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68E8" w14:textId="65AA5FF4" w:rsidR="00542AE7" w:rsidRDefault="00542AE7" w:rsidP="00542AE7">
      <w:pPr>
        <w:jc w:val="center"/>
      </w:pPr>
      <w:r w:rsidRPr="00394F92">
        <w:rPr>
          <w:rFonts w:ascii="Calibri Light" w:eastAsia="Calibri" w:hAnsi="Calibri Light" w:cs="Calibri Light"/>
          <w:b/>
          <w:bCs/>
          <w:noProof/>
          <w:color w:val="000000" w:themeColor="text1"/>
          <w:sz w:val="48"/>
          <w:szCs w:val="48"/>
        </w:rPr>
        <mc:AlternateContent>
          <mc:Choice Requires="wps">
            <w:drawing>
              <wp:anchor distT="45720" distB="45720" distL="114300" distR="114300" simplePos="0" relativeHeight="251658240" behindDoc="0" locked="0" layoutInCell="1" allowOverlap="1" wp14:anchorId="0A4E5DA5" wp14:editId="54301185">
                <wp:simplePos x="0" y="0"/>
                <wp:positionH relativeFrom="rightMargin">
                  <wp:align>left</wp:align>
                </wp:positionH>
                <wp:positionV relativeFrom="paragraph">
                  <wp:posOffset>-1144270</wp:posOffset>
                </wp:positionV>
                <wp:extent cx="438150" cy="542925"/>
                <wp:effectExtent l="0" t="0" r="0" b="9525"/>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542925"/>
                        </a:xfrm>
                        <a:prstGeom prst="rect">
                          <a:avLst/>
                        </a:prstGeom>
                        <a:solidFill>
                          <a:srgbClr val="FFFFFF"/>
                        </a:solidFill>
                        <a:ln w="9525">
                          <a:noFill/>
                          <a:miter lim="800000"/>
                          <a:headEnd/>
                          <a:tailEnd/>
                        </a:ln>
                      </wps:spPr>
                      <wps:txbx>
                        <w:txbxContent>
                          <w:p w14:paraId="377168DF" w14:textId="77777777" w:rsidR="00542AE7" w:rsidRPr="0038355B" w:rsidRDefault="00542AE7" w:rsidP="00542AE7">
                            <w:pPr>
                              <w:rPr>
                                <w:sz w:val="12"/>
                                <w:szCs w:val="12"/>
                              </w:rPr>
                            </w:pPr>
                            <w:r w:rsidRPr="0038355B">
                              <w:rPr>
                                <w:sz w:val="12"/>
                                <w:szCs w:val="12"/>
                              </w:rPr>
                              <w:t>V 2.</w:t>
                            </w:r>
                            <w:r>
                              <w:rPr>
                                <w:sz w:val="12"/>
                                <w:szCs w:val="12"/>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5DA5" id="_x0000_t202" coordsize="21600,21600" o:spt="202" path="m,l,21600r21600,l21600,xe">
                <v:stroke joinstyle="miter"/>
                <v:path gradientshapeok="t" o:connecttype="rect"/>
              </v:shapetype>
              <v:shape id="Pole tekstowe 2" o:spid="_x0000_s1026" type="#_x0000_t202" style="position:absolute;left:0;text-align:left;margin-left:0;margin-top:-90.1pt;width:34.5pt;height:42.75pt;z-index:251658240;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" stroked="f">
                <v:textbox>
                  <w:txbxContent>
                    <w:p w14:paraId="377168DF" w14:textId="77777777" w:rsidR="00542AE7" w:rsidRPr="0038355B" w:rsidRDefault="00542AE7" w:rsidP="00542AE7">
                      <w:pPr>
                        <w:rPr>
                          <w:sz w:val="12"/>
                          <w:szCs w:val="12"/>
                        </w:rPr>
                      </w:pPr>
                      <w:r w:rsidRPr="0038355B">
                        <w:rPr>
                          <w:sz w:val="12"/>
                          <w:szCs w:val="12"/>
                        </w:rPr>
                        <w:t>V 2.</w:t>
                      </w:r>
                      <w:r>
                        <w:rPr>
                          <w:sz w:val="12"/>
                          <w:szCs w:val="12"/>
                        </w:rPr>
                        <w:t>1</w:t>
                      </w:r>
                    </w:p>
                  </w:txbxContent>
                </v:textbox>
                <w10:wrap anchorx="margin"/>
              </v:shape>
            </w:pict>
          </mc:Fallback>
        </mc:AlternateContent>
      </w:r>
      <w:r>
        <w:br/>
      </w:r>
    </w:p>
    <w:p w14:paraId="72FF4B98" w14:textId="77777777" w:rsidR="00542AE7" w:rsidRDefault="00542AE7" w:rsidP="00542AE7">
      <w:pPr>
        <w:jc w:val="center"/>
        <w:rPr>
          <w:rFonts w:ascii="Calibri Light" w:eastAsia="Calibri" w:hAnsi="Calibri Light" w:cs="Calibri Light"/>
          <w:b/>
          <w:bCs/>
          <w:color w:val="000000" w:themeColor="text1"/>
          <w:sz w:val="48"/>
          <w:szCs w:val="48"/>
        </w:rPr>
      </w:pPr>
      <w:r w:rsidRPr="00E169BF">
        <w:rPr>
          <w:rFonts w:ascii="Calibri Light" w:eastAsia="Calibri" w:hAnsi="Calibri Light" w:cs="Calibri Light"/>
          <w:b/>
          <w:bCs/>
          <w:color w:val="000000" w:themeColor="text1"/>
          <w:sz w:val="48"/>
          <w:szCs w:val="48"/>
        </w:rPr>
        <w:t>SPECYFIKACJA WARUNKÓW ZAMÓWIENIA</w:t>
      </w:r>
    </w:p>
    <w:p w14:paraId="4703F2B7" w14:textId="77777777" w:rsidR="00542AE7" w:rsidRPr="00833363" w:rsidRDefault="00542AE7" w:rsidP="00542AE7">
      <w:pPr>
        <w:jc w:val="center"/>
        <w:rPr>
          <w:rFonts w:ascii="Calibri Light" w:eastAsia="Calibri" w:hAnsi="Calibri Light" w:cs="Calibri Light"/>
          <w:b/>
          <w:bCs/>
          <w:color w:val="000000" w:themeColor="text1"/>
          <w:sz w:val="28"/>
          <w:szCs w:val="28"/>
        </w:rPr>
      </w:pPr>
      <w:r w:rsidRPr="00833363">
        <w:rPr>
          <w:rFonts w:ascii="Calibri Light" w:eastAsia="Calibri" w:hAnsi="Calibri Light" w:cs="Calibri Light"/>
          <w:b/>
          <w:bCs/>
          <w:color w:val="000000" w:themeColor="text1"/>
          <w:sz w:val="28"/>
          <w:szCs w:val="28"/>
        </w:rPr>
        <w:t>w postępowaniu o udzielenie zamówienia publicznego pn.:</w:t>
      </w:r>
    </w:p>
    <w:p w14:paraId="2CF88A6E" w14:textId="714ACBB0" w:rsidR="00542AE7" w:rsidRDefault="00B14B1E" w:rsidP="00542AE7">
      <w:pPr>
        <w:jc w:val="center"/>
        <w:rPr>
          <w:rFonts w:ascii="Calibri Light" w:eastAsia="Calibri" w:hAnsi="Calibri Light" w:cs="Calibri Light"/>
          <w:b/>
          <w:bCs/>
          <w:color w:val="000000" w:themeColor="text1"/>
          <w:sz w:val="28"/>
          <w:szCs w:val="28"/>
        </w:rPr>
      </w:pPr>
      <w:r w:rsidRPr="00B14B1E">
        <w:rPr>
          <w:rFonts w:ascii="Calibri Light" w:eastAsia="Calibri" w:hAnsi="Calibri Light" w:cs="Calibri Light"/>
          <w:b/>
          <w:bCs/>
          <w:color w:val="000000" w:themeColor="text1"/>
          <w:sz w:val="28"/>
          <w:szCs w:val="28"/>
        </w:rPr>
        <w:t>Dostawa sprzętu i oprogramowania w ramach projektu „</w:t>
      </w:r>
      <w:proofErr w:type="spellStart"/>
      <w:r w:rsidRPr="00B14B1E">
        <w:rPr>
          <w:rFonts w:ascii="Calibri Light" w:eastAsia="Calibri" w:hAnsi="Calibri Light" w:cs="Calibri Light"/>
          <w:b/>
          <w:bCs/>
          <w:color w:val="000000" w:themeColor="text1"/>
          <w:sz w:val="28"/>
          <w:szCs w:val="28"/>
        </w:rPr>
        <w:t>Cyberbezpieczne</w:t>
      </w:r>
      <w:proofErr w:type="spellEnd"/>
      <w:r w:rsidRPr="00B14B1E">
        <w:rPr>
          <w:rFonts w:ascii="Calibri Light" w:eastAsia="Calibri" w:hAnsi="Calibri Light" w:cs="Calibri Light"/>
          <w:b/>
          <w:bCs/>
          <w:color w:val="000000" w:themeColor="text1"/>
          <w:sz w:val="28"/>
          <w:szCs w:val="28"/>
        </w:rPr>
        <w:t xml:space="preserve"> Wodociągi” realizowanego przez </w:t>
      </w:r>
      <w:r w:rsidR="005171D9" w:rsidRPr="00B14B1E">
        <w:rPr>
          <w:rFonts w:ascii="Calibri Light" w:eastAsia="Calibri" w:hAnsi="Calibri Light" w:cs="Calibri Light"/>
          <w:b/>
          <w:bCs/>
          <w:color w:val="000000" w:themeColor="text1"/>
          <w:sz w:val="28"/>
          <w:szCs w:val="28"/>
        </w:rPr>
        <w:t>Gospodark</w:t>
      </w:r>
      <w:r w:rsidR="005171D9">
        <w:rPr>
          <w:rFonts w:ascii="Calibri Light" w:eastAsia="Calibri" w:hAnsi="Calibri Light" w:cs="Calibri Light"/>
          <w:b/>
          <w:bCs/>
          <w:color w:val="000000" w:themeColor="text1"/>
          <w:sz w:val="28"/>
          <w:szCs w:val="28"/>
        </w:rPr>
        <w:t>ę</w:t>
      </w:r>
      <w:r w:rsidRPr="00B14B1E">
        <w:rPr>
          <w:rFonts w:ascii="Calibri Light" w:eastAsia="Calibri" w:hAnsi="Calibri Light" w:cs="Calibri Light"/>
          <w:b/>
          <w:bCs/>
          <w:color w:val="000000" w:themeColor="text1"/>
          <w:sz w:val="28"/>
          <w:szCs w:val="28"/>
        </w:rPr>
        <w:t xml:space="preserve"> Komunaln</w:t>
      </w:r>
      <w:r w:rsidR="005171D9">
        <w:rPr>
          <w:rFonts w:ascii="Calibri Light" w:eastAsia="Calibri" w:hAnsi="Calibri Light" w:cs="Calibri Light"/>
          <w:b/>
          <w:bCs/>
          <w:color w:val="000000" w:themeColor="text1"/>
          <w:sz w:val="28"/>
          <w:szCs w:val="28"/>
        </w:rPr>
        <w:t>ą</w:t>
      </w:r>
      <w:r w:rsidRPr="00B14B1E">
        <w:rPr>
          <w:rFonts w:ascii="Calibri Light" w:eastAsia="Calibri" w:hAnsi="Calibri Light" w:cs="Calibri Light"/>
          <w:b/>
          <w:bCs/>
          <w:color w:val="000000" w:themeColor="text1"/>
          <w:sz w:val="28"/>
          <w:szCs w:val="28"/>
        </w:rPr>
        <w:t xml:space="preserve"> Stara Biała Sp. z o.o. w ramach Inwestycji C3.1.1 „</w:t>
      </w:r>
      <w:proofErr w:type="spellStart"/>
      <w:r w:rsidRPr="00B14B1E">
        <w:rPr>
          <w:rFonts w:ascii="Calibri Light" w:eastAsia="Calibri" w:hAnsi="Calibri Light" w:cs="Calibri Light"/>
          <w:b/>
          <w:bCs/>
          <w:color w:val="000000" w:themeColor="text1"/>
          <w:sz w:val="28"/>
          <w:szCs w:val="28"/>
        </w:rPr>
        <w:t>Cyberbezpieczeństwo</w:t>
      </w:r>
      <w:proofErr w:type="spellEnd"/>
      <w:r w:rsidRPr="00B14B1E">
        <w:rPr>
          <w:rFonts w:ascii="Calibri Light" w:eastAsia="Calibri" w:hAnsi="Calibri Light" w:cs="Calibri Light"/>
          <w:b/>
          <w:bCs/>
          <w:color w:val="000000" w:themeColor="text1"/>
          <w:sz w:val="28"/>
          <w:szCs w:val="28"/>
        </w:rPr>
        <w:t xml:space="preserve"> – </w:t>
      </w:r>
      <w:proofErr w:type="spellStart"/>
      <w:r w:rsidRPr="00B14B1E">
        <w:rPr>
          <w:rFonts w:ascii="Calibri Light" w:eastAsia="Calibri" w:hAnsi="Calibri Light" w:cs="Calibri Light"/>
          <w:b/>
          <w:bCs/>
          <w:color w:val="000000" w:themeColor="text1"/>
          <w:sz w:val="28"/>
          <w:szCs w:val="28"/>
        </w:rPr>
        <w:t>CyberPL</w:t>
      </w:r>
      <w:proofErr w:type="spellEnd"/>
      <w:r w:rsidRPr="00B14B1E">
        <w:rPr>
          <w:rFonts w:ascii="Calibri Light" w:eastAsia="Calibri" w:hAnsi="Calibri Light" w:cs="Calibri Light"/>
          <w:b/>
          <w:bCs/>
          <w:color w:val="000000" w:themeColor="text1"/>
          <w:sz w:val="28"/>
          <w:szCs w:val="28"/>
        </w:rPr>
        <w:t xml:space="preserve">” – </w:t>
      </w:r>
      <w:proofErr w:type="spellStart"/>
      <w:r w:rsidRPr="00B14B1E">
        <w:rPr>
          <w:rFonts w:ascii="Calibri Light" w:eastAsia="Calibri" w:hAnsi="Calibri Light" w:cs="Calibri Light"/>
          <w:b/>
          <w:bCs/>
          <w:color w:val="000000" w:themeColor="text1"/>
          <w:sz w:val="28"/>
          <w:szCs w:val="28"/>
        </w:rPr>
        <w:t>Cyberbezpieczne</w:t>
      </w:r>
      <w:proofErr w:type="spellEnd"/>
      <w:r w:rsidRPr="00B14B1E">
        <w:rPr>
          <w:rFonts w:ascii="Calibri Light" w:eastAsia="Calibri" w:hAnsi="Calibri Light" w:cs="Calibri Light"/>
          <w:b/>
          <w:bCs/>
          <w:color w:val="000000" w:themeColor="text1"/>
          <w:sz w:val="28"/>
          <w:szCs w:val="28"/>
        </w:rPr>
        <w:t xml:space="preserve"> Wodociągi, finansowanego z Krajowego Planu Odbudowy i Zwiększania Odporności.</w:t>
      </w:r>
    </w:p>
    <w:p w14:paraId="55E35688" w14:textId="77777777" w:rsidR="00542AE7" w:rsidRDefault="00542AE7" w:rsidP="00542AE7">
      <w:pPr>
        <w:jc w:val="center"/>
        <w:rPr>
          <w:rFonts w:ascii="Calibri Light" w:eastAsia="Calibri" w:hAnsi="Calibri Light" w:cs="Calibri Light"/>
          <w:b/>
          <w:bCs/>
          <w:color w:val="000000" w:themeColor="text1"/>
          <w:sz w:val="28"/>
          <w:szCs w:val="28"/>
        </w:rPr>
      </w:pPr>
    </w:p>
    <w:p w14:paraId="0D7B7E92" w14:textId="77777777" w:rsidR="00542AE7" w:rsidRDefault="00542AE7" w:rsidP="00542AE7">
      <w:pPr>
        <w:rPr>
          <w:rFonts w:ascii="Calibri Light" w:eastAsia="Calibri" w:hAnsi="Calibri Light" w:cs="Calibri Light"/>
          <w:b/>
          <w:bCs/>
          <w:color w:val="000000" w:themeColor="text1"/>
          <w:sz w:val="28"/>
          <w:szCs w:val="28"/>
        </w:rPr>
      </w:pPr>
    </w:p>
    <w:p w14:paraId="19DBC6DC" w14:textId="77777777" w:rsidR="00542AE7" w:rsidRDefault="00542AE7" w:rsidP="00542AE7">
      <w:pPr>
        <w:rPr>
          <w:rFonts w:ascii="Calibri Light" w:eastAsia="Calibri" w:hAnsi="Calibri Light" w:cs="Calibri Light"/>
          <w:b/>
          <w:bCs/>
          <w:color w:val="000000" w:themeColor="text1"/>
          <w:sz w:val="28"/>
          <w:szCs w:val="28"/>
        </w:rPr>
      </w:pPr>
    </w:p>
    <w:p w14:paraId="66801921" w14:textId="77777777" w:rsidR="00542AE7" w:rsidRDefault="00542AE7" w:rsidP="00542AE7">
      <w:pPr>
        <w:rPr>
          <w:rFonts w:ascii="Calibri Light" w:eastAsia="Calibri" w:hAnsi="Calibri Light" w:cs="Calibri Light"/>
          <w:b/>
          <w:bCs/>
          <w:color w:val="000000" w:themeColor="text1"/>
          <w:sz w:val="28"/>
          <w:szCs w:val="28"/>
        </w:rPr>
      </w:pPr>
    </w:p>
    <w:p w14:paraId="4B37FAE2" w14:textId="77777777" w:rsidR="00542AE7" w:rsidRDefault="00542AE7" w:rsidP="00542AE7">
      <w:pPr>
        <w:rPr>
          <w:rFonts w:ascii="Calibri Light" w:eastAsia="Calibri" w:hAnsi="Calibri Light" w:cs="Calibri Light"/>
          <w:b/>
          <w:bCs/>
          <w:color w:val="000000" w:themeColor="text1"/>
          <w:sz w:val="28"/>
          <w:szCs w:val="28"/>
        </w:rPr>
      </w:pPr>
    </w:p>
    <w:p w14:paraId="523A9B56" w14:textId="77777777" w:rsidR="00542AE7" w:rsidRDefault="00542AE7" w:rsidP="00542AE7">
      <w:pPr>
        <w:rPr>
          <w:rFonts w:ascii="Calibri Light" w:eastAsia="Calibri" w:hAnsi="Calibri Light" w:cs="Calibri Light"/>
          <w:b/>
          <w:bCs/>
          <w:color w:val="000000" w:themeColor="text1"/>
          <w:sz w:val="28"/>
          <w:szCs w:val="28"/>
        </w:rPr>
      </w:pPr>
    </w:p>
    <w:p w14:paraId="43E0C488" w14:textId="77777777" w:rsidR="00B14B1E" w:rsidRDefault="00B14B1E" w:rsidP="00542AE7">
      <w:pPr>
        <w:rPr>
          <w:rFonts w:ascii="Calibri Light" w:eastAsia="Calibri" w:hAnsi="Calibri Light" w:cs="Calibri Light"/>
          <w:b/>
          <w:bCs/>
          <w:color w:val="000000" w:themeColor="text1"/>
          <w:sz w:val="28"/>
          <w:szCs w:val="28"/>
        </w:rPr>
      </w:pPr>
    </w:p>
    <w:p w14:paraId="5ABCF0B7" w14:textId="77777777" w:rsidR="00B14B1E" w:rsidRDefault="00B14B1E" w:rsidP="00542AE7">
      <w:pPr>
        <w:rPr>
          <w:rFonts w:ascii="Calibri Light" w:eastAsia="Calibri" w:hAnsi="Calibri Light" w:cs="Calibri Light"/>
          <w:b/>
          <w:bCs/>
          <w:color w:val="000000" w:themeColor="text1"/>
          <w:sz w:val="28"/>
          <w:szCs w:val="28"/>
        </w:rPr>
      </w:pPr>
    </w:p>
    <w:sdt>
      <w:sdtPr>
        <w:rPr>
          <w:rFonts w:ascii="Calibri" w:hAnsi="Calibri"/>
          <w:b w:val="0"/>
          <w:bCs w:val="0"/>
          <w:color w:val="auto"/>
          <w:sz w:val="24"/>
          <w:szCs w:val="24"/>
          <w:lang w:eastAsia="en-US"/>
        </w:rPr>
        <w:id w:val="-545298306"/>
        <w:docPartObj>
          <w:docPartGallery w:val="Table of Contents"/>
          <w:docPartUnique/>
        </w:docPartObj>
      </w:sdtPr>
      <w:sdtEndPr/>
      <w:sdtContent>
        <w:p w14:paraId="55B34E60" w14:textId="77777777" w:rsidR="00542AE7" w:rsidRPr="00847BAE" w:rsidRDefault="00542AE7" w:rsidP="00542AE7">
          <w:pPr>
            <w:pStyle w:val="Nagwekspisutreci"/>
          </w:pPr>
          <w:r w:rsidRPr="00847BAE">
            <w:t>Spis treści</w:t>
          </w:r>
        </w:p>
        <w:p w14:paraId="64A08DA1" w14:textId="305863A5" w:rsidR="00DD2D24" w:rsidRDefault="00542AE7">
          <w:pPr>
            <w:pStyle w:val="Spistreci1"/>
            <w:rPr>
              <w:rFonts w:asciiTheme="minorHAnsi" w:eastAsiaTheme="minorEastAsia" w:hAnsiTheme="minorHAnsi" w:cstheme="minorBidi"/>
              <w:noProof/>
              <w:kern w:val="2"/>
              <w:lang w:eastAsia="pl-PL"/>
              <w14:ligatures w14:val="standardContextual"/>
            </w:rPr>
          </w:pPr>
          <w:r w:rsidRPr="00833363">
            <w:rPr>
              <w:sz w:val="22"/>
              <w:szCs w:val="22"/>
            </w:rPr>
            <w:fldChar w:fldCharType="begin"/>
          </w:r>
          <w:r w:rsidRPr="00833363">
            <w:rPr>
              <w:sz w:val="22"/>
              <w:szCs w:val="22"/>
            </w:rPr>
            <w:instrText xml:space="preserve"> TOC \o "1-3" \h \z \u </w:instrText>
          </w:r>
          <w:r w:rsidRPr="00833363">
            <w:rPr>
              <w:sz w:val="22"/>
              <w:szCs w:val="22"/>
            </w:rPr>
            <w:fldChar w:fldCharType="separate"/>
          </w:r>
          <w:hyperlink w:anchor="_Toc223431692" w:history="1">
            <w:r w:rsidR="00DD2D24" w:rsidRPr="009842B8">
              <w:rPr>
                <w:rStyle w:val="Hipercze"/>
                <w:rFonts w:eastAsia="Calibri Light"/>
                <w:noProof/>
              </w:rPr>
              <w:t>I ZAMAWIAJĄCY</w:t>
            </w:r>
            <w:r w:rsidR="00DD2D24">
              <w:rPr>
                <w:noProof/>
                <w:webHidden/>
              </w:rPr>
              <w:tab/>
            </w:r>
            <w:r w:rsidR="00DD2D24">
              <w:rPr>
                <w:noProof/>
                <w:webHidden/>
              </w:rPr>
              <w:fldChar w:fldCharType="begin"/>
            </w:r>
            <w:r w:rsidR="00DD2D24">
              <w:rPr>
                <w:noProof/>
                <w:webHidden/>
              </w:rPr>
              <w:instrText xml:space="preserve"> PAGEREF _Toc223431692 \h </w:instrText>
            </w:r>
            <w:r w:rsidR="00DD2D24">
              <w:rPr>
                <w:noProof/>
                <w:webHidden/>
              </w:rPr>
            </w:r>
            <w:r w:rsidR="00DD2D24">
              <w:rPr>
                <w:noProof/>
                <w:webHidden/>
              </w:rPr>
              <w:fldChar w:fldCharType="separate"/>
            </w:r>
            <w:r w:rsidR="00DD2D24">
              <w:rPr>
                <w:noProof/>
                <w:webHidden/>
              </w:rPr>
              <w:t>3</w:t>
            </w:r>
            <w:r w:rsidR="00DD2D24">
              <w:rPr>
                <w:noProof/>
                <w:webHidden/>
              </w:rPr>
              <w:fldChar w:fldCharType="end"/>
            </w:r>
          </w:hyperlink>
        </w:p>
        <w:p w14:paraId="7E663AAB" w14:textId="1BD2D25A"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3" w:history="1">
            <w:r w:rsidRPr="009842B8">
              <w:rPr>
                <w:rStyle w:val="Hipercze"/>
                <w:rFonts w:eastAsia="Calibri"/>
                <w:noProof/>
              </w:rPr>
              <w:t>II Definicje</w:t>
            </w:r>
            <w:r>
              <w:rPr>
                <w:noProof/>
                <w:webHidden/>
              </w:rPr>
              <w:tab/>
            </w:r>
            <w:r>
              <w:rPr>
                <w:noProof/>
                <w:webHidden/>
              </w:rPr>
              <w:fldChar w:fldCharType="begin"/>
            </w:r>
            <w:r>
              <w:rPr>
                <w:noProof/>
                <w:webHidden/>
              </w:rPr>
              <w:instrText xml:space="preserve"> PAGEREF _Toc223431693 \h </w:instrText>
            </w:r>
            <w:r>
              <w:rPr>
                <w:noProof/>
                <w:webHidden/>
              </w:rPr>
            </w:r>
            <w:r>
              <w:rPr>
                <w:noProof/>
                <w:webHidden/>
              </w:rPr>
              <w:fldChar w:fldCharType="separate"/>
            </w:r>
            <w:r>
              <w:rPr>
                <w:noProof/>
                <w:webHidden/>
              </w:rPr>
              <w:t>5</w:t>
            </w:r>
            <w:r>
              <w:rPr>
                <w:noProof/>
                <w:webHidden/>
              </w:rPr>
              <w:fldChar w:fldCharType="end"/>
            </w:r>
          </w:hyperlink>
        </w:p>
        <w:p w14:paraId="32E5A284" w14:textId="058F15E6"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4" w:history="1">
            <w:r w:rsidRPr="009842B8">
              <w:rPr>
                <w:rStyle w:val="Hipercze"/>
                <w:noProof/>
                <w:lang w:eastAsia="pl-PL"/>
              </w:rPr>
              <w:t>III Wartość zamówienia</w:t>
            </w:r>
            <w:r>
              <w:rPr>
                <w:noProof/>
                <w:webHidden/>
              </w:rPr>
              <w:tab/>
            </w:r>
            <w:r>
              <w:rPr>
                <w:noProof/>
                <w:webHidden/>
              </w:rPr>
              <w:fldChar w:fldCharType="begin"/>
            </w:r>
            <w:r>
              <w:rPr>
                <w:noProof/>
                <w:webHidden/>
              </w:rPr>
              <w:instrText xml:space="preserve"> PAGEREF _Toc223431694 \h </w:instrText>
            </w:r>
            <w:r>
              <w:rPr>
                <w:noProof/>
                <w:webHidden/>
              </w:rPr>
            </w:r>
            <w:r>
              <w:rPr>
                <w:noProof/>
                <w:webHidden/>
              </w:rPr>
              <w:fldChar w:fldCharType="separate"/>
            </w:r>
            <w:r>
              <w:rPr>
                <w:noProof/>
                <w:webHidden/>
              </w:rPr>
              <w:t>6</w:t>
            </w:r>
            <w:r>
              <w:rPr>
                <w:noProof/>
                <w:webHidden/>
              </w:rPr>
              <w:fldChar w:fldCharType="end"/>
            </w:r>
          </w:hyperlink>
        </w:p>
        <w:p w14:paraId="2E98671D" w14:textId="243D90AA"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5" w:history="1">
            <w:r w:rsidRPr="009842B8">
              <w:rPr>
                <w:rStyle w:val="Hipercze"/>
                <w:rFonts w:eastAsia="Calibri Light"/>
                <w:noProof/>
              </w:rPr>
              <w:t>IV Opis przedmiotu zamówienia</w:t>
            </w:r>
            <w:r>
              <w:rPr>
                <w:noProof/>
                <w:webHidden/>
              </w:rPr>
              <w:tab/>
            </w:r>
            <w:r>
              <w:rPr>
                <w:noProof/>
                <w:webHidden/>
              </w:rPr>
              <w:fldChar w:fldCharType="begin"/>
            </w:r>
            <w:r>
              <w:rPr>
                <w:noProof/>
                <w:webHidden/>
              </w:rPr>
              <w:instrText xml:space="preserve"> PAGEREF _Toc223431695 \h </w:instrText>
            </w:r>
            <w:r>
              <w:rPr>
                <w:noProof/>
                <w:webHidden/>
              </w:rPr>
            </w:r>
            <w:r>
              <w:rPr>
                <w:noProof/>
                <w:webHidden/>
              </w:rPr>
              <w:fldChar w:fldCharType="separate"/>
            </w:r>
            <w:r>
              <w:rPr>
                <w:noProof/>
                <w:webHidden/>
              </w:rPr>
              <w:t>6</w:t>
            </w:r>
            <w:r>
              <w:rPr>
                <w:noProof/>
                <w:webHidden/>
              </w:rPr>
              <w:fldChar w:fldCharType="end"/>
            </w:r>
          </w:hyperlink>
        </w:p>
        <w:p w14:paraId="27B8901D" w14:textId="7B64CBAA"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6" w:history="1">
            <w:r w:rsidRPr="009842B8">
              <w:rPr>
                <w:rStyle w:val="Hipercze"/>
                <w:noProof/>
                <w:lang w:eastAsia="pl-PL"/>
              </w:rPr>
              <w:t>V Kod i nazwa zamówienia według Wspólnego Słownika Zamówień (CPV)</w:t>
            </w:r>
            <w:r>
              <w:rPr>
                <w:noProof/>
                <w:webHidden/>
              </w:rPr>
              <w:tab/>
            </w:r>
            <w:r>
              <w:rPr>
                <w:noProof/>
                <w:webHidden/>
              </w:rPr>
              <w:fldChar w:fldCharType="begin"/>
            </w:r>
            <w:r>
              <w:rPr>
                <w:noProof/>
                <w:webHidden/>
              </w:rPr>
              <w:instrText xml:space="preserve"> PAGEREF _Toc223431696 \h </w:instrText>
            </w:r>
            <w:r>
              <w:rPr>
                <w:noProof/>
                <w:webHidden/>
              </w:rPr>
            </w:r>
            <w:r>
              <w:rPr>
                <w:noProof/>
                <w:webHidden/>
              </w:rPr>
              <w:fldChar w:fldCharType="separate"/>
            </w:r>
            <w:r>
              <w:rPr>
                <w:noProof/>
                <w:webHidden/>
              </w:rPr>
              <w:t>66</w:t>
            </w:r>
            <w:r>
              <w:rPr>
                <w:noProof/>
                <w:webHidden/>
              </w:rPr>
              <w:fldChar w:fldCharType="end"/>
            </w:r>
          </w:hyperlink>
        </w:p>
        <w:p w14:paraId="6E7D746F" w14:textId="6B6C91D8"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7" w:history="1">
            <w:r w:rsidRPr="009842B8">
              <w:rPr>
                <w:rStyle w:val="Hipercze"/>
                <w:noProof/>
                <w:lang w:eastAsia="pl-PL"/>
              </w:rPr>
              <w:t>VI Miejsce i Terminy wykonania zamówienia</w:t>
            </w:r>
            <w:r>
              <w:rPr>
                <w:noProof/>
                <w:webHidden/>
              </w:rPr>
              <w:tab/>
            </w:r>
            <w:r>
              <w:rPr>
                <w:noProof/>
                <w:webHidden/>
              </w:rPr>
              <w:fldChar w:fldCharType="begin"/>
            </w:r>
            <w:r>
              <w:rPr>
                <w:noProof/>
                <w:webHidden/>
              </w:rPr>
              <w:instrText xml:space="preserve"> PAGEREF _Toc223431697 \h </w:instrText>
            </w:r>
            <w:r>
              <w:rPr>
                <w:noProof/>
                <w:webHidden/>
              </w:rPr>
            </w:r>
            <w:r>
              <w:rPr>
                <w:noProof/>
                <w:webHidden/>
              </w:rPr>
              <w:fldChar w:fldCharType="separate"/>
            </w:r>
            <w:r>
              <w:rPr>
                <w:noProof/>
                <w:webHidden/>
              </w:rPr>
              <w:t>67</w:t>
            </w:r>
            <w:r>
              <w:rPr>
                <w:noProof/>
                <w:webHidden/>
              </w:rPr>
              <w:fldChar w:fldCharType="end"/>
            </w:r>
          </w:hyperlink>
        </w:p>
        <w:p w14:paraId="5DE8C69A" w14:textId="6242D570"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8" w:history="1">
            <w:r w:rsidRPr="009842B8">
              <w:rPr>
                <w:rStyle w:val="Hipercze"/>
                <w:noProof/>
                <w:lang w:eastAsia="pl-PL"/>
              </w:rPr>
              <w:t>VII Warunki udziału w postępowaniu</w:t>
            </w:r>
            <w:r>
              <w:rPr>
                <w:noProof/>
                <w:webHidden/>
              </w:rPr>
              <w:tab/>
            </w:r>
            <w:r>
              <w:rPr>
                <w:noProof/>
                <w:webHidden/>
              </w:rPr>
              <w:fldChar w:fldCharType="begin"/>
            </w:r>
            <w:r>
              <w:rPr>
                <w:noProof/>
                <w:webHidden/>
              </w:rPr>
              <w:instrText xml:space="preserve"> PAGEREF _Toc223431698 \h </w:instrText>
            </w:r>
            <w:r>
              <w:rPr>
                <w:noProof/>
                <w:webHidden/>
              </w:rPr>
            </w:r>
            <w:r>
              <w:rPr>
                <w:noProof/>
                <w:webHidden/>
              </w:rPr>
              <w:fldChar w:fldCharType="separate"/>
            </w:r>
            <w:r>
              <w:rPr>
                <w:noProof/>
                <w:webHidden/>
              </w:rPr>
              <w:t>67</w:t>
            </w:r>
            <w:r>
              <w:rPr>
                <w:noProof/>
                <w:webHidden/>
              </w:rPr>
              <w:fldChar w:fldCharType="end"/>
            </w:r>
          </w:hyperlink>
        </w:p>
        <w:p w14:paraId="4617DA96" w14:textId="45DBAA7F"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699" w:history="1">
            <w:r w:rsidRPr="009842B8">
              <w:rPr>
                <w:rStyle w:val="Hipercze"/>
                <w:noProof/>
                <w:lang w:eastAsia="pl-PL"/>
              </w:rPr>
              <w:t>VIII Przesłanki wykluczenia Wykonawcy</w:t>
            </w:r>
            <w:r>
              <w:rPr>
                <w:noProof/>
                <w:webHidden/>
              </w:rPr>
              <w:tab/>
            </w:r>
            <w:r>
              <w:rPr>
                <w:noProof/>
                <w:webHidden/>
              </w:rPr>
              <w:fldChar w:fldCharType="begin"/>
            </w:r>
            <w:r>
              <w:rPr>
                <w:noProof/>
                <w:webHidden/>
              </w:rPr>
              <w:instrText xml:space="preserve"> PAGEREF _Toc223431699 \h </w:instrText>
            </w:r>
            <w:r>
              <w:rPr>
                <w:noProof/>
                <w:webHidden/>
              </w:rPr>
            </w:r>
            <w:r>
              <w:rPr>
                <w:noProof/>
                <w:webHidden/>
              </w:rPr>
              <w:fldChar w:fldCharType="separate"/>
            </w:r>
            <w:r>
              <w:rPr>
                <w:noProof/>
                <w:webHidden/>
              </w:rPr>
              <w:t>67</w:t>
            </w:r>
            <w:r>
              <w:rPr>
                <w:noProof/>
                <w:webHidden/>
              </w:rPr>
              <w:fldChar w:fldCharType="end"/>
            </w:r>
          </w:hyperlink>
        </w:p>
        <w:p w14:paraId="1C2981C3" w14:textId="0D63DCC8"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0" w:history="1">
            <w:r w:rsidRPr="009842B8">
              <w:rPr>
                <w:rStyle w:val="Hipercze"/>
                <w:rFonts w:eastAsia="Calibri Light"/>
                <w:noProof/>
              </w:rPr>
              <w:t>IX Obowiązek zatrudniania przez wykonawcę osób na podstawie stosunku pracy (art. 95 PZP)</w:t>
            </w:r>
            <w:r>
              <w:rPr>
                <w:noProof/>
                <w:webHidden/>
              </w:rPr>
              <w:tab/>
            </w:r>
            <w:r>
              <w:rPr>
                <w:noProof/>
                <w:webHidden/>
              </w:rPr>
              <w:fldChar w:fldCharType="begin"/>
            </w:r>
            <w:r>
              <w:rPr>
                <w:noProof/>
                <w:webHidden/>
              </w:rPr>
              <w:instrText xml:space="preserve"> PAGEREF _Toc223431700 \h </w:instrText>
            </w:r>
            <w:r>
              <w:rPr>
                <w:noProof/>
                <w:webHidden/>
              </w:rPr>
            </w:r>
            <w:r>
              <w:rPr>
                <w:noProof/>
                <w:webHidden/>
              </w:rPr>
              <w:fldChar w:fldCharType="separate"/>
            </w:r>
            <w:r>
              <w:rPr>
                <w:noProof/>
                <w:webHidden/>
              </w:rPr>
              <w:t>69</w:t>
            </w:r>
            <w:r>
              <w:rPr>
                <w:noProof/>
                <w:webHidden/>
              </w:rPr>
              <w:fldChar w:fldCharType="end"/>
            </w:r>
          </w:hyperlink>
        </w:p>
        <w:p w14:paraId="7F63E470" w14:textId="2E6453BE"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1" w:history="1">
            <w:r w:rsidRPr="009842B8">
              <w:rPr>
                <w:rStyle w:val="Hipercze"/>
                <w:noProof/>
                <w:lang w:eastAsia="pl-PL"/>
              </w:rPr>
              <w:t>X Wykaz oświadczeń lub dokumentów, jakie mają złożyć wykonawcy w celu wykazania spełniania warunków udziału w postępowaniu oraz niepodlegania wykluczeniu z postępowania</w:t>
            </w:r>
            <w:r>
              <w:rPr>
                <w:noProof/>
                <w:webHidden/>
              </w:rPr>
              <w:tab/>
            </w:r>
            <w:r>
              <w:rPr>
                <w:noProof/>
                <w:webHidden/>
              </w:rPr>
              <w:fldChar w:fldCharType="begin"/>
            </w:r>
            <w:r>
              <w:rPr>
                <w:noProof/>
                <w:webHidden/>
              </w:rPr>
              <w:instrText xml:space="preserve"> PAGEREF _Toc223431701 \h </w:instrText>
            </w:r>
            <w:r>
              <w:rPr>
                <w:noProof/>
                <w:webHidden/>
              </w:rPr>
            </w:r>
            <w:r>
              <w:rPr>
                <w:noProof/>
                <w:webHidden/>
              </w:rPr>
              <w:fldChar w:fldCharType="separate"/>
            </w:r>
            <w:r>
              <w:rPr>
                <w:noProof/>
                <w:webHidden/>
              </w:rPr>
              <w:t>69</w:t>
            </w:r>
            <w:r>
              <w:rPr>
                <w:noProof/>
                <w:webHidden/>
              </w:rPr>
              <w:fldChar w:fldCharType="end"/>
            </w:r>
          </w:hyperlink>
        </w:p>
        <w:p w14:paraId="363F8B48" w14:textId="04B6D87D"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2" w:history="1">
            <w:r w:rsidRPr="009842B8">
              <w:rPr>
                <w:rStyle w:val="Hipercze"/>
                <w:noProof/>
                <w:lang w:eastAsia="pl-PL"/>
              </w:rPr>
              <w:t>XI Poleganie na zasobach podmiotów trzecich</w:t>
            </w:r>
            <w:r>
              <w:rPr>
                <w:noProof/>
                <w:webHidden/>
              </w:rPr>
              <w:tab/>
            </w:r>
            <w:r>
              <w:rPr>
                <w:noProof/>
                <w:webHidden/>
              </w:rPr>
              <w:fldChar w:fldCharType="begin"/>
            </w:r>
            <w:r>
              <w:rPr>
                <w:noProof/>
                <w:webHidden/>
              </w:rPr>
              <w:instrText xml:space="preserve"> PAGEREF _Toc223431702 \h </w:instrText>
            </w:r>
            <w:r>
              <w:rPr>
                <w:noProof/>
                <w:webHidden/>
              </w:rPr>
            </w:r>
            <w:r>
              <w:rPr>
                <w:noProof/>
                <w:webHidden/>
              </w:rPr>
              <w:fldChar w:fldCharType="separate"/>
            </w:r>
            <w:r>
              <w:rPr>
                <w:noProof/>
                <w:webHidden/>
              </w:rPr>
              <w:t>71</w:t>
            </w:r>
            <w:r>
              <w:rPr>
                <w:noProof/>
                <w:webHidden/>
              </w:rPr>
              <w:fldChar w:fldCharType="end"/>
            </w:r>
          </w:hyperlink>
        </w:p>
        <w:p w14:paraId="3ECF26E4" w14:textId="7A28F64C"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3" w:history="1">
            <w:r w:rsidRPr="009842B8">
              <w:rPr>
                <w:rStyle w:val="Hipercze"/>
                <w:noProof/>
                <w:lang w:eastAsia="pl-PL"/>
              </w:rPr>
              <w:t>XII Podwykonawstwo</w:t>
            </w:r>
            <w:r>
              <w:rPr>
                <w:noProof/>
                <w:webHidden/>
              </w:rPr>
              <w:tab/>
            </w:r>
            <w:r>
              <w:rPr>
                <w:noProof/>
                <w:webHidden/>
              </w:rPr>
              <w:fldChar w:fldCharType="begin"/>
            </w:r>
            <w:r>
              <w:rPr>
                <w:noProof/>
                <w:webHidden/>
              </w:rPr>
              <w:instrText xml:space="preserve"> PAGEREF _Toc223431703 \h </w:instrText>
            </w:r>
            <w:r>
              <w:rPr>
                <w:noProof/>
                <w:webHidden/>
              </w:rPr>
            </w:r>
            <w:r>
              <w:rPr>
                <w:noProof/>
                <w:webHidden/>
              </w:rPr>
              <w:fldChar w:fldCharType="separate"/>
            </w:r>
            <w:r>
              <w:rPr>
                <w:noProof/>
                <w:webHidden/>
              </w:rPr>
              <w:t>71</w:t>
            </w:r>
            <w:r>
              <w:rPr>
                <w:noProof/>
                <w:webHidden/>
              </w:rPr>
              <w:fldChar w:fldCharType="end"/>
            </w:r>
          </w:hyperlink>
        </w:p>
        <w:p w14:paraId="2C13DB96" w14:textId="409B7BAD"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4" w:history="1">
            <w:r w:rsidRPr="009842B8">
              <w:rPr>
                <w:rStyle w:val="Hipercze"/>
                <w:noProof/>
                <w:lang w:eastAsia="pl-PL"/>
              </w:rPr>
              <w:t>XIII Informacja dla wykonawców polegających na zasobach innych podmiotów, na zasadach określonych w art. 118 ustawy PZP</w:t>
            </w:r>
            <w:r>
              <w:rPr>
                <w:noProof/>
                <w:webHidden/>
              </w:rPr>
              <w:tab/>
            </w:r>
            <w:r>
              <w:rPr>
                <w:noProof/>
                <w:webHidden/>
              </w:rPr>
              <w:fldChar w:fldCharType="begin"/>
            </w:r>
            <w:r>
              <w:rPr>
                <w:noProof/>
                <w:webHidden/>
              </w:rPr>
              <w:instrText xml:space="preserve"> PAGEREF _Toc223431704 \h </w:instrText>
            </w:r>
            <w:r>
              <w:rPr>
                <w:noProof/>
                <w:webHidden/>
              </w:rPr>
            </w:r>
            <w:r>
              <w:rPr>
                <w:noProof/>
                <w:webHidden/>
              </w:rPr>
              <w:fldChar w:fldCharType="separate"/>
            </w:r>
            <w:r>
              <w:rPr>
                <w:noProof/>
                <w:webHidden/>
              </w:rPr>
              <w:t>71</w:t>
            </w:r>
            <w:r>
              <w:rPr>
                <w:noProof/>
                <w:webHidden/>
              </w:rPr>
              <w:fldChar w:fldCharType="end"/>
            </w:r>
          </w:hyperlink>
        </w:p>
        <w:p w14:paraId="10DBCC68" w14:textId="01DA1A3E"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5" w:history="1">
            <w:r w:rsidRPr="009842B8">
              <w:rPr>
                <w:rStyle w:val="Hipercze"/>
                <w:noProof/>
                <w:lang w:eastAsia="pl-PL"/>
              </w:rPr>
              <w:t>XIV Kryterium równoważności</w:t>
            </w:r>
            <w:r>
              <w:rPr>
                <w:noProof/>
                <w:webHidden/>
              </w:rPr>
              <w:tab/>
            </w:r>
            <w:r>
              <w:rPr>
                <w:noProof/>
                <w:webHidden/>
              </w:rPr>
              <w:fldChar w:fldCharType="begin"/>
            </w:r>
            <w:r>
              <w:rPr>
                <w:noProof/>
                <w:webHidden/>
              </w:rPr>
              <w:instrText xml:space="preserve"> PAGEREF _Toc223431705 \h </w:instrText>
            </w:r>
            <w:r>
              <w:rPr>
                <w:noProof/>
                <w:webHidden/>
              </w:rPr>
            </w:r>
            <w:r>
              <w:rPr>
                <w:noProof/>
                <w:webHidden/>
              </w:rPr>
              <w:fldChar w:fldCharType="separate"/>
            </w:r>
            <w:r>
              <w:rPr>
                <w:noProof/>
                <w:webHidden/>
              </w:rPr>
              <w:t>73</w:t>
            </w:r>
            <w:r>
              <w:rPr>
                <w:noProof/>
                <w:webHidden/>
              </w:rPr>
              <w:fldChar w:fldCharType="end"/>
            </w:r>
          </w:hyperlink>
        </w:p>
        <w:p w14:paraId="5B3D6D20" w14:textId="170E8C14"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6" w:history="1">
            <w:r w:rsidRPr="009842B8">
              <w:rPr>
                <w:rStyle w:val="Hipercze"/>
                <w:rFonts w:eastAsia="Calibri"/>
                <w:noProof/>
                <w:lang w:eastAsia="pl-PL"/>
              </w:rPr>
              <w:t>XV Opis sposobu składania ofert w postępowaniu</w:t>
            </w:r>
            <w:r>
              <w:rPr>
                <w:noProof/>
                <w:webHidden/>
              </w:rPr>
              <w:tab/>
            </w:r>
            <w:r>
              <w:rPr>
                <w:noProof/>
                <w:webHidden/>
              </w:rPr>
              <w:fldChar w:fldCharType="begin"/>
            </w:r>
            <w:r>
              <w:rPr>
                <w:noProof/>
                <w:webHidden/>
              </w:rPr>
              <w:instrText xml:space="preserve"> PAGEREF _Toc223431706 \h </w:instrText>
            </w:r>
            <w:r>
              <w:rPr>
                <w:noProof/>
                <w:webHidden/>
              </w:rPr>
            </w:r>
            <w:r>
              <w:rPr>
                <w:noProof/>
                <w:webHidden/>
              </w:rPr>
              <w:fldChar w:fldCharType="separate"/>
            </w:r>
            <w:r>
              <w:rPr>
                <w:noProof/>
                <w:webHidden/>
              </w:rPr>
              <w:t>73</w:t>
            </w:r>
            <w:r>
              <w:rPr>
                <w:noProof/>
                <w:webHidden/>
              </w:rPr>
              <w:fldChar w:fldCharType="end"/>
            </w:r>
          </w:hyperlink>
        </w:p>
        <w:p w14:paraId="5E903911" w14:textId="13CB35C3"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7" w:history="1">
            <w:r w:rsidRPr="009842B8">
              <w:rPr>
                <w:rStyle w:val="Hipercze"/>
                <w:rFonts w:eastAsia="Calibri"/>
                <w:noProof/>
                <w:lang w:eastAsia="pl-PL"/>
              </w:rPr>
              <w:t>XVI Opis kryteriów, którymi Zamawiający będzie się kierował przy wyborze oferty wraz z podaniem wag tych kryteriów i sposobu oceny ofert</w:t>
            </w:r>
            <w:r>
              <w:rPr>
                <w:noProof/>
                <w:webHidden/>
              </w:rPr>
              <w:tab/>
            </w:r>
            <w:r>
              <w:rPr>
                <w:noProof/>
                <w:webHidden/>
              </w:rPr>
              <w:fldChar w:fldCharType="begin"/>
            </w:r>
            <w:r>
              <w:rPr>
                <w:noProof/>
                <w:webHidden/>
              </w:rPr>
              <w:instrText xml:space="preserve"> PAGEREF _Toc223431707 \h </w:instrText>
            </w:r>
            <w:r>
              <w:rPr>
                <w:noProof/>
                <w:webHidden/>
              </w:rPr>
            </w:r>
            <w:r>
              <w:rPr>
                <w:noProof/>
                <w:webHidden/>
              </w:rPr>
              <w:fldChar w:fldCharType="separate"/>
            </w:r>
            <w:r>
              <w:rPr>
                <w:noProof/>
                <w:webHidden/>
              </w:rPr>
              <w:t>74</w:t>
            </w:r>
            <w:r>
              <w:rPr>
                <w:noProof/>
                <w:webHidden/>
              </w:rPr>
              <w:fldChar w:fldCharType="end"/>
            </w:r>
          </w:hyperlink>
        </w:p>
        <w:p w14:paraId="5DEA3636" w14:textId="4FE678A1"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8" w:history="1">
            <w:r w:rsidRPr="009842B8">
              <w:rPr>
                <w:rStyle w:val="Hipercze"/>
                <w:rFonts w:eastAsia="Calibri"/>
                <w:noProof/>
                <w:lang w:eastAsia="pl-PL"/>
              </w:rPr>
              <w:t>XVII Wzór umowy</w:t>
            </w:r>
            <w:r>
              <w:rPr>
                <w:noProof/>
                <w:webHidden/>
              </w:rPr>
              <w:tab/>
            </w:r>
            <w:r>
              <w:rPr>
                <w:noProof/>
                <w:webHidden/>
              </w:rPr>
              <w:fldChar w:fldCharType="begin"/>
            </w:r>
            <w:r>
              <w:rPr>
                <w:noProof/>
                <w:webHidden/>
              </w:rPr>
              <w:instrText xml:space="preserve"> PAGEREF _Toc223431708 \h </w:instrText>
            </w:r>
            <w:r>
              <w:rPr>
                <w:noProof/>
                <w:webHidden/>
              </w:rPr>
            </w:r>
            <w:r>
              <w:rPr>
                <w:noProof/>
                <w:webHidden/>
              </w:rPr>
              <w:fldChar w:fldCharType="separate"/>
            </w:r>
            <w:r>
              <w:rPr>
                <w:noProof/>
                <w:webHidden/>
              </w:rPr>
              <w:t>75</w:t>
            </w:r>
            <w:r>
              <w:rPr>
                <w:noProof/>
                <w:webHidden/>
              </w:rPr>
              <w:fldChar w:fldCharType="end"/>
            </w:r>
          </w:hyperlink>
        </w:p>
        <w:p w14:paraId="7D2EAB2D" w14:textId="601667D7"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09" w:history="1">
            <w:r w:rsidRPr="009842B8">
              <w:rPr>
                <w:rStyle w:val="Hipercze"/>
                <w:rFonts w:eastAsia="Calibri"/>
                <w:noProof/>
                <w:lang w:eastAsia="pl-PL"/>
              </w:rPr>
              <w:t>XVIII RODO</w:t>
            </w:r>
            <w:r>
              <w:rPr>
                <w:noProof/>
                <w:webHidden/>
              </w:rPr>
              <w:tab/>
            </w:r>
            <w:r>
              <w:rPr>
                <w:noProof/>
                <w:webHidden/>
              </w:rPr>
              <w:fldChar w:fldCharType="begin"/>
            </w:r>
            <w:r>
              <w:rPr>
                <w:noProof/>
                <w:webHidden/>
              </w:rPr>
              <w:instrText xml:space="preserve"> PAGEREF _Toc223431709 \h </w:instrText>
            </w:r>
            <w:r>
              <w:rPr>
                <w:noProof/>
                <w:webHidden/>
              </w:rPr>
            </w:r>
            <w:r>
              <w:rPr>
                <w:noProof/>
                <w:webHidden/>
              </w:rPr>
              <w:fldChar w:fldCharType="separate"/>
            </w:r>
            <w:r>
              <w:rPr>
                <w:noProof/>
                <w:webHidden/>
              </w:rPr>
              <w:t>75</w:t>
            </w:r>
            <w:r>
              <w:rPr>
                <w:noProof/>
                <w:webHidden/>
              </w:rPr>
              <w:fldChar w:fldCharType="end"/>
            </w:r>
          </w:hyperlink>
        </w:p>
        <w:p w14:paraId="0269DD54" w14:textId="01FCC777"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10" w:history="1">
            <w:r w:rsidRPr="009842B8">
              <w:rPr>
                <w:rStyle w:val="Hipercze"/>
                <w:rFonts w:eastAsia="Segoe UI"/>
                <w:noProof/>
              </w:rPr>
              <w:t>XIX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_Toc223431710 \h </w:instrText>
            </w:r>
            <w:r>
              <w:rPr>
                <w:noProof/>
                <w:webHidden/>
              </w:rPr>
            </w:r>
            <w:r>
              <w:rPr>
                <w:noProof/>
                <w:webHidden/>
              </w:rPr>
              <w:fldChar w:fldCharType="separate"/>
            </w:r>
            <w:r>
              <w:rPr>
                <w:noProof/>
                <w:webHidden/>
              </w:rPr>
              <w:t>75</w:t>
            </w:r>
            <w:r>
              <w:rPr>
                <w:noProof/>
                <w:webHidden/>
              </w:rPr>
              <w:fldChar w:fldCharType="end"/>
            </w:r>
          </w:hyperlink>
        </w:p>
        <w:p w14:paraId="325C9C49" w14:textId="267C054A"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11" w:history="1">
            <w:r w:rsidRPr="009842B8">
              <w:rPr>
                <w:rStyle w:val="Hipercze"/>
                <w:rFonts w:eastAsia="Calibri Light"/>
                <w:noProof/>
              </w:rPr>
              <w:t>X</w:t>
            </w:r>
            <w:r w:rsidRPr="009842B8">
              <w:rPr>
                <w:rStyle w:val="Hipercze"/>
                <w:noProof/>
              </w:rPr>
              <w:t>X</w:t>
            </w:r>
            <w:r w:rsidRPr="009842B8">
              <w:rPr>
                <w:rStyle w:val="Hipercze"/>
                <w:rFonts w:eastAsia="Calibri Light"/>
                <w:noProof/>
              </w:rPr>
              <w:t xml:space="preserve"> Sposób obliczenia ceny</w:t>
            </w:r>
            <w:r>
              <w:rPr>
                <w:noProof/>
                <w:webHidden/>
              </w:rPr>
              <w:tab/>
            </w:r>
            <w:r>
              <w:rPr>
                <w:noProof/>
                <w:webHidden/>
              </w:rPr>
              <w:fldChar w:fldCharType="begin"/>
            </w:r>
            <w:r>
              <w:rPr>
                <w:noProof/>
                <w:webHidden/>
              </w:rPr>
              <w:instrText xml:space="preserve"> PAGEREF _Toc223431711 \h </w:instrText>
            </w:r>
            <w:r>
              <w:rPr>
                <w:noProof/>
                <w:webHidden/>
              </w:rPr>
            </w:r>
            <w:r>
              <w:rPr>
                <w:noProof/>
                <w:webHidden/>
              </w:rPr>
              <w:fldChar w:fldCharType="separate"/>
            </w:r>
            <w:r>
              <w:rPr>
                <w:noProof/>
                <w:webHidden/>
              </w:rPr>
              <w:t>78</w:t>
            </w:r>
            <w:r>
              <w:rPr>
                <w:noProof/>
                <w:webHidden/>
              </w:rPr>
              <w:fldChar w:fldCharType="end"/>
            </w:r>
          </w:hyperlink>
        </w:p>
        <w:p w14:paraId="25E45BEA" w14:textId="00C29C72"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12" w:history="1">
            <w:r w:rsidRPr="009842B8">
              <w:rPr>
                <w:rStyle w:val="Hipercze"/>
                <w:rFonts w:eastAsia="Calibri Light"/>
                <w:noProof/>
              </w:rPr>
              <w:t>X</w:t>
            </w:r>
            <w:r w:rsidRPr="009842B8">
              <w:rPr>
                <w:rStyle w:val="Hipercze"/>
                <w:noProof/>
              </w:rPr>
              <w:t>XI</w:t>
            </w:r>
            <w:r w:rsidRPr="009842B8">
              <w:rPr>
                <w:rStyle w:val="Hipercze"/>
                <w:rFonts w:eastAsia="Calibri Light"/>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_Toc223431712 \h </w:instrText>
            </w:r>
            <w:r>
              <w:rPr>
                <w:noProof/>
                <w:webHidden/>
              </w:rPr>
            </w:r>
            <w:r>
              <w:rPr>
                <w:noProof/>
                <w:webHidden/>
              </w:rPr>
              <w:fldChar w:fldCharType="separate"/>
            </w:r>
            <w:r>
              <w:rPr>
                <w:noProof/>
                <w:webHidden/>
              </w:rPr>
              <w:t>78</w:t>
            </w:r>
            <w:r>
              <w:rPr>
                <w:noProof/>
                <w:webHidden/>
              </w:rPr>
              <w:fldChar w:fldCharType="end"/>
            </w:r>
          </w:hyperlink>
        </w:p>
        <w:p w14:paraId="44A6DDC0" w14:textId="0B109BD9"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13" w:history="1">
            <w:r w:rsidRPr="009842B8">
              <w:rPr>
                <w:rStyle w:val="Hipercze"/>
                <w:rFonts w:eastAsia="Calibri Light"/>
                <w:noProof/>
              </w:rPr>
              <w:t>X</w:t>
            </w:r>
            <w:r w:rsidRPr="009842B8">
              <w:rPr>
                <w:rStyle w:val="Hipercze"/>
                <w:noProof/>
              </w:rPr>
              <w:t>XII</w:t>
            </w:r>
            <w:r w:rsidRPr="009842B8">
              <w:rPr>
                <w:rStyle w:val="Hipercze"/>
                <w:rFonts w:eastAsia="Calibri Light"/>
                <w:noProof/>
              </w:rPr>
              <w:t xml:space="preserve"> Środki ochrony prawnej</w:t>
            </w:r>
            <w:r>
              <w:rPr>
                <w:noProof/>
                <w:webHidden/>
              </w:rPr>
              <w:tab/>
            </w:r>
            <w:r>
              <w:rPr>
                <w:noProof/>
                <w:webHidden/>
              </w:rPr>
              <w:fldChar w:fldCharType="begin"/>
            </w:r>
            <w:r>
              <w:rPr>
                <w:noProof/>
                <w:webHidden/>
              </w:rPr>
              <w:instrText xml:space="preserve"> PAGEREF _Toc223431713 \h </w:instrText>
            </w:r>
            <w:r>
              <w:rPr>
                <w:noProof/>
                <w:webHidden/>
              </w:rPr>
            </w:r>
            <w:r>
              <w:rPr>
                <w:noProof/>
                <w:webHidden/>
              </w:rPr>
              <w:fldChar w:fldCharType="separate"/>
            </w:r>
            <w:r>
              <w:rPr>
                <w:noProof/>
                <w:webHidden/>
              </w:rPr>
              <w:t>79</w:t>
            </w:r>
            <w:r>
              <w:rPr>
                <w:noProof/>
                <w:webHidden/>
              </w:rPr>
              <w:fldChar w:fldCharType="end"/>
            </w:r>
          </w:hyperlink>
        </w:p>
        <w:p w14:paraId="5095DC00" w14:textId="4AB8B791" w:rsidR="00DD2D24" w:rsidRDefault="00DD2D24">
          <w:pPr>
            <w:pStyle w:val="Spistreci1"/>
            <w:rPr>
              <w:rFonts w:asciiTheme="minorHAnsi" w:eastAsiaTheme="minorEastAsia" w:hAnsiTheme="minorHAnsi" w:cstheme="minorBidi"/>
              <w:noProof/>
              <w:kern w:val="2"/>
              <w:lang w:eastAsia="pl-PL"/>
              <w14:ligatures w14:val="standardContextual"/>
            </w:rPr>
          </w:pPr>
          <w:hyperlink w:anchor="_Toc223431714" w:history="1">
            <w:r w:rsidRPr="009842B8">
              <w:rPr>
                <w:rStyle w:val="Hipercze"/>
                <w:rFonts w:eastAsia="Calibri"/>
                <w:noProof/>
                <w:lang w:eastAsia="pl-PL"/>
              </w:rPr>
              <w:t>ZAŁĄCZNIKI</w:t>
            </w:r>
            <w:r>
              <w:rPr>
                <w:noProof/>
                <w:webHidden/>
              </w:rPr>
              <w:tab/>
            </w:r>
            <w:r>
              <w:rPr>
                <w:noProof/>
                <w:webHidden/>
              </w:rPr>
              <w:fldChar w:fldCharType="begin"/>
            </w:r>
            <w:r>
              <w:rPr>
                <w:noProof/>
                <w:webHidden/>
              </w:rPr>
              <w:instrText xml:space="preserve"> PAGEREF _Toc223431714 \h </w:instrText>
            </w:r>
            <w:r>
              <w:rPr>
                <w:noProof/>
                <w:webHidden/>
              </w:rPr>
            </w:r>
            <w:r>
              <w:rPr>
                <w:noProof/>
                <w:webHidden/>
              </w:rPr>
              <w:fldChar w:fldCharType="separate"/>
            </w:r>
            <w:r>
              <w:rPr>
                <w:noProof/>
                <w:webHidden/>
              </w:rPr>
              <w:t>83</w:t>
            </w:r>
            <w:r>
              <w:rPr>
                <w:noProof/>
                <w:webHidden/>
              </w:rPr>
              <w:fldChar w:fldCharType="end"/>
            </w:r>
          </w:hyperlink>
        </w:p>
        <w:p w14:paraId="77C19150" w14:textId="2025D042" w:rsidR="00542AE7" w:rsidRDefault="00542AE7" w:rsidP="00542AE7">
          <w:pPr>
            <w:spacing w:line="240" w:lineRule="auto"/>
          </w:pPr>
          <w:r w:rsidRPr="00833363">
            <w:rPr>
              <w:b/>
              <w:bCs/>
              <w:sz w:val="22"/>
              <w:szCs w:val="22"/>
            </w:rPr>
            <w:fldChar w:fldCharType="end"/>
          </w:r>
        </w:p>
      </w:sdtContent>
    </w:sdt>
    <w:p w14:paraId="57F0B50E" w14:textId="77777777" w:rsidR="00542AE7" w:rsidRDefault="00542AE7" w:rsidP="00542AE7">
      <w:pPr>
        <w:rPr>
          <w:rFonts w:ascii="Calibri Light" w:eastAsia="Calibri" w:hAnsi="Calibri Light" w:cs="Calibri Light"/>
          <w:b/>
          <w:bCs/>
          <w:color w:val="000000" w:themeColor="text1"/>
          <w:sz w:val="22"/>
          <w:szCs w:val="22"/>
        </w:rPr>
      </w:pPr>
    </w:p>
    <w:p w14:paraId="22065E8D" w14:textId="77777777" w:rsidR="00542AE7" w:rsidRDefault="00542AE7" w:rsidP="00542AE7">
      <w:pPr>
        <w:rPr>
          <w:rFonts w:ascii="Calibri Light" w:eastAsia="Calibri" w:hAnsi="Calibri Light" w:cs="Calibri Light"/>
          <w:b/>
          <w:bCs/>
          <w:color w:val="000000" w:themeColor="text1"/>
          <w:sz w:val="22"/>
          <w:szCs w:val="22"/>
        </w:rPr>
      </w:pPr>
    </w:p>
    <w:p w14:paraId="0D06C063" w14:textId="77777777" w:rsidR="00542AE7" w:rsidRDefault="00542AE7" w:rsidP="00542AE7">
      <w:pPr>
        <w:rPr>
          <w:rFonts w:ascii="Calibri Light" w:eastAsia="Calibri" w:hAnsi="Calibri Light" w:cs="Calibri Light"/>
          <w:b/>
          <w:bCs/>
          <w:color w:val="000000" w:themeColor="text1"/>
          <w:sz w:val="22"/>
          <w:szCs w:val="22"/>
        </w:rPr>
      </w:pPr>
    </w:p>
    <w:p w14:paraId="107E28E7" w14:textId="77777777" w:rsidR="00542AE7" w:rsidRDefault="00542AE7" w:rsidP="00542AE7">
      <w:pPr>
        <w:rPr>
          <w:rFonts w:ascii="Calibri Light" w:eastAsia="Calibri" w:hAnsi="Calibri Light" w:cs="Calibri Light"/>
          <w:b/>
          <w:bCs/>
          <w:color w:val="000000" w:themeColor="text1"/>
          <w:sz w:val="22"/>
          <w:szCs w:val="22"/>
        </w:rPr>
      </w:pPr>
    </w:p>
    <w:p w14:paraId="23BEE7D7" w14:textId="77777777" w:rsidR="00542AE7" w:rsidRDefault="00542AE7" w:rsidP="00542AE7">
      <w:pPr>
        <w:rPr>
          <w:rFonts w:ascii="Calibri Light" w:eastAsia="Calibri" w:hAnsi="Calibri Light" w:cs="Calibri Light"/>
          <w:b/>
          <w:bCs/>
          <w:color w:val="000000" w:themeColor="text1"/>
          <w:sz w:val="22"/>
          <w:szCs w:val="22"/>
        </w:rPr>
      </w:pPr>
    </w:p>
    <w:p w14:paraId="38065C43" w14:textId="77777777" w:rsidR="00542AE7" w:rsidRDefault="00542AE7" w:rsidP="00542AE7">
      <w:pPr>
        <w:rPr>
          <w:rFonts w:ascii="Calibri Light" w:eastAsia="Calibri" w:hAnsi="Calibri Light" w:cs="Calibri Light"/>
          <w:b/>
          <w:bCs/>
          <w:color w:val="000000" w:themeColor="text1"/>
          <w:sz w:val="22"/>
          <w:szCs w:val="22"/>
        </w:rPr>
      </w:pPr>
    </w:p>
    <w:p w14:paraId="458D3A62" w14:textId="77777777" w:rsidR="00542AE7" w:rsidRDefault="00542AE7" w:rsidP="00542AE7">
      <w:pPr>
        <w:rPr>
          <w:rFonts w:ascii="Calibri Light" w:eastAsia="Calibri" w:hAnsi="Calibri Light" w:cs="Calibri Light"/>
          <w:b/>
          <w:bCs/>
          <w:color w:val="000000" w:themeColor="text1"/>
          <w:sz w:val="22"/>
          <w:szCs w:val="22"/>
        </w:rPr>
      </w:pPr>
    </w:p>
    <w:p w14:paraId="0ECE489D" w14:textId="77777777" w:rsidR="00542AE7" w:rsidRDefault="00542AE7" w:rsidP="00542AE7">
      <w:pPr>
        <w:rPr>
          <w:rFonts w:ascii="Calibri Light" w:eastAsia="Calibri" w:hAnsi="Calibri Light" w:cs="Calibri Light"/>
          <w:b/>
          <w:bCs/>
          <w:color w:val="000000" w:themeColor="text1"/>
          <w:sz w:val="22"/>
          <w:szCs w:val="22"/>
        </w:rPr>
      </w:pPr>
    </w:p>
    <w:p w14:paraId="19F6285C" w14:textId="77777777" w:rsidR="00542AE7" w:rsidRDefault="00542AE7" w:rsidP="00542AE7">
      <w:pPr>
        <w:rPr>
          <w:rFonts w:ascii="Calibri Light" w:eastAsia="Calibri" w:hAnsi="Calibri Light" w:cs="Calibri Light"/>
          <w:b/>
          <w:bCs/>
          <w:color w:val="000000" w:themeColor="text1"/>
          <w:sz w:val="22"/>
          <w:szCs w:val="22"/>
        </w:rPr>
      </w:pPr>
    </w:p>
    <w:p w14:paraId="70F5DECE" w14:textId="77777777" w:rsidR="00DD2D24" w:rsidRPr="00833363" w:rsidRDefault="00DD2D24" w:rsidP="00542AE7">
      <w:pPr>
        <w:rPr>
          <w:rFonts w:ascii="Calibri Light" w:eastAsia="Calibri" w:hAnsi="Calibri Light" w:cs="Calibri Light"/>
          <w:b/>
          <w:bCs/>
          <w:color w:val="000000" w:themeColor="text1"/>
          <w:sz w:val="22"/>
          <w:szCs w:val="22"/>
        </w:rPr>
      </w:pPr>
    </w:p>
    <w:p w14:paraId="485EB1D4" w14:textId="77777777" w:rsidR="00542AE7" w:rsidRPr="00DC3D47" w:rsidRDefault="00542AE7" w:rsidP="00542AE7">
      <w:pPr>
        <w:pStyle w:val="Nagwek1"/>
        <w:rPr>
          <w:rFonts w:eastAsia="Calibri Light"/>
        </w:rPr>
      </w:pPr>
      <w:bookmarkStart w:id="0" w:name="_Toc223431692"/>
      <w:r w:rsidRPr="00DC3D47">
        <w:rPr>
          <w:rFonts w:eastAsia="Calibri Light"/>
        </w:rPr>
        <w:lastRenderedPageBreak/>
        <w:t>I ZAMAWIAJĄCY</w:t>
      </w:r>
      <w:bookmarkEnd w:id="0"/>
    </w:p>
    <w:p w14:paraId="73D8E063" w14:textId="435DFCAC"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br/>
      </w:r>
      <w:r w:rsidR="6AE4042F" w:rsidRPr="349E40A8">
        <w:rPr>
          <w:rFonts w:ascii="Calibri Light" w:eastAsia="Calibri Light" w:hAnsi="Calibri Light" w:cs="Calibri Light"/>
          <w:sz w:val="22"/>
          <w:szCs w:val="22"/>
        </w:rPr>
        <w:t>Gospodarka Komunalna “Stara Biała” Sp. Z o. o.</w:t>
      </w:r>
    </w:p>
    <w:p w14:paraId="33EAFFCD" w14:textId="69A82785" w:rsidR="6AE4042F" w:rsidRDefault="6AE4042F" w:rsidP="349E40A8">
      <w:pPr>
        <w:shd w:val="clear" w:color="auto" w:fill="FFFFFF" w:themeFill="background1"/>
        <w:spacing w:before="0" w:after="0"/>
        <w:rPr>
          <w:rFonts w:ascii="Calibri Light" w:eastAsia="Calibri Light" w:hAnsi="Calibri Light" w:cs="Calibri Light"/>
          <w:sz w:val="22"/>
          <w:szCs w:val="22"/>
        </w:rPr>
      </w:pPr>
      <w:r w:rsidRPr="349E40A8">
        <w:rPr>
          <w:rFonts w:ascii="Calibri Light" w:eastAsia="Calibri Light" w:hAnsi="Calibri Light" w:cs="Calibri Light"/>
          <w:sz w:val="22"/>
          <w:szCs w:val="22"/>
        </w:rPr>
        <w:t>Ul. Andrzeja Kmicica 33</w:t>
      </w:r>
    </w:p>
    <w:p w14:paraId="3DBCCF1C" w14:textId="5307B4CD" w:rsidR="6AE4042F" w:rsidRDefault="6AE4042F" w:rsidP="349E40A8">
      <w:pPr>
        <w:shd w:val="clear" w:color="auto" w:fill="FFFFFF" w:themeFill="background1"/>
        <w:spacing w:before="0" w:after="0"/>
        <w:rPr>
          <w:rFonts w:ascii="Calibri Light" w:eastAsia="Calibri Light" w:hAnsi="Calibri Light" w:cs="Calibri Light"/>
          <w:sz w:val="22"/>
          <w:szCs w:val="22"/>
        </w:rPr>
      </w:pPr>
      <w:r w:rsidRPr="349E40A8">
        <w:rPr>
          <w:rFonts w:ascii="Calibri Light" w:eastAsia="Calibri Light" w:hAnsi="Calibri Light" w:cs="Calibri Light"/>
          <w:sz w:val="22"/>
          <w:szCs w:val="22"/>
        </w:rPr>
        <w:t>09-411 Biała</w:t>
      </w:r>
    </w:p>
    <w:p w14:paraId="62253604" w14:textId="77777777" w:rsidR="00542AE7" w:rsidRPr="00006DFE" w:rsidRDefault="00542AE7" w:rsidP="00542AE7">
      <w:pPr>
        <w:spacing w:before="0" w:after="0" w:line="240" w:lineRule="auto"/>
        <w:rPr>
          <w:rFonts w:ascii="Calibri Light" w:eastAsia="Calibri Light" w:hAnsi="Calibri Light" w:cs="Calibri Light"/>
          <w:sz w:val="22"/>
          <w:szCs w:val="22"/>
        </w:rPr>
      </w:pPr>
    </w:p>
    <w:p w14:paraId="489621A0" w14:textId="77777777" w:rsidR="00542AE7" w:rsidRPr="00006DFE" w:rsidRDefault="00542AE7" w:rsidP="00542AE7">
      <w:pPr>
        <w:spacing w:before="0" w:after="0" w:line="240" w:lineRule="auto"/>
        <w:rPr>
          <w:rFonts w:ascii="PT Sans" w:eastAsia="PT Sans" w:hAnsi="PT Sans" w:cs="PT Sans"/>
          <w:sz w:val="22"/>
          <w:szCs w:val="22"/>
        </w:rPr>
      </w:pPr>
    </w:p>
    <w:p w14:paraId="6457ABEC" w14:textId="668E21DB" w:rsidR="00542AE7" w:rsidRDefault="00B14B1E" w:rsidP="00542AE7">
      <w:pPr>
        <w:spacing w:before="0" w:after="0"/>
        <w:jc w:val="both"/>
        <w:rPr>
          <w:rFonts w:ascii="Calibri Light" w:eastAsia="Calibri Light" w:hAnsi="Calibri Light" w:cs="Calibri Light"/>
          <w:sz w:val="22"/>
          <w:szCs w:val="22"/>
        </w:rPr>
      </w:pPr>
      <w:r w:rsidRPr="00B14B1E">
        <w:rPr>
          <w:rFonts w:ascii="Calibri Light" w:eastAsia="Calibri Light" w:hAnsi="Calibri Light" w:cs="Calibri Light"/>
          <w:sz w:val="22"/>
          <w:szCs w:val="22"/>
        </w:rPr>
        <w:t xml:space="preserve">Niniejszy dokument określa minimalne wymagania dla zamówienia z zakresu </w:t>
      </w:r>
      <w:proofErr w:type="spellStart"/>
      <w:r w:rsidRPr="00B14B1E">
        <w:rPr>
          <w:rFonts w:ascii="Calibri Light" w:eastAsia="Calibri Light" w:hAnsi="Calibri Light" w:cs="Calibri Light"/>
          <w:sz w:val="22"/>
          <w:szCs w:val="22"/>
        </w:rPr>
        <w:t>cyberbezpieczeństwa</w:t>
      </w:r>
      <w:proofErr w:type="spellEnd"/>
      <w:r w:rsidRPr="00B14B1E">
        <w:rPr>
          <w:rFonts w:ascii="Calibri Light" w:eastAsia="Calibri Light" w:hAnsi="Calibri Light" w:cs="Calibri Light"/>
          <w:sz w:val="22"/>
          <w:szCs w:val="22"/>
        </w:rPr>
        <w:t xml:space="preserve"> w ramach realizacji projektu „</w:t>
      </w:r>
      <w:proofErr w:type="spellStart"/>
      <w:r w:rsidRPr="00B14B1E">
        <w:rPr>
          <w:rFonts w:ascii="Calibri Light" w:eastAsia="Calibri Light" w:hAnsi="Calibri Light" w:cs="Calibri Light"/>
          <w:sz w:val="22"/>
          <w:szCs w:val="22"/>
        </w:rPr>
        <w:t>Cyberbezpieczne</w:t>
      </w:r>
      <w:proofErr w:type="spellEnd"/>
      <w:r w:rsidRPr="00B14B1E">
        <w:rPr>
          <w:rFonts w:ascii="Calibri Light" w:eastAsia="Calibri Light" w:hAnsi="Calibri Light" w:cs="Calibri Light"/>
          <w:sz w:val="22"/>
          <w:szCs w:val="22"/>
        </w:rPr>
        <w:t xml:space="preserve"> Wodociągi”, realizowanego w ramach Inwestycji C3.1.1 „</w:t>
      </w:r>
      <w:proofErr w:type="spellStart"/>
      <w:r w:rsidRPr="00B14B1E">
        <w:rPr>
          <w:rFonts w:ascii="Calibri Light" w:eastAsia="Calibri Light" w:hAnsi="Calibri Light" w:cs="Calibri Light"/>
          <w:sz w:val="22"/>
          <w:szCs w:val="22"/>
        </w:rPr>
        <w:t>Cyberbezpieczeństwo</w:t>
      </w:r>
      <w:proofErr w:type="spellEnd"/>
      <w:r w:rsidRPr="00B14B1E">
        <w:rPr>
          <w:rFonts w:ascii="Calibri Light" w:eastAsia="Calibri Light" w:hAnsi="Calibri Light" w:cs="Calibri Light"/>
          <w:sz w:val="22"/>
          <w:szCs w:val="22"/>
        </w:rPr>
        <w:t xml:space="preserve"> – </w:t>
      </w:r>
      <w:proofErr w:type="spellStart"/>
      <w:r w:rsidRPr="00B14B1E">
        <w:rPr>
          <w:rFonts w:ascii="Calibri Light" w:eastAsia="Calibri Light" w:hAnsi="Calibri Light" w:cs="Calibri Light"/>
          <w:sz w:val="22"/>
          <w:szCs w:val="22"/>
        </w:rPr>
        <w:t>CyberPL</w:t>
      </w:r>
      <w:proofErr w:type="spellEnd"/>
      <w:r w:rsidRPr="00B14B1E">
        <w:rPr>
          <w:rFonts w:ascii="Calibri Light" w:eastAsia="Calibri Light" w:hAnsi="Calibri Light" w:cs="Calibri Light"/>
          <w:sz w:val="22"/>
          <w:szCs w:val="22"/>
        </w:rPr>
        <w:t>”, finansowanego z Krajowego Planu Odbudowy i Zwiększania Odporności.</w:t>
      </w:r>
    </w:p>
    <w:p w14:paraId="4157442E" w14:textId="77777777" w:rsidR="00B14B1E" w:rsidRPr="00006DFE" w:rsidRDefault="00B14B1E" w:rsidP="00542AE7">
      <w:pPr>
        <w:spacing w:before="0" w:after="0"/>
        <w:jc w:val="both"/>
        <w:rPr>
          <w:rFonts w:ascii="Calibri Light" w:eastAsia="Calibri Light" w:hAnsi="Calibri Light" w:cs="Calibri Light"/>
          <w:sz w:val="22"/>
          <w:szCs w:val="22"/>
        </w:rPr>
      </w:pPr>
    </w:p>
    <w:p w14:paraId="126B7645" w14:textId="77777777" w:rsidR="00542AE7" w:rsidRPr="00006DFE" w:rsidRDefault="00542AE7" w:rsidP="00542AE7">
      <w:pPr>
        <w:spacing w:before="0" w:after="0"/>
        <w:jc w:val="both"/>
        <w:rPr>
          <w:rFonts w:ascii="Calibri Light" w:eastAsia="Calibri Light" w:hAnsi="Calibri Light" w:cs="Calibri Light"/>
          <w:sz w:val="22"/>
          <w:szCs w:val="22"/>
        </w:rPr>
      </w:pPr>
      <w:r w:rsidRPr="00006DFE">
        <w:rPr>
          <w:rFonts w:ascii="Calibri Light" w:eastAsia="Calibri Light" w:hAnsi="Calibri Light" w:cs="Calibri Light"/>
          <w:sz w:val="22"/>
          <w:szCs w:val="22"/>
        </w:rPr>
        <w:t>Postępowanie prowadzone jest zgodnie z postanowieniami ustawy prawo zamówień publicznych  z dnia 11 września 2019 r. (</w:t>
      </w:r>
      <w:proofErr w:type="spellStart"/>
      <w:r w:rsidRPr="00006DFE">
        <w:rPr>
          <w:rFonts w:ascii="Calibri Light" w:eastAsia="Calibri Light" w:hAnsi="Calibri Light" w:cs="Calibri Light"/>
          <w:sz w:val="22"/>
          <w:szCs w:val="22"/>
        </w:rPr>
        <w:t>dz.u</w:t>
      </w:r>
      <w:proofErr w:type="spellEnd"/>
      <w:r w:rsidRPr="00006DFE">
        <w:rPr>
          <w:rFonts w:ascii="Calibri Light" w:eastAsia="Calibri Light" w:hAnsi="Calibri Light" w:cs="Calibri Light"/>
          <w:sz w:val="22"/>
          <w:szCs w:val="22"/>
        </w:rPr>
        <w:t>. z 202</w:t>
      </w:r>
      <w:r>
        <w:rPr>
          <w:rFonts w:ascii="Calibri Light" w:eastAsia="Calibri Light" w:hAnsi="Calibri Light" w:cs="Calibri Light"/>
          <w:sz w:val="22"/>
          <w:szCs w:val="22"/>
        </w:rPr>
        <w:t>4</w:t>
      </w:r>
      <w:r w:rsidRPr="00006DFE">
        <w:rPr>
          <w:rFonts w:ascii="Calibri Light" w:eastAsia="Calibri Light" w:hAnsi="Calibri Light" w:cs="Calibri Light"/>
          <w:sz w:val="22"/>
          <w:szCs w:val="22"/>
        </w:rPr>
        <w:t xml:space="preserve"> r. poz. 1</w:t>
      </w:r>
      <w:r>
        <w:rPr>
          <w:rFonts w:ascii="Calibri Light" w:eastAsia="Calibri Light" w:hAnsi="Calibri Light" w:cs="Calibri Light"/>
          <w:sz w:val="22"/>
          <w:szCs w:val="22"/>
        </w:rPr>
        <w:t>320</w:t>
      </w:r>
      <w:r w:rsidRPr="00006DFE">
        <w:rPr>
          <w:rFonts w:ascii="Calibri Light" w:eastAsia="Calibri Light" w:hAnsi="Calibri Light" w:cs="Calibri Light"/>
          <w:sz w:val="22"/>
          <w:szCs w:val="22"/>
        </w:rPr>
        <w:t>) oraz aktów wykonawczych wydanych na jej podstawie.</w:t>
      </w:r>
    </w:p>
    <w:p w14:paraId="3FA5005F" w14:textId="77777777" w:rsidR="00542AE7" w:rsidRPr="00006DFE" w:rsidRDefault="00542AE7" w:rsidP="00542AE7">
      <w:pPr>
        <w:spacing w:before="0" w:after="0"/>
        <w:jc w:val="both"/>
        <w:rPr>
          <w:rFonts w:ascii="Calibri Light" w:eastAsia="Calibri Light" w:hAnsi="Calibri Light" w:cs="Calibri Light"/>
          <w:sz w:val="22"/>
          <w:szCs w:val="22"/>
        </w:rPr>
      </w:pPr>
    </w:p>
    <w:p w14:paraId="380C050B"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 xml:space="preserve">).  Zamawiający nie przewiduje możliwości wyboru najkorzystniejszej oferty  z możliwością prowadzenia negocjacji (art. 275 pkt 2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402A4A3E" w14:textId="77777777" w:rsidR="00542AE7" w:rsidRPr="00006DFE" w:rsidRDefault="00542AE7" w:rsidP="00542AE7">
      <w:pPr>
        <w:spacing w:before="0" w:after="0"/>
        <w:jc w:val="both"/>
        <w:rPr>
          <w:rFonts w:ascii="Calibri Light" w:eastAsia="Calibri Light" w:hAnsi="Calibri Light" w:cs="Calibri Light"/>
          <w:sz w:val="22"/>
          <w:szCs w:val="22"/>
        </w:rPr>
      </w:pPr>
    </w:p>
    <w:p w14:paraId="316EFECC" w14:textId="77777777" w:rsidR="00542AE7" w:rsidRPr="00006DFE" w:rsidRDefault="00542AE7" w:rsidP="00542AE7">
      <w:pPr>
        <w:spacing w:before="0" w:after="0"/>
        <w:jc w:val="both"/>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Zamawiający w okresie 3 lat od dnia udzielenia zamówienia podstawowego, dotychczasowemu wykonawcy  nie przewiduje udzielenia zamówienia polegającego na powtórzeniu podobnych usług. </w:t>
      </w:r>
    </w:p>
    <w:p w14:paraId="0A319C86"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Zamawiający nie dopuszcza składania ofert wariantowych.</w:t>
      </w:r>
    </w:p>
    <w:p w14:paraId="2C4E6DF0"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Zamawiający nie przewiduje wymagań wskazanych w art. 96 ust. 2 pkt 2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57DC5EF0"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Zamawiający nie przewiduje wymagań wskazanych w art. 94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3C32F35B"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 Zamawiający nie przewiduje zamówień, o których mowa w art. 214 ust. 1 pkt 7 i 8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09AEBF8E"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Zamawiający nie wymaga przeprowadzenia przez Wykonawcę wizji lokalnej lub sprawdzenia przez niego dokumentów niezbędnych do realizacji zamówienia, o których mowa w art. 131 ust. 2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0FF767BB"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 Zamawiający nie przewiduje rozliczenia między Zamawiającym a Wykonawcą w walutach obcych.</w:t>
      </w:r>
    </w:p>
    <w:p w14:paraId="21532CCE"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 Zamawiający nie przewiduje zwrotu kosztów udziału w postępowaniu.</w:t>
      </w:r>
    </w:p>
    <w:p w14:paraId="0EEA9356"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 Zamawiający nie wymaga obowiązku osobistego wykonania przez Wykonawcę kluczowych zadań zgodnie z art. 60 i art. 121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5822FC11"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Zamawiający nie przewiduje zawarcia umowy ramowej</w:t>
      </w:r>
    </w:p>
    <w:p w14:paraId="512D105C"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lastRenderedPageBreak/>
        <w:t xml:space="preserve">Zamawiający nie przewiduje wyboru najkorzystniejszej oferty z zastosowaniem aukcji elektronicznej wraz z informacjami, o których mowa w art. 230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48D980BF"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Zamawiający nie stawia wymogu lub możliwości złożenia ofert w postaci katalogów elektronicznych lub dołączenia katalogów elektronicznych do oferty, w sytuacji określonej w art. 93 ustawy </w:t>
      </w:r>
      <w:proofErr w:type="spellStart"/>
      <w:r w:rsidRPr="00006DFE">
        <w:rPr>
          <w:rFonts w:ascii="Calibri Light" w:eastAsia="Calibri Light" w:hAnsi="Calibri Light" w:cs="Calibri Light"/>
          <w:sz w:val="22"/>
          <w:szCs w:val="22"/>
        </w:rPr>
        <w:t>Pzp</w:t>
      </w:r>
      <w:proofErr w:type="spellEnd"/>
      <w:r w:rsidRPr="00006DFE">
        <w:rPr>
          <w:rFonts w:ascii="Calibri Light" w:eastAsia="Calibri Light" w:hAnsi="Calibri Light" w:cs="Calibri Light"/>
          <w:sz w:val="22"/>
          <w:szCs w:val="22"/>
        </w:rPr>
        <w:t>.</w:t>
      </w:r>
    </w:p>
    <w:p w14:paraId="5B2D0BBB" w14:textId="77777777"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p>
    <w:p w14:paraId="6A27F7CC" w14:textId="4E1A55E9" w:rsidR="00542AE7" w:rsidRPr="00006DFE" w:rsidRDefault="00542AE7" w:rsidP="00542AE7">
      <w:pPr>
        <w:shd w:val="clear" w:color="auto" w:fill="FFFFFF" w:themeFill="background1"/>
        <w:spacing w:before="0" w:after="0"/>
        <w:rPr>
          <w:rFonts w:ascii="Calibri Light" w:eastAsia="Calibri Light" w:hAnsi="Calibri Light" w:cs="Calibri Light"/>
          <w:sz w:val="22"/>
          <w:szCs w:val="22"/>
        </w:rPr>
      </w:pPr>
      <w:r w:rsidRPr="00006DFE">
        <w:rPr>
          <w:rFonts w:ascii="Calibri Light" w:eastAsia="Calibri Light" w:hAnsi="Calibri Light" w:cs="Calibri Light"/>
          <w:sz w:val="22"/>
          <w:szCs w:val="22"/>
        </w:rPr>
        <w:t xml:space="preserve">Wykonawca jest związany ofertą do dnia </w:t>
      </w:r>
      <w:r w:rsidR="00575729" w:rsidRPr="00575729">
        <w:rPr>
          <w:rFonts w:ascii="Calibri Light" w:eastAsia="Calibri Light" w:hAnsi="Calibri Light" w:cs="Calibri Light"/>
          <w:b/>
          <w:bCs/>
          <w:sz w:val="22"/>
          <w:szCs w:val="22"/>
        </w:rPr>
        <w:t>19.04.2026 r.</w:t>
      </w:r>
      <w:r w:rsidRPr="00006DFE">
        <w:rPr>
          <w:rFonts w:ascii="Calibri Light" w:eastAsia="Calibri Light" w:hAnsi="Calibri Light" w:cs="Calibri Light"/>
          <w:sz w:val="22"/>
          <w:szCs w:val="22"/>
        </w:rPr>
        <w:t xml:space="preserve"> W przypadku gdy wybór najkorzystniejszej oferty nie nastąpi przed upływem terminu związania ofertą,</w:t>
      </w:r>
      <w:r>
        <w:rPr>
          <w:rFonts w:ascii="Calibri Light" w:eastAsia="Calibri Light" w:hAnsi="Calibri Light" w:cs="Calibri Light"/>
          <w:sz w:val="22"/>
          <w:szCs w:val="22"/>
        </w:rPr>
        <w:t xml:space="preserve"> o którym mowa w SWZ,</w:t>
      </w:r>
      <w:r w:rsidRPr="00006DFE">
        <w:rPr>
          <w:rFonts w:ascii="Calibri Light" w:eastAsia="Calibri Light" w:hAnsi="Calibri Light" w:cs="Calibri Light"/>
          <w:sz w:val="22"/>
          <w:szCs w:val="22"/>
        </w:rPr>
        <w:t xml:space="preserve"> Zamawiający przed upływem terminu związania ofertą, zwróci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A5A3869" w14:textId="77777777" w:rsidR="00542AE7" w:rsidRPr="00006DFE" w:rsidRDefault="00542AE7" w:rsidP="00542AE7">
      <w:pPr>
        <w:spacing w:before="0" w:after="0"/>
        <w:jc w:val="both"/>
        <w:rPr>
          <w:rFonts w:ascii="Calibri Light" w:eastAsia="Calibri Light" w:hAnsi="Calibri Light" w:cs="Calibri Light"/>
          <w:sz w:val="22"/>
          <w:szCs w:val="22"/>
        </w:rPr>
      </w:pPr>
    </w:p>
    <w:p w14:paraId="1232CBD2" w14:textId="77777777" w:rsidR="00542AE7" w:rsidRPr="00006DFE" w:rsidRDefault="00542AE7" w:rsidP="00542AE7">
      <w:pPr>
        <w:spacing w:before="0" w:after="0"/>
        <w:jc w:val="both"/>
        <w:rPr>
          <w:rFonts w:ascii="Calibri Light" w:eastAsia="Calibri Light" w:hAnsi="Calibri Light" w:cs="Calibri Light"/>
          <w:sz w:val="22"/>
          <w:szCs w:val="22"/>
        </w:rPr>
      </w:pPr>
      <w:r w:rsidRPr="00006DFE">
        <w:rPr>
          <w:rFonts w:ascii="Calibri Light" w:eastAsia="Calibri Light" w:hAnsi="Calibri Light" w:cs="Calibri Light"/>
          <w:sz w:val="22"/>
          <w:szCs w:val="22"/>
        </w:rPr>
        <w:t>Za</w:t>
      </w:r>
      <w:r>
        <w:rPr>
          <w:rFonts w:ascii="Calibri Light" w:eastAsia="Calibri Light" w:hAnsi="Calibri Light" w:cs="Calibri Light"/>
          <w:sz w:val="22"/>
          <w:szCs w:val="22"/>
        </w:rPr>
        <w:t>maw</w:t>
      </w:r>
      <w:r w:rsidRPr="00006DFE">
        <w:rPr>
          <w:rFonts w:ascii="Calibri Light" w:eastAsia="Calibri Light" w:hAnsi="Calibri Light" w:cs="Calibri Light"/>
          <w:sz w:val="22"/>
          <w:szCs w:val="22"/>
        </w:rPr>
        <w:t xml:space="preserve">iający nie wymaga wniesienia wadium ani zabezpieczenia należytego wykonania umowy. </w:t>
      </w:r>
    </w:p>
    <w:p w14:paraId="41C1E931" w14:textId="77777777" w:rsidR="00542AE7" w:rsidRPr="000235E3" w:rsidRDefault="00542AE7" w:rsidP="00542AE7">
      <w:pPr>
        <w:spacing w:before="0" w:after="0" w:line="240" w:lineRule="auto"/>
        <w:rPr>
          <w:rFonts w:ascii="Calibri Light" w:hAnsi="Calibri Light" w:cs="Calibri Light"/>
          <w:sz w:val="20"/>
          <w:szCs w:val="20"/>
          <w:lang w:eastAsia="pl-PL"/>
        </w:rPr>
      </w:pPr>
    </w:p>
    <w:p w14:paraId="471BD597" w14:textId="77777777" w:rsidR="00542AE7" w:rsidRPr="000235E3" w:rsidRDefault="00542AE7" w:rsidP="00542AE7">
      <w:pPr>
        <w:spacing w:before="0" w:after="0" w:line="240" w:lineRule="auto"/>
        <w:rPr>
          <w:rFonts w:ascii="Calibri Light" w:hAnsi="Calibri Light" w:cs="Calibri Light"/>
          <w:sz w:val="20"/>
          <w:szCs w:val="20"/>
          <w:lang w:eastAsia="pl-PL"/>
        </w:rPr>
      </w:pPr>
    </w:p>
    <w:p w14:paraId="11DDE510" w14:textId="77777777" w:rsidR="00542AE7" w:rsidRPr="00833363" w:rsidRDefault="00542AE7" w:rsidP="00542AE7">
      <w:pPr>
        <w:pStyle w:val="Nagwek1"/>
        <w:rPr>
          <w:rFonts w:eastAsia="Calibri"/>
        </w:rPr>
      </w:pPr>
      <w:bookmarkStart w:id="1" w:name="_Toc223431693"/>
      <w:r w:rsidRPr="00833363">
        <w:rPr>
          <w:rFonts w:eastAsia="Calibri"/>
        </w:rPr>
        <w:t>II Definicje</w:t>
      </w:r>
      <w:bookmarkEnd w:id="1"/>
    </w:p>
    <w:p w14:paraId="08A95D2D" w14:textId="77777777" w:rsidR="00542AE7" w:rsidRPr="000235E3" w:rsidRDefault="00542AE7" w:rsidP="00542AE7">
      <w:pPr>
        <w:autoSpaceDE w:val="0"/>
        <w:autoSpaceDN w:val="0"/>
        <w:adjustRightInd w:val="0"/>
        <w:spacing w:before="0" w:after="0" w:line="276" w:lineRule="auto"/>
        <w:jc w:val="both"/>
        <w:rPr>
          <w:rFonts w:ascii="Calibri Light" w:eastAsia="Calibri" w:hAnsi="Calibri Light" w:cs="Calibri Light"/>
          <w:color w:val="000000"/>
          <w:sz w:val="22"/>
          <w:szCs w:val="22"/>
        </w:rPr>
      </w:pPr>
      <w:r w:rsidRPr="000235E3">
        <w:rPr>
          <w:rFonts w:ascii="Calibri Light" w:eastAsia="Calibri" w:hAnsi="Calibri Light" w:cs="Calibri Light"/>
          <w:color w:val="000000"/>
          <w:sz w:val="22"/>
          <w:szCs w:val="22"/>
        </w:rPr>
        <w:t>Zamawiający dokonał opisu przedmiotu z wykorzystaniem następujących definicji:</w:t>
      </w:r>
    </w:p>
    <w:tbl>
      <w:tblPr>
        <w:tblStyle w:val="Tabela-Siatka2"/>
        <w:tblW w:w="9098" w:type="dxa"/>
        <w:tblInd w:w="0" w:type="dxa"/>
        <w:tblLook w:val="04A0" w:firstRow="1" w:lastRow="0" w:firstColumn="1" w:lastColumn="0" w:noHBand="0" w:noVBand="1"/>
      </w:tblPr>
      <w:tblGrid>
        <w:gridCol w:w="564"/>
        <w:gridCol w:w="3559"/>
        <w:gridCol w:w="4975"/>
      </w:tblGrid>
      <w:tr w:rsidR="00542AE7" w:rsidRPr="000235E3" w14:paraId="3401BC1A" w14:textId="77777777" w:rsidTr="00F77269">
        <w:trPr>
          <w:trHeight w:val="71"/>
        </w:trPr>
        <w:tc>
          <w:tcPr>
            <w:tcW w:w="564" w:type="dxa"/>
            <w:tcBorders>
              <w:top w:val="single" w:sz="4" w:space="0" w:color="auto"/>
              <w:left w:val="single" w:sz="4" w:space="0" w:color="auto"/>
              <w:bottom w:val="single" w:sz="4" w:space="0" w:color="auto"/>
              <w:right w:val="single" w:sz="4" w:space="0" w:color="auto"/>
            </w:tcBorders>
            <w:hideMark/>
          </w:tcPr>
          <w:p w14:paraId="646829F6"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Lp.</w:t>
            </w:r>
          </w:p>
        </w:tc>
        <w:tc>
          <w:tcPr>
            <w:tcW w:w="3559" w:type="dxa"/>
            <w:tcBorders>
              <w:top w:val="single" w:sz="4" w:space="0" w:color="auto"/>
              <w:left w:val="single" w:sz="4" w:space="0" w:color="auto"/>
              <w:bottom w:val="single" w:sz="4" w:space="0" w:color="auto"/>
              <w:right w:val="single" w:sz="4" w:space="0" w:color="auto"/>
            </w:tcBorders>
            <w:hideMark/>
          </w:tcPr>
          <w:p w14:paraId="0B1EBF6D"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 xml:space="preserve">Termin </w:t>
            </w:r>
          </w:p>
        </w:tc>
        <w:tc>
          <w:tcPr>
            <w:tcW w:w="4975" w:type="dxa"/>
            <w:tcBorders>
              <w:top w:val="single" w:sz="4" w:space="0" w:color="auto"/>
              <w:left w:val="single" w:sz="4" w:space="0" w:color="auto"/>
              <w:bottom w:val="single" w:sz="4" w:space="0" w:color="auto"/>
              <w:right w:val="single" w:sz="4" w:space="0" w:color="auto"/>
            </w:tcBorders>
            <w:hideMark/>
          </w:tcPr>
          <w:p w14:paraId="35A27225"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 xml:space="preserve">Definicje </w:t>
            </w:r>
          </w:p>
        </w:tc>
      </w:tr>
      <w:tr w:rsidR="00542AE7" w:rsidRPr="000235E3" w14:paraId="1BEED29D" w14:textId="77777777" w:rsidTr="00F77269">
        <w:trPr>
          <w:trHeight w:val="145"/>
        </w:trPr>
        <w:tc>
          <w:tcPr>
            <w:tcW w:w="564" w:type="dxa"/>
            <w:tcBorders>
              <w:top w:val="single" w:sz="4" w:space="0" w:color="auto"/>
              <w:left w:val="single" w:sz="4" w:space="0" w:color="auto"/>
              <w:bottom w:val="single" w:sz="4" w:space="0" w:color="auto"/>
              <w:right w:val="single" w:sz="4" w:space="0" w:color="auto"/>
            </w:tcBorders>
            <w:hideMark/>
          </w:tcPr>
          <w:p w14:paraId="4199EFF0"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1.</w:t>
            </w:r>
          </w:p>
        </w:tc>
        <w:tc>
          <w:tcPr>
            <w:tcW w:w="3559" w:type="dxa"/>
            <w:tcBorders>
              <w:top w:val="single" w:sz="4" w:space="0" w:color="auto"/>
              <w:left w:val="single" w:sz="4" w:space="0" w:color="auto"/>
              <w:bottom w:val="single" w:sz="4" w:space="0" w:color="auto"/>
              <w:right w:val="single" w:sz="4" w:space="0" w:color="auto"/>
            </w:tcBorders>
          </w:tcPr>
          <w:p w14:paraId="49969065" w14:textId="77777777" w:rsidR="00542AE7" w:rsidRPr="000235E3" w:rsidRDefault="00542AE7" w:rsidP="00F77269">
            <w:pPr>
              <w:autoSpaceDE w:val="0"/>
              <w:autoSpaceDN w:val="0"/>
              <w:adjustRightInd w:val="0"/>
              <w:spacing w:before="0" w:after="0" w:line="240"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 xml:space="preserve">OPZ </w:t>
            </w:r>
          </w:p>
          <w:p w14:paraId="302E5419"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p>
        </w:tc>
        <w:tc>
          <w:tcPr>
            <w:tcW w:w="4975" w:type="dxa"/>
            <w:tcBorders>
              <w:top w:val="single" w:sz="4" w:space="0" w:color="auto"/>
              <w:left w:val="single" w:sz="4" w:space="0" w:color="auto"/>
              <w:bottom w:val="single" w:sz="4" w:space="0" w:color="auto"/>
              <w:right w:val="single" w:sz="4" w:space="0" w:color="auto"/>
            </w:tcBorders>
            <w:hideMark/>
          </w:tcPr>
          <w:p w14:paraId="7C5D2203" w14:textId="77777777" w:rsidR="00542AE7" w:rsidRPr="000235E3" w:rsidRDefault="00542AE7" w:rsidP="00F77269">
            <w:pPr>
              <w:widowControl w:val="0"/>
              <w:tabs>
                <w:tab w:val="left" w:pos="1369"/>
                <w:tab w:val="left" w:pos="3337"/>
                <w:tab w:val="left" w:pos="4871"/>
              </w:tabs>
              <w:spacing w:before="0" w:after="0" w:line="276" w:lineRule="auto"/>
              <w:jc w:val="both"/>
              <w:rPr>
                <w:rFonts w:ascii="Calibri Light" w:eastAsia="Calibri" w:hAnsi="Calibri Light" w:cs="Calibri Light"/>
                <w:sz w:val="22"/>
                <w:szCs w:val="22"/>
              </w:rPr>
            </w:pPr>
            <w:r w:rsidRPr="000235E3">
              <w:rPr>
                <w:rFonts w:ascii="Calibri Light" w:eastAsia="Calibri" w:hAnsi="Calibri Light" w:cs="Calibri Light"/>
                <w:sz w:val="22"/>
                <w:szCs w:val="22"/>
              </w:rPr>
              <w:t>Opis przedmiotu zamówienia</w:t>
            </w:r>
          </w:p>
        </w:tc>
      </w:tr>
      <w:tr w:rsidR="00542AE7" w:rsidRPr="000235E3" w14:paraId="36F77189" w14:textId="77777777" w:rsidTr="00F77269">
        <w:trPr>
          <w:trHeight w:val="437"/>
        </w:trPr>
        <w:tc>
          <w:tcPr>
            <w:tcW w:w="564" w:type="dxa"/>
            <w:tcBorders>
              <w:top w:val="single" w:sz="4" w:space="0" w:color="auto"/>
              <w:left w:val="single" w:sz="4" w:space="0" w:color="auto"/>
              <w:bottom w:val="single" w:sz="4" w:space="0" w:color="auto"/>
              <w:right w:val="single" w:sz="4" w:space="0" w:color="auto"/>
            </w:tcBorders>
            <w:hideMark/>
          </w:tcPr>
          <w:p w14:paraId="34129EE3"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2.</w:t>
            </w:r>
          </w:p>
        </w:tc>
        <w:tc>
          <w:tcPr>
            <w:tcW w:w="3559" w:type="dxa"/>
            <w:tcBorders>
              <w:top w:val="single" w:sz="4" w:space="0" w:color="auto"/>
              <w:left w:val="single" w:sz="4" w:space="0" w:color="auto"/>
              <w:bottom w:val="single" w:sz="4" w:space="0" w:color="auto"/>
              <w:right w:val="single" w:sz="4" w:space="0" w:color="auto"/>
            </w:tcBorders>
            <w:hideMark/>
          </w:tcPr>
          <w:p w14:paraId="496639BD"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Umowa</w:t>
            </w:r>
          </w:p>
        </w:tc>
        <w:tc>
          <w:tcPr>
            <w:tcW w:w="4975" w:type="dxa"/>
            <w:tcBorders>
              <w:top w:val="single" w:sz="4" w:space="0" w:color="auto"/>
              <w:left w:val="single" w:sz="4" w:space="0" w:color="auto"/>
              <w:bottom w:val="single" w:sz="4" w:space="0" w:color="auto"/>
              <w:right w:val="single" w:sz="4" w:space="0" w:color="auto"/>
            </w:tcBorders>
            <w:hideMark/>
          </w:tcPr>
          <w:p w14:paraId="71C1E83D"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noProof/>
                <w:color w:val="000000"/>
                <w:sz w:val="22"/>
                <w:szCs w:val="22"/>
                <w:lang w:eastAsia="pl-PL"/>
              </w:rPr>
              <w:t>Należy przez to rozumieć umowę zawartą między zamawiającym a jednym lub większą liczbą wykonawców, której celem jest ustalenie warunków dotyczących zamówień, jakie mogą zostać udzielone w danym okresie, w szczególności cen i, jeżeli zachodzi taka potrzeba, przewidywanych ilości</w:t>
            </w:r>
          </w:p>
        </w:tc>
      </w:tr>
      <w:tr w:rsidR="00542AE7" w:rsidRPr="000235E3" w14:paraId="48673E16" w14:textId="77777777" w:rsidTr="00F77269">
        <w:trPr>
          <w:trHeight w:val="145"/>
        </w:trPr>
        <w:tc>
          <w:tcPr>
            <w:tcW w:w="564" w:type="dxa"/>
            <w:tcBorders>
              <w:top w:val="single" w:sz="4" w:space="0" w:color="auto"/>
              <w:left w:val="single" w:sz="4" w:space="0" w:color="auto"/>
              <w:bottom w:val="single" w:sz="4" w:space="0" w:color="auto"/>
              <w:right w:val="single" w:sz="4" w:space="0" w:color="auto"/>
            </w:tcBorders>
            <w:hideMark/>
          </w:tcPr>
          <w:p w14:paraId="4DCB5488"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3.</w:t>
            </w:r>
          </w:p>
        </w:tc>
        <w:tc>
          <w:tcPr>
            <w:tcW w:w="3559" w:type="dxa"/>
            <w:tcBorders>
              <w:top w:val="single" w:sz="4" w:space="0" w:color="auto"/>
              <w:left w:val="single" w:sz="4" w:space="0" w:color="auto"/>
              <w:bottom w:val="single" w:sz="4" w:space="0" w:color="auto"/>
              <w:right w:val="single" w:sz="4" w:space="0" w:color="auto"/>
            </w:tcBorders>
            <w:hideMark/>
          </w:tcPr>
          <w:p w14:paraId="0C76D55A"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Zamawiający</w:t>
            </w:r>
          </w:p>
        </w:tc>
        <w:tc>
          <w:tcPr>
            <w:tcW w:w="4975" w:type="dxa"/>
            <w:tcBorders>
              <w:top w:val="single" w:sz="4" w:space="0" w:color="auto"/>
              <w:left w:val="single" w:sz="4" w:space="0" w:color="auto"/>
              <w:bottom w:val="single" w:sz="4" w:space="0" w:color="auto"/>
              <w:right w:val="single" w:sz="4" w:space="0" w:color="auto"/>
            </w:tcBorders>
            <w:hideMark/>
          </w:tcPr>
          <w:p w14:paraId="45E39F68"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Należy przez to rozumieć osobę fizyczną, osobę prawną albo jednostkę organizacyjną nieposiadającą osobowości prawnej, obowiązaną na podstawie ustawy z dnia 11 września 2019 r. Prawo zamówień publicznych do jej stosowania.</w:t>
            </w:r>
            <w:r w:rsidRPr="000235E3">
              <w:rPr>
                <w:rFonts w:ascii="Calibri Light" w:eastAsia="Calibri" w:hAnsi="Calibri Light" w:cs="Calibri Light"/>
                <w:color w:val="000000"/>
                <w:lang w:eastAsia="pl-PL"/>
              </w:rPr>
              <w:t> </w:t>
            </w:r>
          </w:p>
        </w:tc>
      </w:tr>
      <w:tr w:rsidR="00542AE7" w:rsidRPr="000235E3" w14:paraId="437352F6" w14:textId="77777777" w:rsidTr="00F77269">
        <w:trPr>
          <w:trHeight w:val="587"/>
        </w:trPr>
        <w:tc>
          <w:tcPr>
            <w:tcW w:w="564" w:type="dxa"/>
            <w:tcBorders>
              <w:top w:val="single" w:sz="4" w:space="0" w:color="auto"/>
              <w:left w:val="single" w:sz="4" w:space="0" w:color="auto"/>
              <w:bottom w:val="single" w:sz="4" w:space="0" w:color="auto"/>
              <w:right w:val="single" w:sz="4" w:space="0" w:color="auto"/>
            </w:tcBorders>
            <w:hideMark/>
          </w:tcPr>
          <w:p w14:paraId="3BC59BA6"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4.</w:t>
            </w:r>
          </w:p>
        </w:tc>
        <w:tc>
          <w:tcPr>
            <w:tcW w:w="3559" w:type="dxa"/>
            <w:tcBorders>
              <w:top w:val="single" w:sz="4" w:space="0" w:color="auto"/>
              <w:left w:val="single" w:sz="4" w:space="0" w:color="auto"/>
              <w:bottom w:val="single" w:sz="4" w:space="0" w:color="auto"/>
              <w:right w:val="single" w:sz="4" w:space="0" w:color="auto"/>
            </w:tcBorders>
            <w:hideMark/>
          </w:tcPr>
          <w:p w14:paraId="26F0F7FD"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b/>
                <w:bCs/>
                <w:color w:val="000000"/>
                <w:sz w:val="22"/>
                <w:szCs w:val="22"/>
                <w:lang w:eastAsia="pl-PL"/>
              </w:rPr>
            </w:pPr>
            <w:r w:rsidRPr="000235E3">
              <w:rPr>
                <w:rFonts w:ascii="Calibri Light" w:eastAsia="Calibri" w:hAnsi="Calibri Light" w:cs="Calibri Light"/>
                <w:b/>
                <w:bCs/>
                <w:color w:val="000000"/>
                <w:sz w:val="22"/>
                <w:szCs w:val="22"/>
                <w:lang w:eastAsia="pl-PL"/>
              </w:rPr>
              <w:t>Wykonawca</w:t>
            </w:r>
          </w:p>
        </w:tc>
        <w:tc>
          <w:tcPr>
            <w:tcW w:w="4975" w:type="dxa"/>
            <w:tcBorders>
              <w:top w:val="single" w:sz="4" w:space="0" w:color="auto"/>
              <w:left w:val="single" w:sz="4" w:space="0" w:color="auto"/>
              <w:bottom w:val="single" w:sz="4" w:space="0" w:color="auto"/>
              <w:right w:val="single" w:sz="4" w:space="0" w:color="auto"/>
            </w:tcBorders>
            <w:hideMark/>
          </w:tcPr>
          <w:p w14:paraId="05665FBC" w14:textId="77777777" w:rsidR="00542AE7" w:rsidRPr="000235E3" w:rsidRDefault="00542AE7" w:rsidP="00F77269">
            <w:pPr>
              <w:autoSpaceDE w:val="0"/>
              <w:autoSpaceDN w:val="0"/>
              <w:adjustRightInd w:val="0"/>
              <w:spacing w:before="0" w:after="0" w:line="276" w:lineRule="auto"/>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 xml:space="preserve">należy przez to rozumieć osobę fizyczną, osobę prawną albo jednostkę organizacyjną nieposiadającą osobowości prawnej, która oferuje na rynku wykonanie robót budowlanych lub obiektu budowlanego, dostawę produktów lub świadczenie </w:t>
            </w:r>
            <w:r w:rsidRPr="000235E3">
              <w:rPr>
                <w:rFonts w:ascii="Calibri Light" w:eastAsia="Calibri" w:hAnsi="Calibri Light" w:cs="Calibri Light"/>
                <w:color w:val="000000"/>
                <w:sz w:val="22"/>
                <w:szCs w:val="22"/>
                <w:lang w:eastAsia="pl-PL"/>
              </w:rPr>
              <w:lastRenderedPageBreak/>
              <w:t>usług lub ubiega się o udzielenie zamówienia, złożyła ofertę lub zawarła umowę w sprawie zamówienia publicznego.</w:t>
            </w:r>
          </w:p>
        </w:tc>
      </w:tr>
    </w:tbl>
    <w:p w14:paraId="3A4292E4" w14:textId="77777777" w:rsidR="00542AE7" w:rsidRPr="000235E3" w:rsidRDefault="00542AE7" w:rsidP="00542AE7">
      <w:pPr>
        <w:spacing w:before="0" w:after="0" w:line="240" w:lineRule="auto"/>
        <w:rPr>
          <w:rFonts w:ascii="Calibri Light" w:hAnsi="Calibri Light" w:cs="Calibri Light"/>
          <w:sz w:val="20"/>
          <w:szCs w:val="20"/>
          <w:lang w:eastAsia="pl-PL"/>
        </w:rPr>
      </w:pPr>
    </w:p>
    <w:p w14:paraId="270A0168"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45E4BEAF" w14:textId="77777777" w:rsidR="00542AE7" w:rsidRPr="00833363" w:rsidRDefault="00542AE7" w:rsidP="00542AE7">
      <w:pPr>
        <w:pStyle w:val="Nagwek1"/>
        <w:rPr>
          <w:lang w:eastAsia="pl-PL"/>
        </w:rPr>
      </w:pPr>
      <w:bookmarkStart w:id="2" w:name="_Toc223431694"/>
      <w:r w:rsidRPr="00833363">
        <w:rPr>
          <w:lang w:eastAsia="pl-PL"/>
        </w:rPr>
        <w:t>III Wartość zamówienia</w:t>
      </w:r>
      <w:bookmarkEnd w:id="2"/>
    </w:p>
    <w:p w14:paraId="7374197C"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4802A90D" w14:textId="77777777" w:rsidR="00542AE7" w:rsidRDefault="00542AE7" w:rsidP="00DC7291">
      <w:pPr>
        <w:numPr>
          <w:ilvl w:val="0"/>
          <w:numId w:val="7"/>
        </w:numPr>
        <w:spacing w:before="0" w:after="0" w:line="240" w:lineRule="auto"/>
        <w:contextualSpacing/>
        <w:jc w:val="both"/>
        <w:rPr>
          <w:rFonts w:ascii="Calibri Light" w:hAnsi="Calibri Light" w:cs="Calibri Light"/>
          <w:sz w:val="22"/>
          <w:szCs w:val="22"/>
          <w:lang w:eastAsia="pl-PL"/>
        </w:rPr>
      </w:pPr>
      <w:r w:rsidRPr="53B18C9A">
        <w:rPr>
          <w:rFonts w:ascii="Calibri Light" w:hAnsi="Calibri Light" w:cs="Calibri Light"/>
          <w:sz w:val="22"/>
          <w:szCs w:val="22"/>
          <w:lang w:eastAsia="pl-PL"/>
        </w:rPr>
        <w:t>Szacunkowa wartość zamówienia nie przekracza wyrażoną w złotych równowartość kwoty określonej w przepisach wydanych na podstawie ustawy prawo zamówień publicznych z dnia 11 września 2019 r. (</w:t>
      </w:r>
      <w:proofErr w:type="spellStart"/>
      <w:r w:rsidRPr="53B18C9A">
        <w:rPr>
          <w:rFonts w:ascii="Calibri Light" w:hAnsi="Calibri Light" w:cs="Calibri Light"/>
          <w:sz w:val="22"/>
          <w:szCs w:val="22"/>
          <w:lang w:eastAsia="pl-PL"/>
        </w:rPr>
        <w:t>dz.u</w:t>
      </w:r>
      <w:proofErr w:type="spellEnd"/>
      <w:r w:rsidRPr="53B18C9A">
        <w:rPr>
          <w:rFonts w:ascii="Calibri Light" w:hAnsi="Calibri Light" w:cs="Calibri Light"/>
          <w:sz w:val="22"/>
          <w:szCs w:val="22"/>
          <w:lang w:eastAsia="pl-PL"/>
        </w:rPr>
        <w:t>. z 202</w:t>
      </w:r>
      <w:r>
        <w:rPr>
          <w:rFonts w:ascii="Calibri Light" w:hAnsi="Calibri Light" w:cs="Calibri Light"/>
          <w:sz w:val="22"/>
          <w:szCs w:val="22"/>
          <w:lang w:eastAsia="pl-PL"/>
        </w:rPr>
        <w:t>4</w:t>
      </w:r>
      <w:r w:rsidRPr="53B18C9A">
        <w:rPr>
          <w:rFonts w:ascii="Calibri Light" w:hAnsi="Calibri Light" w:cs="Calibri Light"/>
          <w:sz w:val="22"/>
          <w:szCs w:val="22"/>
          <w:lang w:eastAsia="pl-PL"/>
        </w:rPr>
        <w:t xml:space="preserve"> r. poz. 1</w:t>
      </w:r>
      <w:r>
        <w:rPr>
          <w:rFonts w:ascii="Calibri Light" w:hAnsi="Calibri Light" w:cs="Calibri Light"/>
          <w:sz w:val="22"/>
          <w:szCs w:val="22"/>
          <w:lang w:eastAsia="pl-PL"/>
        </w:rPr>
        <w:t>320</w:t>
      </w:r>
      <w:r w:rsidRPr="53B18C9A">
        <w:rPr>
          <w:rFonts w:ascii="Calibri Light" w:hAnsi="Calibri Light" w:cs="Calibri Light"/>
          <w:sz w:val="22"/>
          <w:szCs w:val="22"/>
          <w:lang w:eastAsia="pl-PL"/>
        </w:rPr>
        <w:t>).</w:t>
      </w:r>
    </w:p>
    <w:p w14:paraId="291C2D11" w14:textId="77777777" w:rsidR="00542AE7" w:rsidRDefault="00542AE7" w:rsidP="00542AE7">
      <w:pPr>
        <w:spacing w:before="0" w:after="0" w:line="240" w:lineRule="auto"/>
        <w:contextualSpacing/>
        <w:jc w:val="both"/>
        <w:rPr>
          <w:rFonts w:ascii="Calibri Light" w:hAnsi="Calibri Light" w:cs="Calibri Light"/>
          <w:sz w:val="22"/>
          <w:szCs w:val="22"/>
          <w:lang w:eastAsia="pl-PL"/>
        </w:rPr>
      </w:pPr>
    </w:p>
    <w:p w14:paraId="1ACFA144" w14:textId="77777777" w:rsidR="00542AE7" w:rsidRPr="005070FE" w:rsidRDefault="00542AE7" w:rsidP="00542AE7">
      <w:pPr>
        <w:spacing w:before="0" w:after="0" w:line="240" w:lineRule="auto"/>
        <w:jc w:val="both"/>
        <w:rPr>
          <w:rFonts w:ascii="Calibri Light" w:eastAsia="Calibri Light" w:hAnsi="Calibri Light" w:cs="Calibri Light"/>
          <w:sz w:val="22"/>
          <w:szCs w:val="22"/>
        </w:rPr>
      </w:pPr>
    </w:p>
    <w:p w14:paraId="14DCE41C" w14:textId="0C462842" w:rsidR="00542AE7" w:rsidRPr="00542AE7" w:rsidRDefault="00542AE7" w:rsidP="00542AE7">
      <w:pPr>
        <w:pStyle w:val="Nagwek1"/>
        <w:rPr>
          <w:rFonts w:eastAsia="Calibri Light"/>
          <w:b w:val="0"/>
          <w:bCs w:val="0"/>
        </w:rPr>
      </w:pPr>
      <w:bookmarkStart w:id="3" w:name="_Toc178852475"/>
      <w:bookmarkStart w:id="4" w:name="_Toc223431695"/>
      <w:r>
        <w:rPr>
          <w:rFonts w:eastAsia="Calibri Light"/>
        </w:rPr>
        <w:t>IV</w:t>
      </w:r>
      <w:r w:rsidRPr="006F0D25">
        <w:rPr>
          <w:rFonts w:eastAsia="Calibri Light"/>
        </w:rPr>
        <w:t xml:space="preserve"> Opis przedmiotu zamówienia</w:t>
      </w:r>
      <w:bookmarkEnd w:id="3"/>
      <w:bookmarkEnd w:id="4"/>
    </w:p>
    <w:p w14:paraId="7927D5AB" w14:textId="4E350C2E" w:rsidR="00542AE7" w:rsidRDefault="00542AE7" w:rsidP="00542AE7">
      <w:pPr>
        <w:spacing w:before="0" w:after="0" w:line="240" w:lineRule="auto"/>
        <w:jc w:val="center"/>
        <w:rPr>
          <w:rFonts w:ascii="Calibri Light" w:hAnsi="Calibri Light" w:cs="Calibri Light"/>
          <w:b/>
          <w:bCs/>
          <w:sz w:val="28"/>
          <w:szCs w:val="28"/>
          <w:lang w:eastAsia="pl-PL"/>
        </w:rPr>
      </w:pPr>
      <w:r w:rsidRPr="00542AE7">
        <w:rPr>
          <w:rFonts w:ascii="Calibri Light" w:hAnsi="Calibri Light" w:cs="Calibri Light"/>
          <w:b/>
          <w:bCs/>
          <w:sz w:val="28"/>
          <w:szCs w:val="28"/>
          <w:lang w:eastAsia="pl-PL"/>
        </w:rPr>
        <w:t>Część 1</w:t>
      </w:r>
    </w:p>
    <w:p w14:paraId="5352EE91" w14:textId="77777777" w:rsidR="00542AE7" w:rsidRDefault="00542AE7" w:rsidP="00542AE7">
      <w:pPr>
        <w:spacing w:before="0" w:after="0" w:line="240" w:lineRule="auto"/>
        <w:rPr>
          <w:rFonts w:ascii="Calibri Light" w:hAnsi="Calibri Light" w:cs="Calibri Light"/>
          <w:b/>
          <w:bCs/>
          <w:sz w:val="28"/>
          <w:szCs w:val="28"/>
          <w:lang w:eastAsia="pl-PL"/>
        </w:rPr>
      </w:pPr>
    </w:p>
    <w:p w14:paraId="51361338" w14:textId="454FD393" w:rsidR="00542AE7" w:rsidRDefault="00542AE7" w:rsidP="00DC7291">
      <w:pPr>
        <w:pStyle w:val="Akapitzlist"/>
        <w:numPr>
          <w:ilvl w:val="0"/>
          <w:numId w:val="27"/>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 xml:space="preserve">Agregat mobilny – 1 sztuka. </w:t>
      </w:r>
    </w:p>
    <w:p w14:paraId="6AD24D3F" w14:textId="77777777" w:rsidR="00542AE7" w:rsidRPr="00542AE7" w:rsidRDefault="00542AE7" w:rsidP="00542AE7">
      <w:pPr>
        <w:pStyle w:val="Akapitzlist"/>
        <w:spacing w:before="0" w:after="0" w:line="240" w:lineRule="auto"/>
        <w:rPr>
          <w:rFonts w:ascii="Calibri Light" w:hAnsi="Calibri Light" w:cs="Calibri Light"/>
          <w:b/>
          <w:bCs/>
          <w:sz w:val="22"/>
          <w:szCs w:val="22"/>
          <w:lang w:eastAsia="pl-PL"/>
        </w:rPr>
      </w:pPr>
    </w:p>
    <w:p w14:paraId="55512C04" w14:textId="77777777" w:rsidR="00542AE7" w:rsidRPr="00542AE7" w:rsidRDefault="00542AE7" w:rsidP="00542AE7">
      <w:p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Przedmiotem zamówienia jest dostawa fabrycznie nowego agregatu prądotwórczego w obudowie wyciszonej wraz z homologowaną przyczepą transportową przystosowaną do przewozu i pracy agregatu.</w:t>
      </w:r>
    </w:p>
    <w:p w14:paraId="26126B19" w14:textId="77777777" w:rsidR="00542AE7" w:rsidRDefault="00542AE7" w:rsidP="00542AE7">
      <w:p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Agregat musi być kompletny, gotowy do pracy automatycznej i dostarczony zamontowany na przyczepie.</w:t>
      </w:r>
    </w:p>
    <w:p w14:paraId="3E935713" w14:textId="77777777" w:rsidR="00C43288" w:rsidRPr="00542AE7" w:rsidRDefault="00C43288" w:rsidP="00542AE7">
      <w:pPr>
        <w:spacing w:before="0" w:after="0" w:line="240" w:lineRule="auto"/>
        <w:rPr>
          <w:rFonts w:ascii="Calibri Light" w:hAnsi="Calibri Light" w:cs="Calibri Light"/>
          <w:sz w:val="22"/>
          <w:szCs w:val="22"/>
          <w:lang w:eastAsia="pl-PL"/>
        </w:rPr>
      </w:pPr>
    </w:p>
    <w:p w14:paraId="2BA36929" w14:textId="77777777" w:rsidR="00542AE7" w:rsidRPr="00542AE7" w:rsidRDefault="00542AE7" w:rsidP="00DC7291">
      <w:pPr>
        <w:numPr>
          <w:ilvl w:val="0"/>
          <w:numId w:val="25"/>
        </w:num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Wymagania minimalne – agregat prądotwórczy</w:t>
      </w:r>
    </w:p>
    <w:tbl>
      <w:tblPr>
        <w:tblStyle w:val="Tabela-Siatka"/>
        <w:tblW w:w="9161" w:type="dxa"/>
        <w:tblLook w:val="04A0" w:firstRow="1" w:lastRow="0" w:firstColumn="1" w:lastColumn="0" w:noHBand="0" w:noVBand="1"/>
      </w:tblPr>
      <w:tblGrid>
        <w:gridCol w:w="2001"/>
        <w:gridCol w:w="7160"/>
      </w:tblGrid>
      <w:tr w:rsidR="00542AE7" w:rsidRPr="00542AE7" w14:paraId="43D93B44" w14:textId="77777777" w:rsidTr="00F77269">
        <w:trPr>
          <w:trHeight w:val="384"/>
        </w:trPr>
        <w:tc>
          <w:tcPr>
            <w:tcW w:w="2001" w:type="dxa"/>
          </w:tcPr>
          <w:p w14:paraId="370623E2"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 xml:space="preserve">Parametr </w:t>
            </w:r>
          </w:p>
        </w:tc>
        <w:tc>
          <w:tcPr>
            <w:tcW w:w="7160" w:type="dxa"/>
          </w:tcPr>
          <w:p w14:paraId="019B74B7"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Opis</w:t>
            </w:r>
          </w:p>
        </w:tc>
      </w:tr>
      <w:tr w:rsidR="00542AE7" w:rsidRPr="00542AE7" w14:paraId="4C4D7667" w14:textId="77777777" w:rsidTr="00F77269">
        <w:trPr>
          <w:trHeight w:val="1885"/>
        </w:trPr>
        <w:tc>
          <w:tcPr>
            <w:tcW w:w="2001" w:type="dxa"/>
          </w:tcPr>
          <w:p w14:paraId="7FC36EAD"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Parametry elektryczne</w:t>
            </w:r>
          </w:p>
        </w:tc>
        <w:tc>
          <w:tcPr>
            <w:tcW w:w="7160" w:type="dxa"/>
          </w:tcPr>
          <w:p w14:paraId="0779D963"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Moc znamionowa PRP: min. 60 kVA,</w:t>
            </w:r>
          </w:p>
          <w:p w14:paraId="68956C3A"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Moc maksymalna ESP: min. 65 kVA,</w:t>
            </w:r>
          </w:p>
          <w:p w14:paraId="4765CEED"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Napięcie znamionowe: 400 V, 50 </w:t>
            </w:r>
            <w:proofErr w:type="spellStart"/>
            <w:r w:rsidRPr="00542AE7">
              <w:rPr>
                <w:rFonts w:ascii="Calibri Light" w:hAnsi="Calibri Light" w:cs="Calibri Light"/>
                <w:sz w:val="22"/>
                <w:szCs w:val="22"/>
                <w:lang w:eastAsia="pl-PL"/>
              </w:rPr>
              <w:t>Hz</w:t>
            </w:r>
            <w:proofErr w:type="spellEnd"/>
            <w:r w:rsidRPr="00542AE7">
              <w:rPr>
                <w:rFonts w:ascii="Calibri Light" w:hAnsi="Calibri Light" w:cs="Calibri Light"/>
                <w:sz w:val="22"/>
                <w:szCs w:val="22"/>
                <w:lang w:eastAsia="pl-PL"/>
              </w:rPr>
              <w:t>,</w:t>
            </w:r>
          </w:p>
          <w:p w14:paraId="27C03C7B"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Cyfrowa regulacja napięcia +/-0,25 %,</w:t>
            </w:r>
          </w:p>
          <w:p w14:paraId="14DD011F"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THD &lt; 3%,</w:t>
            </w:r>
          </w:p>
          <w:p w14:paraId="7D80ABD8"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Praca w trybie ręcznym i automatycznym,</w:t>
            </w:r>
          </w:p>
        </w:tc>
      </w:tr>
      <w:tr w:rsidR="00542AE7" w:rsidRPr="00542AE7" w14:paraId="3618F9BD" w14:textId="77777777" w:rsidTr="00F77269">
        <w:trPr>
          <w:trHeight w:val="2986"/>
        </w:trPr>
        <w:tc>
          <w:tcPr>
            <w:tcW w:w="2001" w:type="dxa"/>
          </w:tcPr>
          <w:p w14:paraId="52C42DDA"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Budowa i wyposażenie</w:t>
            </w:r>
          </w:p>
        </w:tc>
        <w:tc>
          <w:tcPr>
            <w:tcW w:w="7160" w:type="dxa"/>
          </w:tcPr>
          <w:p w14:paraId="4B1FD544"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Silnik wysokoprężny Diesel 1500 </w:t>
            </w:r>
            <w:proofErr w:type="spellStart"/>
            <w:r w:rsidRPr="00542AE7">
              <w:rPr>
                <w:rFonts w:ascii="Calibri Light" w:hAnsi="Calibri Light" w:cs="Calibri Light"/>
                <w:sz w:val="22"/>
                <w:szCs w:val="22"/>
                <w:lang w:eastAsia="pl-PL"/>
              </w:rPr>
              <w:t>obr</w:t>
            </w:r>
            <w:proofErr w:type="spellEnd"/>
            <w:r w:rsidRPr="00542AE7">
              <w:rPr>
                <w:rFonts w:ascii="Calibri Light" w:hAnsi="Calibri Light" w:cs="Calibri Light"/>
                <w:sz w:val="22"/>
                <w:szCs w:val="22"/>
                <w:lang w:eastAsia="pl-PL"/>
              </w:rPr>
              <w:t>/min,</w:t>
            </w:r>
          </w:p>
          <w:p w14:paraId="1F458013"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Prądnica </w:t>
            </w:r>
            <w:proofErr w:type="spellStart"/>
            <w:r w:rsidRPr="00542AE7">
              <w:rPr>
                <w:rFonts w:ascii="Calibri Light" w:hAnsi="Calibri Light" w:cs="Calibri Light"/>
                <w:sz w:val="22"/>
                <w:szCs w:val="22"/>
                <w:lang w:eastAsia="pl-PL"/>
              </w:rPr>
              <w:t>bezszczotkowa</w:t>
            </w:r>
            <w:proofErr w:type="spellEnd"/>
            <w:r w:rsidRPr="00542AE7">
              <w:rPr>
                <w:rFonts w:ascii="Calibri Light" w:hAnsi="Calibri Light" w:cs="Calibri Light"/>
                <w:sz w:val="22"/>
                <w:szCs w:val="22"/>
                <w:lang w:eastAsia="pl-PL"/>
              </w:rPr>
              <w:t>, klasa izolacji H,</w:t>
            </w:r>
          </w:p>
          <w:p w14:paraId="484F21BC"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Obudowa wyciszona do pracy zewnętrznej,</w:t>
            </w:r>
          </w:p>
          <w:p w14:paraId="1ECDF20E"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Zbiornik paliwa min. 260 l,</w:t>
            </w:r>
          </w:p>
          <w:p w14:paraId="5DCBC4DF"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Sterownik z funkcją automatycznego startu agregatu (AMF),</w:t>
            </w:r>
          </w:p>
          <w:p w14:paraId="6D4C8B48"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Wyłącznik główny generatora,</w:t>
            </w:r>
          </w:p>
          <w:p w14:paraId="2C88350E"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Ładowarka akumulatora oraz grzałka silnika,</w:t>
            </w:r>
          </w:p>
          <w:p w14:paraId="00682325" w14:textId="77777777" w:rsidR="00542AE7" w:rsidRPr="00542AE7" w:rsidRDefault="00542AE7" w:rsidP="00DC7291">
            <w:pPr>
              <w:numPr>
                <w:ilvl w:val="0"/>
                <w:numId w:val="26"/>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Przycisk STOP awaryjny,</w:t>
            </w:r>
          </w:p>
        </w:tc>
      </w:tr>
      <w:tr w:rsidR="00542AE7" w:rsidRPr="00542AE7" w14:paraId="40ECCAEB" w14:textId="77777777" w:rsidTr="00F77269">
        <w:trPr>
          <w:trHeight w:val="1167"/>
        </w:trPr>
        <w:tc>
          <w:tcPr>
            <w:tcW w:w="2001" w:type="dxa"/>
          </w:tcPr>
          <w:p w14:paraId="7731A372"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lastRenderedPageBreak/>
              <w:t>Parametry eksploatacyjne</w:t>
            </w:r>
          </w:p>
        </w:tc>
        <w:tc>
          <w:tcPr>
            <w:tcW w:w="7160" w:type="dxa"/>
          </w:tcPr>
          <w:p w14:paraId="46584832" w14:textId="77777777" w:rsidR="00542AE7" w:rsidRPr="00542AE7" w:rsidRDefault="00542AE7" w:rsidP="00DC7291">
            <w:pPr>
              <w:numPr>
                <w:ilvl w:val="0"/>
                <w:numId w:val="20"/>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Czas pracy przy 75% obciążenia min. 20 h,</w:t>
            </w:r>
          </w:p>
          <w:p w14:paraId="43D682B3" w14:textId="77777777" w:rsidR="00542AE7" w:rsidRPr="00542AE7" w:rsidRDefault="00542AE7" w:rsidP="00DC7291">
            <w:pPr>
              <w:numPr>
                <w:ilvl w:val="0"/>
                <w:numId w:val="20"/>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Poziom hałasu ok. 67 </w:t>
            </w:r>
            <w:proofErr w:type="spellStart"/>
            <w:r w:rsidRPr="00542AE7">
              <w:rPr>
                <w:rFonts w:ascii="Calibri Light" w:hAnsi="Calibri Light" w:cs="Calibri Light"/>
                <w:sz w:val="22"/>
                <w:szCs w:val="22"/>
                <w:lang w:eastAsia="pl-PL"/>
              </w:rPr>
              <w:t>dBA</w:t>
            </w:r>
            <w:proofErr w:type="spellEnd"/>
            <w:r w:rsidRPr="00542AE7">
              <w:rPr>
                <w:rFonts w:ascii="Calibri Light" w:hAnsi="Calibri Light" w:cs="Calibri Light"/>
                <w:sz w:val="22"/>
                <w:szCs w:val="22"/>
                <w:lang w:eastAsia="pl-PL"/>
              </w:rPr>
              <w:t xml:space="preserve"> w odległości 7 m,</w:t>
            </w:r>
          </w:p>
          <w:p w14:paraId="1760F362" w14:textId="77777777" w:rsidR="00542AE7" w:rsidRPr="00542AE7" w:rsidRDefault="00542AE7" w:rsidP="00DC7291">
            <w:pPr>
              <w:numPr>
                <w:ilvl w:val="0"/>
                <w:numId w:val="20"/>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Stopień ochrony prądnicy IP23</w:t>
            </w:r>
          </w:p>
          <w:p w14:paraId="7D65AEB8" w14:textId="77777777" w:rsidR="00542AE7" w:rsidRPr="00542AE7" w:rsidRDefault="00542AE7" w:rsidP="00DC7291">
            <w:pPr>
              <w:numPr>
                <w:ilvl w:val="0"/>
                <w:numId w:val="20"/>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Prąd startowy prądnicy 320% In 10s</w:t>
            </w:r>
          </w:p>
        </w:tc>
      </w:tr>
      <w:tr w:rsidR="00542AE7" w:rsidRPr="00542AE7" w14:paraId="4F568738" w14:textId="77777777" w:rsidTr="00F77269">
        <w:trPr>
          <w:trHeight w:val="2275"/>
        </w:trPr>
        <w:tc>
          <w:tcPr>
            <w:tcW w:w="2001" w:type="dxa"/>
          </w:tcPr>
          <w:p w14:paraId="57317FCC"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 xml:space="preserve">Normy i dyrektywy </w:t>
            </w:r>
          </w:p>
          <w:p w14:paraId="21009A91" w14:textId="77777777" w:rsidR="00542AE7" w:rsidRPr="00542AE7" w:rsidRDefault="00542AE7" w:rsidP="00542AE7">
            <w:pPr>
              <w:spacing w:before="0" w:after="0" w:line="240" w:lineRule="auto"/>
              <w:rPr>
                <w:rFonts w:ascii="Calibri Light" w:hAnsi="Calibri Light" w:cs="Calibri Light"/>
                <w:b/>
                <w:bCs/>
                <w:sz w:val="22"/>
                <w:szCs w:val="22"/>
                <w:lang w:eastAsia="pl-PL"/>
              </w:rPr>
            </w:pPr>
          </w:p>
        </w:tc>
        <w:tc>
          <w:tcPr>
            <w:tcW w:w="7160" w:type="dxa"/>
          </w:tcPr>
          <w:p w14:paraId="2F365DE8"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Dyrektywa Maszynowa 2006/42/WE</w:t>
            </w:r>
          </w:p>
          <w:p w14:paraId="53BD4DB8"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Dyrektywa Niskonapięciowa 2014/35/UE</w:t>
            </w:r>
          </w:p>
          <w:p w14:paraId="205B6DC7"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Kompatybilność Elektromagnetyczna 2014/30/UE</w:t>
            </w:r>
          </w:p>
          <w:p w14:paraId="6E8F2E47"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Dyrektywa Hałasowa 2000/14/WE</w:t>
            </w:r>
          </w:p>
          <w:p w14:paraId="05EF4279"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ISO 8528-1/2018, PN-ISO 8528-5/2022</w:t>
            </w:r>
          </w:p>
          <w:p w14:paraId="46D5C5FE"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PN-EN ISO 8528-13:2016</w:t>
            </w:r>
          </w:p>
          <w:p w14:paraId="1219774B" w14:textId="77777777" w:rsidR="00542AE7" w:rsidRPr="00542AE7" w:rsidRDefault="00542AE7" w:rsidP="00DC7291">
            <w:pPr>
              <w:numPr>
                <w:ilvl w:val="0"/>
                <w:numId w:val="24"/>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PN-EN 60204-1</w:t>
            </w:r>
          </w:p>
          <w:p w14:paraId="76023FCD" w14:textId="77777777" w:rsidR="00542AE7" w:rsidRPr="00542AE7" w:rsidRDefault="00542AE7" w:rsidP="00542AE7">
            <w:pPr>
              <w:spacing w:before="0" w:after="0" w:line="240" w:lineRule="auto"/>
              <w:rPr>
                <w:rFonts w:ascii="Calibri Light" w:hAnsi="Calibri Light" w:cs="Calibri Light"/>
                <w:b/>
                <w:bCs/>
                <w:sz w:val="22"/>
                <w:szCs w:val="22"/>
                <w:lang w:eastAsia="pl-PL"/>
              </w:rPr>
            </w:pPr>
          </w:p>
        </w:tc>
      </w:tr>
    </w:tbl>
    <w:p w14:paraId="458E50FA" w14:textId="77777777" w:rsidR="00542AE7" w:rsidRPr="00542AE7" w:rsidRDefault="00542AE7" w:rsidP="00542AE7">
      <w:pPr>
        <w:spacing w:before="0" w:after="0" w:line="240" w:lineRule="auto"/>
        <w:rPr>
          <w:rFonts w:ascii="Calibri Light" w:hAnsi="Calibri Light" w:cs="Calibri Light"/>
          <w:b/>
          <w:bCs/>
          <w:sz w:val="22"/>
          <w:szCs w:val="22"/>
          <w:lang w:eastAsia="pl-PL"/>
        </w:rPr>
      </w:pPr>
    </w:p>
    <w:p w14:paraId="7FC5544B" w14:textId="77777777" w:rsidR="00542AE7" w:rsidRPr="00542AE7" w:rsidRDefault="00542AE7" w:rsidP="00542AE7">
      <w:pPr>
        <w:spacing w:before="0" w:after="0" w:line="240" w:lineRule="auto"/>
        <w:rPr>
          <w:rFonts w:ascii="Calibri Light" w:hAnsi="Calibri Light" w:cs="Calibri Light"/>
          <w:b/>
          <w:bCs/>
          <w:sz w:val="22"/>
          <w:szCs w:val="22"/>
          <w:lang w:eastAsia="pl-PL"/>
        </w:rPr>
      </w:pPr>
    </w:p>
    <w:p w14:paraId="503FBA68" w14:textId="77777777" w:rsidR="00542AE7" w:rsidRPr="00542AE7" w:rsidRDefault="00542AE7" w:rsidP="00542AE7">
      <w:pPr>
        <w:spacing w:before="0" w:after="0" w:line="240" w:lineRule="auto"/>
        <w:rPr>
          <w:rFonts w:ascii="Calibri Light" w:hAnsi="Calibri Light" w:cs="Calibri Light"/>
          <w:b/>
          <w:bCs/>
          <w:sz w:val="22"/>
          <w:szCs w:val="22"/>
          <w:lang w:eastAsia="pl-PL"/>
        </w:rPr>
      </w:pPr>
    </w:p>
    <w:p w14:paraId="37DEF6AE"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2. Wymagania minimalne – przyczepa transportowa</w:t>
      </w:r>
    </w:p>
    <w:p w14:paraId="7FAA5550" w14:textId="77777777" w:rsidR="00542AE7" w:rsidRPr="00542AE7" w:rsidRDefault="00542AE7" w:rsidP="00542AE7">
      <w:p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Agregat musi zostać dostarczony na przyczepie drogowej typu platforma przystosowanej do transportu agregatów do min. 80 kVA.</w:t>
      </w:r>
    </w:p>
    <w:p w14:paraId="4497D1AD"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Parametry przyczepy</w:t>
      </w:r>
    </w:p>
    <w:p w14:paraId="0F53BE2E" w14:textId="77777777" w:rsidR="00542AE7" w:rsidRPr="00542AE7" w:rsidRDefault="00542AE7" w:rsidP="00DC7291">
      <w:pPr>
        <w:numPr>
          <w:ilvl w:val="0"/>
          <w:numId w:val="21"/>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Wymiary platformy transportowej min. </w:t>
      </w:r>
      <w:r w:rsidRPr="00542AE7">
        <w:rPr>
          <w:rFonts w:ascii="Calibri Light" w:hAnsi="Calibri Light" w:cs="Calibri Light"/>
          <w:b/>
          <w:bCs/>
          <w:sz w:val="22"/>
          <w:szCs w:val="22"/>
          <w:lang w:eastAsia="pl-PL"/>
        </w:rPr>
        <w:t>2500 × 1300 mm,</w:t>
      </w:r>
    </w:p>
    <w:p w14:paraId="1AB3A682" w14:textId="77777777" w:rsidR="00542AE7" w:rsidRPr="00542AE7" w:rsidRDefault="00542AE7" w:rsidP="00DC7291">
      <w:pPr>
        <w:numPr>
          <w:ilvl w:val="0"/>
          <w:numId w:val="21"/>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Dopuszczalna masa całkowita: do </w:t>
      </w:r>
      <w:r w:rsidRPr="00542AE7">
        <w:rPr>
          <w:rFonts w:ascii="Calibri Light" w:hAnsi="Calibri Light" w:cs="Calibri Light"/>
          <w:b/>
          <w:bCs/>
          <w:sz w:val="22"/>
          <w:szCs w:val="22"/>
          <w:lang w:eastAsia="pl-PL"/>
        </w:rPr>
        <w:t>2700 kg,</w:t>
      </w:r>
    </w:p>
    <w:p w14:paraId="79077AC0" w14:textId="77777777" w:rsidR="00542AE7" w:rsidRPr="00542AE7" w:rsidRDefault="00542AE7" w:rsidP="00DC7291">
      <w:pPr>
        <w:numPr>
          <w:ilvl w:val="0"/>
          <w:numId w:val="21"/>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 xml:space="preserve">Oś: </w:t>
      </w:r>
      <w:r w:rsidRPr="00542AE7">
        <w:rPr>
          <w:rFonts w:ascii="Calibri Light" w:hAnsi="Calibri Light" w:cs="Calibri Light"/>
          <w:b/>
          <w:bCs/>
          <w:sz w:val="22"/>
          <w:szCs w:val="22"/>
          <w:lang w:eastAsia="pl-PL"/>
        </w:rPr>
        <w:t>2 osie hamowane,</w:t>
      </w:r>
    </w:p>
    <w:p w14:paraId="2EFD1A6D" w14:textId="77777777" w:rsidR="00542AE7" w:rsidRPr="00542AE7" w:rsidRDefault="00542AE7" w:rsidP="00DC7291">
      <w:pPr>
        <w:numPr>
          <w:ilvl w:val="0"/>
          <w:numId w:val="21"/>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Koła min. 185R14C,</w:t>
      </w:r>
    </w:p>
    <w:p w14:paraId="3EEB990C" w14:textId="77777777" w:rsidR="00542AE7" w:rsidRPr="00542AE7" w:rsidRDefault="00542AE7" w:rsidP="00DC7291">
      <w:pPr>
        <w:numPr>
          <w:ilvl w:val="0"/>
          <w:numId w:val="21"/>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Homologacja drogowa UE,</w:t>
      </w:r>
    </w:p>
    <w:p w14:paraId="6F5B25D7"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Wyposażenie wymagane</w:t>
      </w:r>
    </w:p>
    <w:p w14:paraId="16C7AA0F" w14:textId="77777777" w:rsidR="00542AE7" w:rsidRPr="00542AE7" w:rsidRDefault="00542AE7" w:rsidP="00DC7291">
      <w:pPr>
        <w:numPr>
          <w:ilvl w:val="0"/>
          <w:numId w:val="22"/>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Podłużne wzmocnienia pod montaż agregatu,</w:t>
      </w:r>
    </w:p>
    <w:p w14:paraId="04D3CC28" w14:textId="77777777" w:rsidR="00542AE7" w:rsidRPr="00542AE7" w:rsidRDefault="00542AE7" w:rsidP="00DC7291">
      <w:pPr>
        <w:numPr>
          <w:ilvl w:val="0"/>
          <w:numId w:val="22"/>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Minimum 4 podpory stabilizujące do pracy postojowej,</w:t>
      </w:r>
    </w:p>
    <w:p w14:paraId="4C4BD1AE" w14:textId="77777777" w:rsidR="00542AE7" w:rsidRPr="00542AE7" w:rsidRDefault="00542AE7" w:rsidP="00DC7291">
      <w:pPr>
        <w:numPr>
          <w:ilvl w:val="0"/>
          <w:numId w:val="22"/>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Wzmocnione koło podporowe,</w:t>
      </w:r>
    </w:p>
    <w:p w14:paraId="13B7CE11" w14:textId="77777777" w:rsidR="00542AE7" w:rsidRPr="00542AE7" w:rsidRDefault="00542AE7" w:rsidP="00DC7291">
      <w:pPr>
        <w:numPr>
          <w:ilvl w:val="0"/>
          <w:numId w:val="22"/>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Kliny pod koła,</w:t>
      </w:r>
    </w:p>
    <w:p w14:paraId="0D690B17" w14:textId="77777777" w:rsidR="00542AE7" w:rsidRPr="00542AE7" w:rsidRDefault="00542AE7" w:rsidP="00DC7291">
      <w:pPr>
        <w:numPr>
          <w:ilvl w:val="0"/>
          <w:numId w:val="22"/>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Kompletne oświetlenie drogowe,</w:t>
      </w:r>
    </w:p>
    <w:p w14:paraId="11DB2B94" w14:textId="77777777" w:rsidR="00542AE7" w:rsidRPr="00542AE7" w:rsidRDefault="00542AE7" w:rsidP="00542AE7">
      <w:pPr>
        <w:spacing w:before="0" w:after="0" w:line="240" w:lineRule="auto"/>
        <w:rPr>
          <w:rFonts w:ascii="Calibri Light" w:hAnsi="Calibri Light" w:cs="Calibri Light"/>
          <w:b/>
          <w:bCs/>
          <w:sz w:val="22"/>
          <w:szCs w:val="22"/>
          <w:lang w:eastAsia="pl-PL"/>
        </w:rPr>
      </w:pPr>
      <w:r w:rsidRPr="00542AE7">
        <w:rPr>
          <w:rFonts w:ascii="Calibri Light" w:hAnsi="Calibri Light" w:cs="Calibri Light"/>
          <w:b/>
          <w:bCs/>
          <w:sz w:val="22"/>
          <w:szCs w:val="22"/>
          <w:lang w:eastAsia="pl-PL"/>
        </w:rPr>
        <w:t>3. Zakres dostawy</w:t>
      </w:r>
    </w:p>
    <w:p w14:paraId="2023856A" w14:textId="77777777" w:rsidR="00542AE7" w:rsidRPr="00542AE7" w:rsidRDefault="00542AE7" w:rsidP="00542AE7">
      <w:p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Wykonawca zapewni:</w:t>
      </w:r>
    </w:p>
    <w:p w14:paraId="0DC1F346" w14:textId="77777777" w:rsidR="00542AE7" w:rsidRPr="00542AE7" w:rsidRDefault="00542AE7" w:rsidP="00DC7291">
      <w:pPr>
        <w:numPr>
          <w:ilvl w:val="0"/>
          <w:numId w:val="23"/>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dostawę agregatu,</w:t>
      </w:r>
    </w:p>
    <w:p w14:paraId="649E8E02" w14:textId="77777777" w:rsidR="00542AE7" w:rsidRPr="00542AE7" w:rsidRDefault="00542AE7" w:rsidP="00DC7291">
      <w:pPr>
        <w:numPr>
          <w:ilvl w:val="0"/>
          <w:numId w:val="23"/>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zamontowanie go na przyczepie,</w:t>
      </w:r>
    </w:p>
    <w:p w14:paraId="31BACACE" w14:textId="77777777" w:rsidR="00542AE7" w:rsidRPr="00542AE7" w:rsidRDefault="00542AE7" w:rsidP="00DC7291">
      <w:pPr>
        <w:numPr>
          <w:ilvl w:val="0"/>
          <w:numId w:val="23"/>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wyważenie zestawu transportowego,</w:t>
      </w:r>
    </w:p>
    <w:p w14:paraId="6602FFC6" w14:textId="77777777" w:rsidR="00542AE7" w:rsidRPr="00542AE7" w:rsidRDefault="00542AE7" w:rsidP="00DC7291">
      <w:pPr>
        <w:numPr>
          <w:ilvl w:val="0"/>
          <w:numId w:val="23"/>
        </w:numPr>
        <w:spacing w:before="0" w:after="0" w:line="240" w:lineRule="auto"/>
        <w:rPr>
          <w:rFonts w:ascii="Calibri Light" w:hAnsi="Calibri Light" w:cs="Calibri Light"/>
          <w:sz w:val="22"/>
          <w:szCs w:val="22"/>
          <w:lang w:eastAsia="pl-PL"/>
        </w:rPr>
      </w:pPr>
      <w:r w:rsidRPr="00542AE7">
        <w:rPr>
          <w:rFonts w:ascii="Calibri Light" w:hAnsi="Calibri Light" w:cs="Calibri Light"/>
          <w:sz w:val="22"/>
          <w:szCs w:val="22"/>
          <w:lang w:eastAsia="pl-PL"/>
        </w:rPr>
        <w:t>dokumentację techniczną i instrukcję obsługi.</w:t>
      </w:r>
    </w:p>
    <w:p w14:paraId="1C1B3EF3" w14:textId="77777777" w:rsidR="00542AE7" w:rsidRPr="00542AE7" w:rsidRDefault="00542AE7" w:rsidP="00542AE7">
      <w:pPr>
        <w:spacing w:before="0" w:after="0" w:line="240" w:lineRule="auto"/>
        <w:rPr>
          <w:rFonts w:ascii="Calibri Light" w:hAnsi="Calibri Light" w:cs="Calibri Light"/>
          <w:sz w:val="22"/>
          <w:szCs w:val="22"/>
          <w:lang w:eastAsia="pl-PL"/>
        </w:rPr>
      </w:pPr>
    </w:p>
    <w:p w14:paraId="6E179758" w14:textId="742CD795" w:rsidR="00542AE7" w:rsidRDefault="00C43288" w:rsidP="00C43288">
      <w:pPr>
        <w:spacing w:before="0" w:after="0" w:line="240" w:lineRule="auto"/>
        <w:jc w:val="center"/>
        <w:rPr>
          <w:rFonts w:ascii="Calibri Light" w:hAnsi="Calibri Light" w:cs="Calibri Light"/>
          <w:b/>
          <w:bCs/>
          <w:sz w:val="28"/>
          <w:szCs w:val="28"/>
          <w:lang w:eastAsia="pl-PL"/>
        </w:rPr>
      </w:pPr>
      <w:r w:rsidRPr="00542AE7">
        <w:rPr>
          <w:rFonts w:ascii="Calibri Light" w:hAnsi="Calibri Light" w:cs="Calibri Light"/>
          <w:b/>
          <w:bCs/>
          <w:sz w:val="28"/>
          <w:szCs w:val="28"/>
          <w:lang w:eastAsia="pl-PL"/>
        </w:rPr>
        <w:t xml:space="preserve">Część </w:t>
      </w:r>
      <w:r>
        <w:rPr>
          <w:rFonts w:ascii="Calibri Light" w:hAnsi="Calibri Light" w:cs="Calibri Light"/>
          <w:b/>
          <w:bCs/>
          <w:sz w:val="28"/>
          <w:szCs w:val="28"/>
          <w:lang w:eastAsia="pl-PL"/>
        </w:rPr>
        <w:t>2</w:t>
      </w:r>
    </w:p>
    <w:p w14:paraId="22C1D513" w14:textId="77777777" w:rsidR="00C43288" w:rsidRDefault="00C43288" w:rsidP="00C43288">
      <w:pPr>
        <w:spacing w:before="0" w:after="0" w:line="240" w:lineRule="auto"/>
        <w:jc w:val="center"/>
        <w:rPr>
          <w:rFonts w:ascii="Calibri Light" w:hAnsi="Calibri Light" w:cs="Calibri Light"/>
          <w:b/>
          <w:bCs/>
          <w:sz w:val="28"/>
          <w:szCs w:val="28"/>
          <w:lang w:eastAsia="pl-PL"/>
        </w:rPr>
      </w:pPr>
    </w:p>
    <w:p w14:paraId="42A6BB38" w14:textId="1D67E9A6" w:rsidR="00C43288" w:rsidRPr="00C43288" w:rsidRDefault="00C43288" w:rsidP="00DC7291">
      <w:pPr>
        <w:pStyle w:val="Akapitzlist"/>
        <w:numPr>
          <w:ilvl w:val="0"/>
          <w:numId w:val="45"/>
        </w:numPr>
        <w:spacing w:before="0" w:after="0" w:line="240" w:lineRule="auto"/>
        <w:rPr>
          <w:rFonts w:ascii="Calibri Light" w:hAnsi="Calibri Light" w:cs="Calibri Light"/>
          <w:b/>
          <w:bCs/>
          <w:sz w:val="22"/>
          <w:szCs w:val="22"/>
          <w:lang w:eastAsia="pl-PL"/>
        </w:rPr>
      </w:pPr>
      <w:r w:rsidRPr="00C43288">
        <w:rPr>
          <w:rFonts w:ascii="Calibri Light" w:hAnsi="Calibri Light" w:cs="Calibri Light"/>
          <w:b/>
          <w:bCs/>
          <w:sz w:val="22"/>
          <w:szCs w:val="22"/>
          <w:lang w:eastAsia="pl-PL"/>
        </w:rPr>
        <w:t>Serwer z oprogramowaniem – 1 sztuka.</w:t>
      </w:r>
    </w:p>
    <w:p w14:paraId="0B3672E8" w14:textId="77777777" w:rsidR="00C43288" w:rsidRDefault="00C43288" w:rsidP="00C43288">
      <w:pPr>
        <w:spacing w:before="0" w:after="0" w:line="240" w:lineRule="auto"/>
        <w:jc w:val="center"/>
        <w:rPr>
          <w:rFonts w:ascii="Calibri Light" w:hAnsi="Calibri Light" w:cs="Calibri Light"/>
          <w:b/>
          <w:bCs/>
          <w:sz w:val="28"/>
          <w:szCs w:val="28"/>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3"/>
        <w:gridCol w:w="7375"/>
      </w:tblGrid>
      <w:tr w:rsidR="00C43288" w:rsidRPr="00C43288" w14:paraId="25DA2D9F" w14:textId="77777777" w:rsidTr="00F77269">
        <w:tc>
          <w:tcPr>
            <w:tcW w:w="1170" w:type="pct"/>
            <w:tcBorders>
              <w:top w:val="single" w:sz="4" w:space="0" w:color="auto"/>
              <w:left w:val="single" w:sz="4" w:space="0" w:color="auto"/>
              <w:bottom w:val="single" w:sz="4" w:space="0" w:color="auto"/>
              <w:right w:val="single" w:sz="4" w:space="0" w:color="auto"/>
            </w:tcBorders>
            <w:shd w:val="solid" w:color="auto" w:fill="auto"/>
            <w:hideMark/>
          </w:tcPr>
          <w:p w14:paraId="2286EFA8"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Parametr</w:t>
            </w:r>
          </w:p>
        </w:tc>
        <w:tc>
          <w:tcPr>
            <w:tcW w:w="3830" w:type="pct"/>
            <w:tcBorders>
              <w:top w:val="single" w:sz="4" w:space="0" w:color="auto"/>
              <w:left w:val="single" w:sz="4" w:space="0" w:color="auto"/>
              <w:bottom w:val="single" w:sz="4" w:space="0" w:color="auto"/>
              <w:right w:val="single" w:sz="4" w:space="0" w:color="auto"/>
            </w:tcBorders>
            <w:shd w:val="solid" w:color="auto" w:fill="auto"/>
            <w:hideMark/>
          </w:tcPr>
          <w:p w14:paraId="2DA4C9B0" w14:textId="77777777" w:rsidR="00C43288" w:rsidRPr="00C43288" w:rsidRDefault="00C43288" w:rsidP="00C43288">
            <w:pPr>
              <w:spacing w:before="0" w:after="0" w:line="240" w:lineRule="auto"/>
              <w:rPr>
                <w:rFonts w:ascii="Calibri Light" w:hAnsi="Calibri Light" w:cs="Calibri Light"/>
                <w:b/>
                <w:i/>
                <w:sz w:val="22"/>
                <w:szCs w:val="22"/>
                <w:lang w:eastAsia="pl-PL"/>
              </w:rPr>
            </w:pPr>
            <w:r w:rsidRPr="00C43288">
              <w:rPr>
                <w:rFonts w:ascii="Calibri Light" w:hAnsi="Calibri Light" w:cs="Calibri Light"/>
                <w:b/>
                <w:sz w:val="22"/>
                <w:szCs w:val="22"/>
                <w:lang w:eastAsia="pl-PL"/>
              </w:rPr>
              <w:t>Charakterystyka (wymagania minimalne)</w:t>
            </w:r>
          </w:p>
        </w:tc>
      </w:tr>
      <w:tr w:rsidR="00C43288" w:rsidRPr="00C43288" w14:paraId="1D4A5DAA"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3E14E795"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Obudowa</w:t>
            </w:r>
          </w:p>
        </w:tc>
        <w:tc>
          <w:tcPr>
            <w:tcW w:w="3830" w:type="pct"/>
            <w:tcBorders>
              <w:top w:val="single" w:sz="4" w:space="0" w:color="auto"/>
              <w:left w:val="single" w:sz="4" w:space="0" w:color="auto"/>
              <w:bottom w:val="single" w:sz="4" w:space="0" w:color="auto"/>
              <w:right w:val="single" w:sz="4" w:space="0" w:color="auto"/>
            </w:tcBorders>
            <w:hideMark/>
          </w:tcPr>
          <w:p w14:paraId="43050928" w14:textId="77777777" w:rsidR="00C43288" w:rsidRPr="00C43288" w:rsidRDefault="00C43288" w:rsidP="00DC7291">
            <w:pPr>
              <w:numPr>
                <w:ilvl w:val="0"/>
                <w:numId w:val="34"/>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Obudowa </w:t>
            </w:r>
            <w:proofErr w:type="spellStart"/>
            <w:r w:rsidRPr="00C43288">
              <w:rPr>
                <w:rFonts w:ascii="Calibri Light" w:hAnsi="Calibri Light" w:cs="Calibri Light"/>
                <w:sz w:val="22"/>
                <w:szCs w:val="22"/>
                <w:lang w:eastAsia="pl-PL"/>
              </w:rPr>
              <w:t>Rack</w:t>
            </w:r>
            <w:proofErr w:type="spellEnd"/>
            <w:r w:rsidRPr="00C43288">
              <w:rPr>
                <w:rFonts w:ascii="Calibri Light" w:hAnsi="Calibri Light" w:cs="Calibri Light"/>
                <w:sz w:val="22"/>
                <w:szCs w:val="22"/>
                <w:lang w:eastAsia="pl-PL"/>
              </w:rPr>
              <w:t xml:space="preserve"> o wysokości max 2U</w:t>
            </w:r>
          </w:p>
          <w:p w14:paraId="333D2F0E" w14:textId="77777777" w:rsidR="00C43288" w:rsidRPr="00C43288" w:rsidRDefault="00C43288" w:rsidP="00DC7291">
            <w:pPr>
              <w:numPr>
                <w:ilvl w:val="0"/>
                <w:numId w:val="34"/>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24 slotów na dyski 2.5”</w:t>
            </w:r>
          </w:p>
          <w:p w14:paraId="4D42F8AA" w14:textId="77777777" w:rsidR="00C43288" w:rsidRPr="00C43288" w:rsidRDefault="00C43288" w:rsidP="00DC7291">
            <w:pPr>
              <w:numPr>
                <w:ilvl w:val="0"/>
                <w:numId w:val="34"/>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Obudowa </w:t>
            </w:r>
            <w:proofErr w:type="spellStart"/>
            <w:r w:rsidRPr="00C43288">
              <w:rPr>
                <w:rFonts w:ascii="Calibri Light" w:hAnsi="Calibri Light" w:cs="Calibri Light"/>
                <w:sz w:val="22"/>
                <w:szCs w:val="22"/>
                <w:lang w:eastAsia="pl-PL"/>
              </w:rPr>
              <w:t>wyposarzona</w:t>
            </w:r>
            <w:proofErr w:type="spellEnd"/>
            <w:r w:rsidRPr="00C43288">
              <w:rPr>
                <w:rFonts w:ascii="Calibri Light" w:hAnsi="Calibri Light" w:cs="Calibri Light"/>
                <w:sz w:val="22"/>
                <w:szCs w:val="22"/>
                <w:lang w:eastAsia="pl-PL"/>
              </w:rPr>
              <w:t xml:space="preserve"> w kartę umożliwiającą dostęp bezpośredni poprzez urządzenia mobilne - serwer musi posiadać możliwość konfiguracji oraz monitoringu najważniejszych komponentów serwera </w:t>
            </w:r>
            <w:r w:rsidRPr="00C43288">
              <w:rPr>
                <w:rFonts w:ascii="Calibri Light" w:hAnsi="Calibri Light" w:cs="Calibri Light"/>
                <w:sz w:val="22"/>
                <w:szCs w:val="22"/>
                <w:lang w:eastAsia="pl-PL"/>
              </w:rPr>
              <w:lastRenderedPageBreak/>
              <w:t>przy użyciu dedykowanej aplikacji mobilnej min. (Android/ Apple iOS) przy użyciu jednego z protokołów BLE/ WIFI.</w:t>
            </w:r>
          </w:p>
        </w:tc>
      </w:tr>
      <w:tr w:rsidR="00C43288" w:rsidRPr="00C43288" w14:paraId="09BB5252" w14:textId="77777777" w:rsidTr="00F77269">
        <w:tc>
          <w:tcPr>
            <w:tcW w:w="1170" w:type="pct"/>
            <w:tcBorders>
              <w:top w:val="single" w:sz="4" w:space="0" w:color="auto"/>
              <w:left w:val="single" w:sz="4" w:space="0" w:color="auto"/>
              <w:bottom w:val="single" w:sz="4" w:space="0" w:color="auto"/>
              <w:right w:val="single" w:sz="4" w:space="0" w:color="auto"/>
            </w:tcBorders>
          </w:tcPr>
          <w:p w14:paraId="48F7F64F"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lastRenderedPageBreak/>
              <w:t xml:space="preserve">Zarządzanie </w:t>
            </w:r>
            <w:proofErr w:type="spellStart"/>
            <w:r w:rsidRPr="00C43288">
              <w:rPr>
                <w:rFonts w:ascii="Calibri Light" w:hAnsi="Calibri Light" w:cs="Calibri Light"/>
                <w:b/>
                <w:sz w:val="22"/>
                <w:szCs w:val="22"/>
                <w:lang w:eastAsia="pl-PL"/>
              </w:rPr>
              <w:t>wewnątrzukładowe</w:t>
            </w:r>
            <w:proofErr w:type="spellEnd"/>
          </w:p>
        </w:tc>
        <w:tc>
          <w:tcPr>
            <w:tcW w:w="3830" w:type="pct"/>
            <w:tcBorders>
              <w:top w:val="single" w:sz="4" w:space="0" w:color="auto"/>
              <w:left w:val="single" w:sz="4" w:space="0" w:color="auto"/>
              <w:bottom w:val="single" w:sz="4" w:space="0" w:color="auto"/>
              <w:right w:val="single" w:sz="4" w:space="0" w:color="auto"/>
            </w:tcBorders>
          </w:tcPr>
          <w:p w14:paraId="6BB10D56"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Oferowane rozwiązanie powinno wykorzystywać mechanizmy zgodne z architekturą Data Center Modular Hardware System, co umożliwia m.in.:</w:t>
            </w:r>
          </w:p>
          <w:p w14:paraId="025997E1" w14:textId="77777777" w:rsidR="00C43288" w:rsidRPr="00C43288" w:rsidRDefault="00C43288" w:rsidP="00DC7291">
            <w:pPr>
              <w:numPr>
                <w:ilvl w:val="0"/>
                <w:numId w:val="4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zastosowanie modularnych komponentów serwerowych o ustandaryzowanych formatach i interfejsach, co zapewnia elastyczność i łatwość rozbudowy lub wymiany podzespołów,</w:t>
            </w:r>
          </w:p>
          <w:p w14:paraId="42243B20" w14:textId="77777777" w:rsidR="00C43288" w:rsidRPr="00C43288" w:rsidRDefault="00C43288" w:rsidP="00DC7291">
            <w:pPr>
              <w:numPr>
                <w:ilvl w:val="0"/>
                <w:numId w:val="4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komunikację między modułami typu mikrokontroler (MCU) i układ programowalny logiczny (CPLD) z prędkością transmisji 250 </w:t>
            </w:r>
            <w:proofErr w:type="spellStart"/>
            <w:r w:rsidRPr="00C43288">
              <w:rPr>
                <w:rFonts w:ascii="Calibri Light" w:hAnsi="Calibri Light" w:cs="Calibri Light"/>
                <w:sz w:val="22"/>
                <w:szCs w:val="22"/>
                <w:lang w:eastAsia="pl-PL"/>
              </w:rPr>
              <w:t>kbps</w:t>
            </w:r>
            <w:proofErr w:type="spellEnd"/>
            <w:r w:rsidRPr="00C43288">
              <w:rPr>
                <w:rFonts w:ascii="Calibri Light" w:hAnsi="Calibri Light" w:cs="Calibri Light"/>
                <w:sz w:val="22"/>
                <w:szCs w:val="22"/>
                <w:lang w:eastAsia="pl-PL"/>
              </w:rPr>
              <w:t>, zapewniającą niezawodne przesyłanie sygnałów sterujących i diagnostycznych,</w:t>
            </w:r>
          </w:p>
          <w:p w14:paraId="02FD10CD" w14:textId="77777777" w:rsidR="00C43288" w:rsidRPr="00C43288" w:rsidRDefault="00C43288" w:rsidP="00DC7291">
            <w:pPr>
              <w:numPr>
                <w:ilvl w:val="0"/>
                <w:numId w:val="4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oszczędność miejsca i uproszczenie okablowania dzięki efektywnej wymianie informacji jedna strona na raz</w:t>
            </w:r>
          </w:p>
          <w:p w14:paraId="417A283E" w14:textId="77777777" w:rsidR="00C43288" w:rsidRPr="00C43288" w:rsidRDefault="00C43288" w:rsidP="00DC7291">
            <w:pPr>
              <w:numPr>
                <w:ilvl w:val="0"/>
                <w:numId w:val="4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dynamicznej rekonfiguracji połączeń między modułami w odpowiedzi na zmieniające się obciążenia lub zadania, co poprawia wykorzystanie zasobów.</w:t>
            </w:r>
          </w:p>
          <w:p w14:paraId="0666ACF8" w14:textId="77777777" w:rsidR="00C43288" w:rsidRPr="00C43288" w:rsidRDefault="00C43288" w:rsidP="00DC7291">
            <w:pPr>
              <w:numPr>
                <w:ilvl w:val="0"/>
                <w:numId w:val="4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integrację zaawansowanych systemów zarządzania i bezpieczeństwa opartych na DC-SCM (</w:t>
            </w:r>
            <w:proofErr w:type="spellStart"/>
            <w:r w:rsidRPr="00C43288">
              <w:rPr>
                <w:rFonts w:ascii="Calibri Light" w:hAnsi="Calibri Light" w:cs="Calibri Light"/>
                <w:sz w:val="22"/>
                <w:szCs w:val="22"/>
                <w:lang w:eastAsia="pl-PL"/>
              </w:rPr>
              <w:t>Secure</w:t>
            </w:r>
            <w:proofErr w:type="spellEnd"/>
            <w:r w:rsidRPr="00C43288">
              <w:rPr>
                <w:rFonts w:ascii="Calibri Light" w:hAnsi="Calibri Light" w:cs="Calibri Light"/>
                <w:sz w:val="22"/>
                <w:szCs w:val="22"/>
                <w:lang w:eastAsia="pl-PL"/>
              </w:rPr>
              <w:t xml:space="preserve"> Control Module), oferujących m.in. zdalne zarządzanie i telemetrię wysokiej prędkości.</w:t>
            </w:r>
          </w:p>
          <w:p w14:paraId="2C06536D" w14:textId="77777777" w:rsidR="00C43288" w:rsidRPr="00C43288" w:rsidRDefault="00C43288" w:rsidP="00C43288">
            <w:pPr>
              <w:spacing w:before="0" w:after="0" w:line="240" w:lineRule="auto"/>
              <w:rPr>
                <w:rFonts w:ascii="Calibri Light" w:hAnsi="Calibri Light" w:cs="Calibri Light"/>
                <w:sz w:val="22"/>
                <w:szCs w:val="22"/>
                <w:lang w:eastAsia="pl-PL"/>
              </w:rPr>
            </w:pPr>
          </w:p>
        </w:tc>
      </w:tr>
      <w:tr w:rsidR="00C43288" w:rsidRPr="00C43288" w14:paraId="0ADE5C90"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7251BF78"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Płyta główna</w:t>
            </w:r>
          </w:p>
        </w:tc>
        <w:tc>
          <w:tcPr>
            <w:tcW w:w="3830" w:type="pct"/>
            <w:tcBorders>
              <w:top w:val="single" w:sz="4" w:space="0" w:color="auto"/>
              <w:left w:val="single" w:sz="4" w:space="0" w:color="auto"/>
              <w:bottom w:val="single" w:sz="4" w:space="0" w:color="auto"/>
              <w:right w:val="single" w:sz="4" w:space="0" w:color="auto"/>
            </w:tcBorders>
            <w:hideMark/>
          </w:tcPr>
          <w:p w14:paraId="452B5AD3" w14:textId="77777777" w:rsidR="00C43288" w:rsidRPr="00C43288" w:rsidRDefault="00C43288" w:rsidP="00DC7291">
            <w:pPr>
              <w:numPr>
                <w:ilvl w:val="0"/>
                <w:numId w:val="3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Płyta główna z możliwością zainstalowania dwóch procesorów.</w:t>
            </w:r>
          </w:p>
          <w:p w14:paraId="2B4830C9" w14:textId="4DF27F88" w:rsidR="00C43288" w:rsidRPr="00C43288" w:rsidRDefault="00C43288" w:rsidP="00DC7291">
            <w:pPr>
              <w:numPr>
                <w:ilvl w:val="0"/>
                <w:numId w:val="3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Obsługa procesorów 16 rdzeniowych. </w:t>
            </w:r>
          </w:p>
          <w:p w14:paraId="0B846A96" w14:textId="77777777" w:rsidR="00C43288" w:rsidRPr="00C43288" w:rsidRDefault="00C43288" w:rsidP="00DC7291">
            <w:pPr>
              <w:numPr>
                <w:ilvl w:val="0"/>
                <w:numId w:val="3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Płyta główna musi być zaprojektowana przez producenta serwera i oznaczona jego znakiem firmowym. </w:t>
            </w:r>
          </w:p>
          <w:p w14:paraId="71F9AE9E" w14:textId="77777777" w:rsidR="00C43288" w:rsidRPr="00C43288" w:rsidRDefault="00C43288" w:rsidP="00DC7291">
            <w:pPr>
              <w:numPr>
                <w:ilvl w:val="0"/>
                <w:numId w:val="3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Na płycie głównej powinny znajdować się minimum 24 </w:t>
            </w:r>
            <w:proofErr w:type="spellStart"/>
            <w:r w:rsidRPr="00C43288">
              <w:rPr>
                <w:rFonts w:ascii="Calibri Light" w:hAnsi="Calibri Light" w:cs="Calibri Light"/>
                <w:sz w:val="22"/>
                <w:szCs w:val="22"/>
                <w:lang w:eastAsia="pl-PL"/>
              </w:rPr>
              <w:t>sloty</w:t>
            </w:r>
            <w:proofErr w:type="spellEnd"/>
            <w:r w:rsidRPr="00C43288">
              <w:rPr>
                <w:rFonts w:ascii="Calibri Light" w:hAnsi="Calibri Light" w:cs="Calibri Light"/>
                <w:sz w:val="22"/>
                <w:szCs w:val="22"/>
                <w:lang w:eastAsia="pl-PL"/>
              </w:rPr>
              <w:t xml:space="preserve"> przeznaczone do instalacji pamięci. </w:t>
            </w:r>
          </w:p>
          <w:p w14:paraId="12ACD119" w14:textId="77777777" w:rsidR="00C43288" w:rsidRPr="00C43288" w:rsidRDefault="00C43288" w:rsidP="00DC7291">
            <w:pPr>
              <w:numPr>
                <w:ilvl w:val="0"/>
                <w:numId w:val="3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Płyta główna powinna obsługiwać co najmniej do 4TB pamięci RAM.</w:t>
            </w:r>
          </w:p>
        </w:tc>
      </w:tr>
      <w:tr w:rsidR="00C43288" w:rsidRPr="00C43288" w14:paraId="3A1D4948" w14:textId="77777777" w:rsidTr="00F77269">
        <w:trPr>
          <w:trHeight w:val="746"/>
        </w:trPr>
        <w:tc>
          <w:tcPr>
            <w:tcW w:w="1170" w:type="pct"/>
            <w:tcBorders>
              <w:top w:val="single" w:sz="4" w:space="0" w:color="auto"/>
              <w:left w:val="single" w:sz="4" w:space="0" w:color="auto"/>
              <w:bottom w:val="single" w:sz="4" w:space="0" w:color="auto"/>
              <w:right w:val="single" w:sz="4" w:space="0" w:color="auto"/>
            </w:tcBorders>
          </w:tcPr>
          <w:p w14:paraId="0F91C7CC"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System chłodzenia</w:t>
            </w:r>
          </w:p>
        </w:tc>
        <w:tc>
          <w:tcPr>
            <w:tcW w:w="3830" w:type="pct"/>
            <w:tcBorders>
              <w:top w:val="single" w:sz="4" w:space="0" w:color="auto"/>
              <w:left w:val="single" w:sz="4" w:space="0" w:color="auto"/>
              <w:bottom w:val="single" w:sz="4" w:space="0" w:color="auto"/>
              <w:right w:val="single" w:sz="4" w:space="0" w:color="auto"/>
            </w:tcBorders>
          </w:tcPr>
          <w:p w14:paraId="66AA9B86" w14:textId="77777777" w:rsidR="00C43288" w:rsidRPr="00C43288" w:rsidRDefault="00C43288" w:rsidP="00C43288">
            <w:p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System chłodzenia serwera powinien składać się z zestawu redundantnych modułów chłodzących.</w:t>
            </w:r>
            <w:r w:rsidRPr="00C43288">
              <w:rPr>
                <w:rFonts w:ascii="Calibri Light" w:hAnsi="Calibri Light" w:cs="Calibri Light"/>
                <w:bCs/>
                <w:sz w:val="22"/>
                <w:szCs w:val="22"/>
                <w:lang w:eastAsia="pl-PL"/>
              </w:rPr>
              <w:br/>
              <w:t xml:space="preserve">Moduły chłodzące powinny mieć możliwość wymiany na gorąco (hot </w:t>
            </w:r>
            <w:proofErr w:type="spellStart"/>
            <w:r w:rsidRPr="00C43288">
              <w:rPr>
                <w:rFonts w:ascii="Calibri Light" w:hAnsi="Calibri Light" w:cs="Calibri Light"/>
                <w:bCs/>
                <w:sz w:val="22"/>
                <w:szCs w:val="22"/>
                <w:lang w:eastAsia="pl-PL"/>
              </w:rPr>
              <w:t>swappable</w:t>
            </w:r>
            <w:proofErr w:type="spellEnd"/>
            <w:r w:rsidRPr="00C43288">
              <w:rPr>
                <w:rFonts w:ascii="Calibri Light" w:hAnsi="Calibri Light" w:cs="Calibri Light"/>
                <w:bCs/>
                <w:sz w:val="22"/>
                <w:szCs w:val="22"/>
                <w:lang w:eastAsia="pl-PL"/>
              </w:rPr>
              <w:t>), co ułatwia ich serwisowanie i wymianę bez konieczności wyłączania serwera.</w:t>
            </w:r>
            <w:r w:rsidRPr="00C43288">
              <w:rPr>
                <w:rFonts w:ascii="Calibri Light" w:hAnsi="Calibri Light" w:cs="Calibri Light"/>
                <w:bCs/>
                <w:sz w:val="22"/>
                <w:szCs w:val="22"/>
                <w:lang w:eastAsia="pl-PL"/>
              </w:rPr>
              <w:br/>
            </w:r>
            <w:r w:rsidRPr="00C43288">
              <w:rPr>
                <w:rFonts w:ascii="Calibri Light" w:hAnsi="Calibri Light" w:cs="Calibri Light"/>
                <w:bCs/>
                <w:sz w:val="22"/>
                <w:szCs w:val="22"/>
                <w:lang w:eastAsia="pl-PL"/>
              </w:rPr>
              <w:br/>
              <w:t>Układ komponentów i konstrukcja obudowy powinny być zoptymalizowane pod kątem maksymalnego pokrycia chłodzeniem krytycznych podzespołów przy minimalnym zużyciu energii modułów chłodzących.</w:t>
            </w:r>
            <w:r w:rsidRPr="00C43288">
              <w:rPr>
                <w:rFonts w:ascii="Calibri Light" w:hAnsi="Calibri Light" w:cs="Calibri Light"/>
                <w:bCs/>
                <w:sz w:val="22"/>
                <w:szCs w:val="22"/>
                <w:lang w:eastAsia="pl-PL"/>
              </w:rPr>
              <w:br/>
            </w:r>
            <w:r w:rsidRPr="00C43288">
              <w:rPr>
                <w:rFonts w:ascii="Calibri Light" w:hAnsi="Calibri Light" w:cs="Calibri Light"/>
                <w:bCs/>
                <w:sz w:val="22"/>
                <w:szCs w:val="22"/>
                <w:lang w:eastAsia="pl-PL"/>
              </w:rPr>
              <w:br/>
              <w:t>Efektywność jednostki chłodzenia powinna być automatycznie regulowana na podstawie wielu sensorów temperatury rozmieszczonych w różnych miejscach serwera (procesor, pamięć DIMM, chipset, dyski twarde, OCP). System powinien zapewniać metody sterowania otwartą i zamkniętą pętlą, które optymalizują chłodzenie przy minimalnym poziomie hałasu i mocy wentylatorów.</w:t>
            </w:r>
            <w:r w:rsidRPr="00C43288">
              <w:rPr>
                <w:rFonts w:ascii="Calibri Light" w:hAnsi="Calibri Light" w:cs="Calibri Light"/>
                <w:bCs/>
                <w:sz w:val="22"/>
                <w:szCs w:val="22"/>
                <w:lang w:eastAsia="pl-PL"/>
              </w:rPr>
              <w:br/>
            </w:r>
            <w:r w:rsidRPr="00C43288">
              <w:rPr>
                <w:rFonts w:ascii="Calibri Light" w:hAnsi="Calibri Light" w:cs="Calibri Light"/>
                <w:bCs/>
                <w:sz w:val="22"/>
                <w:szCs w:val="22"/>
                <w:lang w:eastAsia="pl-PL"/>
              </w:rPr>
              <w:br/>
              <w:t>System musi pozwalać na konfigurację i monitorowanie parametrów chłodzenia przez wbudowane oprogramowanie zarządzające, aby mieć możliwość dostosowywanie i kontrolę efektywności chłodzenia zdalnie oraz na bieżąco.</w:t>
            </w:r>
          </w:p>
        </w:tc>
      </w:tr>
      <w:tr w:rsidR="00C43288" w:rsidRPr="00C43288" w14:paraId="473B8708" w14:textId="77777777" w:rsidTr="00F77269">
        <w:trPr>
          <w:trHeight w:val="746"/>
        </w:trPr>
        <w:tc>
          <w:tcPr>
            <w:tcW w:w="1170" w:type="pct"/>
            <w:tcBorders>
              <w:top w:val="single" w:sz="4" w:space="0" w:color="auto"/>
              <w:left w:val="single" w:sz="4" w:space="0" w:color="auto"/>
              <w:bottom w:val="single" w:sz="4" w:space="0" w:color="auto"/>
              <w:right w:val="single" w:sz="4" w:space="0" w:color="auto"/>
            </w:tcBorders>
            <w:hideMark/>
          </w:tcPr>
          <w:p w14:paraId="109134B0"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Chipset</w:t>
            </w:r>
          </w:p>
        </w:tc>
        <w:tc>
          <w:tcPr>
            <w:tcW w:w="3830" w:type="pct"/>
            <w:tcBorders>
              <w:top w:val="single" w:sz="4" w:space="0" w:color="auto"/>
              <w:left w:val="single" w:sz="4" w:space="0" w:color="auto"/>
              <w:bottom w:val="single" w:sz="4" w:space="0" w:color="auto"/>
              <w:right w:val="single" w:sz="4" w:space="0" w:color="auto"/>
            </w:tcBorders>
            <w:hideMark/>
          </w:tcPr>
          <w:p w14:paraId="2D9EFC23" w14:textId="77777777" w:rsidR="00C43288" w:rsidRPr="00C43288" w:rsidRDefault="00C43288" w:rsidP="00DC7291">
            <w:pPr>
              <w:numPr>
                <w:ilvl w:val="0"/>
                <w:numId w:val="35"/>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Dedykowany przez producenta procesora do pracy w serwerach dwuprocesorowych.</w:t>
            </w:r>
          </w:p>
        </w:tc>
      </w:tr>
      <w:tr w:rsidR="00C43288" w:rsidRPr="00C43288" w14:paraId="087CF27D" w14:textId="77777777" w:rsidTr="00F77269">
        <w:trPr>
          <w:trHeight w:val="710"/>
        </w:trPr>
        <w:tc>
          <w:tcPr>
            <w:tcW w:w="1170" w:type="pct"/>
            <w:tcBorders>
              <w:top w:val="single" w:sz="4" w:space="0" w:color="auto"/>
              <w:left w:val="single" w:sz="4" w:space="0" w:color="auto"/>
              <w:bottom w:val="single" w:sz="4" w:space="0" w:color="auto"/>
              <w:right w:val="single" w:sz="4" w:space="0" w:color="auto"/>
            </w:tcBorders>
            <w:hideMark/>
          </w:tcPr>
          <w:p w14:paraId="51B82036"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lastRenderedPageBreak/>
              <w:t>Procesor</w:t>
            </w:r>
          </w:p>
        </w:tc>
        <w:tc>
          <w:tcPr>
            <w:tcW w:w="3830" w:type="pct"/>
            <w:tcBorders>
              <w:top w:val="single" w:sz="4" w:space="0" w:color="auto"/>
              <w:left w:val="single" w:sz="4" w:space="0" w:color="auto"/>
              <w:bottom w:val="single" w:sz="4" w:space="0" w:color="auto"/>
              <w:right w:val="single" w:sz="4" w:space="0" w:color="auto"/>
            </w:tcBorders>
            <w:hideMark/>
          </w:tcPr>
          <w:p w14:paraId="1FB89D72" w14:textId="77777777" w:rsidR="00C43288" w:rsidRPr="00C43288" w:rsidRDefault="00C43288" w:rsidP="00DC7291">
            <w:pPr>
              <w:numPr>
                <w:ilvl w:val="0"/>
                <w:numId w:val="35"/>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Zainstalowane dwa procesory min. 16-rdzeniowe, taktowanie min. 2,6 </w:t>
            </w:r>
            <w:proofErr w:type="spellStart"/>
            <w:r w:rsidRPr="00C43288">
              <w:rPr>
                <w:rFonts w:ascii="Calibri Light" w:hAnsi="Calibri Light" w:cs="Calibri Light"/>
                <w:sz w:val="22"/>
                <w:szCs w:val="22"/>
                <w:lang w:eastAsia="pl-PL"/>
              </w:rPr>
              <w:t>Ghz</w:t>
            </w:r>
            <w:proofErr w:type="spellEnd"/>
            <w:r w:rsidRPr="00C43288">
              <w:rPr>
                <w:rFonts w:ascii="Calibri Light" w:hAnsi="Calibri Light" w:cs="Calibri Light"/>
                <w:sz w:val="22"/>
                <w:szCs w:val="22"/>
                <w:lang w:eastAsia="pl-PL"/>
              </w:rPr>
              <w:t xml:space="preserve">  klasy x86 dedykowany do pracy z zaoferowanym serwerem dający w teście </w:t>
            </w:r>
            <w:proofErr w:type="spellStart"/>
            <w:r w:rsidRPr="00C43288">
              <w:rPr>
                <w:rFonts w:ascii="Calibri Light" w:hAnsi="Calibri Light" w:cs="Calibri Light"/>
                <w:sz w:val="22"/>
                <w:szCs w:val="22"/>
                <w:lang w:eastAsia="pl-PL"/>
              </w:rPr>
              <w:t>Passmark</w:t>
            </w:r>
            <w:proofErr w:type="spellEnd"/>
            <w:r w:rsidRPr="00C43288">
              <w:rPr>
                <w:rFonts w:ascii="Calibri Light" w:hAnsi="Calibri Light" w:cs="Calibri Light"/>
                <w:sz w:val="22"/>
                <w:szCs w:val="22"/>
                <w:lang w:eastAsia="pl-PL"/>
              </w:rPr>
              <w:t xml:space="preserve">  [Dual CPU] dostępnym na stronie </w:t>
            </w:r>
            <w:hyperlink r:id="rId11" w:history="1">
              <w:r w:rsidRPr="00C43288">
                <w:rPr>
                  <w:rStyle w:val="Hipercze"/>
                  <w:rFonts w:ascii="Calibri Light" w:hAnsi="Calibri Light" w:cs="Calibri Light"/>
                  <w:sz w:val="22"/>
                  <w:szCs w:val="22"/>
                  <w:lang w:eastAsia="pl-PL"/>
                </w:rPr>
                <w:t>https://www.cpubenchmark.net/</w:t>
              </w:r>
            </w:hyperlink>
            <w:r w:rsidRPr="00C43288">
              <w:rPr>
                <w:rFonts w:ascii="Calibri Light" w:hAnsi="Calibri Light" w:cs="Calibri Light"/>
                <w:sz w:val="22"/>
                <w:szCs w:val="22"/>
                <w:lang w:eastAsia="pl-PL"/>
              </w:rPr>
              <w:t xml:space="preserve"> wynik nie mniejszy niż 79 000 punktów.</w:t>
            </w:r>
          </w:p>
        </w:tc>
      </w:tr>
      <w:tr w:rsidR="00C43288" w:rsidRPr="00C43288" w14:paraId="4E2FBD42"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3C6F513E"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RAM</w:t>
            </w:r>
          </w:p>
        </w:tc>
        <w:tc>
          <w:tcPr>
            <w:tcW w:w="3830" w:type="pct"/>
            <w:tcBorders>
              <w:top w:val="single" w:sz="4" w:space="0" w:color="auto"/>
              <w:left w:val="single" w:sz="4" w:space="0" w:color="auto"/>
              <w:bottom w:val="single" w:sz="4" w:space="0" w:color="auto"/>
              <w:right w:val="single" w:sz="4" w:space="0" w:color="auto"/>
            </w:tcBorders>
            <w:hideMark/>
          </w:tcPr>
          <w:p w14:paraId="158C9B55" w14:textId="77777777" w:rsidR="00C43288" w:rsidRPr="00C43288" w:rsidRDefault="00C43288" w:rsidP="00DC7291">
            <w:pPr>
              <w:numPr>
                <w:ilvl w:val="0"/>
                <w:numId w:val="35"/>
              </w:numPr>
              <w:spacing w:before="0" w:after="0" w:line="240" w:lineRule="auto"/>
              <w:rPr>
                <w:rFonts w:ascii="Calibri Light" w:hAnsi="Calibri Light" w:cs="Calibri Light"/>
                <w:sz w:val="22"/>
                <w:szCs w:val="22"/>
                <w:lang w:val="en-US" w:eastAsia="pl-PL"/>
              </w:rPr>
            </w:pPr>
            <w:r w:rsidRPr="00C43288">
              <w:rPr>
                <w:rFonts w:ascii="Calibri Light" w:hAnsi="Calibri Light" w:cs="Calibri Light"/>
                <w:sz w:val="22"/>
                <w:szCs w:val="22"/>
                <w:lang w:val="en-US" w:eastAsia="pl-PL"/>
              </w:rPr>
              <w:t xml:space="preserve">16x 32GB DDR5 RDIMM 6400MT/s, </w:t>
            </w:r>
          </w:p>
        </w:tc>
      </w:tr>
      <w:tr w:rsidR="00C43288" w:rsidRPr="00C43288" w14:paraId="11F8A3D0" w14:textId="77777777" w:rsidTr="00F77269">
        <w:tc>
          <w:tcPr>
            <w:tcW w:w="1170" w:type="pct"/>
            <w:tcBorders>
              <w:top w:val="single" w:sz="4" w:space="0" w:color="auto"/>
              <w:left w:val="single" w:sz="4" w:space="0" w:color="auto"/>
              <w:bottom w:val="single" w:sz="4" w:space="0" w:color="auto"/>
              <w:right w:val="single" w:sz="4" w:space="0" w:color="auto"/>
            </w:tcBorders>
          </w:tcPr>
          <w:p w14:paraId="187C5B5B"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Dyski twarde</w:t>
            </w:r>
          </w:p>
        </w:tc>
        <w:tc>
          <w:tcPr>
            <w:tcW w:w="3830" w:type="pct"/>
            <w:tcBorders>
              <w:top w:val="single" w:sz="4" w:space="0" w:color="auto"/>
              <w:left w:val="single" w:sz="4" w:space="0" w:color="auto"/>
              <w:bottom w:val="single" w:sz="4" w:space="0" w:color="auto"/>
              <w:right w:val="single" w:sz="4" w:space="0" w:color="auto"/>
            </w:tcBorders>
          </w:tcPr>
          <w:p w14:paraId="75C96562" w14:textId="77777777" w:rsidR="00C43288" w:rsidRPr="00C43288" w:rsidRDefault="00C43288" w:rsidP="00DC7291">
            <w:pPr>
              <w:numPr>
                <w:ilvl w:val="0"/>
                <w:numId w:val="38"/>
              </w:numPr>
              <w:spacing w:before="0" w:after="0" w:line="240" w:lineRule="auto"/>
              <w:rPr>
                <w:rFonts w:ascii="Calibri Light" w:hAnsi="Calibri Light" w:cs="Calibri Light"/>
                <w:sz w:val="22"/>
                <w:szCs w:val="22"/>
                <w:lang w:val="de-DE" w:eastAsia="pl-PL"/>
              </w:rPr>
            </w:pPr>
            <w:proofErr w:type="spellStart"/>
            <w:r w:rsidRPr="00C43288">
              <w:rPr>
                <w:rFonts w:ascii="Calibri Light" w:hAnsi="Calibri Light" w:cs="Calibri Light"/>
                <w:sz w:val="22"/>
                <w:szCs w:val="22"/>
                <w:lang w:val="de-DE" w:eastAsia="pl-PL"/>
              </w:rPr>
              <w:t>Zainstalowane</w:t>
            </w:r>
            <w:proofErr w:type="spellEnd"/>
            <w:r w:rsidRPr="00C43288">
              <w:rPr>
                <w:rFonts w:ascii="Calibri Light" w:hAnsi="Calibri Light" w:cs="Calibri Light"/>
                <w:sz w:val="22"/>
                <w:szCs w:val="22"/>
                <w:lang w:val="de-DE" w:eastAsia="pl-PL"/>
              </w:rPr>
              <w:t xml:space="preserve">: </w:t>
            </w:r>
          </w:p>
          <w:p w14:paraId="4A434AB3" w14:textId="081F951C" w:rsidR="00C43288" w:rsidRPr="00C43288" w:rsidRDefault="00C43288" w:rsidP="00DC7291">
            <w:pPr>
              <w:numPr>
                <w:ilvl w:val="1"/>
                <w:numId w:val="3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6x </w:t>
            </w:r>
            <w:r w:rsidR="00CF72E0" w:rsidRPr="00CF72E0">
              <w:rPr>
                <w:rFonts w:ascii="Calibri Light" w:hAnsi="Calibri Light" w:cs="Calibri Light"/>
                <w:sz w:val="22"/>
                <w:szCs w:val="22"/>
                <w:lang w:eastAsia="pl-PL"/>
              </w:rPr>
              <w:t xml:space="preserve">dyski 1.92 TB SSD Mixed </w:t>
            </w:r>
            <w:proofErr w:type="spellStart"/>
            <w:r w:rsidR="00CF72E0" w:rsidRPr="00CF72E0">
              <w:rPr>
                <w:rFonts w:ascii="Calibri Light" w:hAnsi="Calibri Light" w:cs="Calibri Light"/>
                <w:sz w:val="22"/>
                <w:szCs w:val="22"/>
                <w:lang w:eastAsia="pl-PL"/>
              </w:rPr>
              <w:t>Use</w:t>
            </w:r>
            <w:proofErr w:type="spellEnd"/>
            <w:r w:rsidR="00CF72E0" w:rsidRPr="00CF72E0">
              <w:rPr>
                <w:rFonts w:ascii="Calibri Light" w:hAnsi="Calibri Light" w:cs="Calibri Light"/>
                <w:sz w:val="22"/>
                <w:szCs w:val="22"/>
                <w:lang w:eastAsia="pl-PL"/>
              </w:rPr>
              <w:t xml:space="preserve"> Hot-Plug skonfigurowane w RAID 1</w:t>
            </w:r>
          </w:p>
          <w:p w14:paraId="129596A9" w14:textId="77777777" w:rsidR="00C43288" w:rsidRPr="00C43288" w:rsidRDefault="00C43288" w:rsidP="00DC7291">
            <w:pPr>
              <w:numPr>
                <w:ilvl w:val="1"/>
                <w:numId w:val="3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2x dyski 2.4TB 10k SAS</w:t>
            </w:r>
          </w:p>
          <w:p w14:paraId="0FC19EE0" w14:textId="77777777" w:rsidR="00C43288" w:rsidRPr="00C43288" w:rsidRDefault="00C43288" w:rsidP="00DC7291">
            <w:pPr>
              <w:numPr>
                <w:ilvl w:val="1"/>
                <w:numId w:val="38"/>
              </w:numPr>
              <w:spacing w:before="0" w:after="0" w:line="240" w:lineRule="auto"/>
              <w:rPr>
                <w:rFonts w:ascii="Calibri Light" w:hAnsi="Calibri Light" w:cs="Calibri Light"/>
                <w:sz w:val="22"/>
                <w:szCs w:val="22"/>
                <w:lang w:val="en-US" w:eastAsia="pl-PL"/>
              </w:rPr>
            </w:pPr>
            <w:r w:rsidRPr="00C43288">
              <w:rPr>
                <w:rFonts w:ascii="Calibri Light" w:hAnsi="Calibri Light" w:cs="Calibri Light"/>
                <w:sz w:val="22"/>
                <w:szCs w:val="22"/>
                <w:lang w:val="en-US" w:eastAsia="pl-PL"/>
              </w:rPr>
              <w:t xml:space="preserve">2x </w:t>
            </w:r>
            <w:proofErr w:type="spellStart"/>
            <w:r w:rsidRPr="00C43288">
              <w:rPr>
                <w:rFonts w:ascii="Calibri Light" w:hAnsi="Calibri Light" w:cs="Calibri Light"/>
                <w:sz w:val="22"/>
                <w:szCs w:val="22"/>
                <w:lang w:val="en-US" w:eastAsia="pl-PL"/>
              </w:rPr>
              <w:t>dyski</w:t>
            </w:r>
            <w:proofErr w:type="spellEnd"/>
            <w:r w:rsidRPr="00C43288">
              <w:rPr>
                <w:rFonts w:ascii="Calibri Light" w:hAnsi="Calibri Light" w:cs="Calibri Light"/>
                <w:sz w:val="22"/>
                <w:szCs w:val="22"/>
                <w:lang w:val="en-US" w:eastAsia="pl-PL"/>
              </w:rPr>
              <w:t xml:space="preserve"> 3.2 TB Mixed Use </w:t>
            </w:r>
            <w:proofErr w:type="spellStart"/>
            <w:r w:rsidRPr="00C43288">
              <w:rPr>
                <w:rFonts w:ascii="Calibri Light" w:hAnsi="Calibri Light" w:cs="Calibri Light"/>
                <w:sz w:val="22"/>
                <w:szCs w:val="22"/>
                <w:lang w:val="en-US" w:eastAsia="pl-PL"/>
              </w:rPr>
              <w:t>NVMe</w:t>
            </w:r>
            <w:proofErr w:type="spellEnd"/>
            <w:r w:rsidRPr="00C43288">
              <w:rPr>
                <w:rFonts w:ascii="Calibri Light" w:hAnsi="Calibri Light" w:cs="Calibri Light"/>
                <w:sz w:val="22"/>
                <w:szCs w:val="22"/>
                <w:lang w:val="en-US" w:eastAsia="pl-PL"/>
              </w:rPr>
              <w:t xml:space="preserve"> U2</w:t>
            </w:r>
          </w:p>
        </w:tc>
      </w:tr>
      <w:tr w:rsidR="00C43288" w:rsidRPr="00C43288" w14:paraId="492B6ECC" w14:textId="77777777" w:rsidTr="00F77269">
        <w:trPr>
          <w:trHeight w:val="525"/>
        </w:trPr>
        <w:tc>
          <w:tcPr>
            <w:tcW w:w="1170" w:type="pct"/>
            <w:tcBorders>
              <w:top w:val="single" w:sz="4" w:space="0" w:color="auto"/>
              <w:left w:val="single" w:sz="4" w:space="0" w:color="auto"/>
              <w:bottom w:val="single" w:sz="4" w:space="0" w:color="auto"/>
              <w:right w:val="single" w:sz="4" w:space="0" w:color="auto"/>
            </w:tcBorders>
          </w:tcPr>
          <w:p w14:paraId="0AB10B07"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Gniazda PCI</w:t>
            </w:r>
          </w:p>
        </w:tc>
        <w:tc>
          <w:tcPr>
            <w:tcW w:w="3830" w:type="pct"/>
            <w:tcBorders>
              <w:top w:val="single" w:sz="4" w:space="0" w:color="auto"/>
              <w:left w:val="single" w:sz="4" w:space="0" w:color="auto"/>
              <w:bottom w:val="single" w:sz="4" w:space="0" w:color="auto"/>
              <w:right w:val="single" w:sz="4" w:space="0" w:color="auto"/>
            </w:tcBorders>
          </w:tcPr>
          <w:p w14:paraId="4500C251" w14:textId="77777777" w:rsidR="00C43288" w:rsidRPr="00C43288" w:rsidRDefault="00C43288" w:rsidP="00DC7291">
            <w:pPr>
              <w:numPr>
                <w:ilvl w:val="0"/>
                <w:numId w:val="31"/>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cztery </w:t>
            </w:r>
            <w:proofErr w:type="spellStart"/>
            <w:r w:rsidRPr="00C43288">
              <w:rPr>
                <w:rFonts w:ascii="Calibri Light" w:hAnsi="Calibri Light" w:cs="Calibri Light"/>
                <w:sz w:val="22"/>
                <w:szCs w:val="22"/>
                <w:lang w:eastAsia="pl-PL"/>
              </w:rPr>
              <w:t>sloty</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PCIe</w:t>
            </w:r>
            <w:proofErr w:type="spellEnd"/>
            <w:r w:rsidRPr="00C43288">
              <w:rPr>
                <w:rFonts w:ascii="Calibri Light" w:hAnsi="Calibri Light" w:cs="Calibri Light"/>
                <w:sz w:val="22"/>
                <w:szCs w:val="22"/>
                <w:lang w:eastAsia="pl-PL"/>
              </w:rPr>
              <w:t xml:space="preserve"> </w:t>
            </w:r>
          </w:p>
        </w:tc>
      </w:tr>
      <w:tr w:rsidR="00C43288" w:rsidRPr="00C43288" w14:paraId="574DF885" w14:textId="77777777" w:rsidTr="00F77269">
        <w:trPr>
          <w:trHeight w:val="525"/>
        </w:trPr>
        <w:tc>
          <w:tcPr>
            <w:tcW w:w="1170" w:type="pct"/>
            <w:tcBorders>
              <w:top w:val="single" w:sz="4" w:space="0" w:color="auto"/>
              <w:left w:val="single" w:sz="4" w:space="0" w:color="auto"/>
              <w:bottom w:val="single" w:sz="4" w:space="0" w:color="auto"/>
              <w:right w:val="single" w:sz="4" w:space="0" w:color="auto"/>
            </w:tcBorders>
          </w:tcPr>
          <w:p w14:paraId="22466BFE"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Interfejsy sieciowe/FC/SAS</w:t>
            </w:r>
          </w:p>
        </w:tc>
        <w:tc>
          <w:tcPr>
            <w:tcW w:w="3830" w:type="pct"/>
            <w:tcBorders>
              <w:top w:val="single" w:sz="4" w:space="0" w:color="auto"/>
              <w:left w:val="single" w:sz="4" w:space="0" w:color="auto"/>
              <w:bottom w:val="single" w:sz="4" w:space="0" w:color="auto"/>
              <w:right w:val="single" w:sz="4" w:space="0" w:color="auto"/>
            </w:tcBorders>
          </w:tcPr>
          <w:p w14:paraId="1432D849" w14:textId="32832D95" w:rsidR="00574E96" w:rsidRPr="00574E96" w:rsidRDefault="00574E96" w:rsidP="00DC7291">
            <w:pPr>
              <w:numPr>
                <w:ilvl w:val="0"/>
                <w:numId w:val="36"/>
              </w:numPr>
              <w:spacing w:before="0" w:after="0" w:line="240" w:lineRule="auto"/>
              <w:rPr>
                <w:rFonts w:ascii="Calibri Light" w:hAnsi="Calibri Light" w:cs="Calibri Light"/>
                <w:sz w:val="22"/>
                <w:szCs w:val="22"/>
                <w:lang w:eastAsia="pl-PL"/>
              </w:rPr>
            </w:pPr>
            <w:r w:rsidRPr="00574E96">
              <w:rPr>
                <w:rFonts w:ascii="Calibri Light" w:hAnsi="Calibri Light" w:cs="Calibri Light"/>
                <w:sz w:val="22"/>
                <w:szCs w:val="22"/>
                <w:lang w:eastAsia="pl-PL"/>
              </w:rPr>
              <w:t xml:space="preserve">Karta sieciowa 4 x RJ-45, 10 </w:t>
            </w:r>
            <w:proofErr w:type="spellStart"/>
            <w:r w:rsidRPr="00574E96">
              <w:rPr>
                <w:rFonts w:ascii="Calibri Light" w:hAnsi="Calibri Light" w:cs="Calibri Light"/>
                <w:sz w:val="22"/>
                <w:szCs w:val="22"/>
                <w:lang w:eastAsia="pl-PL"/>
              </w:rPr>
              <w:t>Gb</w:t>
            </w:r>
            <w:proofErr w:type="spellEnd"/>
            <w:r w:rsidRPr="00574E96">
              <w:rPr>
                <w:rFonts w:ascii="Calibri Light" w:hAnsi="Calibri Light" w:cs="Calibri Light"/>
                <w:sz w:val="22"/>
                <w:szCs w:val="22"/>
                <w:lang w:eastAsia="pl-PL"/>
              </w:rPr>
              <w:t>/s, 10GBase-T, OCP 3.0</w:t>
            </w:r>
          </w:p>
          <w:p w14:paraId="4DA40CF4" w14:textId="77777777" w:rsidR="00574E96" w:rsidRDefault="00574E96" w:rsidP="00DC7291">
            <w:pPr>
              <w:numPr>
                <w:ilvl w:val="0"/>
                <w:numId w:val="36"/>
              </w:numPr>
              <w:spacing w:before="0" w:after="0" w:line="240" w:lineRule="auto"/>
              <w:rPr>
                <w:rFonts w:ascii="Calibri Light" w:hAnsi="Calibri Light" w:cs="Calibri Light"/>
                <w:sz w:val="22"/>
                <w:szCs w:val="22"/>
                <w:lang w:eastAsia="pl-PL"/>
              </w:rPr>
            </w:pPr>
            <w:r w:rsidRPr="00574E96">
              <w:rPr>
                <w:rFonts w:ascii="Calibri Light" w:hAnsi="Calibri Light" w:cs="Calibri Light"/>
                <w:sz w:val="22"/>
                <w:szCs w:val="22"/>
                <w:lang w:eastAsia="pl-PL"/>
              </w:rPr>
              <w:t>Karta światłowodowa wyposażona w dwa porty SFP28, 25GbE, OCP 3.0</w:t>
            </w:r>
          </w:p>
          <w:p w14:paraId="41904904" w14:textId="31B37BE0" w:rsidR="00C43288" w:rsidRPr="00574E96" w:rsidRDefault="00574E96" w:rsidP="00DC7291">
            <w:pPr>
              <w:numPr>
                <w:ilvl w:val="0"/>
                <w:numId w:val="36"/>
              </w:numPr>
              <w:spacing w:before="0" w:after="0" w:line="240" w:lineRule="auto"/>
              <w:rPr>
                <w:rFonts w:ascii="Calibri Light" w:hAnsi="Calibri Light" w:cs="Calibri Light"/>
                <w:sz w:val="22"/>
                <w:szCs w:val="22"/>
                <w:lang w:eastAsia="pl-PL"/>
              </w:rPr>
            </w:pPr>
            <w:r w:rsidRPr="00574E96">
              <w:rPr>
                <w:rFonts w:ascii="Calibri Light" w:hAnsi="Calibri Light" w:cs="Calibri Light"/>
                <w:sz w:val="22"/>
                <w:szCs w:val="22"/>
                <w:lang w:eastAsia="pl-PL"/>
              </w:rPr>
              <w:t xml:space="preserve">dwa adaptery: SFP+ do RJ45, 1/2.5/5/10 </w:t>
            </w:r>
            <w:proofErr w:type="spellStart"/>
            <w:r w:rsidRPr="00574E96">
              <w:rPr>
                <w:rFonts w:ascii="Calibri Light" w:hAnsi="Calibri Light" w:cs="Calibri Light"/>
                <w:sz w:val="22"/>
                <w:szCs w:val="22"/>
                <w:lang w:eastAsia="pl-PL"/>
              </w:rPr>
              <w:t>GbE</w:t>
            </w:r>
            <w:proofErr w:type="spellEnd"/>
            <w:r w:rsidRPr="00574E96">
              <w:rPr>
                <w:rFonts w:ascii="Calibri Light" w:hAnsi="Calibri Light" w:cs="Calibri Light"/>
                <w:sz w:val="22"/>
                <w:szCs w:val="22"/>
                <w:lang w:eastAsia="pl-PL"/>
              </w:rPr>
              <w:t>.</w:t>
            </w:r>
          </w:p>
        </w:tc>
      </w:tr>
      <w:tr w:rsidR="00C43288" w:rsidRPr="00C43288" w14:paraId="66D49A1B"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6543DD88" w14:textId="77777777" w:rsidR="00C43288" w:rsidRPr="00C43288" w:rsidRDefault="00C43288" w:rsidP="00C43288">
            <w:pPr>
              <w:spacing w:before="0" w:after="0" w:line="240" w:lineRule="auto"/>
              <w:rPr>
                <w:rFonts w:ascii="Calibri Light" w:hAnsi="Calibri Light" w:cs="Calibri Light"/>
                <w:b/>
                <w:sz w:val="22"/>
                <w:szCs w:val="22"/>
                <w:lang w:val="de-DE" w:eastAsia="pl-PL"/>
              </w:rPr>
            </w:pPr>
            <w:r w:rsidRPr="00C43288">
              <w:rPr>
                <w:rFonts w:ascii="Calibri Light" w:hAnsi="Calibri Light" w:cs="Calibri Light"/>
                <w:b/>
                <w:sz w:val="22"/>
                <w:szCs w:val="22"/>
                <w:lang w:val="de-DE" w:eastAsia="pl-PL"/>
              </w:rPr>
              <w:t>Video</w:t>
            </w:r>
          </w:p>
        </w:tc>
        <w:tc>
          <w:tcPr>
            <w:tcW w:w="3830" w:type="pct"/>
            <w:tcBorders>
              <w:top w:val="single" w:sz="4" w:space="0" w:color="auto"/>
              <w:left w:val="single" w:sz="4" w:space="0" w:color="auto"/>
              <w:bottom w:val="single" w:sz="4" w:space="0" w:color="auto"/>
              <w:right w:val="single" w:sz="4" w:space="0" w:color="auto"/>
            </w:tcBorders>
            <w:hideMark/>
          </w:tcPr>
          <w:p w14:paraId="779694BA" w14:textId="77777777" w:rsidR="00C43288" w:rsidRPr="00C43288" w:rsidRDefault="00C43288" w:rsidP="00DC7291">
            <w:pPr>
              <w:numPr>
                <w:ilvl w:val="0"/>
                <w:numId w:val="31"/>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Zintegrowana karta graficzna umożliwiająca wyświetlenie rozdzielczości min. 1920x1200</w:t>
            </w:r>
          </w:p>
        </w:tc>
      </w:tr>
      <w:tr w:rsidR="00C43288" w:rsidRPr="00C43288" w14:paraId="3D1EC727" w14:textId="77777777" w:rsidTr="00F77269">
        <w:tc>
          <w:tcPr>
            <w:tcW w:w="1170" w:type="pct"/>
            <w:tcBorders>
              <w:top w:val="single" w:sz="4" w:space="0" w:color="auto"/>
              <w:left w:val="single" w:sz="4" w:space="0" w:color="auto"/>
              <w:bottom w:val="single" w:sz="4" w:space="0" w:color="auto"/>
              <w:right w:val="single" w:sz="4" w:space="0" w:color="auto"/>
            </w:tcBorders>
          </w:tcPr>
          <w:p w14:paraId="0528E570"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Konsola</w:t>
            </w:r>
          </w:p>
        </w:tc>
        <w:tc>
          <w:tcPr>
            <w:tcW w:w="3830" w:type="pct"/>
            <w:tcBorders>
              <w:top w:val="single" w:sz="4" w:space="0" w:color="auto"/>
              <w:left w:val="single" w:sz="4" w:space="0" w:color="auto"/>
              <w:bottom w:val="single" w:sz="4" w:space="0" w:color="auto"/>
              <w:right w:val="single" w:sz="4" w:space="0" w:color="auto"/>
            </w:tcBorders>
          </w:tcPr>
          <w:p w14:paraId="0CF6B52F"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System powinien posiadać możliwość podłączenia konsoli zarządzającej sprzętem</w:t>
            </w:r>
            <w:r w:rsidRPr="00C43288">
              <w:rPr>
                <w:rFonts w:ascii="Calibri Light" w:hAnsi="Calibri Light" w:cs="Calibri Light"/>
                <w:sz w:val="22"/>
                <w:szCs w:val="22"/>
                <w:lang w:eastAsia="pl-PL"/>
              </w:rPr>
              <w:br/>
              <w:t>spełniającej poniższe warunki:</w:t>
            </w:r>
            <w:r w:rsidRPr="00C43288">
              <w:rPr>
                <w:rFonts w:ascii="Calibri Light" w:hAnsi="Calibri Light" w:cs="Calibri Light"/>
                <w:sz w:val="22"/>
                <w:szCs w:val="22"/>
                <w:lang w:eastAsia="pl-PL"/>
              </w:rPr>
              <w:br/>
              <w:t>• Monitorowanie stanu serwerów, w tym odczyt parametrów zdrowia, inwentarza i konfiguracji.</w:t>
            </w:r>
            <w:r w:rsidRPr="00C43288">
              <w:rPr>
                <w:rFonts w:ascii="Calibri Light" w:hAnsi="Calibri Light" w:cs="Calibri Light"/>
                <w:sz w:val="22"/>
                <w:szCs w:val="22"/>
                <w:lang w:eastAsia="pl-PL"/>
              </w:rPr>
              <w:br/>
              <w:t>• Konfigurowanie ustawień serwera, takich jak parametry sieci, hasła administratora i kolejność urządzeń rozruchowych.</w:t>
            </w:r>
            <w:r w:rsidRPr="00C43288">
              <w:rPr>
                <w:rFonts w:ascii="Calibri Light" w:hAnsi="Calibri Light" w:cs="Calibri Light"/>
                <w:sz w:val="22"/>
                <w:szCs w:val="22"/>
                <w:lang w:eastAsia="pl-PL"/>
              </w:rPr>
              <w:br/>
              <w:t>• Bezpośrednią komunikację z kontrolerem serwera za pomocą technologii bezprzewodowej.</w:t>
            </w:r>
            <w:r w:rsidRPr="00C43288">
              <w:rPr>
                <w:rFonts w:ascii="Calibri Light" w:hAnsi="Calibri Light" w:cs="Calibri Light"/>
                <w:sz w:val="22"/>
                <w:szCs w:val="22"/>
                <w:lang w:eastAsia="pl-PL"/>
              </w:rPr>
              <w:br/>
              <w:t>• Zdalne zarządzanie serwerami poprzez połączenie z konsolą zarządzania.</w:t>
            </w:r>
            <w:r w:rsidRPr="00C43288">
              <w:rPr>
                <w:rFonts w:ascii="Calibri Light" w:hAnsi="Calibri Light" w:cs="Calibri Light"/>
                <w:sz w:val="22"/>
                <w:szCs w:val="22"/>
                <w:lang w:eastAsia="pl-PL"/>
              </w:rPr>
              <w:br/>
              <w:t>• Pobieranie informacji o serwerach takich jak inwentarz, status, alerty oraz logi.</w:t>
            </w:r>
            <w:r w:rsidRPr="00C43288">
              <w:rPr>
                <w:rFonts w:ascii="Calibri Light" w:hAnsi="Calibri Light" w:cs="Calibri Light"/>
                <w:sz w:val="22"/>
                <w:szCs w:val="22"/>
                <w:lang w:eastAsia="pl-PL"/>
              </w:rPr>
              <w:br/>
              <w:t>• Konfigurowanie serwerów zdalnie.</w:t>
            </w:r>
            <w:r w:rsidRPr="00C43288">
              <w:rPr>
                <w:rFonts w:ascii="Calibri Light" w:hAnsi="Calibri Light" w:cs="Calibri Light"/>
                <w:sz w:val="22"/>
                <w:szCs w:val="22"/>
                <w:lang w:eastAsia="pl-PL"/>
              </w:rPr>
              <w:br/>
              <w:t>• Wysyłanie poleceń sterowania zasilaniem i innych poleceń.</w:t>
            </w:r>
            <w:r w:rsidRPr="00C43288">
              <w:rPr>
                <w:rFonts w:ascii="Calibri Light" w:hAnsi="Calibri Light" w:cs="Calibri Light"/>
                <w:sz w:val="22"/>
                <w:szCs w:val="22"/>
                <w:lang w:eastAsia="pl-PL"/>
              </w:rPr>
              <w:br/>
              <w:t>• Otrzymywanie powiadomień o alertach z systemów zarządzania.</w:t>
            </w:r>
            <w:r w:rsidRPr="00C43288">
              <w:rPr>
                <w:rFonts w:ascii="Calibri Light" w:hAnsi="Calibri Light" w:cs="Calibri Light"/>
                <w:sz w:val="22"/>
                <w:szCs w:val="22"/>
                <w:lang w:eastAsia="pl-PL"/>
              </w:rPr>
              <w:br/>
              <w:t>• Pobieranie informacji o gwarancji.</w:t>
            </w:r>
            <w:r w:rsidRPr="00C43288">
              <w:rPr>
                <w:rFonts w:ascii="Calibri Light" w:hAnsi="Calibri Light" w:cs="Calibri Light"/>
                <w:sz w:val="22"/>
                <w:szCs w:val="22"/>
                <w:lang w:eastAsia="pl-PL"/>
              </w:rPr>
              <w:br/>
              <w:t>• Uruchamianie zewnętrznych aplikacji, takich jak klienci zdalnego pulpitu.</w:t>
            </w:r>
            <w:r w:rsidRPr="00C43288">
              <w:rPr>
                <w:rFonts w:ascii="Calibri Light" w:hAnsi="Calibri Light" w:cs="Calibri Light"/>
                <w:sz w:val="22"/>
                <w:szCs w:val="22"/>
                <w:lang w:eastAsia="pl-PL"/>
              </w:rPr>
              <w:br/>
              <w:t>• Zabezpieczenie danych w aplikacji poprzez szyfrowanie z użyciem klucza specyficznego dla urządzenia.</w:t>
            </w:r>
            <w:r w:rsidRPr="00C43288">
              <w:rPr>
                <w:rFonts w:ascii="Calibri Light" w:hAnsi="Calibri Light" w:cs="Calibri Light"/>
                <w:sz w:val="22"/>
                <w:szCs w:val="22"/>
                <w:lang w:eastAsia="pl-PL"/>
              </w:rPr>
              <w:br/>
              <w:t>• Opcjonalne zabezpieczenie dostępu do aplikacji za pomocą hasła i biometrii.</w:t>
            </w:r>
            <w:r w:rsidRPr="00C43288">
              <w:rPr>
                <w:rFonts w:ascii="Calibri Light" w:hAnsi="Calibri Light" w:cs="Calibri Light"/>
                <w:sz w:val="22"/>
                <w:szCs w:val="22"/>
                <w:lang w:eastAsia="pl-PL"/>
              </w:rPr>
              <w:br/>
              <w:t>• Automatyczne wylogowanie w przypadku braku aktywności.</w:t>
            </w:r>
            <w:r w:rsidRPr="00C43288">
              <w:rPr>
                <w:rFonts w:ascii="Calibri Light" w:hAnsi="Calibri Light" w:cs="Calibri Light"/>
                <w:sz w:val="22"/>
                <w:szCs w:val="22"/>
                <w:lang w:eastAsia="pl-PL"/>
              </w:rPr>
              <w:br/>
              <w:t xml:space="preserve">• Połączenie z serwerami za pomocą technologii Bluetooth </w:t>
            </w:r>
            <w:proofErr w:type="spellStart"/>
            <w:r w:rsidRPr="00C43288">
              <w:rPr>
                <w:rFonts w:ascii="Calibri Light" w:hAnsi="Calibri Light" w:cs="Calibri Light"/>
                <w:sz w:val="22"/>
                <w:szCs w:val="22"/>
                <w:lang w:eastAsia="pl-PL"/>
              </w:rPr>
              <w:t>Low</w:t>
            </w:r>
            <w:proofErr w:type="spellEnd"/>
            <w:r w:rsidRPr="00C43288">
              <w:rPr>
                <w:rFonts w:ascii="Calibri Light" w:hAnsi="Calibri Light" w:cs="Calibri Light"/>
                <w:sz w:val="22"/>
                <w:szCs w:val="22"/>
                <w:lang w:eastAsia="pl-PL"/>
              </w:rPr>
              <w:t xml:space="preserve"> Energy (BLE) lub Wi-Fi.</w:t>
            </w:r>
            <w:r w:rsidRPr="00C43288">
              <w:rPr>
                <w:rFonts w:ascii="Calibri Light" w:hAnsi="Calibri Light" w:cs="Calibri Light"/>
                <w:sz w:val="22"/>
                <w:szCs w:val="22"/>
                <w:lang w:eastAsia="pl-PL"/>
              </w:rPr>
              <w:br/>
              <w:t>• Wyświetlanie szczegółowych informacji o serwerze oraz dzienników.</w:t>
            </w:r>
            <w:r w:rsidRPr="00C43288">
              <w:rPr>
                <w:rFonts w:ascii="Calibri Light" w:hAnsi="Calibri Light" w:cs="Calibri Light"/>
                <w:sz w:val="22"/>
                <w:szCs w:val="22"/>
                <w:lang w:eastAsia="pl-PL"/>
              </w:rPr>
              <w:br/>
              <w:t>• Otrzymywanie automatycznych powiadomień z konsoli zarządzania.</w:t>
            </w:r>
            <w:r w:rsidRPr="00C43288">
              <w:rPr>
                <w:rFonts w:ascii="Calibri Light" w:hAnsi="Calibri Light" w:cs="Calibri Light"/>
                <w:sz w:val="22"/>
                <w:szCs w:val="22"/>
                <w:lang w:eastAsia="pl-PL"/>
              </w:rPr>
              <w:br/>
              <w:t>• Przypisywanie adresów IP i modyfikowanie haseł.</w:t>
            </w:r>
            <w:r w:rsidRPr="00C43288">
              <w:rPr>
                <w:rFonts w:ascii="Calibri Light" w:hAnsi="Calibri Light" w:cs="Calibri Light"/>
                <w:sz w:val="22"/>
                <w:szCs w:val="22"/>
                <w:lang w:eastAsia="pl-PL"/>
              </w:rPr>
              <w:br/>
              <w:t>• Konfigurowanie atrybutów BIOS.</w:t>
            </w:r>
            <w:r w:rsidRPr="00C43288">
              <w:rPr>
                <w:rFonts w:ascii="Calibri Light" w:hAnsi="Calibri Light" w:cs="Calibri Light"/>
                <w:sz w:val="22"/>
                <w:szCs w:val="22"/>
                <w:lang w:eastAsia="pl-PL"/>
              </w:rPr>
              <w:br/>
              <w:t>• Wyłączanie i włączanie serwera oraz dostęp do konsoli systemowej.</w:t>
            </w:r>
            <w:r w:rsidRPr="00C43288">
              <w:rPr>
                <w:rFonts w:ascii="Calibri Light" w:hAnsi="Calibri Light" w:cs="Calibri Light"/>
                <w:sz w:val="22"/>
                <w:szCs w:val="22"/>
                <w:lang w:eastAsia="pl-PL"/>
              </w:rPr>
              <w:br/>
              <w:t>• Pobieranie danych z systemów zarządzania typu "jeden do wielu".</w:t>
            </w:r>
            <w:r w:rsidRPr="00C43288">
              <w:rPr>
                <w:rFonts w:ascii="Calibri Light" w:hAnsi="Calibri Light" w:cs="Calibri Light"/>
                <w:sz w:val="22"/>
                <w:szCs w:val="22"/>
                <w:lang w:eastAsia="pl-PL"/>
              </w:rPr>
              <w:br/>
              <w:t>• Wyświetlanie certyfikatu systemu w celu weryfikacji tożsamości przy pierwszym połączeniu.</w:t>
            </w:r>
          </w:p>
          <w:p w14:paraId="6F918817" w14:textId="77777777" w:rsidR="00C43288" w:rsidRPr="00C43288" w:rsidRDefault="00C43288" w:rsidP="00C43288">
            <w:pPr>
              <w:spacing w:before="0" w:after="0" w:line="240" w:lineRule="auto"/>
              <w:rPr>
                <w:rFonts w:ascii="Calibri Light" w:hAnsi="Calibri Light" w:cs="Calibri Light"/>
                <w:sz w:val="22"/>
                <w:szCs w:val="22"/>
                <w:lang w:eastAsia="pl-PL"/>
              </w:rPr>
            </w:pPr>
          </w:p>
        </w:tc>
      </w:tr>
      <w:tr w:rsidR="00C43288" w:rsidRPr="00C43288" w14:paraId="242F13E1"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60CAF31D" w14:textId="77777777" w:rsidR="00C43288" w:rsidRPr="00C43288" w:rsidRDefault="00C43288" w:rsidP="00C43288">
            <w:pPr>
              <w:spacing w:before="0" w:after="0" w:line="240" w:lineRule="auto"/>
              <w:rPr>
                <w:rFonts w:ascii="Calibri Light" w:hAnsi="Calibri Light" w:cs="Calibri Light"/>
                <w:b/>
                <w:sz w:val="22"/>
                <w:szCs w:val="22"/>
                <w:lang w:val="de-DE" w:eastAsia="pl-PL"/>
              </w:rPr>
            </w:pPr>
            <w:r w:rsidRPr="00C43288">
              <w:rPr>
                <w:rFonts w:ascii="Calibri Light" w:hAnsi="Calibri Light" w:cs="Calibri Light"/>
                <w:b/>
                <w:sz w:val="22"/>
                <w:szCs w:val="22"/>
                <w:lang w:eastAsia="pl-PL"/>
              </w:rPr>
              <w:t>Zasilacze</w:t>
            </w:r>
          </w:p>
        </w:tc>
        <w:tc>
          <w:tcPr>
            <w:tcW w:w="3830" w:type="pct"/>
            <w:tcBorders>
              <w:top w:val="single" w:sz="4" w:space="0" w:color="auto"/>
              <w:left w:val="single" w:sz="4" w:space="0" w:color="auto"/>
              <w:bottom w:val="single" w:sz="4" w:space="0" w:color="auto"/>
              <w:right w:val="single" w:sz="4" w:space="0" w:color="auto"/>
            </w:tcBorders>
            <w:hideMark/>
          </w:tcPr>
          <w:p w14:paraId="64DD9878" w14:textId="77777777" w:rsidR="00C43288" w:rsidRPr="00C43288" w:rsidRDefault="00C43288" w:rsidP="00DC7291">
            <w:pPr>
              <w:numPr>
                <w:ilvl w:val="0"/>
                <w:numId w:val="43"/>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Redundantne, Hot-Plug min. 1500W klasy </w:t>
            </w:r>
            <w:proofErr w:type="spellStart"/>
            <w:r w:rsidRPr="00C43288">
              <w:rPr>
                <w:rFonts w:ascii="Calibri Light" w:hAnsi="Calibri Light" w:cs="Calibri Light"/>
                <w:sz w:val="22"/>
                <w:szCs w:val="22"/>
                <w:lang w:eastAsia="pl-PL"/>
              </w:rPr>
              <w:t>Titanium</w:t>
            </w:r>
            <w:proofErr w:type="spellEnd"/>
          </w:p>
        </w:tc>
      </w:tr>
      <w:tr w:rsidR="00C43288" w:rsidRPr="00C43288" w14:paraId="208E490E" w14:textId="77777777" w:rsidTr="00F77269">
        <w:tc>
          <w:tcPr>
            <w:tcW w:w="1170" w:type="pct"/>
            <w:tcBorders>
              <w:top w:val="single" w:sz="4" w:space="0" w:color="auto"/>
              <w:left w:val="single" w:sz="4" w:space="0" w:color="auto"/>
              <w:bottom w:val="single" w:sz="4" w:space="0" w:color="auto"/>
              <w:right w:val="single" w:sz="4" w:space="0" w:color="auto"/>
            </w:tcBorders>
          </w:tcPr>
          <w:p w14:paraId="3D1A61E0"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val="en-US" w:eastAsia="pl-PL"/>
              </w:rPr>
              <w:lastRenderedPageBreak/>
              <w:t xml:space="preserve">System </w:t>
            </w:r>
            <w:proofErr w:type="spellStart"/>
            <w:r w:rsidRPr="00C43288">
              <w:rPr>
                <w:rFonts w:ascii="Calibri Light" w:hAnsi="Calibri Light" w:cs="Calibri Light"/>
                <w:b/>
                <w:sz w:val="22"/>
                <w:szCs w:val="22"/>
                <w:lang w:val="en-US" w:eastAsia="pl-PL"/>
              </w:rPr>
              <w:t>Operacyjny</w:t>
            </w:r>
            <w:proofErr w:type="spellEnd"/>
          </w:p>
        </w:tc>
        <w:tc>
          <w:tcPr>
            <w:tcW w:w="3830" w:type="pct"/>
            <w:tcBorders>
              <w:top w:val="single" w:sz="4" w:space="0" w:color="auto"/>
              <w:left w:val="single" w:sz="4" w:space="0" w:color="auto"/>
              <w:bottom w:val="single" w:sz="4" w:space="0" w:color="auto"/>
              <w:right w:val="single" w:sz="4" w:space="0" w:color="auto"/>
            </w:tcBorders>
          </w:tcPr>
          <w:p w14:paraId="38299EA0" w14:textId="77777777" w:rsidR="00C43288" w:rsidRPr="00C43288" w:rsidRDefault="00C43288" w:rsidP="00DC7291">
            <w:pPr>
              <w:numPr>
                <w:ilvl w:val="0"/>
                <w:numId w:val="4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2 x Microsoft Windows Server 2025 Datacenter (16 </w:t>
            </w:r>
            <w:proofErr w:type="spellStart"/>
            <w:r w:rsidRPr="00C43288">
              <w:rPr>
                <w:rFonts w:ascii="Calibri Light" w:hAnsi="Calibri Light" w:cs="Calibri Light"/>
                <w:sz w:val="22"/>
                <w:szCs w:val="22"/>
                <w:lang w:eastAsia="pl-PL"/>
              </w:rPr>
              <w:t>Core</w:t>
            </w:r>
            <w:proofErr w:type="spellEnd"/>
            <w:r w:rsidRPr="00C43288">
              <w:rPr>
                <w:rFonts w:ascii="Calibri Light" w:hAnsi="Calibri Light" w:cs="Calibri Light"/>
                <w:sz w:val="22"/>
                <w:szCs w:val="22"/>
                <w:lang w:eastAsia="pl-PL"/>
              </w:rPr>
              <w:t xml:space="preserve">) – licencja wieczysta. Licencja musi pokrywać liczbę wszystkich rdzeni w zainstalowanych procesorach. </w:t>
            </w:r>
          </w:p>
          <w:p w14:paraId="2FB72835" w14:textId="77777777" w:rsidR="00C43288" w:rsidRPr="00C43288" w:rsidRDefault="00C43288" w:rsidP="00DC7291">
            <w:pPr>
              <w:numPr>
                <w:ilvl w:val="0"/>
                <w:numId w:val="42"/>
              </w:numPr>
              <w:spacing w:before="0" w:after="0" w:line="240" w:lineRule="auto"/>
              <w:rPr>
                <w:rFonts w:ascii="Calibri Light" w:hAnsi="Calibri Light" w:cs="Calibri Light"/>
                <w:sz w:val="22"/>
                <w:szCs w:val="22"/>
                <w:lang w:eastAsia="pl-PL"/>
              </w:rPr>
            </w:pPr>
            <w:r w:rsidRPr="00C43288">
              <w:rPr>
                <w:rFonts w:ascii="Calibri Light" w:hAnsi="Calibri Light" w:cs="Calibri Light"/>
                <w:bCs/>
                <w:sz w:val="22"/>
                <w:szCs w:val="22"/>
                <w:lang w:eastAsia="pl-PL"/>
              </w:rPr>
              <w:t>Licencja na system operacyjny musi umożliwiać zainstalowanie dowolnej ilości maszyn wirtualnych z wykorzystaniem oprogramowania Hyper-V (przy założeniu, że na maszynach wirtualnych zostanie zainstalowany także system operacyjny Microsoft Windows Server 2025 Datacenter przy użyciu dostarczonej licencji).</w:t>
            </w:r>
          </w:p>
        </w:tc>
      </w:tr>
      <w:tr w:rsidR="00C43288" w:rsidRPr="00C43288" w14:paraId="0CB59FE7" w14:textId="77777777" w:rsidTr="00F77269">
        <w:tc>
          <w:tcPr>
            <w:tcW w:w="1170" w:type="pct"/>
            <w:tcBorders>
              <w:top w:val="single" w:sz="4" w:space="0" w:color="auto"/>
              <w:left w:val="single" w:sz="4" w:space="0" w:color="auto"/>
              <w:bottom w:val="single" w:sz="4" w:space="0" w:color="auto"/>
              <w:right w:val="single" w:sz="4" w:space="0" w:color="auto"/>
            </w:tcBorders>
          </w:tcPr>
          <w:p w14:paraId="0D9562B9" w14:textId="77777777" w:rsidR="00C43288" w:rsidRPr="00C43288" w:rsidRDefault="00C43288" w:rsidP="00C43288">
            <w:pPr>
              <w:spacing w:before="0" w:after="0" w:line="240" w:lineRule="auto"/>
              <w:rPr>
                <w:rFonts w:ascii="Calibri Light" w:hAnsi="Calibri Light" w:cs="Calibri Light"/>
                <w:b/>
                <w:sz w:val="22"/>
                <w:szCs w:val="22"/>
                <w:lang w:val="en-US" w:eastAsia="pl-PL"/>
              </w:rPr>
            </w:pPr>
            <w:proofErr w:type="spellStart"/>
            <w:r w:rsidRPr="00C43288">
              <w:rPr>
                <w:rFonts w:ascii="Calibri Light" w:hAnsi="Calibri Light" w:cs="Calibri Light"/>
                <w:b/>
                <w:sz w:val="22"/>
                <w:szCs w:val="22"/>
                <w:lang w:val="en-US" w:eastAsia="pl-PL"/>
              </w:rPr>
              <w:t>Licencje</w:t>
            </w:r>
            <w:proofErr w:type="spellEnd"/>
            <w:r w:rsidRPr="00C43288">
              <w:rPr>
                <w:rFonts w:ascii="Calibri Light" w:hAnsi="Calibri Light" w:cs="Calibri Light"/>
                <w:b/>
                <w:sz w:val="22"/>
                <w:szCs w:val="22"/>
                <w:lang w:val="en-US" w:eastAsia="pl-PL"/>
              </w:rPr>
              <w:t xml:space="preserve"> </w:t>
            </w:r>
            <w:proofErr w:type="spellStart"/>
            <w:r w:rsidRPr="00C43288">
              <w:rPr>
                <w:rFonts w:ascii="Calibri Light" w:hAnsi="Calibri Light" w:cs="Calibri Light"/>
                <w:b/>
                <w:sz w:val="22"/>
                <w:szCs w:val="22"/>
                <w:lang w:val="en-US" w:eastAsia="pl-PL"/>
              </w:rPr>
              <w:t>dostępowe</w:t>
            </w:r>
            <w:proofErr w:type="spellEnd"/>
            <w:r w:rsidRPr="00C43288">
              <w:rPr>
                <w:rFonts w:ascii="Calibri Light" w:hAnsi="Calibri Light" w:cs="Calibri Light"/>
                <w:b/>
                <w:sz w:val="22"/>
                <w:szCs w:val="22"/>
                <w:lang w:val="en-US" w:eastAsia="pl-PL"/>
              </w:rPr>
              <w:t xml:space="preserve"> CAL</w:t>
            </w:r>
          </w:p>
        </w:tc>
        <w:tc>
          <w:tcPr>
            <w:tcW w:w="3830" w:type="pct"/>
            <w:tcBorders>
              <w:top w:val="single" w:sz="4" w:space="0" w:color="auto"/>
              <w:left w:val="single" w:sz="4" w:space="0" w:color="auto"/>
              <w:bottom w:val="single" w:sz="4" w:space="0" w:color="auto"/>
              <w:right w:val="single" w:sz="4" w:space="0" w:color="auto"/>
            </w:tcBorders>
          </w:tcPr>
          <w:p w14:paraId="36F9155F" w14:textId="77777777" w:rsidR="00C43288" w:rsidRPr="00C43288" w:rsidRDefault="00C43288" w:rsidP="00DC7291">
            <w:pPr>
              <w:numPr>
                <w:ilvl w:val="0"/>
                <w:numId w:val="44"/>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Microsoft Windows Server CAL 2025 (15 licencji na urządzenie)</w:t>
            </w:r>
          </w:p>
        </w:tc>
      </w:tr>
      <w:tr w:rsidR="00C43288" w:rsidRPr="00C43288" w14:paraId="5BD810E4"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2EC411D9"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bCs/>
                <w:sz w:val="22"/>
                <w:szCs w:val="22"/>
                <w:lang w:eastAsia="pl-PL"/>
              </w:rPr>
              <w:t>Elementy montażowe</w:t>
            </w:r>
          </w:p>
        </w:tc>
        <w:tc>
          <w:tcPr>
            <w:tcW w:w="3830" w:type="pct"/>
            <w:tcBorders>
              <w:top w:val="single" w:sz="4" w:space="0" w:color="auto"/>
              <w:left w:val="single" w:sz="4" w:space="0" w:color="auto"/>
              <w:bottom w:val="single" w:sz="4" w:space="0" w:color="auto"/>
              <w:right w:val="single" w:sz="4" w:space="0" w:color="auto"/>
            </w:tcBorders>
            <w:hideMark/>
          </w:tcPr>
          <w:p w14:paraId="32ED7CC3" w14:textId="77777777" w:rsidR="00C43288" w:rsidRPr="00C43288" w:rsidRDefault="00C43288" w:rsidP="00DC7291">
            <w:pPr>
              <w:numPr>
                <w:ilvl w:val="0"/>
                <w:numId w:val="31"/>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Komplet wysuwanych szyn umożliwiających montaż w szafie </w:t>
            </w:r>
            <w:proofErr w:type="spellStart"/>
            <w:r w:rsidRPr="00C43288">
              <w:rPr>
                <w:rFonts w:ascii="Calibri Light" w:hAnsi="Calibri Light" w:cs="Calibri Light"/>
                <w:sz w:val="22"/>
                <w:szCs w:val="22"/>
                <w:lang w:eastAsia="pl-PL"/>
              </w:rPr>
              <w:t>rack</w:t>
            </w:r>
            <w:proofErr w:type="spellEnd"/>
            <w:r w:rsidRPr="00C43288">
              <w:rPr>
                <w:rFonts w:ascii="Calibri Light" w:hAnsi="Calibri Light" w:cs="Calibri Light"/>
                <w:sz w:val="22"/>
                <w:szCs w:val="22"/>
                <w:lang w:eastAsia="pl-PL"/>
              </w:rPr>
              <w:t xml:space="preserve"> i wysuwanie serwera do celów serwisowych z ramieniem na kable</w:t>
            </w:r>
          </w:p>
        </w:tc>
      </w:tr>
      <w:tr w:rsidR="00C43288" w:rsidRPr="00C43288" w14:paraId="19CF1114" w14:textId="77777777" w:rsidTr="00F77269">
        <w:tc>
          <w:tcPr>
            <w:tcW w:w="1170" w:type="pct"/>
            <w:tcBorders>
              <w:top w:val="single" w:sz="4" w:space="0" w:color="auto"/>
              <w:left w:val="single" w:sz="4" w:space="0" w:color="auto"/>
              <w:bottom w:val="single" w:sz="4" w:space="0" w:color="auto"/>
              <w:right w:val="single" w:sz="4" w:space="0" w:color="auto"/>
            </w:tcBorders>
          </w:tcPr>
          <w:p w14:paraId="0B0CE2AF"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bCs/>
                <w:sz w:val="22"/>
                <w:szCs w:val="22"/>
                <w:lang w:eastAsia="pl-PL"/>
              </w:rPr>
              <w:t>Bezpieczeństwo</w:t>
            </w:r>
            <w:r w:rsidRPr="00C43288">
              <w:rPr>
                <w:rFonts w:ascii="Calibri Light" w:hAnsi="Calibri Light" w:cs="Calibri Light"/>
                <w:sz w:val="22"/>
                <w:szCs w:val="22"/>
                <w:lang w:eastAsia="pl-PL"/>
              </w:rPr>
              <w:t xml:space="preserve"> </w:t>
            </w:r>
          </w:p>
        </w:tc>
        <w:tc>
          <w:tcPr>
            <w:tcW w:w="3830" w:type="pct"/>
            <w:tcBorders>
              <w:top w:val="single" w:sz="4" w:space="0" w:color="auto"/>
              <w:left w:val="single" w:sz="4" w:space="0" w:color="auto"/>
              <w:bottom w:val="single" w:sz="4" w:space="0" w:color="auto"/>
              <w:right w:val="single" w:sz="4" w:space="0" w:color="auto"/>
            </w:tcBorders>
          </w:tcPr>
          <w:p w14:paraId="0860FD9D" w14:textId="77777777" w:rsidR="00C43288" w:rsidRPr="00C43288" w:rsidRDefault="00C43288" w:rsidP="00DC7291">
            <w:pPr>
              <w:numPr>
                <w:ilvl w:val="0"/>
                <w:numId w:val="2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0BEE1FB1" w14:textId="77777777" w:rsidR="00C43288" w:rsidRPr="00C43288" w:rsidRDefault="00C43288" w:rsidP="00DC7291">
            <w:pPr>
              <w:numPr>
                <w:ilvl w:val="0"/>
                <w:numId w:val="2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wyłączenia w BIOS funkcji przycisku zasilania. </w:t>
            </w:r>
          </w:p>
          <w:p w14:paraId="494290DB" w14:textId="77777777" w:rsidR="00C43288" w:rsidRPr="00C43288" w:rsidRDefault="00C43288" w:rsidP="00DC7291">
            <w:pPr>
              <w:numPr>
                <w:ilvl w:val="0"/>
                <w:numId w:val="2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BIOS ma możliwość przejścia do bezpiecznego trybu rozruchowego z możliwością zarządzania blokadą zasilania, panelem sterowania oraz zmianą hasła </w:t>
            </w:r>
          </w:p>
          <w:p w14:paraId="19BC0D4F" w14:textId="77777777" w:rsidR="00C43288" w:rsidRPr="00C43288" w:rsidRDefault="00C43288" w:rsidP="00DC7291">
            <w:pPr>
              <w:numPr>
                <w:ilvl w:val="0"/>
                <w:numId w:val="2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Wbudowany czujnik otwarcia obudowy współpracujący z BIOS i kartą zarządzającą. </w:t>
            </w:r>
          </w:p>
          <w:p w14:paraId="5E574AD1" w14:textId="77777777" w:rsidR="00C43288" w:rsidRPr="00C43288" w:rsidRDefault="00C43288" w:rsidP="00DC7291">
            <w:pPr>
              <w:numPr>
                <w:ilvl w:val="0"/>
                <w:numId w:val="28"/>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Moduł TPM 2.0 V3</w:t>
            </w:r>
          </w:p>
          <w:p w14:paraId="55DE19D4" w14:textId="77777777" w:rsidR="00C43288" w:rsidRPr="00C43288" w:rsidRDefault="00C43288" w:rsidP="00DC7291">
            <w:pPr>
              <w:numPr>
                <w:ilvl w:val="0"/>
                <w:numId w:val="28"/>
              </w:numPr>
              <w:spacing w:before="0" w:after="0" w:line="240" w:lineRule="auto"/>
              <w:rPr>
                <w:rFonts w:ascii="Calibri Light" w:hAnsi="Calibri Light" w:cs="Calibri Light"/>
                <w:bCs/>
                <w:sz w:val="22"/>
                <w:szCs w:val="22"/>
                <w:lang w:eastAsia="pl-PL"/>
              </w:rPr>
            </w:pPr>
            <w:r w:rsidRPr="00C43288">
              <w:rPr>
                <w:rFonts w:ascii="Calibri Light" w:hAnsi="Calibri Light" w:cs="Calibri Light"/>
                <w:sz w:val="22"/>
                <w:szCs w:val="22"/>
                <w:lang w:eastAsia="pl-PL"/>
              </w:rPr>
              <w:t>Możliwość dynamicznego włączania i wyłączania portów USB na obudowie – bez potrzeby restartu serwera</w:t>
            </w:r>
          </w:p>
          <w:p w14:paraId="4491B50E" w14:textId="77777777" w:rsidR="00C43288" w:rsidRPr="00C43288" w:rsidRDefault="00C43288" w:rsidP="00DC7291">
            <w:pPr>
              <w:numPr>
                <w:ilvl w:val="0"/>
                <w:numId w:val="28"/>
              </w:numPr>
              <w:spacing w:before="0" w:after="0" w:line="240" w:lineRule="auto"/>
              <w:rPr>
                <w:rFonts w:ascii="Calibri Light" w:hAnsi="Calibri Light" w:cs="Calibri Light"/>
                <w:bCs/>
                <w:sz w:val="22"/>
                <w:szCs w:val="22"/>
                <w:lang w:eastAsia="pl-PL"/>
              </w:rPr>
            </w:pPr>
            <w:r w:rsidRPr="00C43288">
              <w:rPr>
                <w:rFonts w:ascii="Calibri Light" w:hAnsi="Calibri Light" w:cs="Calibri Light"/>
                <w:sz w:val="22"/>
                <w:szCs w:val="22"/>
                <w:lang w:eastAsia="pl-PL"/>
              </w:rPr>
              <w:t>Możliwość wymazania danych ze znajdujących się dysków wewnątrz serwera – niezależne od zainstalowanego systemu operacyjnego, uruchamiane z poziomu zarządzania serwerem</w:t>
            </w:r>
          </w:p>
          <w:p w14:paraId="24DBA82A" w14:textId="77777777" w:rsidR="00C43288" w:rsidRPr="00C43288" w:rsidRDefault="00C43288" w:rsidP="00DC7291">
            <w:pPr>
              <w:numPr>
                <w:ilvl w:val="0"/>
                <w:numId w:val="30"/>
              </w:numPr>
              <w:spacing w:before="0" w:after="0" w:line="240" w:lineRule="auto"/>
              <w:rPr>
                <w:rFonts w:ascii="Calibri Light" w:hAnsi="Calibri Light" w:cs="Calibri Light"/>
                <w:sz w:val="22"/>
                <w:szCs w:val="22"/>
                <w:lang w:eastAsia="pl-PL"/>
              </w:rPr>
            </w:pPr>
            <w:r w:rsidRPr="00C43288">
              <w:rPr>
                <w:rFonts w:ascii="Calibri Light" w:hAnsi="Calibri Light" w:cs="Calibri Light"/>
                <w:bCs/>
                <w:sz w:val="22"/>
                <w:szCs w:val="22"/>
                <w:lang w:eastAsia="pl-PL"/>
              </w:rPr>
              <w:t xml:space="preserve">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t>
            </w:r>
            <w:r w:rsidRPr="00C43288">
              <w:rPr>
                <w:rFonts w:ascii="Calibri Light" w:hAnsi="Calibri Light" w:cs="Calibri Light"/>
                <w:sz w:val="22"/>
                <w:szCs w:val="22"/>
                <w:lang w:eastAsia="pl-PL"/>
              </w:rPr>
              <w:t>Wymagane dołączenie do oferty oświadczenia Producenta potwierdzającego spełnienie powyższych zaleceń.</w:t>
            </w:r>
          </w:p>
        </w:tc>
      </w:tr>
      <w:tr w:rsidR="00C43288" w:rsidRPr="00C43288" w14:paraId="71BF9BBB"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37CEDA1F"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bCs/>
                <w:sz w:val="22"/>
                <w:szCs w:val="22"/>
                <w:lang w:eastAsia="pl-PL"/>
              </w:rPr>
              <w:t>Karta Zarządzania</w:t>
            </w:r>
          </w:p>
        </w:tc>
        <w:tc>
          <w:tcPr>
            <w:tcW w:w="3830" w:type="pct"/>
            <w:tcBorders>
              <w:top w:val="single" w:sz="4" w:space="0" w:color="auto"/>
              <w:left w:val="single" w:sz="4" w:space="0" w:color="auto"/>
              <w:bottom w:val="single" w:sz="4" w:space="0" w:color="auto"/>
              <w:right w:val="single" w:sz="4" w:space="0" w:color="auto"/>
            </w:tcBorders>
            <w:hideMark/>
          </w:tcPr>
          <w:p w14:paraId="1592B766" w14:textId="77777777" w:rsidR="00C43288" w:rsidRPr="00C43288" w:rsidRDefault="00C43288" w:rsidP="00C43288">
            <w:p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Karta zarządzająca</w:t>
            </w:r>
          </w:p>
          <w:p w14:paraId="38927941" w14:textId="77777777" w:rsidR="00C43288" w:rsidRPr="00C43288" w:rsidRDefault="00C43288" w:rsidP="00C43288">
            <w:p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Niezależna od zainstalowanego na serwerze systemu operacyjnego posiadająca dedykowane port RJ-45 Gigabit Ethernet</w:t>
            </w:r>
          </w:p>
          <w:p w14:paraId="66428B1A" w14:textId="77777777" w:rsidR="00C43288" w:rsidRPr="00C43288" w:rsidRDefault="00C43288" w:rsidP="00C43288">
            <w:p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umożliwiająca: </w:t>
            </w:r>
          </w:p>
          <w:p w14:paraId="21DF5224"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Uwierzytelnianie dwuskładnikowe RSA </w:t>
            </w:r>
            <w:proofErr w:type="spellStart"/>
            <w:r w:rsidRPr="00C43288">
              <w:rPr>
                <w:rFonts w:ascii="Calibri Light" w:hAnsi="Calibri Light" w:cs="Calibri Light"/>
                <w:bCs/>
                <w:sz w:val="22"/>
                <w:szCs w:val="22"/>
                <w:lang w:eastAsia="pl-PL"/>
              </w:rPr>
              <w:t>SecurID</w:t>
            </w:r>
            <w:proofErr w:type="spellEnd"/>
            <w:r w:rsidRPr="00C43288">
              <w:rPr>
                <w:rFonts w:ascii="Calibri Light" w:hAnsi="Calibri Light" w:cs="Calibri Light"/>
                <w:bCs/>
                <w:sz w:val="22"/>
                <w:szCs w:val="22"/>
                <w:lang w:eastAsia="pl-PL"/>
              </w:rPr>
              <w:t xml:space="preserve"> (2FA).</w:t>
            </w:r>
          </w:p>
          <w:p w14:paraId="0F5F05EC"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Dostęp do zdalnej konsoli HTML5.</w:t>
            </w:r>
          </w:p>
          <w:p w14:paraId="4B72F637"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Obsługa</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wirtualnych</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nośników</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danych</w:t>
            </w:r>
            <w:proofErr w:type="spellEnd"/>
            <w:r w:rsidRPr="00C43288">
              <w:rPr>
                <w:rFonts w:ascii="Calibri Light" w:hAnsi="Calibri Light" w:cs="Calibri Light"/>
                <w:bCs/>
                <w:sz w:val="22"/>
                <w:szCs w:val="22"/>
                <w:lang w:val="en-US" w:eastAsia="pl-PL"/>
              </w:rPr>
              <w:t>.</w:t>
            </w:r>
          </w:p>
          <w:p w14:paraId="145C80C3"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Zdalne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udostępnianie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plików</w:t>
            </w:r>
            <w:proofErr w:type="spellEnd"/>
            <w:r w:rsidRPr="00C43288">
              <w:rPr>
                <w:rFonts w:ascii="Calibri Light" w:hAnsi="Calibri Light" w:cs="Calibri Light"/>
                <w:bCs/>
                <w:sz w:val="22"/>
                <w:szCs w:val="22"/>
                <w:lang w:val="en-US" w:eastAsia="pl-PL"/>
              </w:rPr>
              <w:t xml:space="preserve"> (RFS).</w:t>
            </w:r>
          </w:p>
          <w:p w14:paraId="3BC47814"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Współpraca wirtualnej konsoli (do sześciu użytkowników).</w:t>
            </w:r>
          </w:p>
          <w:p w14:paraId="7B3F7CCA"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Czat</w:t>
            </w:r>
            <w:proofErr w:type="spellEnd"/>
            <w:r w:rsidRPr="00C43288">
              <w:rPr>
                <w:rFonts w:ascii="Calibri Light" w:hAnsi="Calibri Light" w:cs="Calibri Light"/>
                <w:bCs/>
                <w:sz w:val="22"/>
                <w:szCs w:val="22"/>
                <w:lang w:val="en-US" w:eastAsia="pl-PL"/>
              </w:rPr>
              <w:t xml:space="preserve"> w </w:t>
            </w:r>
            <w:proofErr w:type="spellStart"/>
            <w:r w:rsidRPr="00C43288">
              <w:rPr>
                <w:rFonts w:ascii="Calibri Light" w:hAnsi="Calibri Light" w:cs="Calibri Light"/>
                <w:bCs/>
                <w:sz w:val="22"/>
                <w:szCs w:val="22"/>
                <w:lang w:val="en-US" w:eastAsia="pl-PL"/>
              </w:rPr>
              <w:t>ramach</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wirtualnej</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konsoli</w:t>
            </w:r>
            <w:proofErr w:type="spellEnd"/>
          </w:p>
          <w:p w14:paraId="4DA3564E"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Zarządzanie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kluczami</w:t>
            </w:r>
            <w:proofErr w:type="spellEnd"/>
          </w:p>
          <w:p w14:paraId="0E32D12B"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lastRenderedPageBreak/>
              <w:t>Zarządzanie z poziomu portu USB Dual-</w:t>
            </w:r>
            <w:proofErr w:type="spellStart"/>
            <w:r w:rsidRPr="00C43288">
              <w:rPr>
                <w:rFonts w:ascii="Calibri Light" w:hAnsi="Calibri Light" w:cs="Calibri Light"/>
                <w:bCs/>
                <w:sz w:val="22"/>
                <w:szCs w:val="22"/>
                <w:lang w:eastAsia="pl-PL"/>
              </w:rPr>
              <w:t>Mode</w:t>
            </w:r>
            <w:proofErr w:type="spellEnd"/>
            <w:r w:rsidRPr="00C43288">
              <w:rPr>
                <w:rFonts w:ascii="Calibri Light" w:hAnsi="Calibri Light" w:cs="Calibri Light"/>
                <w:bCs/>
                <w:sz w:val="22"/>
                <w:szCs w:val="22"/>
                <w:lang w:eastAsia="pl-PL"/>
              </w:rPr>
              <w:t xml:space="preserve"> </w:t>
            </w:r>
            <w:proofErr w:type="spellStart"/>
            <w:r w:rsidRPr="00C43288">
              <w:rPr>
                <w:rFonts w:ascii="Calibri Light" w:hAnsi="Calibri Light" w:cs="Calibri Light"/>
                <w:bCs/>
                <w:sz w:val="22"/>
                <w:szCs w:val="22"/>
                <w:lang w:eastAsia="pl-PL"/>
              </w:rPr>
              <w:t>Type</w:t>
            </w:r>
            <w:proofErr w:type="spellEnd"/>
            <w:r w:rsidRPr="00C43288">
              <w:rPr>
                <w:rFonts w:ascii="Calibri Light" w:hAnsi="Calibri Light" w:cs="Calibri Light"/>
                <w:bCs/>
                <w:sz w:val="22"/>
                <w:szCs w:val="22"/>
                <w:lang w:eastAsia="pl-PL"/>
              </w:rPr>
              <w:t>-C znajdującego się na panelu przednim serwera.</w:t>
            </w:r>
          </w:p>
          <w:p w14:paraId="4E8F2880"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Wirtualny</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schowek</w:t>
            </w:r>
            <w:proofErr w:type="spellEnd"/>
            <w:r w:rsidRPr="00C43288">
              <w:rPr>
                <w:rFonts w:ascii="Calibri Light" w:hAnsi="Calibri Light" w:cs="Calibri Light"/>
                <w:bCs/>
                <w:sz w:val="22"/>
                <w:szCs w:val="22"/>
                <w:lang w:val="en-US" w:eastAsia="pl-PL"/>
              </w:rPr>
              <w:t>.</w:t>
            </w:r>
          </w:p>
          <w:p w14:paraId="65119415"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Możliwość uwierzytelniania z wykorzystaniem Simple 2-Factor </w:t>
            </w:r>
            <w:proofErr w:type="spellStart"/>
            <w:r w:rsidRPr="00C43288">
              <w:rPr>
                <w:rFonts w:ascii="Calibri Light" w:hAnsi="Calibri Light" w:cs="Calibri Light"/>
                <w:bCs/>
                <w:sz w:val="22"/>
                <w:szCs w:val="22"/>
                <w:lang w:eastAsia="pl-PL"/>
              </w:rPr>
              <w:t>Authentication</w:t>
            </w:r>
            <w:proofErr w:type="spellEnd"/>
            <w:r w:rsidRPr="00C43288">
              <w:rPr>
                <w:rFonts w:ascii="Calibri Light" w:hAnsi="Calibri Light" w:cs="Calibri Light"/>
                <w:bCs/>
                <w:sz w:val="22"/>
                <w:szCs w:val="22"/>
                <w:lang w:eastAsia="pl-PL"/>
              </w:rPr>
              <w:t xml:space="preserve"> (Simple 2FA)</w:t>
            </w:r>
          </w:p>
          <w:p w14:paraId="6E6AE4CF"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Zarządzanie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kluczami</w:t>
            </w:r>
            <w:proofErr w:type="spellEnd"/>
            <w:r w:rsidRPr="00C43288">
              <w:rPr>
                <w:rFonts w:ascii="Calibri Light" w:hAnsi="Calibri Light" w:cs="Calibri Light"/>
                <w:bCs/>
                <w:sz w:val="22"/>
                <w:szCs w:val="22"/>
                <w:lang w:val="en-US" w:eastAsia="pl-PL"/>
              </w:rPr>
              <w:t xml:space="preserve">: Secure Enterprise Key Management (SEKM) </w:t>
            </w:r>
            <w:proofErr w:type="spellStart"/>
            <w:r w:rsidRPr="00C43288">
              <w:rPr>
                <w:rFonts w:ascii="Calibri Light" w:hAnsi="Calibri Light" w:cs="Calibri Light"/>
                <w:bCs/>
                <w:sz w:val="22"/>
                <w:szCs w:val="22"/>
                <w:lang w:val="en-US" w:eastAsia="pl-PL"/>
              </w:rPr>
              <w:t>i</w:t>
            </w:r>
            <w:proofErr w:type="spellEnd"/>
            <w:r w:rsidRPr="00C43288">
              <w:rPr>
                <w:rFonts w:ascii="Calibri Light" w:hAnsi="Calibri Light" w:cs="Calibri Light"/>
                <w:bCs/>
                <w:sz w:val="22"/>
                <w:szCs w:val="22"/>
                <w:lang w:val="en-US" w:eastAsia="pl-PL"/>
              </w:rPr>
              <w:t xml:space="preserve"> Local Key Management (</w:t>
            </w:r>
            <w:proofErr w:type="spellStart"/>
            <w:r w:rsidRPr="00C43288">
              <w:rPr>
                <w:rFonts w:ascii="Calibri Light" w:hAnsi="Calibri Light" w:cs="Calibri Light"/>
                <w:bCs/>
                <w:sz w:val="22"/>
                <w:szCs w:val="22"/>
                <w:lang w:val="en-US" w:eastAsia="pl-PL"/>
              </w:rPr>
              <w:t>iLKM</w:t>
            </w:r>
            <w:proofErr w:type="spellEnd"/>
            <w:r w:rsidRPr="00C43288">
              <w:rPr>
                <w:rFonts w:ascii="Calibri Light" w:hAnsi="Calibri Light" w:cs="Calibri Light"/>
                <w:bCs/>
                <w:sz w:val="22"/>
                <w:szCs w:val="22"/>
                <w:lang w:val="en-US" w:eastAsia="pl-PL"/>
              </w:rPr>
              <w:t>).</w:t>
            </w:r>
          </w:p>
          <w:p w14:paraId="15D8CAB8"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Automatyczna</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rejestracja</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certyfikatów</w:t>
            </w:r>
            <w:proofErr w:type="spellEnd"/>
            <w:r w:rsidRPr="00C43288">
              <w:rPr>
                <w:rFonts w:ascii="Calibri Light" w:hAnsi="Calibri Light" w:cs="Calibri Light"/>
                <w:bCs/>
                <w:sz w:val="22"/>
                <w:szCs w:val="22"/>
                <w:lang w:val="en-US" w:eastAsia="pl-PL"/>
              </w:rPr>
              <w:t xml:space="preserve"> SSL.</w:t>
            </w:r>
          </w:p>
          <w:p w14:paraId="38E5AF83"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Zaawansowane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zarządzanie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termiczne</w:t>
            </w:r>
            <w:proofErr w:type="spellEnd"/>
            <w:r w:rsidRPr="00C43288">
              <w:rPr>
                <w:rFonts w:ascii="Calibri Light" w:hAnsi="Calibri Light" w:cs="Calibri Light"/>
                <w:bCs/>
                <w:sz w:val="22"/>
                <w:szCs w:val="22"/>
                <w:lang w:val="en-US" w:eastAsia="pl-PL"/>
              </w:rPr>
              <w:t>.</w:t>
            </w:r>
          </w:p>
          <w:p w14:paraId="5E8B170B"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Graficzne wyświetlanie zużycia energii w czasie rzeczywistym.</w:t>
            </w:r>
          </w:p>
          <w:p w14:paraId="18FFF4C3"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Historyczne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dane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zużycia</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energii</w:t>
            </w:r>
            <w:proofErr w:type="spellEnd"/>
            <w:r w:rsidRPr="00C43288">
              <w:rPr>
                <w:rFonts w:ascii="Calibri Light" w:hAnsi="Calibri Light" w:cs="Calibri Light"/>
                <w:bCs/>
                <w:sz w:val="22"/>
                <w:szCs w:val="22"/>
                <w:lang w:val="en-US" w:eastAsia="pl-PL"/>
              </w:rPr>
              <w:t>.</w:t>
            </w:r>
          </w:p>
          <w:p w14:paraId="2E5DA8AB"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Limitowanie zużycia energii (Power </w:t>
            </w:r>
            <w:proofErr w:type="spellStart"/>
            <w:r w:rsidRPr="00C43288">
              <w:rPr>
                <w:rFonts w:ascii="Calibri Light" w:hAnsi="Calibri Light" w:cs="Calibri Light"/>
                <w:bCs/>
                <w:sz w:val="22"/>
                <w:szCs w:val="22"/>
                <w:lang w:eastAsia="pl-PL"/>
              </w:rPr>
              <w:t>Capping</w:t>
            </w:r>
            <w:proofErr w:type="spellEnd"/>
            <w:r w:rsidRPr="00C43288">
              <w:rPr>
                <w:rFonts w:ascii="Calibri Light" w:hAnsi="Calibri Light" w:cs="Calibri Light"/>
                <w:bCs/>
                <w:sz w:val="22"/>
                <w:szCs w:val="22"/>
                <w:lang w:eastAsia="pl-PL"/>
              </w:rPr>
              <w:t>).</w:t>
            </w:r>
          </w:p>
          <w:p w14:paraId="5A1C7B11"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Dostosowanie przepływu powietrza </w:t>
            </w:r>
            <w:proofErr w:type="spellStart"/>
            <w:r w:rsidRPr="00C43288">
              <w:rPr>
                <w:rFonts w:ascii="Calibri Light" w:hAnsi="Calibri Light" w:cs="Calibri Light"/>
                <w:bCs/>
                <w:sz w:val="22"/>
                <w:szCs w:val="22"/>
                <w:lang w:eastAsia="pl-PL"/>
              </w:rPr>
              <w:t>PCIe</w:t>
            </w:r>
            <w:proofErr w:type="spellEnd"/>
            <w:r w:rsidRPr="00C43288">
              <w:rPr>
                <w:rFonts w:ascii="Calibri Light" w:hAnsi="Calibri Light" w:cs="Calibri Light"/>
                <w:bCs/>
                <w:sz w:val="22"/>
                <w:szCs w:val="22"/>
                <w:lang w:eastAsia="pl-PL"/>
              </w:rPr>
              <w:t xml:space="preserve"> (LFM).</w:t>
            </w:r>
          </w:p>
          <w:p w14:paraId="11AA17F1"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val="en-US" w:eastAsia="pl-PL"/>
              </w:rPr>
            </w:pPr>
            <w:proofErr w:type="spellStart"/>
            <w:r w:rsidRPr="00C43288">
              <w:rPr>
                <w:rFonts w:ascii="Calibri Light" w:hAnsi="Calibri Light" w:cs="Calibri Light"/>
                <w:bCs/>
                <w:sz w:val="22"/>
                <w:szCs w:val="22"/>
                <w:lang w:val="en-US" w:eastAsia="pl-PL"/>
              </w:rPr>
              <w:t>Zdalne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wdrażanie</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systemu</w:t>
            </w:r>
            <w:proofErr w:type="spellEnd"/>
            <w:r w:rsidRPr="00C43288">
              <w:rPr>
                <w:rFonts w:ascii="Calibri Light" w:hAnsi="Calibri Light" w:cs="Calibri Light"/>
                <w:bCs/>
                <w:sz w:val="22"/>
                <w:szCs w:val="22"/>
                <w:lang w:val="en-US" w:eastAsia="pl-PL"/>
              </w:rPr>
              <w:t xml:space="preserve"> </w:t>
            </w:r>
            <w:proofErr w:type="spellStart"/>
            <w:r w:rsidRPr="00C43288">
              <w:rPr>
                <w:rFonts w:ascii="Calibri Light" w:hAnsi="Calibri Light" w:cs="Calibri Light"/>
                <w:bCs/>
                <w:sz w:val="22"/>
                <w:szCs w:val="22"/>
                <w:lang w:val="en-US" w:eastAsia="pl-PL"/>
              </w:rPr>
              <w:t>operacyjnego</w:t>
            </w:r>
            <w:proofErr w:type="spellEnd"/>
            <w:r w:rsidRPr="00C43288">
              <w:rPr>
                <w:rFonts w:ascii="Calibri Light" w:hAnsi="Calibri Light" w:cs="Calibri Light"/>
                <w:bCs/>
                <w:sz w:val="22"/>
                <w:szCs w:val="22"/>
                <w:lang w:val="en-US" w:eastAsia="pl-PL"/>
              </w:rPr>
              <w:t>.</w:t>
            </w:r>
          </w:p>
          <w:p w14:paraId="45652715"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Zapisywanie wideo z awarii systemu.</w:t>
            </w:r>
          </w:p>
          <w:p w14:paraId="549922C0"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Zarządzanie jednostkami przetwarzania danych (DPU).</w:t>
            </w:r>
          </w:p>
          <w:p w14:paraId="11D6FC97"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Konfiguracja progów zużycia dysków SSD.</w:t>
            </w:r>
          </w:p>
          <w:p w14:paraId="7FA4E25A" w14:textId="77777777" w:rsidR="00C43288" w:rsidRPr="00C43288" w:rsidRDefault="00C43288" w:rsidP="00DC7291">
            <w:pPr>
              <w:numPr>
                <w:ilvl w:val="0"/>
                <w:numId w:val="41"/>
              </w:num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Dynamiczna konfiguracja wirtualnych adresów pamięci masowej.</w:t>
            </w:r>
          </w:p>
          <w:p w14:paraId="738C8B0E" w14:textId="77777777" w:rsidR="00C43288" w:rsidRPr="00C43288" w:rsidRDefault="00C43288" w:rsidP="00C43288">
            <w:pPr>
              <w:spacing w:before="0" w:after="0" w:line="240" w:lineRule="auto"/>
              <w:rPr>
                <w:rFonts w:ascii="Calibri Light" w:hAnsi="Calibri Light" w:cs="Calibri Light"/>
                <w:bCs/>
                <w:sz w:val="22"/>
                <w:szCs w:val="22"/>
                <w:lang w:eastAsia="pl-PL"/>
              </w:rPr>
            </w:pPr>
          </w:p>
        </w:tc>
      </w:tr>
      <w:tr w:rsidR="00C43288" w:rsidRPr="00C43288" w14:paraId="28B9E4E5" w14:textId="77777777" w:rsidTr="00F77269">
        <w:tc>
          <w:tcPr>
            <w:tcW w:w="1170" w:type="pct"/>
            <w:tcBorders>
              <w:top w:val="single" w:sz="4" w:space="0" w:color="auto"/>
              <w:left w:val="single" w:sz="4" w:space="0" w:color="auto"/>
              <w:bottom w:val="single" w:sz="4" w:space="0" w:color="auto"/>
              <w:right w:val="single" w:sz="4" w:space="0" w:color="auto"/>
            </w:tcBorders>
          </w:tcPr>
          <w:p w14:paraId="5EC65AAE" w14:textId="77777777" w:rsidR="00C43288" w:rsidRPr="00C43288" w:rsidRDefault="00C43288" w:rsidP="00C43288">
            <w:pPr>
              <w:spacing w:before="0" w:after="0" w:line="240" w:lineRule="auto"/>
              <w:rPr>
                <w:rFonts w:ascii="Calibri Light" w:hAnsi="Calibri Light" w:cs="Calibri Light"/>
                <w:b/>
                <w:bCs/>
                <w:sz w:val="22"/>
                <w:szCs w:val="22"/>
                <w:lang w:eastAsia="pl-PL"/>
              </w:rPr>
            </w:pPr>
            <w:r w:rsidRPr="00C43288">
              <w:rPr>
                <w:rFonts w:ascii="Calibri Light" w:hAnsi="Calibri Light" w:cs="Calibri Light"/>
                <w:b/>
                <w:bCs/>
                <w:sz w:val="22"/>
                <w:szCs w:val="22"/>
                <w:lang w:eastAsia="pl-PL"/>
              </w:rPr>
              <w:lastRenderedPageBreak/>
              <w:t>moduł podłączeniowy do zarządzania serwerem</w:t>
            </w:r>
          </w:p>
        </w:tc>
        <w:tc>
          <w:tcPr>
            <w:tcW w:w="3830" w:type="pct"/>
            <w:tcBorders>
              <w:top w:val="single" w:sz="4" w:space="0" w:color="auto"/>
              <w:left w:val="single" w:sz="4" w:space="0" w:color="auto"/>
              <w:bottom w:val="single" w:sz="4" w:space="0" w:color="auto"/>
              <w:right w:val="single" w:sz="4" w:space="0" w:color="auto"/>
            </w:tcBorders>
          </w:tcPr>
          <w:p w14:paraId="7A91A7E3"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Dodany </w:t>
            </w:r>
            <w:proofErr w:type="spellStart"/>
            <w:r w:rsidRPr="00C43288">
              <w:rPr>
                <w:rFonts w:ascii="Calibri Light" w:hAnsi="Calibri Light" w:cs="Calibri Light"/>
                <w:sz w:val="22"/>
                <w:szCs w:val="22"/>
                <w:lang w:eastAsia="pl-PL"/>
              </w:rPr>
              <w:t>modół</w:t>
            </w:r>
            <w:proofErr w:type="spellEnd"/>
            <w:r w:rsidRPr="00C43288">
              <w:rPr>
                <w:rFonts w:ascii="Calibri Light" w:hAnsi="Calibri Light" w:cs="Calibri Light"/>
                <w:sz w:val="22"/>
                <w:szCs w:val="22"/>
                <w:lang w:eastAsia="pl-PL"/>
              </w:rPr>
              <w:t xml:space="preserve">  umożliwiający bezprzewodowe zarządzanie serwerem, bez potrzeby fizycznego podłączania się do konsoli ani korzystania z tzw. kart typu </w:t>
            </w:r>
            <w:proofErr w:type="spellStart"/>
            <w:r w:rsidRPr="00C43288">
              <w:rPr>
                <w:rFonts w:ascii="Calibri Light" w:hAnsi="Calibri Light" w:cs="Calibri Light"/>
                <w:sz w:val="22"/>
                <w:szCs w:val="22"/>
                <w:lang w:eastAsia="pl-PL"/>
              </w:rPr>
              <w:t>crash</w:t>
            </w:r>
            <w:proofErr w:type="spellEnd"/>
            <w:r w:rsidRPr="00C43288">
              <w:rPr>
                <w:rFonts w:ascii="Calibri Light" w:hAnsi="Calibri Light" w:cs="Calibri Light"/>
                <w:sz w:val="22"/>
                <w:szCs w:val="22"/>
                <w:lang w:eastAsia="pl-PL"/>
              </w:rPr>
              <w:t>.</w:t>
            </w:r>
            <w:r w:rsidRPr="00C43288">
              <w:rPr>
                <w:rFonts w:ascii="Calibri Light" w:hAnsi="Calibri Light" w:cs="Calibri Light"/>
                <w:sz w:val="22"/>
                <w:szCs w:val="22"/>
                <w:lang w:eastAsia="pl-PL"/>
              </w:rPr>
              <w:br/>
              <w:t>Oferowane urządzenie powinno:</w:t>
            </w:r>
          </w:p>
          <w:p w14:paraId="40E2B822" w14:textId="77777777" w:rsidR="00C43288" w:rsidRPr="00C43288" w:rsidRDefault="00C43288" w:rsidP="00DC7291">
            <w:pPr>
              <w:numPr>
                <w:ilvl w:val="0"/>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Umożliwiać komunikację z serwerem za pośrednictwem łączności bezprzewodowej (Bluetooth lub Wi-Fi) przy użyciu dedykowanej aplikacji instalowanej na urządzeniach mobilnych (smartfon, tablet) z systemem Android i/lub iOS.</w:t>
            </w:r>
          </w:p>
          <w:p w14:paraId="54BED62E" w14:textId="77777777" w:rsidR="00C43288" w:rsidRPr="00C43288" w:rsidRDefault="00C43288" w:rsidP="00DC7291">
            <w:pPr>
              <w:numPr>
                <w:ilvl w:val="0"/>
                <w:numId w:val="39"/>
              </w:numPr>
              <w:spacing w:before="0" w:after="0" w:line="240" w:lineRule="auto"/>
              <w:rPr>
                <w:rFonts w:ascii="Calibri Light" w:hAnsi="Calibri Light" w:cs="Calibri Light"/>
                <w:sz w:val="22"/>
                <w:szCs w:val="22"/>
                <w:lang w:val="en-US" w:eastAsia="pl-PL"/>
              </w:rPr>
            </w:pPr>
            <w:proofErr w:type="spellStart"/>
            <w:r w:rsidRPr="00C43288">
              <w:rPr>
                <w:rFonts w:ascii="Calibri Light" w:hAnsi="Calibri Light" w:cs="Calibri Light"/>
                <w:sz w:val="22"/>
                <w:szCs w:val="22"/>
                <w:lang w:val="en-US" w:eastAsia="pl-PL"/>
              </w:rPr>
              <w:t>Zapewniać</w:t>
            </w:r>
            <w:proofErr w:type="spellEnd"/>
            <w:r w:rsidRPr="00C43288">
              <w:rPr>
                <w:rFonts w:ascii="Calibri Light" w:hAnsi="Calibri Light" w:cs="Calibri Light"/>
                <w:sz w:val="22"/>
                <w:szCs w:val="22"/>
                <w:lang w:val="en-US" w:eastAsia="pl-PL"/>
              </w:rPr>
              <w:t xml:space="preserve"> </w:t>
            </w:r>
            <w:proofErr w:type="spellStart"/>
            <w:r w:rsidRPr="00C43288">
              <w:rPr>
                <w:rFonts w:ascii="Calibri Light" w:hAnsi="Calibri Light" w:cs="Calibri Light"/>
                <w:sz w:val="22"/>
                <w:szCs w:val="22"/>
                <w:lang w:val="en-US" w:eastAsia="pl-PL"/>
              </w:rPr>
              <w:t>administratorowi</w:t>
            </w:r>
            <w:proofErr w:type="spellEnd"/>
            <w:r w:rsidRPr="00C43288">
              <w:rPr>
                <w:rFonts w:ascii="Calibri Light" w:hAnsi="Calibri Light" w:cs="Calibri Light"/>
                <w:sz w:val="22"/>
                <w:szCs w:val="22"/>
                <w:lang w:val="en-US" w:eastAsia="pl-PL"/>
              </w:rPr>
              <w:t xml:space="preserve"> </w:t>
            </w:r>
            <w:proofErr w:type="spellStart"/>
            <w:r w:rsidRPr="00C43288">
              <w:rPr>
                <w:rFonts w:ascii="Calibri Light" w:hAnsi="Calibri Light" w:cs="Calibri Light"/>
                <w:sz w:val="22"/>
                <w:szCs w:val="22"/>
                <w:lang w:val="en-US" w:eastAsia="pl-PL"/>
              </w:rPr>
              <w:t>możliwość</w:t>
            </w:r>
            <w:proofErr w:type="spellEnd"/>
            <w:r w:rsidRPr="00C43288">
              <w:rPr>
                <w:rFonts w:ascii="Calibri Light" w:hAnsi="Calibri Light" w:cs="Calibri Light"/>
                <w:sz w:val="22"/>
                <w:szCs w:val="22"/>
                <w:lang w:val="en-US" w:eastAsia="pl-PL"/>
              </w:rPr>
              <w:t>:</w:t>
            </w:r>
          </w:p>
          <w:p w14:paraId="382B76C8" w14:textId="77777777" w:rsidR="00C43288" w:rsidRPr="00C43288" w:rsidRDefault="00C43288" w:rsidP="00DC7291">
            <w:pPr>
              <w:numPr>
                <w:ilvl w:val="1"/>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monitorowania stanu serwera, przeglądania logów oraz prowadzenia inwentaryzacji komponentów,</w:t>
            </w:r>
          </w:p>
          <w:p w14:paraId="7678A8D9" w14:textId="77777777" w:rsidR="00C43288" w:rsidRPr="00C43288" w:rsidRDefault="00C43288" w:rsidP="00DC7291">
            <w:pPr>
              <w:numPr>
                <w:ilvl w:val="1"/>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konfiguracji serwera, wysyłania poleceń administracyjnych oraz uzyskiwania dostępu do raportów serwisowych,</w:t>
            </w:r>
          </w:p>
          <w:p w14:paraId="0DF29701" w14:textId="77777777" w:rsidR="00C43288" w:rsidRPr="00C43288" w:rsidRDefault="00C43288" w:rsidP="00DC7291">
            <w:pPr>
              <w:numPr>
                <w:ilvl w:val="1"/>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przeprowadzania aktualizacji oprogramowania układowego, uruchamiania narzędzi diagnostycznych i pełnego zarządzania serwerem bez konieczności użycia klawiatury, monitora i myszy.</w:t>
            </w:r>
          </w:p>
          <w:p w14:paraId="2E97B2BE" w14:textId="77777777" w:rsidR="00C43288" w:rsidRPr="00C43288" w:rsidRDefault="00C43288" w:rsidP="00DC7291">
            <w:pPr>
              <w:numPr>
                <w:ilvl w:val="0"/>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Funkcjonować bez użycia dodatkowych kabli czy kart zewnętrznych, co pozwala na przyspieszenie i uproszczenie pracy administratora w środowiskach serwerowych o dużej gęstości sprzętu (szafy </w:t>
            </w:r>
            <w:proofErr w:type="spellStart"/>
            <w:r w:rsidRPr="00C43288">
              <w:rPr>
                <w:rFonts w:ascii="Calibri Light" w:hAnsi="Calibri Light" w:cs="Calibri Light"/>
                <w:sz w:val="22"/>
                <w:szCs w:val="22"/>
                <w:lang w:eastAsia="pl-PL"/>
              </w:rPr>
              <w:t>rackowe</w:t>
            </w:r>
            <w:proofErr w:type="spellEnd"/>
            <w:r w:rsidRPr="00C43288">
              <w:rPr>
                <w:rFonts w:ascii="Calibri Light" w:hAnsi="Calibri Light" w:cs="Calibri Light"/>
                <w:sz w:val="22"/>
                <w:szCs w:val="22"/>
                <w:lang w:eastAsia="pl-PL"/>
              </w:rPr>
              <w:t>).</w:t>
            </w:r>
          </w:p>
          <w:p w14:paraId="0CB0F167" w14:textId="77777777" w:rsidR="00C43288" w:rsidRPr="00C43288" w:rsidRDefault="00C43288" w:rsidP="00DC7291">
            <w:pPr>
              <w:numPr>
                <w:ilvl w:val="0"/>
                <w:numId w:val="3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Być aktywowane bezpośrednio z poziomu obudowy serwera i umożliwiać łatwe parowanie z urządzeniem mobilnym, np. poprzez kod QR lub standard BLE (Bluetooth </w:t>
            </w:r>
            <w:proofErr w:type="spellStart"/>
            <w:r w:rsidRPr="00C43288">
              <w:rPr>
                <w:rFonts w:ascii="Calibri Light" w:hAnsi="Calibri Light" w:cs="Calibri Light"/>
                <w:sz w:val="22"/>
                <w:szCs w:val="22"/>
                <w:lang w:eastAsia="pl-PL"/>
              </w:rPr>
              <w:t>Low</w:t>
            </w:r>
            <w:proofErr w:type="spellEnd"/>
            <w:r w:rsidRPr="00C43288">
              <w:rPr>
                <w:rFonts w:ascii="Calibri Light" w:hAnsi="Calibri Light" w:cs="Calibri Light"/>
                <w:sz w:val="22"/>
                <w:szCs w:val="22"/>
                <w:lang w:eastAsia="pl-PL"/>
              </w:rPr>
              <w:t xml:space="preserve"> Energy).</w:t>
            </w:r>
          </w:p>
          <w:p w14:paraId="7B29AFBE"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Rozwiązanie to powinno wspierać administratorów podczas inwentaryzacji, rekonfiguracji infrastruktury serwerowej oraz umożliwiać szybkie reagowanie na komunikaty i alerty systemowe.</w:t>
            </w:r>
          </w:p>
          <w:p w14:paraId="0947F620" w14:textId="77777777" w:rsidR="00C43288" w:rsidRPr="00C43288" w:rsidRDefault="00C43288" w:rsidP="00C43288">
            <w:pPr>
              <w:spacing w:before="0" w:after="0" w:line="240" w:lineRule="auto"/>
              <w:rPr>
                <w:rFonts w:ascii="Calibri Light" w:hAnsi="Calibri Light" w:cs="Calibri Light"/>
                <w:sz w:val="22"/>
                <w:szCs w:val="22"/>
                <w:lang w:eastAsia="pl-PL"/>
              </w:rPr>
            </w:pPr>
          </w:p>
        </w:tc>
      </w:tr>
      <w:tr w:rsidR="00C43288" w:rsidRPr="00C43288" w14:paraId="030E3DA0"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7E8EF2AA"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bCs/>
                <w:sz w:val="22"/>
                <w:szCs w:val="22"/>
                <w:lang w:eastAsia="pl-PL"/>
              </w:rPr>
              <w:t>Oprogramowanie do zarządzania</w:t>
            </w:r>
          </w:p>
        </w:tc>
        <w:tc>
          <w:tcPr>
            <w:tcW w:w="3830" w:type="pct"/>
            <w:tcBorders>
              <w:top w:val="single" w:sz="4" w:space="0" w:color="auto"/>
              <w:left w:val="single" w:sz="4" w:space="0" w:color="auto"/>
              <w:bottom w:val="single" w:sz="4" w:space="0" w:color="auto"/>
              <w:right w:val="single" w:sz="4" w:space="0" w:color="auto"/>
            </w:tcBorders>
          </w:tcPr>
          <w:p w14:paraId="4D005CE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Dodatkowe oprogramowanie umożliwiające zarządzanie poprzez sieć, spełniające minimalne wymagania:</w:t>
            </w:r>
          </w:p>
          <w:p w14:paraId="21F97246"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wsparcie dla serwerów, urządzeń sieciowych oraz pamięci masowych;</w:t>
            </w:r>
          </w:p>
          <w:p w14:paraId="79A1A52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zarządzania dostarczonymi serwerami bez udziału dedykowanego agenta;</w:t>
            </w:r>
          </w:p>
          <w:p w14:paraId="494A563C"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lastRenderedPageBreak/>
              <w:t xml:space="preserve"> - wsparcie dla protokołów – WMI, SNMP, IPMI, </w:t>
            </w:r>
            <w:proofErr w:type="spellStart"/>
            <w:r w:rsidRPr="00C43288">
              <w:rPr>
                <w:rFonts w:ascii="Calibri Light" w:hAnsi="Calibri Light" w:cs="Calibri Light"/>
                <w:sz w:val="22"/>
                <w:szCs w:val="22"/>
                <w:lang w:eastAsia="pl-PL"/>
              </w:rPr>
              <w:t>WSMan</w:t>
            </w:r>
            <w:proofErr w:type="spellEnd"/>
            <w:r w:rsidRPr="00C43288">
              <w:rPr>
                <w:rFonts w:ascii="Calibri Light" w:hAnsi="Calibri Light" w:cs="Calibri Light"/>
                <w:sz w:val="22"/>
                <w:szCs w:val="22"/>
                <w:lang w:eastAsia="pl-PL"/>
              </w:rPr>
              <w:t>, Linux SSH;</w:t>
            </w:r>
          </w:p>
          <w:p w14:paraId="43DB2020"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możliwość </w:t>
            </w:r>
            <w:proofErr w:type="spellStart"/>
            <w:r w:rsidRPr="00C43288">
              <w:rPr>
                <w:rFonts w:ascii="Calibri Light" w:hAnsi="Calibri Light" w:cs="Calibri Light"/>
                <w:sz w:val="22"/>
                <w:szCs w:val="22"/>
                <w:lang w:eastAsia="pl-PL"/>
              </w:rPr>
              <w:t>oskryptowywania</w:t>
            </w:r>
            <w:proofErr w:type="spellEnd"/>
            <w:r w:rsidRPr="00C43288">
              <w:rPr>
                <w:rFonts w:ascii="Calibri Light" w:hAnsi="Calibri Light" w:cs="Calibri Light"/>
                <w:sz w:val="22"/>
                <w:szCs w:val="22"/>
                <w:lang w:eastAsia="pl-PL"/>
              </w:rPr>
              <w:t xml:space="preserve"> procesu wykrywania urządzeń;</w:t>
            </w:r>
          </w:p>
          <w:p w14:paraId="486C4DC8"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uruchamiania procesu wykrywania urządzeń w oparciu o harmonogram;</w:t>
            </w:r>
          </w:p>
          <w:p w14:paraId="7DF0C98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szczegółowy opis wykrytych systemów oraz ich komponentów;</w:t>
            </w:r>
          </w:p>
          <w:p w14:paraId="1970DC2C"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eksportu raportu do CSV, HTML, XLS;</w:t>
            </w:r>
          </w:p>
          <w:p w14:paraId="19BB556F"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grupowanie urządzeń w oparciu o kryteria użytkownika;</w:t>
            </w:r>
          </w:p>
          <w:p w14:paraId="42C947CF"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automatyczne skrypty CLI umożliwiające dodawanie i edycję grup urządzeń;</w:t>
            </w:r>
          </w:p>
          <w:p w14:paraId="3ED4AACA"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szybki podgląd stanu środowiska;</w:t>
            </w:r>
          </w:p>
          <w:p w14:paraId="7FA8D202"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podsumowanie stanu dla każdego urządzenia;</w:t>
            </w:r>
          </w:p>
          <w:p w14:paraId="0A8D93A3"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szczegółowy status urządzenia/elementu/komponentu;</w:t>
            </w:r>
          </w:p>
          <w:p w14:paraId="74657FE5"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generowanie alertów przy zmianie stanu urządzenia;</w:t>
            </w:r>
          </w:p>
          <w:p w14:paraId="74E8706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filtry raportów umożliwiające podgląd najważniejszych zdarzeń;</w:t>
            </w:r>
          </w:p>
          <w:p w14:paraId="142DBF5F"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integracja z service </w:t>
            </w:r>
            <w:proofErr w:type="spellStart"/>
            <w:r w:rsidRPr="00C43288">
              <w:rPr>
                <w:rFonts w:ascii="Calibri Light" w:hAnsi="Calibri Light" w:cs="Calibri Light"/>
                <w:sz w:val="22"/>
                <w:szCs w:val="22"/>
                <w:lang w:eastAsia="pl-PL"/>
              </w:rPr>
              <w:t>desk</w:t>
            </w:r>
            <w:proofErr w:type="spellEnd"/>
            <w:r w:rsidRPr="00C43288">
              <w:rPr>
                <w:rFonts w:ascii="Calibri Light" w:hAnsi="Calibri Light" w:cs="Calibri Light"/>
                <w:sz w:val="22"/>
                <w:szCs w:val="22"/>
                <w:lang w:eastAsia="pl-PL"/>
              </w:rPr>
              <w:t xml:space="preserve"> producenta dostarczonej platformy sprzętowej;</w:t>
            </w:r>
          </w:p>
          <w:p w14:paraId="3A1354C9"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przejęcia zdalnego pulpitu;</w:t>
            </w:r>
          </w:p>
          <w:p w14:paraId="12A8827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podmontowania wirtualnego napędu;</w:t>
            </w:r>
          </w:p>
          <w:p w14:paraId="65A26BE4"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kreator umożliwiający dostosowanie akcji dla wybranych alertów;</w:t>
            </w:r>
          </w:p>
          <w:p w14:paraId="23120769"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możliwość importu plików MIB;</w:t>
            </w:r>
          </w:p>
          <w:p w14:paraId="05B30B1C"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przesyłanie alertów „as-</w:t>
            </w:r>
            <w:proofErr w:type="spellStart"/>
            <w:r w:rsidRPr="00C43288">
              <w:rPr>
                <w:rFonts w:ascii="Calibri Light" w:hAnsi="Calibri Light" w:cs="Calibri Light"/>
                <w:sz w:val="22"/>
                <w:szCs w:val="22"/>
                <w:lang w:eastAsia="pl-PL"/>
              </w:rPr>
              <w:t>is</w:t>
            </w:r>
            <w:proofErr w:type="spellEnd"/>
            <w:r w:rsidRPr="00C43288">
              <w:rPr>
                <w:rFonts w:ascii="Calibri Light" w:hAnsi="Calibri Light" w:cs="Calibri Light"/>
                <w:sz w:val="22"/>
                <w:szCs w:val="22"/>
                <w:lang w:eastAsia="pl-PL"/>
              </w:rPr>
              <w:t>” do innych konsol firm trzecich;</w:t>
            </w:r>
          </w:p>
          <w:p w14:paraId="40BDDAFB"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aktualizacja oparta o wybranie źródła bibliotek (lokalna, on-line producenta oferowanego rozwiązania);</w:t>
            </w:r>
          </w:p>
          <w:p w14:paraId="4E86B6A9"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instalacji sterowników i oprogramowania wewnętrznego bez potrzeby instalacji agenta;</w:t>
            </w:r>
          </w:p>
          <w:p w14:paraId="211A4551"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możliwość automatycznego generowania i zgłaszania incydentów awarii bezpośrednio do centrum serwisowego producenta serwerów;</w:t>
            </w:r>
          </w:p>
          <w:p w14:paraId="07E1F8B0"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 - moduł raportujący pozwalający na wygenerowanie następujących informacji: nr seryjny sprzętu, konfiguracja poszczególnych urządzeń, wersje oprogramowania wewnętrznego, obsadzenie slotów </w:t>
            </w:r>
            <w:proofErr w:type="spellStart"/>
            <w:r w:rsidRPr="00C43288">
              <w:rPr>
                <w:rFonts w:ascii="Calibri Light" w:hAnsi="Calibri Light" w:cs="Calibri Light"/>
                <w:sz w:val="22"/>
                <w:szCs w:val="22"/>
                <w:lang w:eastAsia="pl-PL"/>
              </w:rPr>
              <w:t>PCIe</w:t>
            </w:r>
            <w:proofErr w:type="spellEnd"/>
            <w:r w:rsidRPr="00C43288">
              <w:rPr>
                <w:rFonts w:ascii="Calibri Light" w:hAnsi="Calibri Light" w:cs="Calibri Light"/>
                <w:sz w:val="22"/>
                <w:szCs w:val="22"/>
                <w:lang w:eastAsia="pl-PL"/>
              </w:rPr>
              <w:t xml:space="preserve"> i gniazd pamięci, informację o maszynach wirtualnych, aktualne informacje o stanie gwarancji, adresy IP kart sieciowych.</w:t>
            </w:r>
          </w:p>
        </w:tc>
      </w:tr>
      <w:tr w:rsidR="00C43288" w:rsidRPr="00C43288" w14:paraId="038F227C" w14:textId="77777777" w:rsidTr="00F77269">
        <w:tc>
          <w:tcPr>
            <w:tcW w:w="1170" w:type="pct"/>
            <w:tcBorders>
              <w:top w:val="single" w:sz="4" w:space="0" w:color="auto"/>
              <w:left w:val="single" w:sz="4" w:space="0" w:color="auto"/>
              <w:bottom w:val="single" w:sz="4" w:space="0" w:color="auto"/>
              <w:right w:val="single" w:sz="4" w:space="0" w:color="auto"/>
            </w:tcBorders>
          </w:tcPr>
          <w:p w14:paraId="545ED3C1"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bCs/>
                <w:sz w:val="22"/>
                <w:szCs w:val="22"/>
                <w:lang w:eastAsia="pl-PL"/>
              </w:rPr>
              <w:lastRenderedPageBreak/>
              <w:t>Oprogramowanie do monitorowania</w:t>
            </w:r>
          </w:p>
        </w:tc>
        <w:tc>
          <w:tcPr>
            <w:tcW w:w="3830" w:type="pct"/>
            <w:tcBorders>
              <w:top w:val="single" w:sz="4" w:space="0" w:color="auto"/>
              <w:left w:val="single" w:sz="4" w:space="0" w:color="auto"/>
              <w:bottom w:val="single" w:sz="4" w:space="0" w:color="auto"/>
              <w:right w:val="single" w:sz="4" w:space="0" w:color="auto"/>
            </w:tcBorders>
          </w:tcPr>
          <w:p w14:paraId="54EE6888" w14:textId="77777777" w:rsidR="00C43288" w:rsidRPr="00C43288" w:rsidRDefault="00C43288" w:rsidP="00C43288">
            <w:p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Oparta na chmurze aplikacja Producenta oferowanego urządzenia, która zapewnia proaktywne monitorowanie i rozwiązywanie problemów infrastruktury IT oraz integrację z platformą wirtualizacji </w:t>
            </w:r>
            <w:proofErr w:type="spellStart"/>
            <w:r w:rsidRPr="00C43288">
              <w:rPr>
                <w:rFonts w:ascii="Calibri Light" w:hAnsi="Calibri Light" w:cs="Calibri Light"/>
                <w:sz w:val="22"/>
                <w:szCs w:val="22"/>
                <w:lang w:eastAsia="pl-PL"/>
              </w:rPr>
              <w:t>VMware</w:t>
            </w:r>
            <w:proofErr w:type="spellEnd"/>
            <w:r w:rsidRPr="00C43288">
              <w:rPr>
                <w:rFonts w:ascii="Calibri Light" w:hAnsi="Calibri Light" w:cs="Calibri Light"/>
                <w:sz w:val="22"/>
                <w:szCs w:val="22"/>
                <w:lang w:eastAsia="pl-PL"/>
              </w:rPr>
              <w:t>. Zaproponowane rozwiązanie musi posiadać następujące funkcjonalności:</w:t>
            </w:r>
          </w:p>
          <w:p w14:paraId="592D1CF2"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Monitoring:</w:t>
            </w:r>
          </w:p>
          <w:p w14:paraId="32BC4D33"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ilość podłączonych oraz rozłączonych systemów</w:t>
            </w:r>
          </w:p>
          <w:p w14:paraId="7CEA7CD5"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stan podłączonych urządzeń </w:t>
            </w:r>
          </w:p>
          <w:p w14:paraId="4AC3F961"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informacje o potencjalnych zagrożeniach związanych z </w:t>
            </w:r>
            <w:proofErr w:type="spellStart"/>
            <w:r w:rsidRPr="00C43288">
              <w:rPr>
                <w:rFonts w:ascii="Calibri Light" w:hAnsi="Calibri Light" w:cs="Calibri Light"/>
                <w:sz w:val="22"/>
                <w:szCs w:val="22"/>
                <w:lang w:eastAsia="pl-PL"/>
              </w:rPr>
              <w:t>cyberbezpieczeństwem</w:t>
            </w:r>
            <w:proofErr w:type="spellEnd"/>
            <w:r w:rsidRPr="00C43288">
              <w:rPr>
                <w:rFonts w:ascii="Calibri Light" w:hAnsi="Calibri Light" w:cs="Calibri Light"/>
                <w:sz w:val="22"/>
                <w:szCs w:val="22"/>
                <w:lang w:eastAsia="pl-PL"/>
              </w:rPr>
              <w:t xml:space="preserve"> w oparciu o najlepsze praktyki i szczegółową analizę posiadanych systemów</w:t>
            </w:r>
          </w:p>
          <w:p w14:paraId="5B42DDC5"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Informacje o alertach z podziałem na minimum: krytyczne, błędy, ostrzeżenia</w:t>
            </w:r>
          </w:p>
          <w:p w14:paraId="2F42BF1C"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informacje o statusie gwarancji dla poszczególnych urządzeń</w:t>
            </w:r>
          </w:p>
          <w:p w14:paraId="2EAA6845"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informacje o stanie licencji na posiadane oprogramowanie rozszerzające funkcjonalności urządzeń </w:t>
            </w:r>
          </w:p>
          <w:p w14:paraId="5A6EE366"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informacje w oparciu o dane historyczne umożliwiające określenie trendów krótko- i długoterminowej prognozy wykorzystania przestrzeni na pamięciach masowych.</w:t>
            </w:r>
          </w:p>
          <w:p w14:paraId="6B16B311"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Wykrywanie anomalii w oparciu o analizę zajętości przestrzeni na pamięciach masowych</w:t>
            </w:r>
          </w:p>
          <w:p w14:paraId="60E08C68"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lastRenderedPageBreak/>
              <w:t>Wykrywanie anomalii wydajnościowych w oparciu o uczenie maszynowe oraz porównanie parametrów historycznych i bieżących. Funkcjonalność ta musi wspierać serwery, urządzenia sieciowe oraz systemy pamięci masowych.</w:t>
            </w:r>
          </w:p>
          <w:p w14:paraId="21776E17"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Monitorowanie wydajności, przepustowości oraz opóźnień dla systemy pamięci masowych.</w:t>
            </w:r>
          </w:p>
          <w:p w14:paraId="7DC728F1"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Zaimplementowana analityka predykcyjna umożliwiająca określenie szacowanego czasu awarii dla optyki przełączników FC.</w:t>
            </w:r>
          </w:p>
          <w:p w14:paraId="5C7A956B"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Szczegółowe informacje dla serwerów o modelu, konfiguracji, wersjach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xml:space="preserve"> poszczególnych komponentów adresacji IP karty zarządzającej.</w:t>
            </w:r>
          </w:p>
          <w:p w14:paraId="65C30B0D"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Monitoring parametrów serwerów z informacją o minimum:</w:t>
            </w:r>
          </w:p>
          <w:p w14:paraId="068BE21E"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Obciążeniu procesora</w:t>
            </w:r>
          </w:p>
          <w:p w14:paraId="3F6E5E0F"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Zużyciu pamięci RAM</w:t>
            </w:r>
          </w:p>
          <w:p w14:paraId="081B3208"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Temperaturze procesorów</w:t>
            </w:r>
          </w:p>
          <w:p w14:paraId="165B0273"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Temperaturze powietrza wlotowego</w:t>
            </w:r>
          </w:p>
          <w:p w14:paraId="3C79A954"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Zużyciu prądu</w:t>
            </w:r>
          </w:p>
          <w:p w14:paraId="2261D428"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Zmianach w fizycznej konfiguracji serwera</w:t>
            </w:r>
          </w:p>
          <w:p w14:paraId="1E14D7CD"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Dla wszystkich wymienionych parametrów muszą być dostępne dane historyczne oraz automatycznie generowana informacja o anomaliach.</w:t>
            </w:r>
          </w:p>
          <w:p w14:paraId="20A7A213"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Monitoring parametrów pamięci masowych z informacją o minimum:</w:t>
            </w:r>
          </w:p>
          <w:p w14:paraId="5A017B22"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Opóźnieniach</w:t>
            </w:r>
          </w:p>
          <w:p w14:paraId="05DDA517"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IOPS</w:t>
            </w:r>
          </w:p>
          <w:p w14:paraId="23131FC0"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Przepustowości</w:t>
            </w:r>
          </w:p>
          <w:p w14:paraId="2FB5CBAA"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Utylizacji kontrolerów</w:t>
            </w:r>
          </w:p>
          <w:p w14:paraId="6C52F419"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Pojemność całkowita i dostępna</w:t>
            </w:r>
          </w:p>
          <w:p w14:paraId="456B5DE4"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Wszystkie informacje muszą być dostępne zarówno dla całej pamięci masowej jak i poszczególnych LUN-ów.</w:t>
            </w:r>
          </w:p>
          <w:p w14:paraId="42FDC294"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Dla wszystkich wymienionych powyżej parametrów muszą być dostępne dane historyczne oraz automatycznie generowana informacja o anomaliach.</w:t>
            </w:r>
          </w:p>
          <w:p w14:paraId="1C1E7DF0"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Dane historyczne o wykorzystaniu przestrzeni pamięci masowej muszą być przechowywane co najmniej 2 lata</w:t>
            </w:r>
          </w:p>
          <w:p w14:paraId="58D20F51"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Informacje o poziomie redukcji danych</w:t>
            </w:r>
          </w:p>
          <w:p w14:paraId="0DA279EF"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Informacje o statusie replikacji oraz </w:t>
            </w:r>
            <w:proofErr w:type="spellStart"/>
            <w:r w:rsidRPr="00C43288">
              <w:rPr>
                <w:rFonts w:ascii="Calibri Light" w:hAnsi="Calibri Light" w:cs="Calibri Light"/>
                <w:sz w:val="22"/>
                <w:szCs w:val="22"/>
                <w:lang w:eastAsia="pl-PL"/>
              </w:rPr>
              <w:t>snapshotów</w:t>
            </w:r>
            <w:proofErr w:type="spellEnd"/>
            <w:r w:rsidRPr="00C43288">
              <w:rPr>
                <w:rFonts w:ascii="Calibri Light" w:hAnsi="Calibri Light" w:cs="Calibri Light"/>
                <w:sz w:val="22"/>
                <w:szCs w:val="22"/>
                <w:lang w:eastAsia="pl-PL"/>
              </w:rPr>
              <w:t xml:space="preserve"> </w:t>
            </w:r>
          </w:p>
          <w:p w14:paraId="2D2C81B2"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Monitoring parametrów przełączników sieciowych z informacją o minimum:</w:t>
            </w:r>
          </w:p>
          <w:p w14:paraId="1F78422A"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Modelu, oprogramowania, adresacji IP, MAC adres, nr seryjny</w:t>
            </w:r>
          </w:p>
          <w:p w14:paraId="638EF715"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Stanie komponentów: zasilacze, wentylatory</w:t>
            </w:r>
          </w:p>
          <w:p w14:paraId="7EA9D8CF"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Podłączonych hostach</w:t>
            </w:r>
          </w:p>
          <w:p w14:paraId="54EF8AE3"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Ilości i statusu portów </w:t>
            </w:r>
          </w:p>
          <w:p w14:paraId="04B012E4"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Utylizacji procesora</w:t>
            </w:r>
          </w:p>
          <w:p w14:paraId="71D161EF"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Utylizacji poszczególnych portów</w:t>
            </w:r>
          </w:p>
          <w:p w14:paraId="08A6F501"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Dla wszystkich wymienionych powyżej parametrów muszą być dostępne dane historyczne oraz automatycznie generowana informacja o anomaliach.</w:t>
            </w:r>
          </w:p>
          <w:p w14:paraId="0811DF7D"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proofErr w:type="spellStart"/>
            <w:r w:rsidRPr="00C43288">
              <w:rPr>
                <w:rFonts w:ascii="Calibri Light" w:hAnsi="Calibri Light" w:cs="Calibri Light"/>
                <w:sz w:val="22"/>
                <w:szCs w:val="22"/>
                <w:lang w:val="en-US" w:eastAsia="pl-PL"/>
              </w:rPr>
              <w:lastRenderedPageBreak/>
              <w:t>Aktualizacja</w:t>
            </w:r>
            <w:proofErr w:type="spellEnd"/>
            <w:r w:rsidRPr="00C43288">
              <w:rPr>
                <w:rFonts w:ascii="Calibri Light" w:hAnsi="Calibri Light" w:cs="Calibri Light"/>
                <w:sz w:val="22"/>
                <w:szCs w:val="22"/>
                <w:lang w:val="en-US" w:eastAsia="pl-PL"/>
              </w:rPr>
              <w:t xml:space="preserve"> firmware</w:t>
            </w:r>
          </w:p>
          <w:p w14:paraId="30B773C3"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w:t>
            </w:r>
            <w:proofErr w:type="spellStart"/>
            <w:r w:rsidRPr="00C43288">
              <w:rPr>
                <w:rFonts w:ascii="Calibri Light" w:hAnsi="Calibri Light" w:cs="Calibri Light"/>
                <w:sz w:val="22"/>
                <w:szCs w:val="22"/>
                <w:lang w:eastAsia="pl-PL"/>
              </w:rPr>
              <w:t>aktualizcji</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oprogramowania zarządzającego dla systemów pamięci masowych, wraz z informacją o zalecanych wersjach oprogramowania</w:t>
            </w:r>
          </w:p>
          <w:p w14:paraId="08E0BFE8"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w:t>
            </w:r>
            <w:proofErr w:type="spellStart"/>
            <w:r w:rsidRPr="00C43288">
              <w:rPr>
                <w:rFonts w:ascii="Calibri Light" w:hAnsi="Calibri Light" w:cs="Calibri Light"/>
                <w:sz w:val="22"/>
                <w:szCs w:val="22"/>
                <w:lang w:eastAsia="pl-PL"/>
              </w:rPr>
              <w:t>aktualizcji</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oprogramowania zarządzającego dla serwerów, wraz z informacją o zalecanych wersjach oprogramowania</w:t>
            </w:r>
          </w:p>
          <w:p w14:paraId="312EE65F"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w:t>
            </w:r>
            <w:proofErr w:type="spellStart"/>
            <w:r w:rsidRPr="00C43288">
              <w:rPr>
                <w:rFonts w:ascii="Calibri Light" w:hAnsi="Calibri Light" w:cs="Calibri Light"/>
                <w:sz w:val="22"/>
                <w:szCs w:val="22"/>
                <w:lang w:eastAsia="pl-PL"/>
              </w:rPr>
              <w:t>aktualizcji</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xml:space="preserve">, oprogramowania zarządzającego dla </w:t>
            </w:r>
            <w:proofErr w:type="spellStart"/>
            <w:r w:rsidRPr="00C43288">
              <w:rPr>
                <w:rFonts w:ascii="Calibri Light" w:hAnsi="Calibri Light" w:cs="Calibri Light"/>
                <w:sz w:val="22"/>
                <w:szCs w:val="22"/>
                <w:lang w:eastAsia="pl-PL"/>
              </w:rPr>
              <w:t>rozwiazań</w:t>
            </w:r>
            <w:proofErr w:type="spellEnd"/>
            <w:r w:rsidRPr="00C43288">
              <w:rPr>
                <w:rFonts w:ascii="Calibri Light" w:hAnsi="Calibri Light" w:cs="Calibri Light"/>
                <w:sz w:val="22"/>
                <w:szCs w:val="22"/>
                <w:lang w:eastAsia="pl-PL"/>
              </w:rPr>
              <w:t xml:space="preserve"> HCI, wraz z informacją o zalecanych wersjach oprogramowania</w:t>
            </w:r>
          </w:p>
          <w:p w14:paraId="6F48A21A"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w:t>
            </w:r>
            <w:proofErr w:type="spellStart"/>
            <w:r w:rsidRPr="00C43288">
              <w:rPr>
                <w:rFonts w:ascii="Calibri Light" w:hAnsi="Calibri Light" w:cs="Calibri Light"/>
                <w:sz w:val="22"/>
                <w:szCs w:val="22"/>
                <w:lang w:eastAsia="pl-PL"/>
              </w:rPr>
              <w:t>aktualizcji</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dla systemów przełączników FC, wraz z informacją o zalecanych wersjach oprogramowania</w:t>
            </w:r>
          </w:p>
          <w:p w14:paraId="507FA63F"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w:t>
            </w:r>
            <w:proofErr w:type="spellStart"/>
            <w:r w:rsidRPr="00C43288">
              <w:rPr>
                <w:rFonts w:ascii="Calibri Light" w:hAnsi="Calibri Light" w:cs="Calibri Light"/>
                <w:sz w:val="22"/>
                <w:szCs w:val="22"/>
                <w:lang w:eastAsia="pl-PL"/>
              </w:rPr>
              <w:t>aktualizcji</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xml:space="preserve">, dla </w:t>
            </w:r>
            <w:proofErr w:type="spellStart"/>
            <w:r w:rsidRPr="00C43288">
              <w:rPr>
                <w:rFonts w:ascii="Calibri Light" w:hAnsi="Calibri Light" w:cs="Calibri Light"/>
                <w:sz w:val="22"/>
                <w:szCs w:val="22"/>
                <w:lang w:eastAsia="pl-PL"/>
              </w:rPr>
              <w:t>deduplikatorów</w:t>
            </w:r>
            <w:proofErr w:type="spellEnd"/>
            <w:r w:rsidRPr="00C43288">
              <w:rPr>
                <w:rFonts w:ascii="Calibri Light" w:hAnsi="Calibri Light" w:cs="Calibri Light"/>
                <w:sz w:val="22"/>
                <w:szCs w:val="22"/>
                <w:lang w:eastAsia="pl-PL"/>
              </w:rPr>
              <w:t>, wraz z informacją o zalecanych wersjach oprogramowania</w:t>
            </w:r>
          </w:p>
          <w:p w14:paraId="4C19A0D1"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proofErr w:type="spellStart"/>
            <w:r w:rsidRPr="00C43288">
              <w:rPr>
                <w:rFonts w:ascii="Calibri Light" w:hAnsi="Calibri Light" w:cs="Calibri Light"/>
                <w:sz w:val="22"/>
                <w:szCs w:val="22"/>
                <w:lang w:val="en-US" w:eastAsia="pl-PL"/>
              </w:rPr>
              <w:t>Raporty</w:t>
            </w:r>
            <w:proofErr w:type="spellEnd"/>
          </w:p>
          <w:p w14:paraId="0E3B5B47"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generowania raportów dla serwerów zawierających informację o:</w:t>
            </w:r>
          </w:p>
          <w:p w14:paraId="1629751B"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Nazwie hosta, modelu serwera, nr serwisowym, dacie końca okresu kontraktu serwisowego, zainstalowanym systemie operacyjnym, protokole komunikacyjnym z systemem pamięci masowej</w:t>
            </w:r>
          </w:p>
          <w:p w14:paraId="4F7E5D22"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Średnim obciążeniu: procesorów, pamięci RAM, IO,</w:t>
            </w:r>
          </w:p>
          <w:p w14:paraId="3DC7B067"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generowania raportów dla systemów pamięci masowych zawierających informację o:</w:t>
            </w:r>
          </w:p>
          <w:p w14:paraId="30C72B19" w14:textId="77777777" w:rsidR="00C43288" w:rsidRPr="00C43288" w:rsidRDefault="00C43288" w:rsidP="00DC7291">
            <w:pPr>
              <w:numPr>
                <w:ilvl w:val="2"/>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Nazwie, nr seryjnym, lokalizacji urządzenia, modelu urządzenia, wersji oprogramowania, zajętości systemu oraz poziomu redukcją danych, informacje o utworzonych LUN-ach i systemach pliku, status replikacji</w:t>
            </w:r>
          </w:p>
          <w:p w14:paraId="63CD2317"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Generowanie raportów do plików CSV i PDF</w:t>
            </w:r>
          </w:p>
          <w:p w14:paraId="4FC80E5C"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proofErr w:type="spellStart"/>
            <w:r w:rsidRPr="00C43288">
              <w:rPr>
                <w:rFonts w:ascii="Calibri Light" w:hAnsi="Calibri Light" w:cs="Calibri Light"/>
                <w:sz w:val="22"/>
                <w:szCs w:val="22"/>
                <w:lang w:eastAsia="pl-PL"/>
              </w:rPr>
              <w:t>Cyberbezpieczeństwo</w:t>
            </w:r>
            <w:proofErr w:type="spellEnd"/>
          </w:p>
          <w:p w14:paraId="48DBB391"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Analiza środowiska w oparciu o najlepsze praktyki dotyczące </w:t>
            </w:r>
            <w:proofErr w:type="spellStart"/>
            <w:r w:rsidRPr="00C43288">
              <w:rPr>
                <w:rFonts w:ascii="Calibri Light" w:hAnsi="Calibri Light" w:cs="Calibri Light"/>
                <w:sz w:val="22"/>
                <w:szCs w:val="22"/>
                <w:lang w:eastAsia="pl-PL"/>
              </w:rPr>
              <w:t>cyberbezpieczeństwa</w:t>
            </w:r>
            <w:proofErr w:type="spellEnd"/>
            <w:r w:rsidRPr="00C43288">
              <w:rPr>
                <w:rFonts w:ascii="Calibri Light" w:hAnsi="Calibri Light" w:cs="Calibri Light"/>
                <w:sz w:val="22"/>
                <w:szCs w:val="22"/>
                <w:lang w:eastAsia="pl-PL"/>
              </w:rPr>
              <w:t xml:space="preserve"> sprawdzająca stan poszczególnych urządzeń w środowisku i przypisujący im odpowiedni wynik bezpieczeństwa. System musi informować administratora o wykrytych lukach bezpieczeństwa oraz sposobie ich zabezpieczenia.</w:t>
            </w:r>
          </w:p>
          <w:p w14:paraId="2F849AD7"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Musi istnieć możliwość tworzenia własnych polityk bezpieczeństwa w oparciu o wzorce dla poszczególnych urządzeń.</w:t>
            </w:r>
          </w:p>
          <w:p w14:paraId="0D3509CB"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Stała analiza środowiska IT umożliwiająca wykrycie ataku </w:t>
            </w:r>
            <w:proofErr w:type="spellStart"/>
            <w:r w:rsidRPr="00C43288">
              <w:rPr>
                <w:rFonts w:ascii="Calibri Light" w:hAnsi="Calibri Light" w:cs="Calibri Light"/>
                <w:sz w:val="22"/>
                <w:szCs w:val="22"/>
                <w:lang w:eastAsia="pl-PL"/>
              </w:rPr>
              <w:t>ransomware</w:t>
            </w:r>
            <w:proofErr w:type="spellEnd"/>
            <w:r w:rsidRPr="00C43288">
              <w:rPr>
                <w:rFonts w:ascii="Calibri Light" w:hAnsi="Calibri Light" w:cs="Calibri Light"/>
                <w:sz w:val="22"/>
                <w:szCs w:val="22"/>
                <w:lang w:eastAsia="pl-PL"/>
              </w:rPr>
              <w:t xml:space="preserve"> na podstawie analizy posiadanych danych.</w:t>
            </w:r>
          </w:p>
          <w:p w14:paraId="46C56280"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przypisania dedykowanych ról dla poszczególnych administratorów.</w:t>
            </w:r>
          </w:p>
          <w:p w14:paraId="1D60935B"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Wspierane urządzenia</w:t>
            </w:r>
          </w:p>
          <w:p w14:paraId="1D01CF25"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Urządzenie Producenta dostarczane w ramach postępowania</w:t>
            </w:r>
          </w:p>
          <w:p w14:paraId="6974840C"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Posiadane przez Zamawiającego serwery, urządzenia pamięci masowych, przełączniki sieciowe, przełączniki SAN, rozwiązania HCI, </w:t>
            </w:r>
            <w:proofErr w:type="spellStart"/>
            <w:r w:rsidRPr="00C43288">
              <w:rPr>
                <w:rFonts w:ascii="Calibri Light" w:hAnsi="Calibri Light" w:cs="Calibri Light"/>
                <w:sz w:val="22"/>
                <w:szCs w:val="22"/>
                <w:lang w:eastAsia="pl-PL"/>
              </w:rPr>
              <w:t>deduplikatory</w:t>
            </w:r>
            <w:proofErr w:type="spellEnd"/>
            <w:r w:rsidRPr="00C43288">
              <w:rPr>
                <w:rFonts w:ascii="Calibri Light" w:hAnsi="Calibri Light" w:cs="Calibri Light"/>
                <w:sz w:val="22"/>
                <w:szCs w:val="22"/>
                <w:lang w:eastAsia="pl-PL"/>
              </w:rPr>
              <w:t xml:space="preserve"> Producenta oferowanego urządzenia (jeśli takie są w posiadaniu Zamawiającego)</w:t>
            </w:r>
          </w:p>
          <w:p w14:paraId="35FAB6BF"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lastRenderedPageBreak/>
              <w:t>Wirtualny asystent</w:t>
            </w:r>
          </w:p>
          <w:p w14:paraId="6E4196EC"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Wbudowana w platformę funkcjonalność wirtualnego asystenta w oparciu o algorytmy </w:t>
            </w:r>
            <w:proofErr w:type="spellStart"/>
            <w:r w:rsidRPr="00C43288">
              <w:rPr>
                <w:rFonts w:ascii="Calibri Light" w:hAnsi="Calibri Light" w:cs="Calibri Light"/>
                <w:sz w:val="22"/>
                <w:szCs w:val="22"/>
                <w:lang w:eastAsia="pl-PL"/>
              </w:rPr>
              <w:t>GenAI</w:t>
            </w:r>
            <w:proofErr w:type="spellEnd"/>
            <w:r w:rsidRPr="00C43288">
              <w:rPr>
                <w:rFonts w:ascii="Calibri Light" w:hAnsi="Calibri Light" w:cs="Calibri Light"/>
                <w:sz w:val="22"/>
                <w:szCs w:val="22"/>
                <w:lang w:eastAsia="pl-PL"/>
              </w:rPr>
              <w:t xml:space="preserve"> przy dostępie do bazy wiedzy producenta urządzeń oraz analizie danych z monitoringu poszczególnych elementów infrastruktury;</w:t>
            </w:r>
          </w:p>
          <w:p w14:paraId="6547DE42"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rozszerzenia funkcjonalności</w:t>
            </w:r>
          </w:p>
          <w:p w14:paraId="11267401"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Możliwość rozbudowy systemu o zintegrowane i dodatkowe płatne moduły do monitoringu aplikacji oraz zarządzania incydentami w ramach infrastruktury IT.</w:t>
            </w:r>
          </w:p>
          <w:p w14:paraId="0B3CFEAB" w14:textId="77777777" w:rsidR="00C43288" w:rsidRPr="00C43288" w:rsidRDefault="00C43288" w:rsidP="00DC7291">
            <w:pPr>
              <w:numPr>
                <w:ilvl w:val="0"/>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Inne</w:t>
            </w:r>
          </w:p>
          <w:p w14:paraId="3E02915B" w14:textId="77777777" w:rsidR="00C43288" w:rsidRPr="00C43288" w:rsidRDefault="00C43288" w:rsidP="00DC7291">
            <w:pPr>
              <w:numPr>
                <w:ilvl w:val="1"/>
                <w:numId w:val="29"/>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Oferowana platforma musi posiadać dedykowaną aplikację na urządzenia iOS oraz Android</w:t>
            </w:r>
          </w:p>
        </w:tc>
      </w:tr>
      <w:tr w:rsidR="00C43288" w:rsidRPr="00C43288" w14:paraId="38971A4F" w14:textId="77777777" w:rsidTr="00F77269">
        <w:tc>
          <w:tcPr>
            <w:tcW w:w="1170" w:type="pct"/>
            <w:tcBorders>
              <w:top w:val="single" w:sz="4" w:space="0" w:color="auto"/>
              <w:left w:val="single" w:sz="4" w:space="0" w:color="auto"/>
              <w:bottom w:val="single" w:sz="4" w:space="0" w:color="auto"/>
              <w:right w:val="single" w:sz="4" w:space="0" w:color="auto"/>
            </w:tcBorders>
          </w:tcPr>
          <w:p w14:paraId="252A9B08" w14:textId="77777777" w:rsidR="00C43288" w:rsidRPr="00C43288" w:rsidRDefault="00C43288" w:rsidP="00C43288">
            <w:pPr>
              <w:spacing w:before="0" w:after="0" w:line="240" w:lineRule="auto"/>
              <w:rPr>
                <w:rFonts w:ascii="Calibri Light" w:hAnsi="Calibri Light" w:cs="Calibri Light"/>
                <w:b/>
                <w:bCs/>
                <w:sz w:val="22"/>
                <w:szCs w:val="22"/>
                <w:lang w:eastAsia="pl-PL"/>
              </w:rPr>
            </w:pPr>
            <w:r w:rsidRPr="00C43288">
              <w:rPr>
                <w:rFonts w:ascii="Calibri Light" w:hAnsi="Calibri Light" w:cs="Calibri Light"/>
                <w:b/>
                <w:bCs/>
                <w:sz w:val="22"/>
                <w:szCs w:val="22"/>
                <w:lang w:eastAsia="pl-PL"/>
              </w:rPr>
              <w:lastRenderedPageBreak/>
              <w:t>Certyfikaty</w:t>
            </w:r>
          </w:p>
        </w:tc>
        <w:tc>
          <w:tcPr>
            <w:tcW w:w="3830" w:type="pct"/>
            <w:tcBorders>
              <w:top w:val="single" w:sz="4" w:space="0" w:color="auto"/>
              <w:left w:val="single" w:sz="4" w:space="0" w:color="auto"/>
              <w:bottom w:val="single" w:sz="4" w:space="0" w:color="auto"/>
              <w:right w:val="single" w:sz="4" w:space="0" w:color="auto"/>
            </w:tcBorders>
          </w:tcPr>
          <w:p w14:paraId="6E8A4D48"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Serwer musi być wyprodukowany zgodnie z normą ISO-9001:2015, ISO-50001 oraz ISO-14001</w:t>
            </w:r>
          </w:p>
          <w:p w14:paraId="4AC3B905"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Serwer musi posiadać deklaracja CE.</w:t>
            </w:r>
          </w:p>
          <w:p w14:paraId="519DC404"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12" w:history="1">
              <w:r w:rsidRPr="00C43288">
                <w:rPr>
                  <w:rStyle w:val="Hipercze"/>
                  <w:rFonts w:ascii="Calibri Light" w:hAnsi="Calibri Light" w:cs="Calibri Light"/>
                  <w:sz w:val="22"/>
                  <w:szCs w:val="22"/>
                  <w:lang w:eastAsia="pl-PL"/>
                </w:rPr>
                <w:t>www.epeat.net</w:t>
              </w:r>
            </w:hyperlink>
            <w:r w:rsidRPr="00C43288">
              <w:rPr>
                <w:rFonts w:ascii="Calibri Light" w:hAnsi="Calibri Light" w:cs="Calibri Light"/>
                <w:sz w:val="22"/>
                <w:szCs w:val="22"/>
                <w:lang w:eastAsia="pl-PL"/>
              </w:rPr>
              <w:t xml:space="preserve"> potwierdzający spełnienie normy co najmniej </w:t>
            </w:r>
            <w:proofErr w:type="spellStart"/>
            <w:r w:rsidRPr="00C43288">
              <w:rPr>
                <w:rFonts w:ascii="Calibri Light" w:hAnsi="Calibri Light" w:cs="Calibri Light"/>
                <w:sz w:val="22"/>
                <w:szCs w:val="22"/>
                <w:lang w:eastAsia="pl-PL"/>
              </w:rPr>
              <w:t>Epeat</w:t>
            </w:r>
            <w:proofErr w:type="spellEnd"/>
            <w:r w:rsidRPr="00C43288">
              <w:rPr>
                <w:rFonts w:ascii="Calibri Light" w:hAnsi="Calibri Light" w:cs="Calibri Light"/>
                <w:sz w:val="22"/>
                <w:szCs w:val="22"/>
                <w:lang w:eastAsia="pl-PL"/>
              </w:rPr>
              <w:t xml:space="preserve"> Silver według normy wprowadzonej w 2019 roku - </w:t>
            </w:r>
            <w:r w:rsidRPr="00C43288">
              <w:rPr>
                <w:rFonts w:ascii="Calibri Light" w:hAnsi="Calibri Light" w:cs="Calibri Light"/>
                <w:b/>
                <w:bCs/>
                <w:sz w:val="22"/>
                <w:szCs w:val="22"/>
                <w:lang w:eastAsia="pl-PL"/>
              </w:rPr>
              <w:t>Wykonawca złoży dokument potwierdzający spełnianie wymogu.</w:t>
            </w:r>
          </w:p>
          <w:p w14:paraId="2C75A712" w14:textId="77777777" w:rsidR="00C43288" w:rsidRPr="00C43288" w:rsidRDefault="00C43288" w:rsidP="00DC7291">
            <w:pPr>
              <w:numPr>
                <w:ilvl w:val="1"/>
                <w:numId w:val="37"/>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Oferowany serwer musi znajdować się na liście Windows Server </w:t>
            </w:r>
            <w:proofErr w:type="spellStart"/>
            <w:r w:rsidRPr="00C43288">
              <w:rPr>
                <w:rFonts w:ascii="Calibri Light" w:hAnsi="Calibri Light" w:cs="Calibri Light"/>
                <w:sz w:val="22"/>
                <w:szCs w:val="22"/>
                <w:lang w:eastAsia="pl-PL"/>
              </w:rPr>
              <w:t>Catalog</w:t>
            </w:r>
            <w:proofErr w:type="spellEnd"/>
            <w:r w:rsidRPr="00C43288">
              <w:rPr>
                <w:rFonts w:ascii="Calibri Light" w:hAnsi="Calibri Light" w:cs="Calibri Light"/>
                <w:sz w:val="22"/>
                <w:szCs w:val="22"/>
                <w:lang w:eastAsia="pl-PL"/>
              </w:rPr>
              <w:t xml:space="preserve"> i posiadać status „</w:t>
            </w:r>
            <w:proofErr w:type="spellStart"/>
            <w:r w:rsidRPr="00C43288">
              <w:rPr>
                <w:rFonts w:ascii="Calibri Light" w:hAnsi="Calibri Light" w:cs="Calibri Light"/>
                <w:sz w:val="22"/>
                <w:szCs w:val="22"/>
                <w:lang w:eastAsia="pl-PL"/>
              </w:rPr>
              <w:t>Certified</w:t>
            </w:r>
            <w:proofErr w:type="spellEnd"/>
            <w:r w:rsidRPr="00C43288">
              <w:rPr>
                <w:rFonts w:ascii="Calibri Light" w:hAnsi="Calibri Light" w:cs="Calibri Light"/>
                <w:sz w:val="22"/>
                <w:szCs w:val="22"/>
                <w:lang w:eastAsia="pl-PL"/>
              </w:rPr>
              <w:t xml:space="preserve"> for Windows” dla systemów Microsoft Windows Server 2022, Microsoft Windows Server 2025.</w:t>
            </w:r>
          </w:p>
        </w:tc>
      </w:tr>
      <w:tr w:rsidR="00C43288" w:rsidRPr="00C43288" w14:paraId="53EA20B8" w14:textId="77777777" w:rsidTr="00F77269">
        <w:tc>
          <w:tcPr>
            <w:tcW w:w="1170" w:type="pct"/>
            <w:tcBorders>
              <w:top w:val="single" w:sz="4" w:space="0" w:color="auto"/>
              <w:left w:val="single" w:sz="4" w:space="0" w:color="auto"/>
              <w:bottom w:val="single" w:sz="4" w:space="0" w:color="auto"/>
              <w:right w:val="single" w:sz="4" w:space="0" w:color="auto"/>
            </w:tcBorders>
            <w:hideMark/>
          </w:tcPr>
          <w:p w14:paraId="17D90817"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Dokumentacja użytkownika</w:t>
            </w:r>
          </w:p>
        </w:tc>
        <w:tc>
          <w:tcPr>
            <w:tcW w:w="3830" w:type="pct"/>
            <w:tcBorders>
              <w:top w:val="single" w:sz="4" w:space="0" w:color="auto"/>
              <w:left w:val="single" w:sz="4" w:space="0" w:color="auto"/>
              <w:bottom w:val="single" w:sz="4" w:space="0" w:color="auto"/>
              <w:right w:val="single" w:sz="4" w:space="0" w:color="auto"/>
            </w:tcBorders>
            <w:hideMark/>
          </w:tcPr>
          <w:p w14:paraId="7C182774"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Zamawiający wymaga dokumentacji w języku polskim lub angi</w:t>
            </w:r>
            <w:r w:rsidRPr="00C43288">
              <w:rPr>
                <w:rFonts w:ascii="Calibri Light" w:hAnsi="Calibri Light" w:cs="Calibri Light"/>
                <w:i/>
                <w:sz w:val="22"/>
                <w:szCs w:val="22"/>
                <w:lang w:eastAsia="pl-PL"/>
              </w:rPr>
              <w:t>e</w:t>
            </w:r>
            <w:r w:rsidRPr="00C43288">
              <w:rPr>
                <w:rFonts w:ascii="Calibri Light" w:hAnsi="Calibri Light" w:cs="Calibri Light"/>
                <w:sz w:val="22"/>
                <w:szCs w:val="22"/>
                <w:lang w:eastAsia="pl-PL"/>
              </w:rPr>
              <w:t>lskim.</w:t>
            </w:r>
          </w:p>
          <w:p w14:paraId="45AE89D2" w14:textId="77777777" w:rsidR="00C43288" w:rsidRPr="00C43288" w:rsidRDefault="00C43288" w:rsidP="00DC7291">
            <w:pPr>
              <w:numPr>
                <w:ilvl w:val="0"/>
                <w:numId w:val="30"/>
              </w:numPr>
              <w:spacing w:before="0" w:after="0" w:line="240" w:lineRule="auto"/>
              <w:rPr>
                <w:rFonts w:ascii="Calibri Light" w:hAnsi="Calibri Light" w:cs="Calibri Light"/>
                <w:sz w:val="22"/>
                <w:szCs w:val="22"/>
                <w:lang w:eastAsia="pl-PL"/>
              </w:rPr>
            </w:pPr>
            <w:r w:rsidRPr="00C43288">
              <w:rPr>
                <w:rFonts w:ascii="Calibri Light" w:hAnsi="Calibri Light" w:cs="Calibri Light"/>
                <w:bCs/>
                <w:sz w:val="22"/>
                <w:szCs w:val="22"/>
                <w:lang w:eastAsia="pl-PL"/>
              </w:rPr>
              <w:t>Możliwość telefonicznego sprawdzenia konfiguracji sprzętowej serwera oraz warunków gwarancji po podaniu numeru seryjnego bezpośrednio u producenta lub jego przedstawiciela.</w:t>
            </w:r>
          </w:p>
        </w:tc>
      </w:tr>
      <w:tr w:rsidR="00C43288" w:rsidRPr="00C43288" w14:paraId="44CE4CAD" w14:textId="77777777" w:rsidTr="00F77269">
        <w:trPr>
          <w:trHeight w:val="980"/>
        </w:trPr>
        <w:tc>
          <w:tcPr>
            <w:tcW w:w="1170" w:type="pct"/>
            <w:tcBorders>
              <w:top w:val="single" w:sz="4" w:space="0" w:color="auto"/>
              <w:left w:val="single" w:sz="4" w:space="0" w:color="auto"/>
              <w:bottom w:val="single" w:sz="4" w:space="0" w:color="auto"/>
              <w:right w:val="single" w:sz="4" w:space="0" w:color="auto"/>
            </w:tcBorders>
            <w:hideMark/>
          </w:tcPr>
          <w:p w14:paraId="57F60E1B"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Warunki gwarancji</w:t>
            </w:r>
          </w:p>
        </w:tc>
        <w:tc>
          <w:tcPr>
            <w:tcW w:w="3830" w:type="pct"/>
            <w:tcBorders>
              <w:top w:val="single" w:sz="4" w:space="0" w:color="auto"/>
              <w:left w:val="single" w:sz="4" w:space="0" w:color="auto"/>
              <w:bottom w:val="single" w:sz="4" w:space="0" w:color="auto"/>
              <w:right w:val="single" w:sz="4" w:space="0" w:color="auto"/>
            </w:tcBorders>
          </w:tcPr>
          <w:p w14:paraId="158804CB"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Zamawiający wymaga zapewnienia gwarancji Producenta z zakresu wdrażanej technologii na okres 5 lat.</w:t>
            </w:r>
          </w:p>
          <w:p w14:paraId="1E2C9133"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 przypadku awarii dysku, uszkodzony element zostaje u klienta</w:t>
            </w:r>
          </w:p>
          <w:p w14:paraId="2ECB26DF"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Zamawiający oczekuje możliwości zgłaszania zdarzeń serwisowych w trybie 24/7/365 następującymi kanałami: telefonicznie i przez Internet. </w:t>
            </w:r>
          </w:p>
          <w:p w14:paraId="429F0E94"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Zamawiający wymaga pojedynczego punktu kontaktu dla całego rozwiązania Producenta, w tym także sprzedanego oprogramowania. </w:t>
            </w:r>
          </w:p>
          <w:p w14:paraId="6AFF2E3D"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Zamawiający oczekuje możliwości samodzielnego kwalifikowania poziomu ważności naprawy.</w:t>
            </w:r>
          </w:p>
          <w:p w14:paraId="5A9DB845"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lastRenderedPageBreak/>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6FB30E4C"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Naprawa ma się odbyć w siedzibie zamawiającego, chyba, że zamawiający dla danej naprawy zgodzi się na inną formę.  </w:t>
            </w:r>
          </w:p>
          <w:p w14:paraId="433874A4"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67DF9B4E" w14:textId="77777777" w:rsidR="00C43288" w:rsidRPr="00C43288" w:rsidRDefault="00C43288" w:rsidP="00DC7291">
            <w:pPr>
              <w:numPr>
                <w:ilvl w:val="0"/>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Możliwość rozszerzenia gwarancji producenta o usługę diagnostyki sprzętu na miejscu w przypadku awarii. Charakterystyka usługi diagnostyki: </w:t>
            </w:r>
          </w:p>
          <w:p w14:paraId="0855F67A" w14:textId="77777777" w:rsidR="00C43288" w:rsidRPr="00C43288" w:rsidRDefault="00C43288" w:rsidP="00DC7291">
            <w:pPr>
              <w:numPr>
                <w:ilvl w:val="1"/>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Możliwości utworzenia zgłaszania serwisowego w wyniku, którego proces diagnostyki odbędzie się na miejscu w siedzibie zamawiającego.</w:t>
            </w:r>
          </w:p>
          <w:p w14:paraId="64DD5273" w14:textId="77777777" w:rsidR="00C43288" w:rsidRPr="00C43288" w:rsidRDefault="00C43288" w:rsidP="00DC7291">
            <w:pPr>
              <w:numPr>
                <w:ilvl w:val="1"/>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19B10575" w14:textId="77777777" w:rsidR="00C43288" w:rsidRPr="00C43288" w:rsidRDefault="00C43288" w:rsidP="00DC7291">
            <w:pPr>
              <w:numPr>
                <w:ilvl w:val="1"/>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Reakcja na miejscu u Zamawiającego powinna nastąpić w okresie zgodnym z czasem reakcji przypisanym do urządzenia, które posiada wykupioną usługę serwisową. </w:t>
            </w:r>
          </w:p>
          <w:p w14:paraId="372B20C3" w14:textId="77777777" w:rsidR="00C43288" w:rsidRPr="00C43288" w:rsidRDefault="00C43288" w:rsidP="00DC7291">
            <w:pPr>
              <w:numPr>
                <w:ilvl w:val="1"/>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Pracownik serwisu powinien skontaktować się z Zamawiającym przed przyjazdem na miejsce w celu sprawdzenia zgłoszenia, ustalenia harmonogramu i potwierdzenia wszelkich informacji niezbędnych do realizacji wizyty technika na miejscu.</w:t>
            </w:r>
          </w:p>
          <w:p w14:paraId="0C94A8B8" w14:textId="77777777" w:rsidR="00C43288" w:rsidRPr="00C43288" w:rsidRDefault="00C43288" w:rsidP="00DC7291">
            <w:pPr>
              <w:numPr>
                <w:ilvl w:val="1"/>
                <w:numId w:val="32"/>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3E194015" w14:textId="77777777" w:rsidR="00C43288" w:rsidRPr="00C43288" w:rsidRDefault="00C43288" w:rsidP="00DC7291">
            <w:pPr>
              <w:numPr>
                <w:ilvl w:val="0"/>
                <w:numId w:val="3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Firma serwisująca musi posiadać ISO 9001:2015 oraz ISO-27001 na świadczenie usług serwisowych oraz posiadać autoryzacje producenta urządzeń – dokumenty potwierdzające należy załączyć do oferty.</w:t>
            </w:r>
          </w:p>
          <w:p w14:paraId="69BC4A08" w14:textId="77777777" w:rsidR="00C43288" w:rsidRPr="00C43288" w:rsidRDefault="00C43288" w:rsidP="00DC7291">
            <w:pPr>
              <w:numPr>
                <w:ilvl w:val="0"/>
                <w:numId w:val="3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Wymagane dołączenie do oferty oświadczenia Producenta, opatrzone numerem postępowania, potwierdzające, że Serwis urządzeń będzie realizowany bezpośrednio przez Producenta i/lub we współpracy z Autoryzowanym Partnerem Serwisowym Producenta</w:t>
            </w:r>
          </w:p>
          <w:p w14:paraId="7770FE07" w14:textId="77777777" w:rsidR="00C43288" w:rsidRPr="00C43288" w:rsidRDefault="00C43288" w:rsidP="00DC7291">
            <w:pPr>
              <w:numPr>
                <w:ilvl w:val="0"/>
                <w:numId w:val="30"/>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Oświadczenie producenta serwera, potwierdzające, że sprzęt pochodzi z oficjalnego kanału dystrybucyjnego producenta.</w:t>
            </w:r>
          </w:p>
        </w:tc>
      </w:tr>
    </w:tbl>
    <w:p w14:paraId="697AA124" w14:textId="77777777" w:rsidR="00C43288" w:rsidRDefault="00C43288" w:rsidP="00C43288">
      <w:pPr>
        <w:spacing w:before="0" w:after="0" w:line="240" w:lineRule="auto"/>
        <w:rPr>
          <w:rFonts w:ascii="Calibri Light" w:hAnsi="Calibri Light" w:cs="Calibri Light"/>
          <w:sz w:val="22"/>
          <w:szCs w:val="22"/>
          <w:lang w:eastAsia="pl-PL"/>
        </w:rPr>
      </w:pPr>
    </w:p>
    <w:p w14:paraId="3DAF21C7" w14:textId="77777777" w:rsidR="00C43288" w:rsidRDefault="00C43288" w:rsidP="00C43288">
      <w:pPr>
        <w:spacing w:before="0" w:after="0" w:line="240" w:lineRule="auto"/>
        <w:rPr>
          <w:rFonts w:ascii="Calibri Light" w:hAnsi="Calibri Light" w:cs="Calibri Light"/>
          <w:sz w:val="22"/>
          <w:szCs w:val="22"/>
          <w:lang w:eastAsia="pl-PL"/>
        </w:rPr>
      </w:pPr>
    </w:p>
    <w:p w14:paraId="4DCAF98B" w14:textId="37C95FAB" w:rsidR="00C43288" w:rsidRDefault="00C4328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lastRenderedPageBreak/>
        <w:t>UTM</w:t>
      </w:r>
      <w:r w:rsidRPr="00C43288">
        <w:rPr>
          <w:rFonts w:ascii="Calibri Light" w:hAnsi="Calibri Light" w:cs="Calibri Light"/>
          <w:b/>
          <w:bCs/>
          <w:sz w:val="22"/>
          <w:szCs w:val="22"/>
          <w:lang w:eastAsia="pl-PL"/>
        </w:rPr>
        <w:t xml:space="preserve"> – 1 sztuka.</w:t>
      </w:r>
    </w:p>
    <w:p w14:paraId="05077612" w14:textId="77777777" w:rsidR="00C43288" w:rsidRDefault="00C43288" w:rsidP="00C43288">
      <w:pPr>
        <w:spacing w:before="0" w:after="0" w:line="240" w:lineRule="auto"/>
        <w:rPr>
          <w:rFonts w:ascii="Calibri Light" w:hAnsi="Calibri Light" w:cs="Calibri Light"/>
          <w:b/>
          <w:bCs/>
          <w:sz w:val="22"/>
          <w:szCs w:val="22"/>
          <w:lang w:eastAsia="pl-PL"/>
        </w:rPr>
      </w:pPr>
    </w:p>
    <w:tbl>
      <w:tblPr>
        <w:tblW w:w="5000" w:type="pct"/>
        <w:tblInd w:w="-5" w:type="dxa"/>
        <w:tblLayout w:type="fixed"/>
        <w:tblCellMar>
          <w:left w:w="10" w:type="dxa"/>
          <w:right w:w="10" w:type="dxa"/>
        </w:tblCellMar>
        <w:tblLook w:val="0000" w:firstRow="0" w:lastRow="0" w:firstColumn="0" w:lastColumn="0" w:noHBand="0" w:noVBand="0"/>
      </w:tblPr>
      <w:tblGrid>
        <w:gridCol w:w="532"/>
        <w:gridCol w:w="2067"/>
        <w:gridCol w:w="7029"/>
      </w:tblGrid>
      <w:tr w:rsidR="00C43288" w:rsidRPr="00C43288" w14:paraId="6F9611F6"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434783" w14:textId="77777777" w:rsidR="00C43288" w:rsidRPr="00C43288" w:rsidRDefault="00C43288" w:rsidP="00F77269">
            <w:pPr>
              <w:pStyle w:val="Standard"/>
              <w:spacing w:line="276" w:lineRule="auto"/>
              <w:rPr>
                <w:rFonts w:asciiTheme="majorHAnsi" w:hAnsiTheme="majorHAnsi" w:cstheme="majorHAnsi"/>
                <w:b/>
                <w:bCs/>
                <w:sz w:val="22"/>
                <w:szCs w:val="22"/>
              </w:rPr>
            </w:pPr>
            <w:r w:rsidRPr="00C43288">
              <w:rPr>
                <w:rFonts w:asciiTheme="majorHAnsi" w:hAnsiTheme="majorHAnsi" w:cstheme="majorHAnsi"/>
                <w:b/>
                <w:bCs/>
                <w:sz w:val="22"/>
                <w:szCs w:val="22"/>
              </w:rPr>
              <w:t>Lp.</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1B57AA" w14:textId="77777777" w:rsidR="00C43288" w:rsidRPr="00C43288" w:rsidRDefault="00C43288" w:rsidP="00F77269">
            <w:pPr>
              <w:pStyle w:val="Standard"/>
              <w:spacing w:line="276" w:lineRule="auto"/>
              <w:rPr>
                <w:rFonts w:asciiTheme="majorHAnsi" w:hAnsiTheme="majorHAnsi" w:cstheme="majorHAnsi"/>
                <w:b/>
                <w:bCs/>
                <w:sz w:val="22"/>
                <w:szCs w:val="22"/>
              </w:rPr>
            </w:pPr>
            <w:r w:rsidRPr="00C43288">
              <w:rPr>
                <w:rFonts w:asciiTheme="majorHAnsi" w:hAnsiTheme="majorHAnsi" w:cstheme="majorHAnsi"/>
                <w:b/>
                <w:bCs/>
                <w:sz w:val="22"/>
                <w:szCs w:val="22"/>
              </w:rPr>
              <w:t>Element konfiguracji</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FEDDF6" w14:textId="77777777" w:rsidR="00C43288" w:rsidRPr="00C43288" w:rsidRDefault="00C43288" w:rsidP="00F77269">
            <w:pPr>
              <w:pStyle w:val="Standard"/>
              <w:spacing w:line="276" w:lineRule="auto"/>
              <w:jc w:val="center"/>
              <w:rPr>
                <w:rFonts w:asciiTheme="majorHAnsi" w:hAnsiTheme="majorHAnsi" w:cstheme="majorHAnsi"/>
                <w:b/>
                <w:bCs/>
                <w:sz w:val="22"/>
                <w:szCs w:val="22"/>
              </w:rPr>
            </w:pPr>
            <w:r w:rsidRPr="00C43288">
              <w:rPr>
                <w:rFonts w:asciiTheme="majorHAnsi" w:hAnsiTheme="majorHAnsi" w:cstheme="majorHAnsi"/>
                <w:b/>
                <w:bCs/>
                <w:sz w:val="22"/>
                <w:szCs w:val="22"/>
              </w:rPr>
              <w:t>Opis minimalnych wymagań</w:t>
            </w:r>
          </w:p>
        </w:tc>
      </w:tr>
      <w:tr w:rsidR="00C43288" w:rsidRPr="00C43288" w14:paraId="3E307942"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3C044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7CDFA5"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Obsługa sieci</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9CC4A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 Urządzenie ma posiadać wsparcie dla protokołu IPv4 oraz IPv6 co najmniej na poziomie konfiguracji adresów dla interfejsów, routingu, firewall, systemu IPS oraz usług sieciowych takich jak np. DHCP.</w:t>
            </w:r>
          </w:p>
        </w:tc>
      </w:tr>
      <w:tr w:rsidR="00C43288" w:rsidRPr="00C43288" w14:paraId="10655244"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A89CD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96937E"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Zapora sieciowa</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A50E0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2. Urządzenie ma być wyposażone w Firewall klasy </w:t>
            </w:r>
            <w:proofErr w:type="spellStart"/>
            <w:r w:rsidRPr="00C43288">
              <w:rPr>
                <w:rFonts w:asciiTheme="majorHAnsi" w:hAnsiTheme="majorHAnsi" w:cstheme="majorHAnsi"/>
                <w:sz w:val="22"/>
                <w:szCs w:val="22"/>
              </w:rPr>
              <w:t>Stateful</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Inspection</w:t>
            </w:r>
            <w:proofErr w:type="spellEnd"/>
            <w:r w:rsidRPr="00C43288">
              <w:rPr>
                <w:rFonts w:asciiTheme="majorHAnsi" w:hAnsiTheme="majorHAnsi" w:cstheme="majorHAnsi"/>
                <w:sz w:val="22"/>
                <w:szCs w:val="22"/>
              </w:rPr>
              <w:t>.</w:t>
            </w:r>
          </w:p>
          <w:p w14:paraId="01173647"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 Urządzenie ma obsługiwać translacje adresów NAT n:1, NAT 1:1 oraz PAT.</w:t>
            </w:r>
          </w:p>
          <w:p w14:paraId="7289E33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4. Urządzenie ma umożliwiać ustawienia trybu pracy jako router warstwy trzeciej, jako </w:t>
            </w:r>
            <w:proofErr w:type="spellStart"/>
            <w:r w:rsidRPr="00C43288">
              <w:rPr>
                <w:rFonts w:asciiTheme="majorHAnsi" w:hAnsiTheme="majorHAnsi" w:cstheme="majorHAnsi"/>
                <w:sz w:val="22"/>
                <w:szCs w:val="22"/>
              </w:rPr>
              <w:t>bridge</w:t>
            </w:r>
            <w:proofErr w:type="spellEnd"/>
            <w:r w:rsidRPr="00C43288">
              <w:rPr>
                <w:rFonts w:asciiTheme="majorHAnsi" w:hAnsiTheme="majorHAnsi" w:cstheme="majorHAnsi"/>
                <w:sz w:val="22"/>
                <w:szCs w:val="22"/>
              </w:rPr>
              <w:t xml:space="preserve"> warstwy drugiej oraz hybrydowo (częściowo jako router, a częściowo jako </w:t>
            </w:r>
            <w:proofErr w:type="spellStart"/>
            <w:r w:rsidRPr="00C43288">
              <w:rPr>
                <w:rFonts w:asciiTheme="majorHAnsi" w:hAnsiTheme="majorHAnsi" w:cstheme="majorHAnsi"/>
                <w:sz w:val="22"/>
                <w:szCs w:val="22"/>
              </w:rPr>
              <w:t>bridge</w:t>
            </w:r>
            <w:proofErr w:type="spellEnd"/>
            <w:r w:rsidRPr="00C43288">
              <w:rPr>
                <w:rFonts w:asciiTheme="majorHAnsi" w:hAnsiTheme="majorHAnsi" w:cstheme="majorHAnsi"/>
                <w:sz w:val="22"/>
                <w:szCs w:val="22"/>
              </w:rPr>
              <w:t>).</w:t>
            </w:r>
          </w:p>
          <w:p w14:paraId="2EDE68E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 Interface (GUI) do konfiguracji firewall ma umożliwiać tworzenie odpowiednich reguł przy użyciu prekonfigurowanych obiektów. Przy zastosowaniu takiej technologii osoba administrująca ma mieć możliwość określania parametrów pojedynczej reguły (adres źródłowy, adres docelowy, port docelowy, etc.) przy wykorzystaniu obiektów określających ich logiczne przeznaczenie.</w:t>
            </w:r>
          </w:p>
          <w:p w14:paraId="256B6D0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6. Administrator ma mieć możliwość budowania reguł firewall na podstawie: interfejsów wejściowych i wyjściowych ruchu, źródłowego adresu IP, docelowego adresu IP, </w:t>
            </w:r>
            <w:proofErr w:type="spellStart"/>
            <w:r w:rsidRPr="00C43288">
              <w:rPr>
                <w:rFonts w:asciiTheme="majorHAnsi" w:hAnsiTheme="majorHAnsi" w:cstheme="majorHAnsi"/>
                <w:sz w:val="22"/>
                <w:szCs w:val="22"/>
              </w:rPr>
              <w:t>geolokacji</w:t>
            </w:r>
            <w:proofErr w:type="spellEnd"/>
            <w:r w:rsidRPr="00C43288">
              <w:rPr>
                <w:rFonts w:asciiTheme="majorHAnsi" w:hAnsiTheme="majorHAnsi" w:cstheme="majorHAnsi"/>
                <w:sz w:val="22"/>
                <w:szCs w:val="22"/>
              </w:rPr>
              <w:t xml:space="preserve"> hosta źródłowego bądź docelowego, reputacji hosta, usług internetowych (web services), użytkownika bądź grupy z bazy LDAP, pola DSCP nagłówka pakietu, przypisania kolejki </w:t>
            </w:r>
            <w:proofErr w:type="spellStart"/>
            <w:r w:rsidRPr="00C43288">
              <w:rPr>
                <w:rFonts w:asciiTheme="majorHAnsi" w:hAnsiTheme="majorHAnsi" w:cstheme="majorHAnsi"/>
                <w:sz w:val="22"/>
                <w:szCs w:val="22"/>
              </w:rPr>
              <w:t>QoS</w:t>
            </w:r>
            <w:proofErr w:type="spellEnd"/>
            <w:r w:rsidRPr="00C43288">
              <w:rPr>
                <w:rFonts w:asciiTheme="majorHAnsi" w:hAnsiTheme="majorHAnsi" w:cstheme="majorHAnsi"/>
                <w:sz w:val="22"/>
                <w:szCs w:val="22"/>
              </w:rPr>
              <w:t>, określenia limitu połączeń na sekundę, godziny oraz dnia nawiązywania połączenia.</w:t>
            </w:r>
          </w:p>
          <w:p w14:paraId="2541F90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 Urządzenie ma umożliwiać filtrowanie jedynie na poziomie warstwy 2 modelu OSI tj. na podstawie adresów mac.</w:t>
            </w:r>
          </w:p>
          <w:p w14:paraId="6EFBAC27"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 Administrator ma mieć możliwość zdefiniowania minimum 10 różnych, niezależnie konfigurowalnych, zestawów reguł firewall.</w:t>
            </w:r>
          </w:p>
          <w:p w14:paraId="480844D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 Edytor reguł firewall ma posiadać wbudowany analizator reguł, który wskazuje błędy i sprzeczności w konfiguracji reguł.</w:t>
            </w:r>
          </w:p>
          <w:p w14:paraId="00468CF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10. Urządzenie ma umożliwiać uwierzytelnienie i autoryzację użytkowników w oparciu o bazę LDAP (wewnętrzną oraz zewnętrzną), zewnętrzny serwer RADIUS, zewnętrzny serwer </w:t>
            </w:r>
            <w:proofErr w:type="spellStart"/>
            <w:r w:rsidRPr="00C43288">
              <w:rPr>
                <w:rFonts w:asciiTheme="majorHAnsi" w:hAnsiTheme="majorHAnsi" w:cstheme="majorHAnsi"/>
                <w:sz w:val="22"/>
                <w:szCs w:val="22"/>
              </w:rPr>
              <w:t>Kerberos</w:t>
            </w:r>
            <w:proofErr w:type="spellEnd"/>
            <w:r w:rsidRPr="00C43288">
              <w:rPr>
                <w:rFonts w:asciiTheme="majorHAnsi" w:hAnsiTheme="majorHAnsi" w:cstheme="majorHAnsi"/>
                <w:sz w:val="22"/>
                <w:szCs w:val="22"/>
              </w:rPr>
              <w:t>.</w:t>
            </w:r>
          </w:p>
          <w:p w14:paraId="2D9A4F1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 Urządzenie ma umożliwiać wskazanie trasy routingu dla wybranej reguły niezależnie od innych tras routingu (np. routingu domyślnego).</w:t>
            </w:r>
          </w:p>
          <w:p w14:paraId="13D93F7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 System musi umożliwiać budowanie reguł bezpieczeństwa w oparciu o definiowane przez administratora harmonogramy czasowe.</w:t>
            </w:r>
          </w:p>
        </w:tc>
      </w:tr>
      <w:tr w:rsidR="00C43288" w:rsidRPr="00C43288" w14:paraId="7C98912B"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11A27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93808F" w14:textId="77777777" w:rsidR="00C43288" w:rsidRPr="00C43288" w:rsidRDefault="00C43288" w:rsidP="00F77269">
            <w:pPr>
              <w:pStyle w:val="Standard"/>
              <w:spacing w:line="276" w:lineRule="auto"/>
              <w:rPr>
                <w:rFonts w:asciiTheme="majorHAnsi" w:hAnsiTheme="majorHAnsi" w:cstheme="majorHAnsi"/>
                <w:b/>
                <w:sz w:val="22"/>
                <w:szCs w:val="22"/>
              </w:rPr>
            </w:pPr>
            <w:proofErr w:type="spellStart"/>
            <w:r w:rsidRPr="00C43288">
              <w:rPr>
                <w:rFonts w:asciiTheme="majorHAnsi" w:hAnsiTheme="majorHAnsi" w:cstheme="majorHAnsi"/>
                <w:b/>
                <w:sz w:val="22"/>
                <w:szCs w:val="22"/>
              </w:rPr>
              <w:t>Intrusion</w:t>
            </w:r>
            <w:proofErr w:type="spellEnd"/>
            <w:r w:rsidRPr="00C43288">
              <w:rPr>
                <w:rFonts w:asciiTheme="majorHAnsi" w:hAnsiTheme="majorHAnsi" w:cstheme="majorHAnsi"/>
                <w:b/>
                <w:sz w:val="22"/>
                <w:szCs w:val="22"/>
              </w:rPr>
              <w:t xml:space="preserve"> </w:t>
            </w:r>
            <w:proofErr w:type="spellStart"/>
            <w:r w:rsidRPr="00C43288">
              <w:rPr>
                <w:rFonts w:asciiTheme="majorHAnsi" w:hAnsiTheme="majorHAnsi" w:cstheme="majorHAnsi"/>
                <w:b/>
                <w:sz w:val="22"/>
                <w:szCs w:val="22"/>
              </w:rPr>
              <w:t>Prevention</w:t>
            </w:r>
            <w:proofErr w:type="spellEnd"/>
            <w:r w:rsidRPr="00C43288">
              <w:rPr>
                <w:rFonts w:asciiTheme="majorHAnsi" w:hAnsiTheme="majorHAnsi" w:cstheme="majorHAnsi"/>
                <w:b/>
                <w:sz w:val="22"/>
                <w:szCs w:val="22"/>
              </w:rPr>
              <w:t xml:space="preserve"> System (IPS)</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B7BE0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 System detekcji i prewencji włamań (IPS) ma być zaimplementowany w jądrze systemu i ma wykrywać włamania oraz anomalie w ruchu sieciowym przy pomocy analizy protokołów, analizy heurystycznej oraz analizy w oparciu o sygnatury kontekstowe.</w:t>
            </w:r>
          </w:p>
          <w:p w14:paraId="5E02B2D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14. Moduł IPS ma być opracowany przez producenta urządzenia. Nie dopuszcza się, aby moduł IPS pochodził od zewnętrznego dostawcy.</w:t>
            </w:r>
          </w:p>
          <w:p w14:paraId="2894C6B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15. Moduł IPS ma zabezpieczać przed co najmniej 10 000 ataków i zagrożeń.</w:t>
            </w:r>
          </w:p>
          <w:p w14:paraId="6E974F3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16. Administrator ma mieć możliwość tworzenia własnych sygnatur dla systemu IPS.</w:t>
            </w:r>
          </w:p>
          <w:p w14:paraId="3DC5CAF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17. Moduł IPS ma nie tylko wykrywać, ale również usuwać szkodliwą zawartość w kodzie HTML oraz JavaScript żądanej przez użytkownika strony internetowej nie blokując dostępu do tej strony po usunięciu zagrożenia.</w:t>
            </w:r>
          </w:p>
          <w:p w14:paraId="6807459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18. Urządzenie ma umożliwiać inspekcję ruchu tunelowanego wewnątrz protokołu SSL, co najmniej w zakresie analizy HTTPS, POP3S oraz SMTPS.</w:t>
            </w:r>
          </w:p>
          <w:p w14:paraId="7A06452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19. Administrator ma mieć możliwość konfiguracji jednego z trybów pracy urządzenia, to jest: IPS, IDS lub Firewall dla wybranych adresów IP (źródłowych i docelowych), użytkowników, portów (źródłowych i docelowych) oraz na podstawie pola DSCP.</w:t>
            </w:r>
          </w:p>
          <w:p w14:paraId="5D975D4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20. Urządzenie ma umożliwiać ochronę między innymi przed atakami typu SQL </w:t>
            </w:r>
            <w:proofErr w:type="spellStart"/>
            <w:r w:rsidRPr="00C43288">
              <w:rPr>
                <w:rFonts w:asciiTheme="majorHAnsi" w:hAnsiTheme="majorHAnsi" w:cstheme="majorHAnsi"/>
                <w:sz w:val="22"/>
                <w:szCs w:val="22"/>
              </w:rPr>
              <w:t>Injection</w:t>
            </w:r>
            <w:proofErr w:type="spellEnd"/>
            <w:r w:rsidRPr="00C43288">
              <w:rPr>
                <w:rFonts w:asciiTheme="majorHAnsi" w:hAnsiTheme="majorHAnsi" w:cstheme="majorHAnsi"/>
                <w:sz w:val="22"/>
                <w:szCs w:val="22"/>
              </w:rPr>
              <w:t>, Cross Site Scripting (XSS) oraz złośliwym kodem Web2.0.</w:t>
            </w:r>
          </w:p>
          <w:p w14:paraId="12E1651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21. Po zakupie stosownej licencji moduł IPS ma zapewniać analizę protokołów przemysłowych co najmniej takich jak: </w:t>
            </w:r>
            <w:proofErr w:type="spellStart"/>
            <w:r w:rsidRPr="00C43288">
              <w:rPr>
                <w:rFonts w:asciiTheme="majorHAnsi" w:hAnsiTheme="majorHAnsi" w:cstheme="majorHAnsi"/>
                <w:sz w:val="22"/>
                <w:szCs w:val="22"/>
              </w:rPr>
              <w:t>Modbus</w:t>
            </w:r>
            <w:proofErr w:type="spellEnd"/>
            <w:r w:rsidRPr="00C43288">
              <w:rPr>
                <w:rFonts w:asciiTheme="majorHAnsi" w:hAnsiTheme="majorHAnsi" w:cstheme="majorHAnsi"/>
                <w:sz w:val="22"/>
                <w:szCs w:val="22"/>
              </w:rPr>
              <w:t xml:space="preserve">, UMAS, S7 200-300-400, </w:t>
            </w:r>
            <w:proofErr w:type="spellStart"/>
            <w:r w:rsidRPr="00C43288">
              <w:rPr>
                <w:rFonts w:asciiTheme="majorHAnsi" w:hAnsiTheme="majorHAnsi" w:cstheme="majorHAnsi"/>
                <w:sz w:val="22"/>
                <w:szCs w:val="22"/>
              </w:rPr>
              <w:t>EtherNet</w:t>
            </w:r>
            <w:proofErr w:type="spellEnd"/>
            <w:r w:rsidRPr="00C43288">
              <w:rPr>
                <w:rFonts w:asciiTheme="majorHAnsi" w:hAnsiTheme="majorHAnsi" w:cstheme="majorHAnsi"/>
                <w:sz w:val="22"/>
                <w:szCs w:val="22"/>
              </w:rPr>
              <w:t xml:space="preserve">/IP, CIP, OPC UA, OPC (DA/HDA/AE), </w:t>
            </w:r>
            <w:proofErr w:type="spellStart"/>
            <w:r w:rsidRPr="00C43288">
              <w:rPr>
                <w:rFonts w:asciiTheme="majorHAnsi" w:hAnsiTheme="majorHAnsi" w:cstheme="majorHAnsi"/>
                <w:sz w:val="22"/>
                <w:szCs w:val="22"/>
              </w:rPr>
              <w:t>BACnet</w:t>
            </w:r>
            <w:proofErr w:type="spellEnd"/>
            <w:r w:rsidRPr="00C43288">
              <w:rPr>
                <w:rFonts w:asciiTheme="majorHAnsi" w:hAnsiTheme="majorHAnsi" w:cstheme="majorHAnsi"/>
                <w:sz w:val="22"/>
                <w:szCs w:val="22"/>
              </w:rPr>
              <w:t xml:space="preserve">/IP, PROFINET, SOFBUS/LACBUS, IEC 60870-5-104, IEC 61850 (MMS, </w:t>
            </w:r>
            <w:proofErr w:type="spellStart"/>
            <w:r w:rsidRPr="00C43288">
              <w:rPr>
                <w:rFonts w:asciiTheme="majorHAnsi" w:hAnsiTheme="majorHAnsi" w:cstheme="majorHAnsi"/>
                <w:sz w:val="22"/>
                <w:szCs w:val="22"/>
              </w:rPr>
              <w:t>Goose</w:t>
            </w:r>
            <w:proofErr w:type="spellEnd"/>
            <w:r w:rsidRPr="00C43288">
              <w:rPr>
                <w:rFonts w:asciiTheme="majorHAnsi" w:hAnsiTheme="majorHAnsi" w:cstheme="majorHAnsi"/>
                <w:sz w:val="22"/>
                <w:szCs w:val="22"/>
              </w:rPr>
              <w:t xml:space="preserve"> &amp; SV).</w:t>
            </w:r>
          </w:p>
          <w:p w14:paraId="6BF04BC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22. Urządzenie musi zapewniać automatyczną aktualizację sygnatur kontekstowych.</w:t>
            </w:r>
          </w:p>
        </w:tc>
      </w:tr>
      <w:tr w:rsidR="00C43288" w:rsidRPr="00C43288" w14:paraId="00C03614"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062A8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4.</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99C239"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Kształtowanie pasma (</w:t>
            </w:r>
            <w:proofErr w:type="spellStart"/>
            <w:r w:rsidRPr="00C43288">
              <w:rPr>
                <w:rFonts w:asciiTheme="majorHAnsi" w:hAnsiTheme="majorHAnsi" w:cstheme="majorHAnsi"/>
                <w:b/>
                <w:sz w:val="22"/>
                <w:szCs w:val="22"/>
              </w:rPr>
              <w:t>Traffic</w:t>
            </w:r>
            <w:proofErr w:type="spellEnd"/>
            <w:r w:rsidRPr="00C43288">
              <w:rPr>
                <w:rFonts w:asciiTheme="majorHAnsi" w:hAnsiTheme="majorHAnsi" w:cstheme="majorHAnsi"/>
                <w:b/>
                <w:sz w:val="22"/>
                <w:szCs w:val="22"/>
              </w:rPr>
              <w:t xml:space="preserve"> </w:t>
            </w:r>
            <w:proofErr w:type="spellStart"/>
            <w:r w:rsidRPr="00C43288">
              <w:rPr>
                <w:rFonts w:asciiTheme="majorHAnsi" w:hAnsiTheme="majorHAnsi" w:cstheme="majorHAnsi"/>
                <w:b/>
                <w:sz w:val="22"/>
                <w:szCs w:val="22"/>
              </w:rPr>
              <w:t>Shapping</w:t>
            </w:r>
            <w:proofErr w:type="spellEnd"/>
            <w:r w:rsidRPr="00C43288">
              <w:rPr>
                <w:rFonts w:asciiTheme="majorHAnsi" w:hAnsiTheme="majorHAnsi" w:cstheme="majorHAnsi"/>
                <w:b/>
                <w:sz w:val="22"/>
                <w:szCs w:val="22"/>
              </w:rPr>
              <w:t>)</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BCEE5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23. Urządzenie ma umożliwiać kształtowanie pasma w oparciu o </w:t>
            </w:r>
            <w:proofErr w:type="spellStart"/>
            <w:r w:rsidRPr="00C43288">
              <w:rPr>
                <w:rFonts w:asciiTheme="majorHAnsi" w:hAnsiTheme="majorHAnsi" w:cstheme="majorHAnsi"/>
                <w:sz w:val="22"/>
                <w:szCs w:val="22"/>
              </w:rPr>
              <w:t>priorytetyzację</w:t>
            </w:r>
            <w:proofErr w:type="spellEnd"/>
            <w:r w:rsidRPr="00C43288">
              <w:rPr>
                <w:rFonts w:asciiTheme="majorHAnsi" w:hAnsiTheme="majorHAnsi" w:cstheme="majorHAnsi"/>
                <w:sz w:val="22"/>
                <w:szCs w:val="22"/>
              </w:rPr>
              <w:t xml:space="preserve"> ruchu oraz minimalną i maksymalną wartość pasma.</w:t>
            </w:r>
          </w:p>
          <w:p w14:paraId="6F10F76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24. Ograniczenie pasma lub </w:t>
            </w:r>
            <w:proofErr w:type="spellStart"/>
            <w:r w:rsidRPr="00C43288">
              <w:rPr>
                <w:rFonts w:asciiTheme="majorHAnsi" w:hAnsiTheme="majorHAnsi" w:cstheme="majorHAnsi"/>
                <w:sz w:val="22"/>
                <w:szCs w:val="22"/>
              </w:rPr>
              <w:t>priorytetyzacja</w:t>
            </w:r>
            <w:proofErr w:type="spellEnd"/>
            <w:r w:rsidRPr="00C43288">
              <w:rPr>
                <w:rFonts w:asciiTheme="majorHAnsi" w:hAnsiTheme="majorHAnsi" w:cstheme="majorHAnsi"/>
                <w:sz w:val="22"/>
                <w:szCs w:val="22"/>
              </w:rPr>
              <w:t xml:space="preserve"> reguły firewall ma być możliwe względem pojedynczego połączenia, adresu IP, zautoryzowanego użytkownika, pola DSCP.</w:t>
            </w:r>
          </w:p>
          <w:p w14:paraId="78EFAB77"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25. Urządzenie ma umożliwiać tworzenie tzw. kolejki nie mającej wpływu na kształtowanie pasma, a jedynie na śledzenie konkretnego typu ruchu (monitoring).</w:t>
            </w:r>
          </w:p>
          <w:p w14:paraId="1D91E30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26. Urządzenie ma umożliwiać kształtowanie pasma na podstawie aplikacji generującej ruch.</w:t>
            </w:r>
          </w:p>
        </w:tc>
      </w:tr>
      <w:tr w:rsidR="00C43288" w:rsidRPr="00C43288" w14:paraId="45AA4984"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7544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98749F"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Ochrona antywirusowa</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BEB46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27. Urządzenie wyposażone w minimum jeden komercyjny system antywirusowy.</w:t>
            </w:r>
          </w:p>
          <w:p w14:paraId="2B1AC50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28. Dostarczona licencja na 2 lata dla komercyjnego systemu antywirusowego.</w:t>
            </w:r>
          </w:p>
          <w:p w14:paraId="3D067F6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29. Administrator ma mieć możliwość określenia maksymalnej wielkości pliku jaki będzie poddawany analizie skanerem antywirusowym.</w:t>
            </w:r>
          </w:p>
          <w:p w14:paraId="3D53748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30. Administrator ma mieć możliwość zdefiniowania treści komunikatu dla użytkownika o wykryciu infekcji, osobno dla infekcji wykrytych wewnątrz protokołu POP3, SMTP i FTP. W przypadku SMTP i FTP ponadto ma być możliwość zdefiniowania 3-cyfrowego kodu wykrycia infekcji.</w:t>
            </w:r>
          </w:p>
        </w:tc>
      </w:tr>
      <w:tr w:rsidR="00C43288" w:rsidRPr="00C43288" w14:paraId="562A54E5"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D32B1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27E40C"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 xml:space="preserve">Ochrona </w:t>
            </w:r>
            <w:proofErr w:type="spellStart"/>
            <w:r w:rsidRPr="00C43288">
              <w:rPr>
                <w:rFonts w:asciiTheme="majorHAnsi" w:hAnsiTheme="majorHAnsi" w:cstheme="majorHAnsi"/>
                <w:b/>
                <w:sz w:val="22"/>
                <w:szCs w:val="22"/>
              </w:rPr>
              <w:t>antyspam</w:t>
            </w:r>
            <w:proofErr w:type="spellEnd"/>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64750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31. Urządzenie ma posiadać mechanizm klasyfikacji poczty elektronicznej określający czy jest pocztą niechcianą (SPAM).</w:t>
            </w:r>
          </w:p>
          <w:p w14:paraId="79EA711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32. Ochrona </w:t>
            </w:r>
            <w:proofErr w:type="spellStart"/>
            <w:r w:rsidRPr="00C43288">
              <w:rPr>
                <w:rFonts w:asciiTheme="majorHAnsi" w:hAnsiTheme="majorHAnsi" w:cstheme="majorHAnsi"/>
                <w:sz w:val="22"/>
                <w:szCs w:val="22"/>
              </w:rPr>
              <w:t>antyspam</w:t>
            </w:r>
            <w:proofErr w:type="spellEnd"/>
            <w:r w:rsidRPr="00C43288">
              <w:rPr>
                <w:rFonts w:asciiTheme="majorHAnsi" w:hAnsiTheme="majorHAnsi" w:cstheme="majorHAnsi"/>
                <w:sz w:val="22"/>
                <w:szCs w:val="22"/>
              </w:rPr>
              <w:t xml:space="preserve"> ma działać w oparciu o:</w:t>
            </w:r>
          </w:p>
          <w:p w14:paraId="32029B7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białe/czarne listy,</w:t>
            </w:r>
          </w:p>
          <w:p w14:paraId="2912D89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b. DNS RBL,</w:t>
            </w:r>
          </w:p>
          <w:p w14:paraId="530C8AD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c. Skaner heurystyczny.</w:t>
            </w:r>
          </w:p>
          <w:p w14:paraId="233881A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33. W przypadku ochrony w oparciu o DNS RBL administrator ma mieć możliwość modyfikowania listy serwerów RBL znajdujących się w domyślnej konfiguracji urządzenia.</w:t>
            </w:r>
          </w:p>
          <w:p w14:paraId="49D39C9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34. Wpis w nagłówku wiadomości zaklasyfikowanej jako spam ma być w formacie zgodnym z formatem programu </w:t>
            </w:r>
            <w:proofErr w:type="spellStart"/>
            <w:r w:rsidRPr="00C43288">
              <w:rPr>
                <w:rFonts w:asciiTheme="majorHAnsi" w:hAnsiTheme="majorHAnsi" w:cstheme="majorHAnsi"/>
                <w:sz w:val="22"/>
                <w:szCs w:val="22"/>
              </w:rPr>
              <w:t>Spamassassin</w:t>
            </w:r>
            <w:proofErr w:type="spellEnd"/>
            <w:r w:rsidRPr="00C43288">
              <w:rPr>
                <w:rFonts w:asciiTheme="majorHAnsi" w:hAnsiTheme="majorHAnsi" w:cstheme="majorHAnsi"/>
                <w:sz w:val="22"/>
                <w:szCs w:val="22"/>
              </w:rPr>
              <w:t>.</w:t>
            </w:r>
          </w:p>
        </w:tc>
      </w:tr>
      <w:tr w:rsidR="00C43288" w:rsidRPr="00C43288" w14:paraId="5CA10D93"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07B67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7.</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EF2AC7"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Wirtualne sieci prywatne (VPN)</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48D55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35. Urządzenie ma umożliwiać stworzenie sieci VPN typu </w:t>
            </w:r>
            <w:proofErr w:type="spellStart"/>
            <w:r w:rsidRPr="00C43288">
              <w:rPr>
                <w:rFonts w:asciiTheme="majorHAnsi" w:hAnsiTheme="majorHAnsi" w:cstheme="majorHAnsi"/>
                <w:sz w:val="22"/>
                <w:szCs w:val="22"/>
              </w:rPr>
              <w:t>client</w:t>
            </w:r>
            <w:proofErr w:type="spellEnd"/>
            <w:r w:rsidRPr="00C43288">
              <w:rPr>
                <w:rFonts w:asciiTheme="majorHAnsi" w:hAnsiTheme="majorHAnsi" w:cstheme="majorHAnsi"/>
                <w:sz w:val="22"/>
                <w:szCs w:val="22"/>
              </w:rPr>
              <w:t>-to-</w:t>
            </w:r>
            <w:proofErr w:type="spellStart"/>
            <w:r w:rsidRPr="00C43288">
              <w:rPr>
                <w:rFonts w:asciiTheme="majorHAnsi" w:hAnsiTheme="majorHAnsi" w:cstheme="majorHAnsi"/>
                <w:sz w:val="22"/>
                <w:szCs w:val="22"/>
              </w:rPr>
              <w:t>site</w:t>
            </w:r>
            <w:proofErr w:type="spellEnd"/>
            <w:r w:rsidRPr="00C43288">
              <w:rPr>
                <w:rFonts w:asciiTheme="majorHAnsi" w:hAnsiTheme="majorHAnsi" w:cstheme="majorHAnsi"/>
                <w:sz w:val="22"/>
                <w:szCs w:val="22"/>
              </w:rPr>
              <w:t xml:space="preserve"> (klient mobilny – lokalizacja) lub </w:t>
            </w:r>
            <w:proofErr w:type="spellStart"/>
            <w:r w:rsidRPr="00C43288">
              <w:rPr>
                <w:rFonts w:asciiTheme="majorHAnsi" w:hAnsiTheme="majorHAnsi" w:cstheme="majorHAnsi"/>
                <w:sz w:val="22"/>
                <w:szCs w:val="22"/>
              </w:rPr>
              <w:t>site</w:t>
            </w:r>
            <w:proofErr w:type="spellEnd"/>
            <w:r w:rsidRPr="00C43288">
              <w:rPr>
                <w:rFonts w:asciiTheme="majorHAnsi" w:hAnsiTheme="majorHAnsi" w:cstheme="majorHAnsi"/>
                <w:sz w:val="22"/>
                <w:szCs w:val="22"/>
              </w:rPr>
              <w:t>-to-</w:t>
            </w:r>
            <w:proofErr w:type="spellStart"/>
            <w:r w:rsidRPr="00C43288">
              <w:rPr>
                <w:rFonts w:asciiTheme="majorHAnsi" w:hAnsiTheme="majorHAnsi" w:cstheme="majorHAnsi"/>
                <w:sz w:val="22"/>
                <w:szCs w:val="22"/>
              </w:rPr>
              <w:t>site</w:t>
            </w:r>
            <w:proofErr w:type="spellEnd"/>
            <w:r w:rsidRPr="00C43288">
              <w:rPr>
                <w:rFonts w:asciiTheme="majorHAnsi" w:hAnsiTheme="majorHAnsi" w:cstheme="majorHAnsi"/>
                <w:sz w:val="22"/>
                <w:szCs w:val="22"/>
              </w:rPr>
              <w:t xml:space="preserve"> (lokalizacja-lokalizacja).</w:t>
            </w:r>
          </w:p>
          <w:p w14:paraId="362CEAD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36. Urządzenie ma wspierać co najmniej następujące typy sieci VPN:</w:t>
            </w:r>
          </w:p>
          <w:p w14:paraId="7439B5C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PPTP VPN,</w:t>
            </w:r>
          </w:p>
          <w:p w14:paraId="64FEBF2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b. </w:t>
            </w:r>
            <w:proofErr w:type="spellStart"/>
            <w:r w:rsidRPr="00C43288">
              <w:rPr>
                <w:rFonts w:asciiTheme="majorHAnsi" w:hAnsiTheme="majorHAnsi" w:cstheme="majorHAnsi"/>
                <w:sz w:val="22"/>
                <w:szCs w:val="22"/>
              </w:rPr>
              <w:t>IPSec</w:t>
            </w:r>
            <w:proofErr w:type="spellEnd"/>
            <w:r w:rsidRPr="00C43288">
              <w:rPr>
                <w:rFonts w:asciiTheme="majorHAnsi" w:hAnsiTheme="majorHAnsi" w:cstheme="majorHAnsi"/>
                <w:sz w:val="22"/>
                <w:szCs w:val="22"/>
              </w:rPr>
              <w:t xml:space="preserve"> VPN,</w:t>
            </w:r>
          </w:p>
          <w:p w14:paraId="1BF7EF6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c. SSL VPN.</w:t>
            </w:r>
          </w:p>
          <w:p w14:paraId="11A7C05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37. SSL VPN ma działać co najmniej w trybach tunelu i portalu.</w:t>
            </w:r>
          </w:p>
          <w:p w14:paraId="6B89E05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38. Producent urządzenia ma umożliwiać pobranie klienta VPN współpracującego z oferowanym rozwiązaniem.</w:t>
            </w:r>
          </w:p>
          <w:p w14:paraId="236FEED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39. Klient SSL VPN ma być dostępny z poziomu portalu uwierzytelniania (</w:t>
            </w:r>
            <w:proofErr w:type="spellStart"/>
            <w:r w:rsidRPr="00C43288">
              <w:rPr>
                <w:rFonts w:asciiTheme="majorHAnsi" w:hAnsiTheme="majorHAnsi" w:cstheme="majorHAnsi"/>
                <w:sz w:val="22"/>
                <w:szCs w:val="22"/>
              </w:rPr>
              <w:t>captive</w:t>
            </w:r>
            <w:proofErr w:type="spellEnd"/>
            <w:r w:rsidRPr="00C43288">
              <w:rPr>
                <w:rFonts w:asciiTheme="majorHAnsi" w:hAnsiTheme="majorHAnsi" w:cstheme="majorHAnsi"/>
                <w:sz w:val="22"/>
                <w:szCs w:val="22"/>
              </w:rPr>
              <w:t xml:space="preserve"> portal)</w:t>
            </w:r>
          </w:p>
          <w:p w14:paraId="182AF03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40. Urządzenie ma umożliwiać funkcjonalność przełączenia tunelu na łącze zapasowe na wypadek awarii łącza dostawcy podstawowego (VPN </w:t>
            </w:r>
            <w:proofErr w:type="spellStart"/>
            <w:r w:rsidRPr="00C43288">
              <w:rPr>
                <w:rFonts w:asciiTheme="majorHAnsi" w:hAnsiTheme="majorHAnsi" w:cstheme="majorHAnsi"/>
                <w:sz w:val="22"/>
                <w:szCs w:val="22"/>
              </w:rPr>
              <w:t>Failover</w:t>
            </w:r>
            <w:proofErr w:type="spellEnd"/>
            <w:r w:rsidRPr="00C43288">
              <w:rPr>
                <w:rFonts w:asciiTheme="majorHAnsi" w:hAnsiTheme="majorHAnsi" w:cstheme="majorHAnsi"/>
                <w:sz w:val="22"/>
                <w:szCs w:val="22"/>
              </w:rPr>
              <w:t>).</w:t>
            </w:r>
          </w:p>
          <w:p w14:paraId="424F6C9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41. Urządzenie ma umożliwiać wsparcie dla technologii </w:t>
            </w:r>
            <w:proofErr w:type="spellStart"/>
            <w:r w:rsidRPr="00C43288">
              <w:rPr>
                <w:rFonts w:asciiTheme="majorHAnsi" w:hAnsiTheme="majorHAnsi" w:cstheme="majorHAnsi"/>
                <w:sz w:val="22"/>
                <w:szCs w:val="22"/>
              </w:rPr>
              <w:t>XAuth</w:t>
            </w:r>
            <w:proofErr w:type="spellEnd"/>
            <w:r w:rsidRPr="00C43288">
              <w:rPr>
                <w:rFonts w:asciiTheme="majorHAnsi" w:hAnsiTheme="majorHAnsi" w:cstheme="majorHAnsi"/>
                <w:sz w:val="22"/>
                <w:szCs w:val="22"/>
              </w:rPr>
              <w:t xml:space="preserve">, Hub ‘n’ </w:t>
            </w:r>
            <w:proofErr w:type="spellStart"/>
            <w:r w:rsidRPr="00C43288">
              <w:rPr>
                <w:rFonts w:asciiTheme="majorHAnsi" w:hAnsiTheme="majorHAnsi" w:cstheme="majorHAnsi"/>
                <w:sz w:val="22"/>
                <w:szCs w:val="22"/>
              </w:rPr>
              <w:t>Spoke</w:t>
            </w:r>
            <w:proofErr w:type="spellEnd"/>
            <w:r w:rsidRPr="00C43288">
              <w:rPr>
                <w:rFonts w:asciiTheme="majorHAnsi" w:hAnsiTheme="majorHAnsi" w:cstheme="majorHAnsi"/>
                <w:sz w:val="22"/>
                <w:szCs w:val="22"/>
              </w:rPr>
              <w:t xml:space="preserve"> oraz </w:t>
            </w:r>
            <w:proofErr w:type="spellStart"/>
            <w:r w:rsidRPr="00C43288">
              <w:rPr>
                <w:rFonts w:asciiTheme="majorHAnsi" w:hAnsiTheme="majorHAnsi" w:cstheme="majorHAnsi"/>
                <w:sz w:val="22"/>
                <w:szCs w:val="22"/>
              </w:rPr>
              <w:t>modconf</w:t>
            </w:r>
            <w:proofErr w:type="spellEnd"/>
            <w:r w:rsidRPr="00C43288">
              <w:rPr>
                <w:rFonts w:asciiTheme="majorHAnsi" w:hAnsiTheme="majorHAnsi" w:cstheme="majorHAnsi"/>
                <w:sz w:val="22"/>
                <w:szCs w:val="22"/>
              </w:rPr>
              <w:t>.</w:t>
            </w:r>
          </w:p>
          <w:p w14:paraId="7C04BBA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42. Urządzenie ma umożliwiać tworzenie tuneli </w:t>
            </w:r>
            <w:proofErr w:type="spellStart"/>
            <w:r w:rsidRPr="00C43288">
              <w:rPr>
                <w:rFonts w:asciiTheme="majorHAnsi" w:hAnsiTheme="majorHAnsi" w:cstheme="majorHAnsi"/>
                <w:sz w:val="22"/>
                <w:szCs w:val="22"/>
              </w:rPr>
              <w:t>IPSec</w:t>
            </w:r>
            <w:proofErr w:type="spellEnd"/>
            <w:r w:rsidRPr="00C43288">
              <w:rPr>
                <w:rFonts w:asciiTheme="majorHAnsi" w:hAnsiTheme="majorHAnsi" w:cstheme="majorHAnsi"/>
                <w:sz w:val="22"/>
                <w:szCs w:val="22"/>
              </w:rPr>
              <w:t xml:space="preserve"> Policy </w:t>
            </w:r>
            <w:proofErr w:type="spellStart"/>
            <w:r w:rsidRPr="00C43288">
              <w:rPr>
                <w:rFonts w:asciiTheme="majorHAnsi" w:hAnsiTheme="majorHAnsi" w:cstheme="majorHAnsi"/>
                <w:sz w:val="22"/>
                <w:szCs w:val="22"/>
              </w:rPr>
              <w:t>Based</w:t>
            </w:r>
            <w:proofErr w:type="spellEnd"/>
            <w:r w:rsidRPr="00C43288">
              <w:rPr>
                <w:rFonts w:asciiTheme="majorHAnsi" w:hAnsiTheme="majorHAnsi" w:cstheme="majorHAnsi"/>
                <w:sz w:val="22"/>
                <w:szCs w:val="22"/>
              </w:rPr>
              <w:t xml:space="preserve"> oraz </w:t>
            </w:r>
            <w:proofErr w:type="spellStart"/>
            <w:r w:rsidRPr="00C43288">
              <w:rPr>
                <w:rFonts w:asciiTheme="majorHAnsi" w:hAnsiTheme="majorHAnsi" w:cstheme="majorHAnsi"/>
                <w:sz w:val="22"/>
                <w:szCs w:val="22"/>
              </w:rPr>
              <w:t>Route</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Based</w:t>
            </w:r>
            <w:proofErr w:type="spellEnd"/>
            <w:r w:rsidRPr="00C43288">
              <w:rPr>
                <w:rFonts w:asciiTheme="majorHAnsi" w:hAnsiTheme="majorHAnsi" w:cstheme="majorHAnsi"/>
                <w:sz w:val="22"/>
                <w:szCs w:val="22"/>
              </w:rPr>
              <w:t>.</w:t>
            </w:r>
          </w:p>
        </w:tc>
      </w:tr>
      <w:tr w:rsidR="00C43288" w:rsidRPr="00C43288" w14:paraId="724605BB"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92BAE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1955CE"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Filtr dostępu do stron WWW</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FDC5E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43. Urządzenie ma posiadać wbudowany filtr URL.</w:t>
            </w:r>
          </w:p>
          <w:p w14:paraId="559D474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44. Filtr URL ma działać w oparciu o klasyfikację URL zawierającą co najmniej 50 kategorii tematycznych stron internetowych.</w:t>
            </w:r>
          </w:p>
          <w:p w14:paraId="0DC4DA1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45. Administrator ma mieć możliwość dodawania własnych kategorii URL.</w:t>
            </w:r>
          </w:p>
          <w:p w14:paraId="53EEA58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46. Administrator ma mieć możliwość zdefiniowania akcji w przypadku zaklasyfikowania danej strony do konkretnej kategorii. Do wyboru ma być przynajmniej:</w:t>
            </w:r>
          </w:p>
          <w:p w14:paraId="05500BD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blokowanie dostępu do adresu URL,</w:t>
            </w:r>
          </w:p>
          <w:p w14:paraId="6AE3505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b. zezwolenie na dostęp do adresu URL,</w:t>
            </w:r>
          </w:p>
          <w:p w14:paraId="2D8DB82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c. blokowanie dostępu do adresu URL oraz wyświetlenie strony HTML zdefiniowanej przez administratora.</w:t>
            </w:r>
          </w:p>
          <w:p w14:paraId="30DF746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47. Administrator ma mieć możliwość skonfigurowania co najmniej 4 różnych stron z komunikatem o zablokowaniu strony.</w:t>
            </w:r>
          </w:p>
          <w:p w14:paraId="0780ABD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48. Strona blokady ma umożliwiać wykorzystanie zmiennych środowiskowych.</w:t>
            </w:r>
          </w:p>
          <w:p w14:paraId="6E4E3C7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49. Filtr URL musi uwzględniać komunikację po protokole HTTPS.</w:t>
            </w:r>
          </w:p>
          <w:p w14:paraId="4A7177E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50. Urządzenie ma umożliwiać identyfikację i blokowanie przesyłanych danych z wykorzystaniem typu MIME.</w:t>
            </w:r>
          </w:p>
          <w:p w14:paraId="7E11528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51. Urządzenie ma umożliwiać stworzenie listy stron dostępnych po protokole HTTPS, które nie będą deszyfrowane.</w:t>
            </w:r>
          </w:p>
          <w:p w14:paraId="7998B43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52. Urządzenie musi oferować możliwość filtrowania wyników wyszukiwania z użyciem </w:t>
            </w:r>
            <w:proofErr w:type="spellStart"/>
            <w:r w:rsidRPr="00C43288">
              <w:rPr>
                <w:rFonts w:asciiTheme="majorHAnsi" w:hAnsiTheme="majorHAnsi" w:cstheme="majorHAnsi"/>
                <w:sz w:val="22"/>
                <w:szCs w:val="22"/>
              </w:rPr>
              <w:t>SafeSearch</w:t>
            </w:r>
            <w:proofErr w:type="spellEnd"/>
          </w:p>
        </w:tc>
      </w:tr>
      <w:tr w:rsidR="00C43288" w:rsidRPr="00C43288" w14:paraId="55D9F060"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56C4D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9.</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CACB05"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Uwierzytelnianie</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DB40E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53. Urządzenie ma umożliwiać uwierzytelnianie użytkowników co najmniej w oparciu o:</w:t>
            </w:r>
          </w:p>
          <w:p w14:paraId="7E55BFB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lokalną bazę użytkowników (wewnętrzny LDAP),</w:t>
            </w:r>
          </w:p>
          <w:p w14:paraId="3AA8117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b. zewnętrzną bazę użytkowników (zewnętrzny LDAP),</w:t>
            </w:r>
          </w:p>
          <w:p w14:paraId="5CB1E69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c. usługę katalogową Microsoft Active Directory.</w:t>
            </w:r>
          </w:p>
          <w:p w14:paraId="2FE897E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54. Urządzenie ma umożliwiać równoczesne użycie co najmniej 5 różnych baz LDAP.</w:t>
            </w:r>
          </w:p>
          <w:p w14:paraId="09178F3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55. Urządzenie ma umożliwiać uruchomienie specjalnego portalu (</w:t>
            </w:r>
            <w:proofErr w:type="spellStart"/>
            <w:r w:rsidRPr="00C43288">
              <w:rPr>
                <w:rFonts w:asciiTheme="majorHAnsi" w:hAnsiTheme="majorHAnsi" w:cstheme="majorHAnsi"/>
                <w:sz w:val="22"/>
                <w:szCs w:val="22"/>
              </w:rPr>
              <w:t>captive</w:t>
            </w:r>
            <w:proofErr w:type="spellEnd"/>
            <w:r w:rsidRPr="00C43288">
              <w:rPr>
                <w:rFonts w:asciiTheme="majorHAnsi" w:hAnsiTheme="majorHAnsi" w:cstheme="majorHAnsi"/>
                <w:sz w:val="22"/>
                <w:szCs w:val="22"/>
              </w:rPr>
              <w:t xml:space="preserve"> portal), który ma zezwalać na autoryzację użytkowników co najmniej w oparciu o protokoły:</w:t>
            </w:r>
          </w:p>
          <w:p w14:paraId="67DD3FB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SSL,</w:t>
            </w:r>
          </w:p>
          <w:p w14:paraId="2DE12A9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b. Radius,</w:t>
            </w:r>
          </w:p>
          <w:p w14:paraId="322AB82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c. </w:t>
            </w:r>
            <w:proofErr w:type="spellStart"/>
            <w:r w:rsidRPr="00C43288">
              <w:rPr>
                <w:rFonts w:asciiTheme="majorHAnsi" w:hAnsiTheme="majorHAnsi" w:cstheme="majorHAnsi"/>
                <w:sz w:val="22"/>
                <w:szCs w:val="22"/>
              </w:rPr>
              <w:t>Kerberos</w:t>
            </w:r>
            <w:proofErr w:type="spellEnd"/>
            <w:r w:rsidRPr="00C43288">
              <w:rPr>
                <w:rFonts w:asciiTheme="majorHAnsi" w:hAnsiTheme="majorHAnsi" w:cstheme="majorHAnsi"/>
                <w:sz w:val="22"/>
                <w:szCs w:val="22"/>
              </w:rPr>
              <w:t>.</w:t>
            </w:r>
          </w:p>
          <w:p w14:paraId="2BE82C0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56. Urządzenie ma umożliwiać transparentną autoryzację użytkowników w usłudze katalogowej Microsoft Active Directory w oparciu o co najmniej dwa mechanizmy.</w:t>
            </w:r>
          </w:p>
          <w:p w14:paraId="04ECE8C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57. Co najmniej jedna z metod transparentnej autoryzacji nie może wymagać instalacji dedykowanego agenta.</w:t>
            </w:r>
          </w:p>
          <w:p w14:paraId="0FABAA1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58. Autoryzacja użytkowników z Microsoft Active Directory nie może wymagać modyfikacji schematu domeny.</w:t>
            </w:r>
          </w:p>
          <w:p w14:paraId="47A7D40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59. Rozwiązanie musi mieć możliwość transparentnego uwierzytelniania użytkowników w ramach infrastruktury VDI (Virtual Desktop </w:t>
            </w:r>
            <w:proofErr w:type="spellStart"/>
            <w:r w:rsidRPr="00C43288">
              <w:rPr>
                <w:rFonts w:asciiTheme="majorHAnsi" w:hAnsiTheme="majorHAnsi" w:cstheme="majorHAnsi"/>
                <w:sz w:val="22"/>
                <w:szCs w:val="22"/>
              </w:rPr>
              <w:t>Infrastructure</w:t>
            </w:r>
            <w:proofErr w:type="spellEnd"/>
            <w:r w:rsidRPr="00C43288">
              <w:rPr>
                <w:rFonts w:asciiTheme="majorHAnsi" w:hAnsiTheme="majorHAnsi" w:cstheme="majorHAnsi"/>
                <w:sz w:val="22"/>
                <w:szCs w:val="22"/>
              </w:rPr>
              <w:t xml:space="preserve">) poprzez dedykowanego agenta. Metoda ta musi wspierać co najmniej technologie </w:t>
            </w:r>
            <w:proofErr w:type="spellStart"/>
            <w:r w:rsidRPr="00C43288">
              <w:rPr>
                <w:rFonts w:asciiTheme="majorHAnsi" w:hAnsiTheme="majorHAnsi" w:cstheme="majorHAnsi"/>
                <w:sz w:val="22"/>
                <w:szCs w:val="22"/>
              </w:rPr>
              <w:t>Citrix</w:t>
            </w:r>
            <w:proofErr w:type="spellEnd"/>
            <w:r w:rsidRPr="00C43288">
              <w:rPr>
                <w:rFonts w:asciiTheme="majorHAnsi" w:hAnsiTheme="majorHAnsi" w:cstheme="majorHAnsi"/>
                <w:sz w:val="22"/>
                <w:szCs w:val="22"/>
              </w:rPr>
              <w:t xml:space="preserve"> Virtual </w:t>
            </w:r>
            <w:proofErr w:type="spellStart"/>
            <w:r w:rsidRPr="00C43288">
              <w:rPr>
                <w:rFonts w:asciiTheme="majorHAnsi" w:hAnsiTheme="majorHAnsi" w:cstheme="majorHAnsi"/>
                <w:sz w:val="22"/>
                <w:szCs w:val="22"/>
              </w:rPr>
              <w:t>Apps</w:t>
            </w:r>
            <w:proofErr w:type="spellEnd"/>
            <w:r w:rsidRPr="00C43288">
              <w:rPr>
                <w:rFonts w:asciiTheme="majorHAnsi" w:hAnsiTheme="majorHAnsi" w:cstheme="majorHAnsi"/>
                <w:sz w:val="22"/>
                <w:szCs w:val="22"/>
              </w:rPr>
              <w:t xml:space="preserve"> i Microsoft Remote Desktop Services (RDS).</w:t>
            </w:r>
          </w:p>
          <w:p w14:paraId="0C7DA41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60. Urządzenie musi posiadać wbudowany moduł zapewniający podwójne uwierzytelnianie 2FA poprzez zastosowanie czasowych haseł jednorazowych (TOTP).</w:t>
            </w:r>
          </w:p>
          <w:p w14:paraId="4B0D3C9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61. Wbudowany moduł 2FA musi dawać możliwość wykorzystania haseł TOTP w ramach tuneli SSLVPN, </w:t>
            </w:r>
            <w:proofErr w:type="spellStart"/>
            <w:r w:rsidRPr="00C43288">
              <w:rPr>
                <w:rFonts w:asciiTheme="majorHAnsi" w:hAnsiTheme="majorHAnsi" w:cstheme="majorHAnsi"/>
                <w:sz w:val="22"/>
                <w:szCs w:val="22"/>
              </w:rPr>
              <w:t>IPSec</w:t>
            </w:r>
            <w:proofErr w:type="spellEnd"/>
            <w:r w:rsidRPr="00C43288">
              <w:rPr>
                <w:rFonts w:asciiTheme="majorHAnsi" w:hAnsiTheme="majorHAnsi" w:cstheme="majorHAnsi"/>
                <w:sz w:val="22"/>
                <w:szCs w:val="22"/>
              </w:rPr>
              <w:t>, jak również logowania do portalu uwierzytelniania, webowego interfejsu administracyjnego i SSH.</w:t>
            </w:r>
          </w:p>
        </w:tc>
      </w:tr>
      <w:tr w:rsidR="00C43288" w:rsidRPr="00C43288" w14:paraId="4E74C90C"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E7815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58F696"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 xml:space="preserve">Administracja łączami do </w:t>
            </w:r>
            <w:proofErr w:type="spellStart"/>
            <w:r w:rsidRPr="00C43288">
              <w:rPr>
                <w:rFonts w:asciiTheme="majorHAnsi" w:hAnsiTheme="majorHAnsi" w:cstheme="majorHAnsi"/>
                <w:b/>
                <w:sz w:val="22"/>
                <w:szCs w:val="22"/>
              </w:rPr>
              <w:t>internetu</w:t>
            </w:r>
            <w:proofErr w:type="spellEnd"/>
            <w:r w:rsidRPr="00C43288">
              <w:rPr>
                <w:rFonts w:asciiTheme="majorHAnsi" w:hAnsiTheme="majorHAnsi" w:cstheme="majorHAnsi"/>
                <w:b/>
                <w:sz w:val="22"/>
                <w:szCs w:val="22"/>
              </w:rPr>
              <w:t xml:space="preserve"> (ISP)</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F8C37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62. Urządzenie ma umożliwiać wsparcie dla mechanizmów równoważenia obciążenia łączy do sieci Internet (tzw. </w:t>
            </w:r>
            <w:proofErr w:type="spellStart"/>
            <w:r w:rsidRPr="00C43288">
              <w:rPr>
                <w:rFonts w:asciiTheme="majorHAnsi" w:hAnsiTheme="majorHAnsi" w:cstheme="majorHAnsi"/>
                <w:sz w:val="22"/>
                <w:szCs w:val="22"/>
              </w:rPr>
              <w:t>Load</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Balancing</w:t>
            </w:r>
            <w:proofErr w:type="spellEnd"/>
            <w:r w:rsidRPr="00C43288">
              <w:rPr>
                <w:rFonts w:asciiTheme="majorHAnsi" w:hAnsiTheme="majorHAnsi" w:cstheme="majorHAnsi"/>
                <w:sz w:val="22"/>
                <w:szCs w:val="22"/>
              </w:rPr>
              <w:t>).</w:t>
            </w:r>
          </w:p>
          <w:p w14:paraId="15707AF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63. Mechanizm równoważenia obciążenia łącza internetowego ma działać w oparciu o następujące dwa mechanizmy:</w:t>
            </w:r>
          </w:p>
          <w:p w14:paraId="17290B9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równoważenie względem adresu źródłowego,</w:t>
            </w:r>
          </w:p>
          <w:p w14:paraId="1CADDDB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b. równoważenie względem połączenia.</w:t>
            </w:r>
          </w:p>
          <w:p w14:paraId="551EC097"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64. Mechanizm równoważenia obciążenia ma uwzględniać wagi przypisywane osobno dla każdego z łączy do Internetu.</w:t>
            </w:r>
          </w:p>
          <w:p w14:paraId="17CF534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 xml:space="preserve">65. Urządzenie ma umożliwiać przełączenie na łącze zapasowe w przypadku awarii łącza podstawowego (tzw. </w:t>
            </w:r>
            <w:proofErr w:type="spellStart"/>
            <w:r w:rsidRPr="00C43288">
              <w:rPr>
                <w:rFonts w:asciiTheme="majorHAnsi" w:hAnsiTheme="majorHAnsi" w:cstheme="majorHAnsi"/>
                <w:sz w:val="22"/>
                <w:szCs w:val="22"/>
              </w:rPr>
              <w:t>Failover</w:t>
            </w:r>
            <w:proofErr w:type="spellEnd"/>
            <w:r w:rsidRPr="00C43288">
              <w:rPr>
                <w:rFonts w:asciiTheme="majorHAnsi" w:hAnsiTheme="majorHAnsi" w:cstheme="majorHAnsi"/>
                <w:sz w:val="22"/>
                <w:szCs w:val="22"/>
              </w:rPr>
              <w:t>).</w:t>
            </w:r>
          </w:p>
          <w:p w14:paraId="07BA65E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66. Urządzenie ma wspierać mechanizm SD-WAN zapewniając automatyczną optymalizację i wybór najkorzystniejszego łącza.</w:t>
            </w:r>
          </w:p>
          <w:p w14:paraId="14E4B8C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67. W zakresie SD-WAN urządzenie ma zapewniać obsługę mechanizmu SLA (monitorowanie opóźnienia, </w:t>
            </w:r>
            <w:proofErr w:type="spellStart"/>
            <w:r w:rsidRPr="00C43288">
              <w:rPr>
                <w:rFonts w:asciiTheme="majorHAnsi" w:hAnsiTheme="majorHAnsi" w:cstheme="majorHAnsi"/>
                <w:sz w:val="22"/>
                <w:szCs w:val="22"/>
              </w:rPr>
              <w:t>jitter</w:t>
            </w:r>
            <w:proofErr w:type="spellEnd"/>
            <w:r w:rsidRPr="00C43288">
              <w:rPr>
                <w:rFonts w:asciiTheme="majorHAnsi" w:hAnsiTheme="majorHAnsi" w:cstheme="majorHAnsi"/>
                <w:sz w:val="22"/>
                <w:szCs w:val="22"/>
              </w:rPr>
              <w:t>, wskaźnika utraty pakietów).</w:t>
            </w:r>
          </w:p>
          <w:p w14:paraId="2591339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68. Monitorowanie dostępności łącza musi być możliwe w oparciu o ICMP oraz TCP.</w:t>
            </w:r>
          </w:p>
        </w:tc>
      </w:tr>
      <w:tr w:rsidR="00C43288" w:rsidRPr="00C43288" w14:paraId="1C684C62"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51BD1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11.</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D0964A"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Routing (trasowanie)</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227AD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69. Urządzenie ma umożliwiać statyczne trasowanie pakietów.</w:t>
            </w:r>
          </w:p>
          <w:p w14:paraId="6DD02BE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70. Urządzenie ma umożliwiać trasowanie połączeń IPv6 co najmniej w zakresie trasowania statycznego oraz mechanizmu przełączenia na łącze zapasowe w przypadku awarii łącza podstawowego.</w:t>
            </w:r>
          </w:p>
          <w:p w14:paraId="6632136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71. Urządzenie ma umożliwiać trasowanie pakietów z poziomu wybranej reguły firewall (tzw. Policy </w:t>
            </w:r>
            <w:proofErr w:type="spellStart"/>
            <w:r w:rsidRPr="00C43288">
              <w:rPr>
                <w:rFonts w:asciiTheme="majorHAnsi" w:hAnsiTheme="majorHAnsi" w:cstheme="majorHAnsi"/>
                <w:sz w:val="22"/>
                <w:szCs w:val="22"/>
              </w:rPr>
              <w:t>Based</w:t>
            </w:r>
            <w:proofErr w:type="spellEnd"/>
            <w:r w:rsidRPr="00C43288">
              <w:rPr>
                <w:rFonts w:asciiTheme="majorHAnsi" w:hAnsiTheme="majorHAnsi" w:cstheme="majorHAnsi"/>
                <w:sz w:val="22"/>
                <w:szCs w:val="22"/>
              </w:rPr>
              <w:t xml:space="preserve"> Routing).</w:t>
            </w:r>
          </w:p>
          <w:p w14:paraId="2A1FAE2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72. Urządzenie ma umożliwiać dynamiczne trasowanie pakietów w oparciu co najmniej o protokoły: RIPv2, OSPF oraz BGP.</w:t>
            </w:r>
          </w:p>
        </w:tc>
      </w:tr>
      <w:tr w:rsidR="00C43288" w:rsidRPr="00C43288" w14:paraId="02B0C317"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47130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B1118A"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Administracja urządzeniem</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FA9E7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73. Konfiguracja urządzenia ma być możliwa z wykorzystaniem polskiego interfejsu graficznego.</w:t>
            </w:r>
          </w:p>
          <w:p w14:paraId="719F2CE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74. Interfejs konfiguracyjny ma być dostępny poprzez przeglądarkę internetową, a komunikacja ma być możliwa zarówno poprzez niezaszyfrowany protokół HTTP, jak zaszyfrowany protokół HTTPS.</w:t>
            </w:r>
          </w:p>
          <w:p w14:paraId="028B622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75. Administrator ma mieć możliwość wskazania do komunikacji innego portu niż 443 TCP.</w:t>
            </w:r>
          </w:p>
          <w:p w14:paraId="38424FB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76. Urządzenie ma umożliwiać zarządzanie przez dowolną liczbę administratorów z różnymi (także nakładającymi się) uprawnieniami.</w:t>
            </w:r>
          </w:p>
          <w:p w14:paraId="62F8BA2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77. Urządzenie musi oferować możliwość wykorzystania wbudowanych profili administracyjnych określających dostęp do poszczególnych modułów systemu na prawach: brak dostępu, dostęp tylko do odczytu lub pełen odczyt i zapis.</w:t>
            </w:r>
          </w:p>
          <w:p w14:paraId="7B0A747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78. Urządzenie ma umożliwiać zarządzenia z poziomu konsoli (SSH)</w:t>
            </w:r>
          </w:p>
          <w:p w14:paraId="5B239EB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79. Urządzenie ma umożliwiać zarządzanie poprzez dedykowaną platformę centralnego zarządzania.</w:t>
            </w:r>
          </w:p>
          <w:p w14:paraId="008D0BC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80. Interfejs konfiguracyjny platformy centralnego zarządzania ma być dostępny poprzez przeglądarkę internetową, a komunikacja ma być zabezpieczona za pomocą protokołu HTTPS.</w:t>
            </w:r>
          </w:p>
          <w:p w14:paraId="3E09B2B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81. Wbudowany webowy, graficzny interfejs administracyjny urządzenia musi oferować narzędzia diagnostyczne, co najmniej ping, </w:t>
            </w:r>
            <w:proofErr w:type="spellStart"/>
            <w:r w:rsidRPr="00C43288">
              <w:rPr>
                <w:rFonts w:asciiTheme="majorHAnsi" w:hAnsiTheme="majorHAnsi" w:cstheme="majorHAnsi"/>
                <w:sz w:val="22"/>
                <w:szCs w:val="22"/>
              </w:rPr>
              <w:t>traceroute</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nslookup</w:t>
            </w:r>
            <w:proofErr w:type="spellEnd"/>
            <w:r w:rsidRPr="00C43288">
              <w:rPr>
                <w:rFonts w:asciiTheme="majorHAnsi" w:hAnsiTheme="majorHAnsi" w:cstheme="majorHAnsi"/>
                <w:sz w:val="22"/>
                <w:szCs w:val="22"/>
              </w:rPr>
              <w:t>.</w:t>
            </w:r>
          </w:p>
          <w:p w14:paraId="15195BF7"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82. Wbudowany webowy, graficzny interfejs administracyjny musi oferować narzędzia do przechwytywania pakietów, wyświetlania otwartych połączeń sieciowych.</w:t>
            </w:r>
          </w:p>
          <w:p w14:paraId="08E9D6F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83. Wbudowany webowy, graficzny interfejs administracyjny musi oferować możliwość zdefiniowania polityki haseł stosowanych w całym systemie w zakresie minimalnej ilości znaków czy złożoności hasła.</w:t>
            </w:r>
          </w:p>
          <w:p w14:paraId="0DE993F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 xml:space="preserve">84. Wbudowany webowy, graficzny interfejs administracyjny musi oferować możliwość generowania skryptów z czynności wykonywanych przez administratora ( </w:t>
            </w:r>
            <w:proofErr w:type="spellStart"/>
            <w:r w:rsidRPr="00C43288">
              <w:rPr>
                <w:rFonts w:asciiTheme="majorHAnsi" w:hAnsiTheme="majorHAnsi" w:cstheme="majorHAnsi"/>
                <w:sz w:val="22"/>
                <w:szCs w:val="22"/>
              </w:rPr>
              <w:t>script</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recording</w:t>
            </w:r>
            <w:proofErr w:type="spellEnd"/>
            <w:r w:rsidRPr="00C43288">
              <w:rPr>
                <w:rFonts w:asciiTheme="majorHAnsi" w:hAnsiTheme="majorHAnsi" w:cstheme="majorHAnsi"/>
                <w:sz w:val="22"/>
                <w:szCs w:val="22"/>
              </w:rPr>
              <w:t xml:space="preserve"> ).</w:t>
            </w:r>
          </w:p>
          <w:p w14:paraId="54DDF4F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85. System musi oferować możliwość zdefiniowania własnych obiektów sieciowych, obiektów URL, certyfikatów, usług internetowych (web services).</w:t>
            </w:r>
          </w:p>
          <w:p w14:paraId="620CB00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86. Urządzenie musi oferować portal uwierzytelniania (</w:t>
            </w:r>
            <w:proofErr w:type="spellStart"/>
            <w:r w:rsidRPr="00C43288">
              <w:rPr>
                <w:rFonts w:asciiTheme="majorHAnsi" w:hAnsiTheme="majorHAnsi" w:cstheme="majorHAnsi"/>
                <w:sz w:val="22"/>
                <w:szCs w:val="22"/>
              </w:rPr>
              <w:t>captive</w:t>
            </w:r>
            <w:proofErr w:type="spellEnd"/>
            <w:r w:rsidRPr="00C43288">
              <w:rPr>
                <w:rFonts w:asciiTheme="majorHAnsi" w:hAnsiTheme="majorHAnsi" w:cstheme="majorHAnsi"/>
                <w:sz w:val="22"/>
                <w:szCs w:val="22"/>
              </w:rPr>
              <w:t xml:space="preserve"> portal) dla użytkowników.</w:t>
            </w:r>
          </w:p>
          <w:p w14:paraId="1BCAE5A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87. Urządzenie ma umożliwiać zapisywanie logów na wbudowanym dysku.</w:t>
            </w:r>
          </w:p>
          <w:p w14:paraId="51D7EB1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88. Urządzenie ma umożliwiać eksportowanie logów na zewnętrzny serwer (</w:t>
            </w:r>
            <w:proofErr w:type="spellStart"/>
            <w:r w:rsidRPr="00C43288">
              <w:rPr>
                <w:rFonts w:asciiTheme="majorHAnsi" w:hAnsiTheme="majorHAnsi" w:cstheme="majorHAnsi"/>
                <w:sz w:val="22"/>
                <w:szCs w:val="22"/>
              </w:rPr>
              <w:t>syslog</w:t>
            </w:r>
            <w:proofErr w:type="spellEnd"/>
            <w:r w:rsidRPr="00C43288">
              <w:rPr>
                <w:rFonts w:asciiTheme="majorHAnsi" w:hAnsiTheme="majorHAnsi" w:cstheme="majorHAnsi"/>
                <w:sz w:val="22"/>
                <w:szCs w:val="22"/>
              </w:rPr>
              <w:t>) z wykorzystaniem transmisji nieszyfrowanej jak i szyfrowanej (TLS).</w:t>
            </w:r>
          </w:p>
          <w:p w14:paraId="6363960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89. Urządzenie ma umożliwiać eksportowanie logów za pomocą protokołu IPFIX.</w:t>
            </w:r>
          </w:p>
          <w:p w14:paraId="7E7F198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90. Urządzenie ma umożliwiać eksportowanie backupu konfiguracji (kopia zapasowa) co najmniej w zakresie:</w:t>
            </w:r>
          </w:p>
          <w:p w14:paraId="6D03367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manualnego eksportu do pliku w dowolnym momencie czasu,</w:t>
            </w:r>
          </w:p>
          <w:p w14:paraId="2F4D7F1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b. automatycznego eksportu do serwerów producenta lub na dedykowany serwer zarządzany przez administratora, z możliwością wyboru częstotliwości co najmniej: raz dziennie, raz w tygodniu, raz w miesiącu</w:t>
            </w:r>
          </w:p>
          <w:p w14:paraId="4B12A6E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91. Urządzenie ma umożliwiać odtworzenie backupu konfiguracji pochodzącego bezpośrednio z serwerów producenta lub z dedykowanego serwera zarządzanego przez administratora.</w:t>
            </w:r>
          </w:p>
          <w:p w14:paraId="259988D8"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92. Urządzenie ma umożliwiać </w:t>
            </w:r>
            <w:proofErr w:type="spellStart"/>
            <w:r w:rsidRPr="00C43288">
              <w:rPr>
                <w:rFonts w:asciiTheme="majorHAnsi" w:hAnsiTheme="majorHAnsi" w:cstheme="majorHAnsi"/>
                <w:sz w:val="22"/>
                <w:szCs w:val="22"/>
              </w:rPr>
              <w:t>anonimizację</w:t>
            </w:r>
            <w:proofErr w:type="spellEnd"/>
            <w:r w:rsidRPr="00C43288">
              <w:rPr>
                <w:rFonts w:asciiTheme="majorHAnsi" w:hAnsiTheme="majorHAnsi" w:cstheme="majorHAnsi"/>
                <w:sz w:val="22"/>
                <w:szCs w:val="22"/>
              </w:rPr>
              <w:t xml:space="preserve"> logów co najmniej w zakresie adresu źródłowego oraz nazwy użytkownika.</w:t>
            </w:r>
          </w:p>
          <w:p w14:paraId="0E237E4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93. Rozwiązanie musi dawać możliwość ręcznej aktualizacji baz zabezpieczeń poprzez wskazanie pliku aktualizacji w trybie offline z poziomu interfejsu graficznego.</w:t>
            </w:r>
          </w:p>
        </w:tc>
      </w:tr>
      <w:tr w:rsidR="00C43288" w:rsidRPr="00C43288" w14:paraId="3F57FFF3"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38F38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13.</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E3D916"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RAPORTOWANIE</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0C1DA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94. Urządzenie ma posiadać wbudowany w interfejs administracyjny system raportowania i przeglądania logów zebranych na urządzeniu.</w:t>
            </w:r>
          </w:p>
          <w:p w14:paraId="40DB32E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95. System raportowania i przeglądania logów wbudowany w system nie może wymagać dodatkowej licencji do swojego działania.</w:t>
            </w:r>
          </w:p>
          <w:p w14:paraId="343D164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96. System raportowania ma posiadać predefiniowane raporty dla co najmniej ruchu WEB, modułu IPS, skanera Antywirusowego, skanera Antyspamowego.</w:t>
            </w:r>
          </w:p>
          <w:p w14:paraId="268C380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97. System raportowania ma umożliwiać wygenerowanie co najmniej 25 różnych raportów.</w:t>
            </w:r>
          </w:p>
          <w:p w14:paraId="6C4EFC2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98. System raportowania ma umożliwiać edycję konfiguracji bezpośrednio z poziomu raportu.</w:t>
            </w:r>
          </w:p>
          <w:p w14:paraId="2D2D1FB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99. System raportowania ma umożliwiać eksport wyników raportu do formatu CSV.</w:t>
            </w:r>
          </w:p>
          <w:p w14:paraId="37259EF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100. Urządzenie musi posiadać możliwość rozbudowy o dedykowany system zbierania logów i tworzenia raportów w postaci wirtualnej maszyny pochodzący od tego samego producenta.</w:t>
            </w:r>
          </w:p>
          <w:p w14:paraId="394F74F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101. Urządzenie ma umożliwiać monitorowanie swojego stanu w wykorzystanie protokołu SNMP w wersji 1, 2 i 3.</w:t>
            </w:r>
          </w:p>
          <w:p w14:paraId="38480E4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102. Urządzenie ma umożliwiać monitorowanie ruchu sieciowego bezpośrednio w konsoli GUI, a także z poziomu konsoli (SSH).</w:t>
            </w:r>
          </w:p>
        </w:tc>
      </w:tr>
      <w:tr w:rsidR="00C43288" w:rsidRPr="00C43288" w14:paraId="28C7FED4"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02DE6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14.</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1BCA93"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Pozostałe usługi i funkcje</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372E1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103. Urządzenie ma umożliwiać stworzenie interfejsu zagregowanego w oparciu o protokół LACP.</w:t>
            </w:r>
          </w:p>
          <w:p w14:paraId="67F0D7A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104. Urządzenie ma posiadać wbudowany serwer DHCP z możliwością dynamicznego przypisywania adresów jak i statycznego przypisywania adresu IP do adresu MAC karty sieciowej.</w:t>
            </w:r>
          </w:p>
          <w:p w14:paraId="1D8E796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105. Urządzenie ma pozwalać na przesyłanie zapytań DHCP do zewnętrznego serwera DHCP (tzw. DHCP </w:t>
            </w:r>
            <w:proofErr w:type="spellStart"/>
            <w:r w:rsidRPr="00C43288">
              <w:rPr>
                <w:rFonts w:asciiTheme="majorHAnsi" w:hAnsiTheme="majorHAnsi" w:cstheme="majorHAnsi"/>
                <w:sz w:val="22"/>
                <w:szCs w:val="22"/>
              </w:rPr>
              <w:t>Relay</w:t>
            </w:r>
            <w:proofErr w:type="spellEnd"/>
            <w:r w:rsidRPr="00C43288">
              <w:rPr>
                <w:rFonts w:asciiTheme="majorHAnsi" w:hAnsiTheme="majorHAnsi" w:cstheme="majorHAnsi"/>
                <w:sz w:val="22"/>
                <w:szCs w:val="22"/>
              </w:rPr>
              <w:t>).</w:t>
            </w:r>
          </w:p>
          <w:p w14:paraId="7DD3A2A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106. Konfiguracja serwera DHCP ma być niezależna dla IPv4 i IPv6.</w:t>
            </w:r>
          </w:p>
          <w:p w14:paraId="3B12E84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107. Urządzenie ma umożliwiać stworzenia różnych konfiguracji DHCP dla różnych podsieci skonfigurowanych zarówno na interfejsach fizycznych jak i wirtualnych (VLAN) w zakresie określenia bramy, serwerów DNS, nazwy domeny).</w:t>
            </w:r>
          </w:p>
          <w:p w14:paraId="5F6509D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108. Urządzenie ma posiadać usługę DNS Proxy.</w:t>
            </w:r>
          </w:p>
          <w:p w14:paraId="42382D9D"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109. Urządzenie ma posiadać wsparcie dla </w:t>
            </w:r>
            <w:proofErr w:type="spellStart"/>
            <w:r w:rsidRPr="00C43288">
              <w:rPr>
                <w:rFonts w:asciiTheme="majorHAnsi" w:hAnsiTheme="majorHAnsi" w:cstheme="majorHAnsi"/>
                <w:sz w:val="22"/>
                <w:szCs w:val="22"/>
              </w:rPr>
              <w:t>Spanning-tree</w:t>
            </w:r>
            <w:proofErr w:type="spellEnd"/>
            <w:r w:rsidRPr="00C43288">
              <w:rPr>
                <w:rFonts w:asciiTheme="majorHAnsi" w:hAnsiTheme="majorHAnsi" w:cstheme="majorHAnsi"/>
                <w:sz w:val="22"/>
                <w:szCs w:val="22"/>
              </w:rPr>
              <w:t xml:space="preserve"> </w:t>
            </w:r>
            <w:proofErr w:type="spellStart"/>
            <w:r w:rsidRPr="00C43288">
              <w:rPr>
                <w:rFonts w:asciiTheme="majorHAnsi" w:hAnsiTheme="majorHAnsi" w:cstheme="majorHAnsi"/>
                <w:sz w:val="22"/>
                <w:szCs w:val="22"/>
              </w:rPr>
              <w:t>protocol</w:t>
            </w:r>
            <w:proofErr w:type="spellEnd"/>
            <w:r w:rsidRPr="00C43288">
              <w:rPr>
                <w:rFonts w:asciiTheme="majorHAnsi" w:hAnsiTheme="majorHAnsi" w:cstheme="majorHAnsi"/>
                <w:sz w:val="22"/>
                <w:szCs w:val="22"/>
              </w:rPr>
              <w:t xml:space="preserve"> (RSTP/MSTP).</w:t>
            </w:r>
          </w:p>
          <w:p w14:paraId="003AC11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110. Urządzenie musi oferować wsparcie dla IEEE 802.1Q VLAN.</w:t>
            </w:r>
          </w:p>
          <w:p w14:paraId="690D8BA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111. Urządzenie musi mieć zaimplementowane Open API</w:t>
            </w:r>
          </w:p>
          <w:p w14:paraId="47B2934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112. Urządzenie ma posiadać dwie niezależne partycje np. w celu zapewnienia działania na wypadek awarii podczas aktualizacji oprogramowania układowego (</w:t>
            </w:r>
            <w:proofErr w:type="spellStart"/>
            <w:r w:rsidRPr="00C43288">
              <w:rPr>
                <w:rFonts w:asciiTheme="majorHAnsi" w:hAnsiTheme="majorHAnsi" w:cstheme="majorHAnsi"/>
                <w:sz w:val="22"/>
                <w:szCs w:val="22"/>
              </w:rPr>
              <w:t>firmware</w:t>
            </w:r>
            <w:proofErr w:type="spellEnd"/>
            <w:r w:rsidRPr="00C43288">
              <w:rPr>
                <w:rFonts w:asciiTheme="majorHAnsi" w:hAnsiTheme="majorHAnsi" w:cstheme="majorHAnsi"/>
                <w:sz w:val="22"/>
                <w:szCs w:val="22"/>
              </w:rPr>
              <w:t xml:space="preserve">). W tym celu ma być możliwe zsynchronizowanie aktywnej partycji z zapasową przed aktualizacją </w:t>
            </w:r>
            <w:proofErr w:type="spellStart"/>
            <w:r w:rsidRPr="00C43288">
              <w:rPr>
                <w:rFonts w:asciiTheme="majorHAnsi" w:hAnsiTheme="majorHAnsi" w:cstheme="majorHAnsi"/>
                <w:sz w:val="22"/>
                <w:szCs w:val="22"/>
              </w:rPr>
              <w:t>firmware</w:t>
            </w:r>
            <w:proofErr w:type="spellEnd"/>
            <w:r w:rsidRPr="00C43288">
              <w:rPr>
                <w:rFonts w:asciiTheme="majorHAnsi" w:hAnsiTheme="majorHAnsi" w:cstheme="majorHAnsi"/>
                <w:sz w:val="22"/>
                <w:szCs w:val="22"/>
              </w:rPr>
              <w:t xml:space="preserve"> lub w dowolnym innym momencie.</w:t>
            </w:r>
          </w:p>
        </w:tc>
      </w:tr>
      <w:tr w:rsidR="00C43288" w:rsidRPr="00C43288" w14:paraId="4E3704ED"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87D92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15.</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A30B68"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Gwarancja i serwis</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F964E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113. Urządzenie ma być objęte 24-miesięczną gwarancją producenta na dostarczone elementy systemu oraz licencję dla wszystkich funkcji bezpieczeństwa.</w:t>
            </w:r>
          </w:p>
          <w:p w14:paraId="6C9FEC3E"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114. W okresie obowiązywania gwarancji ma być zapewnione wsparcie techniczne świadczone co najmniej drogą e-mail lub przez dedykowany do tego portal.</w:t>
            </w:r>
          </w:p>
        </w:tc>
      </w:tr>
      <w:tr w:rsidR="00C43288" w:rsidRPr="00C43288" w14:paraId="3AB8D66D" w14:textId="77777777" w:rsidTr="00F77269">
        <w:trPr>
          <w:trHeight w:val="315"/>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C4E26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16.</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2F1969" w14:textId="77777777" w:rsidR="00C43288" w:rsidRPr="00C43288" w:rsidRDefault="00C43288" w:rsidP="00F77269">
            <w:pPr>
              <w:pStyle w:val="Standard"/>
              <w:spacing w:line="276" w:lineRule="auto"/>
              <w:rPr>
                <w:rFonts w:asciiTheme="majorHAnsi" w:hAnsiTheme="majorHAnsi" w:cstheme="majorHAnsi"/>
                <w:b/>
                <w:sz w:val="22"/>
                <w:szCs w:val="22"/>
              </w:rPr>
            </w:pPr>
            <w:r w:rsidRPr="00C43288">
              <w:rPr>
                <w:rFonts w:asciiTheme="majorHAnsi" w:hAnsiTheme="majorHAnsi" w:cstheme="majorHAnsi"/>
                <w:b/>
                <w:sz w:val="22"/>
                <w:szCs w:val="22"/>
              </w:rPr>
              <w:t>Parametry sprzętowe</w:t>
            </w:r>
          </w:p>
        </w:tc>
        <w:tc>
          <w:tcPr>
            <w:tcW w:w="103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EE924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115. Urządzenie ma być wyposażone w dysk SSD o pojemności co najmniej 200 GB.</w:t>
            </w:r>
          </w:p>
          <w:p w14:paraId="276DC1E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116. Urządzenie wyposażone jest w redundantne zasilanie z sygnalizacją pracy poszczególnych zasilaczy.</w:t>
            </w:r>
          </w:p>
          <w:p w14:paraId="38B458D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117. Liczba portów Ethernet 2,5Gbps – min. 8 z możliwością rozszerzenia do 16.</w:t>
            </w:r>
          </w:p>
          <w:p w14:paraId="79C00F9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118. Liczba portów światłowodowych 1Gbps – min. 2 z możliwością rozszerzenia do 10.</w:t>
            </w:r>
          </w:p>
          <w:p w14:paraId="5823AAA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119. Urządzenie ma pozwalać na instalację modułu rozszerzeń z poniższej listy:</w:t>
            </w:r>
          </w:p>
          <w:p w14:paraId="6B57114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a. Moduł z 8 interfejsami miedzianymi 2,5Gbps</w:t>
            </w:r>
          </w:p>
          <w:p w14:paraId="063DA7C2"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lastRenderedPageBreak/>
              <w:t>b. Moduł z 4 interfejsami miedzianymi 10Gbps.</w:t>
            </w:r>
          </w:p>
          <w:p w14:paraId="0659795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c. Moduł z 4 interfejsami światłowodowymi 1Gbps.</w:t>
            </w:r>
          </w:p>
          <w:p w14:paraId="319103D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d. Moduł z 8 interfejsami światłowodowymi 1Gbps.</w:t>
            </w:r>
          </w:p>
          <w:p w14:paraId="234CB435"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e. Moduł z 4 interfejsami światłowodowymi 10Gbps.</w:t>
            </w:r>
          </w:p>
          <w:p w14:paraId="50AA271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120.Urządzenie ma umożliwiać dostęp do Internetu za pomocą modemu 3G oraz 4G pochodzącego od dowolnego producenta.</w:t>
            </w:r>
          </w:p>
          <w:p w14:paraId="2AA9EB3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121. Urządzenie ma być wyposażone w min. 2, różniące się typem, porty konsolowe. Przynajmniej jeden port konsolowy ma być typu RJ45.</w:t>
            </w:r>
          </w:p>
          <w:p w14:paraId="53B1FC6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122. Przepustowość Firewall (1518 bajtów UDP) – minimum 10Gbps.</w:t>
            </w:r>
          </w:p>
          <w:p w14:paraId="6E2D615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123. Przepustowość Firewall wraz z włączonym systemem IPS (1518 bajtów UDP) – minimum 5Gbps.</w:t>
            </w:r>
          </w:p>
          <w:p w14:paraId="5DFD64C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124. Przepustowość filtrowania Antywirusowego – minimum 1.3 </w:t>
            </w:r>
            <w:proofErr w:type="spellStart"/>
            <w:r w:rsidRPr="00C43288">
              <w:rPr>
                <w:rFonts w:asciiTheme="majorHAnsi" w:hAnsiTheme="majorHAnsi" w:cstheme="majorHAnsi"/>
                <w:sz w:val="22"/>
                <w:szCs w:val="22"/>
              </w:rPr>
              <w:t>Gbps</w:t>
            </w:r>
            <w:proofErr w:type="spellEnd"/>
            <w:r w:rsidRPr="00C43288">
              <w:rPr>
                <w:rFonts w:asciiTheme="majorHAnsi" w:hAnsiTheme="majorHAnsi" w:cstheme="majorHAnsi"/>
                <w:sz w:val="22"/>
                <w:szCs w:val="22"/>
              </w:rPr>
              <w:t>.</w:t>
            </w:r>
          </w:p>
          <w:p w14:paraId="5D11373C"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125. Przepustowość tunelu VPN przy szyfrowaniu AES – minimum 2.5Gbps.</w:t>
            </w:r>
          </w:p>
          <w:p w14:paraId="7880D10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 xml:space="preserve">126. Maksymalna liczba tuneli VPN </w:t>
            </w:r>
            <w:proofErr w:type="spellStart"/>
            <w:r w:rsidRPr="00C43288">
              <w:rPr>
                <w:rFonts w:asciiTheme="majorHAnsi" w:hAnsiTheme="majorHAnsi" w:cstheme="majorHAnsi"/>
                <w:sz w:val="22"/>
                <w:szCs w:val="22"/>
              </w:rPr>
              <w:t>IPSec</w:t>
            </w:r>
            <w:proofErr w:type="spellEnd"/>
            <w:r w:rsidRPr="00C43288">
              <w:rPr>
                <w:rFonts w:asciiTheme="majorHAnsi" w:hAnsiTheme="majorHAnsi" w:cstheme="majorHAnsi"/>
                <w:sz w:val="22"/>
                <w:szCs w:val="22"/>
              </w:rPr>
              <w:t xml:space="preserve"> – minimum 1000.</w:t>
            </w:r>
          </w:p>
          <w:p w14:paraId="00E12B9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127. Maksymalna liczba tuneli typu SSL VPN (tryb tunelu) – minimum 150.</w:t>
            </w:r>
          </w:p>
          <w:p w14:paraId="59529639"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128. Maksymalna liczba tuneli typu SSL VPN (tryb portalu) – minimum 150.</w:t>
            </w:r>
          </w:p>
          <w:p w14:paraId="5059FC66"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129. Obsługa interfejsów 802.11q (VLAN) – minimum 256.</w:t>
            </w:r>
          </w:p>
          <w:p w14:paraId="2734A561"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130. Liczba równoczesnych sesji – minimum 600 000 i nie mniej niż 30 000 nowych sesji/sekundę.</w:t>
            </w:r>
          </w:p>
          <w:p w14:paraId="29B9494A"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131. Urządzenie ma umożliwiać budowanie klastrów wysokiej dostępności HA co najmniej w trybie Active-</w:t>
            </w:r>
            <w:proofErr w:type="spellStart"/>
            <w:r w:rsidRPr="00C43288">
              <w:rPr>
                <w:rFonts w:asciiTheme="majorHAnsi" w:hAnsiTheme="majorHAnsi" w:cstheme="majorHAnsi"/>
                <w:sz w:val="22"/>
                <w:szCs w:val="22"/>
              </w:rPr>
              <w:t>Passive</w:t>
            </w:r>
            <w:proofErr w:type="spellEnd"/>
            <w:r w:rsidRPr="00C43288">
              <w:rPr>
                <w:rFonts w:asciiTheme="majorHAnsi" w:hAnsiTheme="majorHAnsi" w:cstheme="majorHAnsi"/>
                <w:sz w:val="22"/>
                <w:szCs w:val="22"/>
              </w:rPr>
              <w:t>.</w:t>
            </w:r>
          </w:p>
          <w:p w14:paraId="443D678F"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132. Urządzenie nie ma limitu na liczbę użytkowników.</w:t>
            </w:r>
          </w:p>
          <w:p w14:paraId="02BAC453"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133. Liczba reguł filtrowania – minimum 16 384.</w:t>
            </w:r>
          </w:p>
          <w:p w14:paraId="520A62CB"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134. Liczba tras statycznego routingu – minimum 5 120.</w:t>
            </w:r>
          </w:p>
          <w:p w14:paraId="737CD9E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135. Liczba tras dynamicznego routingu – minimum 10 000.</w:t>
            </w:r>
          </w:p>
          <w:p w14:paraId="17BFF000"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136. Możliwość instalacji w szafie RACK 19”, wysokość urządzenia 1U.</w:t>
            </w:r>
          </w:p>
          <w:p w14:paraId="3966E054" w14:textId="77777777" w:rsidR="00C43288" w:rsidRPr="00C43288" w:rsidRDefault="00C43288" w:rsidP="00F77269">
            <w:pPr>
              <w:pStyle w:val="Standard"/>
              <w:spacing w:line="276" w:lineRule="auto"/>
              <w:rPr>
                <w:rFonts w:asciiTheme="majorHAnsi" w:hAnsiTheme="majorHAnsi" w:cstheme="majorHAnsi"/>
                <w:sz w:val="22"/>
                <w:szCs w:val="22"/>
              </w:rPr>
            </w:pPr>
            <w:r w:rsidRPr="00C43288">
              <w:rPr>
                <w:rFonts w:asciiTheme="majorHAnsi" w:hAnsiTheme="majorHAnsi" w:cstheme="majorHAnsi"/>
                <w:sz w:val="22"/>
                <w:szCs w:val="22"/>
              </w:rPr>
              <w:t>137. Urządzenie musi być wyposażone w moduł TPM.</w:t>
            </w:r>
          </w:p>
        </w:tc>
      </w:tr>
    </w:tbl>
    <w:p w14:paraId="52C136DC" w14:textId="77777777" w:rsidR="00C43288" w:rsidRPr="00C43288" w:rsidRDefault="00C43288" w:rsidP="00C43288">
      <w:pPr>
        <w:spacing w:before="0" w:after="0" w:line="240" w:lineRule="auto"/>
        <w:rPr>
          <w:rFonts w:ascii="Calibri Light" w:hAnsi="Calibri Light" w:cs="Calibri Light"/>
          <w:b/>
          <w:bCs/>
          <w:sz w:val="22"/>
          <w:szCs w:val="22"/>
          <w:lang w:eastAsia="pl-PL"/>
        </w:rPr>
      </w:pPr>
    </w:p>
    <w:p w14:paraId="5E1ACB27" w14:textId="72FF2529" w:rsidR="00C43288" w:rsidRDefault="00C4328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Macierz dyskowa</w:t>
      </w:r>
      <w:r w:rsidRPr="00C43288">
        <w:rPr>
          <w:rFonts w:ascii="Calibri Light" w:hAnsi="Calibri Light" w:cs="Calibri Light"/>
          <w:b/>
          <w:bCs/>
          <w:sz w:val="22"/>
          <w:szCs w:val="22"/>
          <w:lang w:eastAsia="pl-PL"/>
        </w:rPr>
        <w:t xml:space="preserve"> – 1 sztuka.</w:t>
      </w:r>
    </w:p>
    <w:p w14:paraId="25A269ED" w14:textId="77777777" w:rsidR="00C43288" w:rsidRDefault="00C43288" w:rsidP="00C43288">
      <w:pPr>
        <w:spacing w:before="0" w:after="0" w:line="240" w:lineRule="auto"/>
        <w:rPr>
          <w:rFonts w:ascii="Calibri Light" w:hAnsi="Calibri Light" w:cs="Calibri Light"/>
          <w:sz w:val="22"/>
          <w:szCs w:val="22"/>
          <w:lang w:eastAsia="pl-P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7368"/>
      </w:tblGrid>
      <w:tr w:rsidR="00C43288" w:rsidRPr="00C43288" w14:paraId="6750F1AA" w14:textId="77777777" w:rsidTr="00C43288">
        <w:tc>
          <w:tcPr>
            <w:tcW w:w="2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D5A9C7"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Parametr</w:t>
            </w:r>
          </w:p>
        </w:tc>
        <w:tc>
          <w:tcPr>
            <w:tcW w:w="73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DF01B2" w14:textId="77777777" w:rsidR="00C43288" w:rsidRPr="00C43288" w:rsidRDefault="00C43288" w:rsidP="00C43288">
            <w:pPr>
              <w:spacing w:before="0" w:after="0" w:line="240" w:lineRule="auto"/>
              <w:rPr>
                <w:rFonts w:ascii="Calibri Light" w:hAnsi="Calibri Light" w:cs="Calibri Light"/>
                <w:b/>
                <w:i/>
                <w:sz w:val="22"/>
                <w:szCs w:val="22"/>
                <w:lang w:eastAsia="pl-PL"/>
              </w:rPr>
            </w:pPr>
            <w:r w:rsidRPr="00C43288">
              <w:rPr>
                <w:rFonts w:ascii="Calibri Light" w:hAnsi="Calibri Light" w:cs="Calibri Light"/>
                <w:b/>
                <w:sz w:val="22"/>
                <w:szCs w:val="22"/>
                <w:lang w:eastAsia="pl-PL"/>
              </w:rPr>
              <w:t>Wymagania minimalne</w:t>
            </w:r>
          </w:p>
        </w:tc>
      </w:tr>
      <w:tr w:rsidR="00C43288" w:rsidRPr="00C43288" w14:paraId="0B28AB72" w14:textId="77777777" w:rsidTr="00C43288">
        <w:tc>
          <w:tcPr>
            <w:tcW w:w="2271" w:type="dxa"/>
            <w:tcBorders>
              <w:top w:val="single" w:sz="4" w:space="0" w:color="auto"/>
              <w:left w:val="single" w:sz="4" w:space="0" w:color="auto"/>
              <w:bottom w:val="single" w:sz="4" w:space="0" w:color="auto"/>
              <w:right w:val="single" w:sz="4" w:space="0" w:color="auto"/>
            </w:tcBorders>
            <w:vAlign w:val="center"/>
            <w:hideMark/>
          </w:tcPr>
          <w:p w14:paraId="2753E518"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Obudowa</w:t>
            </w:r>
          </w:p>
        </w:tc>
        <w:tc>
          <w:tcPr>
            <w:tcW w:w="7368" w:type="dxa"/>
            <w:tcBorders>
              <w:top w:val="single" w:sz="4" w:space="0" w:color="auto"/>
              <w:left w:val="single" w:sz="4" w:space="0" w:color="auto"/>
              <w:bottom w:val="single" w:sz="4" w:space="0" w:color="auto"/>
              <w:right w:val="single" w:sz="4" w:space="0" w:color="auto"/>
            </w:tcBorders>
            <w:vAlign w:val="center"/>
            <w:hideMark/>
          </w:tcPr>
          <w:p w14:paraId="5888977E"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Maksymalnie </w:t>
            </w:r>
            <w:proofErr w:type="spellStart"/>
            <w:r w:rsidRPr="00C43288">
              <w:rPr>
                <w:rFonts w:ascii="Calibri Light" w:hAnsi="Calibri Light" w:cs="Calibri Light"/>
                <w:sz w:val="22"/>
                <w:szCs w:val="22"/>
                <w:lang w:eastAsia="pl-PL"/>
              </w:rPr>
              <w:t>Rack</w:t>
            </w:r>
            <w:proofErr w:type="spellEnd"/>
            <w:r w:rsidRPr="00C43288">
              <w:rPr>
                <w:rFonts w:ascii="Calibri Light" w:hAnsi="Calibri Light" w:cs="Calibri Light"/>
                <w:sz w:val="22"/>
                <w:szCs w:val="22"/>
                <w:lang w:eastAsia="pl-PL"/>
              </w:rPr>
              <w:t xml:space="preserve"> 2U, minimalnie 12 wnęk na dyski 3,5’’</w:t>
            </w:r>
          </w:p>
        </w:tc>
      </w:tr>
      <w:tr w:rsidR="00C43288" w:rsidRPr="00C43288" w14:paraId="57E8ED09"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3245F2C1"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Procesor</w:t>
            </w:r>
          </w:p>
        </w:tc>
        <w:tc>
          <w:tcPr>
            <w:tcW w:w="7368" w:type="dxa"/>
            <w:tcBorders>
              <w:top w:val="single" w:sz="4" w:space="0" w:color="auto"/>
              <w:left w:val="single" w:sz="4" w:space="0" w:color="auto"/>
              <w:bottom w:val="single" w:sz="4" w:space="0" w:color="auto"/>
              <w:right w:val="single" w:sz="4" w:space="0" w:color="auto"/>
            </w:tcBorders>
            <w:vAlign w:val="center"/>
          </w:tcPr>
          <w:p w14:paraId="407EB4BF"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Minimum 6 rdzeniowy, 12 wątkowy, wspierający szyfrowanie sprzętowe, min. 2.2 GHz w trybie podstawowym, min. 8,5MB cache</w:t>
            </w:r>
          </w:p>
        </w:tc>
      </w:tr>
      <w:tr w:rsidR="00C43288" w:rsidRPr="00C43288" w14:paraId="4142F884"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1DDA5075"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 xml:space="preserve">Pamięć </w:t>
            </w:r>
          </w:p>
        </w:tc>
        <w:tc>
          <w:tcPr>
            <w:tcW w:w="7368" w:type="dxa"/>
            <w:tcBorders>
              <w:top w:val="single" w:sz="4" w:space="0" w:color="auto"/>
              <w:left w:val="single" w:sz="4" w:space="0" w:color="auto"/>
              <w:bottom w:val="single" w:sz="4" w:space="0" w:color="auto"/>
              <w:right w:val="single" w:sz="4" w:space="0" w:color="auto"/>
            </w:tcBorders>
            <w:vAlign w:val="center"/>
          </w:tcPr>
          <w:p w14:paraId="5B4D5857"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Minimum 8GB w technologii DDR4 z możliwością rozszerzenia do 64GB i obsługą ECC</w:t>
            </w:r>
          </w:p>
        </w:tc>
      </w:tr>
      <w:tr w:rsidR="00C43288" w:rsidRPr="00C43288" w14:paraId="0E8C2381"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4144C3E8"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Porty</w:t>
            </w:r>
          </w:p>
        </w:tc>
        <w:tc>
          <w:tcPr>
            <w:tcW w:w="7368" w:type="dxa"/>
            <w:tcBorders>
              <w:top w:val="single" w:sz="4" w:space="0" w:color="auto"/>
              <w:left w:val="single" w:sz="4" w:space="0" w:color="auto"/>
              <w:bottom w:val="single" w:sz="4" w:space="0" w:color="auto"/>
              <w:right w:val="single" w:sz="4" w:space="0" w:color="auto"/>
            </w:tcBorders>
            <w:vAlign w:val="center"/>
          </w:tcPr>
          <w:p w14:paraId="061C80F6"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Min.: 2 x 10GbE Base-T z obsługą protokołu IEEE 802.3ad oraz IEEE 802.3x, ramki jumbo min. 9kB, wsparcie dla LRO, GSO, SR-IOV i RSS, 4 x 1GbE Base-T, 2 x USB 3.2, min. 2 x wew. </w:t>
            </w:r>
            <w:proofErr w:type="spellStart"/>
            <w:r w:rsidRPr="00C43288">
              <w:rPr>
                <w:rFonts w:ascii="Calibri Light" w:hAnsi="Calibri Light" w:cs="Calibri Light"/>
                <w:sz w:val="22"/>
                <w:szCs w:val="22"/>
                <w:lang w:eastAsia="pl-PL"/>
              </w:rPr>
              <w:t>sloty</w:t>
            </w:r>
            <w:proofErr w:type="spellEnd"/>
            <w:r w:rsidRPr="00C43288">
              <w:rPr>
                <w:rFonts w:ascii="Calibri Light" w:hAnsi="Calibri Light" w:cs="Calibri Light"/>
                <w:sz w:val="22"/>
                <w:szCs w:val="22"/>
                <w:lang w:eastAsia="pl-PL"/>
              </w:rPr>
              <w:t xml:space="preserve"> PCIex8 gen. 3 </w:t>
            </w:r>
          </w:p>
        </w:tc>
      </w:tr>
      <w:tr w:rsidR="00C43288" w:rsidRPr="00C43288" w14:paraId="4354524F"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313ABFF1"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Zasilanie</w:t>
            </w:r>
          </w:p>
        </w:tc>
        <w:tc>
          <w:tcPr>
            <w:tcW w:w="7368" w:type="dxa"/>
            <w:tcBorders>
              <w:top w:val="single" w:sz="4" w:space="0" w:color="auto"/>
              <w:left w:val="single" w:sz="4" w:space="0" w:color="auto"/>
              <w:bottom w:val="single" w:sz="4" w:space="0" w:color="auto"/>
              <w:right w:val="single" w:sz="4" w:space="0" w:color="auto"/>
            </w:tcBorders>
            <w:vAlign w:val="center"/>
          </w:tcPr>
          <w:p w14:paraId="35E23D3E"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Redundantne, min. 500W</w:t>
            </w:r>
          </w:p>
        </w:tc>
      </w:tr>
      <w:tr w:rsidR="00C43288" w:rsidRPr="00C43288" w14:paraId="4ADF68FA"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14E671ED"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Dyski</w:t>
            </w:r>
          </w:p>
        </w:tc>
        <w:tc>
          <w:tcPr>
            <w:tcW w:w="7368" w:type="dxa"/>
            <w:tcBorders>
              <w:top w:val="single" w:sz="4" w:space="0" w:color="auto"/>
              <w:left w:val="single" w:sz="4" w:space="0" w:color="auto"/>
              <w:bottom w:val="single" w:sz="4" w:space="0" w:color="auto"/>
              <w:right w:val="single" w:sz="4" w:space="0" w:color="auto"/>
            </w:tcBorders>
            <w:vAlign w:val="center"/>
          </w:tcPr>
          <w:p w14:paraId="67AD40AD"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Minimum cztery dyski SSD SATA o pojemności 3.84TB każdy, dedykowane i certyfikowane przez producenta rozwiązania o min. parametrach: odczyt losowy 88 000 IOPS, zapis losowy 30 000 IOPS, DWPD 1, możliwość aktualizacji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xml:space="preserve"> bezpośrednio z urządzenia, typowe </w:t>
            </w:r>
            <w:r w:rsidRPr="00C43288">
              <w:rPr>
                <w:rFonts w:ascii="Calibri Light" w:hAnsi="Calibri Light" w:cs="Calibri Light"/>
                <w:sz w:val="22"/>
                <w:szCs w:val="22"/>
                <w:lang w:eastAsia="pl-PL"/>
              </w:rPr>
              <w:lastRenderedPageBreak/>
              <w:t>zużycie mocy 5W dla odczytu i zapisu, 1.5W dla spoczynku, maksymalna temperatura pracy min. 70°C</w:t>
            </w:r>
          </w:p>
          <w:p w14:paraId="7C9713CC"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Minimum cztery dyski HDD SATA o pojemności 16TB każdy, dedykowane i certyfikowane przez producenta rozwiązania o min. parametrach: 7 200RPM, cache 512MB, wypełnienie helowe, MTBF: 1,2 miliona godzin, możliwość aktualizacji </w:t>
            </w:r>
            <w:proofErr w:type="spellStart"/>
            <w:r w:rsidRPr="00C43288">
              <w:rPr>
                <w:rFonts w:ascii="Calibri Light" w:hAnsi="Calibri Light" w:cs="Calibri Light"/>
                <w:sz w:val="22"/>
                <w:szCs w:val="22"/>
                <w:lang w:eastAsia="pl-PL"/>
              </w:rPr>
              <w:t>firmware</w:t>
            </w:r>
            <w:proofErr w:type="spellEnd"/>
            <w:r w:rsidRPr="00C43288">
              <w:rPr>
                <w:rFonts w:ascii="Calibri Light" w:hAnsi="Calibri Light" w:cs="Calibri Light"/>
                <w:sz w:val="22"/>
                <w:szCs w:val="22"/>
                <w:lang w:eastAsia="pl-PL"/>
              </w:rPr>
              <w:t xml:space="preserve"> bezpośrednio z urządzenia, typowe zużycie mocy 8W podczas pracy, 5W dla spoczynku, maksymalna temperatura pracy min. 60°C</w:t>
            </w:r>
          </w:p>
        </w:tc>
      </w:tr>
      <w:tr w:rsidR="00C43288" w:rsidRPr="00C43288" w14:paraId="3F8B37DA"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77CB2000"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lastRenderedPageBreak/>
              <w:t>Funkcje</w:t>
            </w:r>
          </w:p>
        </w:tc>
        <w:tc>
          <w:tcPr>
            <w:tcW w:w="7368" w:type="dxa"/>
            <w:tcBorders>
              <w:top w:val="single" w:sz="4" w:space="0" w:color="auto"/>
              <w:left w:val="single" w:sz="4" w:space="0" w:color="auto"/>
              <w:bottom w:val="single" w:sz="4" w:space="0" w:color="auto"/>
              <w:right w:val="single" w:sz="4" w:space="0" w:color="auto"/>
            </w:tcBorders>
            <w:vAlign w:val="center"/>
          </w:tcPr>
          <w:p w14:paraId="46979064"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RAID 0, 1, 5, 6, 10, JBOD, F1; wsparcie dla systemów plików min. </w:t>
            </w:r>
            <w:proofErr w:type="spellStart"/>
            <w:r w:rsidRPr="00C43288">
              <w:rPr>
                <w:rFonts w:ascii="Calibri Light" w:hAnsi="Calibri Light" w:cs="Calibri Light"/>
                <w:sz w:val="22"/>
                <w:szCs w:val="22"/>
                <w:lang w:eastAsia="pl-PL"/>
              </w:rPr>
              <w:t>Btrfs</w:t>
            </w:r>
            <w:proofErr w:type="spellEnd"/>
            <w:r w:rsidRPr="00C43288">
              <w:rPr>
                <w:rFonts w:ascii="Calibri Light" w:hAnsi="Calibri Light" w:cs="Calibri Light"/>
                <w:sz w:val="22"/>
                <w:szCs w:val="22"/>
                <w:lang w:eastAsia="pl-PL"/>
              </w:rPr>
              <w:t xml:space="preserve">, ext4, ext3, FAT32, NTFS, </w:t>
            </w:r>
            <w:proofErr w:type="spellStart"/>
            <w:r w:rsidRPr="00C43288">
              <w:rPr>
                <w:rFonts w:ascii="Calibri Light" w:hAnsi="Calibri Light" w:cs="Calibri Light"/>
                <w:sz w:val="22"/>
                <w:szCs w:val="22"/>
                <w:lang w:eastAsia="pl-PL"/>
              </w:rPr>
              <w:t>exFAT</w:t>
            </w:r>
            <w:proofErr w:type="spellEnd"/>
            <w:r w:rsidRPr="00C43288">
              <w:rPr>
                <w:rFonts w:ascii="Calibri Light" w:hAnsi="Calibri Light" w:cs="Calibri Light"/>
                <w:sz w:val="22"/>
                <w:szCs w:val="22"/>
                <w:lang w:eastAsia="pl-PL"/>
              </w:rPr>
              <w:t xml:space="preserve">, HFS+; wsparcie dla protokołów: SMB, FTP, NFS, </w:t>
            </w:r>
            <w:proofErr w:type="spellStart"/>
            <w:r w:rsidRPr="00C43288">
              <w:rPr>
                <w:rFonts w:ascii="Calibri Light" w:hAnsi="Calibri Light" w:cs="Calibri Light"/>
                <w:sz w:val="22"/>
                <w:szCs w:val="22"/>
                <w:lang w:eastAsia="pl-PL"/>
              </w:rPr>
              <w:t>WebDAV</w:t>
            </w:r>
            <w:proofErr w:type="spellEnd"/>
            <w:r w:rsidRPr="00C43288">
              <w:rPr>
                <w:rFonts w:ascii="Calibri Light" w:hAnsi="Calibri Light" w:cs="Calibri Light"/>
                <w:sz w:val="22"/>
                <w:szCs w:val="22"/>
                <w:lang w:eastAsia="pl-PL"/>
              </w:rPr>
              <w:t xml:space="preserve">, AFP; uwierzytelnianie </w:t>
            </w:r>
            <w:proofErr w:type="spellStart"/>
            <w:r w:rsidRPr="00C43288">
              <w:rPr>
                <w:rFonts w:ascii="Calibri Light" w:hAnsi="Calibri Light" w:cs="Calibri Light"/>
                <w:sz w:val="22"/>
                <w:szCs w:val="22"/>
                <w:lang w:eastAsia="pl-PL"/>
              </w:rPr>
              <w:t>Kerberos</w:t>
            </w:r>
            <w:proofErr w:type="spellEnd"/>
            <w:r w:rsidRPr="00C43288">
              <w:rPr>
                <w:rFonts w:ascii="Calibri Light" w:hAnsi="Calibri Light" w:cs="Calibri Light"/>
                <w:sz w:val="22"/>
                <w:szCs w:val="22"/>
                <w:lang w:eastAsia="pl-PL"/>
              </w:rPr>
              <w:t xml:space="preserve">; wsparcie wirtualizacji dla </w:t>
            </w:r>
            <w:proofErr w:type="spellStart"/>
            <w:r w:rsidRPr="00C43288">
              <w:rPr>
                <w:rFonts w:ascii="Calibri Light" w:hAnsi="Calibri Light" w:cs="Calibri Light"/>
                <w:sz w:val="22"/>
                <w:szCs w:val="22"/>
                <w:lang w:eastAsia="pl-PL"/>
              </w:rPr>
              <w:t>OpenStack</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Citrix</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VMware</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vSphere</w:t>
            </w:r>
            <w:proofErr w:type="spellEnd"/>
            <w:r w:rsidRPr="00C43288">
              <w:rPr>
                <w:rFonts w:ascii="Calibri Light" w:hAnsi="Calibri Light" w:cs="Calibri Light"/>
                <w:sz w:val="22"/>
                <w:szCs w:val="22"/>
                <w:lang w:eastAsia="pl-PL"/>
              </w:rPr>
              <w:t xml:space="preserve">  </w:t>
            </w:r>
            <w:proofErr w:type="spellStart"/>
            <w:r w:rsidRPr="00C43288">
              <w:rPr>
                <w:rFonts w:ascii="Calibri Light" w:hAnsi="Calibri Light" w:cs="Calibri Light"/>
                <w:sz w:val="22"/>
                <w:szCs w:val="22"/>
                <w:lang w:eastAsia="pl-PL"/>
              </w:rPr>
              <w:t>ESXi</w:t>
            </w:r>
            <w:proofErr w:type="spellEnd"/>
            <w:r w:rsidRPr="00C43288">
              <w:rPr>
                <w:rFonts w:ascii="Calibri Light" w:hAnsi="Calibri Light" w:cs="Calibri Light"/>
                <w:sz w:val="22"/>
                <w:szCs w:val="22"/>
                <w:lang w:eastAsia="pl-PL"/>
              </w:rPr>
              <w:t xml:space="preserve"> 8.0 i Microsoft Hyper-V; możliwość rozszerzenia obsługi pojedynczego wolumenu do rozmiaru min. 990TB; możliwość utworzenia kopii całego systemu; obsługa do 4800 kont użytkowników i 900 połączeń SMB; możliwość tworzenia klastrów HA </w:t>
            </w:r>
            <w:r w:rsidRPr="00C43288">
              <w:rPr>
                <w:rFonts w:ascii="Calibri Light" w:hAnsi="Calibri Light" w:cs="Calibri Light"/>
                <w:sz w:val="22"/>
                <w:szCs w:val="22"/>
                <w:lang w:eastAsia="pl-PL"/>
              </w:rPr>
              <w:br/>
              <w:t xml:space="preserve">z tym samym typem urządzenia (natywna funkcja producenta); obsługa systemu operacyjnego urządzenia w języku polskim, szyny do montażu </w:t>
            </w:r>
            <w:proofErr w:type="spellStart"/>
            <w:r w:rsidRPr="00C43288">
              <w:rPr>
                <w:rFonts w:ascii="Calibri Light" w:hAnsi="Calibri Light" w:cs="Calibri Light"/>
                <w:sz w:val="22"/>
                <w:szCs w:val="22"/>
                <w:lang w:eastAsia="pl-PL"/>
              </w:rPr>
              <w:t>rack</w:t>
            </w:r>
            <w:proofErr w:type="spellEnd"/>
            <w:r w:rsidRPr="00C43288">
              <w:rPr>
                <w:rFonts w:ascii="Calibri Light" w:hAnsi="Calibri Light" w:cs="Calibri Light"/>
                <w:sz w:val="22"/>
                <w:szCs w:val="22"/>
                <w:lang w:eastAsia="pl-PL"/>
              </w:rPr>
              <w:t xml:space="preserve"> - producenta oferowanego urządzenia</w:t>
            </w:r>
          </w:p>
        </w:tc>
      </w:tr>
      <w:tr w:rsidR="00C43288" w:rsidRPr="00C43288" w14:paraId="4D81824B"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5AEA72C5"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Dodatkowe wyposażenie</w:t>
            </w:r>
          </w:p>
        </w:tc>
        <w:tc>
          <w:tcPr>
            <w:tcW w:w="7368" w:type="dxa"/>
            <w:tcBorders>
              <w:top w:val="single" w:sz="4" w:space="0" w:color="auto"/>
              <w:left w:val="single" w:sz="4" w:space="0" w:color="auto"/>
              <w:bottom w:val="single" w:sz="4" w:space="0" w:color="auto"/>
              <w:right w:val="single" w:sz="4" w:space="0" w:color="auto"/>
            </w:tcBorders>
            <w:vAlign w:val="center"/>
          </w:tcPr>
          <w:p w14:paraId="6F41E1D4"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Dedykowany i certyfikowany przez producenta oferowanego rozwiązania moduł pamięci o pojemności min. 16GB</w:t>
            </w:r>
          </w:p>
        </w:tc>
      </w:tr>
      <w:tr w:rsidR="00C43288" w:rsidRPr="00C43288" w14:paraId="7EE4D70B"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7C704FE2"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Certyfikaty/Dokumenty</w:t>
            </w:r>
          </w:p>
        </w:tc>
        <w:tc>
          <w:tcPr>
            <w:tcW w:w="7368" w:type="dxa"/>
            <w:tcBorders>
              <w:top w:val="single" w:sz="4" w:space="0" w:color="auto"/>
              <w:left w:val="single" w:sz="4" w:space="0" w:color="auto"/>
              <w:bottom w:val="single" w:sz="4" w:space="0" w:color="auto"/>
              <w:right w:val="single" w:sz="4" w:space="0" w:color="auto"/>
            </w:tcBorders>
            <w:vAlign w:val="center"/>
          </w:tcPr>
          <w:p w14:paraId="7BB58CBB"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 xml:space="preserve">VCCI, BIS, CE, FCC, BSMI, EAC, RCM, </w:t>
            </w:r>
            <w:proofErr w:type="spellStart"/>
            <w:r w:rsidRPr="00C43288">
              <w:rPr>
                <w:rFonts w:ascii="Calibri Light" w:hAnsi="Calibri Light" w:cs="Calibri Light"/>
                <w:sz w:val="22"/>
                <w:szCs w:val="22"/>
                <w:lang w:eastAsia="pl-PL"/>
              </w:rPr>
              <w:t>RoHS</w:t>
            </w:r>
            <w:proofErr w:type="spellEnd"/>
            <w:r w:rsidRPr="00C43288">
              <w:rPr>
                <w:rFonts w:ascii="Calibri Light" w:hAnsi="Calibri Light" w:cs="Calibri Light"/>
                <w:sz w:val="22"/>
                <w:szCs w:val="22"/>
                <w:lang w:eastAsia="pl-PL"/>
              </w:rPr>
              <w:t>, oświadczenie producenta oferowanego urządzenia (lub autoryzowanego dystrybutora), że sprzęt pochodzi z oficjalnego kanału dystrybucyjnego na rynek polski lub EU.</w:t>
            </w:r>
          </w:p>
        </w:tc>
      </w:tr>
      <w:tr w:rsidR="00C43288" w:rsidRPr="00C43288" w14:paraId="0AA339C2"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2C1ABD9A"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Gwarancja</w:t>
            </w:r>
          </w:p>
        </w:tc>
        <w:tc>
          <w:tcPr>
            <w:tcW w:w="7368" w:type="dxa"/>
            <w:tcBorders>
              <w:top w:val="single" w:sz="4" w:space="0" w:color="auto"/>
              <w:left w:val="single" w:sz="4" w:space="0" w:color="auto"/>
              <w:bottom w:val="single" w:sz="4" w:space="0" w:color="auto"/>
              <w:right w:val="single" w:sz="4" w:space="0" w:color="auto"/>
            </w:tcBorders>
            <w:vAlign w:val="center"/>
          </w:tcPr>
          <w:p w14:paraId="18E8997C"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Min. 60 miesięcy na urządzenie z wyposażeniem i dyski SSD oraz min. 36 miesięcy na dyski HDD – gwarancja producenta oferowanych urządzeń</w:t>
            </w:r>
          </w:p>
          <w:p w14:paraId="2E54EA09" w14:textId="77777777" w:rsidR="00C43288" w:rsidRPr="00C43288" w:rsidRDefault="00C43288" w:rsidP="00DC7291">
            <w:pPr>
              <w:numPr>
                <w:ilvl w:val="0"/>
                <w:numId w:val="46"/>
              </w:numPr>
              <w:spacing w:before="0" w:after="0" w:line="240" w:lineRule="auto"/>
              <w:rPr>
                <w:rFonts w:ascii="Calibri Light" w:hAnsi="Calibri Light" w:cs="Calibri Light"/>
                <w:sz w:val="22"/>
                <w:szCs w:val="22"/>
                <w:lang w:eastAsia="pl-PL"/>
              </w:rPr>
            </w:pPr>
            <w:r w:rsidRPr="00C43288">
              <w:rPr>
                <w:rFonts w:ascii="Calibri Light" w:hAnsi="Calibri Light" w:cs="Calibri Light"/>
                <w:sz w:val="22"/>
                <w:szCs w:val="22"/>
                <w:lang w:eastAsia="pl-PL"/>
              </w:rPr>
              <w:t>Wymagane dołączenie do oferty oświadczenia Producenta, opatrzone numerem postępowania, potwierdzające, że Serwis urządzeń będzie realizowany bezpośrednio przez Producenta i/lub we współpracy z Autoryzowanym Partnerem Serwisowym Producenta</w:t>
            </w:r>
          </w:p>
        </w:tc>
      </w:tr>
      <w:tr w:rsidR="00C43288" w:rsidRPr="00C43288" w14:paraId="6F6A91B7" w14:textId="77777777" w:rsidTr="00C43288">
        <w:tc>
          <w:tcPr>
            <w:tcW w:w="2271" w:type="dxa"/>
            <w:tcBorders>
              <w:top w:val="single" w:sz="4" w:space="0" w:color="auto"/>
              <w:left w:val="single" w:sz="4" w:space="0" w:color="auto"/>
              <w:bottom w:val="single" w:sz="4" w:space="0" w:color="auto"/>
              <w:right w:val="single" w:sz="4" w:space="0" w:color="auto"/>
            </w:tcBorders>
            <w:vAlign w:val="center"/>
          </w:tcPr>
          <w:p w14:paraId="32EB7CD4" w14:textId="77777777" w:rsidR="00C43288" w:rsidRPr="00C43288" w:rsidRDefault="00C43288" w:rsidP="00C43288">
            <w:pPr>
              <w:spacing w:before="0" w:after="0" w:line="240" w:lineRule="auto"/>
              <w:rPr>
                <w:rFonts w:ascii="Calibri Light" w:hAnsi="Calibri Light" w:cs="Calibri Light"/>
                <w:b/>
                <w:sz w:val="22"/>
                <w:szCs w:val="22"/>
                <w:lang w:eastAsia="pl-PL"/>
              </w:rPr>
            </w:pPr>
            <w:r w:rsidRPr="00C43288">
              <w:rPr>
                <w:rFonts w:ascii="Calibri Light" w:hAnsi="Calibri Light" w:cs="Calibri Light"/>
                <w:b/>
                <w:sz w:val="22"/>
                <w:szCs w:val="22"/>
                <w:lang w:eastAsia="pl-PL"/>
              </w:rPr>
              <w:t>Usługa montażu</w:t>
            </w:r>
          </w:p>
        </w:tc>
        <w:tc>
          <w:tcPr>
            <w:tcW w:w="7368" w:type="dxa"/>
            <w:tcBorders>
              <w:top w:val="single" w:sz="4" w:space="0" w:color="auto"/>
              <w:left w:val="single" w:sz="4" w:space="0" w:color="auto"/>
              <w:bottom w:val="single" w:sz="4" w:space="0" w:color="auto"/>
              <w:right w:val="single" w:sz="4" w:space="0" w:color="auto"/>
            </w:tcBorders>
            <w:vAlign w:val="center"/>
          </w:tcPr>
          <w:p w14:paraId="0F209115" w14:textId="77777777" w:rsidR="00C43288" w:rsidRPr="00C43288" w:rsidRDefault="00C43288" w:rsidP="00C43288">
            <w:pPr>
              <w:spacing w:before="0" w:after="0" w:line="240" w:lineRule="auto"/>
              <w:rPr>
                <w:rFonts w:ascii="Calibri Light" w:hAnsi="Calibri Light" w:cs="Calibri Light"/>
                <w:bCs/>
                <w:sz w:val="22"/>
                <w:szCs w:val="22"/>
                <w:lang w:eastAsia="pl-PL"/>
              </w:rPr>
            </w:pPr>
            <w:r w:rsidRPr="00C43288">
              <w:rPr>
                <w:rFonts w:ascii="Calibri Light" w:hAnsi="Calibri Light" w:cs="Calibri Light"/>
                <w:bCs/>
                <w:sz w:val="22"/>
                <w:szCs w:val="22"/>
                <w:lang w:eastAsia="pl-PL"/>
              </w:rPr>
              <w:t xml:space="preserve">Wykonawca zamontuje dostarczoną macierz dyskową w szafie </w:t>
            </w:r>
            <w:proofErr w:type="spellStart"/>
            <w:r w:rsidRPr="00C43288">
              <w:rPr>
                <w:rFonts w:ascii="Calibri Light" w:hAnsi="Calibri Light" w:cs="Calibri Light"/>
                <w:bCs/>
                <w:sz w:val="22"/>
                <w:szCs w:val="22"/>
                <w:lang w:eastAsia="pl-PL"/>
              </w:rPr>
              <w:t>rack</w:t>
            </w:r>
            <w:proofErr w:type="spellEnd"/>
            <w:r w:rsidRPr="00C43288">
              <w:rPr>
                <w:rFonts w:ascii="Calibri Light" w:hAnsi="Calibri Light" w:cs="Calibri Light"/>
                <w:bCs/>
                <w:sz w:val="22"/>
                <w:szCs w:val="22"/>
                <w:lang w:eastAsia="pl-PL"/>
              </w:rPr>
              <w:t xml:space="preserve"> w serwerowni w siedzibie zamawiającego.</w:t>
            </w:r>
          </w:p>
        </w:tc>
      </w:tr>
    </w:tbl>
    <w:p w14:paraId="3A0DD0B0" w14:textId="77777777" w:rsidR="00C43288" w:rsidRDefault="00C43288" w:rsidP="00C43288">
      <w:pPr>
        <w:spacing w:before="0" w:after="0" w:line="240" w:lineRule="auto"/>
        <w:rPr>
          <w:rFonts w:ascii="Calibri Light" w:hAnsi="Calibri Light" w:cs="Calibri Light"/>
          <w:sz w:val="22"/>
          <w:szCs w:val="22"/>
          <w:lang w:eastAsia="pl-PL"/>
        </w:rPr>
      </w:pPr>
    </w:p>
    <w:p w14:paraId="60BAD014" w14:textId="2B260EA1" w:rsidR="00C4328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 xml:space="preserve">UPS </w:t>
      </w:r>
      <w:r w:rsidR="00C43288" w:rsidRPr="00C43288">
        <w:rPr>
          <w:rFonts w:ascii="Calibri Light" w:hAnsi="Calibri Light" w:cs="Calibri Light"/>
          <w:b/>
          <w:bCs/>
          <w:sz w:val="22"/>
          <w:szCs w:val="22"/>
          <w:lang w:eastAsia="pl-PL"/>
        </w:rPr>
        <w:t xml:space="preserve">– </w:t>
      </w:r>
      <w:r>
        <w:rPr>
          <w:rFonts w:ascii="Calibri Light" w:hAnsi="Calibri Light" w:cs="Calibri Light"/>
          <w:b/>
          <w:bCs/>
          <w:sz w:val="22"/>
          <w:szCs w:val="22"/>
          <w:lang w:eastAsia="pl-PL"/>
        </w:rPr>
        <w:t>2</w:t>
      </w:r>
      <w:r w:rsidR="00C43288" w:rsidRPr="00C43288">
        <w:rPr>
          <w:rFonts w:ascii="Calibri Light" w:hAnsi="Calibri Light" w:cs="Calibri Light"/>
          <w:b/>
          <w:bCs/>
          <w:sz w:val="22"/>
          <w:szCs w:val="22"/>
          <w:lang w:eastAsia="pl-PL"/>
        </w:rPr>
        <w:t xml:space="preserve"> sztuk</w:t>
      </w:r>
      <w:r>
        <w:rPr>
          <w:rFonts w:ascii="Calibri Light" w:hAnsi="Calibri Light" w:cs="Calibri Light"/>
          <w:b/>
          <w:bCs/>
          <w:sz w:val="22"/>
          <w:szCs w:val="22"/>
          <w:lang w:eastAsia="pl-PL"/>
        </w:rPr>
        <w:t>i</w:t>
      </w:r>
      <w:r w:rsidR="00C43288" w:rsidRPr="00C43288">
        <w:rPr>
          <w:rFonts w:ascii="Calibri Light" w:hAnsi="Calibri Light" w:cs="Calibri Light"/>
          <w:b/>
          <w:bCs/>
          <w:sz w:val="22"/>
          <w:szCs w:val="22"/>
          <w:lang w:eastAsia="pl-PL"/>
        </w:rPr>
        <w:t>.</w:t>
      </w:r>
    </w:p>
    <w:p w14:paraId="09A0A64D" w14:textId="77777777" w:rsidR="00AC5CA8" w:rsidRDefault="00AC5CA8" w:rsidP="00AC5CA8">
      <w:pPr>
        <w:spacing w:before="0" w:after="0" w:line="240" w:lineRule="auto"/>
        <w:rPr>
          <w:rFonts w:ascii="Calibri Light" w:hAnsi="Calibri Light" w:cs="Calibri Light"/>
          <w:b/>
          <w:bCs/>
          <w:sz w:val="22"/>
          <w:szCs w:val="22"/>
          <w:lang w:eastAsia="pl-PL"/>
        </w:rPr>
      </w:pPr>
    </w:p>
    <w:tbl>
      <w:tblPr>
        <w:tblW w:w="5000" w:type="pct"/>
        <w:tblInd w:w="-4" w:type="dxa"/>
        <w:tblLayout w:type="fixed"/>
        <w:tblLook w:val="04A0" w:firstRow="1" w:lastRow="0" w:firstColumn="1" w:lastColumn="0" w:noHBand="0" w:noVBand="1"/>
      </w:tblPr>
      <w:tblGrid>
        <w:gridCol w:w="602"/>
        <w:gridCol w:w="2983"/>
        <w:gridCol w:w="6043"/>
      </w:tblGrid>
      <w:tr w:rsidR="00AC5CA8" w:rsidRPr="00AC5CA8" w14:paraId="6971BCFD" w14:textId="77777777" w:rsidTr="00F77269">
        <w:tc>
          <w:tcPr>
            <w:tcW w:w="566" w:type="dxa"/>
            <w:tcBorders>
              <w:top w:val="single" w:sz="4" w:space="0" w:color="000000"/>
              <w:left w:val="single" w:sz="4" w:space="0" w:color="000000"/>
              <w:bottom w:val="single" w:sz="4" w:space="0" w:color="000000"/>
              <w:right w:val="nil"/>
            </w:tcBorders>
            <w:vAlign w:val="center"/>
          </w:tcPr>
          <w:p w14:paraId="731F7BD1"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Lp.</w:t>
            </w:r>
          </w:p>
        </w:tc>
        <w:tc>
          <w:tcPr>
            <w:tcW w:w="2808" w:type="dxa"/>
            <w:tcBorders>
              <w:top w:val="single" w:sz="4" w:space="0" w:color="000000"/>
              <w:left w:val="single" w:sz="4" w:space="0" w:color="000000"/>
              <w:bottom w:val="single" w:sz="4" w:space="0" w:color="000000"/>
              <w:right w:val="nil"/>
            </w:tcBorders>
            <w:vAlign w:val="center"/>
            <w:hideMark/>
          </w:tcPr>
          <w:p w14:paraId="19DDF332"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Nazwa podzespołu/ parametry</w:t>
            </w:r>
          </w:p>
        </w:tc>
        <w:tc>
          <w:tcPr>
            <w:tcW w:w="5688" w:type="dxa"/>
            <w:tcBorders>
              <w:top w:val="single" w:sz="4" w:space="0" w:color="000000"/>
              <w:left w:val="single" w:sz="4" w:space="0" w:color="000000"/>
              <w:bottom w:val="single" w:sz="4" w:space="0" w:color="000000"/>
              <w:right w:val="single" w:sz="4" w:space="0" w:color="000000"/>
            </w:tcBorders>
            <w:vAlign w:val="center"/>
            <w:hideMark/>
          </w:tcPr>
          <w:p w14:paraId="72C778C9" w14:textId="77777777" w:rsidR="00AC5CA8" w:rsidRPr="00AC5CA8" w:rsidRDefault="00AC5CA8" w:rsidP="00AC5CA8">
            <w:pPr>
              <w:spacing w:before="0" w:after="0" w:line="240" w:lineRule="auto"/>
              <w:rPr>
                <w:rFonts w:ascii="Calibri Light" w:hAnsi="Calibri Light" w:cs="Calibri Light"/>
                <w:b/>
                <w:bCs/>
                <w:i/>
                <w:sz w:val="22"/>
                <w:szCs w:val="22"/>
                <w:lang w:eastAsia="pl-PL"/>
              </w:rPr>
            </w:pPr>
            <w:r w:rsidRPr="00AC5CA8">
              <w:rPr>
                <w:rFonts w:ascii="Calibri Light" w:hAnsi="Calibri Light" w:cs="Calibri Light"/>
                <w:b/>
                <w:bCs/>
                <w:sz w:val="22"/>
                <w:szCs w:val="22"/>
                <w:lang w:eastAsia="pl-PL"/>
              </w:rPr>
              <w:t>Opis minimalnych wymagań</w:t>
            </w:r>
          </w:p>
        </w:tc>
      </w:tr>
      <w:tr w:rsidR="00AC5CA8" w:rsidRPr="00AC5CA8" w14:paraId="50E39AA5" w14:textId="77777777" w:rsidTr="00F77269">
        <w:trPr>
          <w:trHeight w:val="121"/>
        </w:trPr>
        <w:tc>
          <w:tcPr>
            <w:tcW w:w="566" w:type="dxa"/>
            <w:tcBorders>
              <w:top w:val="single" w:sz="4" w:space="0" w:color="000000"/>
              <w:left w:val="single" w:sz="4" w:space="0" w:color="000000"/>
              <w:bottom w:val="single" w:sz="4" w:space="0" w:color="000000"/>
              <w:right w:val="nil"/>
            </w:tcBorders>
            <w:vAlign w:val="center"/>
            <w:hideMark/>
          </w:tcPr>
          <w:p w14:paraId="4B6C2D6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2808" w:type="dxa"/>
            <w:tcBorders>
              <w:top w:val="single" w:sz="4" w:space="0" w:color="000000"/>
              <w:left w:val="single" w:sz="4" w:space="0" w:color="000000"/>
              <w:bottom w:val="single" w:sz="4" w:space="0" w:color="auto"/>
              <w:right w:val="nil"/>
            </w:tcBorders>
            <w:vAlign w:val="center"/>
            <w:hideMark/>
          </w:tcPr>
          <w:p w14:paraId="1017573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Obudowa</w:t>
            </w:r>
          </w:p>
        </w:tc>
        <w:tc>
          <w:tcPr>
            <w:tcW w:w="5688" w:type="dxa"/>
            <w:tcBorders>
              <w:top w:val="single" w:sz="4" w:space="0" w:color="000000"/>
              <w:left w:val="single" w:sz="4" w:space="0" w:color="000000"/>
              <w:bottom w:val="single" w:sz="4" w:space="0" w:color="auto"/>
              <w:right w:val="single" w:sz="4" w:space="0" w:color="000000"/>
            </w:tcBorders>
            <w:vAlign w:val="center"/>
            <w:hideMark/>
          </w:tcPr>
          <w:p w14:paraId="6A79775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Typu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19”</w:t>
            </w:r>
          </w:p>
        </w:tc>
      </w:tr>
      <w:tr w:rsidR="00AC5CA8" w:rsidRPr="00AC5CA8" w14:paraId="1EE935C8" w14:textId="77777777" w:rsidTr="00F77269">
        <w:trPr>
          <w:trHeight w:val="121"/>
        </w:trPr>
        <w:tc>
          <w:tcPr>
            <w:tcW w:w="566" w:type="dxa"/>
            <w:tcBorders>
              <w:top w:val="single" w:sz="4" w:space="0" w:color="000000"/>
              <w:left w:val="single" w:sz="4" w:space="0" w:color="000000"/>
              <w:bottom w:val="single" w:sz="4" w:space="0" w:color="000000"/>
              <w:right w:val="nil"/>
            </w:tcBorders>
            <w:vAlign w:val="center"/>
          </w:tcPr>
          <w:p w14:paraId="46B0909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2808" w:type="dxa"/>
            <w:tcBorders>
              <w:top w:val="single" w:sz="4" w:space="0" w:color="000000"/>
              <w:left w:val="single" w:sz="4" w:space="0" w:color="000000"/>
              <w:bottom w:val="single" w:sz="4" w:space="0" w:color="auto"/>
              <w:right w:val="nil"/>
            </w:tcBorders>
            <w:vAlign w:val="center"/>
          </w:tcPr>
          <w:p w14:paraId="7EA708B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Topologia</w:t>
            </w:r>
          </w:p>
        </w:tc>
        <w:tc>
          <w:tcPr>
            <w:tcW w:w="5688" w:type="dxa"/>
            <w:tcBorders>
              <w:top w:val="single" w:sz="4" w:space="0" w:color="000000"/>
              <w:left w:val="single" w:sz="4" w:space="0" w:color="000000"/>
              <w:bottom w:val="single" w:sz="4" w:space="0" w:color="auto"/>
              <w:right w:val="single" w:sz="4" w:space="0" w:color="000000"/>
            </w:tcBorders>
            <w:vAlign w:val="center"/>
          </w:tcPr>
          <w:p w14:paraId="6905CF2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Line-</w:t>
            </w:r>
            <w:proofErr w:type="spellStart"/>
            <w:r w:rsidRPr="00AC5CA8">
              <w:rPr>
                <w:rFonts w:ascii="Calibri Light" w:hAnsi="Calibri Light" w:cs="Calibri Light"/>
                <w:sz w:val="22"/>
                <w:szCs w:val="22"/>
                <w:lang w:eastAsia="pl-PL"/>
              </w:rPr>
              <w:t>interactive</w:t>
            </w:r>
            <w:proofErr w:type="spellEnd"/>
          </w:p>
        </w:tc>
      </w:tr>
      <w:tr w:rsidR="00AC5CA8" w:rsidRPr="00AC5CA8" w14:paraId="4B28DAFA"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hideMark/>
          </w:tcPr>
          <w:p w14:paraId="73C103F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2808" w:type="dxa"/>
            <w:tcBorders>
              <w:top w:val="single" w:sz="4" w:space="0" w:color="auto"/>
              <w:left w:val="single" w:sz="4" w:space="0" w:color="000000"/>
              <w:bottom w:val="single" w:sz="4" w:space="0" w:color="auto"/>
              <w:right w:val="nil"/>
            </w:tcBorders>
            <w:vAlign w:val="center"/>
            <w:hideMark/>
          </w:tcPr>
          <w:p w14:paraId="4EC2BB9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Moc skuteczna / Moc pozorna</w:t>
            </w:r>
          </w:p>
        </w:tc>
        <w:tc>
          <w:tcPr>
            <w:tcW w:w="5688" w:type="dxa"/>
            <w:tcBorders>
              <w:top w:val="single" w:sz="4" w:space="0" w:color="auto"/>
              <w:left w:val="single" w:sz="4" w:space="0" w:color="000000"/>
              <w:bottom w:val="single" w:sz="4" w:space="0" w:color="auto"/>
              <w:right w:val="single" w:sz="4" w:space="0" w:color="000000"/>
            </w:tcBorders>
            <w:vAlign w:val="center"/>
            <w:hideMark/>
          </w:tcPr>
          <w:p w14:paraId="1FA2FF4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2700 W / 3000 VA</w:t>
            </w:r>
          </w:p>
        </w:tc>
      </w:tr>
      <w:tr w:rsidR="00AC5CA8" w:rsidRPr="00AC5CA8" w14:paraId="13091F4D"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796596E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2808" w:type="dxa"/>
            <w:tcBorders>
              <w:top w:val="single" w:sz="4" w:space="0" w:color="auto"/>
              <w:left w:val="single" w:sz="4" w:space="0" w:color="000000"/>
              <w:bottom w:val="single" w:sz="4" w:space="0" w:color="auto"/>
              <w:right w:val="nil"/>
            </w:tcBorders>
            <w:vAlign w:val="center"/>
          </w:tcPr>
          <w:p w14:paraId="495A7C2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komunikacyjny</w:t>
            </w:r>
          </w:p>
        </w:tc>
        <w:tc>
          <w:tcPr>
            <w:tcW w:w="5688" w:type="dxa"/>
            <w:tcBorders>
              <w:top w:val="single" w:sz="4" w:space="0" w:color="auto"/>
              <w:left w:val="single" w:sz="4" w:space="0" w:color="000000"/>
              <w:bottom w:val="single" w:sz="4" w:space="0" w:color="auto"/>
              <w:right w:val="single" w:sz="4" w:space="0" w:color="000000"/>
            </w:tcBorders>
            <w:vAlign w:val="center"/>
          </w:tcPr>
          <w:p w14:paraId="2F59970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- 1 x 10/100/1000 Base-T (Komunikacja i zarządzanie)</w:t>
            </w:r>
          </w:p>
          <w:p w14:paraId="1B0467A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- 1 x USB</w:t>
            </w:r>
          </w:p>
        </w:tc>
      </w:tr>
      <w:tr w:rsidR="00AC5CA8" w:rsidRPr="00AC5CA8" w14:paraId="5CE00B71"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600298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w:t>
            </w:r>
          </w:p>
        </w:tc>
        <w:tc>
          <w:tcPr>
            <w:tcW w:w="2808" w:type="dxa"/>
            <w:tcBorders>
              <w:top w:val="single" w:sz="4" w:space="0" w:color="auto"/>
              <w:left w:val="single" w:sz="4" w:space="0" w:color="000000"/>
              <w:bottom w:val="single" w:sz="4" w:space="0" w:color="auto"/>
              <w:right w:val="nil"/>
            </w:tcBorders>
            <w:vAlign w:val="center"/>
          </w:tcPr>
          <w:p w14:paraId="5E95C47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Gniazda wyjściowe</w:t>
            </w:r>
          </w:p>
        </w:tc>
        <w:tc>
          <w:tcPr>
            <w:tcW w:w="5688" w:type="dxa"/>
            <w:tcBorders>
              <w:top w:val="single" w:sz="4" w:space="0" w:color="auto"/>
              <w:left w:val="single" w:sz="4" w:space="0" w:color="000000"/>
              <w:bottom w:val="single" w:sz="4" w:space="0" w:color="auto"/>
              <w:right w:val="single" w:sz="4" w:space="0" w:color="000000"/>
            </w:tcBorders>
            <w:vAlign w:val="center"/>
          </w:tcPr>
          <w:p w14:paraId="329E6D8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IEC 320 C13 - 8 szt.</w:t>
            </w:r>
          </w:p>
          <w:p w14:paraId="02DBE62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IEC 320 C19 - 1 szt.</w:t>
            </w:r>
          </w:p>
          <w:p w14:paraId="4918218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RJ-45</w:t>
            </w:r>
          </w:p>
          <w:p w14:paraId="3DCC2CD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USB</w:t>
            </w:r>
          </w:p>
        </w:tc>
      </w:tr>
      <w:tr w:rsidR="00AC5CA8" w:rsidRPr="00AC5CA8" w14:paraId="7A367000"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1A23CCC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2808" w:type="dxa"/>
            <w:tcBorders>
              <w:top w:val="single" w:sz="4" w:space="0" w:color="auto"/>
              <w:left w:val="single" w:sz="4" w:space="0" w:color="000000"/>
              <w:bottom w:val="single" w:sz="4" w:space="0" w:color="auto"/>
              <w:right w:val="nil"/>
            </w:tcBorders>
            <w:vAlign w:val="center"/>
          </w:tcPr>
          <w:p w14:paraId="6A731F1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Kable</w:t>
            </w:r>
          </w:p>
        </w:tc>
        <w:tc>
          <w:tcPr>
            <w:tcW w:w="5688" w:type="dxa"/>
            <w:tcBorders>
              <w:top w:val="single" w:sz="4" w:space="0" w:color="auto"/>
              <w:left w:val="single" w:sz="4" w:space="0" w:color="000000"/>
              <w:bottom w:val="single" w:sz="4" w:space="0" w:color="auto"/>
              <w:right w:val="single" w:sz="4" w:space="0" w:color="000000"/>
            </w:tcBorders>
            <w:vAlign w:val="center"/>
          </w:tcPr>
          <w:p w14:paraId="5D7CB5C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- 1 x kabel komunikacyjny do UPS (2 metry)</w:t>
            </w:r>
          </w:p>
          <w:p w14:paraId="1456A03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- 1 x kabel zasilający do </w:t>
            </w:r>
            <w:proofErr w:type="spellStart"/>
            <w:r w:rsidRPr="00AC5CA8">
              <w:rPr>
                <w:rFonts w:ascii="Calibri Light" w:hAnsi="Calibri Light" w:cs="Calibri Light"/>
                <w:sz w:val="22"/>
                <w:szCs w:val="22"/>
                <w:lang w:eastAsia="pl-PL"/>
              </w:rPr>
              <w:t>UPS’a</w:t>
            </w:r>
            <w:proofErr w:type="spellEnd"/>
            <w:r w:rsidRPr="00AC5CA8">
              <w:rPr>
                <w:rFonts w:ascii="Calibri Light" w:hAnsi="Calibri Light" w:cs="Calibri Light"/>
                <w:sz w:val="22"/>
                <w:szCs w:val="22"/>
                <w:lang w:eastAsia="pl-PL"/>
              </w:rPr>
              <w:t xml:space="preserve"> (2 metry)</w:t>
            </w:r>
          </w:p>
          <w:p w14:paraId="5A4DEAD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 xml:space="preserve">- 2 x kabel umożliwiający podłączenie zasilania od </w:t>
            </w:r>
            <w:proofErr w:type="spellStart"/>
            <w:r w:rsidRPr="00AC5CA8">
              <w:rPr>
                <w:rFonts w:ascii="Calibri Light" w:hAnsi="Calibri Light" w:cs="Calibri Light"/>
                <w:sz w:val="22"/>
                <w:szCs w:val="22"/>
                <w:lang w:eastAsia="pl-PL"/>
              </w:rPr>
              <w:t>UPSa</w:t>
            </w:r>
            <w:proofErr w:type="spellEnd"/>
            <w:r w:rsidRPr="00AC5CA8">
              <w:rPr>
                <w:rFonts w:ascii="Calibri Light" w:hAnsi="Calibri Light" w:cs="Calibri Light"/>
                <w:sz w:val="22"/>
                <w:szCs w:val="22"/>
                <w:lang w:eastAsia="pl-PL"/>
              </w:rPr>
              <w:t xml:space="preserve"> do dostarczonego serwera i macierzy dyskowej.</w:t>
            </w:r>
          </w:p>
        </w:tc>
      </w:tr>
      <w:tr w:rsidR="00AC5CA8" w:rsidRPr="00AC5CA8" w14:paraId="6D6E0DAF"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1573978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7.</w:t>
            </w:r>
          </w:p>
        </w:tc>
        <w:tc>
          <w:tcPr>
            <w:tcW w:w="2808" w:type="dxa"/>
            <w:tcBorders>
              <w:top w:val="single" w:sz="4" w:space="0" w:color="auto"/>
              <w:left w:val="single" w:sz="4" w:space="0" w:color="000000"/>
              <w:bottom w:val="single" w:sz="4" w:space="0" w:color="auto"/>
              <w:right w:val="nil"/>
            </w:tcBorders>
            <w:vAlign w:val="center"/>
          </w:tcPr>
          <w:p w14:paraId="0E89D74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Oprogramowanie i zarządzanie</w:t>
            </w:r>
          </w:p>
        </w:tc>
        <w:tc>
          <w:tcPr>
            <w:tcW w:w="5688" w:type="dxa"/>
            <w:tcBorders>
              <w:top w:val="single" w:sz="4" w:space="0" w:color="auto"/>
              <w:left w:val="single" w:sz="4" w:space="0" w:color="000000"/>
              <w:bottom w:val="single" w:sz="4" w:space="0" w:color="auto"/>
              <w:right w:val="single" w:sz="4" w:space="0" w:color="000000"/>
            </w:tcBorders>
            <w:vAlign w:val="center"/>
          </w:tcPr>
          <w:p w14:paraId="5913F36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Do </w:t>
            </w:r>
            <w:proofErr w:type="spellStart"/>
            <w:r w:rsidRPr="00AC5CA8">
              <w:rPr>
                <w:rFonts w:ascii="Calibri Light" w:hAnsi="Calibri Light" w:cs="Calibri Light"/>
                <w:sz w:val="22"/>
                <w:szCs w:val="22"/>
                <w:lang w:eastAsia="pl-PL"/>
              </w:rPr>
              <w:t>UPSa</w:t>
            </w:r>
            <w:proofErr w:type="spellEnd"/>
            <w:r w:rsidRPr="00AC5CA8">
              <w:rPr>
                <w:rFonts w:ascii="Calibri Light" w:hAnsi="Calibri Light" w:cs="Calibri Light"/>
                <w:sz w:val="22"/>
                <w:szCs w:val="22"/>
                <w:lang w:eastAsia="pl-PL"/>
              </w:rPr>
              <w:t xml:space="preserve"> musi być dołączone oprogramowanie (z wymaganą licencją, jeśli jest niezbędna) umożliwiające konfigurację bezpiecznego wyłączenia serwera po zaniku zasilania w tym także środowisk wirtualnych (Hyper-V). Oprogramowanie musi działać na systemie operacyjnym Microsoft Windows Server 2025 x64 Datacenter.</w:t>
            </w:r>
          </w:p>
        </w:tc>
      </w:tr>
      <w:tr w:rsidR="00AC5CA8" w:rsidRPr="00AC5CA8" w14:paraId="2612D780"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320FED2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2808" w:type="dxa"/>
            <w:tcBorders>
              <w:top w:val="single" w:sz="4" w:space="0" w:color="auto"/>
              <w:left w:val="single" w:sz="4" w:space="0" w:color="000000"/>
              <w:bottom w:val="single" w:sz="4" w:space="0" w:color="auto"/>
              <w:right w:val="nil"/>
            </w:tcBorders>
            <w:vAlign w:val="center"/>
          </w:tcPr>
          <w:p w14:paraId="2809F7A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Zabezpieczenia</w:t>
            </w:r>
          </w:p>
        </w:tc>
        <w:tc>
          <w:tcPr>
            <w:tcW w:w="5688" w:type="dxa"/>
            <w:tcBorders>
              <w:top w:val="single" w:sz="4" w:space="0" w:color="auto"/>
              <w:left w:val="single" w:sz="4" w:space="0" w:color="000000"/>
              <w:bottom w:val="single" w:sz="4" w:space="0" w:color="auto"/>
              <w:right w:val="single" w:sz="4" w:space="0" w:color="000000"/>
            </w:tcBorders>
            <w:vAlign w:val="center"/>
          </w:tcPr>
          <w:p w14:paraId="216F105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Przeciwzwarciowe</w:t>
            </w:r>
          </w:p>
          <w:p w14:paraId="3CD1F24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Przeciążeniowe</w:t>
            </w:r>
          </w:p>
          <w:p w14:paraId="5D487B7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Przeciwprzepięciowe</w:t>
            </w:r>
          </w:p>
          <w:p w14:paraId="40B6414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Termiczne</w:t>
            </w:r>
          </w:p>
          <w:p w14:paraId="2AF2221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Zabezpieczenie przed przeładowaniem</w:t>
            </w:r>
          </w:p>
        </w:tc>
      </w:tr>
      <w:tr w:rsidR="00AC5CA8" w:rsidRPr="00AC5CA8" w14:paraId="1600A8A2"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3BE208B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9.</w:t>
            </w:r>
          </w:p>
        </w:tc>
        <w:tc>
          <w:tcPr>
            <w:tcW w:w="2808" w:type="dxa"/>
            <w:tcBorders>
              <w:top w:val="single" w:sz="4" w:space="0" w:color="auto"/>
              <w:left w:val="single" w:sz="4" w:space="0" w:color="000000"/>
              <w:bottom w:val="single" w:sz="4" w:space="0" w:color="auto"/>
              <w:right w:val="nil"/>
            </w:tcBorders>
            <w:vAlign w:val="center"/>
          </w:tcPr>
          <w:p w14:paraId="6976203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Sygnalizacja pracy</w:t>
            </w:r>
          </w:p>
        </w:tc>
        <w:tc>
          <w:tcPr>
            <w:tcW w:w="5688" w:type="dxa"/>
            <w:tcBorders>
              <w:top w:val="single" w:sz="4" w:space="0" w:color="auto"/>
              <w:left w:val="single" w:sz="4" w:space="0" w:color="000000"/>
              <w:bottom w:val="single" w:sz="4" w:space="0" w:color="auto"/>
              <w:right w:val="single" w:sz="4" w:space="0" w:color="000000"/>
            </w:tcBorders>
            <w:vAlign w:val="center"/>
          </w:tcPr>
          <w:p w14:paraId="73BDAFF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Wyświetlacz LCD</w:t>
            </w:r>
          </w:p>
          <w:p w14:paraId="4F15AC5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Diody LED</w:t>
            </w:r>
          </w:p>
          <w:p w14:paraId="0D8081C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Dźwiękowa</w:t>
            </w:r>
          </w:p>
        </w:tc>
      </w:tr>
      <w:tr w:rsidR="00AC5CA8" w:rsidRPr="00AC5CA8" w14:paraId="35358191" w14:textId="77777777" w:rsidTr="00F77269">
        <w:trPr>
          <w:trHeight w:val="225"/>
        </w:trPr>
        <w:tc>
          <w:tcPr>
            <w:tcW w:w="566" w:type="dxa"/>
            <w:tcBorders>
              <w:top w:val="single" w:sz="4" w:space="0" w:color="000000"/>
              <w:left w:val="single" w:sz="4" w:space="0" w:color="000000"/>
              <w:bottom w:val="single" w:sz="4" w:space="0" w:color="000000"/>
              <w:right w:val="nil"/>
            </w:tcBorders>
            <w:vAlign w:val="center"/>
          </w:tcPr>
          <w:p w14:paraId="32521EC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w:t>
            </w:r>
          </w:p>
        </w:tc>
        <w:tc>
          <w:tcPr>
            <w:tcW w:w="2808" w:type="dxa"/>
            <w:tcBorders>
              <w:top w:val="single" w:sz="4" w:space="0" w:color="auto"/>
              <w:left w:val="single" w:sz="4" w:space="0" w:color="000000"/>
              <w:bottom w:val="single" w:sz="4" w:space="0" w:color="auto"/>
              <w:right w:val="nil"/>
            </w:tcBorders>
            <w:vAlign w:val="center"/>
          </w:tcPr>
          <w:p w14:paraId="1374710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Dodatkowe wymogi</w:t>
            </w:r>
          </w:p>
        </w:tc>
        <w:tc>
          <w:tcPr>
            <w:tcW w:w="5688" w:type="dxa"/>
            <w:tcBorders>
              <w:top w:val="single" w:sz="4" w:space="0" w:color="auto"/>
              <w:left w:val="single" w:sz="4" w:space="0" w:color="000000"/>
              <w:bottom w:val="single" w:sz="4" w:space="0" w:color="auto"/>
              <w:right w:val="single" w:sz="4" w:space="0" w:color="000000"/>
            </w:tcBorders>
            <w:vAlign w:val="center"/>
          </w:tcPr>
          <w:p w14:paraId="7521934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Zimny start</w:t>
            </w:r>
          </w:p>
          <w:p w14:paraId="241BF44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Automatyczna regulacja napięcia (AVR)</w:t>
            </w:r>
          </w:p>
          <w:p w14:paraId="5F77B17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Wyłącznik obwodu z możliwością resetu</w:t>
            </w:r>
          </w:p>
          <w:p w14:paraId="0DE11D3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Powiadomienie o rozłączeniu akumulatora</w:t>
            </w:r>
          </w:p>
          <w:p w14:paraId="102ABD2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Alarmy dźwiękowe</w:t>
            </w:r>
          </w:p>
          <w:p w14:paraId="52A6F91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Automatyczny test</w:t>
            </w:r>
          </w:p>
          <w:p w14:paraId="6AAE366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Wbudowany wyświetlacz LCD</w:t>
            </w:r>
          </w:p>
          <w:p w14:paraId="386ADC5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Funkcja awaryjnego wyłączania zasilania EPO (</w:t>
            </w:r>
            <w:proofErr w:type="spellStart"/>
            <w:r w:rsidRPr="00AC5CA8">
              <w:rPr>
                <w:rFonts w:ascii="Calibri Light" w:hAnsi="Calibri Light" w:cs="Calibri Light"/>
                <w:sz w:val="22"/>
                <w:szCs w:val="22"/>
                <w:lang w:eastAsia="pl-PL"/>
              </w:rPr>
              <w:t>Emergency</w:t>
            </w:r>
            <w:proofErr w:type="spellEnd"/>
            <w:r w:rsidRPr="00AC5CA8">
              <w:rPr>
                <w:rFonts w:ascii="Calibri Light" w:hAnsi="Calibri Light" w:cs="Calibri Light"/>
                <w:sz w:val="22"/>
                <w:szCs w:val="22"/>
                <w:lang w:eastAsia="pl-PL"/>
              </w:rPr>
              <w:t xml:space="preserve"> Power Off)</w:t>
            </w:r>
          </w:p>
          <w:p w14:paraId="7694199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Inteligentny Slot</w:t>
            </w:r>
          </w:p>
          <w:p w14:paraId="2AA7DA0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UPS musi zostać dostarczony wraz z oryginalnymi bateriami.</w:t>
            </w:r>
          </w:p>
          <w:p w14:paraId="0465172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Wymiana baterii nie może powodować przerwania pracy zasilacza.</w:t>
            </w:r>
          </w:p>
        </w:tc>
      </w:tr>
      <w:tr w:rsidR="00AC5CA8" w:rsidRPr="00AC5CA8" w14:paraId="72B319A0" w14:textId="77777777" w:rsidTr="00F77269">
        <w:tc>
          <w:tcPr>
            <w:tcW w:w="566" w:type="dxa"/>
            <w:tcBorders>
              <w:top w:val="single" w:sz="4" w:space="0" w:color="000000"/>
              <w:left w:val="single" w:sz="4" w:space="0" w:color="000000"/>
              <w:bottom w:val="single" w:sz="4" w:space="0" w:color="000000"/>
              <w:right w:val="nil"/>
            </w:tcBorders>
            <w:vAlign w:val="center"/>
            <w:hideMark/>
          </w:tcPr>
          <w:p w14:paraId="60B8681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11.</w:t>
            </w:r>
          </w:p>
        </w:tc>
        <w:tc>
          <w:tcPr>
            <w:tcW w:w="2808" w:type="dxa"/>
            <w:tcBorders>
              <w:top w:val="single" w:sz="4" w:space="0" w:color="000000"/>
              <w:left w:val="single" w:sz="4" w:space="0" w:color="000000"/>
              <w:bottom w:val="single" w:sz="4" w:space="0" w:color="000000"/>
              <w:right w:val="nil"/>
            </w:tcBorders>
            <w:vAlign w:val="center"/>
            <w:hideMark/>
          </w:tcPr>
          <w:p w14:paraId="1D7D76E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5688" w:type="dxa"/>
            <w:tcBorders>
              <w:top w:val="single" w:sz="4" w:space="0" w:color="000000"/>
              <w:left w:val="single" w:sz="4" w:space="0" w:color="000000"/>
              <w:bottom w:val="single" w:sz="4" w:space="0" w:color="000000"/>
              <w:right w:val="single" w:sz="4" w:space="0" w:color="000000"/>
            </w:tcBorders>
            <w:vAlign w:val="center"/>
            <w:hideMark/>
          </w:tcPr>
          <w:p w14:paraId="7148034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Minimum 24 miesiące na UPS oraz baterie.</w:t>
            </w:r>
          </w:p>
        </w:tc>
      </w:tr>
      <w:tr w:rsidR="00AC5CA8" w:rsidRPr="00AC5CA8" w14:paraId="08B2ABA9" w14:textId="77777777" w:rsidTr="00F77269">
        <w:tc>
          <w:tcPr>
            <w:tcW w:w="566" w:type="dxa"/>
            <w:tcBorders>
              <w:top w:val="single" w:sz="4" w:space="0" w:color="000000"/>
              <w:left w:val="single" w:sz="4" w:space="0" w:color="000000"/>
              <w:bottom w:val="single" w:sz="4" w:space="0" w:color="000000"/>
              <w:right w:val="nil"/>
            </w:tcBorders>
            <w:vAlign w:val="center"/>
            <w:hideMark/>
          </w:tcPr>
          <w:p w14:paraId="5BEB171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12.</w:t>
            </w:r>
          </w:p>
        </w:tc>
        <w:tc>
          <w:tcPr>
            <w:tcW w:w="2808" w:type="dxa"/>
            <w:tcBorders>
              <w:top w:val="single" w:sz="4" w:space="0" w:color="000000"/>
              <w:left w:val="single" w:sz="4" w:space="0" w:color="000000"/>
              <w:bottom w:val="single" w:sz="4" w:space="0" w:color="000000"/>
              <w:right w:val="nil"/>
            </w:tcBorders>
            <w:vAlign w:val="center"/>
            <w:hideMark/>
          </w:tcPr>
          <w:p w14:paraId="64E2CDD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Serwis </w:t>
            </w:r>
          </w:p>
        </w:tc>
        <w:tc>
          <w:tcPr>
            <w:tcW w:w="5688" w:type="dxa"/>
            <w:tcBorders>
              <w:top w:val="single" w:sz="4" w:space="0" w:color="000000"/>
              <w:left w:val="single" w:sz="4" w:space="0" w:color="000000"/>
              <w:bottom w:val="single" w:sz="4" w:space="0" w:color="000000"/>
              <w:right w:val="single" w:sz="4" w:space="0" w:color="000000"/>
            </w:tcBorders>
            <w:vAlign w:val="center"/>
            <w:hideMark/>
          </w:tcPr>
          <w:p w14:paraId="6BFE7E5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Bezpłatny serwis gwarancyjny na czas trwania gwarancji.</w:t>
            </w:r>
          </w:p>
          <w:p w14:paraId="1D41273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Warunki serwisu gwarancyjnego obejmują:</w:t>
            </w:r>
          </w:p>
          <w:p w14:paraId="678A6CED" w14:textId="77777777" w:rsidR="00AC5CA8" w:rsidRPr="00AC5CA8" w:rsidRDefault="00AC5CA8" w:rsidP="00DC7291">
            <w:pPr>
              <w:numPr>
                <w:ilvl w:val="0"/>
                <w:numId w:val="47"/>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czas przystąpienia do naprawy (podjęcie działań naprawczych) przy zgłoszeniu usterki telefonicznie, faksem lub drogą elektroniczną: maksymalnie 72 godziny </w:t>
            </w:r>
          </w:p>
          <w:p w14:paraId="4481BB48" w14:textId="77777777" w:rsidR="00AC5CA8" w:rsidRPr="00AC5CA8" w:rsidRDefault="00AC5CA8" w:rsidP="00DC7291">
            <w:pPr>
              <w:numPr>
                <w:ilvl w:val="0"/>
                <w:numId w:val="47"/>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naprawę w miejscu użytkowania sprzętu</w:t>
            </w:r>
          </w:p>
          <w:p w14:paraId="3FFA844F" w14:textId="77777777" w:rsidR="00AC5CA8" w:rsidRPr="00AC5CA8" w:rsidRDefault="00AC5CA8" w:rsidP="00DC7291">
            <w:pPr>
              <w:numPr>
                <w:ilvl w:val="0"/>
                <w:numId w:val="47"/>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 przypadku konieczności wykonania naprawy poza miejscem użytkowania sprzętu, Wykonawca zapewni na własny koszt odbiór sprzętu do naprawy i jego dostawę po dokonaniu naprawy oraz jego ponowne uruchomienie.</w:t>
            </w:r>
          </w:p>
        </w:tc>
      </w:tr>
      <w:tr w:rsidR="00AC5CA8" w:rsidRPr="00AC5CA8" w14:paraId="5650157E" w14:textId="77777777" w:rsidTr="00F77269">
        <w:tc>
          <w:tcPr>
            <w:tcW w:w="566" w:type="dxa"/>
            <w:tcBorders>
              <w:top w:val="single" w:sz="4" w:space="0" w:color="000000"/>
              <w:left w:val="single" w:sz="4" w:space="0" w:color="000000"/>
              <w:bottom w:val="single" w:sz="4" w:space="0" w:color="000000"/>
              <w:right w:val="nil"/>
            </w:tcBorders>
            <w:vAlign w:val="center"/>
          </w:tcPr>
          <w:p w14:paraId="4970278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13.</w:t>
            </w:r>
          </w:p>
        </w:tc>
        <w:tc>
          <w:tcPr>
            <w:tcW w:w="2808" w:type="dxa"/>
            <w:tcBorders>
              <w:top w:val="single" w:sz="4" w:space="0" w:color="000000"/>
              <w:left w:val="single" w:sz="4" w:space="0" w:color="000000"/>
              <w:bottom w:val="single" w:sz="4" w:space="0" w:color="000000"/>
              <w:right w:val="nil"/>
            </w:tcBorders>
            <w:vAlign w:val="center"/>
          </w:tcPr>
          <w:p w14:paraId="6EA8EAD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5688" w:type="dxa"/>
            <w:tcBorders>
              <w:top w:val="single" w:sz="4" w:space="0" w:color="000000"/>
              <w:left w:val="single" w:sz="4" w:space="0" w:color="000000"/>
              <w:bottom w:val="single" w:sz="4" w:space="0" w:color="000000"/>
              <w:right w:val="single" w:sz="4" w:space="0" w:color="000000"/>
            </w:tcBorders>
            <w:vAlign w:val="center"/>
          </w:tcPr>
          <w:p w14:paraId="6146058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Wykonawca zamontuje dostarczone UPS-y w szafie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w siedzibie Zamawiającego.</w:t>
            </w:r>
          </w:p>
        </w:tc>
      </w:tr>
    </w:tbl>
    <w:p w14:paraId="5CD5F0E1" w14:textId="77777777" w:rsidR="00AC5CA8" w:rsidRDefault="00AC5CA8" w:rsidP="00AC5CA8">
      <w:pPr>
        <w:spacing w:before="0" w:after="0" w:line="240" w:lineRule="auto"/>
        <w:rPr>
          <w:rFonts w:ascii="Calibri Light" w:hAnsi="Calibri Light" w:cs="Calibri Light"/>
          <w:b/>
          <w:bCs/>
          <w:sz w:val="22"/>
          <w:szCs w:val="22"/>
          <w:lang w:eastAsia="pl-PL"/>
        </w:rPr>
      </w:pPr>
    </w:p>
    <w:p w14:paraId="48992B48" w14:textId="77777777" w:rsidR="00AC5CA8" w:rsidRDefault="00AC5CA8" w:rsidP="00AC5CA8">
      <w:pPr>
        <w:spacing w:before="0" w:after="0" w:line="240" w:lineRule="auto"/>
        <w:rPr>
          <w:rFonts w:ascii="Calibri Light" w:hAnsi="Calibri Light" w:cs="Calibri Light"/>
          <w:b/>
          <w:bCs/>
          <w:sz w:val="22"/>
          <w:szCs w:val="22"/>
          <w:lang w:eastAsia="pl-PL"/>
        </w:rPr>
      </w:pPr>
    </w:p>
    <w:p w14:paraId="1DB830ED" w14:textId="77777777" w:rsidR="00AC5CA8" w:rsidRDefault="00AC5CA8" w:rsidP="00AC5CA8">
      <w:pPr>
        <w:spacing w:before="0" w:after="0" w:line="240" w:lineRule="auto"/>
        <w:rPr>
          <w:rFonts w:ascii="Calibri Light" w:hAnsi="Calibri Light" w:cs="Calibri Light"/>
          <w:b/>
          <w:bCs/>
          <w:sz w:val="22"/>
          <w:szCs w:val="22"/>
          <w:lang w:eastAsia="pl-PL"/>
        </w:rPr>
      </w:pPr>
    </w:p>
    <w:p w14:paraId="45995BAB" w14:textId="77777777" w:rsidR="00AC5CA8" w:rsidRPr="00AC5CA8" w:rsidRDefault="00AC5CA8" w:rsidP="00AC5CA8">
      <w:pPr>
        <w:spacing w:before="0" w:after="0" w:line="240" w:lineRule="auto"/>
        <w:rPr>
          <w:rFonts w:ascii="Calibri Light" w:hAnsi="Calibri Light" w:cs="Calibri Light"/>
          <w:b/>
          <w:bCs/>
          <w:sz w:val="22"/>
          <w:szCs w:val="22"/>
          <w:lang w:eastAsia="pl-PL"/>
        </w:rPr>
      </w:pPr>
    </w:p>
    <w:p w14:paraId="79DC0BB9" w14:textId="087BCF5C" w:rsidR="00AC5CA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lastRenderedPageBreak/>
        <w:t xml:space="preserve">Szafa </w:t>
      </w:r>
      <w:proofErr w:type="spellStart"/>
      <w:r>
        <w:rPr>
          <w:rFonts w:ascii="Calibri Light" w:hAnsi="Calibri Light" w:cs="Calibri Light"/>
          <w:b/>
          <w:bCs/>
          <w:sz w:val="22"/>
          <w:szCs w:val="22"/>
          <w:lang w:eastAsia="pl-PL"/>
        </w:rPr>
        <w:t>rack</w:t>
      </w:r>
      <w:proofErr w:type="spellEnd"/>
      <w:r>
        <w:rPr>
          <w:rFonts w:ascii="Calibri Light" w:hAnsi="Calibri Light" w:cs="Calibri Light"/>
          <w:b/>
          <w:bCs/>
          <w:sz w:val="22"/>
          <w:szCs w:val="22"/>
          <w:lang w:eastAsia="pl-PL"/>
        </w:rPr>
        <w:t xml:space="preserve"> </w:t>
      </w:r>
      <w:r w:rsidRPr="00C43288">
        <w:rPr>
          <w:rFonts w:ascii="Calibri Light" w:hAnsi="Calibri Light" w:cs="Calibri Light"/>
          <w:b/>
          <w:bCs/>
          <w:sz w:val="22"/>
          <w:szCs w:val="22"/>
          <w:lang w:eastAsia="pl-PL"/>
        </w:rPr>
        <w:t xml:space="preserve">– </w:t>
      </w:r>
      <w:r>
        <w:rPr>
          <w:rFonts w:ascii="Calibri Light" w:hAnsi="Calibri Light" w:cs="Calibri Light"/>
          <w:b/>
          <w:bCs/>
          <w:sz w:val="22"/>
          <w:szCs w:val="22"/>
          <w:lang w:eastAsia="pl-PL"/>
        </w:rPr>
        <w:t>1</w:t>
      </w:r>
      <w:r w:rsidRPr="00C43288">
        <w:rPr>
          <w:rFonts w:ascii="Calibri Light" w:hAnsi="Calibri Light" w:cs="Calibri Light"/>
          <w:b/>
          <w:bCs/>
          <w:sz w:val="22"/>
          <w:szCs w:val="22"/>
          <w:lang w:eastAsia="pl-PL"/>
        </w:rPr>
        <w:t xml:space="preserve"> sztuk</w:t>
      </w:r>
      <w:r>
        <w:rPr>
          <w:rFonts w:ascii="Calibri Light" w:hAnsi="Calibri Light" w:cs="Calibri Light"/>
          <w:b/>
          <w:bCs/>
          <w:sz w:val="22"/>
          <w:szCs w:val="22"/>
          <w:lang w:eastAsia="pl-PL"/>
        </w:rPr>
        <w:t>a</w:t>
      </w:r>
      <w:r w:rsidRPr="00C43288">
        <w:rPr>
          <w:rFonts w:ascii="Calibri Light" w:hAnsi="Calibri Light" w:cs="Calibri Light"/>
          <w:b/>
          <w:bCs/>
          <w:sz w:val="22"/>
          <w:szCs w:val="22"/>
          <w:lang w:eastAsia="pl-PL"/>
        </w:rPr>
        <w:t>.</w:t>
      </w:r>
    </w:p>
    <w:p w14:paraId="70C1B6A6" w14:textId="77777777" w:rsidR="00AC5CA8" w:rsidRDefault="00AC5CA8" w:rsidP="00AC5CA8">
      <w:pPr>
        <w:spacing w:before="0" w:after="0" w:line="240" w:lineRule="auto"/>
        <w:rPr>
          <w:rFonts w:ascii="Calibri Light" w:hAnsi="Calibri Light" w:cs="Calibri Light"/>
          <w:b/>
          <w:bCs/>
          <w:sz w:val="22"/>
          <w:szCs w:val="22"/>
          <w:lang w:eastAsia="pl-PL"/>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2"/>
        <w:gridCol w:w="2451"/>
        <w:gridCol w:w="6645"/>
      </w:tblGrid>
      <w:tr w:rsidR="00AC5CA8" w:rsidRPr="00AC5CA8" w14:paraId="6CC285F7" w14:textId="77777777" w:rsidTr="00F77269">
        <w:trPr>
          <w:trHeight w:val="315"/>
        </w:trPr>
        <w:tc>
          <w:tcPr>
            <w:tcW w:w="709" w:type="dxa"/>
            <w:tcMar>
              <w:top w:w="0" w:type="dxa"/>
              <w:left w:w="70" w:type="dxa"/>
              <w:bottom w:w="0" w:type="dxa"/>
              <w:right w:w="70" w:type="dxa"/>
            </w:tcMar>
            <w:vAlign w:val="center"/>
          </w:tcPr>
          <w:p w14:paraId="682E98CD"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Lp.</w:t>
            </w:r>
          </w:p>
        </w:tc>
        <w:tc>
          <w:tcPr>
            <w:tcW w:w="3544" w:type="dxa"/>
            <w:tcMar>
              <w:top w:w="0" w:type="dxa"/>
              <w:left w:w="70" w:type="dxa"/>
              <w:bottom w:w="0" w:type="dxa"/>
              <w:right w:w="70" w:type="dxa"/>
            </w:tcMar>
            <w:vAlign w:val="center"/>
          </w:tcPr>
          <w:p w14:paraId="5EA8CCDC"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Element konfiguracji</w:t>
            </w:r>
          </w:p>
        </w:tc>
        <w:tc>
          <w:tcPr>
            <w:tcW w:w="9739" w:type="dxa"/>
            <w:tcMar>
              <w:top w:w="0" w:type="dxa"/>
              <w:left w:w="70" w:type="dxa"/>
              <w:bottom w:w="0" w:type="dxa"/>
              <w:right w:w="70" w:type="dxa"/>
            </w:tcMar>
            <w:vAlign w:val="center"/>
          </w:tcPr>
          <w:p w14:paraId="0CC7EC57"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Opis wymagań technicznych</w:t>
            </w:r>
          </w:p>
        </w:tc>
      </w:tr>
      <w:tr w:rsidR="00AC5CA8" w:rsidRPr="00AC5CA8" w14:paraId="1F9102F7" w14:textId="77777777" w:rsidTr="00F77269">
        <w:trPr>
          <w:trHeight w:val="315"/>
        </w:trPr>
        <w:tc>
          <w:tcPr>
            <w:tcW w:w="709" w:type="dxa"/>
            <w:tcMar>
              <w:top w:w="0" w:type="dxa"/>
              <w:left w:w="70" w:type="dxa"/>
              <w:bottom w:w="0" w:type="dxa"/>
              <w:right w:w="70" w:type="dxa"/>
            </w:tcMar>
            <w:vAlign w:val="center"/>
          </w:tcPr>
          <w:p w14:paraId="7D9A560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3544" w:type="dxa"/>
            <w:tcMar>
              <w:top w:w="0" w:type="dxa"/>
              <w:left w:w="70" w:type="dxa"/>
              <w:bottom w:w="0" w:type="dxa"/>
              <w:right w:w="70" w:type="dxa"/>
            </w:tcMar>
            <w:vAlign w:val="center"/>
          </w:tcPr>
          <w:p w14:paraId="24E444B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Wysokość</w:t>
            </w:r>
          </w:p>
        </w:tc>
        <w:tc>
          <w:tcPr>
            <w:tcW w:w="9739" w:type="dxa"/>
            <w:tcMar>
              <w:top w:w="0" w:type="dxa"/>
              <w:left w:w="70" w:type="dxa"/>
              <w:bottom w:w="0" w:type="dxa"/>
              <w:right w:w="70" w:type="dxa"/>
            </w:tcMar>
            <w:vAlign w:val="center"/>
          </w:tcPr>
          <w:p w14:paraId="642CA3B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Wysokość (podana w jednostkach EIA) - 42U</w:t>
            </w:r>
          </w:p>
        </w:tc>
      </w:tr>
      <w:tr w:rsidR="00AC5CA8" w:rsidRPr="00AC5CA8" w14:paraId="2C5EA04C" w14:textId="77777777" w:rsidTr="00F77269">
        <w:tc>
          <w:tcPr>
            <w:tcW w:w="709" w:type="dxa"/>
            <w:tcMar>
              <w:top w:w="0" w:type="dxa"/>
              <w:left w:w="70" w:type="dxa"/>
              <w:bottom w:w="0" w:type="dxa"/>
              <w:right w:w="70" w:type="dxa"/>
            </w:tcMar>
            <w:vAlign w:val="center"/>
          </w:tcPr>
          <w:p w14:paraId="192B77A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3544" w:type="dxa"/>
            <w:tcMar>
              <w:top w:w="0" w:type="dxa"/>
              <w:left w:w="70" w:type="dxa"/>
              <w:bottom w:w="0" w:type="dxa"/>
              <w:right w:w="70" w:type="dxa"/>
            </w:tcMar>
            <w:vAlign w:val="center"/>
          </w:tcPr>
          <w:p w14:paraId="339A04C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Wyposażenie</w:t>
            </w:r>
          </w:p>
        </w:tc>
        <w:tc>
          <w:tcPr>
            <w:tcW w:w="9739" w:type="dxa"/>
            <w:tcMar>
              <w:top w:w="0" w:type="dxa"/>
              <w:left w:w="70" w:type="dxa"/>
              <w:bottom w:w="0" w:type="dxa"/>
              <w:right w:w="70" w:type="dxa"/>
            </w:tcMar>
            <w:vAlign w:val="center"/>
          </w:tcPr>
          <w:p w14:paraId="36B7231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Szafa wyposażona w zdejmowane drzwi przednie i tylne zamykane na klucz, zdejmowane panele boczne.</w:t>
            </w:r>
          </w:p>
          <w:p w14:paraId="2AC9CB13"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1A8067B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Drzwi przednie perforowane, zamykane na klamkę z kluczykiem, z przewodem uziemiającym. Możliwość zmiany drzwi przednich – prawe/lewe.</w:t>
            </w:r>
          </w:p>
          <w:p w14:paraId="4B172906"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528DB3B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Drzwi tylne perforowane, dzielone, zamykane na klamkę z kluczykiem.</w:t>
            </w:r>
          </w:p>
          <w:p w14:paraId="2133E925"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5F83E15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Słupki pionowe – regulowana głębokość instalacji w szafie, otwory montażowe numerowane w pozycjach U.</w:t>
            </w:r>
          </w:p>
          <w:p w14:paraId="6169C470"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31A1EF1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Kółka transportowe oraz nóżki poziomujące w miejscu docelowej instalacji.</w:t>
            </w:r>
          </w:p>
        </w:tc>
      </w:tr>
      <w:tr w:rsidR="00AC5CA8" w:rsidRPr="00AC5CA8" w14:paraId="6C05BDFF" w14:textId="77777777" w:rsidTr="00F77269">
        <w:trPr>
          <w:trHeight w:val="315"/>
        </w:trPr>
        <w:tc>
          <w:tcPr>
            <w:tcW w:w="709" w:type="dxa"/>
            <w:tcMar>
              <w:top w:w="0" w:type="dxa"/>
              <w:left w:w="70" w:type="dxa"/>
              <w:bottom w:w="0" w:type="dxa"/>
              <w:right w:w="70" w:type="dxa"/>
            </w:tcMar>
            <w:vAlign w:val="center"/>
          </w:tcPr>
          <w:p w14:paraId="4538540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3544" w:type="dxa"/>
            <w:tcMar>
              <w:top w:w="0" w:type="dxa"/>
              <w:left w:w="70" w:type="dxa"/>
              <w:bottom w:w="0" w:type="dxa"/>
              <w:right w:w="70" w:type="dxa"/>
            </w:tcMar>
            <w:vAlign w:val="center"/>
          </w:tcPr>
          <w:p w14:paraId="1CFBA6B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Wymiary</w:t>
            </w:r>
          </w:p>
        </w:tc>
        <w:tc>
          <w:tcPr>
            <w:tcW w:w="9739" w:type="dxa"/>
            <w:tcMar>
              <w:top w:w="0" w:type="dxa"/>
              <w:left w:w="70" w:type="dxa"/>
              <w:bottom w:w="0" w:type="dxa"/>
              <w:right w:w="70" w:type="dxa"/>
            </w:tcMar>
            <w:vAlign w:val="center"/>
          </w:tcPr>
          <w:p w14:paraId="7D38B4F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Minimalna głębokość: 120 cm</w:t>
            </w:r>
          </w:p>
          <w:p w14:paraId="03826D4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Minimalna szerokość: 80 cm</w:t>
            </w:r>
          </w:p>
          <w:p w14:paraId="3DA7DE3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Minimalna wysokość: 2000 cm</w:t>
            </w:r>
          </w:p>
        </w:tc>
      </w:tr>
      <w:tr w:rsidR="00AC5CA8" w:rsidRPr="00AC5CA8" w14:paraId="003589A2" w14:textId="77777777" w:rsidTr="00F77269">
        <w:trPr>
          <w:trHeight w:val="315"/>
        </w:trPr>
        <w:tc>
          <w:tcPr>
            <w:tcW w:w="709" w:type="dxa"/>
            <w:tcMar>
              <w:top w:w="0" w:type="dxa"/>
              <w:left w:w="70" w:type="dxa"/>
              <w:bottom w:w="0" w:type="dxa"/>
              <w:right w:w="70" w:type="dxa"/>
            </w:tcMar>
            <w:vAlign w:val="center"/>
          </w:tcPr>
          <w:p w14:paraId="3356D8C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3544" w:type="dxa"/>
            <w:tcMar>
              <w:top w:w="0" w:type="dxa"/>
              <w:left w:w="70" w:type="dxa"/>
              <w:bottom w:w="0" w:type="dxa"/>
              <w:right w:w="70" w:type="dxa"/>
            </w:tcMar>
            <w:vAlign w:val="center"/>
          </w:tcPr>
          <w:p w14:paraId="25C7D90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Obciążenie</w:t>
            </w:r>
          </w:p>
        </w:tc>
        <w:tc>
          <w:tcPr>
            <w:tcW w:w="9739" w:type="dxa"/>
            <w:tcMar>
              <w:top w:w="0" w:type="dxa"/>
              <w:left w:w="70" w:type="dxa"/>
              <w:bottom w:w="0" w:type="dxa"/>
              <w:right w:w="70" w:type="dxa"/>
            </w:tcMar>
            <w:vAlign w:val="center"/>
          </w:tcPr>
          <w:p w14:paraId="7EDD05D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Możliwe obciążenie - 800kg</w:t>
            </w:r>
          </w:p>
        </w:tc>
      </w:tr>
      <w:tr w:rsidR="00AC5CA8" w:rsidRPr="00AC5CA8" w14:paraId="2A6B5BCD" w14:textId="77777777" w:rsidTr="00F77269">
        <w:trPr>
          <w:trHeight w:val="943"/>
        </w:trPr>
        <w:tc>
          <w:tcPr>
            <w:tcW w:w="709" w:type="dxa"/>
            <w:tcMar>
              <w:top w:w="0" w:type="dxa"/>
              <w:left w:w="70" w:type="dxa"/>
              <w:bottom w:w="0" w:type="dxa"/>
              <w:right w:w="70" w:type="dxa"/>
            </w:tcMar>
            <w:vAlign w:val="center"/>
          </w:tcPr>
          <w:p w14:paraId="20EDC9D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w:t>
            </w:r>
          </w:p>
        </w:tc>
        <w:tc>
          <w:tcPr>
            <w:tcW w:w="3544" w:type="dxa"/>
            <w:tcMar>
              <w:top w:w="0" w:type="dxa"/>
              <w:left w:w="70" w:type="dxa"/>
              <w:bottom w:w="0" w:type="dxa"/>
              <w:right w:w="70" w:type="dxa"/>
            </w:tcMar>
            <w:vAlign w:val="center"/>
          </w:tcPr>
          <w:p w14:paraId="5D64391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Wymagane normy</w:t>
            </w:r>
          </w:p>
        </w:tc>
        <w:tc>
          <w:tcPr>
            <w:tcW w:w="9739" w:type="dxa"/>
            <w:tcMar>
              <w:top w:w="0" w:type="dxa"/>
              <w:left w:w="70" w:type="dxa"/>
              <w:bottom w:w="0" w:type="dxa"/>
              <w:right w:w="70" w:type="dxa"/>
            </w:tcMar>
            <w:vAlign w:val="center"/>
          </w:tcPr>
          <w:p w14:paraId="68EEC0E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 Zgodność z normami EIA-310</w:t>
            </w:r>
          </w:p>
        </w:tc>
      </w:tr>
      <w:tr w:rsidR="00AC5CA8" w:rsidRPr="00AC5CA8" w14:paraId="62C64A4F" w14:textId="77777777" w:rsidTr="00F77269">
        <w:trPr>
          <w:trHeight w:val="315"/>
        </w:trPr>
        <w:tc>
          <w:tcPr>
            <w:tcW w:w="709" w:type="dxa"/>
            <w:tcMar>
              <w:top w:w="0" w:type="dxa"/>
              <w:left w:w="70" w:type="dxa"/>
              <w:bottom w:w="0" w:type="dxa"/>
              <w:right w:w="70" w:type="dxa"/>
            </w:tcMar>
            <w:vAlign w:val="center"/>
          </w:tcPr>
          <w:p w14:paraId="73AD80F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3544" w:type="dxa"/>
            <w:tcMar>
              <w:top w:w="0" w:type="dxa"/>
              <w:left w:w="70" w:type="dxa"/>
              <w:bottom w:w="0" w:type="dxa"/>
              <w:right w:w="70" w:type="dxa"/>
            </w:tcMar>
            <w:vAlign w:val="center"/>
          </w:tcPr>
          <w:p w14:paraId="6238839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Listwy zasilające</w:t>
            </w:r>
          </w:p>
        </w:tc>
        <w:tc>
          <w:tcPr>
            <w:tcW w:w="9739" w:type="dxa"/>
            <w:tcMar>
              <w:top w:w="0" w:type="dxa"/>
              <w:left w:w="70" w:type="dxa"/>
              <w:bottom w:w="0" w:type="dxa"/>
              <w:right w:w="70" w:type="dxa"/>
            </w:tcMar>
          </w:tcPr>
          <w:p w14:paraId="2D1D941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Dwie listwy zasilające 19", 9 gniazd, z wyłącznikiem i zabezpieczeniem 1,8 m  wtyk C14, gniazda CEE 7/5.</w:t>
            </w:r>
          </w:p>
        </w:tc>
      </w:tr>
      <w:tr w:rsidR="00AC5CA8" w:rsidRPr="00AC5CA8" w14:paraId="0F59A4F4" w14:textId="77777777" w:rsidTr="00F77269">
        <w:trPr>
          <w:trHeight w:val="945"/>
        </w:trPr>
        <w:tc>
          <w:tcPr>
            <w:tcW w:w="709" w:type="dxa"/>
            <w:tcMar>
              <w:top w:w="0" w:type="dxa"/>
              <w:left w:w="70" w:type="dxa"/>
              <w:bottom w:w="0" w:type="dxa"/>
              <w:right w:w="70" w:type="dxa"/>
            </w:tcMar>
            <w:vAlign w:val="center"/>
          </w:tcPr>
          <w:p w14:paraId="6C1D956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7</w:t>
            </w:r>
          </w:p>
        </w:tc>
        <w:tc>
          <w:tcPr>
            <w:tcW w:w="3544" w:type="dxa"/>
            <w:tcMar>
              <w:top w:w="0" w:type="dxa"/>
              <w:left w:w="70" w:type="dxa"/>
              <w:bottom w:w="0" w:type="dxa"/>
              <w:right w:w="70" w:type="dxa"/>
            </w:tcMar>
            <w:vAlign w:val="center"/>
          </w:tcPr>
          <w:p w14:paraId="45F8C4E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Wyposażenie dodatkowe dla szafy</w:t>
            </w:r>
          </w:p>
        </w:tc>
        <w:tc>
          <w:tcPr>
            <w:tcW w:w="9739" w:type="dxa"/>
            <w:tcMar>
              <w:top w:w="0" w:type="dxa"/>
              <w:left w:w="70" w:type="dxa"/>
              <w:bottom w:w="0" w:type="dxa"/>
              <w:right w:w="70" w:type="dxa"/>
            </w:tcMar>
            <w:vAlign w:val="center"/>
          </w:tcPr>
          <w:p w14:paraId="73A6351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 x wentylator</w:t>
            </w:r>
          </w:p>
          <w:p w14:paraId="4A4ED00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 x organizator kabli 19" 1U szczotkowy,</w:t>
            </w:r>
          </w:p>
          <w:p w14:paraId="4C8E6F8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 x organizator kabli 19" 1U grzebieniowy </w:t>
            </w:r>
          </w:p>
        </w:tc>
      </w:tr>
      <w:tr w:rsidR="00AC5CA8" w:rsidRPr="00AC5CA8" w14:paraId="586BB1F0" w14:textId="77777777" w:rsidTr="00F77269">
        <w:trPr>
          <w:trHeight w:val="945"/>
        </w:trPr>
        <w:tc>
          <w:tcPr>
            <w:tcW w:w="709" w:type="dxa"/>
            <w:tcMar>
              <w:top w:w="0" w:type="dxa"/>
              <w:left w:w="70" w:type="dxa"/>
              <w:bottom w:w="0" w:type="dxa"/>
              <w:right w:w="70" w:type="dxa"/>
            </w:tcMar>
            <w:vAlign w:val="center"/>
          </w:tcPr>
          <w:p w14:paraId="7D19D15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3544" w:type="dxa"/>
            <w:tcMar>
              <w:top w:w="0" w:type="dxa"/>
              <w:left w:w="70" w:type="dxa"/>
              <w:bottom w:w="0" w:type="dxa"/>
              <w:right w:w="70" w:type="dxa"/>
            </w:tcMar>
            <w:vAlign w:val="center"/>
          </w:tcPr>
          <w:p w14:paraId="6282143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9739" w:type="dxa"/>
            <w:tcMar>
              <w:top w:w="0" w:type="dxa"/>
              <w:left w:w="70" w:type="dxa"/>
              <w:bottom w:w="0" w:type="dxa"/>
              <w:right w:w="70" w:type="dxa"/>
            </w:tcMar>
            <w:vAlign w:val="center"/>
          </w:tcPr>
          <w:p w14:paraId="334E284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 lata gwarancji producenta</w:t>
            </w:r>
          </w:p>
        </w:tc>
      </w:tr>
      <w:tr w:rsidR="00AC5CA8" w:rsidRPr="00AC5CA8" w14:paraId="34635677" w14:textId="77777777" w:rsidTr="00F77269">
        <w:trPr>
          <w:trHeight w:val="945"/>
        </w:trPr>
        <w:tc>
          <w:tcPr>
            <w:tcW w:w="709" w:type="dxa"/>
            <w:tcMar>
              <w:top w:w="0" w:type="dxa"/>
              <w:left w:w="70" w:type="dxa"/>
              <w:bottom w:w="0" w:type="dxa"/>
              <w:right w:w="70" w:type="dxa"/>
            </w:tcMar>
            <w:vAlign w:val="center"/>
          </w:tcPr>
          <w:p w14:paraId="369619F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9</w:t>
            </w:r>
          </w:p>
        </w:tc>
        <w:tc>
          <w:tcPr>
            <w:tcW w:w="3544" w:type="dxa"/>
            <w:tcMar>
              <w:top w:w="0" w:type="dxa"/>
              <w:left w:w="70" w:type="dxa"/>
              <w:bottom w:w="0" w:type="dxa"/>
              <w:right w:w="70" w:type="dxa"/>
            </w:tcMar>
            <w:vAlign w:val="center"/>
          </w:tcPr>
          <w:p w14:paraId="376F8B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9739" w:type="dxa"/>
            <w:tcMar>
              <w:top w:w="0" w:type="dxa"/>
              <w:left w:w="70" w:type="dxa"/>
              <w:bottom w:w="0" w:type="dxa"/>
              <w:right w:w="70" w:type="dxa"/>
            </w:tcMar>
            <w:vAlign w:val="center"/>
          </w:tcPr>
          <w:p w14:paraId="4D3BF54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 Wykonawca zobowiązany jest do montażu szafy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oraz całego dostarczonego sprzętu (w tym m.in. serwera, macierzy dyskowej, przełączników sieciowych, wielofunkcyjnej zapory sieciowej UTM) w niej zgodnie z obowiązującymi normami (m.in. TIA/EIA, ISO/IEC) oraz dobrymi praktykami instalacyjnymi stosowanymi w centrach danych.</w:t>
            </w:r>
          </w:p>
          <w:p w14:paraId="103D5EC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2. Sprzęt w szafie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musi być zainstalowany w sposób zapewniający:</w:t>
            </w:r>
          </w:p>
          <w:p w14:paraId="1D6A357D"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prawidłową wentylację oraz swobodny przepływ powietrza (uwzględnienie kierunku nawiewu i wywiewu),</w:t>
            </w:r>
          </w:p>
          <w:p w14:paraId="0E92C88A"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odpowiednie rozmieszczenie urządzeń pod kątem ergonomii i serwisowania (np. cięższe elementy na dole szafy),</w:t>
            </w:r>
          </w:p>
          <w:p w14:paraId="30241E97"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właściwe uziemienie i podłączenie do zasilania zgodnie z dokumentacją producentów.</w:t>
            </w:r>
          </w:p>
          <w:p w14:paraId="74B6532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 Okablowanie (zasilające i sieciowe) musi być:</w:t>
            </w:r>
          </w:p>
          <w:p w14:paraId="11A015BF"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ułożone estetycznie i przejrzyście, z zastosowaniem organizacji kabli (listwy, prowadnice, rzepy itp.),</w:t>
            </w:r>
          </w:p>
          <w:p w14:paraId="456F047F"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opisane i oznaczone w sposób jednoznaczny i trwały,</w:t>
            </w:r>
          </w:p>
          <w:p w14:paraId="4F0C5A3F"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oddzielone logicznie – kable zasilające i sygnałowe prowadzone oddzielnie.</w:t>
            </w:r>
          </w:p>
          <w:p w14:paraId="27EF021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4. Wykonawca zobowiązany jest do przeniesienia istniejącego sprzętu i okablowania z obecnej szafy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do nowej szafy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w sposób minimalizujący przerwy w pracy systemów oraz do odtworzenia pełnej funkcjonalności infrastruktury w nowej szafie.</w:t>
            </w:r>
          </w:p>
          <w:p w14:paraId="173133E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 Po zakończeniu prac Wykonawca przekaże Zamawiającemu:</w:t>
            </w:r>
          </w:p>
          <w:p w14:paraId="55A2150A"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aktualną dokumentację rozmieszczenia sprzętu i okablowania w szafie,</w:t>
            </w:r>
          </w:p>
          <w:p w14:paraId="460E09D5" w14:textId="77777777" w:rsidR="00AC5CA8" w:rsidRPr="00AC5CA8" w:rsidRDefault="00AC5CA8" w:rsidP="00DC7291">
            <w:pPr>
              <w:numPr>
                <w:ilvl w:val="0"/>
                <w:numId w:val="48"/>
              </w:num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opis i zdjęcia wykonanej instalacji.</w:t>
            </w:r>
          </w:p>
          <w:p w14:paraId="239C0B1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6. Wykonawca odpowiada za demontaż i wyniesienie starej szafy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z serwerowni oraz pozostawienie pomieszczenia w stanie uporządkowanym.</w:t>
            </w:r>
          </w:p>
        </w:tc>
      </w:tr>
    </w:tbl>
    <w:p w14:paraId="615E73E8" w14:textId="77777777" w:rsidR="00AC5CA8" w:rsidRPr="00AC5CA8" w:rsidRDefault="00AC5CA8" w:rsidP="00AC5CA8">
      <w:pPr>
        <w:spacing w:before="0" w:after="0" w:line="240" w:lineRule="auto"/>
        <w:rPr>
          <w:rFonts w:ascii="Calibri Light" w:hAnsi="Calibri Light" w:cs="Calibri Light"/>
          <w:b/>
          <w:bCs/>
          <w:sz w:val="22"/>
          <w:szCs w:val="22"/>
          <w:lang w:eastAsia="pl-PL"/>
        </w:rPr>
      </w:pPr>
    </w:p>
    <w:p w14:paraId="5692C63B" w14:textId="72192E78" w:rsidR="00AC5CA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proofErr w:type="spellStart"/>
      <w:r>
        <w:rPr>
          <w:rFonts w:ascii="Calibri Light" w:hAnsi="Calibri Light" w:cs="Calibri Light"/>
          <w:b/>
          <w:bCs/>
          <w:sz w:val="22"/>
          <w:szCs w:val="22"/>
          <w:lang w:eastAsia="pl-PL"/>
        </w:rPr>
        <w:t>Zarządzalne</w:t>
      </w:r>
      <w:proofErr w:type="spellEnd"/>
      <w:r>
        <w:rPr>
          <w:rFonts w:ascii="Calibri Light" w:hAnsi="Calibri Light" w:cs="Calibri Light"/>
          <w:b/>
          <w:bCs/>
          <w:sz w:val="22"/>
          <w:szCs w:val="22"/>
          <w:lang w:eastAsia="pl-PL"/>
        </w:rPr>
        <w:t xml:space="preserve"> przełączniki sieciowe </w:t>
      </w:r>
      <w:r w:rsidRPr="00C43288">
        <w:rPr>
          <w:rFonts w:ascii="Calibri Light" w:hAnsi="Calibri Light" w:cs="Calibri Light"/>
          <w:b/>
          <w:bCs/>
          <w:sz w:val="22"/>
          <w:szCs w:val="22"/>
          <w:lang w:eastAsia="pl-PL"/>
        </w:rPr>
        <w:t xml:space="preserve">– </w:t>
      </w:r>
      <w:r>
        <w:rPr>
          <w:rFonts w:ascii="Calibri Light" w:hAnsi="Calibri Light" w:cs="Calibri Light"/>
          <w:b/>
          <w:bCs/>
          <w:sz w:val="22"/>
          <w:szCs w:val="22"/>
          <w:lang w:eastAsia="pl-PL"/>
        </w:rPr>
        <w:t>2</w:t>
      </w:r>
      <w:r w:rsidRPr="00C43288">
        <w:rPr>
          <w:rFonts w:ascii="Calibri Light" w:hAnsi="Calibri Light" w:cs="Calibri Light"/>
          <w:b/>
          <w:bCs/>
          <w:sz w:val="22"/>
          <w:szCs w:val="22"/>
          <w:lang w:eastAsia="pl-PL"/>
        </w:rPr>
        <w:t xml:space="preserve"> sztuk</w:t>
      </w:r>
      <w:r>
        <w:rPr>
          <w:rFonts w:ascii="Calibri Light" w:hAnsi="Calibri Light" w:cs="Calibri Light"/>
          <w:b/>
          <w:bCs/>
          <w:sz w:val="22"/>
          <w:szCs w:val="22"/>
          <w:lang w:eastAsia="pl-PL"/>
        </w:rPr>
        <w:t>i</w:t>
      </w:r>
      <w:r w:rsidRPr="00C43288">
        <w:rPr>
          <w:rFonts w:ascii="Calibri Light" w:hAnsi="Calibri Light" w:cs="Calibri Light"/>
          <w:b/>
          <w:bCs/>
          <w:sz w:val="22"/>
          <w:szCs w:val="22"/>
          <w:lang w:eastAsia="pl-PL"/>
        </w:rPr>
        <w:t>.</w:t>
      </w:r>
    </w:p>
    <w:p w14:paraId="7E2EED6A" w14:textId="77777777" w:rsidR="00AC5CA8" w:rsidRDefault="00AC5CA8" w:rsidP="00AC5CA8">
      <w:pPr>
        <w:spacing w:before="0" w:after="0" w:line="240" w:lineRule="auto"/>
        <w:rPr>
          <w:rFonts w:ascii="Calibri Light" w:hAnsi="Calibri Light" w:cs="Calibri Light"/>
          <w:b/>
          <w:bCs/>
          <w:sz w:val="22"/>
          <w:szCs w:val="22"/>
          <w:lang w:eastAsia="pl-PL"/>
        </w:rPr>
      </w:pPr>
    </w:p>
    <w:tbl>
      <w:tblPr>
        <w:tblW w:w="5000" w:type="pct"/>
        <w:tblInd w:w="-4" w:type="dxa"/>
        <w:tblLayout w:type="fixed"/>
        <w:tblLook w:val="04A0" w:firstRow="1" w:lastRow="0" w:firstColumn="1" w:lastColumn="0" w:noHBand="0" w:noVBand="1"/>
      </w:tblPr>
      <w:tblGrid>
        <w:gridCol w:w="943"/>
        <w:gridCol w:w="2642"/>
        <w:gridCol w:w="6043"/>
      </w:tblGrid>
      <w:tr w:rsidR="00AC5CA8" w:rsidRPr="00AC5CA8" w14:paraId="0F033E95" w14:textId="77777777" w:rsidTr="00F77269">
        <w:tc>
          <w:tcPr>
            <w:tcW w:w="887" w:type="dxa"/>
            <w:tcBorders>
              <w:top w:val="single" w:sz="4" w:space="0" w:color="000000"/>
              <w:left w:val="single" w:sz="4" w:space="0" w:color="000000"/>
              <w:bottom w:val="single" w:sz="4" w:space="0" w:color="000000"/>
              <w:right w:val="nil"/>
            </w:tcBorders>
            <w:vAlign w:val="center"/>
          </w:tcPr>
          <w:p w14:paraId="4A5A5817"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Lp.</w:t>
            </w:r>
          </w:p>
        </w:tc>
        <w:tc>
          <w:tcPr>
            <w:tcW w:w="2487" w:type="dxa"/>
            <w:tcBorders>
              <w:top w:val="single" w:sz="4" w:space="0" w:color="000000"/>
              <w:left w:val="single" w:sz="4" w:space="0" w:color="000000"/>
              <w:bottom w:val="single" w:sz="4" w:space="0" w:color="000000"/>
              <w:right w:val="nil"/>
            </w:tcBorders>
            <w:vAlign w:val="center"/>
            <w:hideMark/>
          </w:tcPr>
          <w:p w14:paraId="06F25715"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Nazwa podzespołu/ parametry</w:t>
            </w:r>
          </w:p>
        </w:tc>
        <w:tc>
          <w:tcPr>
            <w:tcW w:w="5688" w:type="dxa"/>
            <w:tcBorders>
              <w:top w:val="single" w:sz="4" w:space="0" w:color="000000"/>
              <w:left w:val="single" w:sz="4" w:space="0" w:color="000000"/>
              <w:bottom w:val="single" w:sz="4" w:space="0" w:color="000000"/>
              <w:right w:val="single" w:sz="4" w:space="0" w:color="000000"/>
            </w:tcBorders>
            <w:vAlign w:val="center"/>
            <w:hideMark/>
          </w:tcPr>
          <w:p w14:paraId="1A036340" w14:textId="77777777" w:rsidR="00AC5CA8" w:rsidRPr="00AC5CA8" w:rsidRDefault="00AC5CA8" w:rsidP="00AC5CA8">
            <w:pPr>
              <w:spacing w:before="0" w:after="0" w:line="240" w:lineRule="auto"/>
              <w:rPr>
                <w:rFonts w:ascii="Calibri Light" w:hAnsi="Calibri Light" w:cs="Calibri Light"/>
                <w:b/>
                <w:bCs/>
                <w:i/>
                <w:sz w:val="22"/>
                <w:szCs w:val="22"/>
                <w:lang w:eastAsia="pl-PL"/>
              </w:rPr>
            </w:pPr>
            <w:r w:rsidRPr="00AC5CA8">
              <w:rPr>
                <w:rFonts w:ascii="Calibri Light" w:hAnsi="Calibri Light" w:cs="Calibri Light"/>
                <w:b/>
                <w:bCs/>
                <w:sz w:val="22"/>
                <w:szCs w:val="22"/>
                <w:lang w:eastAsia="pl-PL"/>
              </w:rPr>
              <w:t>Opis minimalnych wymagań</w:t>
            </w:r>
          </w:p>
        </w:tc>
      </w:tr>
      <w:tr w:rsidR="00AC5CA8" w:rsidRPr="00AC5CA8" w14:paraId="1F4B780E" w14:textId="77777777" w:rsidTr="00F77269">
        <w:trPr>
          <w:trHeight w:val="121"/>
        </w:trPr>
        <w:tc>
          <w:tcPr>
            <w:tcW w:w="887" w:type="dxa"/>
            <w:tcBorders>
              <w:top w:val="single" w:sz="4" w:space="0" w:color="000000"/>
              <w:left w:val="single" w:sz="4" w:space="0" w:color="000000"/>
              <w:bottom w:val="single" w:sz="4" w:space="0" w:color="000000"/>
              <w:right w:val="nil"/>
            </w:tcBorders>
            <w:vAlign w:val="center"/>
            <w:hideMark/>
          </w:tcPr>
          <w:p w14:paraId="0A8493A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2487" w:type="dxa"/>
            <w:tcBorders>
              <w:top w:val="single" w:sz="4" w:space="0" w:color="000000"/>
              <w:left w:val="single" w:sz="4" w:space="0" w:color="000000"/>
              <w:bottom w:val="single" w:sz="4" w:space="0" w:color="auto"/>
              <w:right w:val="nil"/>
            </w:tcBorders>
            <w:vAlign w:val="center"/>
          </w:tcPr>
          <w:p w14:paraId="1B221A8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Typ obudowy</w:t>
            </w:r>
          </w:p>
        </w:tc>
        <w:tc>
          <w:tcPr>
            <w:tcW w:w="5688" w:type="dxa"/>
            <w:tcBorders>
              <w:top w:val="single" w:sz="4" w:space="0" w:color="000000"/>
              <w:left w:val="single" w:sz="4" w:space="0" w:color="000000"/>
              <w:bottom w:val="single" w:sz="4" w:space="0" w:color="auto"/>
              <w:right w:val="single" w:sz="4" w:space="0" w:color="000000"/>
            </w:tcBorders>
            <w:vAlign w:val="center"/>
          </w:tcPr>
          <w:p w14:paraId="065FABB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RACK 1U</w:t>
            </w:r>
          </w:p>
        </w:tc>
      </w:tr>
      <w:tr w:rsidR="00AC5CA8" w:rsidRPr="00AC5CA8" w14:paraId="7EF8570A" w14:textId="77777777" w:rsidTr="00F77269">
        <w:trPr>
          <w:trHeight w:val="121"/>
        </w:trPr>
        <w:tc>
          <w:tcPr>
            <w:tcW w:w="887" w:type="dxa"/>
            <w:tcBorders>
              <w:top w:val="single" w:sz="4" w:space="0" w:color="000000"/>
              <w:left w:val="single" w:sz="4" w:space="0" w:color="000000"/>
              <w:bottom w:val="single" w:sz="4" w:space="0" w:color="000000"/>
              <w:right w:val="nil"/>
            </w:tcBorders>
            <w:vAlign w:val="center"/>
          </w:tcPr>
          <w:p w14:paraId="2D496C2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2487" w:type="dxa"/>
            <w:tcBorders>
              <w:top w:val="single" w:sz="4" w:space="0" w:color="000000"/>
              <w:left w:val="single" w:sz="4" w:space="0" w:color="000000"/>
              <w:bottom w:val="single" w:sz="4" w:space="0" w:color="auto"/>
              <w:right w:val="nil"/>
            </w:tcBorders>
            <w:vAlign w:val="center"/>
          </w:tcPr>
          <w:p w14:paraId="74C60CE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Obsługiwane warstwy</w:t>
            </w:r>
          </w:p>
        </w:tc>
        <w:tc>
          <w:tcPr>
            <w:tcW w:w="5688" w:type="dxa"/>
            <w:tcBorders>
              <w:top w:val="single" w:sz="4" w:space="0" w:color="000000"/>
              <w:left w:val="single" w:sz="4" w:space="0" w:color="000000"/>
              <w:bottom w:val="single" w:sz="4" w:space="0" w:color="auto"/>
              <w:right w:val="single" w:sz="4" w:space="0" w:color="000000"/>
            </w:tcBorders>
            <w:vAlign w:val="center"/>
          </w:tcPr>
          <w:p w14:paraId="6CEA98E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L2/L3</w:t>
            </w:r>
          </w:p>
        </w:tc>
      </w:tr>
      <w:tr w:rsidR="00AC5CA8" w:rsidRPr="00AC5CA8" w14:paraId="2B017F49" w14:textId="77777777" w:rsidTr="00F77269">
        <w:trPr>
          <w:trHeight w:val="121"/>
        </w:trPr>
        <w:tc>
          <w:tcPr>
            <w:tcW w:w="887" w:type="dxa"/>
            <w:tcBorders>
              <w:top w:val="single" w:sz="4" w:space="0" w:color="000000"/>
              <w:left w:val="single" w:sz="4" w:space="0" w:color="000000"/>
              <w:bottom w:val="single" w:sz="4" w:space="0" w:color="000000"/>
              <w:right w:val="nil"/>
            </w:tcBorders>
            <w:vAlign w:val="center"/>
          </w:tcPr>
          <w:p w14:paraId="1830105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2487" w:type="dxa"/>
            <w:tcBorders>
              <w:top w:val="single" w:sz="4" w:space="0" w:color="000000"/>
              <w:left w:val="single" w:sz="4" w:space="0" w:color="000000"/>
              <w:bottom w:val="single" w:sz="4" w:space="0" w:color="auto"/>
              <w:right w:val="nil"/>
            </w:tcBorders>
            <w:vAlign w:val="center"/>
          </w:tcPr>
          <w:p w14:paraId="06EFE799"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Zarządzalny</w:t>
            </w:r>
            <w:proofErr w:type="spellEnd"/>
          </w:p>
        </w:tc>
        <w:tc>
          <w:tcPr>
            <w:tcW w:w="5688" w:type="dxa"/>
            <w:tcBorders>
              <w:top w:val="single" w:sz="4" w:space="0" w:color="000000"/>
              <w:left w:val="single" w:sz="4" w:space="0" w:color="000000"/>
              <w:bottom w:val="single" w:sz="4" w:space="0" w:color="auto"/>
              <w:right w:val="single" w:sz="4" w:space="0" w:color="000000"/>
            </w:tcBorders>
            <w:vAlign w:val="center"/>
          </w:tcPr>
          <w:p w14:paraId="3C94941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7AB1E29C"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hideMark/>
          </w:tcPr>
          <w:p w14:paraId="737CD9F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2487" w:type="dxa"/>
            <w:tcBorders>
              <w:top w:val="single" w:sz="4" w:space="0" w:color="auto"/>
              <w:left w:val="single" w:sz="4" w:space="0" w:color="000000"/>
              <w:bottom w:val="single" w:sz="4" w:space="0" w:color="auto"/>
              <w:right w:val="nil"/>
            </w:tcBorders>
            <w:vAlign w:val="center"/>
          </w:tcPr>
          <w:p w14:paraId="17C2359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Dostęp</w:t>
            </w:r>
          </w:p>
        </w:tc>
        <w:tc>
          <w:tcPr>
            <w:tcW w:w="5688" w:type="dxa"/>
            <w:tcBorders>
              <w:top w:val="single" w:sz="4" w:space="0" w:color="auto"/>
              <w:left w:val="single" w:sz="4" w:space="0" w:color="000000"/>
              <w:bottom w:val="single" w:sz="4" w:space="0" w:color="auto"/>
              <w:right w:val="single" w:sz="4" w:space="0" w:color="000000"/>
            </w:tcBorders>
            <w:vAlign w:val="center"/>
          </w:tcPr>
          <w:p w14:paraId="108EB48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Przeglądarka WWW (GUI)</w:t>
            </w:r>
          </w:p>
          <w:p w14:paraId="4DAF79C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Wiersz poleceń (CLI)</w:t>
            </w:r>
          </w:p>
          <w:p w14:paraId="5FDEA02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Aplikacja</w:t>
            </w:r>
          </w:p>
        </w:tc>
      </w:tr>
      <w:tr w:rsidR="00AC5CA8" w:rsidRPr="00AC5CA8" w14:paraId="64F71247"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154F659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w:t>
            </w:r>
          </w:p>
        </w:tc>
        <w:tc>
          <w:tcPr>
            <w:tcW w:w="2487" w:type="dxa"/>
            <w:tcBorders>
              <w:top w:val="single" w:sz="4" w:space="0" w:color="auto"/>
              <w:left w:val="single" w:sz="4" w:space="0" w:color="000000"/>
              <w:bottom w:val="single" w:sz="4" w:space="0" w:color="auto"/>
              <w:right w:val="nil"/>
            </w:tcBorders>
          </w:tcPr>
          <w:p w14:paraId="21F959D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Architektura sieci</w:t>
            </w:r>
          </w:p>
        </w:tc>
        <w:tc>
          <w:tcPr>
            <w:tcW w:w="5688" w:type="dxa"/>
            <w:tcBorders>
              <w:top w:val="single" w:sz="4" w:space="0" w:color="auto"/>
              <w:left w:val="single" w:sz="4" w:space="0" w:color="000000"/>
              <w:bottom w:val="single" w:sz="4" w:space="0" w:color="auto"/>
              <w:right w:val="single" w:sz="4" w:space="0" w:color="000000"/>
            </w:tcBorders>
          </w:tcPr>
          <w:p w14:paraId="75F8CDA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Gigabit Ethernet </w:t>
            </w:r>
          </w:p>
        </w:tc>
      </w:tr>
      <w:tr w:rsidR="00AC5CA8" w:rsidRPr="00AC5CA8" w14:paraId="295D9BFA"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7585230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2487" w:type="dxa"/>
            <w:tcBorders>
              <w:top w:val="single" w:sz="4" w:space="0" w:color="auto"/>
              <w:left w:val="single" w:sz="4" w:space="0" w:color="000000"/>
              <w:bottom w:val="single" w:sz="4" w:space="0" w:color="auto"/>
              <w:right w:val="nil"/>
            </w:tcBorders>
            <w:vAlign w:val="center"/>
          </w:tcPr>
          <w:p w14:paraId="0F9EB43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Całkowita liczba portów</w:t>
            </w:r>
          </w:p>
        </w:tc>
        <w:tc>
          <w:tcPr>
            <w:tcW w:w="5688" w:type="dxa"/>
            <w:tcBorders>
              <w:top w:val="single" w:sz="4" w:space="0" w:color="auto"/>
              <w:left w:val="single" w:sz="4" w:space="0" w:color="000000"/>
              <w:bottom w:val="single" w:sz="4" w:space="0" w:color="auto"/>
              <w:right w:val="single" w:sz="4" w:space="0" w:color="000000"/>
            </w:tcBorders>
            <w:vAlign w:val="center"/>
          </w:tcPr>
          <w:p w14:paraId="5673890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28</w:t>
            </w:r>
          </w:p>
        </w:tc>
      </w:tr>
      <w:tr w:rsidR="00AC5CA8" w:rsidRPr="00AC5CA8" w14:paraId="2F47CB50"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0735A10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7.</w:t>
            </w:r>
          </w:p>
        </w:tc>
        <w:tc>
          <w:tcPr>
            <w:tcW w:w="2487" w:type="dxa"/>
            <w:tcBorders>
              <w:top w:val="single" w:sz="4" w:space="0" w:color="auto"/>
              <w:left w:val="single" w:sz="4" w:space="0" w:color="000000"/>
              <w:bottom w:val="single" w:sz="4" w:space="0" w:color="auto"/>
              <w:right w:val="nil"/>
            </w:tcBorders>
            <w:vAlign w:val="center"/>
          </w:tcPr>
          <w:p w14:paraId="2F6EA5B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Złącza</w:t>
            </w:r>
          </w:p>
        </w:tc>
        <w:tc>
          <w:tcPr>
            <w:tcW w:w="5688" w:type="dxa"/>
            <w:tcBorders>
              <w:top w:val="single" w:sz="4" w:space="0" w:color="auto"/>
              <w:left w:val="single" w:sz="4" w:space="0" w:color="000000"/>
              <w:bottom w:val="single" w:sz="4" w:space="0" w:color="auto"/>
              <w:right w:val="single" w:sz="4" w:space="0" w:color="000000"/>
            </w:tcBorders>
            <w:vAlign w:val="center"/>
          </w:tcPr>
          <w:p w14:paraId="42D91F9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RJ-45 10/100/1000 </w:t>
            </w:r>
            <w:proofErr w:type="spellStart"/>
            <w:r w:rsidRPr="00AC5CA8">
              <w:rPr>
                <w:rFonts w:ascii="Calibri Light" w:hAnsi="Calibri Light" w:cs="Calibri Light"/>
                <w:sz w:val="22"/>
                <w:szCs w:val="22"/>
                <w:lang w:eastAsia="pl-PL"/>
              </w:rPr>
              <w:t>Mbps</w:t>
            </w:r>
            <w:proofErr w:type="spellEnd"/>
            <w:r w:rsidRPr="00AC5CA8">
              <w:rPr>
                <w:rFonts w:ascii="Calibri Light" w:hAnsi="Calibri Light" w:cs="Calibri Light"/>
                <w:sz w:val="22"/>
                <w:szCs w:val="22"/>
                <w:lang w:eastAsia="pl-PL"/>
              </w:rPr>
              <w:t xml:space="preserve"> - 24 szt.</w:t>
            </w:r>
          </w:p>
          <w:p w14:paraId="1E9E058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10G SFP+ - 4 szt.</w:t>
            </w:r>
          </w:p>
        </w:tc>
      </w:tr>
      <w:tr w:rsidR="00AC5CA8" w:rsidRPr="00AC5CA8" w14:paraId="64C6CDF0"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704F94C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2487" w:type="dxa"/>
            <w:tcBorders>
              <w:top w:val="single" w:sz="4" w:space="0" w:color="auto"/>
              <w:left w:val="single" w:sz="4" w:space="0" w:color="000000"/>
              <w:bottom w:val="single" w:sz="4" w:space="0" w:color="auto"/>
              <w:right w:val="nil"/>
            </w:tcBorders>
            <w:vAlign w:val="center"/>
          </w:tcPr>
          <w:p w14:paraId="380B728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Moduły SFP+</w:t>
            </w:r>
          </w:p>
        </w:tc>
        <w:tc>
          <w:tcPr>
            <w:tcW w:w="5688" w:type="dxa"/>
            <w:tcBorders>
              <w:top w:val="single" w:sz="4" w:space="0" w:color="auto"/>
              <w:left w:val="single" w:sz="4" w:space="0" w:color="000000"/>
              <w:bottom w:val="single" w:sz="4" w:space="0" w:color="auto"/>
              <w:right w:val="single" w:sz="4" w:space="0" w:color="000000"/>
            </w:tcBorders>
            <w:vAlign w:val="center"/>
          </w:tcPr>
          <w:p w14:paraId="2A3595F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Wszystkie Interfejsy SFP+ przełącznika sieciowego wyposażone w Adaptery: SFP+ do RJ45, 1/2.5/5/10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w:t>
            </w:r>
          </w:p>
        </w:tc>
      </w:tr>
      <w:tr w:rsidR="00AC5CA8" w:rsidRPr="00AC5CA8" w14:paraId="65534A73"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39D76CA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2487" w:type="dxa"/>
            <w:tcBorders>
              <w:top w:val="single" w:sz="4" w:space="0" w:color="auto"/>
              <w:left w:val="single" w:sz="4" w:space="0" w:color="000000"/>
              <w:bottom w:val="single" w:sz="4" w:space="0" w:color="auto"/>
              <w:right w:val="nil"/>
            </w:tcBorders>
            <w:vAlign w:val="center"/>
          </w:tcPr>
          <w:p w14:paraId="186FC47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Obsługiwane standardy</w:t>
            </w:r>
          </w:p>
        </w:tc>
        <w:tc>
          <w:tcPr>
            <w:tcW w:w="5688" w:type="dxa"/>
            <w:tcBorders>
              <w:top w:val="single" w:sz="4" w:space="0" w:color="auto"/>
              <w:left w:val="single" w:sz="4" w:space="0" w:color="000000"/>
              <w:bottom w:val="single" w:sz="4" w:space="0" w:color="auto"/>
              <w:right w:val="single" w:sz="4" w:space="0" w:color="000000"/>
            </w:tcBorders>
            <w:vAlign w:val="center"/>
          </w:tcPr>
          <w:p w14:paraId="12D0F0D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w:t>
            </w:r>
          </w:p>
          <w:p w14:paraId="74B4E36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 u</w:t>
            </w:r>
          </w:p>
          <w:p w14:paraId="5A853BE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 x</w:t>
            </w:r>
          </w:p>
          <w:p w14:paraId="4457605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 z</w:t>
            </w:r>
          </w:p>
          <w:p w14:paraId="67179A2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 ab</w:t>
            </w:r>
          </w:p>
          <w:p w14:paraId="0F81E55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802.3 ad</w:t>
            </w:r>
          </w:p>
          <w:p w14:paraId="054841A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IEEE 802.3 </w:t>
            </w:r>
            <w:proofErr w:type="spellStart"/>
            <w:r w:rsidRPr="00AC5CA8">
              <w:rPr>
                <w:rFonts w:ascii="Calibri Light" w:hAnsi="Calibri Light" w:cs="Calibri Light"/>
                <w:sz w:val="22"/>
                <w:szCs w:val="22"/>
                <w:lang w:eastAsia="pl-PL"/>
              </w:rPr>
              <w:t>ae</w:t>
            </w:r>
            <w:proofErr w:type="spellEnd"/>
          </w:p>
          <w:p w14:paraId="400A7D1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IEEE 802.3 </w:t>
            </w:r>
            <w:proofErr w:type="spellStart"/>
            <w:r w:rsidRPr="00AC5CA8">
              <w:rPr>
                <w:rFonts w:ascii="Calibri Light" w:hAnsi="Calibri Light" w:cs="Calibri Light"/>
                <w:sz w:val="22"/>
                <w:szCs w:val="22"/>
                <w:lang w:eastAsia="pl-PL"/>
              </w:rPr>
              <w:t>an</w:t>
            </w:r>
            <w:proofErr w:type="spellEnd"/>
          </w:p>
          <w:p w14:paraId="6D6E307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IEEE 802.3 </w:t>
            </w:r>
            <w:proofErr w:type="spellStart"/>
            <w:r w:rsidRPr="00AC5CA8">
              <w:rPr>
                <w:rFonts w:ascii="Calibri Light" w:hAnsi="Calibri Light" w:cs="Calibri Light"/>
                <w:sz w:val="22"/>
                <w:szCs w:val="22"/>
                <w:lang w:eastAsia="pl-PL"/>
              </w:rPr>
              <w:t>az</w:t>
            </w:r>
            <w:proofErr w:type="spellEnd"/>
          </w:p>
          <w:p w14:paraId="37459C1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AB</w:t>
            </w:r>
          </w:p>
          <w:p w14:paraId="0482295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d</w:t>
            </w:r>
          </w:p>
          <w:p w14:paraId="1079130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p</w:t>
            </w:r>
          </w:p>
          <w:p w14:paraId="0FDAAE6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s</w:t>
            </w:r>
          </w:p>
          <w:p w14:paraId="5361A99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w</w:t>
            </w:r>
          </w:p>
          <w:p w14:paraId="64B3EF9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Q</w:t>
            </w:r>
          </w:p>
          <w:p w14:paraId="65FAE5E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IEEE 802.1 x</w:t>
            </w:r>
          </w:p>
        </w:tc>
      </w:tr>
      <w:tr w:rsidR="00AC5CA8" w:rsidRPr="00AC5CA8" w14:paraId="23CDA160"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475C151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9.</w:t>
            </w:r>
          </w:p>
        </w:tc>
        <w:tc>
          <w:tcPr>
            <w:tcW w:w="2487" w:type="dxa"/>
            <w:tcBorders>
              <w:top w:val="single" w:sz="4" w:space="0" w:color="auto"/>
              <w:left w:val="single" w:sz="4" w:space="0" w:color="000000"/>
              <w:bottom w:val="single" w:sz="4" w:space="0" w:color="auto"/>
              <w:right w:val="nil"/>
            </w:tcBorders>
            <w:vAlign w:val="center"/>
          </w:tcPr>
          <w:p w14:paraId="32A0E73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Liczba grup VLAN</w:t>
            </w:r>
          </w:p>
        </w:tc>
        <w:tc>
          <w:tcPr>
            <w:tcW w:w="5688" w:type="dxa"/>
            <w:tcBorders>
              <w:top w:val="single" w:sz="4" w:space="0" w:color="auto"/>
              <w:left w:val="single" w:sz="4" w:space="0" w:color="000000"/>
              <w:bottom w:val="single" w:sz="4" w:space="0" w:color="auto"/>
              <w:right w:val="single" w:sz="4" w:space="0" w:color="000000"/>
            </w:tcBorders>
            <w:vAlign w:val="center"/>
          </w:tcPr>
          <w:p w14:paraId="61D42CF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4096</w:t>
            </w:r>
          </w:p>
        </w:tc>
      </w:tr>
      <w:tr w:rsidR="00AC5CA8" w:rsidRPr="00AC5CA8" w14:paraId="6DF5B625"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22B4A8B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w:t>
            </w:r>
          </w:p>
        </w:tc>
        <w:tc>
          <w:tcPr>
            <w:tcW w:w="2487" w:type="dxa"/>
            <w:tcBorders>
              <w:top w:val="single" w:sz="4" w:space="0" w:color="auto"/>
              <w:left w:val="single" w:sz="4" w:space="0" w:color="000000"/>
              <w:bottom w:val="single" w:sz="4" w:space="0" w:color="auto"/>
              <w:right w:val="nil"/>
            </w:tcBorders>
            <w:vAlign w:val="center"/>
          </w:tcPr>
          <w:p w14:paraId="07B8F08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Szybkość przekierowań pakietów</w:t>
            </w:r>
          </w:p>
        </w:tc>
        <w:tc>
          <w:tcPr>
            <w:tcW w:w="5688" w:type="dxa"/>
            <w:tcBorders>
              <w:top w:val="single" w:sz="4" w:space="0" w:color="auto"/>
              <w:left w:val="single" w:sz="4" w:space="0" w:color="000000"/>
              <w:bottom w:val="single" w:sz="4" w:space="0" w:color="auto"/>
              <w:right w:val="single" w:sz="4" w:space="0" w:color="000000"/>
            </w:tcBorders>
            <w:vAlign w:val="center"/>
          </w:tcPr>
          <w:p w14:paraId="5CEF936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95 </w:t>
            </w:r>
            <w:proofErr w:type="spellStart"/>
            <w:r w:rsidRPr="00AC5CA8">
              <w:rPr>
                <w:rFonts w:ascii="Calibri Light" w:hAnsi="Calibri Light" w:cs="Calibri Light"/>
                <w:sz w:val="22"/>
                <w:szCs w:val="22"/>
                <w:lang w:eastAsia="pl-PL"/>
              </w:rPr>
              <w:t>Mb</w:t>
            </w:r>
            <w:proofErr w:type="spellEnd"/>
            <w:r w:rsidRPr="00AC5CA8">
              <w:rPr>
                <w:rFonts w:ascii="Calibri Light" w:hAnsi="Calibri Light" w:cs="Calibri Light"/>
                <w:sz w:val="22"/>
                <w:szCs w:val="22"/>
                <w:lang w:eastAsia="pl-PL"/>
              </w:rPr>
              <w:t>/s</w:t>
            </w:r>
          </w:p>
        </w:tc>
      </w:tr>
      <w:tr w:rsidR="00AC5CA8" w:rsidRPr="00AC5CA8" w14:paraId="13AC8CE0"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0659955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11.</w:t>
            </w:r>
          </w:p>
        </w:tc>
        <w:tc>
          <w:tcPr>
            <w:tcW w:w="2487" w:type="dxa"/>
            <w:tcBorders>
              <w:top w:val="single" w:sz="4" w:space="0" w:color="auto"/>
              <w:left w:val="single" w:sz="4" w:space="0" w:color="000000"/>
              <w:bottom w:val="single" w:sz="4" w:space="0" w:color="auto"/>
              <w:right w:val="nil"/>
            </w:tcBorders>
            <w:vAlign w:val="center"/>
          </w:tcPr>
          <w:p w14:paraId="35C2F3A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Przepustowość</w:t>
            </w:r>
          </w:p>
        </w:tc>
        <w:tc>
          <w:tcPr>
            <w:tcW w:w="5688" w:type="dxa"/>
            <w:tcBorders>
              <w:top w:val="single" w:sz="4" w:space="0" w:color="auto"/>
              <w:left w:val="single" w:sz="4" w:space="0" w:color="000000"/>
              <w:bottom w:val="single" w:sz="4" w:space="0" w:color="auto"/>
              <w:right w:val="single" w:sz="4" w:space="0" w:color="000000"/>
            </w:tcBorders>
            <w:vAlign w:val="center"/>
          </w:tcPr>
          <w:p w14:paraId="130A780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128 </w:t>
            </w:r>
            <w:proofErr w:type="spellStart"/>
            <w:r w:rsidRPr="00AC5CA8">
              <w:rPr>
                <w:rFonts w:ascii="Calibri Light" w:hAnsi="Calibri Light" w:cs="Calibri Light"/>
                <w:sz w:val="22"/>
                <w:szCs w:val="22"/>
                <w:lang w:eastAsia="pl-PL"/>
              </w:rPr>
              <w:t>Gb</w:t>
            </w:r>
            <w:proofErr w:type="spellEnd"/>
            <w:r w:rsidRPr="00AC5CA8">
              <w:rPr>
                <w:rFonts w:ascii="Calibri Light" w:hAnsi="Calibri Light" w:cs="Calibri Light"/>
                <w:sz w:val="22"/>
                <w:szCs w:val="22"/>
                <w:lang w:eastAsia="pl-PL"/>
              </w:rPr>
              <w:t>/s</w:t>
            </w:r>
          </w:p>
        </w:tc>
      </w:tr>
      <w:tr w:rsidR="00AC5CA8" w:rsidRPr="00AC5CA8" w14:paraId="548CF4C7"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5DA5346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12.</w:t>
            </w:r>
          </w:p>
        </w:tc>
        <w:tc>
          <w:tcPr>
            <w:tcW w:w="2487" w:type="dxa"/>
            <w:tcBorders>
              <w:top w:val="single" w:sz="4" w:space="0" w:color="auto"/>
              <w:left w:val="single" w:sz="4" w:space="0" w:color="000000"/>
              <w:bottom w:val="single" w:sz="4" w:space="0" w:color="auto"/>
              <w:right w:val="nil"/>
            </w:tcBorders>
            <w:vAlign w:val="center"/>
          </w:tcPr>
          <w:p w14:paraId="25D85B1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Bufor pamięci</w:t>
            </w:r>
          </w:p>
        </w:tc>
        <w:tc>
          <w:tcPr>
            <w:tcW w:w="5688" w:type="dxa"/>
            <w:tcBorders>
              <w:top w:val="single" w:sz="4" w:space="0" w:color="auto"/>
              <w:left w:val="single" w:sz="4" w:space="0" w:color="000000"/>
              <w:bottom w:val="single" w:sz="4" w:space="0" w:color="auto"/>
              <w:right w:val="single" w:sz="4" w:space="0" w:color="000000"/>
            </w:tcBorders>
            <w:vAlign w:val="center"/>
          </w:tcPr>
          <w:p w14:paraId="782C3F7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1,5 MB</w:t>
            </w:r>
          </w:p>
        </w:tc>
      </w:tr>
      <w:tr w:rsidR="00AC5CA8" w:rsidRPr="00AC5CA8" w14:paraId="5EE6C26B"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3E976A0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13.</w:t>
            </w:r>
          </w:p>
        </w:tc>
        <w:tc>
          <w:tcPr>
            <w:tcW w:w="2487" w:type="dxa"/>
            <w:tcBorders>
              <w:top w:val="single" w:sz="4" w:space="0" w:color="auto"/>
              <w:left w:val="single" w:sz="4" w:space="0" w:color="000000"/>
              <w:bottom w:val="single" w:sz="4" w:space="0" w:color="auto"/>
              <w:right w:val="nil"/>
            </w:tcBorders>
            <w:vAlign w:val="center"/>
          </w:tcPr>
          <w:p w14:paraId="51CC8D4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Warstwa przełączania</w:t>
            </w:r>
          </w:p>
        </w:tc>
        <w:tc>
          <w:tcPr>
            <w:tcW w:w="5688" w:type="dxa"/>
            <w:tcBorders>
              <w:top w:val="single" w:sz="4" w:space="0" w:color="auto"/>
              <w:left w:val="single" w:sz="4" w:space="0" w:color="000000"/>
              <w:bottom w:val="single" w:sz="4" w:space="0" w:color="auto"/>
              <w:right w:val="single" w:sz="4" w:space="0" w:color="000000"/>
            </w:tcBorders>
            <w:vAlign w:val="center"/>
          </w:tcPr>
          <w:p w14:paraId="2F54AFB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r>
      <w:tr w:rsidR="00AC5CA8" w:rsidRPr="00AC5CA8" w14:paraId="1864360B"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55BD7E2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14.</w:t>
            </w:r>
          </w:p>
        </w:tc>
        <w:tc>
          <w:tcPr>
            <w:tcW w:w="2487" w:type="dxa"/>
            <w:tcBorders>
              <w:top w:val="single" w:sz="4" w:space="0" w:color="auto"/>
              <w:left w:val="single" w:sz="4" w:space="0" w:color="000000"/>
              <w:bottom w:val="single" w:sz="4" w:space="0" w:color="auto"/>
              <w:right w:val="nil"/>
            </w:tcBorders>
            <w:vAlign w:val="center"/>
          </w:tcPr>
          <w:p w14:paraId="619C8A1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Dodatkowe informacje</w:t>
            </w:r>
          </w:p>
        </w:tc>
        <w:tc>
          <w:tcPr>
            <w:tcW w:w="5688" w:type="dxa"/>
            <w:tcBorders>
              <w:top w:val="single" w:sz="4" w:space="0" w:color="auto"/>
              <w:left w:val="single" w:sz="4" w:space="0" w:color="000000"/>
              <w:bottom w:val="single" w:sz="4" w:space="0" w:color="auto"/>
              <w:right w:val="single" w:sz="4" w:space="0" w:color="000000"/>
            </w:tcBorders>
            <w:vAlign w:val="center"/>
          </w:tcPr>
          <w:p w14:paraId="4D6B3102"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Head</w:t>
            </w:r>
            <w:proofErr w:type="spellEnd"/>
            <w:r w:rsidRPr="00AC5CA8">
              <w:rPr>
                <w:rFonts w:ascii="Calibri Light" w:hAnsi="Calibri Light" w:cs="Calibri Light"/>
                <w:sz w:val="22"/>
                <w:szCs w:val="22"/>
                <w:lang w:eastAsia="pl-PL"/>
              </w:rPr>
              <w:t>-of-</w:t>
            </w:r>
            <w:proofErr w:type="spellStart"/>
            <w:r w:rsidRPr="00AC5CA8">
              <w:rPr>
                <w:rFonts w:ascii="Calibri Light" w:hAnsi="Calibri Light" w:cs="Calibri Light"/>
                <w:sz w:val="22"/>
                <w:szCs w:val="22"/>
                <w:lang w:eastAsia="pl-PL"/>
              </w:rPr>
              <w:t>line</w:t>
            </w:r>
            <w:proofErr w:type="spellEnd"/>
            <w:r w:rsidRPr="00AC5CA8">
              <w:rPr>
                <w:rFonts w:ascii="Calibri Light" w:hAnsi="Calibri Light" w:cs="Calibri Light"/>
                <w:sz w:val="22"/>
                <w:szCs w:val="22"/>
                <w:lang w:eastAsia="pl-PL"/>
              </w:rPr>
              <w:t xml:space="preserve"> (HOL) </w:t>
            </w:r>
            <w:proofErr w:type="spellStart"/>
            <w:r w:rsidRPr="00AC5CA8">
              <w:rPr>
                <w:rFonts w:ascii="Calibri Light" w:hAnsi="Calibri Light" w:cs="Calibri Light"/>
                <w:sz w:val="22"/>
                <w:szCs w:val="22"/>
                <w:lang w:eastAsia="pl-PL"/>
              </w:rPr>
              <w:t>blocking</w:t>
            </w:r>
            <w:proofErr w:type="spellEnd"/>
          </w:p>
          <w:p w14:paraId="2443F59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Link </w:t>
            </w:r>
            <w:proofErr w:type="spellStart"/>
            <w:r w:rsidRPr="00AC5CA8">
              <w:rPr>
                <w:rFonts w:ascii="Calibri Light" w:hAnsi="Calibri Light" w:cs="Calibri Light"/>
                <w:sz w:val="22"/>
                <w:szCs w:val="22"/>
                <w:lang w:eastAsia="pl-PL"/>
              </w:rPr>
              <w:t>Aggregation</w:t>
            </w:r>
            <w:proofErr w:type="spellEnd"/>
          </w:p>
          <w:p w14:paraId="5E316FDB"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Spanning</w:t>
            </w:r>
            <w:proofErr w:type="spellEnd"/>
            <w:r w:rsidRPr="00AC5CA8">
              <w:rPr>
                <w:rFonts w:ascii="Calibri Light" w:hAnsi="Calibri Light" w:cs="Calibri Light"/>
                <w:sz w:val="22"/>
                <w:szCs w:val="22"/>
                <w:lang w:eastAsia="pl-PL"/>
              </w:rPr>
              <w:t xml:space="preserve"> </w:t>
            </w:r>
            <w:proofErr w:type="spellStart"/>
            <w:r w:rsidRPr="00AC5CA8">
              <w:rPr>
                <w:rFonts w:ascii="Calibri Light" w:hAnsi="Calibri Light" w:cs="Calibri Light"/>
                <w:sz w:val="22"/>
                <w:szCs w:val="22"/>
                <w:lang w:eastAsia="pl-PL"/>
              </w:rPr>
              <w:t>Tree</w:t>
            </w:r>
            <w:proofErr w:type="spellEnd"/>
          </w:p>
          <w:p w14:paraId="299D01C5"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QoS</w:t>
            </w:r>
            <w:proofErr w:type="spellEnd"/>
          </w:p>
          <w:p w14:paraId="0759BAE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VLAN</w:t>
            </w:r>
          </w:p>
        </w:tc>
      </w:tr>
      <w:tr w:rsidR="00AC5CA8" w:rsidRPr="00AC5CA8" w14:paraId="7116CB2E"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5779FCB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15.</w:t>
            </w:r>
          </w:p>
        </w:tc>
        <w:tc>
          <w:tcPr>
            <w:tcW w:w="2487" w:type="dxa"/>
            <w:tcBorders>
              <w:top w:val="single" w:sz="4" w:space="0" w:color="auto"/>
              <w:left w:val="single" w:sz="4" w:space="0" w:color="000000"/>
              <w:bottom w:val="single" w:sz="4" w:space="0" w:color="auto"/>
              <w:right w:val="nil"/>
            </w:tcBorders>
            <w:vAlign w:val="center"/>
          </w:tcPr>
          <w:p w14:paraId="7DE0E59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Dołączone akcesoria</w:t>
            </w:r>
          </w:p>
        </w:tc>
        <w:tc>
          <w:tcPr>
            <w:tcW w:w="5688" w:type="dxa"/>
            <w:tcBorders>
              <w:top w:val="single" w:sz="4" w:space="0" w:color="auto"/>
              <w:left w:val="single" w:sz="4" w:space="0" w:color="000000"/>
              <w:bottom w:val="single" w:sz="4" w:space="0" w:color="auto"/>
              <w:right w:val="single" w:sz="4" w:space="0" w:color="000000"/>
            </w:tcBorders>
            <w:vAlign w:val="center"/>
          </w:tcPr>
          <w:p w14:paraId="37D4243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Kabel zasilający</w:t>
            </w:r>
          </w:p>
          <w:p w14:paraId="607E873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Elementy montażowe</w:t>
            </w:r>
          </w:p>
        </w:tc>
      </w:tr>
      <w:tr w:rsidR="00AC5CA8" w:rsidRPr="00AC5CA8" w14:paraId="6AB2022A"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127DA15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16.</w:t>
            </w:r>
          </w:p>
        </w:tc>
        <w:tc>
          <w:tcPr>
            <w:tcW w:w="2487" w:type="dxa"/>
            <w:tcBorders>
              <w:top w:val="single" w:sz="4" w:space="0" w:color="auto"/>
              <w:left w:val="single" w:sz="4" w:space="0" w:color="000000"/>
              <w:bottom w:val="single" w:sz="4" w:space="0" w:color="auto"/>
              <w:right w:val="nil"/>
            </w:tcBorders>
            <w:vAlign w:val="center"/>
          </w:tcPr>
          <w:p w14:paraId="78A45E2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5688" w:type="dxa"/>
            <w:tcBorders>
              <w:top w:val="single" w:sz="4" w:space="0" w:color="auto"/>
              <w:left w:val="single" w:sz="4" w:space="0" w:color="000000"/>
              <w:bottom w:val="single" w:sz="4" w:space="0" w:color="auto"/>
              <w:right w:val="single" w:sz="4" w:space="0" w:color="000000"/>
            </w:tcBorders>
            <w:vAlign w:val="center"/>
          </w:tcPr>
          <w:p w14:paraId="54BCD13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dożywotnia (gwarancja producenta)</w:t>
            </w:r>
          </w:p>
        </w:tc>
      </w:tr>
      <w:tr w:rsidR="00AC5CA8" w:rsidRPr="00AC5CA8" w14:paraId="15D39E5F" w14:textId="77777777" w:rsidTr="00F77269">
        <w:trPr>
          <w:trHeight w:val="225"/>
        </w:trPr>
        <w:tc>
          <w:tcPr>
            <w:tcW w:w="887" w:type="dxa"/>
            <w:tcBorders>
              <w:top w:val="single" w:sz="4" w:space="0" w:color="000000"/>
              <w:left w:val="single" w:sz="4" w:space="0" w:color="000000"/>
              <w:bottom w:val="single" w:sz="4" w:space="0" w:color="000000"/>
              <w:right w:val="nil"/>
            </w:tcBorders>
            <w:vAlign w:val="center"/>
          </w:tcPr>
          <w:p w14:paraId="4A09FC6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17.</w:t>
            </w:r>
          </w:p>
        </w:tc>
        <w:tc>
          <w:tcPr>
            <w:tcW w:w="2487" w:type="dxa"/>
            <w:tcBorders>
              <w:top w:val="single" w:sz="4" w:space="0" w:color="auto"/>
              <w:left w:val="single" w:sz="4" w:space="0" w:color="000000"/>
              <w:bottom w:val="single" w:sz="4" w:space="0" w:color="auto"/>
              <w:right w:val="nil"/>
            </w:tcBorders>
            <w:vAlign w:val="center"/>
          </w:tcPr>
          <w:p w14:paraId="7C24812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5688" w:type="dxa"/>
            <w:tcBorders>
              <w:top w:val="single" w:sz="4" w:space="0" w:color="auto"/>
              <w:left w:val="single" w:sz="4" w:space="0" w:color="000000"/>
              <w:bottom w:val="single" w:sz="4" w:space="0" w:color="auto"/>
              <w:right w:val="single" w:sz="4" w:space="0" w:color="000000"/>
            </w:tcBorders>
            <w:vAlign w:val="center"/>
          </w:tcPr>
          <w:p w14:paraId="1F7CE7C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Wykonawca zainstaluje dostarczone przełączniki sieciowe w szafie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w siedzibie Zamawiającego.</w:t>
            </w:r>
          </w:p>
        </w:tc>
      </w:tr>
    </w:tbl>
    <w:p w14:paraId="175C2111" w14:textId="77777777" w:rsidR="00AC5CA8" w:rsidRPr="00AC5CA8" w:rsidRDefault="00AC5CA8" w:rsidP="00AC5CA8">
      <w:pPr>
        <w:spacing w:before="0" w:after="0" w:line="240" w:lineRule="auto"/>
        <w:rPr>
          <w:rFonts w:ascii="Calibri Light" w:hAnsi="Calibri Light" w:cs="Calibri Light"/>
          <w:b/>
          <w:bCs/>
          <w:sz w:val="22"/>
          <w:szCs w:val="22"/>
          <w:lang w:eastAsia="pl-PL"/>
        </w:rPr>
      </w:pPr>
    </w:p>
    <w:p w14:paraId="296B59E3" w14:textId="5ECF46E0" w:rsidR="00AC5CA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 xml:space="preserve">Przełączniki sieciowe </w:t>
      </w:r>
      <w:proofErr w:type="spellStart"/>
      <w:r>
        <w:rPr>
          <w:rFonts w:ascii="Calibri Light" w:hAnsi="Calibri Light" w:cs="Calibri Light"/>
          <w:b/>
          <w:bCs/>
          <w:sz w:val="22"/>
          <w:szCs w:val="22"/>
          <w:lang w:eastAsia="pl-PL"/>
        </w:rPr>
        <w:t>PoE</w:t>
      </w:r>
      <w:proofErr w:type="spellEnd"/>
      <w:r>
        <w:rPr>
          <w:rFonts w:ascii="Calibri Light" w:hAnsi="Calibri Light" w:cs="Calibri Light"/>
          <w:b/>
          <w:bCs/>
          <w:sz w:val="22"/>
          <w:szCs w:val="22"/>
          <w:lang w:eastAsia="pl-PL"/>
        </w:rPr>
        <w:t xml:space="preserve"> </w:t>
      </w:r>
      <w:r w:rsidRPr="00C43288">
        <w:rPr>
          <w:rFonts w:ascii="Calibri Light" w:hAnsi="Calibri Light" w:cs="Calibri Light"/>
          <w:b/>
          <w:bCs/>
          <w:sz w:val="22"/>
          <w:szCs w:val="22"/>
          <w:lang w:eastAsia="pl-PL"/>
        </w:rPr>
        <w:t xml:space="preserve">– </w:t>
      </w:r>
      <w:r>
        <w:rPr>
          <w:rFonts w:ascii="Calibri Light" w:hAnsi="Calibri Light" w:cs="Calibri Light"/>
          <w:b/>
          <w:bCs/>
          <w:sz w:val="22"/>
          <w:szCs w:val="22"/>
          <w:lang w:eastAsia="pl-PL"/>
        </w:rPr>
        <w:t>1 sztuka</w:t>
      </w:r>
      <w:r w:rsidRPr="00C43288">
        <w:rPr>
          <w:rFonts w:ascii="Calibri Light" w:hAnsi="Calibri Light" w:cs="Calibri Light"/>
          <w:b/>
          <w:bCs/>
          <w:sz w:val="22"/>
          <w:szCs w:val="22"/>
          <w:lang w:eastAsia="pl-PL"/>
        </w:rPr>
        <w:t>.</w:t>
      </w:r>
    </w:p>
    <w:p w14:paraId="4D0C0223" w14:textId="77777777" w:rsidR="00C43288" w:rsidRDefault="00C43288" w:rsidP="00C43288">
      <w:pPr>
        <w:spacing w:before="0" w:after="0" w:line="240" w:lineRule="auto"/>
        <w:rPr>
          <w:rFonts w:ascii="Calibri Light" w:hAnsi="Calibri Light" w:cs="Calibri Light"/>
          <w:sz w:val="22"/>
          <w:szCs w:val="22"/>
          <w:lang w:eastAsia="pl-PL"/>
        </w:rPr>
      </w:pPr>
    </w:p>
    <w:tbl>
      <w:tblPr>
        <w:tblW w:w="5000" w:type="pct"/>
        <w:tblInd w:w="-4" w:type="dxa"/>
        <w:tblLayout w:type="fixed"/>
        <w:tblLook w:val="04A0" w:firstRow="1" w:lastRow="0" w:firstColumn="1" w:lastColumn="0" w:noHBand="0" w:noVBand="1"/>
      </w:tblPr>
      <w:tblGrid>
        <w:gridCol w:w="944"/>
        <w:gridCol w:w="2643"/>
        <w:gridCol w:w="6041"/>
      </w:tblGrid>
      <w:tr w:rsidR="00AC5CA8" w:rsidRPr="00AC5CA8" w14:paraId="2BED1E07" w14:textId="77777777" w:rsidTr="00F77269">
        <w:tc>
          <w:tcPr>
            <w:tcW w:w="888" w:type="dxa"/>
            <w:tcBorders>
              <w:top w:val="single" w:sz="4" w:space="0" w:color="000000"/>
              <w:left w:val="single" w:sz="4" w:space="0" w:color="000000"/>
              <w:bottom w:val="single" w:sz="4" w:space="0" w:color="000000"/>
              <w:right w:val="nil"/>
            </w:tcBorders>
            <w:vAlign w:val="center"/>
          </w:tcPr>
          <w:p w14:paraId="63467E8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Lp.</w:t>
            </w:r>
          </w:p>
        </w:tc>
        <w:tc>
          <w:tcPr>
            <w:tcW w:w="2488" w:type="dxa"/>
            <w:tcBorders>
              <w:top w:val="single" w:sz="4" w:space="0" w:color="000000"/>
              <w:left w:val="single" w:sz="4" w:space="0" w:color="000000"/>
              <w:bottom w:val="single" w:sz="4" w:space="0" w:color="000000"/>
              <w:right w:val="nil"/>
            </w:tcBorders>
            <w:vAlign w:val="center"/>
            <w:hideMark/>
          </w:tcPr>
          <w:p w14:paraId="22711E3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b/>
                <w:sz w:val="22"/>
                <w:szCs w:val="22"/>
                <w:lang w:eastAsia="pl-PL"/>
              </w:rPr>
              <w:t>Nazwa podzespołu/ parametry</w:t>
            </w:r>
          </w:p>
        </w:tc>
        <w:tc>
          <w:tcPr>
            <w:tcW w:w="5686" w:type="dxa"/>
            <w:tcBorders>
              <w:top w:val="single" w:sz="4" w:space="0" w:color="000000"/>
              <w:left w:val="single" w:sz="4" w:space="0" w:color="000000"/>
              <w:bottom w:val="single" w:sz="4" w:space="0" w:color="000000"/>
              <w:right w:val="single" w:sz="4" w:space="0" w:color="000000"/>
            </w:tcBorders>
            <w:vAlign w:val="center"/>
            <w:hideMark/>
          </w:tcPr>
          <w:p w14:paraId="68A20D82" w14:textId="77777777" w:rsidR="00AC5CA8" w:rsidRPr="00AC5CA8" w:rsidRDefault="00AC5CA8" w:rsidP="00AC5CA8">
            <w:pPr>
              <w:spacing w:before="0" w:after="0" w:line="240" w:lineRule="auto"/>
              <w:rPr>
                <w:rFonts w:ascii="Calibri Light" w:hAnsi="Calibri Light" w:cs="Calibri Light"/>
                <w:i/>
                <w:sz w:val="22"/>
                <w:szCs w:val="22"/>
                <w:lang w:eastAsia="pl-PL"/>
              </w:rPr>
            </w:pPr>
            <w:r w:rsidRPr="00AC5CA8">
              <w:rPr>
                <w:rFonts w:ascii="Calibri Light" w:hAnsi="Calibri Light" w:cs="Calibri Light"/>
                <w:b/>
                <w:sz w:val="22"/>
                <w:szCs w:val="22"/>
                <w:lang w:eastAsia="pl-PL"/>
              </w:rPr>
              <w:t>Opis minimalnych wymagań</w:t>
            </w:r>
          </w:p>
        </w:tc>
      </w:tr>
      <w:tr w:rsidR="00AC5CA8" w:rsidRPr="00AC5CA8" w14:paraId="43F8D32C" w14:textId="77777777" w:rsidTr="00F77269">
        <w:trPr>
          <w:trHeight w:val="121"/>
        </w:trPr>
        <w:tc>
          <w:tcPr>
            <w:tcW w:w="888" w:type="dxa"/>
            <w:tcBorders>
              <w:top w:val="single" w:sz="4" w:space="0" w:color="000000"/>
              <w:left w:val="single" w:sz="4" w:space="0" w:color="000000"/>
              <w:bottom w:val="single" w:sz="4" w:space="0" w:color="000000"/>
              <w:right w:val="nil"/>
            </w:tcBorders>
            <w:vAlign w:val="center"/>
            <w:hideMark/>
          </w:tcPr>
          <w:p w14:paraId="42A5B84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2488" w:type="dxa"/>
            <w:tcBorders>
              <w:top w:val="single" w:sz="4" w:space="0" w:color="000000"/>
              <w:left w:val="single" w:sz="4" w:space="0" w:color="000000"/>
              <w:bottom w:val="single" w:sz="4" w:space="0" w:color="auto"/>
              <w:right w:val="nil"/>
            </w:tcBorders>
            <w:vAlign w:val="center"/>
          </w:tcPr>
          <w:p w14:paraId="6A9C3FE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Typ obudowy</w:t>
            </w:r>
          </w:p>
        </w:tc>
        <w:tc>
          <w:tcPr>
            <w:tcW w:w="5686" w:type="dxa"/>
            <w:tcBorders>
              <w:top w:val="single" w:sz="4" w:space="0" w:color="000000"/>
              <w:left w:val="single" w:sz="4" w:space="0" w:color="000000"/>
              <w:bottom w:val="single" w:sz="4" w:space="0" w:color="auto"/>
              <w:right w:val="single" w:sz="4" w:space="0" w:color="000000"/>
            </w:tcBorders>
            <w:vAlign w:val="center"/>
          </w:tcPr>
          <w:p w14:paraId="074D852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RACK 1U</w:t>
            </w:r>
          </w:p>
        </w:tc>
      </w:tr>
      <w:tr w:rsidR="00AC5CA8" w:rsidRPr="00AC5CA8" w14:paraId="4A33280E" w14:textId="77777777" w:rsidTr="00F77269">
        <w:trPr>
          <w:trHeight w:val="121"/>
        </w:trPr>
        <w:tc>
          <w:tcPr>
            <w:tcW w:w="888" w:type="dxa"/>
            <w:tcBorders>
              <w:top w:val="single" w:sz="4" w:space="0" w:color="000000"/>
              <w:left w:val="single" w:sz="4" w:space="0" w:color="000000"/>
              <w:bottom w:val="single" w:sz="4" w:space="0" w:color="000000"/>
              <w:right w:val="nil"/>
            </w:tcBorders>
            <w:vAlign w:val="center"/>
          </w:tcPr>
          <w:p w14:paraId="3BCA21D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2488" w:type="dxa"/>
            <w:tcBorders>
              <w:top w:val="single" w:sz="4" w:space="0" w:color="000000"/>
              <w:left w:val="single" w:sz="4" w:space="0" w:color="000000"/>
              <w:bottom w:val="single" w:sz="4" w:space="0" w:color="auto"/>
              <w:right w:val="nil"/>
            </w:tcBorders>
            <w:vAlign w:val="center"/>
          </w:tcPr>
          <w:p w14:paraId="548018C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Obsługiwane warstwy</w:t>
            </w:r>
          </w:p>
        </w:tc>
        <w:tc>
          <w:tcPr>
            <w:tcW w:w="5686" w:type="dxa"/>
            <w:tcBorders>
              <w:top w:val="single" w:sz="4" w:space="0" w:color="000000"/>
              <w:left w:val="single" w:sz="4" w:space="0" w:color="000000"/>
              <w:bottom w:val="single" w:sz="4" w:space="0" w:color="auto"/>
              <w:right w:val="single" w:sz="4" w:space="0" w:color="000000"/>
            </w:tcBorders>
            <w:vAlign w:val="center"/>
          </w:tcPr>
          <w:p w14:paraId="5144746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L2/L3</w:t>
            </w:r>
          </w:p>
        </w:tc>
      </w:tr>
      <w:tr w:rsidR="00AC5CA8" w:rsidRPr="00AC5CA8" w14:paraId="0306627E" w14:textId="77777777" w:rsidTr="00F77269">
        <w:trPr>
          <w:trHeight w:val="121"/>
        </w:trPr>
        <w:tc>
          <w:tcPr>
            <w:tcW w:w="888" w:type="dxa"/>
            <w:tcBorders>
              <w:top w:val="single" w:sz="4" w:space="0" w:color="000000"/>
              <w:left w:val="single" w:sz="4" w:space="0" w:color="000000"/>
              <w:bottom w:val="single" w:sz="4" w:space="0" w:color="000000"/>
              <w:right w:val="nil"/>
            </w:tcBorders>
            <w:vAlign w:val="center"/>
          </w:tcPr>
          <w:p w14:paraId="27946C3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2488" w:type="dxa"/>
            <w:tcBorders>
              <w:top w:val="single" w:sz="4" w:space="0" w:color="000000"/>
              <w:left w:val="single" w:sz="4" w:space="0" w:color="000000"/>
              <w:bottom w:val="single" w:sz="4" w:space="0" w:color="auto"/>
              <w:right w:val="nil"/>
            </w:tcBorders>
            <w:vAlign w:val="center"/>
          </w:tcPr>
          <w:p w14:paraId="0409411F"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Zarządzalny</w:t>
            </w:r>
            <w:proofErr w:type="spellEnd"/>
          </w:p>
        </w:tc>
        <w:tc>
          <w:tcPr>
            <w:tcW w:w="5686" w:type="dxa"/>
            <w:tcBorders>
              <w:top w:val="single" w:sz="4" w:space="0" w:color="000000"/>
              <w:left w:val="single" w:sz="4" w:space="0" w:color="000000"/>
              <w:bottom w:val="single" w:sz="4" w:space="0" w:color="auto"/>
              <w:right w:val="single" w:sz="4" w:space="0" w:color="000000"/>
            </w:tcBorders>
            <w:vAlign w:val="center"/>
          </w:tcPr>
          <w:p w14:paraId="7213F76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61FF7937" w14:textId="77777777" w:rsidTr="00F77269">
        <w:trPr>
          <w:trHeight w:val="121"/>
        </w:trPr>
        <w:tc>
          <w:tcPr>
            <w:tcW w:w="888" w:type="dxa"/>
            <w:tcBorders>
              <w:top w:val="single" w:sz="4" w:space="0" w:color="000000"/>
              <w:left w:val="single" w:sz="4" w:space="0" w:color="000000"/>
              <w:bottom w:val="single" w:sz="4" w:space="0" w:color="000000"/>
              <w:right w:val="nil"/>
            </w:tcBorders>
            <w:vAlign w:val="center"/>
          </w:tcPr>
          <w:p w14:paraId="26FD20D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2488" w:type="dxa"/>
            <w:tcBorders>
              <w:top w:val="single" w:sz="4" w:space="0" w:color="000000"/>
              <w:left w:val="single" w:sz="4" w:space="0" w:color="000000"/>
              <w:bottom w:val="single" w:sz="4" w:space="0" w:color="auto"/>
              <w:right w:val="nil"/>
            </w:tcBorders>
            <w:vAlign w:val="center"/>
          </w:tcPr>
          <w:p w14:paraId="57E294C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Wyświetlacz LCM</w:t>
            </w:r>
          </w:p>
        </w:tc>
        <w:tc>
          <w:tcPr>
            <w:tcW w:w="5686" w:type="dxa"/>
            <w:tcBorders>
              <w:top w:val="single" w:sz="4" w:space="0" w:color="000000"/>
              <w:left w:val="single" w:sz="4" w:space="0" w:color="000000"/>
              <w:bottom w:val="single" w:sz="4" w:space="0" w:color="auto"/>
              <w:right w:val="single" w:sz="4" w:space="0" w:color="000000"/>
            </w:tcBorders>
            <w:vAlign w:val="center"/>
          </w:tcPr>
          <w:p w14:paraId="2A71921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 dotykowy 1,3"</w:t>
            </w:r>
          </w:p>
        </w:tc>
      </w:tr>
      <w:tr w:rsidR="00AC5CA8" w:rsidRPr="00AC5CA8" w14:paraId="152A58B3" w14:textId="77777777" w:rsidTr="00F77269">
        <w:trPr>
          <w:trHeight w:val="121"/>
        </w:trPr>
        <w:tc>
          <w:tcPr>
            <w:tcW w:w="888" w:type="dxa"/>
            <w:tcBorders>
              <w:top w:val="single" w:sz="4" w:space="0" w:color="000000"/>
              <w:left w:val="single" w:sz="4" w:space="0" w:color="000000"/>
              <w:bottom w:val="single" w:sz="4" w:space="0" w:color="000000"/>
              <w:right w:val="nil"/>
            </w:tcBorders>
            <w:vAlign w:val="center"/>
          </w:tcPr>
          <w:p w14:paraId="20DA178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w:t>
            </w:r>
          </w:p>
        </w:tc>
        <w:tc>
          <w:tcPr>
            <w:tcW w:w="2488" w:type="dxa"/>
            <w:tcBorders>
              <w:top w:val="single" w:sz="4" w:space="0" w:color="000000"/>
              <w:left w:val="single" w:sz="4" w:space="0" w:color="000000"/>
              <w:bottom w:val="single" w:sz="4" w:space="0" w:color="auto"/>
              <w:right w:val="nil"/>
            </w:tcBorders>
            <w:vAlign w:val="center"/>
          </w:tcPr>
          <w:p w14:paraId="69C5B37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Wymagania aplikacyjne Sieci </w:t>
            </w:r>
            <w:proofErr w:type="spellStart"/>
            <w:r w:rsidRPr="00AC5CA8">
              <w:rPr>
                <w:rFonts w:ascii="Calibri Light" w:hAnsi="Calibri Light" w:cs="Calibri Light"/>
                <w:sz w:val="22"/>
                <w:szCs w:val="22"/>
                <w:lang w:eastAsia="pl-PL"/>
              </w:rPr>
              <w:t>UniFi</w:t>
            </w:r>
            <w:proofErr w:type="spellEnd"/>
          </w:p>
        </w:tc>
        <w:tc>
          <w:tcPr>
            <w:tcW w:w="5686" w:type="dxa"/>
            <w:tcBorders>
              <w:top w:val="single" w:sz="4" w:space="0" w:color="000000"/>
              <w:left w:val="single" w:sz="4" w:space="0" w:color="000000"/>
              <w:bottom w:val="single" w:sz="4" w:space="0" w:color="auto"/>
              <w:right w:val="single" w:sz="4" w:space="0" w:color="000000"/>
            </w:tcBorders>
            <w:vAlign w:val="center"/>
          </w:tcPr>
          <w:p w14:paraId="6082CE1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Wersja 5.12.11 i nowsza</w:t>
            </w:r>
          </w:p>
        </w:tc>
      </w:tr>
      <w:tr w:rsidR="00AC5CA8" w:rsidRPr="00AC5CA8" w14:paraId="4E89A0A3"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hideMark/>
          </w:tcPr>
          <w:p w14:paraId="149991E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2488" w:type="dxa"/>
            <w:tcBorders>
              <w:top w:val="single" w:sz="4" w:space="0" w:color="auto"/>
              <w:left w:val="single" w:sz="4" w:space="0" w:color="000000"/>
              <w:bottom w:val="single" w:sz="4" w:space="0" w:color="auto"/>
              <w:right w:val="nil"/>
            </w:tcBorders>
            <w:vAlign w:val="center"/>
          </w:tcPr>
          <w:p w14:paraId="627F6B0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zarządzania</w:t>
            </w:r>
          </w:p>
        </w:tc>
        <w:tc>
          <w:tcPr>
            <w:tcW w:w="5686" w:type="dxa"/>
            <w:tcBorders>
              <w:top w:val="single" w:sz="4" w:space="0" w:color="auto"/>
              <w:left w:val="single" w:sz="4" w:space="0" w:color="000000"/>
              <w:bottom w:val="single" w:sz="4" w:space="0" w:color="auto"/>
              <w:right w:val="single" w:sz="4" w:space="0" w:color="000000"/>
            </w:tcBorders>
            <w:vAlign w:val="center"/>
          </w:tcPr>
          <w:p w14:paraId="4D3A3ED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Ethernet, Oprogramowanie </w:t>
            </w:r>
            <w:proofErr w:type="spellStart"/>
            <w:r w:rsidRPr="00AC5CA8">
              <w:rPr>
                <w:rFonts w:ascii="Calibri Light" w:hAnsi="Calibri Light" w:cs="Calibri Light"/>
                <w:sz w:val="22"/>
                <w:szCs w:val="22"/>
                <w:lang w:eastAsia="pl-PL"/>
              </w:rPr>
              <w:t>UniFi</w:t>
            </w:r>
            <w:proofErr w:type="spellEnd"/>
            <w:r w:rsidRPr="00AC5CA8">
              <w:rPr>
                <w:rFonts w:ascii="Calibri Light" w:hAnsi="Calibri Light" w:cs="Calibri Light"/>
                <w:sz w:val="22"/>
                <w:szCs w:val="22"/>
                <w:lang w:eastAsia="pl-PL"/>
              </w:rPr>
              <w:t xml:space="preserve"> Network Controller</w:t>
            </w:r>
          </w:p>
        </w:tc>
      </w:tr>
      <w:tr w:rsidR="00AC5CA8" w:rsidRPr="00AC5CA8" w14:paraId="42ED5012"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10E4619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7.</w:t>
            </w:r>
          </w:p>
        </w:tc>
        <w:tc>
          <w:tcPr>
            <w:tcW w:w="2488" w:type="dxa"/>
            <w:tcBorders>
              <w:top w:val="single" w:sz="4" w:space="0" w:color="auto"/>
              <w:left w:val="single" w:sz="4" w:space="0" w:color="000000"/>
              <w:bottom w:val="single" w:sz="4" w:space="0" w:color="auto"/>
              <w:right w:val="nil"/>
            </w:tcBorders>
          </w:tcPr>
          <w:p w14:paraId="24807F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sieciowy</w:t>
            </w:r>
          </w:p>
        </w:tc>
        <w:tc>
          <w:tcPr>
            <w:tcW w:w="5686" w:type="dxa"/>
            <w:tcBorders>
              <w:top w:val="single" w:sz="4" w:space="0" w:color="auto"/>
              <w:left w:val="single" w:sz="4" w:space="0" w:color="000000"/>
              <w:bottom w:val="single" w:sz="4" w:space="0" w:color="auto"/>
              <w:right w:val="single" w:sz="4" w:space="0" w:color="000000"/>
            </w:tcBorders>
          </w:tcPr>
          <w:p w14:paraId="709C9AD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(24) porty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 xml:space="preserve"> RJ45</w:t>
            </w:r>
            <w:r w:rsidRPr="00AC5CA8">
              <w:rPr>
                <w:rFonts w:ascii="Calibri Light" w:hAnsi="Calibri Light" w:cs="Calibri Light"/>
                <w:sz w:val="22"/>
                <w:szCs w:val="22"/>
                <w:lang w:eastAsia="pl-PL"/>
              </w:rPr>
              <w:br/>
              <w:t xml:space="preserve">(2) porty 1/10G SFP+ (w zestawie z Adapterami SFP+ do RJ45, 1/2.5/5/10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w:t>
            </w:r>
          </w:p>
        </w:tc>
      </w:tr>
      <w:tr w:rsidR="00AC5CA8" w:rsidRPr="00AC5CA8" w14:paraId="194DF460"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2525A945" w14:textId="77777777" w:rsidR="00AC5CA8" w:rsidRPr="00AC5CA8" w:rsidRDefault="00AC5CA8" w:rsidP="00AC5CA8">
            <w:pPr>
              <w:spacing w:before="0" w:after="0" w:line="240" w:lineRule="auto"/>
              <w:rPr>
                <w:rFonts w:ascii="Calibri Light" w:hAnsi="Calibri Light" w:cs="Calibri Light"/>
                <w:sz w:val="22"/>
                <w:szCs w:val="22"/>
                <w:lang w:eastAsia="pl-PL"/>
              </w:rPr>
            </w:pPr>
          </w:p>
        </w:tc>
        <w:tc>
          <w:tcPr>
            <w:tcW w:w="2488" w:type="dxa"/>
            <w:tcBorders>
              <w:top w:val="single" w:sz="4" w:space="0" w:color="auto"/>
              <w:left w:val="single" w:sz="4" w:space="0" w:color="000000"/>
              <w:bottom w:val="single" w:sz="4" w:space="0" w:color="auto"/>
              <w:right w:val="nil"/>
            </w:tcBorders>
          </w:tcPr>
          <w:p w14:paraId="30DB70A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Interfejs </w:t>
            </w:r>
            <w:proofErr w:type="spellStart"/>
            <w:r w:rsidRPr="00AC5CA8">
              <w:rPr>
                <w:rFonts w:ascii="Calibri Light" w:hAnsi="Calibri Light" w:cs="Calibri Light"/>
                <w:sz w:val="22"/>
                <w:szCs w:val="22"/>
                <w:lang w:eastAsia="pl-PL"/>
              </w:rPr>
              <w:t>PoE</w:t>
            </w:r>
            <w:proofErr w:type="spellEnd"/>
          </w:p>
        </w:tc>
        <w:tc>
          <w:tcPr>
            <w:tcW w:w="5686" w:type="dxa"/>
            <w:tcBorders>
              <w:top w:val="single" w:sz="4" w:space="0" w:color="auto"/>
              <w:left w:val="single" w:sz="4" w:space="0" w:color="000000"/>
              <w:bottom w:val="single" w:sz="4" w:space="0" w:color="auto"/>
              <w:right w:val="single" w:sz="4" w:space="0" w:color="000000"/>
            </w:tcBorders>
          </w:tcPr>
          <w:p w14:paraId="6D7E173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(16)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(Pin: 1, 2+; 3, 6-)</w:t>
            </w:r>
            <w:r w:rsidRPr="00AC5CA8">
              <w:rPr>
                <w:rFonts w:ascii="Calibri Light" w:hAnsi="Calibri Light" w:cs="Calibri Light"/>
                <w:sz w:val="22"/>
                <w:szCs w:val="22"/>
                <w:lang w:eastAsia="pl-PL"/>
              </w:rPr>
              <w:br/>
              <w:t xml:space="preserve">(8) 60W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xml:space="preserve">++;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xml:space="preserve">+ (Pin: 1, 2+; 3, 6-) /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(Para A: 1, 2+; 3, 6-) (Para B: 4, 5+; 7, 8-)</w:t>
            </w:r>
          </w:p>
        </w:tc>
      </w:tr>
      <w:tr w:rsidR="00AC5CA8" w:rsidRPr="00AC5CA8" w14:paraId="29501F37"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5EA4B45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2488" w:type="dxa"/>
            <w:tcBorders>
              <w:top w:val="single" w:sz="4" w:space="0" w:color="auto"/>
              <w:left w:val="single" w:sz="4" w:space="0" w:color="000000"/>
              <w:bottom w:val="single" w:sz="4" w:space="0" w:color="auto"/>
              <w:right w:val="nil"/>
            </w:tcBorders>
            <w:vAlign w:val="center"/>
          </w:tcPr>
          <w:p w14:paraId="6FA7EAB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Całkowita przepustowość bez blokady</w:t>
            </w:r>
          </w:p>
        </w:tc>
        <w:tc>
          <w:tcPr>
            <w:tcW w:w="5686" w:type="dxa"/>
            <w:tcBorders>
              <w:top w:val="single" w:sz="4" w:space="0" w:color="auto"/>
              <w:left w:val="single" w:sz="4" w:space="0" w:color="000000"/>
              <w:bottom w:val="single" w:sz="4" w:space="0" w:color="auto"/>
              <w:right w:val="single" w:sz="4" w:space="0" w:color="000000"/>
            </w:tcBorders>
            <w:vAlign w:val="center"/>
          </w:tcPr>
          <w:p w14:paraId="17E4384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44 </w:t>
            </w:r>
            <w:proofErr w:type="spellStart"/>
            <w:r w:rsidRPr="00AC5CA8">
              <w:rPr>
                <w:rFonts w:ascii="Calibri Light" w:hAnsi="Calibri Light" w:cs="Calibri Light"/>
                <w:sz w:val="22"/>
                <w:szCs w:val="22"/>
                <w:lang w:eastAsia="pl-PL"/>
              </w:rPr>
              <w:t>Gb</w:t>
            </w:r>
            <w:proofErr w:type="spellEnd"/>
            <w:r w:rsidRPr="00AC5CA8">
              <w:rPr>
                <w:rFonts w:ascii="Calibri Light" w:hAnsi="Calibri Light" w:cs="Calibri Light"/>
                <w:sz w:val="22"/>
                <w:szCs w:val="22"/>
                <w:lang w:eastAsia="pl-PL"/>
              </w:rPr>
              <w:t>/s</w:t>
            </w:r>
          </w:p>
        </w:tc>
      </w:tr>
      <w:tr w:rsidR="00AC5CA8" w:rsidRPr="00AC5CA8" w14:paraId="1BB02151"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01CA3A8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9.</w:t>
            </w:r>
          </w:p>
        </w:tc>
        <w:tc>
          <w:tcPr>
            <w:tcW w:w="2488" w:type="dxa"/>
            <w:tcBorders>
              <w:top w:val="single" w:sz="4" w:space="0" w:color="auto"/>
              <w:left w:val="single" w:sz="4" w:space="0" w:color="000000"/>
              <w:bottom w:val="single" w:sz="4" w:space="0" w:color="auto"/>
              <w:right w:val="nil"/>
            </w:tcBorders>
            <w:vAlign w:val="center"/>
          </w:tcPr>
          <w:p w14:paraId="463413B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Pojemność przełączenia</w:t>
            </w:r>
          </w:p>
        </w:tc>
        <w:tc>
          <w:tcPr>
            <w:tcW w:w="5686" w:type="dxa"/>
            <w:tcBorders>
              <w:top w:val="single" w:sz="4" w:space="0" w:color="auto"/>
              <w:left w:val="single" w:sz="4" w:space="0" w:color="000000"/>
              <w:bottom w:val="single" w:sz="4" w:space="0" w:color="auto"/>
              <w:right w:val="single" w:sz="4" w:space="0" w:color="000000"/>
            </w:tcBorders>
            <w:vAlign w:val="center"/>
          </w:tcPr>
          <w:p w14:paraId="56E49EE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88 </w:t>
            </w:r>
            <w:proofErr w:type="spellStart"/>
            <w:r w:rsidRPr="00AC5CA8">
              <w:rPr>
                <w:rFonts w:ascii="Calibri Light" w:hAnsi="Calibri Light" w:cs="Calibri Light"/>
                <w:sz w:val="22"/>
                <w:szCs w:val="22"/>
                <w:lang w:eastAsia="pl-PL"/>
              </w:rPr>
              <w:t>Gb</w:t>
            </w:r>
            <w:proofErr w:type="spellEnd"/>
            <w:r w:rsidRPr="00AC5CA8">
              <w:rPr>
                <w:rFonts w:ascii="Calibri Light" w:hAnsi="Calibri Light" w:cs="Calibri Light"/>
                <w:sz w:val="22"/>
                <w:szCs w:val="22"/>
                <w:lang w:eastAsia="pl-PL"/>
              </w:rPr>
              <w:t>/s</w:t>
            </w:r>
          </w:p>
        </w:tc>
      </w:tr>
      <w:tr w:rsidR="00AC5CA8" w:rsidRPr="00AC5CA8" w14:paraId="100E930F"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4EFAD26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w:t>
            </w:r>
          </w:p>
        </w:tc>
        <w:tc>
          <w:tcPr>
            <w:tcW w:w="2488" w:type="dxa"/>
            <w:tcBorders>
              <w:top w:val="single" w:sz="4" w:space="0" w:color="auto"/>
              <w:left w:val="single" w:sz="4" w:space="0" w:color="000000"/>
              <w:bottom w:val="single" w:sz="4" w:space="0" w:color="auto"/>
              <w:right w:val="nil"/>
            </w:tcBorders>
            <w:vAlign w:val="center"/>
          </w:tcPr>
          <w:p w14:paraId="0766992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Przepływność przekazywania</w:t>
            </w:r>
          </w:p>
        </w:tc>
        <w:tc>
          <w:tcPr>
            <w:tcW w:w="5686" w:type="dxa"/>
            <w:tcBorders>
              <w:top w:val="single" w:sz="4" w:space="0" w:color="auto"/>
              <w:left w:val="single" w:sz="4" w:space="0" w:color="000000"/>
              <w:bottom w:val="single" w:sz="4" w:space="0" w:color="auto"/>
              <w:right w:val="single" w:sz="4" w:space="0" w:color="000000"/>
            </w:tcBorders>
            <w:vAlign w:val="center"/>
          </w:tcPr>
          <w:p w14:paraId="060F326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65,472 </w:t>
            </w:r>
            <w:proofErr w:type="spellStart"/>
            <w:r w:rsidRPr="00AC5CA8">
              <w:rPr>
                <w:rFonts w:ascii="Calibri Light" w:hAnsi="Calibri Light" w:cs="Calibri Light"/>
                <w:sz w:val="22"/>
                <w:szCs w:val="22"/>
                <w:lang w:eastAsia="pl-PL"/>
              </w:rPr>
              <w:t>Mpps</w:t>
            </w:r>
            <w:proofErr w:type="spellEnd"/>
          </w:p>
        </w:tc>
      </w:tr>
      <w:tr w:rsidR="00AC5CA8" w:rsidRPr="00AC5CA8" w14:paraId="512E55E4"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1A2C6BE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11.</w:t>
            </w:r>
          </w:p>
        </w:tc>
        <w:tc>
          <w:tcPr>
            <w:tcW w:w="2488" w:type="dxa"/>
            <w:tcBorders>
              <w:top w:val="single" w:sz="4" w:space="0" w:color="auto"/>
              <w:left w:val="single" w:sz="4" w:space="0" w:color="000000"/>
              <w:bottom w:val="single" w:sz="4" w:space="0" w:color="auto"/>
              <w:right w:val="nil"/>
            </w:tcBorders>
            <w:vAlign w:val="center"/>
          </w:tcPr>
          <w:p w14:paraId="35348BB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Metoda zasilania</w:t>
            </w:r>
          </w:p>
        </w:tc>
        <w:tc>
          <w:tcPr>
            <w:tcW w:w="5686" w:type="dxa"/>
            <w:tcBorders>
              <w:top w:val="single" w:sz="4" w:space="0" w:color="auto"/>
              <w:left w:val="single" w:sz="4" w:space="0" w:color="000000"/>
              <w:bottom w:val="single" w:sz="4" w:space="0" w:color="auto"/>
              <w:right w:val="single" w:sz="4" w:space="0" w:color="000000"/>
            </w:tcBorders>
            <w:vAlign w:val="center"/>
          </w:tcPr>
          <w:p w14:paraId="3BE166B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 Uniwersalne wejście, 100–240V AC, 50/60 </w:t>
            </w:r>
            <w:proofErr w:type="spellStart"/>
            <w:r w:rsidRPr="00AC5CA8">
              <w:rPr>
                <w:rFonts w:ascii="Calibri Light" w:hAnsi="Calibri Light" w:cs="Calibri Light"/>
                <w:sz w:val="22"/>
                <w:szCs w:val="22"/>
                <w:lang w:eastAsia="pl-PL"/>
              </w:rPr>
              <w:t>Hz</w:t>
            </w:r>
            <w:proofErr w:type="spellEnd"/>
            <w:r w:rsidRPr="00AC5CA8">
              <w:rPr>
                <w:rFonts w:ascii="Calibri Light" w:hAnsi="Calibri Light" w:cs="Calibri Light"/>
                <w:sz w:val="22"/>
                <w:szCs w:val="22"/>
                <w:lang w:eastAsia="pl-PL"/>
              </w:rPr>
              <w:br/>
              <w:t>(1) Wejście DC USP-RPS, 52V DC, 7,69A; 11,5V DC, 2,61A</w:t>
            </w:r>
          </w:p>
        </w:tc>
      </w:tr>
      <w:tr w:rsidR="00AC5CA8" w:rsidRPr="00AC5CA8" w14:paraId="798B8E21"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79A1FCB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12.</w:t>
            </w:r>
          </w:p>
        </w:tc>
        <w:tc>
          <w:tcPr>
            <w:tcW w:w="2488" w:type="dxa"/>
            <w:tcBorders>
              <w:top w:val="single" w:sz="4" w:space="0" w:color="auto"/>
              <w:left w:val="single" w:sz="4" w:space="0" w:color="000000"/>
              <w:bottom w:val="single" w:sz="4" w:space="0" w:color="auto"/>
              <w:right w:val="nil"/>
            </w:tcBorders>
            <w:vAlign w:val="center"/>
          </w:tcPr>
          <w:p w14:paraId="5669FAF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Zasilanie</w:t>
            </w:r>
          </w:p>
        </w:tc>
        <w:tc>
          <w:tcPr>
            <w:tcW w:w="5686" w:type="dxa"/>
            <w:tcBorders>
              <w:top w:val="single" w:sz="4" w:space="0" w:color="auto"/>
              <w:left w:val="single" w:sz="4" w:space="0" w:color="000000"/>
              <w:bottom w:val="single" w:sz="4" w:space="0" w:color="auto"/>
              <w:right w:val="single" w:sz="4" w:space="0" w:color="000000"/>
            </w:tcBorders>
            <w:vAlign w:val="center"/>
          </w:tcPr>
          <w:p w14:paraId="3ACD859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AC/DC, wewnętrzne, 450 W</w:t>
            </w:r>
          </w:p>
        </w:tc>
      </w:tr>
      <w:tr w:rsidR="00AC5CA8" w:rsidRPr="00AC5CA8" w14:paraId="5089A553"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79D88DB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13.</w:t>
            </w:r>
          </w:p>
        </w:tc>
        <w:tc>
          <w:tcPr>
            <w:tcW w:w="2488" w:type="dxa"/>
            <w:tcBorders>
              <w:top w:val="single" w:sz="4" w:space="0" w:color="auto"/>
              <w:left w:val="single" w:sz="4" w:space="0" w:color="000000"/>
              <w:bottom w:val="single" w:sz="4" w:space="0" w:color="auto"/>
              <w:right w:val="nil"/>
            </w:tcBorders>
            <w:vAlign w:val="center"/>
          </w:tcPr>
          <w:p w14:paraId="03C247F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Obsługiwany zakres napięcia</w:t>
            </w:r>
          </w:p>
        </w:tc>
        <w:tc>
          <w:tcPr>
            <w:tcW w:w="5686" w:type="dxa"/>
            <w:tcBorders>
              <w:top w:val="single" w:sz="4" w:space="0" w:color="auto"/>
              <w:left w:val="single" w:sz="4" w:space="0" w:color="000000"/>
              <w:bottom w:val="single" w:sz="4" w:space="0" w:color="auto"/>
              <w:right w:val="single" w:sz="4" w:space="0" w:color="000000"/>
            </w:tcBorders>
            <w:vAlign w:val="center"/>
          </w:tcPr>
          <w:p w14:paraId="4F5024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100–240V AC</w:t>
            </w:r>
          </w:p>
        </w:tc>
      </w:tr>
      <w:tr w:rsidR="00AC5CA8" w:rsidRPr="00AC5CA8" w14:paraId="123D77CD"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4B98311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14.</w:t>
            </w:r>
          </w:p>
        </w:tc>
        <w:tc>
          <w:tcPr>
            <w:tcW w:w="2488" w:type="dxa"/>
            <w:tcBorders>
              <w:top w:val="single" w:sz="4" w:space="0" w:color="auto"/>
              <w:left w:val="single" w:sz="4" w:space="0" w:color="000000"/>
              <w:bottom w:val="single" w:sz="4" w:space="0" w:color="auto"/>
              <w:right w:val="nil"/>
            </w:tcBorders>
            <w:vAlign w:val="center"/>
          </w:tcPr>
          <w:p w14:paraId="28A0850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Pobór  mocy</w:t>
            </w:r>
          </w:p>
        </w:tc>
        <w:tc>
          <w:tcPr>
            <w:tcW w:w="5686" w:type="dxa"/>
            <w:tcBorders>
              <w:top w:val="single" w:sz="4" w:space="0" w:color="auto"/>
              <w:left w:val="single" w:sz="4" w:space="0" w:color="000000"/>
              <w:bottom w:val="single" w:sz="4" w:space="0" w:color="auto"/>
              <w:right w:val="single" w:sz="4" w:space="0" w:color="000000"/>
            </w:tcBorders>
            <w:vAlign w:val="center"/>
          </w:tcPr>
          <w:p w14:paraId="311BCAB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Max 50W (Wyłączając wyjście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w:t>
            </w:r>
          </w:p>
        </w:tc>
      </w:tr>
      <w:tr w:rsidR="00AC5CA8" w:rsidRPr="00AC5CA8" w14:paraId="008C3C65"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5B299D5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15.</w:t>
            </w:r>
          </w:p>
        </w:tc>
        <w:tc>
          <w:tcPr>
            <w:tcW w:w="2488" w:type="dxa"/>
            <w:tcBorders>
              <w:top w:val="single" w:sz="4" w:space="0" w:color="auto"/>
              <w:left w:val="single" w:sz="4" w:space="0" w:color="000000"/>
              <w:bottom w:val="single" w:sz="4" w:space="0" w:color="auto"/>
              <w:right w:val="nil"/>
            </w:tcBorders>
            <w:vAlign w:val="center"/>
          </w:tcPr>
          <w:p w14:paraId="66869A8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Łączna dostępna moc </w:t>
            </w:r>
            <w:proofErr w:type="spellStart"/>
            <w:r w:rsidRPr="00AC5CA8">
              <w:rPr>
                <w:rFonts w:ascii="Calibri Light" w:hAnsi="Calibri Light" w:cs="Calibri Light"/>
                <w:sz w:val="22"/>
                <w:szCs w:val="22"/>
                <w:lang w:eastAsia="pl-PL"/>
              </w:rPr>
              <w:t>PoE</w:t>
            </w:r>
            <w:proofErr w:type="spellEnd"/>
          </w:p>
        </w:tc>
        <w:tc>
          <w:tcPr>
            <w:tcW w:w="5686" w:type="dxa"/>
            <w:tcBorders>
              <w:top w:val="single" w:sz="4" w:space="0" w:color="auto"/>
              <w:left w:val="single" w:sz="4" w:space="0" w:color="000000"/>
              <w:bottom w:val="single" w:sz="4" w:space="0" w:color="auto"/>
              <w:right w:val="single" w:sz="4" w:space="0" w:color="000000"/>
            </w:tcBorders>
            <w:vAlign w:val="center"/>
          </w:tcPr>
          <w:p w14:paraId="54E216A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400 W</w:t>
            </w:r>
          </w:p>
        </w:tc>
      </w:tr>
      <w:tr w:rsidR="00AC5CA8" w:rsidRPr="00AC5CA8" w14:paraId="0D42A25F"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1EF5B0D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16.</w:t>
            </w:r>
          </w:p>
        </w:tc>
        <w:tc>
          <w:tcPr>
            <w:tcW w:w="2488" w:type="dxa"/>
            <w:tcBorders>
              <w:top w:val="single" w:sz="4" w:space="0" w:color="auto"/>
              <w:left w:val="single" w:sz="4" w:space="0" w:color="000000"/>
              <w:bottom w:val="single" w:sz="4" w:space="0" w:color="auto"/>
              <w:right w:val="nil"/>
            </w:tcBorders>
            <w:vAlign w:val="center"/>
          </w:tcPr>
          <w:p w14:paraId="528E83F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Maks. moc </w:t>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xml:space="preserve"> na port wg PSE</w:t>
            </w:r>
          </w:p>
        </w:tc>
        <w:tc>
          <w:tcPr>
            <w:tcW w:w="5686" w:type="dxa"/>
            <w:tcBorders>
              <w:top w:val="single" w:sz="4" w:space="0" w:color="auto"/>
              <w:left w:val="single" w:sz="4" w:space="0" w:color="000000"/>
              <w:bottom w:val="single" w:sz="4" w:space="0" w:color="auto"/>
              <w:right w:val="single" w:sz="4" w:space="0" w:color="000000"/>
            </w:tcBorders>
            <w:vAlign w:val="center"/>
          </w:tcPr>
          <w:p w14:paraId="4068BDB5"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32W</w:t>
            </w:r>
            <w:r w:rsidRPr="00AC5CA8">
              <w:rPr>
                <w:rFonts w:ascii="Calibri Light" w:hAnsi="Calibri Light" w:cs="Calibri Light"/>
                <w:sz w:val="22"/>
                <w:szCs w:val="22"/>
                <w:lang w:eastAsia="pl-PL"/>
              </w:rPr>
              <w:br/>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64W</w:t>
            </w:r>
          </w:p>
        </w:tc>
      </w:tr>
      <w:tr w:rsidR="00AC5CA8" w:rsidRPr="00AC5CA8" w14:paraId="0E43AEC3"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505BD34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17.</w:t>
            </w:r>
          </w:p>
        </w:tc>
        <w:tc>
          <w:tcPr>
            <w:tcW w:w="2488" w:type="dxa"/>
            <w:tcBorders>
              <w:top w:val="single" w:sz="4" w:space="0" w:color="auto"/>
              <w:left w:val="single" w:sz="4" w:space="0" w:color="000000"/>
              <w:bottom w:val="single" w:sz="4" w:space="0" w:color="auto"/>
              <w:right w:val="nil"/>
            </w:tcBorders>
            <w:vAlign w:val="center"/>
          </w:tcPr>
          <w:p w14:paraId="6DC5308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Zakres napięcia w trybie </w:t>
            </w:r>
            <w:proofErr w:type="spellStart"/>
            <w:r w:rsidRPr="00AC5CA8">
              <w:rPr>
                <w:rFonts w:ascii="Calibri Light" w:hAnsi="Calibri Light" w:cs="Calibri Light"/>
                <w:sz w:val="22"/>
                <w:szCs w:val="22"/>
                <w:lang w:eastAsia="pl-PL"/>
              </w:rPr>
              <w:t>PoE</w:t>
            </w:r>
            <w:proofErr w:type="spellEnd"/>
          </w:p>
        </w:tc>
        <w:tc>
          <w:tcPr>
            <w:tcW w:w="5686" w:type="dxa"/>
            <w:tcBorders>
              <w:top w:val="single" w:sz="4" w:space="0" w:color="auto"/>
              <w:left w:val="single" w:sz="4" w:space="0" w:color="000000"/>
              <w:bottom w:val="single" w:sz="4" w:space="0" w:color="auto"/>
              <w:right w:val="single" w:sz="4" w:space="0" w:color="000000"/>
            </w:tcBorders>
            <w:vAlign w:val="center"/>
          </w:tcPr>
          <w:p w14:paraId="40E437F6"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44–57V</w:t>
            </w:r>
            <w:r w:rsidRPr="00AC5CA8">
              <w:rPr>
                <w:rFonts w:ascii="Calibri Light" w:hAnsi="Calibri Light" w:cs="Calibri Light"/>
                <w:sz w:val="22"/>
                <w:szCs w:val="22"/>
                <w:lang w:eastAsia="pl-PL"/>
              </w:rPr>
              <w:br/>
            </w: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 50–57V</w:t>
            </w:r>
          </w:p>
        </w:tc>
      </w:tr>
      <w:tr w:rsidR="00AC5CA8" w:rsidRPr="00AC5CA8" w14:paraId="2A856BFF"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559432E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18.</w:t>
            </w:r>
          </w:p>
        </w:tc>
        <w:tc>
          <w:tcPr>
            <w:tcW w:w="2488" w:type="dxa"/>
            <w:tcBorders>
              <w:top w:val="single" w:sz="4" w:space="0" w:color="auto"/>
              <w:left w:val="single" w:sz="4" w:space="0" w:color="000000"/>
              <w:bottom w:val="single" w:sz="4" w:space="0" w:color="auto"/>
              <w:right w:val="nil"/>
            </w:tcBorders>
            <w:vAlign w:val="center"/>
          </w:tcPr>
          <w:p w14:paraId="3170928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Ochrona przed ESD/EMP</w:t>
            </w:r>
          </w:p>
        </w:tc>
        <w:tc>
          <w:tcPr>
            <w:tcW w:w="5686" w:type="dxa"/>
            <w:tcBorders>
              <w:top w:val="single" w:sz="4" w:space="0" w:color="auto"/>
              <w:left w:val="single" w:sz="4" w:space="0" w:color="000000"/>
              <w:bottom w:val="single" w:sz="4" w:space="0" w:color="auto"/>
              <w:right w:val="single" w:sz="4" w:space="0" w:color="000000"/>
            </w:tcBorders>
            <w:vAlign w:val="center"/>
          </w:tcPr>
          <w:p w14:paraId="46B1B54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Powietrze: ± 16 </w:t>
            </w:r>
            <w:proofErr w:type="spellStart"/>
            <w:r w:rsidRPr="00AC5CA8">
              <w:rPr>
                <w:rFonts w:ascii="Calibri Light" w:hAnsi="Calibri Light" w:cs="Calibri Light"/>
                <w:sz w:val="22"/>
                <w:szCs w:val="22"/>
                <w:lang w:eastAsia="pl-PL"/>
              </w:rPr>
              <w:t>kV</w:t>
            </w:r>
            <w:proofErr w:type="spellEnd"/>
            <w:r w:rsidRPr="00AC5CA8">
              <w:rPr>
                <w:rFonts w:ascii="Calibri Light" w:hAnsi="Calibri Light" w:cs="Calibri Light"/>
                <w:sz w:val="22"/>
                <w:szCs w:val="22"/>
                <w:lang w:eastAsia="pl-PL"/>
              </w:rPr>
              <w:t xml:space="preserve">, kontakt: ± 12 </w:t>
            </w:r>
            <w:proofErr w:type="spellStart"/>
            <w:r w:rsidRPr="00AC5CA8">
              <w:rPr>
                <w:rFonts w:ascii="Calibri Light" w:hAnsi="Calibri Light" w:cs="Calibri Light"/>
                <w:sz w:val="22"/>
                <w:szCs w:val="22"/>
                <w:lang w:eastAsia="pl-PL"/>
              </w:rPr>
              <w:t>kV</w:t>
            </w:r>
            <w:proofErr w:type="spellEnd"/>
          </w:p>
        </w:tc>
      </w:tr>
      <w:tr w:rsidR="00AC5CA8" w:rsidRPr="00AC5CA8" w14:paraId="03B6450F"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5B8CD66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19.</w:t>
            </w:r>
          </w:p>
        </w:tc>
        <w:tc>
          <w:tcPr>
            <w:tcW w:w="2488" w:type="dxa"/>
            <w:tcBorders>
              <w:top w:val="single" w:sz="4" w:space="0" w:color="auto"/>
              <w:left w:val="single" w:sz="4" w:space="0" w:color="000000"/>
              <w:bottom w:val="single" w:sz="4" w:space="0" w:color="auto"/>
              <w:right w:val="nil"/>
            </w:tcBorders>
            <w:vAlign w:val="center"/>
          </w:tcPr>
          <w:p w14:paraId="4508F85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Certyfikacje</w:t>
            </w:r>
          </w:p>
        </w:tc>
        <w:tc>
          <w:tcPr>
            <w:tcW w:w="5686" w:type="dxa"/>
            <w:tcBorders>
              <w:top w:val="single" w:sz="4" w:space="0" w:color="auto"/>
              <w:left w:val="single" w:sz="4" w:space="0" w:color="000000"/>
              <w:bottom w:val="single" w:sz="4" w:space="0" w:color="auto"/>
              <w:right w:val="single" w:sz="4" w:space="0" w:color="000000"/>
            </w:tcBorders>
            <w:vAlign w:val="center"/>
          </w:tcPr>
          <w:p w14:paraId="042B144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CE, FCC, IC</w:t>
            </w:r>
          </w:p>
        </w:tc>
      </w:tr>
      <w:tr w:rsidR="00AC5CA8" w:rsidRPr="00AC5CA8" w14:paraId="3164176C"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028412B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20.</w:t>
            </w:r>
          </w:p>
        </w:tc>
        <w:tc>
          <w:tcPr>
            <w:tcW w:w="8174" w:type="dxa"/>
            <w:gridSpan w:val="2"/>
            <w:tcBorders>
              <w:top w:val="single" w:sz="4" w:space="0" w:color="auto"/>
              <w:left w:val="single" w:sz="4" w:space="0" w:color="000000"/>
              <w:bottom w:val="single" w:sz="4" w:space="0" w:color="auto"/>
              <w:right w:val="single" w:sz="4" w:space="0" w:color="000000"/>
            </w:tcBorders>
            <w:vAlign w:val="center"/>
          </w:tcPr>
          <w:p w14:paraId="1FCDB34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Funkcje przełączania</w:t>
            </w:r>
          </w:p>
        </w:tc>
      </w:tr>
      <w:tr w:rsidR="00AC5CA8" w:rsidRPr="00AC5CA8" w14:paraId="25D70BDA"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67E3462D" w14:textId="77777777" w:rsidR="00AC5CA8" w:rsidRPr="00AC5CA8" w:rsidRDefault="00AC5CA8" w:rsidP="00AC5CA8">
            <w:pPr>
              <w:spacing w:before="0" w:after="0" w:line="240" w:lineRule="auto"/>
              <w:rPr>
                <w:rFonts w:ascii="Calibri Light" w:hAnsi="Calibri Light" w:cs="Calibri Light"/>
                <w:sz w:val="22"/>
                <w:szCs w:val="22"/>
                <w:lang w:eastAsia="pl-PL"/>
              </w:rPr>
            </w:pPr>
          </w:p>
        </w:tc>
        <w:tc>
          <w:tcPr>
            <w:tcW w:w="2488" w:type="dxa"/>
            <w:tcBorders>
              <w:top w:val="single" w:sz="4" w:space="0" w:color="auto"/>
              <w:left w:val="single" w:sz="4" w:space="0" w:color="000000"/>
              <w:bottom w:val="single" w:sz="4" w:space="0" w:color="auto"/>
              <w:right w:val="nil"/>
            </w:tcBorders>
            <w:vAlign w:val="center"/>
          </w:tcPr>
          <w:p w14:paraId="08E826CD" w14:textId="70AB886B"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Funkcje warstwy </w:t>
            </w:r>
            <w:r>
              <w:rPr>
                <w:rFonts w:ascii="Calibri Light" w:hAnsi="Calibri Light" w:cs="Calibri Light"/>
                <w:sz w:val="22"/>
                <w:szCs w:val="22"/>
                <w:lang w:eastAsia="pl-PL"/>
              </w:rPr>
              <w:t>2</w:t>
            </w:r>
          </w:p>
        </w:tc>
        <w:tc>
          <w:tcPr>
            <w:tcW w:w="5686" w:type="dxa"/>
            <w:tcBorders>
              <w:top w:val="single" w:sz="4" w:space="0" w:color="auto"/>
              <w:left w:val="single" w:sz="4" w:space="0" w:color="000000"/>
              <w:bottom w:val="single" w:sz="4" w:space="0" w:color="auto"/>
              <w:right w:val="single" w:sz="4" w:space="0" w:color="000000"/>
            </w:tcBorders>
            <w:vAlign w:val="center"/>
          </w:tcPr>
          <w:p w14:paraId="4D252A5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IGMP </w:t>
            </w:r>
            <w:proofErr w:type="spellStart"/>
            <w:r w:rsidRPr="00AC5CA8">
              <w:rPr>
                <w:rFonts w:ascii="Calibri Light" w:hAnsi="Calibri Light" w:cs="Calibri Light"/>
                <w:sz w:val="22"/>
                <w:szCs w:val="22"/>
                <w:lang w:eastAsia="pl-PL"/>
              </w:rPr>
              <w:t>snooping</w:t>
            </w:r>
            <w:proofErr w:type="spellEnd"/>
            <w:r w:rsidRPr="00AC5CA8">
              <w:rPr>
                <w:rFonts w:ascii="Calibri Light" w:hAnsi="Calibri Light" w:cs="Calibri Light"/>
                <w:sz w:val="22"/>
                <w:szCs w:val="22"/>
                <w:lang w:eastAsia="pl-PL"/>
              </w:rPr>
              <w:br/>
              <w:t>STP/RSTP z priorytetami i wyłączaniem na poziomie portu</w:t>
            </w:r>
            <w:r w:rsidRPr="00AC5CA8">
              <w:rPr>
                <w:rFonts w:ascii="Calibri Light" w:hAnsi="Calibri Light" w:cs="Calibri Light"/>
                <w:sz w:val="22"/>
                <w:szCs w:val="22"/>
                <w:lang w:eastAsia="pl-PL"/>
              </w:rPr>
              <w:br/>
              <w:t>Izolacja portów</w:t>
            </w:r>
            <w:r w:rsidRPr="00AC5CA8">
              <w:rPr>
                <w:rFonts w:ascii="Calibri Light" w:hAnsi="Calibri Light" w:cs="Calibri Light"/>
                <w:sz w:val="22"/>
                <w:szCs w:val="22"/>
                <w:lang w:eastAsia="pl-PL"/>
              </w:rPr>
              <w:br/>
              <w:t>Kontrola burzowa</w:t>
            </w:r>
            <w:r w:rsidRPr="00AC5CA8">
              <w:rPr>
                <w:rFonts w:ascii="Calibri Light" w:hAnsi="Calibri Light" w:cs="Calibri Light"/>
                <w:sz w:val="22"/>
                <w:szCs w:val="22"/>
                <w:lang w:eastAsia="pl-PL"/>
              </w:rPr>
              <w:br/>
              <w:t>Voice VLAN</w:t>
            </w:r>
            <w:r w:rsidRPr="00AC5CA8">
              <w:rPr>
                <w:rFonts w:ascii="Calibri Light" w:hAnsi="Calibri Light" w:cs="Calibri Light"/>
                <w:sz w:val="22"/>
                <w:szCs w:val="22"/>
                <w:lang w:eastAsia="pl-PL"/>
              </w:rPr>
              <w:br/>
              <w:t>Port mirroring</w:t>
            </w:r>
            <w:r w:rsidRPr="00AC5CA8">
              <w:rPr>
                <w:rFonts w:ascii="Calibri Light" w:hAnsi="Calibri Light" w:cs="Calibri Light"/>
                <w:sz w:val="22"/>
                <w:szCs w:val="22"/>
                <w:lang w:eastAsia="pl-PL"/>
              </w:rPr>
              <w:br/>
              <w:t>Agregacja portów LACP</w:t>
            </w:r>
            <w:r w:rsidRPr="00AC5CA8">
              <w:rPr>
                <w:rFonts w:ascii="Calibri Light" w:hAnsi="Calibri Light" w:cs="Calibri Light"/>
                <w:sz w:val="22"/>
                <w:szCs w:val="22"/>
                <w:lang w:eastAsia="pl-PL"/>
              </w:rPr>
              <w:br/>
              <w:t xml:space="preserve">Ograniczenie szybkości transmisji </w:t>
            </w:r>
            <w:proofErr w:type="spellStart"/>
            <w:r w:rsidRPr="00AC5CA8">
              <w:rPr>
                <w:rFonts w:ascii="Calibri Light" w:hAnsi="Calibri Light" w:cs="Calibri Light"/>
                <w:sz w:val="22"/>
                <w:szCs w:val="22"/>
                <w:lang w:eastAsia="pl-PL"/>
              </w:rPr>
              <w:t>multicast</w:t>
            </w:r>
            <w:proofErr w:type="spellEnd"/>
            <w:r w:rsidRPr="00AC5CA8">
              <w:rPr>
                <w:rFonts w:ascii="Calibri Light" w:hAnsi="Calibri Light" w:cs="Calibri Light"/>
                <w:sz w:val="22"/>
                <w:szCs w:val="22"/>
                <w:lang w:eastAsia="pl-PL"/>
              </w:rPr>
              <w:t xml:space="preserve"> / broadcast</w:t>
            </w:r>
            <w:r w:rsidRPr="00AC5CA8">
              <w:rPr>
                <w:rFonts w:ascii="Calibri Light" w:hAnsi="Calibri Light" w:cs="Calibri Light"/>
                <w:sz w:val="22"/>
                <w:szCs w:val="22"/>
                <w:lang w:eastAsia="pl-PL"/>
              </w:rPr>
              <w:br/>
              <w:t>Blokowanie adresów MAC</w:t>
            </w:r>
            <w:r w:rsidRPr="00AC5CA8">
              <w:rPr>
                <w:rFonts w:ascii="Calibri Light" w:hAnsi="Calibri Light" w:cs="Calibri Light"/>
                <w:sz w:val="22"/>
                <w:szCs w:val="22"/>
                <w:lang w:eastAsia="pl-PL"/>
              </w:rPr>
              <w:br/>
              <w:t>Kontrola przepływu</w:t>
            </w:r>
            <w:r w:rsidRPr="00AC5CA8">
              <w:rPr>
                <w:rFonts w:ascii="Calibri Light" w:hAnsi="Calibri Light" w:cs="Calibri Light"/>
                <w:sz w:val="22"/>
                <w:szCs w:val="22"/>
                <w:lang w:eastAsia="pl-PL"/>
              </w:rPr>
              <w:br/>
              <w:t>Kontrola 802.1X</w:t>
            </w:r>
            <w:r w:rsidRPr="00AC5CA8">
              <w:rPr>
                <w:rFonts w:ascii="Calibri Light" w:hAnsi="Calibri Light" w:cs="Calibri Light"/>
                <w:sz w:val="22"/>
                <w:szCs w:val="22"/>
                <w:lang w:eastAsia="pl-PL"/>
              </w:rPr>
              <w:br/>
              <w:t>Ramki Jumbo</w:t>
            </w:r>
            <w:r w:rsidRPr="00AC5CA8">
              <w:rPr>
                <w:rFonts w:ascii="Calibri Light" w:hAnsi="Calibri Light" w:cs="Calibri Light"/>
                <w:sz w:val="22"/>
                <w:szCs w:val="22"/>
                <w:lang w:eastAsia="pl-PL"/>
              </w:rPr>
              <w:br/>
              <w:t>Ochrona pętli własnej</w:t>
            </w:r>
            <w:r w:rsidRPr="00AC5CA8">
              <w:rPr>
                <w:rFonts w:ascii="Calibri Light" w:hAnsi="Calibri Light" w:cs="Calibri Light"/>
                <w:sz w:val="22"/>
                <w:szCs w:val="22"/>
                <w:lang w:eastAsia="pl-PL"/>
              </w:rPr>
              <w:br/>
              <w:t xml:space="preserve">DHCP </w:t>
            </w:r>
            <w:proofErr w:type="spellStart"/>
            <w:r w:rsidRPr="00AC5CA8">
              <w:rPr>
                <w:rFonts w:ascii="Calibri Light" w:hAnsi="Calibri Light" w:cs="Calibri Light"/>
                <w:sz w:val="22"/>
                <w:szCs w:val="22"/>
                <w:lang w:eastAsia="pl-PL"/>
              </w:rPr>
              <w:t>snooping</w:t>
            </w:r>
            <w:proofErr w:type="spellEnd"/>
            <w:r w:rsidRPr="00AC5CA8">
              <w:rPr>
                <w:rFonts w:ascii="Calibri Light" w:hAnsi="Calibri Light" w:cs="Calibri Light"/>
                <w:sz w:val="22"/>
                <w:szCs w:val="22"/>
                <w:lang w:eastAsia="pl-PL"/>
              </w:rPr>
              <w:t xml:space="preserve"> / </w:t>
            </w:r>
            <w:proofErr w:type="spellStart"/>
            <w:r w:rsidRPr="00AC5CA8">
              <w:rPr>
                <w:rFonts w:ascii="Calibri Light" w:hAnsi="Calibri Light" w:cs="Calibri Light"/>
                <w:sz w:val="22"/>
                <w:szCs w:val="22"/>
                <w:lang w:eastAsia="pl-PL"/>
              </w:rPr>
              <w:t>Guarding</w:t>
            </w:r>
            <w:proofErr w:type="spellEnd"/>
            <w:r w:rsidRPr="00AC5CA8">
              <w:rPr>
                <w:rFonts w:ascii="Calibri Light" w:hAnsi="Calibri Light" w:cs="Calibri Light"/>
                <w:sz w:val="22"/>
                <w:szCs w:val="22"/>
                <w:lang w:eastAsia="pl-PL"/>
              </w:rPr>
              <w:br/>
              <w:t xml:space="preserve">Limitowanie szybkości </w:t>
            </w:r>
            <w:proofErr w:type="spellStart"/>
            <w:r w:rsidRPr="00AC5CA8">
              <w:rPr>
                <w:rFonts w:ascii="Calibri Light" w:hAnsi="Calibri Light" w:cs="Calibri Light"/>
                <w:sz w:val="22"/>
                <w:szCs w:val="22"/>
                <w:lang w:eastAsia="pl-PL"/>
              </w:rPr>
              <w:t>egress</w:t>
            </w:r>
            <w:proofErr w:type="spellEnd"/>
            <w:r w:rsidRPr="00AC5CA8">
              <w:rPr>
                <w:rFonts w:ascii="Calibri Light" w:hAnsi="Calibri Light" w:cs="Calibri Light"/>
                <w:sz w:val="22"/>
                <w:szCs w:val="22"/>
                <w:lang w:eastAsia="pl-PL"/>
              </w:rPr>
              <w:br/>
              <w:t>LLDP-MED</w:t>
            </w:r>
            <w:r w:rsidRPr="00AC5CA8">
              <w:rPr>
                <w:rFonts w:ascii="Calibri Light" w:hAnsi="Calibri Light" w:cs="Calibri Light"/>
                <w:sz w:val="22"/>
                <w:szCs w:val="22"/>
                <w:lang w:eastAsia="pl-PL"/>
              </w:rPr>
              <w:br/>
              <w:t>Port ograniczony według MAC</w:t>
            </w:r>
            <w:r w:rsidRPr="00AC5CA8">
              <w:rPr>
                <w:rFonts w:ascii="Calibri Light" w:hAnsi="Calibri Light" w:cs="Calibri Light"/>
                <w:sz w:val="22"/>
                <w:szCs w:val="22"/>
                <w:lang w:eastAsia="pl-PL"/>
              </w:rPr>
              <w:br/>
              <w:t>Izolacja urządzenia za pomocą ACL</w:t>
            </w:r>
          </w:p>
        </w:tc>
      </w:tr>
      <w:tr w:rsidR="00AC5CA8" w:rsidRPr="00AC5CA8" w14:paraId="6274B26E"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45EE6A69" w14:textId="77777777" w:rsidR="00AC5CA8" w:rsidRPr="00AC5CA8" w:rsidRDefault="00AC5CA8" w:rsidP="00AC5CA8">
            <w:pPr>
              <w:spacing w:before="0" w:after="0" w:line="240" w:lineRule="auto"/>
              <w:rPr>
                <w:rFonts w:ascii="Calibri Light" w:hAnsi="Calibri Light" w:cs="Calibri Light"/>
                <w:sz w:val="22"/>
                <w:szCs w:val="22"/>
                <w:lang w:eastAsia="pl-PL"/>
              </w:rPr>
            </w:pPr>
          </w:p>
        </w:tc>
        <w:tc>
          <w:tcPr>
            <w:tcW w:w="2488" w:type="dxa"/>
            <w:tcBorders>
              <w:top w:val="single" w:sz="4" w:space="0" w:color="auto"/>
              <w:left w:val="single" w:sz="4" w:space="0" w:color="000000"/>
              <w:bottom w:val="single" w:sz="4" w:space="0" w:color="auto"/>
              <w:right w:val="nil"/>
            </w:tcBorders>
            <w:vAlign w:val="center"/>
          </w:tcPr>
          <w:p w14:paraId="66750B2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Funkcje warstwy 3</w:t>
            </w:r>
          </w:p>
        </w:tc>
        <w:tc>
          <w:tcPr>
            <w:tcW w:w="5686" w:type="dxa"/>
            <w:tcBorders>
              <w:top w:val="single" w:sz="4" w:space="0" w:color="auto"/>
              <w:left w:val="single" w:sz="4" w:space="0" w:color="000000"/>
              <w:bottom w:val="single" w:sz="4" w:space="0" w:color="auto"/>
              <w:right w:val="single" w:sz="4" w:space="0" w:color="000000"/>
            </w:tcBorders>
            <w:vAlign w:val="center"/>
          </w:tcPr>
          <w:p w14:paraId="333A665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DHCP dla sieci zarządzanych lokalnie</w:t>
            </w:r>
            <w:r w:rsidRPr="00AC5CA8">
              <w:rPr>
                <w:rFonts w:ascii="Calibri Light" w:hAnsi="Calibri Light" w:cs="Calibri Light"/>
                <w:sz w:val="22"/>
                <w:szCs w:val="22"/>
                <w:lang w:eastAsia="pl-PL"/>
              </w:rPr>
              <w:br/>
              <w:t>Przekaźnik DHCP</w:t>
            </w:r>
            <w:r w:rsidRPr="00AC5CA8">
              <w:rPr>
                <w:rFonts w:ascii="Calibri Light" w:hAnsi="Calibri Light" w:cs="Calibri Light"/>
                <w:sz w:val="22"/>
                <w:szCs w:val="22"/>
                <w:lang w:eastAsia="pl-PL"/>
              </w:rPr>
              <w:br/>
              <w:t>Routing między sieciami VLAN na tym samym przełączniku</w:t>
            </w:r>
            <w:r w:rsidRPr="00AC5CA8">
              <w:rPr>
                <w:rFonts w:ascii="Calibri Light" w:hAnsi="Calibri Light" w:cs="Calibri Light"/>
                <w:sz w:val="22"/>
                <w:szCs w:val="22"/>
                <w:lang w:eastAsia="pl-PL"/>
              </w:rPr>
              <w:br/>
              <w:t>Statyczne routowanie między lokalnymi sieciami</w:t>
            </w:r>
            <w:r w:rsidRPr="00AC5CA8">
              <w:rPr>
                <w:rFonts w:ascii="Calibri Light" w:hAnsi="Calibri Light" w:cs="Calibri Light"/>
                <w:sz w:val="22"/>
                <w:szCs w:val="22"/>
                <w:lang w:eastAsia="pl-PL"/>
              </w:rPr>
              <w:br/>
              <w:t>Izolacja sieci za pomocą ACL</w:t>
            </w:r>
          </w:p>
        </w:tc>
      </w:tr>
      <w:tr w:rsidR="00AC5CA8" w:rsidRPr="00AC5CA8" w14:paraId="5FCEC571"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31EE00D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21.</w:t>
            </w:r>
          </w:p>
        </w:tc>
        <w:tc>
          <w:tcPr>
            <w:tcW w:w="2488" w:type="dxa"/>
            <w:tcBorders>
              <w:top w:val="single" w:sz="4" w:space="0" w:color="auto"/>
              <w:left w:val="single" w:sz="4" w:space="0" w:color="000000"/>
              <w:bottom w:val="single" w:sz="4" w:space="0" w:color="auto"/>
              <w:right w:val="nil"/>
            </w:tcBorders>
            <w:vAlign w:val="center"/>
          </w:tcPr>
          <w:p w14:paraId="12A36B5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Materiał obudowy</w:t>
            </w:r>
          </w:p>
        </w:tc>
        <w:tc>
          <w:tcPr>
            <w:tcW w:w="5686" w:type="dxa"/>
            <w:tcBorders>
              <w:top w:val="single" w:sz="4" w:space="0" w:color="auto"/>
              <w:left w:val="single" w:sz="4" w:space="0" w:color="000000"/>
              <w:bottom w:val="single" w:sz="4" w:space="0" w:color="auto"/>
              <w:right w:val="single" w:sz="4" w:space="0" w:color="000000"/>
            </w:tcBorders>
            <w:vAlign w:val="center"/>
          </w:tcPr>
          <w:p w14:paraId="2259884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Stal SGCC</w:t>
            </w:r>
          </w:p>
        </w:tc>
      </w:tr>
      <w:tr w:rsidR="00AC5CA8" w:rsidRPr="00AC5CA8" w14:paraId="3AC1E125"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1A79673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22.</w:t>
            </w:r>
          </w:p>
        </w:tc>
        <w:tc>
          <w:tcPr>
            <w:tcW w:w="2488" w:type="dxa"/>
            <w:tcBorders>
              <w:top w:val="single" w:sz="4" w:space="0" w:color="auto"/>
              <w:left w:val="single" w:sz="4" w:space="0" w:color="000000"/>
              <w:bottom w:val="single" w:sz="4" w:space="0" w:color="auto"/>
              <w:right w:val="nil"/>
            </w:tcBorders>
            <w:vAlign w:val="center"/>
          </w:tcPr>
          <w:p w14:paraId="3E79FA7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Wymiary</w:t>
            </w:r>
          </w:p>
        </w:tc>
        <w:tc>
          <w:tcPr>
            <w:tcW w:w="5686" w:type="dxa"/>
            <w:tcBorders>
              <w:top w:val="single" w:sz="4" w:space="0" w:color="auto"/>
              <w:left w:val="single" w:sz="4" w:space="0" w:color="000000"/>
              <w:bottom w:val="single" w:sz="4" w:space="0" w:color="auto"/>
              <w:right w:val="single" w:sz="4" w:space="0" w:color="000000"/>
            </w:tcBorders>
            <w:vAlign w:val="center"/>
          </w:tcPr>
          <w:p w14:paraId="688B156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 442 x 285 x 44 mm (17,4 x 11,2 x 1,7") +/-10%</w:t>
            </w:r>
          </w:p>
        </w:tc>
      </w:tr>
      <w:tr w:rsidR="00AC5CA8" w:rsidRPr="00AC5CA8" w14:paraId="1F88256C"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3AE72D8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23.</w:t>
            </w:r>
          </w:p>
        </w:tc>
        <w:tc>
          <w:tcPr>
            <w:tcW w:w="2488" w:type="dxa"/>
            <w:tcBorders>
              <w:top w:val="single" w:sz="4" w:space="0" w:color="auto"/>
              <w:left w:val="single" w:sz="4" w:space="0" w:color="000000"/>
              <w:bottom w:val="single" w:sz="4" w:space="0" w:color="auto"/>
              <w:right w:val="nil"/>
            </w:tcBorders>
            <w:vAlign w:val="center"/>
          </w:tcPr>
          <w:p w14:paraId="51CA226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5686" w:type="dxa"/>
            <w:tcBorders>
              <w:top w:val="single" w:sz="4" w:space="0" w:color="auto"/>
              <w:left w:val="single" w:sz="4" w:space="0" w:color="000000"/>
              <w:bottom w:val="single" w:sz="4" w:space="0" w:color="auto"/>
              <w:right w:val="single" w:sz="4" w:space="0" w:color="000000"/>
            </w:tcBorders>
            <w:vAlign w:val="center"/>
          </w:tcPr>
          <w:p w14:paraId="5297AB0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 Min. 24 miesiące (gwarancja producenta)</w:t>
            </w:r>
          </w:p>
        </w:tc>
      </w:tr>
      <w:tr w:rsidR="00AC5CA8" w:rsidRPr="00AC5CA8" w14:paraId="29A987C7"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451074D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24.</w:t>
            </w:r>
          </w:p>
        </w:tc>
        <w:tc>
          <w:tcPr>
            <w:tcW w:w="2488" w:type="dxa"/>
            <w:tcBorders>
              <w:top w:val="single" w:sz="4" w:space="0" w:color="auto"/>
              <w:left w:val="single" w:sz="4" w:space="0" w:color="000000"/>
              <w:bottom w:val="single" w:sz="4" w:space="0" w:color="auto"/>
              <w:right w:val="nil"/>
            </w:tcBorders>
            <w:vAlign w:val="center"/>
          </w:tcPr>
          <w:p w14:paraId="235EC5A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Wszystkie Interfejsy SFP+ przełącznika sieciowego wyposażone w Adaptery: SFP+ do RJ45, 1/2.5/5/10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w:t>
            </w:r>
          </w:p>
        </w:tc>
        <w:tc>
          <w:tcPr>
            <w:tcW w:w="5686" w:type="dxa"/>
            <w:tcBorders>
              <w:top w:val="single" w:sz="4" w:space="0" w:color="auto"/>
              <w:left w:val="single" w:sz="4" w:space="0" w:color="000000"/>
              <w:bottom w:val="single" w:sz="4" w:space="0" w:color="auto"/>
              <w:right w:val="single" w:sz="4" w:space="0" w:color="000000"/>
            </w:tcBorders>
            <w:vAlign w:val="center"/>
          </w:tcPr>
          <w:p w14:paraId="05D0787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282CC559" w14:textId="77777777" w:rsidTr="00F77269">
        <w:trPr>
          <w:trHeight w:val="225"/>
        </w:trPr>
        <w:tc>
          <w:tcPr>
            <w:tcW w:w="888" w:type="dxa"/>
            <w:tcBorders>
              <w:top w:val="single" w:sz="4" w:space="0" w:color="000000"/>
              <w:left w:val="single" w:sz="4" w:space="0" w:color="000000"/>
              <w:bottom w:val="single" w:sz="4" w:space="0" w:color="000000"/>
              <w:right w:val="nil"/>
            </w:tcBorders>
            <w:vAlign w:val="center"/>
          </w:tcPr>
          <w:p w14:paraId="67CAB96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25.</w:t>
            </w:r>
          </w:p>
        </w:tc>
        <w:tc>
          <w:tcPr>
            <w:tcW w:w="2488" w:type="dxa"/>
            <w:tcBorders>
              <w:top w:val="single" w:sz="4" w:space="0" w:color="auto"/>
              <w:left w:val="single" w:sz="4" w:space="0" w:color="000000"/>
              <w:bottom w:val="single" w:sz="4" w:space="0" w:color="auto"/>
              <w:right w:val="nil"/>
            </w:tcBorders>
            <w:vAlign w:val="center"/>
          </w:tcPr>
          <w:p w14:paraId="6736A12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5686" w:type="dxa"/>
            <w:tcBorders>
              <w:top w:val="single" w:sz="4" w:space="0" w:color="auto"/>
              <w:left w:val="single" w:sz="4" w:space="0" w:color="000000"/>
              <w:bottom w:val="single" w:sz="4" w:space="0" w:color="auto"/>
              <w:right w:val="single" w:sz="4" w:space="0" w:color="000000"/>
            </w:tcBorders>
            <w:vAlign w:val="center"/>
          </w:tcPr>
          <w:p w14:paraId="35D0D94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Wykonawca zamontuje dostarczony przełącznik sieciowy w szafie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w siedzibie Zamawiającego </w:t>
            </w:r>
          </w:p>
        </w:tc>
      </w:tr>
    </w:tbl>
    <w:p w14:paraId="53D7FB10" w14:textId="77777777" w:rsidR="00AC5CA8" w:rsidRDefault="00AC5CA8" w:rsidP="00C43288">
      <w:pPr>
        <w:spacing w:before="0" w:after="0" w:line="240" w:lineRule="auto"/>
        <w:rPr>
          <w:rFonts w:ascii="Calibri Light" w:hAnsi="Calibri Light" w:cs="Calibri Light"/>
          <w:sz w:val="22"/>
          <w:szCs w:val="22"/>
          <w:lang w:eastAsia="pl-PL"/>
        </w:rPr>
      </w:pPr>
    </w:p>
    <w:p w14:paraId="63652DAD" w14:textId="2B3DFE48" w:rsidR="00AC5CA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 xml:space="preserve">Access Pointy </w:t>
      </w:r>
      <w:r w:rsidRPr="00C43288">
        <w:rPr>
          <w:rFonts w:ascii="Calibri Light" w:hAnsi="Calibri Light" w:cs="Calibri Light"/>
          <w:b/>
          <w:bCs/>
          <w:sz w:val="22"/>
          <w:szCs w:val="22"/>
          <w:lang w:eastAsia="pl-PL"/>
        </w:rPr>
        <w:t xml:space="preserve">– </w:t>
      </w:r>
      <w:r>
        <w:rPr>
          <w:rFonts w:ascii="Calibri Light" w:hAnsi="Calibri Light" w:cs="Calibri Light"/>
          <w:b/>
          <w:bCs/>
          <w:sz w:val="22"/>
          <w:szCs w:val="22"/>
          <w:lang w:eastAsia="pl-PL"/>
        </w:rPr>
        <w:t>3 sztuki</w:t>
      </w:r>
      <w:r w:rsidRPr="00C43288">
        <w:rPr>
          <w:rFonts w:ascii="Calibri Light" w:hAnsi="Calibri Light" w:cs="Calibri Light"/>
          <w:b/>
          <w:bCs/>
          <w:sz w:val="22"/>
          <w:szCs w:val="22"/>
          <w:lang w:eastAsia="pl-PL"/>
        </w:rPr>
        <w:t>.</w:t>
      </w:r>
    </w:p>
    <w:p w14:paraId="2F10EE9A" w14:textId="77777777" w:rsidR="00AC5CA8" w:rsidRDefault="00AC5CA8" w:rsidP="00AC5CA8">
      <w:pPr>
        <w:spacing w:before="0" w:after="0" w:line="240" w:lineRule="auto"/>
        <w:rPr>
          <w:rFonts w:ascii="Calibri Light" w:hAnsi="Calibri Light" w:cs="Calibri Light"/>
          <w:b/>
          <w:bCs/>
          <w:sz w:val="22"/>
          <w:szCs w:val="22"/>
          <w:lang w:eastAsia="pl-PL"/>
        </w:rPr>
      </w:pPr>
    </w:p>
    <w:tbl>
      <w:tblPr>
        <w:tblW w:w="5000" w:type="pct"/>
        <w:tblInd w:w="-4" w:type="dxa"/>
        <w:tblLayout w:type="fixed"/>
        <w:tblLook w:val="04A0" w:firstRow="1" w:lastRow="0" w:firstColumn="1" w:lastColumn="0" w:noHBand="0" w:noVBand="1"/>
      </w:tblPr>
      <w:tblGrid>
        <w:gridCol w:w="567"/>
        <w:gridCol w:w="3020"/>
        <w:gridCol w:w="6041"/>
      </w:tblGrid>
      <w:tr w:rsidR="00AC5CA8" w:rsidRPr="00AC5CA8" w14:paraId="58966831" w14:textId="77777777" w:rsidTr="00F77269">
        <w:tc>
          <w:tcPr>
            <w:tcW w:w="534" w:type="dxa"/>
            <w:tcBorders>
              <w:top w:val="single" w:sz="4" w:space="0" w:color="000000"/>
              <w:left w:val="single" w:sz="4" w:space="0" w:color="000000"/>
              <w:bottom w:val="single" w:sz="4" w:space="0" w:color="000000"/>
              <w:right w:val="nil"/>
            </w:tcBorders>
            <w:vAlign w:val="center"/>
          </w:tcPr>
          <w:p w14:paraId="004CE4EF"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Lp.</w:t>
            </w:r>
          </w:p>
        </w:tc>
        <w:tc>
          <w:tcPr>
            <w:tcW w:w="2842" w:type="dxa"/>
            <w:tcBorders>
              <w:top w:val="single" w:sz="4" w:space="0" w:color="000000"/>
              <w:left w:val="single" w:sz="4" w:space="0" w:color="000000"/>
              <w:bottom w:val="single" w:sz="4" w:space="0" w:color="000000"/>
              <w:right w:val="nil"/>
            </w:tcBorders>
            <w:vAlign w:val="center"/>
          </w:tcPr>
          <w:p w14:paraId="20F746D8"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Nazwa podzespołu/ parametry</w:t>
            </w:r>
          </w:p>
        </w:tc>
        <w:tc>
          <w:tcPr>
            <w:tcW w:w="5686" w:type="dxa"/>
            <w:tcBorders>
              <w:top w:val="single" w:sz="4" w:space="0" w:color="000000"/>
              <w:left w:val="single" w:sz="4" w:space="0" w:color="000000"/>
              <w:bottom w:val="single" w:sz="4" w:space="0" w:color="000000"/>
              <w:right w:val="single" w:sz="4" w:space="0" w:color="000000"/>
            </w:tcBorders>
            <w:vAlign w:val="center"/>
          </w:tcPr>
          <w:p w14:paraId="496591C7" w14:textId="77777777" w:rsidR="00AC5CA8" w:rsidRPr="00AC5CA8" w:rsidRDefault="00AC5CA8" w:rsidP="00AC5CA8">
            <w:pPr>
              <w:spacing w:before="0" w:after="0" w:line="240" w:lineRule="auto"/>
              <w:rPr>
                <w:rFonts w:ascii="Calibri Light" w:hAnsi="Calibri Light" w:cs="Calibri Light"/>
                <w:b/>
                <w:bCs/>
                <w:sz w:val="22"/>
                <w:szCs w:val="22"/>
                <w:lang w:eastAsia="pl-PL"/>
              </w:rPr>
            </w:pPr>
            <w:r w:rsidRPr="00AC5CA8">
              <w:rPr>
                <w:rFonts w:ascii="Calibri Light" w:hAnsi="Calibri Light" w:cs="Calibri Light"/>
                <w:b/>
                <w:bCs/>
                <w:sz w:val="22"/>
                <w:szCs w:val="22"/>
                <w:lang w:eastAsia="pl-PL"/>
              </w:rPr>
              <w:t>Opis minimalnych wymagań</w:t>
            </w:r>
          </w:p>
        </w:tc>
      </w:tr>
      <w:tr w:rsidR="00AC5CA8" w:rsidRPr="00AC5CA8" w14:paraId="0A78DAA1" w14:textId="77777777" w:rsidTr="00F77269">
        <w:tc>
          <w:tcPr>
            <w:tcW w:w="534" w:type="dxa"/>
            <w:tcBorders>
              <w:top w:val="single" w:sz="4" w:space="0" w:color="000000"/>
              <w:left w:val="single" w:sz="4" w:space="0" w:color="000000"/>
              <w:bottom w:val="single" w:sz="4" w:space="0" w:color="000000"/>
              <w:right w:val="nil"/>
            </w:tcBorders>
            <w:vAlign w:val="center"/>
          </w:tcPr>
          <w:p w14:paraId="1D28050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2842" w:type="dxa"/>
            <w:tcBorders>
              <w:top w:val="single" w:sz="4" w:space="0" w:color="000000"/>
              <w:left w:val="single" w:sz="4" w:space="0" w:color="000000"/>
              <w:bottom w:val="single" w:sz="4" w:space="0" w:color="000000"/>
              <w:right w:val="nil"/>
            </w:tcBorders>
            <w:vAlign w:val="center"/>
          </w:tcPr>
          <w:p w14:paraId="2355C69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Montaż</w:t>
            </w:r>
          </w:p>
        </w:tc>
        <w:tc>
          <w:tcPr>
            <w:tcW w:w="5686" w:type="dxa"/>
            <w:tcBorders>
              <w:top w:val="single" w:sz="4" w:space="0" w:color="000000"/>
              <w:left w:val="single" w:sz="4" w:space="0" w:color="000000"/>
              <w:bottom w:val="single" w:sz="4" w:space="0" w:color="000000"/>
              <w:right w:val="single" w:sz="4" w:space="0" w:color="000000"/>
            </w:tcBorders>
            <w:vAlign w:val="center"/>
          </w:tcPr>
          <w:p w14:paraId="2CB0820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Ścienne/sufitowe</w:t>
            </w:r>
          </w:p>
        </w:tc>
      </w:tr>
      <w:tr w:rsidR="00AC5CA8" w:rsidRPr="00AC5CA8" w14:paraId="3B8FF02C" w14:textId="77777777" w:rsidTr="00F77269">
        <w:trPr>
          <w:trHeight w:val="121"/>
        </w:trPr>
        <w:tc>
          <w:tcPr>
            <w:tcW w:w="534" w:type="dxa"/>
            <w:tcBorders>
              <w:top w:val="single" w:sz="4" w:space="0" w:color="000000"/>
              <w:left w:val="single" w:sz="4" w:space="0" w:color="000000"/>
              <w:bottom w:val="single" w:sz="4" w:space="0" w:color="000000"/>
              <w:right w:val="nil"/>
            </w:tcBorders>
            <w:vAlign w:val="center"/>
            <w:hideMark/>
          </w:tcPr>
          <w:p w14:paraId="5967F9A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2842" w:type="dxa"/>
            <w:tcBorders>
              <w:top w:val="single" w:sz="4" w:space="0" w:color="000000"/>
              <w:left w:val="single" w:sz="4" w:space="0" w:color="000000"/>
              <w:bottom w:val="single" w:sz="4" w:space="0" w:color="auto"/>
              <w:right w:val="nil"/>
            </w:tcBorders>
            <w:vAlign w:val="center"/>
          </w:tcPr>
          <w:p w14:paraId="04E23B9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Częstotliwość pracy</w:t>
            </w:r>
          </w:p>
        </w:tc>
        <w:tc>
          <w:tcPr>
            <w:tcW w:w="5686" w:type="dxa"/>
            <w:tcBorders>
              <w:top w:val="single" w:sz="4" w:space="0" w:color="000000"/>
              <w:left w:val="single" w:sz="4" w:space="0" w:color="000000"/>
              <w:bottom w:val="single" w:sz="4" w:space="0" w:color="auto"/>
              <w:right w:val="single" w:sz="4" w:space="0" w:color="000000"/>
            </w:tcBorders>
            <w:vAlign w:val="center"/>
          </w:tcPr>
          <w:p w14:paraId="7615C0B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2,4GHz, 5GHz i 6 GHz</w:t>
            </w:r>
          </w:p>
        </w:tc>
      </w:tr>
      <w:tr w:rsidR="00AC5CA8" w:rsidRPr="00AC5CA8" w14:paraId="3DC51C47"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hideMark/>
          </w:tcPr>
          <w:p w14:paraId="1BFD95D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2842" w:type="dxa"/>
            <w:tcBorders>
              <w:top w:val="single" w:sz="4" w:space="0" w:color="auto"/>
              <w:left w:val="single" w:sz="4" w:space="0" w:color="000000"/>
              <w:bottom w:val="single" w:sz="4" w:space="0" w:color="auto"/>
              <w:right w:val="nil"/>
            </w:tcBorders>
            <w:vAlign w:val="center"/>
          </w:tcPr>
          <w:p w14:paraId="6A6A020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Szybkość przesyłania danych (2.4 GHz)</w:t>
            </w:r>
          </w:p>
        </w:tc>
        <w:tc>
          <w:tcPr>
            <w:tcW w:w="5686" w:type="dxa"/>
            <w:tcBorders>
              <w:top w:val="single" w:sz="4" w:space="0" w:color="auto"/>
              <w:left w:val="single" w:sz="4" w:space="0" w:color="000000"/>
              <w:bottom w:val="single" w:sz="4" w:space="0" w:color="auto"/>
              <w:right w:val="single" w:sz="4" w:space="0" w:color="000000"/>
            </w:tcBorders>
            <w:vAlign w:val="center"/>
          </w:tcPr>
          <w:p w14:paraId="7FDC340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688 </w:t>
            </w:r>
            <w:proofErr w:type="spellStart"/>
            <w:r w:rsidRPr="00AC5CA8">
              <w:rPr>
                <w:rFonts w:ascii="Calibri Light" w:hAnsi="Calibri Light" w:cs="Calibri Light"/>
                <w:sz w:val="22"/>
                <w:szCs w:val="22"/>
                <w:lang w:eastAsia="pl-PL"/>
              </w:rPr>
              <w:t>Mbps</w:t>
            </w:r>
            <w:proofErr w:type="spellEnd"/>
          </w:p>
        </w:tc>
      </w:tr>
      <w:tr w:rsidR="00AC5CA8" w:rsidRPr="00AC5CA8" w14:paraId="35627D05"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4DDAB5E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2842" w:type="dxa"/>
            <w:tcBorders>
              <w:top w:val="single" w:sz="4" w:space="0" w:color="auto"/>
              <w:left w:val="single" w:sz="4" w:space="0" w:color="000000"/>
              <w:bottom w:val="single" w:sz="4" w:space="0" w:color="auto"/>
              <w:right w:val="nil"/>
            </w:tcBorders>
            <w:vAlign w:val="center"/>
          </w:tcPr>
          <w:p w14:paraId="5A81E85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Szybkość przesyłania danych (5 GHz)</w:t>
            </w:r>
          </w:p>
        </w:tc>
        <w:tc>
          <w:tcPr>
            <w:tcW w:w="5686" w:type="dxa"/>
            <w:tcBorders>
              <w:top w:val="single" w:sz="4" w:space="0" w:color="auto"/>
              <w:left w:val="single" w:sz="4" w:space="0" w:color="000000"/>
              <w:bottom w:val="single" w:sz="4" w:space="0" w:color="auto"/>
              <w:right w:val="single" w:sz="4" w:space="0" w:color="000000"/>
            </w:tcBorders>
            <w:vAlign w:val="center"/>
          </w:tcPr>
          <w:p w14:paraId="44BA2D2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2882 </w:t>
            </w:r>
            <w:proofErr w:type="spellStart"/>
            <w:r w:rsidRPr="00AC5CA8">
              <w:rPr>
                <w:rFonts w:ascii="Calibri Light" w:hAnsi="Calibri Light" w:cs="Calibri Light"/>
                <w:sz w:val="22"/>
                <w:szCs w:val="22"/>
                <w:lang w:eastAsia="pl-PL"/>
              </w:rPr>
              <w:t>Mbps</w:t>
            </w:r>
            <w:proofErr w:type="spellEnd"/>
          </w:p>
        </w:tc>
      </w:tr>
      <w:tr w:rsidR="00AC5CA8" w:rsidRPr="00AC5CA8" w14:paraId="1043DD16"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1E62F27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lastRenderedPageBreak/>
              <w:t>5.</w:t>
            </w:r>
          </w:p>
        </w:tc>
        <w:tc>
          <w:tcPr>
            <w:tcW w:w="2842" w:type="dxa"/>
            <w:tcBorders>
              <w:top w:val="single" w:sz="4" w:space="0" w:color="auto"/>
              <w:left w:val="single" w:sz="4" w:space="0" w:color="000000"/>
              <w:bottom w:val="single" w:sz="4" w:space="0" w:color="auto"/>
              <w:right w:val="nil"/>
            </w:tcBorders>
            <w:vAlign w:val="center"/>
          </w:tcPr>
          <w:p w14:paraId="54FCD4A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Szybkość przesyłania danych (6 GHz)</w:t>
            </w:r>
          </w:p>
        </w:tc>
        <w:tc>
          <w:tcPr>
            <w:tcW w:w="5686" w:type="dxa"/>
            <w:tcBorders>
              <w:top w:val="single" w:sz="4" w:space="0" w:color="auto"/>
              <w:left w:val="single" w:sz="4" w:space="0" w:color="000000"/>
              <w:bottom w:val="single" w:sz="4" w:space="0" w:color="auto"/>
              <w:right w:val="single" w:sz="4" w:space="0" w:color="000000"/>
            </w:tcBorders>
            <w:vAlign w:val="center"/>
          </w:tcPr>
          <w:p w14:paraId="0276526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5765 </w:t>
            </w:r>
            <w:proofErr w:type="spellStart"/>
            <w:r w:rsidRPr="00AC5CA8">
              <w:rPr>
                <w:rFonts w:ascii="Calibri Light" w:hAnsi="Calibri Light" w:cs="Calibri Light"/>
                <w:sz w:val="22"/>
                <w:szCs w:val="22"/>
                <w:lang w:eastAsia="pl-PL"/>
              </w:rPr>
              <w:t>Mbps</w:t>
            </w:r>
            <w:proofErr w:type="spellEnd"/>
          </w:p>
        </w:tc>
      </w:tr>
      <w:tr w:rsidR="00AC5CA8" w:rsidRPr="00AC5CA8" w14:paraId="0B18523C"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16855A2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2842" w:type="dxa"/>
            <w:tcBorders>
              <w:top w:val="single" w:sz="4" w:space="0" w:color="auto"/>
              <w:left w:val="single" w:sz="4" w:space="0" w:color="000000"/>
              <w:bottom w:val="single" w:sz="4" w:space="0" w:color="auto"/>
              <w:right w:val="nil"/>
            </w:tcBorders>
            <w:vAlign w:val="center"/>
          </w:tcPr>
          <w:p w14:paraId="14E06DC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sieciowy</w:t>
            </w:r>
          </w:p>
        </w:tc>
        <w:tc>
          <w:tcPr>
            <w:tcW w:w="5686" w:type="dxa"/>
            <w:tcBorders>
              <w:top w:val="single" w:sz="4" w:space="0" w:color="auto"/>
              <w:left w:val="single" w:sz="4" w:space="0" w:color="000000"/>
              <w:bottom w:val="single" w:sz="4" w:space="0" w:color="auto"/>
              <w:right w:val="single" w:sz="4" w:space="0" w:color="000000"/>
            </w:tcBorders>
            <w:vAlign w:val="center"/>
          </w:tcPr>
          <w:p w14:paraId="00DF219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 port 1/2.5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 xml:space="preserve"> RJ45</w:t>
            </w:r>
          </w:p>
        </w:tc>
      </w:tr>
      <w:tr w:rsidR="00AC5CA8" w:rsidRPr="00AC5CA8" w14:paraId="33CBEEAD"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3F177A0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7.</w:t>
            </w:r>
          </w:p>
        </w:tc>
        <w:tc>
          <w:tcPr>
            <w:tcW w:w="2842" w:type="dxa"/>
            <w:tcBorders>
              <w:top w:val="single" w:sz="4" w:space="0" w:color="auto"/>
              <w:left w:val="single" w:sz="4" w:space="0" w:color="000000"/>
              <w:bottom w:val="single" w:sz="4" w:space="0" w:color="auto"/>
              <w:right w:val="nil"/>
            </w:tcBorders>
            <w:vAlign w:val="center"/>
          </w:tcPr>
          <w:p w14:paraId="02B02BC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zarządzania</w:t>
            </w:r>
          </w:p>
        </w:tc>
        <w:tc>
          <w:tcPr>
            <w:tcW w:w="5686" w:type="dxa"/>
            <w:tcBorders>
              <w:top w:val="single" w:sz="4" w:space="0" w:color="auto"/>
              <w:left w:val="single" w:sz="4" w:space="0" w:color="000000"/>
              <w:bottom w:val="single" w:sz="4" w:space="0" w:color="auto"/>
              <w:right w:val="single" w:sz="4" w:space="0" w:color="000000"/>
            </w:tcBorders>
            <w:vAlign w:val="center"/>
          </w:tcPr>
          <w:p w14:paraId="3B8D38E1"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Ehernet</w:t>
            </w:r>
            <w:proofErr w:type="spellEnd"/>
            <w:r w:rsidRPr="00AC5CA8">
              <w:rPr>
                <w:rFonts w:ascii="Calibri Light" w:hAnsi="Calibri Light" w:cs="Calibri Light"/>
                <w:sz w:val="22"/>
                <w:szCs w:val="22"/>
                <w:lang w:eastAsia="pl-PL"/>
              </w:rPr>
              <w:t xml:space="preserve">, Oprogramowanie </w:t>
            </w:r>
            <w:proofErr w:type="spellStart"/>
            <w:r w:rsidRPr="00AC5CA8">
              <w:rPr>
                <w:rFonts w:ascii="Calibri Light" w:hAnsi="Calibri Light" w:cs="Calibri Light"/>
                <w:sz w:val="22"/>
                <w:szCs w:val="22"/>
                <w:lang w:eastAsia="pl-PL"/>
              </w:rPr>
              <w:t>UniFi</w:t>
            </w:r>
            <w:proofErr w:type="spellEnd"/>
            <w:r w:rsidRPr="00AC5CA8">
              <w:rPr>
                <w:rFonts w:ascii="Calibri Light" w:hAnsi="Calibri Light" w:cs="Calibri Light"/>
                <w:sz w:val="22"/>
                <w:szCs w:val="22"/>
                <w:lang w:eastAsia="pl-PL"/>
              </w:rPr>
              <w:t xml:space="preserve"> Network Controller</w:t>
            </w:r>
          </w:p>
        </w:tc>
      </w:tr>
      <w:tr w:rsidR="00AC5CA8" w:rsidRPr="00AC5CA8" w14:paraId="0885EFDF"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319032A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w:t>
            </w:r>
          </w:p>
        </w:tc>
        <w:tc>
          <w:tcPr>
            <w:tcW w:w="2842" w:type="dxa"/>
            <w:tcBorders>
              <w:top w:val="single" w:sz="4" w:space="0" w:color="auto"/>
              <w:left w:val="single" w:sz="4" w:space="0" w:color="000000"/>
              <w:bottom w:val="single" w:sz="4" w:space="0" w:color="auto"/>
              <w:right w:val="nil"/>
            </w:tcBorders>
            <w:vAlign w:val="center"/>
          </w:tcPr>
          <w:p w14:paraId="03F3CEF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Technologia MIMO</w:t>
            </w:r>
          </w:p>
        </w:tc>
        <w:tc>
          <w:tcPr>
            <w:tcW w:w="5686" w:type="dxa"/>
            <w:tcBorders>
              <w:top w:val="single" w:sz="4" w:space="0" w:color="auto"/>
              <w:left w:val="single" w:sz="4" w:space="0" w:color="000000"/>
              <w:bottom w:val="single" w:sz="4" w:space="0" w:color="auto"/>
              <w:right w:val="single" w:sz="4" w:space="0" w:color="000000"/>
            </w:tcBorders>
            <w:vAlign w:val="center"/>
          </w:tcPr>
          <w:p w14:paraId="3B56B5B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2B4AF426"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154FEEF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9.</w:t>
            </w:r>
          </w:p>
        </w:tc>
        <w:tc>
          <w:tcPr>
            <w:tcW w:w="2842" w:type="dxa"/>
            <w:tcBorders>
              <w:top w:val="single" w:sz="4" w:space="0" w:color="auto"/>
              <w:left w:val="single" w:sz="4" w:space="0" w:color="000000"/>
              <w:bottom w:val="single" w:sz="4" w:space="0" w:color="auto"/>
              <w:right w:val="nil"/>
            </w:tcBorders>
            <w:vAlign w:val="center"/>
          </w:tcPr>
          <w:p w14:paraId="368E5E7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Standardy </w:t>
            </w:r>
            <w:proofErr w:type="spellStart"/>
            <w:r w:rsidRPr="00AC5CA8">
              <w:rPr>
                <w:rFonts w:ascii="Calibri Light" w:hAnsi="Calibri Light" w:cs="Calibri Light"/>
                <w:sz w:val="22"/>
                <w:szCs w:val="22"/>
                <w:lang w:eastAsia="pl-PL"/>
              </w:rPr>
              <w:t>WiFi</w:t>
            </w:r>
            <w:proofErr w:type="spellEnd"/>
          </w:p>
        </w:tc>
        <w:tc>
          <w:tcPr>
            <w:tcW w:w="5686" w:type="dxa"/>
            <w:tcBorders>
              <w:top w:val="single" w:sz="4" w:space="0" w:color="auto"/>
              <w:left w:val="single" w:sz="4" w:space="0" w:color="000000"/>
              <w:bottom w:val="single" w:sz="4" w:space="0" w:color="auto"/>
              <w:right w:val="single" w:sz="4" w:space="0" w:color="000000"/>
            </w:tcBorders>
            <w:vAlign w:val="center"/>
          </w:tcPr>
          <w:p w14:paraId="0ECB60B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802.11a/ 802.11b/ 802.11g/ 802.11n/ 802.11ac (</w:t>
            </w:r>
            <w:proofErr w:type="spellStart"/>
            <w:r w:rsidRPr="00AC5CA8">
              <w:rPr>
                <w:rFonts w:ascii="Calibri Light" w:hAnsi="Calibri Light" w:cs="Calibri Light"/>
                <w:sz w:val="22"/>
                <w:szCs w:val="22"/>
                <w:lang w:eastAsia="pl-PL"/>
              </w:rPr>
              <w:t>WiFi</w:t>
            </w:r>
            <w:proofErr w:type="spellEnd"/>
            <w:r w:rsidRPr="00AC5CA8">
              <w:rPr>
                <w:rFonts w:ascii="Calibri Light" w:hAnsi="Calibri Light" w:cs="Calibri Light"/>
                <w:sz w:val="22"/>
                <w:szCs w:val="22"/>
                <w:lang w:eastAsia="pl-PL"/>
              </w:rPr>
              <w:t xml:space="preserve"> 5)/ 802.11ax (</w:t>
            </w:r>
            <w:proofErr w:type="spellStart"/>
            <w:r w:rsidRPr="00AC5CA8">
              <w:rPr>
                <w:rFonts w:ascii="Calibri Light" w:hAnsi="Calibri Light" w:cs="Calibri Light"/>
                <w:sz w:val="22"/>
                <w:szCs w:val="22"/>
                <w:lang w:eastAsia="pl-PL"/>
              </w:rPr>
              <w:t>WiFi</w:t>
            </w:r>
            <w:proofErr w:type="spellEnd"/>
            <w:r w:rsidRPr="00AC5CA8">
              <w:rPr>
                <w:rFonts w:ascii="Calibri Light" w:hAnsi="Calibri Light" w:cs="Calibri Light"/>
                <w:sz w:val="22"/>
                <w:szCs w:val="22"/>
                <w:lang w:eastAsia="pl-PL"/>
              </w:rPr>
              <w:t xml:space="preserve"> 6/6E)/ 802.11be (</w:t>
            </w:r>
            <w:proofErr w:type="spellStart"/>
            <w:r w:rsidRPr="00AC5CA8">
              <w:rPr>
                <w:rFonts w:ascii="Calibri Light" w:hAnsi="Calibri Light" w:cs="Calibri Light"/>
                <w:sz w:val="22"/>
                <w:szCs w:val="22"/>
                <w:lang w:eastAsia="pl-PL"/>
              </w:rPr>
              <w:t>WiFi</w:t>
            </w:r>
            <w:proofErr w:type="spellEnd"/>
            <w:r w:rsidRPr="00AC5CA8">
              <w:rPr>
                <w:rFonts w:ascii="Calibri Light" w:hAnsi="Calibri Light" w:cs="Calibri Light"/>
                <w:sz w:val="22"/>
                <w:szCs w:val="22"/>
                <w:lang w:eastAsia="pl-PL"/>
              </w:rPr>
              <w:t xml:space="preserve"> 7)</w:t>
            </w:r>
          </w:p>
        </w:tc>
      </w:tr>
      <w:tr w:rsidR="00AC5CA8" w:rsidRPr="00AC5CA8" w14:paraId="106F9847"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758526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w:t>
            </w:r>
          </w:p>
        </w:tc>
        <w:tc>
          <w:tcPr>
            <w:tcW w:w="2842" w:type="dxa"/>
            <w:tcBorders>
              <w:top w:val="single" w:sz="4" w:space="0" w:color="auto"/>
              <w:left w:val="single" w:sz="4" w:space="0" w:color="000000"/>
              <w:bottom w:val="single" w:sz="4" w:space="0" w:color="auto"/>
              <w:right w:val="nil"/>
            </w:tcBorders>
            <w:vAlign w:val="center"/>
          </w:tcPr>
          <w:p w14:paraId="10176EE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Bezpieczeństwo sieci bezprzewodowej</w:t>
            </w:r>
          </w:p>
        </w:tc>
        <w:tc>
          <w:tcPr>
            <w:tcW w:w="5686" w:type="dxa"/>
            <w:tcBorders>
              <w:top w:val="single" w:sz="4" w:space="0" w:color="auto"/>
              <w:left w:val="single" w:sz="4" w:space="0" w:color="000000"/>
              <w:bottom w:val="single" w:sz="4" w:space="0" w:color="auto"/>
              <w:right w:val="single" w:sz="4" w:space="0" w:color="000000"/>
            </w:tcBorders>
            <w:vAlign w:val="center"/>
          </w:tcPr>
          <w:p w14:paraId="6E06A83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WPA-PSK, WPA-Enterprise (WPA/WPA2/WPA3/PPSK)</w:t>
            </w:r>
          </w:p>
        </w:tc>
      </w:tr>
      <w:tr w:rsidR="00AC5CA8" w:rsidRPr="00AC5CA8" w14:paraId="6BF28508"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2431971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11.</w:t>
            </w:r>
          </w:p>
        </w:tc>
        <w:tc>
          <w:tcPr>
            <w:tcW w:w="2842" w:type="dxa"/>
            <w:tcBorders>
              <w:top w:val="single" w:sz="4" w:space="0" w:color="auto"/>
              <w:left w:val="single" w:sz="4" w:space="0" w:color="000000"/>
              <w:bottom w:val="single" w:sz="4" w:space="0" w:color="auto"/>
              <w:right w:val="nil"/>
            </w:tcBorders>
            <w:vAlign w:val="center"/>
          </w:tcPr>
          <w:p w14:paraId="1D7D0E4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BSSID</w:t>
            </w:r>
          </w:p>
        </w:tc>
        <w:tc>
          <w:tcPr>
            <w:tcW w:w="5686" w:type="dxa"/>
            <w:tcBorders>
              <w:top w:val="single" w:sz="4" w:space="0" w:color="auto"/>
              <w:left w:val="single" w:sz="4" w:space="0" w:color="000000"/>
              <w:bottom w:val="single" w:sz="4" w:space="0" w:color="auto"/>
              <w:right w:val="single" w:sz="4" w:space="0" w:color="000000"/>
            </w:tcBorders>
            <w:vAlign w:val="center"/>
          </w:tcPr>
          <w:p w14:paraId="6199FFA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 na radio</w:t>
            </w:r>
          </w:p>
        </w:tc>
      </w:tr>
      <w:tr w:rsidR="00AC5CA8" w:rsidRPr="00AC5CA8" w14:paraId="395BE2F6"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51E6876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12.</w:t>
            </w:r>
          </w:p>
        </w:tc>
        <w:tc>
          <w:tcPr>
            <w:tcW w:w="2842" w:type="dxa"/>
            <w:tcBorders>
              <w:top w:val="single" w:sz="4" w:space="0" w:color="auto"/>
              <w:left w:val="single" w:sz="4" w:space="0" w:color="000000"/>
              <w:bottom w:val="single" w:sz="4" w:space="0" w:color="auto"/>
              <w:right w:val="nil"/>
            </w:tcBorders>
            <w:vAlign w:val="center"/>
          </w:tcPr>
          <w:p w14:paraId="13E5723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VLAN</w:t>
            </w:r>
          </w:p>
        </w:tc>
        <w:tc>
          <w:tcPr>
            <w:tcW w:w="5686" w:type="dxa"/>
            <w:tcBorders>
              <w:top w:val="single" w:sz="4" w:space="0" w:color="auto"/>
              <w:left w:val="single" w:sz="4" w:space="0" w:color="000000"/>
              <w:bottom w:val="single" w:sz="4" w:space="0" w:color="auto"/>
              <w:right w:val="single" w:sz="4" w:space="0" w:color="000000"/>
            </w:tcBorders>
            <w:vAlign w:val="center"/>
          </w:tcPr>
          <w:p w14:paraId="645C05E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802.1Q</w:t>
            </w:r>
          </w:p>
        </w:tc>
      </w:tr>
      <w:tr w:rsidR="00AC5CA8" w:rsidRPr="00AC5CA8" w14:paraId="3C3EA610"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151EC20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13.</w:t>
            </w:r>
          </w:p>
        </w:tc>
        <w:tc>
          <w:tcPr>
            <w:tcW w:w="2842" w:type="dxa"/>
            <w:tcBorders>
              <w:top w:val="single" w:sz="4" w:space="0" w:color="auto"/>
              <w:left w:val="single" w:sz="4" w:space="0" w:color="000000"/>
              <w:bottom w:val="single" w:sz="4" w:space="0" w:color="auto"/>
              <w:right w:val="nil"/>
            </w:tcBorders>
            <w:vAlign w:val="center"/>
          </w:tcPr>
          <w:p w14:paraId="58052A2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Max. moc TX</w:t>
            </w:r>
            <w:r w:rsidRPr="00AC5CA8">
              <w:rPr>
                <w:rFonts w:ascii="Calibri Light" w:hAnsi="Calibri Light" w:cs="Calibri Light"/>
                <w:sz w:val="22"/>
                <w:szCs w:val="22"/>
                <w:lang w:eastAsia="pl-PL"/>
              </w:rPr>
              <w:br/>
              <w:t>2.4 GHz</w:t>
            </w:r>
            <w:r w:rsidRPr="00AC5CA8">
              <w:rPr>
                <w:rFonts w:ascii="Calibri Light" w:hAnsi="Calibri Light" w:cs="Calibri Light"/>
                <w:sz w:val="22"/>
                <w:szCs w:val="22"/>
                <w:lang w:eastAsia="pl-PL"/>
              </w:rPr>
              <w:br/>
              <w:t>5 GHz</w:t>
            </w:r>
            <w:r w:rsidRPr="00AC5CA8">
              <w:rPr>
                <w:rFonts w:ascii="Calibri Light" w:hAnsi="Calibri Light" w:cs="Calibri Light"/>
                <w:sz w:val="22"/>
                <w:szCs w:val="22"/>
                <w:lang w:eastAsia="pl-PL"/>
              </w:rPr>
              <w:br/>
              <w:t>6 GHz</w:t>
            </w:r>
          </w:p>
        </w:tc>
        <w:tc>
          <w:tcPr>
            <w:tcW w:w="5686" w:type="dxa"/>
            <w:tcBorders>
              <w:top w:val="single" w:sz="4" w:space="0" w:color="auto"/>
              <w:left w:val="single" w:sz="4" w:space="0" w:color="000000"/>
              <w:bottom w:val="single" w:sz="4" w:space="0" w:color="auto"/>
              <w:right w:val="single" w:sz="4" w:space="0" w:color="000000"/>
            </w:tcBorders>
            <w:vAlign w:val="center"/>
          </w:tcPr>
          <w:p w14:paraId="592FF8AE"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2064207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22 </w:t>
            </w:r>
            <w:proofErr w:type="spellStart"/>
            <w:r w:rsidRPr="00AC5CA8">
              <w:rPr>
                <w:rFonts w:ascii="Calibri Light" w:hAnsi="Calibri Light" w:cs="Calibri Light"/>
                <w:sz w:val="22"/>
                <w:szCs w:val="22"/>
                <w:lang w:eastAsia="pl-PL"/>
              </w:rPr>
              <w:t>dBm</w:t>
            </w:r>
            <w:proofErr w:type="spellEnd"/>
            <w:r w:rsidRPr="00AC5CA8">
              <w:rPr>
                <w:rFonts w:ascii="Calibri Light" w:hAnsi="Calibri Light" w:cs="Calibri Light"/>
                <w:sz w:val="22"/>
                <w:szCs w:val="22"/>
                <w:lang w:eastAsia="pl-PL"/>
              </w:rPr>
              <w:br/>
              <w:t xml:space="preserve">26 </w:t>
            </w:r>
            <w:proofErr w:type="spellStart"/>
            <w:r w:rsidRPr="00AC5CA8">
              <w:rPr>
                <w:rFonts w:ascii="Calibri Light" w:hAnsi="Calibri Light" w:cs="Calibri Light"/>
                <w:sz w:val="22"/>
                <w:szCs w:val="22"/>
                <w:lang w:eastAsia="pl-PL"/>
              </w:rPr>
              <w:t>dBm</w:t>
            </w:r>
            <w:proofErr w:type="spellEnd"/>
            <w:r w:rsidRPr="00AC5CA8">
              <w:rPr>
                <w:rFonts w:ascii="Calibri Light" w:hAnsi="Calibri Light" w:cs="Calibri Light"/>
                <w:sz w:val="22"/>
                <w:szCs w:val="22"/>
                <w:lang w:eastAsia="pl-PL"/>
              </w:rPr>
              <w:br/>
              <w:t xml:space="preserve">23 </w:t>
            </w:r>
            <w:proofErr w:type="spellStart"/>
            <w:r w:rsidRPr="00AC5CA8">
              <w:rPr>
                <w:rFonts w:ascii="Calibri Light" w:hAnsi="Calibri Light" w:cs="Calibri Light"/>
                <w:sz w:val="22"/>
                <w:szCs w:val="22"/>
                <w:lang w:eastAsia="pl-PL"/>
              </w:rPr>
              <w:t>dBm</w:t>
            </w:r>
            <w:proofErr w:type="spellEnd"/>
          </w:p>
        </w:tc>
      </w:tr>
      <w:tr w:rsidR="00AC5CA8" w:rsidRPr="00AC5CA8" w14:paraId="0BB3D5CD"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4A75811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14.</w:t>
            </w:r>
          </w:p>
        </w:tc>
        <w:tc>
          <w:tcPr>
            <w:tcW w:w="2842" w:type="dxa"/>
            <w:tcBorders>
              <w:top w:val="single" w:sz="4" w:space="0" w:color="auto"/>
              <w:left w:val="single" w:sz="4" w:space="0" w:color="000000"/>
              <w:bottom w:val="single" w:sz="4" w:space="0" w:color="auto"/>
              <w:right w:val="nil"/>
            </w:tcBorders>
            <w:vAlign w:val="center"/>
          </w:tcPr>
          <w:p w14:paraId="18E5271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Klienci jednocześni</w:t>
            </w:r>
          </w:p>
        </w:tc>
        <w:tc>
          <w:tcPr>
            <w:tcW w:w="5686" w:type="dxa"/>
            <w:tcBorders>
              <w:top w:val="single" w:sz="4" w:space="0" w:color="auto"/>
              <w:left w:val="single" w:sz="4" w:space="0" w:color="000000"/>
              <w:bottom w:val="single" w:sz="4" w:space="0" w:color="auto"/>
              <w:right w:val="single" w:sz="4" w:space="0" w:color="000000"/>
            </w:tcBorders>
            <w:vAlign w:val="center"/>
          </w:tcPr>
          <w:p w14:paraId="2A18925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300+</w:t>
            </w:r>
          </w:p>
        </w:tc>
      </w:tr>
      <w:tr w:rsidR="00AC5CA8" w:rsidRPr="00AC5CA8" w14:paraId="0C81DA07" w14:textId="77777777" w:rsidTr="00F77269">
        <w:trPr>
          <w:trHeight w:val="355"/>
        </w:trPr>
        <w:tc>
          <w:tcPr>
            <w:tcW w:w="534" w:type="dxa"/>
            <w:tcBorders>
              <w:top w:val="single" w:sz="4" w:space="0" w:color="000000"/>
              <w:left w:val="single" w:sz="4" w:space="0" w:color="000000"/>
              <w:bottom w:val="single" w:sz="4" w:space="0" w:color="000000"/>
              <w:right w:val="nil"/>
            </w:tcBorders>
            <w:vAlign w:val="center"/>
          </w:tcPr>
          <w:p w14:paraId="0D1DCF0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15.</w:t>
            </w:r>
          </w:p>
        </w:tc>
        <w:tc>
          <w:tcPr>
            <w:tcW w:w="2842" w:type="dxa"/>
            <w:tcBorders>
              <w:top w:val="single" w:sz="4" w:space="0" w:color="auto"/>
              <w:left w:val="single" w:sz="4" w:space="0" w:color="000000"/>
              <w:bottom w:val="single" w:sz="4" w:space="0" w:color="auto"/>
              <w:right w:val="nil"/>
            </w:tcBorders>
            <w:vAlign w:val="center"/>
          </w:tcPr>
          <w:p w14:paraId="4B9CD45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Certyfikaty</w:t>
            </w:r>
          </w:p>
        </w:tc>
        <w:tc>
          <w:tcPr>
            <w:tcW w:w="5686" w:type="dxa"/>
            <w:tcBorders>
              <w:top w:val="single" w:sz="4" w:space="0" w:color="auto"/>
              <w:left w:val="single" w:sz="4" w:space="0" w:color="000000"/>
              <w:bottom w:val="single" w:sz="4" w:space="0" w:color="auto"/>
              <w:right w:val="single" w:sz="4" w:space="0" w:color="000000"/>
            </w:tcBorders>
            <w:vAlign w:val="center"/>
          </w:tcPr>
          <w:p w14:paraId="5A8A739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CE, FCC, IC</w:t>
            </w:r>
          </w:p>
        </w:tc>
      </w:tr>
      <w:tr w:rsidR="00AC5CA8" w:rsidRPr="00AC5CA8" w14:paraId="39DDA3EE" w14:textId="77777777" w:rsidTr="00F77269">
        <w:trPr>
          <w:trHeight w:val="225"/>
        </w:trPr>
        <w:tc>
          <w:tcPr>
            <w:tcW w:w="534" w:type="dxa"/>
            <w:tcBorders>
              <w:top w:val="single" w:sz="4" w:space="0" w:color="000000"/>
              <w:left w:val="single" w:sz="4" w:space="0" w:color="000000"/>
              <w:bottom w:val="single" w:sz="4" w:space="0" w:color="000000"/>
              <w:right w:val="nil"/>
            </w:tcBorders>
            <w:vAlign w:val="center"/>
          </w:tcPr>
          <w:p w14:paraId="6C95F46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16.</w:t>
            </w:r>
          </w:p>
        </w:tc>
        <w:tc>
          <w:tcPr>
            <w:tcW w:w="2842" w:type="dxa"/>
            <w:tcBorders>
              <w:top w:val="single" w:sz="4" w:space="0" w:color="auto"/>
              <w:left w:val="single" w:sz="4" w:space="0" w:color="000000"/>
              <w:bottom w:val="single" w:sz="4" w:space="0" w:color="auto"/>
              <w:right w:val="nil"/>
            </w:tcBorders>
            <w:vAlign w:val="center"/>
          </w:tcPr>
          <w:p w14:paraId="4FCE775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Metoda zasilania</w:t>
            </w:r>
          </w:p>
        </w:tc>
        <w:tc>
          <w:tcPr>
            <w:tcW w:w="5686" w:type="dxa"/>
            <w:tcBorders>
              <w:top w:val="single" w:sz="4" w:space="0" w:color="auto"/>
              <w:left w:val="single" w:sz="4" w:space="0" w:color="000000"/>
              <w:bottom w:val="single" w:sz="4" w:space="0" w:color="auto"/>
              <w:right w:val="single" w:sz="4" w:space="0" w:color="000000"/>
            </w:tcBorders>
            <w:vAlign w:val="center"/>
          </w:tcPr>
          <w:p w14:paraId="3EC58073"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t>+</w:t>
            </w:r>
          </w:p>
        </w:tc>
      </w:tr>
      <w:tr w:rsidR="00AC5CA8" w:rsidRPr="00AC5CA8" w14:paraId="4A2EB62B" w14:textId="77777777" w:rsidTr="00F77269">
        <w:tc>
          <w:tcPr>
            <w:tcW w:w="534" w:type="dxa"/>
            <w:tcBorders>
              <w:top w:val="single" w:sz="4" w:space="0" w:color="000000"/>
              <w:left w:val="single" w:sz="4" w:space="0" w:color="000000"/>
              <w:bottom w:val="single" w:sz="4" w:space="0" w:color="000000"/>
              <w:right w:val="nil"/>
            </w:tcBorders>
            <w:vAlign w:val="center"/>
            <w:hideMark/>
          </w:tcPr>
          <w:p w14:paraId="06E6A75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17</w:t>
            </w:r>
          </w:p>
        </w:tc>
        <w:tc>
          <w:tcPr>
            <w:tcW w:w="2842" w:type="dxa"/>
            <w:tcBorders>
              <w:top w:val="single" w:sz="4" w:space="0" w:color="000000"/>
              <w:left w:val="single" w:sz="4" w:space="0" w:color="000000"/>
              <w:bottom w:val="single" w:sz="4" w:space="0" w:color="000000"/>
              <w:right w:val="nil"/>
            </w:tcBorders>
            <w:vAlign w:val="center"/>
          </w:tcPr>
          <w:p w14:paraId="59AFAD0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Zasilanie</w:t>
            </w:r>
          </w:p>
        </w:tc>
        <w:tc>
          <w:tcPr>
            <w:tcW w:w="5686" w:type="dxa"/>
            <w:tcBorders>
              <w:top w:val="single" w:sz="4" w:space="0" w:color="000000"/>
              <w:left w:val="single" w:sz="4" w:space="0" w:color="000000"/>
              <w:bottom w:val="single" w:sz="4" w:space="0" w:color="000000"/>
              <w:right w:val="single" w:sz="4" w:space="0" w:color="000000"/>
            </w:tcBorders>
            <w:vAlign w:val="center"/>
          </w:tcPr>
          <w:p w14:paraId="438E6E6A"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UniFi</w:t>
            </w:r>
            <w:proofErr w:type="spellEnd"/>
            <w:r w:rsidRPr="00AC5CA8">
              <w:rPr>
                <w:rFonts w:ascii="Calibri Light" w:hAnsi="Calibri Light" w:cs="Calibri Light"/>
                <w:sz w:val="22"/>
                <w:szCs w:val="22"/>
                <w:lang w:eastAsia="pl-PL"/>
              </w:rPr>
              <w:t xml:space="preserve"> Przełącznik </w:t>
            </w:r>
            <w:proofErr w:type="spellStart"/>
            <w:r w:rsidRPr="00AC5CA8">
              <w:rPr>
                <w:rFonts w:ascii="Calibri Light" w:hAnsi="Calibri Light" w:cs="Calibri Light"/>
                <w:sz w:val="22"/>
                <w:szCs w:val="22"/>
                <w:lang w:eastAsia="pl-PL"/>
              </w:rPr>
              <w:t>PoE</w:t>
            </w:r>
            <w:proofErr w:type="spellEnd"/>
          </w:p>
        </w:tc>
      </w:tr>
      <w:tr w:rsidR="00AC5CA8" w:rsidRPr="00AC5CA8" w14:paraId="1BE0A02E" w14:textId="77777777" w:rsidTr="00F77269">
        <w:tc>
          <w:tcPr>
            <w:tcW w:w="534" w:type="dxa"/>
            <w:tcBorders>
              <w:top w:val="single" w:sz="4" w:space="0" w:color="000000"/>
              <w:left w:val="single" w:sz="4" w:space="0" w:color="000000"/>
              <w:bottom w:val="single" w:sz="4" w:space="0" w:color="000000"/>
              <w:right w:val="nil"/>
            </w:tcBorders>
            <w:vAlign w:val="center"/>
            <w:hideMark/>
          </w:tcPr>
          <w:p w14:paraId="7D0F6B6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18.</w:t>
            </w:r>
          </w:p>
        </w:tc>
        <w:tc>
          <w:tcPr>
            <w:tcW w:w="2842" w:type="dxa"/>
            <w:tcBorders>
              <w:top w:val="single" w:sz="4" w:space="0" w:color="000000"/>
              <w:left w:val="single" w:sz="4" w:space="0" w:color="000000"/>
              <w:bottom w:val="single" w:sz="4" w:space="0" w:color="000000"/>
              <w:right w:val="nil"/>
            </w:tcBorders>
            <w:vAlign w:val="center"/>
          </w:tcPr>
          <w:p w14:paraId="5398622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Obsługiwany zakres napięcia</w:t>
            </w:r>
          </w:p>
        </w:tc>
        <w:tc>
          <w:tcPr>
            <w:tcW w:w="5686" w:type="dxa"/>
            <w:tcBorders>
              <w:top w:val="single" w:sz="4" w:space="0" w:color="000000"/>
              <w:left w:val="single" w:sz="4" w:space="0" w:color="000000"/>
              <w:bottom w:val="single" w:sz="4" w:space="0" w:color="000000"/>
              <w:right w:val="single" w:sz="4" w:space="0" w:color="000000"/>
            </w:tcBorders>
            <w:vAlign w:val="center"/>
          </w:tcPr>
          <w:p w14:paraId="17FB39A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44—57V DC</w:t>
            </w:r>
          </w:p>
        </w:tc>
      </w:tr>
      <w:tr w:rsidR="00AC5CA8" w:rsidRPr="00AC5CA8" w14:paraId="1E56CE2A" w14:textId="77777777" w:rsidTr="00F77269">
        <w:tc>
          <w:tcPr>
            <w:tcW w:w="534" w:type="dxa"/>
            <w:tcBorders>
              <w:top w:val="single" w:sz="4" w:space="0" w:color="000000"/>
              <w:left w:val="single" w:sz="4" w:space="0" w:color="000000"/>
              <w:bottom w:val="single" w:sz="4" w:space="0" w:color="000000"/>
              <w:right w:val="nil"/>
            </w:tcBorders>
            <w:vAlign w:val="center"/>
          </w:tcPr>
          <w:p w14:paraId="136DC1A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19.</w:t>
            </w:r>
          </w:p>
        </w:tc>
        <w:tc>
          <w:tcPr>
            <w:tcW w:w="2842" w:type="dxa"/>
            <w:tcBorders>
              <w:top w:val="single" w:sz="4" w:space="0" w:color="000000"/>
              <w:left w:val="single" w:sz="4" w:space="0" w:color="000000"/>
              <w:bottom w:val="single" w:sz="4" w:space="0" w:color="000000"/>
              <w:right w:val="nil"/>
            </w:tcBorders>
            <w:vAlign w:val="center"/>
          </w:tcPr>
          <w:p w14:paraId="74AA0AD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Maksymalne zużycie mocy</w:t>
            </w:r>
          </w:p>
        </w:tc>
        <w:tc>
          <w:tcPr>
            <w:tcW w:w="5686" w:type="dxa"/>
            <w:tcBorders>
              <w:top w:val="single" w:sz="4" w:space="0" w:color="000000"/>
              <w:left w:val="single" w:sz="4" w:space="0" w:color="000000"/>
              <w:bottom w:val="single" w:sz="4" w:space="0" w:color="000000"/>
              <w:right w:val="single" w:sz="4" w:space="0" w:color="000000"/>
            </w:tcBorders>
            <w:vAlign w:val="center"/>
          </w:tcPr>
          <w:p w14:paraId="3A6DB8C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21W</w:t>
            </w:r>
          </w:p>
        </w:tc>
      </w:tr>
      <w:tr w:rsidR="00AC5CA8" w:rsidRPr="00AC5CA8" w14:paraId="0E1F2408" w14:textId="77777777" w:rsidTr="00F77269">
        <w:tc>
          <w:tcPr>
            <w:tcW w:w="534" w:type="dxa"/>
            <w:tcBorders>
              <w:top w:val="single" w:sz="4" w:space="0" w:color="000000"/>
              <w:left w:val="single" w:sz="4" w:space="0" w:color="000000"/>
              <w:bottom w:val="single" w:sz="4" w:space="0" w:color="000000"/>
              <w:right w:val="nil"/>
            </w:tcBorders>
            <w:vAlign w:val="center"/>
          </w:tcPr>
          <w:p w14:paraId="032FDE4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20.</w:t>
            </w:r>
          </w:p>
        </w:tc>
        <w:tc>
          <w:tcPr>
            <w:tcW w:w="2842" w:type="dxa"/>
            <w:tcBorders>
              <w:top w:val="single" w:sz="4" w:space="0" w:color="000000"/>
              <w:left w:val="single" w:sz="4" w:space="0" w:color="000000"/>
              <w:bottom w:val="single" w:sz="4" w:space="0" w:color="000000"/>
              <w:right w:val="nil"/>
            </w:tcBorders>
            <w:vAlign w:val="center"/>
          </w:tcPr>
          <w:p w14:paraId="5E6E118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Typ anteny</w:t>
            </w:r>
          </w:p>
        </w:tc>
        <w:tc>
          <w:tcPr>
            <w:tcW w:w="5686" w:type="dxa"/>
            <w:tcBorders>
              <w:top w:val="single" w:sz="4" w:space="0" w:color="000000"/>
              <w:left w:val="single" w:sz="4" w:space="0" w:color="000000"/>
              <w:bottom w:val="single" w:sz="4" w:space="0" w:color="000000"/>
              <w:right w:val="single" w:sz="4" w:space="0" w:color="000000"/>
            </w:tcBorders>
            <w:vAlign w:val="center"/>
          </w:tcPr>
          <w:p w14:paraId="3FA3E89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Wewnętrzne</w:t>
            </w:r>
          </w:p>
        </w:tc>
      </w:tr>
      <w:tr w:rsidR="00AC5CA8" w:rsidRPr="00AC5CA8" w14:paraId="092BB46C" w14:textId="77777777" w:rsidTr="00F77269">
        <w:tc>
          <w:tcPr>
            <w:tcW w:w="534" w:type="dxa"/>
            <w:tcBorders>
              <w:top w:val="single" w:sz="4" w:space="0" w:color="000000"/>
              <w:left w:val="single" w:sz="4" w:space="0" w:color="000000"/>
              <w:bottom w:val="single" w:sz="4" w:space="0" w:color="000000"/>
              <w:right w:val="nil"/>
            </w:tcBorders>
            <w:vAlign w:val="center"/>
          </w:tcPr>
          <w:p w14:paraId="5BB5F05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21.</w:t>
            </w:r>
          </w:p>
        </w:tc>
        <w:tc>
          <w:tcPr>
            <w:tcW w:w="2842" w:type="dxa"/>
            <w:tcBorders>
              <w:top w:val="single" w:sz="4" w:space="0" w:color="000000"/>
              <w:left w:val="single" w:sz="4" w:space="0" w:color="000000"/>
              <w:bottom w:val="single" w:sz="4" w:space="0" w:color="000000"/>
              <w:right w:val="nil"/>
            </w:tcBorders>
            <w:vAlign w:val="center"/>
          </w:tcPr>
          <w:p w14:paraId="6DD2249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5686" w:type="dxa"/>
            <w:tcBorders>
              <w:top w:val="single" w:sz="4" w:space="0" w:color="000000"/>
              <w:left w:val="single" w:sz="4" w:space="0" w:color="000000"/>
              <w:bottom w:val="single" w:sz="4" w:space="0" w:color="000000"/>
              <w:right w:val="single" w:sz="4" w:space="0" w:color="000000"/>
            </w:tcBorders>
            <w:vAlign w:val="center"/>
          </w:tcPr>
          <w:p w14:paraId="31D3107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 24 miesiące (gwarancja producenta)</w:t>
            </w:r>
          </w:p>
        </w:tc>
      </w:tr>
      <w:tr w:rsidR="00AC5CA8" w:rsidRPr="00AC5CA8" w14:paraId="279128FE" w14:textId="77777777" w:rsidTr="00F77269">
        <w:tc>
          <w:tcPr>
            <w:tcW w:w="534" w:type="dxa"/>
            <w:tcBorders>
              <w:top w:val="single" w:sz="4" w:space="0" w:color="000000"/>
              <w:left w:val="single" w:sz="4" w:space="0" w:color="000000"/>
              <w:bottom w:val="single" w:sz="4" w:space="0" w:color="000000"/>
              <w:right w:val="nil"/>
            </w:tcBorders>
            <w:vAlign w:val="center"/>
          </w:tcPr>
          <w:p w14:paraId="6CB54B2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22.</w:t>
            </w:r>
          </w:p>
        </w:tc>
        <w:tc>
          <w:tcPr>
            <w:tcW w:w="2842" w:type="dxa"/>
            <w:tcBorders>
              <w:top w:val="single" w:sz="4" w:space="0" w:color="000000"/>
              <w:left w:val="single" w:sz="4" w:space="0" w:color="000000"/>
              <w:bottom w:val="single" w:sz="4" w:space="0" w:color="000000"/>
              <w:right w:val="nil"/>
            </w:tcBorders>
            <w:vAlign w:val="center"/>
          </w:tcPr>
          <w:p w14:paraId="02101E2A"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Możliwość podłączenia pod kontroler </w:t>
            </w:r>
            <w:proofErr w:type="spellStart"/>
            <w:r w:rsidRPr="00AC5CA8">
              <w:rPr>
                <w:rFonts w:ascii="Calibri Light" w:hAnsi="Calibri Light" w:cs="Calibri Light"/>
                <w:sz w:val="22"/>
                <w:szCs w:val="22"/>
                <w:lang w:eastAsia="pl-PL"/>
              </w:rPr>
              <w:t>WiFi</w:t>
            </w:r>
            <w:proofErr w:type="spellEnd"/>
            <w:r w:rsidRPr="00AC5CA8">
              <w:rPr>
                <w:rFonts w:ascii="Calibri Light" w:hAnsi="Calibri Light" w:cs="Calibri Light"/>
                <w:sz w:val="22"/>
                <w:szCs w:val="22"/>
                <w:lang w:eastAsia="pl-PL"/>
              </w:rPr>
              <w:t xml:space="preserve"> (w celu centralnego zarządzania wieloma takimi samymi AP)</w:t>
            </w:r>
          </w:p>
        </w:tc>
        <w:tc>
          <w:tcPr>
            <w:tcW w:w="5686" w:type="dxa"/>
            <w:tcBorders>
              <w:top w:val="single" w:sz="4" w:space="0" w:color="000000"/>
              <w:left w:val="single" w:sz="4" w:space="0" w:color="000000"/>
              <w:bottom w:val="single" w:sz="4" w:space="0" w:color="000000"/>
              <w:right w:val="single" w:sz="4" w:space="0" w:color="000000"/>
            </w:tcBorders>
            <w:vAlign w:val="center"/>
          </w:tcPr>
          <w:p w14:paraId="3F61D76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40286FF4" w14:textId="77777777" w:rsidTr="00F77269">
        <w:tc>
          <w:tcPr>
            <w:tcW w:w="534" w:type="dxa"/>
            <w:tcBorders>
              <w:top w:val="single" w:sz="4" w:space="0" w:color="000000"/>
              <w:left w:val="single" w:sz="4" w:space="0" w:color="000000"/>
              <w:bottom w:val="single" w:sz="4" w:space="0" w:color="000000"/>
              <w:right w:val="nil"/>
            </w:tcBorders>
            <w:vAlign w:val="center"/>
          </w:tcPr>
          <w:p w14:paraId="06DE66F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23.</w:t>
            </w:r>
          </w:p>
        </w:tc>
        <w:tc>
          <w:tcPr>
            <w:tcW w:w="2842" w:type="dxa"/>
            <w:tcBorders>
              <w:top w:val="single" w:sz="4" w:space="0" w:color="000000"/>
              <w:left w:val="single" w:sz="4" w:space="0" w:color="000000"/>
              <w:bottom w:val="single" w:sz="4" w:space="0" w:color="000000"/>
              <w:right w:val="nil"/>
            </w:tcBorders>
            <w:vAlign w:val="center"/>
          </w:tcPr>
          <w:p w14:paraId="1D20477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5686" w:type="dxa"/>
            <w:tcBorders>
              <w:top w:val="single" w:sz="4" w:space="0" w:color="000000"/>
              <w:left w:val="single" w:sz="4" w:space="0" w:color="000000"/>
              <w:bottom w:val="single" w:sz="4" w:space="0" w:color="000000"/>
              <w:right w:val="single" w:sz="4" w:space="0" w:color="000000"/>
            </w:tcBorders>
            <w:vAlign w:val="center"/>
          </w:tcPr>
          <w:p w14:paraId="7A62ECE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Wykonawca zamontuje dostarczone Access Pointy w miejscach wskazanych przez Zamawiającego </w:t>
            </w:r>
          </w:p>
        </w:tc>
      </w:tr>
    </w:tbl>
    <w:p w14:paraId="5A152379" w14:textId="77777777" w:rsidR="00AC5CA8" w:rsidRPr="00AC5CA8" w:rsidRDefault="00AC5CA8" w:rsidP="00AC5CA8">
      <w:pPr>
        <w:spacing w:before="0" w:after="0" w:line="240" w:lineRule="auto"/>
        <w:rPr>
          <w:rFonts w:ascii="Calibri Light" w:hAnsi="Calibri Light" w:cs="Calibri Light"/>
          <w:b/>
          <w:bCs/>
          <w:sz w:val="22"/>
          <w:szCs w:val="22"/>
          <w:lang w:eastAsia="pl-PL"/>
        </w:rPr>
      </w:pPr>
    </w:p>
    <w:p w14:paraId="26619947" w14:textId="747D36F3" w:rsidR="00AC5CA8" w:rsidRDefault="00AC5CA8"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 xml:space="preserve">Kontroler </w:t>
      </w:r>
      <w:proofErr w:type="spellStart"/>
      <w:r>
        <w:rPr>
          <w:rFonts w:ascii="Calibri Light" w:hAnsi="Calibri Light" w:cs="Calibri Light"/>
          <w:b/>
          <w:bCs/>
          <w:sz w:val="22"/>
          <w:szCs w:val="22"/>
          <w:lang w:eastAsia="pl-PL"/>
        </w:rPr>
        <w:t>WiFi</w:t>
      </w:r>
      <w:proofErr w:type="spellEnd"/>
      <w:r>
        <w:rPr>
          <w:rFonts w:ascii="Calibri Light" w:hAnsi="Calibri Light" w:cs="Calibri Light"/>
          <w:b/>
          <w:bCs/>
          <w:sz w:val="22"/>
          <w:szCs w:val="22"/>
          <w:lang w:eastAsia="pl-PL"/>
        </w:rPr>
        <w:t xml:space="preserve"> </w:t>
      </w:r>
      <w:r w:rsidRPr="00C43288">
        <w:rPr>
          <w:rFonts w:ascii="Calibri Light" w:hAnsi="Calibri Light" w:cs="Calibri Light"/>
          <w:b/>
          <w:bCs/>
          <w:sz w:val="22"/>
          <w:szCs w:val="22"/>
          <w:lang w:eastAsia="pl-PL"/>
        </w:rPr>
        <w:t xml:space="preserve">– </w:t>
      </w:r>
      <w:r w:rsidR="007F45F4">
        <w:rPr>
          <w:rFonts w:ascii="Calibri Light" w:hAnsi="Calibri Light" w:cs="Calibri Light"/>
          <w:b/>
          <w:bCs/>
          <w:sz w:val="22"/>
          <w:szCs w:val="22"/>
          <w:lang w:eastAsia="pl-PL"/>
        </w:rPr>
        <w:t>1 sztuka</w:t>
      </w:r>
      <w:r w:rsidRPr="00C43288">
        <w:rPr>
          <w:rFonts w:ascii="Calibri Light" w:hAnsi="Calibri Light" w:cs="Calibri Light"/>
          <w:b/>
          <w:bCs/>
          <w:sz w:val="22"/>
          <w:szCs w:val="22"/>
          <w:lang w:eastAsia="pl-PL"/>
        </w:rPr>
        <w:t>.</w:t>
      </w:r>
    </w:p>
    <w:p w14:paraId="4A02AAF4" w14:textId="77777777" w:rsidR="00AC5CA8" w:rsidRDefault="00AC5CA8" w:rsidP="00C43288">
      <w:pPr>
        <w:spacing w:before="0" w:after="0" w:line="240" w:lineRule="auto"/>
        <w:rPr>
          <w:rFonts w:ascii="Calibri Light" w:hAnsi="Calibri Light" w:cs="Calibri Light"/>
          <w:sz w:val="22"/>
          <w:szCs w:val="22"/>
          <w:lang w:eastAsia="pl-PL"/>
        </w:rPr>
      </w:pPr>
    </w:p>
    <w:tbl>
      <w:tblPr>
        <w:tblW w:w="5000" w:type="pct"/>
        <w:tblInd w:w="-4" w:type="dxa"/>
        <w:tblLayout w:type="fixed"/>
        <w:tblLook w:val="04A0" w:firstRow="1" w:lastRow="0" w:firstColumn="1" w:lastColumn="0" w:noHBand="0" w:noVBand="1"/>
      </w:tblPr>
      <w:tblGrid>
        <w:gridCol w:w="567"/>
        <w:gridCol w:w="3020"/>
        <w:gridCol w:w="6041"/>
      </w:tblGrid>
      <w:tr w:rsidR="00AC5CA8" w:rsidRPr="00AC5CA8" w14:paraId="14C39FCB" w14:textId="77777777" w:rsidTr="007F45F4">
        <w:trPr>
          <w:cantSplit/>
        </w:trPr>
        <w:tc>
          <w:tcPr>
            <w:tcW w:w="567" w:type="dxa"/>
            <w:tcBorders>
              <w:top w:val="single" w:sz="4" w:space="0" w:color="000000"/>
              <w:left w:val="single" w:sz="4" w:space="0" w:color="000000"/>
              <w:bottom w:val="single" w:sz="4" w:space="0" w:color="000000"/>
              <w:right w:val="nil"/>
            </w:tcBorders>
            <w:vAlign w:val="center"/>
          </w:tcPr>
          <w:p w14:paraId="2A530F2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Lp.</w:t>
            </w:r>
          </w:p>
        </w:tc>
        <w:tc>
          <w:tcPr>
            <w:tcW w:w="3020" w:type="dxa"/>
            <w:tcBorders>
              <w:top w:val="single" w:sz="4" w:space="0" w:color="000000"/>
              <w:left w:val="single" w:sz="4" w:space="0" w:color="000000"/>
              <w:bottom w:val="single" w:sz="4" w:space="0" w:color="000000"/>
              <w:right w:val="nil"/>
            </w:tcBorders>
            <w:vAlign w:val="center"/>
          </w:tcPr>
          <w:p w14:paraId="4F794B25" w14:textId="77777777" w:rsidR="00AC5CA8" w:rsidRPr="00AC5CA8" w:rsidRDefault="00AC5CA8" w:rsidP="00AC5CA8">
            <w:pPr>
              <w:spacing w:before="0" w:after="0" w:line="240" w:lineRule="auto"/>
              <w:rPr>
                <w:rFonts w:ascii="Calibri Light" w:hAnsi="Calibri Light" w:cs="Calibri Light"/>
                <w:b/>
                <w:sz w:val="22"/>
                <w:szCs w:val="22"/>
                <w:lang w:eastAsia="pl-PL"/>
              </w:rPr>
            </w:pPr>
            <w:r w:rsidRPr="00AC5CA8">
              <w:rPr>
                <w:rFonts w:ascii="Calibri Light" w:hAnsi="Calibri Light" w:cs="Calibri Light"/>
                <w:b/>
                <w:sz w:val="22"/>
                <w:szCs w:val="22"/>
                <w:lang w:eastAsia="pl-PL"/>
              </w:rPr>
              <w:t>Nazwa podzespołu/ parametry</w:t>
            </w:r>
          </w:p>
        </w:tc>
        <w:tc>
          <w:tcPr>
            <w:tcW w:w="6041" w:type="dxa"/>
            <w:tcBorders>
              <w:top w:val="single" w:sz="4" w:space="0" w:color="000000"/>
              <w:left w:val="single" w:sz="4" w:space="0" w:color="000000"/>
              <w:bottom w:val="single" w:sz="4" w:space="0" w:color="000000"/>
              <w:right w:val="single" w:sz="4" w:space="0" w:color="000000"/>
            </w:tcBorders>
            <w:vAlign w:val="center"/>
          </w:tcPr>
          <w:p w14:paraId="7B44AD91" w14:textId="77777777" w:rsidR="00AC5CA8" w:rsidRPr="00AC5CA8" w:rsidRDefault="00AC5CA8" w:rsidP="00AC5CA8">
            <w:pPr>
              <w:spacing w:before="0" w:after="0" w:line="240" w:lineRule="auto"/>
              <w:rPr>
                <w:rFonts w:ascii="Calibri Light" w:hAnsi="Calibri Light" w:cs="Calibri Light"/>
                <w:b/>
                <w:sz w:val="22"/>
                <w:szCs w:val="22"/>
                <w:lang w:eastAsia="pl-PL"/>
              </w:rPr>
            </w:pPr>
            <w:r w:rsidRPr="00AC5CA8">
              <w:rPr>
                <w:rFonts w:ascii="Calibri Light" w:hAnsi="Calibri Light" w:cs="Calibri Light"/>
                <w:b/>
                <w:sz w:val="22"/>
                <w:szCs w:val="22"/>
                <w:lang w:eastAsia="pl-PL"/>
              </w:rPr>
              <w:t>Opis minimalnych wymagań</w:t>
            </w:r>
          </w:p>
        </w:tc>
      </w:tr>
      <w:tr w:rsidR="00AC5CA8" w:rsidRPr="00AC5CA8" w14:paraId="3DA827AA" w14:textId="77777777" w:rsidTr="007F45F4">
        <w:trPr>
          <w:cantSplit/>
        </w:trPr>
        <w:tc>
          <w:tcPr>
            <w:tcW w:w="567" w:type="dxa"/>
            <w:tcBorders>
              <w:top w:val="single" w:sz="4" w:space="0" w:color="000000"/>
              <w:left w:val="single" w:sz="4" w:space="0" w:color="000000"/>
              <w:bottom w:val="single" w:sz="4" w:space="0" w:color="000000"/>
              <w:right w:val="nil"/>
            </w:tcBorders>
            <w:vAlign w:val="center"/>
          </w:tcPr>
          <w:p w14:paraId="2FD5FC0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w:t>
            </w:r>
          </w:p>
        </w:tc>
        <w:tc>
          <w:tcPr>
            <w:tcW w:w="3020" w:type="dxa"/>
            <w:tcBorders>
              <w:top w:val="single" w:sz="4" w:space="0" w:color="000000"/>
              <w:left w:val="single" w:sz="4" w:space="0" w:color="000000"/>
              <w:bottom w:val="single" w:sz="4" w:space="0" w:color="000000"/>
              <w:right w:val="nil"/>
            </w:tcBorders>
            <w:vAlign w:val="center"/>
          </w:tcPr>
          <w:p w14:paraId="3F3149E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zarządzania</w:t>
            </w:r>
          </w:p>
        </w:tc>
        <w:tc>
          <w:tcPr>
            <w:tcW w:w="6041" w:type="dxa"/>
            <w:tcBorders>
              <w:top w:val="single" w:sz="4" w:space="0" w:color="000000"/>
              <w:left w:val="single" w:sz="4" w:space="0" w:color="000000"/>
              <w:bottom w:val="single" w:sz="4" w:space="0" w:color="000000"/>
              <w:right w:val="single" w:sz="4" w:space="0" w:color="000000"/>
            </w:tcBorders>
            <w:vAlign w:val="center"/>
          </w:tcPr>
          <w:p w14:paraId="60EC8B04" w14:textId="77777777" w:rsidR="00AC5CA8" w:rsidRPr="00AC5CA8" w:rsidRDefault="00AC5CA8" w:rsidP="00AC5CA8">
            <w:pPr>
              <w:spacing w:before="0" w:after="0" w:line="240" w:lineRule="auto"/>
              <w:rPr>
                <w:rFonts w:ascii="Calibri Light" w:hAnsi="Calibri Light" w:cs="Calibri Light"/>
                <w:sz w:val="22"/>
                <w:szCs w:val="22"/>
                <w:lang w:eastAsia="pl-PL"/>
              </w:rPr>
            </w:pPr>
          </w:p>
          <w:p w14:paraId="6D9DF47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Ethernet, Bluetooth, Oprogramowanie </w:t>
            </w:r>
            <w:proofErr w:type="spellStart"/>
            <w:r w:rsidRPr="00AC5CA8">
              <w:rPr>
                <w:rFonts w:ascii="Calibri Light" w:hAnsi="Calibri Light" w:cs="Calibri Light"/>
                <w:sz w:val="22"/>
                <w:szCs w:val="22"/>
                <w:lang w:eastAsia="pl-PL"/>
              </w:rPr>
              <w:t>UniFi</w:t>
            </w:r>
            <w:proofErr w:type="spellEnd"/>
            <w:r w:rsidRPr="00AC5CA8">
              <w:rPr>
                <w:rFonts w:ascii="Calibri Light" w:hAnsi="Calibri Light" w:cs="Calibri Light"/>
                <w:sz w:val="22"/>
                <w:szCs w:val="22"/>
                <w:lang w:eastAsia="pl-PL"/>
              </w:rPr>
              <w:t xml:space="preserve"> Network Controller</w:t>
            </w:r>
          </w:p>
          <w:p w14:paraId="5FB8552A" w14:textId="77777777" w:rsidR="00AC5CA8" w:rsidRPr="00AC5CA8" w:rsidRDefault="00AC5CA8" w:rsidP="00AC5CA8">
            <w:pPr>
              <w:spacing w:before="0" w:after="0" w:line="240" w:lineRule="auto"/>
              <w:rPr>
                <w:rFonts w:ascii="Calibri Light" w:hAnsi="Calibri Light" w:cs="Calibri Light"/>
                <w:sz w:val="22"/>
                <w:szCs w:val="22"/>
                <w:lang w:eastAsia="pl-PL"/>
              </w:rPr>
            </w:pPr>
          </w:p>
        </w:tc>
      </w:tr>
      <w:tr w:rsidR="00AC5CA8" w:rsidRPr="00AC5CA8" w14:paraId="52111D4A" w14:textId="77777777" w:rsidTr="007F45F4">
        <w:trPr>
          <w:cantSplit/>
        </w:trPr>
        <w:tc>
          <w:tcPr>
            <w:tcW w:w="567" w:type="dxa"/>
            <w:tcBorders>
              <w:top w:val="single" w:sz="4" w:space="0" w:color="000000"/>
              <w:left w:val="single" w:sz="4" w:space="0" w:color="000000"/>
              <w:bottom w:val="single" w:sz="4" w:space="0" w:color="000000"/>
              <w:right w:val="nil"/>
            </w:tcBorders>
            <w:vAlign w:val="center"/>
          </w:tcPr>
          <w:p w14:paraId="770684D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2.</w:t>
            </w:r>
          </w:p>
        </w:tc>
        <w:tc>
          <w:tcPr>
            <w:tcW w:w="3020" w:type="dxa"/>
            <w:tcBorders>
              <w:top w:val="single" w:sz="4" w:space="0" w:color="000000"/>
              <w:left w:val="single" w:sz="4" w:space="0" w:color="000000"/>
              <w:bottom w:val="single" w:sz="4" w:space="0" w:color="000000"/>
              <w:right w:val="nil"/>
            </w:tcBorders>
            <w:vAlign w:val="center"/>
          </w:tcPr>
          <w:p w14:paraId="50221A85"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Interfejs sieciowy</w:t>
            </w:r>
          </w:p>
        </w:tc>
        <w:tc>
          <w:tcPr>
            <w:tcW w:w="6041" w:type="dxa"/>
            <w:tcBorders>
              <w:top w:val="single" w:sz="4" w:space="0" w:color="000000"/>
              <w:left w:val="single" w:sz="4" w:space="0" w:color="000000"/>
              <w:bottom w:val="single" w:sz="4" w:space="0" w:color="000000"/>
              <w:right w:val="single" w:sz="4" w:space="0" w:color="000000"/>
            </w:tcBorders>
            <w:vAlign w:val="center"/>
          </w:tcPr>
          <w:p w14:paraId="47603D0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(1) port </w:t>
            </w:r>
            <w:proofErr w:type="spellStart"/>
            <w:r w:rsidRPr="00AC5CA8">
              <w:rPr>
                <w:rFonts w:ascii="Calibri Light" w:hAnsi="Calibri Light" w:cs="Calibri Light"/>
                <w:sz w:val="22"/>
                <w:szCs w:val="22"/>
                <w:lang w:eastAsia="pl-PL"/>
              </w:rPr>
              <w:t>GbE</w:t>
            </w:r>
            <w:proofErr w:type="spellEnd"/>
            <w:r w:rsidRPr="00AC5CA8">
              <w:rPr>
                <w:rFonts w:ascii="Calibri Light" w:hAnsi="Calibri Light" w:cs="Calibri Light"/>
                <w:sz w:val="22"/>
                <w:szCs w:val="22"/>
                <w:lang w:eastAsia="pl-PL"/>
              </w:rPr>
              <w:t xml:space="preserve"> RJ45</w:t>
            </w:r>
          </w:p>
        </w:tc>
      </w:tr>
      <w:tr w:rsidR="00AC5CA8" w:rsidRPr="00AC5CA8" w14:paraId="0A8ADA3A" w14:textId="77777777" w:rsidTr="007F45F4">
        <w:trPr>
          <w:cantSplit/>
          <w:trHeight w:val="121"/>
        </w:trPr>
        <w:tc>
          <w:tcPr>
            <w:tcW w:w="567" w:type="dxa"/>
            <w:tcBorders>
              <w:top w:val="single" w:sz="4" w:space="0" w:color="000000"/>
              <w:left w:val="single" w:sz="4" w:space="0" w:color="000000"/>
              <w:bottom w:val="single" w:sz="4" w:space="0" w:color="000000"/>
              <w:right w:val="nil"/>
            </w:tcBorders>
            <w:vAlign w:val="center"/>
            <w:hideMark/>
          </w:tcPr>
          <w:p w14:paraId="759D761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3.</w:t>
            </w:r>
          </w:p>
        </w:tc>
        <w:tc>
          <w:tcPr>
            <w:tcW w:w="3020" w:type="dxa"/>
            <w:tcBorders>
              <w:top w:val="single" w:sz="4" w:space="0" w:color="000000"/>
              <w:left w:val="single" w:sz="4" w:space="0" w:color="000000"/>
              <w:bottom w:val="single" w:sz="4" w:space="0" w:color="auto"/>
              <w:right w:val="nil"/>
            </w:tcBorders>
            <w:vAlign w:val="center"/>
          </w:tcPr>
          <w:p w14:paraId="34C98616"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Pojemność dysku SSD</w:t>
            </w:r>
          </w:p>
        </w:tc>
        <w:tc>
          <w:tcPr>
            <w:tcW w:w="6041" w:type="dxa"/>
            <w:tcBorders>
              <w:top w:val="single" w:sz="4" w:space="0" w:color="000000"/>
              <w:left w:val="single" w:sz="4" w:space="0" w:color="000000"/>
              <w:bottom w:val="single" w:sz="4" w:space="0" w:color="auto"/>
              <w:right w:val="single" w:sz="4" w:space="0" w:color="000000"/>
            </w:tcBorders>
            <w:vAlign w:val="center"/>
          </w:tcPr>
          <w:p w14:paraId="3229D98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 TB SATA SSD 2.5"</w:t>
            </w:r>
          </w:p>
        </w:tc>
      </w:tr>
      <w:tr w:rsidR="00AC5CA8" w:rsidRPr="00AC5CA8" w14:paraId="13C75A17" w14:textId="77777777" w:rsidTr="007F45F4">
        <w:trPr>
          <w:cantSplit/>
          <w:trHeight w:val="121"/>
        </w:trPr>
        <w:tc>
          <w:tcPr>
            <w:tcW w:w="567" w:type="dxa"/>
            <w:tcBorders>
              <w:top w:val="single" w:sz="4" w:space="0" w:color="000000"/>
              <w:left w:val="single" w:sz="4" w:space="0" w:color="000000"/>
              <w:bottom w:val="single" w:sz="4" w:space="0" w:color="000000"/>
              <w:right w:val="nil"/>
            </w:tcBorders>
            <w:vAlign w:val="center"/>
            <w:hideMark/>
          </w:tcPr>
          <w:p w14:paraId="0BE28FCE"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4.</w:t>
            </w:r>
          </w:p>
        </w:tc>
        <w:tc>
          <w:tcPr>
            <w:tcW w:w="3020" w:type="dxa"/>
            <w:tcBorders>
              <w:top w:val="single" w:sz="4" w:space="0" w:color="000000"/>
              <w:left w:val="single" w:sz="4" w:space="0" w:color="000000"/>
              <w:bottom w:val="single" w:sz="4" w:space="0" w:color="auto"/>
              <w:right w:val="nil"/>
            </w:tcBorders>
            <w:vAlign w:val="center"/>
          </w:tcPr>
          <w:p w14:paraId="0DB3962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Pamięć</w:t>
            </w:r>
          </w:p>
        </w:tc>
        <w:tc>
          <w:tcPr>
            <w:tcW w:w="6041" w:type="dxa"/>
            <w:tcBorders>
              <w:top w:val="single" w:sz="4" w:space="0" w:color="000000"/>
              <w:left w:val="single" w:sz="4" w:space="0" w:color="000000"/>
              <w:bottom w:val="single" w:sz="4" w:space="0" w:color="auto"/>
              <w:right w:val="single" w:sz="4" w:space="0" w:color="000000"/>
            </w:tcBorders>
            <w:vAlign w:val="center"/>
          </w:tcPr>
          <w:p w14:paraId="3D94E2A3"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32 GB </w:t>
            </w:r>
            <w:proofErr w:type="spellStart"/>
            <w:r w:rsidRPr="00AC5CA8">
              <w:rPr>
                <w:rFonts w:ascii="Calibri Light" w:hAnsi="Calibri Light" w:cs="Calibri Light"/>
                <w:sz w:val="22"/>
                <w:szCs w:val="22"/>
                <w:lang w:eastAsia="pl-PL"/>
              </w:rPr>
              <w:t>eMMC</w:t>
            </w:r>
            <w:proofErr w:type="spellEnd"/>
            <w:r w:rsidRPr="00AC5CA8">
              <w:rPr>
                <w:rFonts w:ascii="Calibri Light" w:hAnsi="Calibri Light" w:cs="Calibri Light"/>
                <w:sz w:val="22"/>
                <w:szCs w:val="22"/>
                <w:lang w:eastAsia="pl-PL"/>
              </w:rPr>
              <w:t xml:space="preserve"> / 3 GB RAM</w:t>
            </w:r>
          </w:p>
        </w:tc>
      </w:tr>
      <w:tr w:rsidR="00AC5CA8" w:rsidRPr="00AC5CA8" w14:paraId="0E78EFD0"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hideMark/>
          </w:tcPr>
          <w:p w14:paraId="61D7D3C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5.</w:t>
            </w:r>
          </w:p>
        </w:tc>
        <w:tc>
          <w:tcPr>
            <w:tcW w:w="3020" w:type="dxa"/>
            <w:tcBorders>
              <w:top w:val="single" w:sz="4" w:space="0" w:color="auto"/>
              <w:left w:val="single" w:sz="4" w:space="0" w:color="000000"/>
              <w:bottom w:val="single" w:sz="4" w:space="0" w:color="auto"/>
              <w:right w:val="nil"/>
            </w:tcBorders>
            <w:vAlign w:val="center"/>
          </w:tcPr>
          <w:p w14:paraId="2FE49F0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Metoda zasilania</w:t>
            </w:r>
          </w:p>
        </w:tc>
        <w:tc>
          <w:tcPr>
            <w:tcW w:w="6041" w:type="dxa"/>
            <w:tcBorders>
              <w:top w:val="single" w:sz="4" w:space="0" w:color="auto"/>
              <w:left w:val="single" w:sz="4" w:space="0" w:color="000000"/>
              <w:bottom w:val="single" w:sz="4" w:space="0" w:color="auto"/>
              <w:right w:val="single" w:sz="4" w:space="0" w:color="000000"/>
            </w:tcBorders>
            <w:vAlign w:val="center"/>
          </w:tcPr>
          <w:p w14:paraId="70B5EE03" w14:textId="77777777" w:rsidR="00AC5CA8" w:rsidRPr="00AC5CA8" w:rsidRDefault="00AC5CA8" w:rsidP="00AC5CA8">
            <w:pPr>
              <w:spacing w:before="0" w:after="0" w:line="240" w:lineRule="auto"/>
              <w:rPr>
                <w:rFonts w:ascii="Calibri Light" w:hAnsi="Calibri Light" w:cs="Calibri Light"/>
                <w:sz w:val="22"/>
                <w:szCs w:val="22"/>
                <w:lang w:eastAsia="pl-PL"/>
              </w:rPr>
            </w:pPr>
            <w:proofErr w:type="spellStart"/>
            <w:r w:rsidRPr="00AC5CA8">
              <w:rPr>
                <w:rFonts w:ascii="Calibri Light" w:hAnsi="Calibri Light" w:cs="Calibri Light"/>
                <w:sz w:val="22"/>
                <w:szCs w:val="22"/>
                <w:lang w:eastAsia="pl-PL"/>
              </w:rPr>
              <w:t>PoE</w:t>
            </w:r>
            <w:proofErr w:type="spellEnd"/>
            <w:r w:rsidRPr="00AC5CA8">
              <w:rPr>
                <w:rFonts w:ascii="Calibri Light" w:hAnsi="Calibri Light" w:cs="Calibri Light"/>
                <w:sz w:val="22"/>
                <w:szCs w:val="22"/>
                <w:lang w:eastAsia="pl-PL"/>
              </w:rPr>
              <w:br/>
              <w:t>Szybkie ładowanie adapterem 2.0/3.0, 9V DC, 2A</w:t>
            </w:r>
          </w:p>
        </w:tc>
      </w:tr>
      <w:tr w:rsidR="00AC5CA8" w:rsidRPr="00AC5CA8" w14:paraId="3509C383"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tcPr>
          <w:p w14:paraId="5094C8D1"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6.</w:t>
            </w:r>
          </w:p>
        </w:tc>
        <w:tc>
          <w:tcPr>
            <w:tcW w:w="3020" w:type="dxa"/>
            <w:tcBorders>
              <w:top w:val="single" w:sz="4" w:space="0" w:color="auto"/>
              <w:left w:val="single" w:sz="4" w:space="0" w:color="000000"/>
              <w:bottom w:val="single" w:sz="4" w:space="0" w:color="auto"/>
              <w:right w:val="nil"/>
            </w:tcBorders>
            <w:vAlign w:val="center"/>
          </w:tcPr>
          <w:p w14:paraId="76E8D3FD"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Wyświetlacz</w:t>
            </w:r>
          </w:p>
        </w:tc>
        <w:tc>
          <w:tcPr>
            <w:tcW w:w="6041" w:type="dxa"/>
            <w:tcBorders>
              <w:top w:val="single" w:sz="4" w:space="0" w:color="auto"/>
              <w:left w:val="single" w:sz="4" w:space="0" w:color="000000"/>
              <w:bottom w:val="single" w:sz="4" w:space="0" w:color="auto"/>
              <w:right w:val="single" w:sz="4" w:space="0" w:color="000000"/>
            </w:tcBorders>
            <w:vAlign w:val="center"/>
          </w:tcPr>
          <w:p w14:paraId="5D19777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1.42"</w:t>
            </w:r>
          </w:p>
        </w:tc>
      </w:tr>
      <w:tr w:rsidR="00AC5CA8" w:rsidRPr="00AC5CA8" w14:paraId="21520E39"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tcPr>
          <w:p w14:paraId="529E4EE8"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7. </w:t>
            </w:r>
          </w:p>
        </w:tc>
        <w:tc>
          <w:tcPr>
            <w:tcW w:w="3020" w:type="dxa"/>
            <w:tcBorders>
              <w:top w:val="single" w:sz="4" w:space="0" w:color="auto"/>
              <w:left w:val="single" w:sz="4" w:space="0" w:color="000000"/>
              <w:bottom w:val="single" w:sz="4" w:space="0" w:color="auto"/>
              <w:right w:val="nil"/>
            </w:tcBorders>
            <w:vAlign w:val="center"/>
          </w:tcPr>
          <w:p w14:paraId="1E45FDB7"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Certyfikacje</w:t>
            </w:r>
          </w:p>
        </w:tc>
        <w:tc>
          <w:tcPr>
            <w:tcW w:w="6041" w:type="dxa"/>
            <w:tcBorders>
              <w:top w:val="single" w:sz="4" w:space="0" w:color="auto"/>
              <w:left w:val="single" w:sz="4" w:space="0" w:color="000000"/>
              <w:bottom w:val="single" w:sz="4" w:space="0" w:color="auto"/>
              <w:right w:val="single" w:sz="4" w:space="0" w:color="000000"/>
            </w:tcBorders>
            <w:vAlign w:val="center"/>
          </w:tcPr>
          <w:p w14:paraId="7E230A60"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FCC, CE, IC</w:t>
            </w:r>
          </w:p>
        </w:tc>
      </w:tr>
      <w:tr w:rsidR="00AC5CA8" w:rsidRPr="00AC5CA8" w14:paraId="0CC87340"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tcPr>
          <w:p w14:paraId="63F8523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8. </w:t>
            </w:r>
          </w:p>
        </w:tc>
        <w:tc>
          <w:tcPr>
            <w:tcW w:w="3020" w:type="dxa"/>
            <w:tcBorders>
              <w:top w:val="single" w:sz="4" w:space="0" w:color="auto"/>
              <w:left w:val="single" w:sz="4" w:space="0" w:color="000000"/>
              <w:bottom w:val="single" w:sz="4" w:space="0" w:color="auto"/>
              <w:right w:val="nil"/>
            </w:tcBorders>
            <w:vAlign w:val="center"/>
          </w:tcPr>
          <w:p w14:paraId="4877A41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Gwarancja</w:t>
            </w:r>
          </w:p>
        </w:tc>
        <w:tc>
          <w:tcPr>
            <w:tcW w:w="6041" w:type="dxa"/>
            <w:tcBorders>
              <w:top w:val="single" w:sz="4" w:space="0" w:color="auto"/>
              <w:left w:val="single" w:sz="4" w:space="0" w:color="000000"/>
              <w:bottom w:val="single" w:sz="4" w:space="0" w:color="auto"/>
              <w:right w:val="single" w:sz="4" w:space="0" w:color="000000"/>
            </w:tcBorders>
            <w:vAlign w:val="center"/>
          </w:tcPr>
          <w:p w14:paraId="30DF979F"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Min. 24 miesiące (gwarancja producenta)</w:t>
            </w:r>
          </w:p>
        </w:tc>
      </w:tr>
      <w:tr w:rsidR="00AC5CA8" w:rsidRPr="00AC5CA8" w14:paraId="2E3211C3"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tcPr>
          <w:p w14:paraId="00FA127B"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9.</w:t>
            </w:r>
          </w:p>
        </w:tc>
        <w:tc>
          <w:tcPr>
            <w:tcW w:w="3020" w:type="dxa"/>
            <w:tcBorders>
              <w:top w:val="single" w:sz="4" w:space="0" w:color="auto"/>
              <w:left w:val="single" w:sz="4" w:space="0" w:color="000000"/>
              <w:bottom w:val="single" w:sz="4" w:space="0" w:color="auto"/>
              <w:right w:val="nil"/>
            </w:tcBorders>
            <w:vAlign w:val="center"/>
          </w:tcPr>
          <w:p w14:paraId="14A39CF4"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Możliwość pełnego wsparcia dla aplikacji </w:t>
            </w:r>
            <w:proofErr w:type="spellStart"/>
            <w:r w:rsidRPr="00AC5CA8">
              <w:rPr>
                <w:rFonts w:ascii="Calibri Light" w:hAnsi="Calibri Light" w:cs="Calibri Light"/>
                <w:sz w:val="22"/>
                <w:szCs w:val="22"/>
                <w:lang w:eastAsia="pl-PL"/>
              </w:rPr>
              <w:t>UniFi</w:t>
            </w:r>
            <w:proofErr w:type="spellEnd"/>
            <w:r w:rsidRPr="00AC5CA8">
              <w:rPr>
                <w:rFonts w:ascii="Calibri Light" w:hAnsi="Calibri Light" w:cs="Calibri Light"/>
                <w:sz w:val="22"/>
                <w:szCs w:val="22"/>
                <w:lang w:eastAsia="pl-PL"/>
              </w:rPr>
              <w:t>.</w:t>
            </w:r>
          </w:p>
        </w:tc>
        <w:tc>
          <w:tcPr>
            <w:tcW w:w="6041" w:type="dxa"/>
            <w:tcBorders>
              <w:top w:val="single" w:sz="4" w:space="0" w:color="auto"/>
              <w:left w:val="single" w:sz="4" w:space="0" w:color="000000"/>
              <w:bottom w:val="single" w:sz="4" w:space="0" w:color="auto"/>
              <w:right w:val="single" w:sz="4" w:space="0" w:color="000000"/>
            </w:tcBorders>
            <w:vAlign w:val="center"/>
          </w:tcPr>
          <w:p w14:paraId="63C8ECD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Tak</w:t>
            </w:r>
          </w:p>
        </w:tc>
      </w:tr>
      <w:tr w:rsidR="00AC5CA8" w:rsidRPr="00AC5CA8" w14:paraId="6753C3EF" w14:textId="77777777" w:rsidTr="007F45F4">
        <w:trPr>
          <w:cantSplit/>
          <w:trHeight w:val="225"/>
        </w:trPr>
        <w:tc>
          <w:tcPr>
            <w:tcW w:w="567" w:type="dxa"/>
            <w:tcBorders>
              <w:top w:val="single" w:sz="4" w:space="0" w:color="000000"/>
              <w:left w:val="single" w:sz="4" w:space="0" w:color="000000"/>
              <w:bottom w:val="single" w:sz="4" w:space="0" w:color="000000"/>
              <w:right w:val="nil"/>
            </w:tcBorders>
            <w:vAlign w:val="center"/>
          </w:tcPr>
          <w:p w14:paraId="51E04359"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10.</w:t>
            </w:r>
          </w:p>
        </w:tc>
        <w:tc>
          <w:tcPr>
            <w:tcW w:w="3020" w:type="dxa"/>
            <w:tcBorders>
              <w:top w:val="single" w:sz="4" w:space="0" w:color="auto"/>
              <w:left w:val="single" w:sz="4" w:space="0" w:color="000000"/>
              <w:bottom w:val="single" w:sz="4" w:space="0" w:color="auto"/>
              <w:right w:val="nil"/>
            </w:tcBorders>
            <w:vAlign w:val="center"/>
          </w:tcPr>
          <w:p w14:paraId="2384A18C"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Usługa montażu</w:t>
            </w:r>
          </w:p>
        </w:tc>
        <w:tc>
          <w:tcPr>
            <w:tcW w:w="6041" w:type="dxa"/>
            <w:tcBorders>
              <w:top w:val="single" w:sz="4" w:space="0" w:color="auto"/>
              <w:left w:val="single" w:sz="4" w:space="0" w:color="000000"/>
              <w:bottom w:val="single" w:sz="4" w:space="0" w:color="auto"/>
              <w:right w:val="single" w:sz="4" w:space="0" w:color="000000"/>
            </w:tcBorders>
            <w:vAlign w:val="center"/>
          </w:tcPr>
          <w:p w14:paraId="32364722" w14:textId="77777777" w:rsidR="00AC5CA8" w:rsidRPr="00AC5CA8" w:rsidRDefault="00AC5CA8" w:rsidP="00AC5CA8">
            <w:pPr>
              <w:spacing w:before="0" w:after="0" w:line="240" w:lineRule="auto"/>
              <w:rPr>
                <w:rFonts w:ascii="Calibri Light" w:hAnsi="Calibri Light" w:cs="Calibri Light"/>
                <w:sz w:val="22"/>
                <w:szCs w:val="22"/>
                <w:lang w:eastAsia="pl-PL"/>
              </w:rPr>
            </w:pPr>
            <w:r w:rsidRPr="00AC5CA8">
              <w:rPr>
                <w:rFonts w:ascii="Calibri Light" w:hAnsi="Calibri Light" w:cs="Calibri Light"/>
                <w:sz w:val="22"/>
                <w:szCs w:val="22"/>
                <w:lang w:eastAsia="pl-PL"/>
              </w:rPr>
              <w:t xml:space="preserve">Wykonawca zamontuje dostarczony kontroler </w:t>
            </w:r>
            <w:proofErr w:type="spellStart"/>
            <w:r w:rsidRPr="00AC5CA8">
              <w:rPr>
                <w:rFonts w:ascii="Calibri Light" w:hAnsi="Calibri Light" w:cs="Calibri Light"/>
                <w:sz w:val="22"/>
                <w:szCs w:val="22"/>
                <w:lang w:eastAsia="pl-PL"/>
              </w:rPr>
              <w:t>WiFi</w:t>
            </w:r>
            <w:proofErr w:type="spellEnd"/>
            <w:r w:rsidRPr="00AC5CA8">
              <w:rPr>
                <w:rFonts w:ascii="Calibri Light" w:hAnsi="Calibri Light" w:cs="Calibri Light"/>
                <w:sz w:val="22"/>
                <w:szCs w:val="22"/>
                <w:lang w:eastAsia="pl-PL"/>
              </w:rPr>
              <w:t xml:space="preserve"> w szafie </w:t>
            </w:r>
            <w:proofErr w:type="spellStart"/>
            <w:r w:rsidRPr="00AC5CA8">
              <w:rPr>
                <w:rFonts w:ascii="Calibri Light" w:hAnsi="Calibri Light" w:cs="Calibri Light"/>
                <w:sz w:val="22"/>
                <w:szCs w:val="22"/>
                <w:lang w:eastAsia="pl-PL"/>
              </w:rPr>
              <w:t>rack</w:t>
            </w:r>
            <w:proofErr w:type="spellEnd"/>
            <w:r w:rsidRPr="00AC5CA8">
              <w:rPr>
                <w:rFonts w:ascii="Calibri Light" w:hAnsi="Calibri Light" w:cs="Calibri Light"/>
                <w:sz w:val="22"/>
                <w:szCs w:val="22"/>
                <w:lang w:eastAsia="pl-PL"/>
              </w:rPr>
              <w:t xml:space="preserve"> w siedzibie Zamawiającego </w:t>
            </w:r>
          </w:p>
        </w:tc>
      </w:tr>
    </w:tbl>
    <w:p w14:paraId="51DCD5B8" w14:textId="0130923B" w:rsidR="007F45F4" w:rsidRDefault="00B0257D"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lastRenderedPageBreak/>
        <w:t>Zintegrowany System Bezpieczeństwa (</w:t>
      </w:r>
      <w:r w:rsidR="007F45F4">
        <w:rPr>
          <w:rFonts w:ascii="Calibri Light" w:hAnsi="Calibri Light" w:cs="Calibri Light"/>
          <w:b/>
          <w:bCs/>
          <w:sz w:val="22"/>
          <w:szCs w:val="22"/>
          <w:lang w:eastAsia="pl-PL"/>
        </w:rPr>
        <w:t>SIEM</w:t>
      </w:r>
      <w:r>
        <w:rPr>
          <w:rFonts w:ascii="Calibri Light" w:hAnsi="Calibri Light" w:cs="Calibri Light"/>
          <w:b/>
          <w:bCs/>
          <w:sz w:val="22"/>
          <w:szCs w:val="22"/>
          <w:lang w:eastAsia="pl-PL"/>
        </w:rPr>
        <w:t>)</w:t>
      </w:r>
      <w:r w:rsidR="007F45F4" w:rsidRPr="00C43288">
        <w:rPr>
          <w:rFonts w:ascii="Calibri Light" w:hAnsi="Calibri Light" w:cs="Calibri Light"/>
          <w:b/>
          <w:bCs/>
          <w:sz w:val="22"/>
          <w:szCs w:val="22"/>
          <w:lang w:eastAsia="pl-PL"/>
        </w:rPr>
        <w:t>.</w:t>
      </w:r>
    </w:p>
    <w:p w14:paraId="201A4C0B" w14:textId="77777777" w:rsidR="007F45F4" w:rsidRDefault="007F45F4" w:rsidP="007F45F4">
      <w:pPr>
        <w:spacing w:before="0" w:after="0" w:line="240" w:lineRule="auto"/>
        <w:rPr>
          <w:rFonts w:ascii="Calibri Light" w:hAnsi="Calibri Light" w:cs="Calibri Light"/>
          <w:b/>
          <w:bCs/>
          <w:sz w:val="22"/>
          <w:szCs w:val="22"/>
          <w:lang w:eastAsia="pl-PL"/>
        </w:rPr>
      </w:pPr>
    </w:p>
    <w:p w14:paraId="15BFD407" w14:textId="43EE48C3" w:rsidR="007F45F4" w:rsidRPr="007F45F4" w:rsidRDefault="007F45F4" w:rsidP="007F45F4">
      <w:pPr>
        <w:spacing w:before="0" w:after="0" w:line="240" w:lineRule="auto"/>
        <w:jc w:val="both"/>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Przedmiotem zamówienia jest zaawansowany system </w:t>
      </w:r>
      <w:proofErr w:type="spellStart"/>
      <w:r w:rsidRPr="007F45F4">
        <w:rPr>
          <w:rFonts w:ascii="Calibri Light" w:hAnsi="Calibri Light" w:cs="Calibri Light"/>
          <w:sz w:val="22"/>
          <w:szCs w:val="22"/>
          <w:lang w:eastAsia="pl-PL"/>
        </w:rPr>
        <w:t>cyberbezpieczeństwa</w:t>
      </w:r>
      <w:proofErr w:type="spellEnd"/>
      <w:r w:rsidRPr="007F45F4">
        <w:rPr>
          <w:rFonts w:ascii="Calibri Light" w:hAnsi="Calibri Light" w:cs="Calibri Light"/>
          <w:sz w:val="22"/>
          <w:szCs w:val="22"/>
          <w:lang w:eastAsia="pl-PL"/>
        </w:rPr>
        <w:t xml:space="preserve"> dostarczany w modelu SaaS,</w:t>
      </w:r>
      <w:r>
        <w:rPr>
          <w:rFonts w:ascii="Calibri Light" w:hAnsi="Calibri Light" w:cs="Calibri Light"/>
          <w:sz w:val="22"/>
          <w:szCs w:val="22"/>
          <w:lang w:eastAsia="pl-PL"/>
        </w:rPr>
        <w:t xml:space="preserve"> </w:t>
      </w:r>
      <w:r w:rsidRPr="007F45F4">
        <w:rPr>
          <w:rFonts w:ascii="Calibri Light" w:hAnsi="Calibri Light" w:cs="Calibri Light"/>
          <w:sz w:val="22"/>
          <w:szCs w:val="22"/>
          <w:lang w:eastAsia="pl-PL"/>
        </w:rPr>
        <w:t xml:space="preserve">zapewniający kompleksową ochronę infrastruktury IT organizacji. System powinien oferować centralną konsolę zarządzania, wysoką dostępność (co najmniej 99,9%) oraz wsparcie dla szerokiej gamy urządzeń, w tym serwerów, stacji roboczych i urządzeń mobilnych. Wszystkie moduły i funkcje muszą pochodzić od jednego producenta, a dane przetwarzane w systemie muszą być zgodne z regulacjami GDPR oraz standardami bezpieczeństwa, takimi jak ISO/IEC 27001:2022 i SOC 2 </w:t>
      </w:r>
      <w:proofErr w:type="spellStart"/>
      <w:r w:rsidRPr="007F45F4">
        <w:rPr>
          <w:rFonts w:ascii="Calibri Light" w:hAnsi="Calibri Light" w:cs="Calibri Light"/>
          <w:sz w:val="22"/>
          <w:szCs w:val="22"/>
          <w:lang w:eastAsia="pl-PL"/>
        </w:rPr>
        <w:t>Type</w:t>
      </w:r>
      <w:proofErr w:type="spellEnd"/>
      <w:r w:rsidRPr="007F45F4">
        <w:rPr>
          <w:rFonts w:ascii="Calibri Light" w:hAnsi="Calibri Light" w:cs="Calibri Light"/>
          <w:sz w:val="22"/>
          <w:szCs w:val="22"/>
          <w:lang w:eastAsia="pl-PL"/>
        </w:rPr>
        <w:t xml:space="preserve"> 2. Wymagane jest także, aby system był sklasyfikowany jako rozwiązanie czołowe w uznanych raportach branżowych, takich jak Gartner Magic </w:t>
      </w:r>
      <w:proofErr w:type="spellStart"/>
      <w:r w:rsidRPr="007F45F4">
        <w:rPr>
          <w:rFonts w:ascii="Calibri Light" w:hAnsi="Calibri Light" w:cs="Calibri Light"/>
          <w:sz w:val="22"/>
          <w:szCs w:val="22"/>
          <w:lang w:eastAsia="pl-PL"/>
        </w:rPr>
        <w:t>Quadrant</w:t>
      </w:r>
      <w:proofErr w:type="spellEnd"/>
      <w:r w:rsidRPr="007F45F4">
        <w:rPr>
          <w:rFonts w:ascii="Calibri Light" w:hAnsi="Calibri Light" w:cs="Calibri Light"/>
          <w:sz w:val="22"/>
          <w:szCs w:val="22"/>
          <w:lang w:eastAsia="pl-PL"/>
        </w:rPr>
        <w:t xml:space="preserve"> for </w:t>
      </w:r>
      <w:proofErr w:type="spellStart"/>
      <w:r w:rsidRPr="007F45F4">
        <w:rPr>
          <w:rFonts w:ascii="Calibri Light" w:hAnsi="Calibri Light" w:cs="Calibri Light"/>
          <w:sz w:val="22"/>
          <w:szCs w:val="22"/>
          <w:lang w:eastAsia="pl-PL"/>
        </w:rPr>
        <w:t>Endpoint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Protection</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Platforms</w:t>
      </w:r>
      <w:proofErr w:type="spellEnd"/>
      <w:r w:rsidRPr="007F45F4">
        <w:rPr>
          <w:rFonts w:ascii="Calibri Light" w:hAnsi="Calibri Light" w:cs="Calibri Light"/>
          <w:sz w:val="22"/>
          <w:szCs w:val="22"/>
          <w:lang w:eastAsia="pl-PL"/>
        </w:rPr>
        <w:t xml:space="preserve"> oraz </w:t>
      </w:r>
      <w:proofErr w:type="spellStart"/>
      <w:r w:rsidRPr="007F45F4">
        <w:rPr>
          <w:rFonts w:ascii="Calibri Light" w:hAnsi="Calibri Light" w:cs="Calibri Light"/>
          <w:sz w:val="22"/>
          <w:szCs w:val="22"/>
          <w:lang w:eastAsia="pl-PL"/>
        </w:rPr>
        <w:t>Forrester</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Wave</w:t>
      </w:r>
      <w:proofErr w:type="spellEnd"/>
      <w:r w:rsidRPr="007F45F4">
        <w:rPr>
          <w:rFonts w:ascii="Calibri Light" w:hAnsi="Calibri Light" w:cs="Calibri Light"/>
          <w:sz w:val="22"/>
          <w:szCs w:val="22"/>
          <w:lang w:eastAsia="pl-PL"/>
        </w:rPr>
        <w:t xml:space="preserve"> for Extended </w:t>
      </w:r>
      <w:proofErr w:type="spellStart"/>
      <w:r w:rsidRPr="007F45F4">
        <w:rPr>
          <w:rFonts w:ascii="Calibri Light" w:hAnsi="Calibri Light" w:cs="Calibri Light"/>
          <w:sz w:val="22"/>
          <w:szCs w:val="22"/>
          <w:lang w:eastAsia="pl-PL"/>
        </w:rPr>
        <w:t>Detection</w:t>
      </w:r>
      <w:proofErr w:type="spellEnd"/>
      <w:r w:rsidRPr="007F45F4">
        <w:rPr>
          <w:rFonts w:ascii="Calibri Light" w:hAnsi="Calibri Light" w:cs="Calibri Light"/>
          <w:sz w:val="22"/>
          <w:szCs w:val="22"/>
          <w:lang w:eastAsia="pl-PL"/>
        </w:rPr>
        <w:t xml:space="preserve"> and </w:t>
      </w:r>
      <w:proofErr w:type="spellStart"/>
      <w:r w:rsidRPr="007F45F4">
        <w:rPr>
          <w:rFonts w:ascii="Calibri Light" w:hAnsi="Calibri Light" w:cs="Calibri Light"/>
          <w:sz w:val="22"/>
          <w:szCs w:val="22"/>
          <w:lang w:eastAsia="pl-PL"/>
        </w:rPr>
        <w:t>Response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Platforms</w:t>
      </w:r>
      <w:proofErr w:type="spellEnd"/>
      <w:r w:rsidRPr="007F45F4">
        <w:rPr>
          <w:rFonts w:ascii="Calibri Light" w:hAnsi="Calibri Light" w:cs="Calibri Light"/>
          <w:sz w:val="22"/>
          <w:szCs w:val="22"/>
          <w:lang w:eastAsia="pl-PL"/>
        </w:rPr>
        <w:t>.</w:t>
      </w:r>
    </w:p>
    <w:p w14:paraId="7B35D912" w14:textId="77777777" w:rsidR="007F45F4" w:rsidRPr="007F45F4" w:rsidRDefault="007F45F4" w:rsidP="007F45F4">
      <w:pPr>
        <w:spacing w:before="0" w:after="0" w:line="240" w:lineRule="auto"/>
        <w:jc w:val="both"/>
        <w:rPr>
          <w:rFonts w:ascii="Calibri Light" w:hAnsi="Calibri Light" w:cs="Calibri Light"/>
          <w:sz w:val="22"/>
          <w:szCs w:val="22"/>
          <w:lang w:eastAsia="pl-PL"/>
        </w:rPr>
      </w:pPr>
      <w:r w:rsidRPr="007F45F4">
        <w:rPr>
          <w:rFonts w:ascii="Calibri Light" w:hAnsi="Calibri Light" w:cs="Calibri Light"/>
          <w:sz w:val="22"/>
          <w:szCs w:val="22"/>
          <w:lang w:eastAsia="pl-PL"/>
        </w:rPr>
        <w:t>Oczekiwany system powinien móc integrować moduły odpowiedzialne za detekcję i odpowiedź na zagrożenia (EDR/XDR), ochronę tożsamości użytkowników (ITDR), zarządzanie incydentami oraz identyfikację podatności w infrastrukturze IT (ASM). Kluczowym elementem funkcjonalności jest możliwość przeprowadzania szczegółowych analiz incydentów, ułatwiających zrozumienie zakresu i przyczyn ataków.</w:t>
      </w:r>
    </w:p>
    <w:p w14:paraId="5BD58125" w14:textId="77777777" w:rsidR="007F45F4" w:rsidRPr="007F45F4" w:rsidRDefault="007F45F4" w:rsidP="007F45F4">
      <w:pPr>
        <w:spacing w:before="0" w:after="0" w:line="240" w:lineRule="auto"/>
        <w:jc w:val="both"/>
        <w:rPr>
          <w:rFonts w:ascii="Calibri Light" w:hAnsi="Calibri Light" w:cs="Calibri Light"/>
          <w:sz w:val="22"/>
          <w:szCs w:val="22"/>
          <w:lang w:eastAsia="pl-PL"/>
        </w:rPr>
      </w:pPr>
      <w:r w:rsidRPr="007F45F4">
        <w:rPr>
          <w:rFonts w:ascii="Calibri Light" w:hAnsi="Calibri Light" w:cs="Calibri Light"/>
          <w:sz w:val="22"/>
          <w:szCs w:val="22"/>
          <w:lang w:eastAsia="pl-PL"/>
        </w:rPr>
        <w:t>System powinien być dostarczony z usługami wsparcia technicznego i usługami wdrożeniowymi.</w:t>
      </w:r>
      <w:r w:rsidRPr="007F45F4">
        <w:rPr>
          <w:rFonts w:ascii="Calibri Light" w:hAnsi="Calibri Light" w:cs="Calibri Light"/>
          <w:sz w:val="22"/>
          <w:szCs w:val="22"/>
          <w:lang w:eastAsia="pl-PL"/>
        </w:rPr>
        <w:br/>
        <w:t xml:space="preserve">Ważnym elementem zamówienia jest potwierdzenie skuteczności rozwiązania w praktyce poprzez jego ocenę w niezależnych raportach branżowych. Dodatkowe punkty oceny ofert mogą być przyznane za rozbudowę funkcji systemu, takich jak większa liczba analiz w </w:t>
      </w:r>
      <w:proofErr w:type="spellStart"/>
      <w:r w:rsidRPr="007F45F4">
        <w:rPr>
          <w:rFonts w:ascii="Calibri Light" w:hAnsi="Calibri Light" w:cs="Calibri Light"/>
          <w:sz w:val="22"/>
          <w:szCs w:val="22"/>
          <w:lang w:eastAsia="pl-PL"/>
        </w:rPr>
        <w:t>sandboxie</w:t>
      </w:r>
      <w:proofErr w:type="spellEnd"/>
      <w:r w:rsidRPr="007F45F4">
        <w:rPr>
          <w:rFonts w:ascii="Calibri Light" w:hAnsi="Calibri Light" w:cs="Calibri Light"/>
          <w:sz w:val="22"/>
          <w:szCs w:val="22"/>
          <w:lang w:eastAsia="pl-PL"/>
        </w:rPr>
        <w:t xml:space="preserve"> czy rozwinięcie modułów ochrony tożsamości oraz analizy zagrożeń. Zamawiający przewiduje możliwość dalszego rozwoju funkcjonalności systemu, dostosowanego do indywidualnych potrzeb użytkownika.</w:t>
      </w:r>
    </w:p>
    <w:p w14:paraId="28C86127"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2A43E08C" w14:textId="77777777" w:rsidR="007F45F4" w:rsidRPr="007F45F4" w:rsidRDefault="007F45F4" w:rsidP="007F45F4">
      <w:p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Wymagania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ogólne</w:t>
      </w:r>
      <w:proofErr w:type="spellEnd"/>
    </w:p>
    <w:p w14:paraId="090A2A5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Centralna konsola systemu musi być dostępna jako usługa SaaS (Software-as-a-Service) z gwarantowaną dostępnością na poziomie minimum 99,9%. Do ochrony stacji roboczych i serwerów wymagane jest użycie dedykowanego agenta.</w:t>
      </w:r>
    </w:p>
    <w:p w14:paraId="6607DA8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Wszystkie moduły funkcjonalne systemu muszą być dostarczone przez jednego producenta w celu zachowania spójności technologicznej i integralności architektury.</w:t>
      </w:r>
    </w:p>
    <w:p w14:paraId="5657FF8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gwarantować, że dane są przechowywane i przetwarzane wyłącznie w EOG, zgodnie z wymogami RODO.</w:t>
      </w:r>
    </w:p>
    <w:p w14:paraId="08F1DF1E"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być zgodny z RODO i posiadać certyfikat ISO/IEC 27001:2022 lub wykazywać zgodność z SOC 2 </w:t>
      </w:r>
      <w:proofErr w:type="spellStart"/>
      <w:r w:rsidRPr="007F45F4">
        <w:rPr>
          <w:rFonts w:ascii="Calibri Light" w:hAnsi="Calibri Light" w:cs="Calibri Light"/>
          <w:sz w:val="22"/>
          <w:szCs w:val="22"/>
          <w:lang w:eastAsia="pl-PL"/>
        </w:rPr>
        <w:t>Type</w:t>
      </w:r>
      <w:proofErr w:type="spellEnd"/>
      <w:r w:rsidRPr="007F45F4">
        <w:rPr>
          <w:rFonts w:ascii="Calibri Light" w:hAnsi="Calibri Light" w:cs="Calibri Light"/>
          <w:sz w:val="22"/>
          <w:szCs w:val="22"/>
          <w:lang w:eastAsia="pl-PL"/>
        </w:rPr>
        <w:t xml:space="preserve"> 2. Jest to kluczowe dla ochrony danych i ciągłości bezpieczeństwa informacji, minimalizując ryzyko naruszeń.</w:t>
      </w:r>
    </w:p>
    <w:p w14:paraId="420940E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Dojrzałość i skuteczność systemu musi być poświadczona przez co najmniej następujące niezależne instytucje badające rynek EDR/XDR: </w:t>
      </w:r>
    </w:p>
    <w:p w14:paraId="780C21A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Wymagane jest, aby system był sklasyfikowany co najmniej jako Lider (ang. </w:t>
      </w:r>
      <w:r w:rsidRPr="007F45F4">
        <w:rPr>
          <w:rFonts w:ascii="Calibri Light" w:hAnsi="Calibri Light" w:cs="Calibri Light"/>
          <w:sz w:val="22"/>
          <w:szCs w:val="22"/>
          <w:lang w:val="en" w:eastAsia="pl-PL"/>
        </w:rPr>
        <w:t xml:space="preserve">Leader) w </w:t>
      </w:r>
      <w:proofErr w:type="spellStart"/>
      <w:r w:rsidRPr="007F45F4">
        <w:rPr>
          <w:rFonts w:ascii="Calibri Light" w:hAnsi="Calibri Light" w:cs="Calibri Light"/>
          <w:sz w:val="22"/>
          <w:szCs w:val="22"/>
          <w:lang w:val="en" w:eastAsia="pl-PL"/>
        </w:rPr>
        <w:t>raporcie</w:t>
      </w:r>
      <w:proofErr w:type="spellEnd"/>
      <w:r w:rsidRPr="007F45F4">
        <w:rPr>
          <w:rFonts w:ascii="Calibri Light" w:hAnsi="Calibri Light" w:cs="Calibri Light"/>
          <w:sz w:val="22"/>
          <w:szCs w:val="22"/>
          <w:lang w:val="en" w:eastAsia="pl-PL"/>
        </w:rPr>
        <w:t xml:space="preserve"> Forrester Wave For Extended Detection and Response Platforms Q2 2024.</w:t>
      </w:r>
    </w:p>
    <w:p w14:paraId="0473086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być sklasyfikowany jako lider w raporcie Gartner Magic </w:t>
      </w:r>
      <w:proofErr w:type="spellStart"/>
      <w:r w:rsidRPr="007F45F4">
        <w:rPr>
          <w:rFonts w:ascii="Calibri Light" w:hAnsi="Calibri Light" w:cs="Calibri Light"/>
          <w:sz w:val="22"/>
          <w:szCs w:val="22"/>
          <w:lang w:eastAsia="pl-PL"/>
        </w:rPr>
        <w:t>Quadrant</w:t>
      </w:r>
      <w:proofErr w:type="spellEnd"/>
      <w:r w:rsidRPr="007F45F4">
        <w:rPr>
          <w:rFonts w:ascii="Calibri Light" w:hAnsi="Calibri Light" w:cs="Calibri Light"/>
          <w:sz w:val="22"/>
          <w:szCs w:val="22"/>
          <w:lang w:eastAsia="pl-PL"/>
        </w:rPr>
        <w:t xml:space="preserve"> for </w:t>
      </w:r>
      <w:proofErr w:type="spellStart"/>
      <w:r w:rsidRPr="007F45F4">
        <w:rPr>
          <w:rFonts w:ascii="Calibri Light" w:hAnsi="Calibri Light" w:cs="Calibri Light"/>
          <w:sz w:val="22"/>
          <w:szCs w:val="22"/>
          <w:lang w:eastAsia="pl-PL"/>
        </w:rPr>
        <w:t>Endpoint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Protection</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Platforms</w:t>
      </w:r>
      <w:proofErr w:type="spellEnd"/>
      <w:r w:rsidRPr="007F45F4">
        <w:rPr>
          <w:rFonts w:ascii="Calibri Light" w:hAnsi="Calibri Light" w:cs="Calibri Light"/>
          <w:sz w:val="22"/>
          <w:szCs w:val="22"/>
          <w:lang w:eastAsia="pl-PL"/>
        </w:rPr>
        <w:t xml:space="preserve"> za lata 2023 i 2024.</w:t>
      </w:r>
    </w:p>
    <w:p w14:paraId="4C1685C7"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w teście Enterprise 2025 w ramach niezależnej ewaluacji rozwiązań EDR realizowanej przez MITRE musi osiągnąć skuteczność detekcji technik na poziomie 85 procent. </w:t>
      </w:r>
    </w:p>
    <w:p w14:paraId="1716F0C6" w14:textId="03AC81B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ma zostać dostarczony z 24-miesięczną subskrypcją obejmującą ochronę dla 20 stacji roboczych oraz </w:t>
      </w:r>
      <w:r w:rsidR="00784767">
        <w:rPr>
          <w:rFonts w:ascii="Calibri Light" w:hAnsi="Calibri Light" w:cs="Calibri Light"/>
          <w:sz w:val="22"/>
          <w:szCs w:val="22"/>
          <w:lang w:eastAsia="pl-PL"/>
        </w:rPr>
        <w:t>6</w:t>
      </w:r>
      <w:r w:rsidRPr="007F45F4">
        <w:rPr>
          <w:rFonts w:ascii="Calibri Light" w:hAnsi="Calibri Light" w:cs="Calibri Light"/>
          <w:sz w:val="22"/>
          <w:szCs w:val="22"/>
          <w:lang w:eastAsia="pl-PL"/>
        </w:rPr>
        <w:t xml:space="preserve"> serwerów. Wszystkie moduły funkcjonalne systemu muszą być dostarczone z takim samym okresem licencji.</w:t>
      </w:r>
    </w:p>
    <w:p w14:paraId="661F885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zagwarantować, że dane dotyczące alarmów i incydentów będą przechowywane przez okres nie krótszy niż 90 dni.</w:t>
      </w:r>
    </w:p>
    <w:p w14:paraId="62BF269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przechowywać szczegółowe dane telemetryczne pochodzące z chronionych systemów (serwerów, stacji roboczych). Dane te muszą być dostępne do ręcznego przeszukiwania zarówno w </w:t>
      </w:r>
      <w:r w:rsidRPr="007F45F4">
        <w:rPr>
          <w:rFonts w:ascii="Calibri Light" w:hAnsi="Calibri Light" w:cs="Calibri Light"/>
          <w:sz w:val="22"/>
          <w:szCs w:val="22"/>
          <w:lang w:eastAsia="pl-PL"/>
        </w:rPr>
        <w:lastRenderedPageBreak/>
        <w:t>konsoli systemu, jak i za pośrednictwem interfejsu API. Należy zapewnić brak jakichkolwiek ograniczeń licencyjnych dotyczących ręcznego przeszukiwania tych danych w konsoli.</w:t>
      </w:r>
    </w:p>
    <w:p w14:paraId="5A390BCE"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 celu zapewnienia integralności danych i zgodności z wymogami regulacyjnymi, system musi archiwizować logi audytowe przez minimalny okres 180 dni. Wymagane jest rejestrowanie co najmniej następujących zdarzeń: logowania użytkowników, wszelkie modyfikacje konfiguracji systemu oraz wykorzystanie interfejsu API.</w:t>
      </w:r>
    </w:p>
    <w:p w14:paraId="5986D592"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wsparcie i możliwość  instalacji agenta na co najmniej następujących systemach operacyjnych:</w:t>
      </w:r>
    </w:p>
    <w:p w14:paraId="24BC25EC"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Microsoft:</w:t>
      </w:r>
    </w:p>
    <w:p w14:paraId="61078714"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Windows 7 SP1</w:t>
      </w:r>
    </w:p>
    <w:p w14:paraId="78D5FAE1"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Windows 10  (x86-64 </w:t>
      </w:r>
      <w:proofErr w:type="spellStart"/>
      <w:r w:rsidRPr="349E40A8">
        <w:rPr>
          <w:rFonts w:ascii="Calibri Light" w:hAnsi="Calibri Light" w:cs="Calibri Light"/>
          <w:sz w:val="22"/>
          <w:szCs w:val="22"/>
          <w:lang w:val="en-US" w:eastAsia="pl-PL"/>
        </w:rPr>
        <w:t>oraz</w:t>
      </w:r>
      <w:proofErr w:type="spellEnd"/>
      <w:r w:rsidRPr="349E40A8">
        <w:rPr>
          <w:rFonts w:ascii="Calibri Light" w:hAnsi="Calibri Light" w:cs="Calibri Light"/>
          <w:sz w:val="22"/>
          <w:szCs w:val="22"/>
          <w:lang w:val="en-US" w:eastAsia="pl-PL"/>
        </w:rPr>
        <w:t xml:space="preserve"> arm64)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Windows 11 (x86-64 </w:t>
      </w:r>
      <w:proofErr w:type="spellStart"/>
      <w:r w:rsidRPr="349E40A8">
        <w:rPr>
          <w:rFonts w:ascii="Calibri Light" w:hAnsi="Calibri Light" w:cs="Calibri Light"/>
          <w:sz w:val="22"/>
          <w:szCs w:val="22"/>
          <w:lang w:val="en-US" w:eastAsia="pl-PL"/>
        </w:rPr>
        <w:t>oraz</w:t>
      </w:r>
      <w:proofErr w:type="spellEnd"/>
      <w:r w:rsidRPr="349E40A8">
        <w:rPr>
          <w:rFonts w:ascii="Calibri Light" w:hAnsi="Calibri Light" w:cs="Calibri Light"/>
          <w:sz w:val="22"/>
          <w:szCs w:val="22"/>
          <w:lang w:val="en-US" w:eastAsia="pl-PL"/>
        </w:rPr>
        <w:t xml:space="preserve"> arm64)</w:t>
      </w:r>
    </w:p>
    <w:p w14:paraId="44068A2A"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Windows Server 2012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2012 R2 </w:t>
      </w:r>
    </w:p>
    <w:p w14:paraId="49EF53FC"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Windows Server 2016, 2019, 2022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2025</w:t>
      </w:r>
    </w:p>
    <w:p w14:paraId="7D75C582"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Windows Server Core 2016, 2019, 2022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2025</w:t>
      </w:r>
    </w:p>
    <w:p w14:paraId="2A26F9B3"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Linux</w:t>
      </w:r>
    </w:p>
    <w:p w14:paraId="34460A0A"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Oracle Linux 7, 8, 9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10</w:t>
      </w:r>
    </w:p>
    <w:p w14:paraId="7DFBFC71"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Red Hat Enterprise Linux 7, 8, 9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10</w:t>
      </w:r>
    </w:p>
    <w:p w14:paraId="471080F3"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Rocky Linux 8, 9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10</w:t>
      </w:r>
    </w:p>
    <w:p w14:paraId="5F2FB488"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Ubuntu 18, 20, 22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24</w:t>
      </w:r>
    </w:p>
    <w:p w14:paraId="442D9F78"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Debian 9, 10, 11, 12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13</w:t>
      </w:r>
    </w:p>
    <w:p w14:paraId="254BA52C"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Apple macOS 14, 15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26</w:t>
      </w:r>
    </w:p>
    <w:p w14:paraId="620C5602"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obligatoryjnie musi zapewniać możliwość instalacji agenta na platformach Windows 7 SP1 oraz Windows 10, niezależnie od statusu wsparcia rozszerzonego ze strony producenta. Wersja agenta przeznaczona dla wymienionego systemu operacyjnego musi pozostawać w aktywnym cyklu wsparcia technicznego producenta oraz regularnie otrzymywać aktualizacje mechanizmów detekcyjnych i prewencyjnych.</w:t>
      </w:r>
    </w:p>
    <w:p w14:paraId="0E4C807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udostępniać pakiety instalacyjne w następujących formatach:</w:t>
      </w:r>
    </w:p>
    <w:p w14:paraId="27E8303D"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Dla systemów Microsoft: </w:t>
      </w:r>
      <w:proofErr w:type="spellStart"/>
      <w:r w:rsidRPr="007F45F4">
        <w:rPr>
          <w:rFonts w:ascii="Calibri Light" w:hAnsi="Calibri Light" w:cs="Calibri Light"/>
          <w:sz w:val="22"/>
          <w:szCs w:val="22"/>
          <w:lang w:eastAsia="pl-PL"/>
        </w:rPr>
        <w:t>msi</w:t>
      </w:r>
      <w:proofErr w:type="spellEnd"/>
      <w:r w:rsidRPr="007F45F4">
        <w:rPr>
          <w:rFonts w:ascii="Calibri Light" w:hAnsi="Calibri Light" w:cs="Calibri Light"/>
          <w:sz w:val="22"/>
          <w:szCs w:val="22"/>
          <w:lang w:eastAsia="pl-PL"/>
        </w:rPr>
        <w:t xml:space="preserve"> lub exe </w:t>
      </w:r>
    </w:p>
    <w:p w14:paraId="118F6F0D"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Dla systemów Linux: pakiet </w:t>
      </w:r>
      <w:proofErr w:type="spellStart"/>
      <w:r w:rsidRPr="007F45F4">
        <w:rPr>
          <w:rFonts w:ascii="Calibri Light" w:hAnsi="Calibri Light" w:cs="Calibri Light"/>
          <w:sz w:val="22"/>
          <w:szCs w:val="22"/>
          <w:lang w:eastAsia="pl-PL"/>
        </w:rPr>
        <w:t>rpm</w:t>
      </w:r>
      <w:proofErr w:type="spellEnd"/>
      <w:r w:rsidRPr="007F45F4">
        <w:rPr>
          <w:rFonts w:ascii="Calibri Light" w:hAnsi="Calibri Light" w:cs="Calibri Light"/>
          <w:sz w:val="22"/>
          <w:szCs w:val="22"/>
          <w:lang w:eastAsia="pl-PL"/>
        </w:rPr>
        <w:t xml:space="preserve"> i </w:t>
      </w:r>
      <w:proofErr w:type="spellStart"/>
      <w:r w:rsidRPr="007F45F4">
        <w:rPr>
          <w:rFonts w:ascii="Calibri Light" w:hAnsi="Calibri Light" w:cs="Calibri Light"/>
          <w:sz w:val="22"/>
          <w:szCs w:val="22"/>
          <w:lang w:eastAsia="pl-PL"/>
        </w:rPr>
        <w:t>deb</w:t>
      </w:r>
      <w:proofErr w:type="spellEnd"/>
      <w:r w:rsidRPr="007F45F4">
        <w:rPr>
          <w:rFonts w:ascii="Calibri Light" w:hAnsi="Calibri Light" w:cs="Calibri Light"/>
          <w:sz w:val="22"/>
          <w:szCs w:val="22"/>
          <w:lang w:eastAsia="pl-PL"/>
        </w:rPr>
        <w:t xml:space="preserve"> </w:t>
      </w:r>
    </w:p>
    <w:p w14:paraId="46A405DC"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Dla</w:t>
      </w:r>
      <w:proofErr w:type="spellEnd"/>
      <w:r w:rsidRPr="349E40A8">
        <w:rPr>
          <w:rFonts w:ascii="Calibri Light" w:hAnsi="Calibri Light" w:cs="Calibri Light"/>
          <w:sz w:val="22"/>
          <w:szCs w:val="22"/>
          <w:lang w:val="en-US" w:eastAsia="pl-PL"/>
        </w:rPr>
        <w:t xml:space="preserve"> macOS: </w:t>
      </w:r>
      <w:proofErr w:type="spellStart"/>
      <w:r w:rsidRPr="349E40A8">
        <w:rPr>
          <w:rFonts w:ascii="Calibri Light" w:hAnsi="Calibri Light" w:cs="Calibri Light"/>
          <w:sz w:val="22"/>
          <w:szCs w:val="22"/>
          <w:lang w:val="en-US" w:eastAsia="pl-PL"/>
        </w:rPr>
        <w:t>pakiet</w:t>
      </w:r>
      <w:proofErr w:type="spellEnd"/>
      <w:r w:rsidRPr="349E40A8">
        <w:rPr>
          <w:rFonts w:ascii="Calibri Light" w:hAnsi="Calibri Light" w:cs="Calibri Light"/>
          <w:sz w:val="22"/>
          <w:szCs w:val="22"/>
          <w:lang w:val="en-US" w:eastAsia="pl-PL"/>
        </w:rPr>
        <w:t xml:space="preserve"> pkg</w:t>
      </w:r>
    </w:p>
    <w:p w14:paraId="1D81B558"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Komunikacja między agentem a konsolą systemu musi być realizowana przy użyciu protokołu HTTPS w wariancie co najmniej TLS 1.2 i odbywać się:</w:t>
      </w:r>
    </w:p>
    <w:p w14:paraId="1416C47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Bezpośrednio</w:t>
      </w:r>
      <w:proofErr w:type="spellEnd"/>
    </w:p>
    <w:p w14:paraId="487AE3DD"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Pośrednio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przez</w:t>
      </w:r>
      <w:proofErr w:type="spellEnd"/>
      <w:r w:rsidRPr="349E40A8">
        <w:rPr>
          <w:rFonts w:ascii="Calibri Light" w:hAnsi="Calibri Light" w:cs="Calibri Light"/>
          <w:sz w:val="22"/>
          <w:szCs w:val="22"/>
          <w:lang w:val="en-US" w:eastAsia="pl-PL"/>
        </w:rPr>
        <w:t xml:space="preserve"> proxy </w:t>
      </w:r>
      <w:proofErr w:type="spellStart"/>
      <w:r w:rsidRPr="349E40A8">
        <w:rPr>
          <w:rFonts w:ascii="Calibri Light" w:hAnsi="Calibri Light" w:cs="Calibri Light"/>
          <w:sz w:val="22"/>
          <w:szCs w:val="22"/>
          <w:lang w:val="en-US" w:eastAsia="pl-PL"/>
        </w:rPr>
        <w:t>systemowe</w:t>
      </w:r>
      <w:proofErr w:type="spellEnd"/>
    </w:p>
    <w:p w14:paraId="2D8473B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Pośrednio przez </w:t>
      </w:r>
      <w:proofErr w:type="spellStart"/>
      <w:r w:rsidRPr="007F45F4">
        <w:rPr>
          <w:rFonts w:ascii="Calibri Light" w:hAnsi="Calibri Light" w:cs="Calibri Light"/>
          <w:sz w:val="22"/>
          <w:szCs w:val="22"/>
          <w:lang w:eastAsia="pl-PL"/>
        </w:rPr>
        <w:t>proxy</w:t>
      </w:r>
      <w:proofErr w:type="spellEnd"/>
      <w:r w:rsidRPr="007F45F4">
        <w:rPr>
          <w:rFonts w:ascii="Calibri Light" w:hAnsi="Calibri Light" w:cs="Calibri Light"/>
          <w:sz w:val="22"/>
          <w:szCs w:val="22"/>
          <w:lang w:eastAsia="pl-PL"/>
        </w:rPr>
        <w:t xml:space="preserve"> wskazane w trakcie instalacji</w:t>
      </w:r>
    </w:p>
    <w:p w14:paraId="4D574868"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Dokumentacja systemu musi wskazywać adresy IP oraz adresy URL, z którymi komunikuje się agent nawiązując komunikację z konsolą systemu, aby umożliwić udrożnienie komunikacji sieciowej.</w:t>
      </w:r>
    </w:p>
    <w:p w14:paraId="2881A85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oferować interfejs zarządzania dostępny przez przeglądarkę internetową. Komunikacja z tym interfejsem musi być zabezpieczona protokołem HTTPS, wykorzystującym co najmniej TLS1.2. Interfejs webowy systemu nie może zawierać komponentów takich jak Flash, Silverlight, aplety Java, ActiveX czy wtyczki NPAPI.</w:t>
      </w:r>
    </w:p>
    <w:p w14:paraId="11238399"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udostępniać interfejs API do zarządzania. Wymagane jest, aby uwierzytelnianie do tego interfejsu opierało się na protokole OAuth2. Ponadto, System powinien zapewniać </w:t>
      </w:r>
      <w:proofErr w:type="spellStart"/>
      <w:r w:rsidRPr="007F45F4">
        <w:rPr>
          <w:rFonts w:ascii="Calibri Light" w:hAnsi="Calibri Light" w:cs="Calibri Light"/>
          <w:sz w:val="22"/>
          <w:szCs w:val="22"/>
          <w:lang w:eastAsia="pl-PL"/>
        </w:rPr>
        <w:t>granularną</w:t>
      </w:r>
      <w:proofErr w:type="spellEnd"/>
      <w:r w:rsidRPr="007F45F4">
        <w:rPr>
          <w:rFonts w:ascii="Calibri Light" w:hAnsi="Calibri Light" w:cs="Calibri Light"/>
          <w:sz w:val="22"/>
          <w:szCs w:val="22"/>
          <w:lang w:eastAsia="pl-PL"/>
        </w:rPr>
        <w:t xml:space="preserve"> autoryzację, umożliwiając klientom OAuth2 precyzyjne określenie zakresu dostępu do poszczególnych obszarów funkcjonalnych.</w:t>
      </w:r>
    </w:p>
    <w:p w14:paraId="1A7C3956"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Interfejs API systemu musi umożliwiać co najmniej następujące akcje:</w:t>
      </w:r>
    </w:p>
    <w:p w14:paraId="2AB046ED"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Wykonanie kwerendy do danych telemetrycznych z </w:t>
      </w:r>
      <w:proofErr w:type="spellStart"/>
      <w:r w:rsidRPr="007F45F4">
        <w:rPr>
          <w:rFonts w:ascii="Calibri Light" w:hAnsi="Calibri Light" w:cs="Calibri Light"/>
          <w:sz w:val="22"/>
          <w:szCs w:val="22"/>
          <w:lang w:eastAsia="pl-PL"/>
        </w:rPr>
        <w:t>endpointa</w:t>
      </w:r>
      <w:proofErr w:type="spellEnd"/>
      <w:r w:rsidRPr="007F45F4">
        <w:rPr>
          <w:rFonts w:ascii="Calibri Light" w:hAnsi="Calibri Light" w:cs="Calibri Light"/>
          <w:sz w:val="22"/>
          <w:szCs w:val="22"/>
          <w:lang w:eastAsia="pl-PL"/>
        </w:rPr>
        <w:t xml:space="preserve"> i z systemów trzecich</w:t>
      </w:r>
    </w:p>
    <w:p w14:paraId="479DABCB"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Pobranie </w:t>
      </w:r>
      <w:proofErr w:type="spellStart"/>
      <w:r w:rsidRPr="349E40A8">
        <w:rPr>
          <w:rFonts w:ascii="Calibri Light" w:hAnsi="Calibri Light" w:cs="Calibri Light"/>
          <w:sz w:val="22"/>
          <w:szCs w:val="22"/>
          <w:lang w:val="en-US" w:eastAsia="pl-PL"/>
        </w:rPr>
        <w:t>pliku</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instalacyjnego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agenta</w:t>
      </w:r>
      <w:proofErr w:type="spellEnd"/>
    </w:p>
    <w:p w14:paraId="06D45F5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Uruchomienie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skryptu</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na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wskazanym</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hoście</w:t>
      </w:r>
      <w:proofErr w:type="spellEnd"/>
    </w:p>
    <w:p w14:paraId="1C5A693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lastRenderedPageBreak/>
        <w:t>Zarządzenia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izolacją</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sieciową</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danego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hosta</w:t>
      </w:r>
      <w:proofErr w:type="spellEnd"/>
    </w:p>
    <w:p w14:paraId="5383504D"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Przywrócenie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pliku</w:t>
      </w:r>
      <w:proofErr w:type="spellEnd"/>
      <w:r w:rsidRPr="349E40A8">
        <w:rPr>
          <w:rFonts w:ascii="Calibri Light" w:hAnsi="Calibri Light" w:cs="Calibri Light"/>
          <w:sz w:val="22"/>
          <w:szCs w:val="22"/>
          <w:lang w:val="en-US" w:eastAsia="pl-PL"/>
        </w:rPr>
        <w:t xml:space="preserve"> z </w:t>
      </w:r>
      <w:proofErr w:type="spellStart"/>
      <w:r w:rsidRPr="349E40A8">
        <w:rPr>
          <w:rFonts w:ascii="Calibri Light" w:hAnsi="Calibri Light" w:cs="Calibri Light"/>
          <w:sz w:val="22"/>
          <w:szCs w:val="22"/>
          <w:lang w:val="en-US" w:eastAsia="pl-PL"/>
        </w:rPr>
        <w:t>kwarantanny</w:t>
      </w:r>
      <w:proofErr w:type="spellEnd"/>
      <w:r w:rsidRPr="349E40A8">
        <w:rPr>
          <w:rFonts w:ascii="Calibri Light" w:hAnsi="Calibri Light" w:cs="Calibri Light"/>
          <w:sz w:val="22"/>
          <w:szCs w:val="22"/>
          <w:lang w:val="en-US" w:eastAsia="pl-PL"/>
        </w:rPr>
        <w:t xml:space="preserve"> </w:t>
      </w:r>
    </w:p>
    <w:p w14:paraId="6FAC7455"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Pobranie </w:t>
      </w:r>
      <w:proofErr w:type="spellStart"/>
      <w:r w:rsidRPr="349E40A8">
        <w:rPr>
          <w:rFonts w:ascii="Calibri Light" w:hAnsi="Calibri Light" w:cs="Calibri Light"/>
          <w:sz w:val="22"/>
          <w:szCs w:val="22"/>
          <w:lang w:val="en-US" w:eastAsia="pl-PL"/>
        </w:rPr>
        <w:t>informacji</w:t>
      </w:r>
      <w:proofErr w:type="spellEnd"/>
      <w:r w:rsidRPr="349E40A8">
        <w:rPr>
          <w:rFonts w:ascii="Calibri Light" w:hAnsi="Calibri Light" w:cs="Calibri Light"/>
          <w:sz w:val="22"/>
          <w:szCs w:val="22"/>
          <w:lang w:val="en-US" w:eastAsia="pl-PL"/>
        </w:rPr>
        <w:t xml:space="preserve"> o </w:t>
      </w:r>
      <w:proofErr w:type="spellStart"/>
      <w:r w:rsidRPr="349E40A8">
        <w:rPr>
          <w:rFonts w:ascii="Calibri Light" w:hAnsi="Calibri Light" w:cs="Calibri Light"/>
          <w:sz w:val="22"/>
          <w:szCs w:val="22"/>
          <w:lang w:val="en-US" w:eastAsia="pl-PL"/>
        </w:rPr>
        <w:t>alarmach</w:t>
      </w:r>
      <w:proofErr w:type="spellEnd"/>
    </w:p>
    <w:p w14:paraId="45F7E354"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Zlecenie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skanowania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hosta</w:t>
      </w:r>
      <w:proofErr w:type="spellEnd"/>
    </w:p>
    <w:p w14:paraId="51D8F07F"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Pobranie </w:t>
      </w:r>
      <w:proofErr w:type="spellStart"/>
      <w:r w:rsidRPr="349E40A8">
        <w:rPr>
          <w:rFonts w:ascii="Calibri Light" w:hAnsi="Calibri Light" w:cs="Calibri Light"/>
          <w:sz w:val="22"/>
          <w:szCs w:val="22"/>
          <w:lang w:val="en-US" w:eastAsia="pl-PL"/>
        </w:rPr>
        <w:t>pliku</w:t>
      </w:r>
      <w:proofErr w:type="spellEnd"/>
      <w:r w:rsidRPr="349E40A8">
        <w:rPr>
          <w:rFonts w:ascii="Calibri Light" w:hAnsi="Calibri Light" w:cs="Calibri Light"/>
          <w:sz w:val="22"/>
          <w:szCs w:val="22"/>
          <w:lang w:val="en-US" w:eastAsia="pl-PL"/>
        </w:rPr>
        <w:t xml:space="preserve"> z </w:t>
      </w:r>
      <w:proofErr w:type="spellStart"/>
      <w:r w:rsidRPr="349E40A8">
        <w:rPr>
          <w:rFonts w:ascii="Calibri Light" w:hAnsi="Calibri Light" w:cs="Calibri Light"/>
          <w:sz w:val="22"/>
          <w:szCs w:val="22"/>
          <w:lang w:val="en-US" w:eastAsia="pl-PL"/>
        </w:rPr>
        <w:t>hosta</w:t>
      </w:r>
      <w:proofErr w:type="spellEnd"/>
    </w:p>
    <w:p w14:paraId="0A8F0FF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funkcjonalność umożliwiającą zdefiniowanie zestawu dozwolonych publicznych adresów IP. Adresy te będą wykorzystywane do autoryzacji logowania do konsoli zarządzania systemem oraz nawiązywania połączeń z interfejsem programistycznym (API).</w:t>
      </w:r>
    </w:p>
    <w:p w14:paraId="2D63D8F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możliwość integracji z zewnętrznymi katalogami użytkowników i posiadać wsparcie dla SAML 2.0 i SCIM.</w:t>
      </w:r>
    </w:p>
    <w:p w14:paraId="6A88111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System musi posiadać wbudowany katalog użytkowników oraz obsługiwać drugi czynnik uwierzytelniający wykorzystujący </w:t>
      </w:r>
      <w:proofErr w:type="spellStart"/>
      <w:r w:rsidRPr="007F45F4">
        <w:rPr>
          <w:rFonts w:ascii="Calibri Light" w:hAnsi="Calibri Light" w:cs="Calibri Light"/>
          <w:sz w:val="22"/>
          <w:szCs w:val="22"/>
          <w:lang w:eastAsia="pl-PL"/>
        </w:rPr>
        <w:t>tokeny</w:t>
      </w:r>
      <w:proofErr w:type="spellEnd"/>
      <w:r w:rsidRPr="007F45F4">
        <w:rPr>
          <w:rFonts w:ascii="Calibri Light" w:hAnsi="Calibri Light" w:cs="Calibri Light"/>
          <w:sz w:val="22"/>
          <w:szCs w:val="22"/>
          <w:lang w:eastAsia="pl-PL"/>
        </w:rPr>
        <w:t xml:space="preserve"> sprzętowe zgodne z FIDO (ang. </w:t>
      </w:r>
      <w:r w:rsidRPr="007F45F4">
        <w:rPr>
          <w:rFonts w:ascii="Calibri Light" w:hAnsi="Calibri Light" w:cs="Calibri Light"/>
          <w:sz w:val="22"/>
          <w:szCs w:val="22"/>
          <w:lang w:val="en" w:eastAsia="pl-PL"/>
        </w:rPr>
        <w:t>Fast Identity Online).</w:t>
      </w:r>
    </w:p>
    <w:p w14:paraId="0105700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Podczas tworzenia lokalnych kont administracyjnych system musi wymagać, aby hasła spełniały minimalne kryteria złożoności: minimum 12 znaków, w tym małe i duże litery, cyfry oraz znaki specjalne.</w:t>
      </w:r>
    </w:p>
    <w:p w14:paraId="48A6DAD6"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nie może wprowadzać ograniczeń licencyjnych dotyczących liczby użytkowników ani równoczesnych logowań. Wszyscy użytkownicy muszą mieć indywidualne konta imienne dla pełnej rozliczalności działań.</w:t>
      </w:r>
    </w:p>
    <w:p w14:paraId="442622F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określenie zakresu dostępu z wykorzystaniem matrycy ról i ich przypisania do użytkownika lub do grupy użytkowników. Rola musi definiować dostęp do określonego obszaru administracyjnego systemu, jego rodzaj (tylko do odczytu, pełen dostęp) oraz jego zasięg (wszystkie lub wybrane hosty).</w:t>
      </w:r>
    </w:p>
    <w:p w14:paraId="0618B0F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powinien obsługiwać minimum pięć poziomów ważności alarmów, takich jak: informacyjny, niski, średni, wysoki i krytyczny.</w:t>
      </w:r>
    </w:p>
    <w:p w14:paraId="7C495C3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dla alarmów zgrupowanych w ramach incydentu musi automatycznie tworzyć łańcuchy przyczynowo skutkowe reprezentujące zależności pomiędzy procesami wykorzystywanymi w trakcie ataku i powiązane dane telemetryczne, celem ułatwienia przeanalizowania wykorzystywanych technik, określenia zakres ataku, ustalenia celu i zakresu ataku oraz zweryfikowania, czy atak się powiódł.</w:t>
      </w:r>
    </w:p>
    <w:p w14:paraId="25630F62"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zarządzanie incydentami co najmniej w następującym zakresie:</w:t>
      </w:r>
    </w:p>
    <w:p w14:paraId="6451EA0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Przypisanie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incydentu</w:t>
      </w:r>
      <w:proofErr w:type="spellEnd"/>
      <w:r w:rsidRPr="349E40A8">
        <w:rPr>
          <w:rFonts w:ascii="Calibri Light" w:hAnsi="Calibri Light" w:cs="Calibri Light"/>
          <w:sz w:val="22"/>
          <w:szCs w:val="22"/>
          <w:lang w:val="en-US" w:eastAsia="pl-PL"/>
        </w:rPr>
        <w:t xml:space="preserve"> do </w:t>
      </w:r>
      <w:proofErr w:type="spellStart"/>
      <w:r w:rsidRPr="349E40A8">
        <w:rPr>
          <w:rFonts w:ascii="Calibri Light" w:hAnsi="Calibri Light" w:cs="Calibri Light"/>
          <w:sz w:val="22"/>
          <w:szCs w:val="22"/>
          <w:lang w:val="en-US" w:eastAsia="pl-PL"/>
        </w:rPr>
        <w:t>analityka</w:t>
      </w:r>
      <w:proofErr w:type="spellEnd"/>
    </w:p>
    <w:p w14:paraId="358B2C8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Zmianę</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stanu</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incydentu</w:t>
      </w:r>
      <w:proofErr w:type="spellEnd"/>
      <w:r w:rsidRPr="349E40A8">
        <w:rPr>
          <w:rFonts w:ascii="Calibri Light" w:hAnsi="Calibri Light" w:cs="Calibri Light"/>
          <w:sz w:val="22"/>
          <w:szCs w:val="22"/>
          <w:lang w:val="en-US" w:eastAsia="pl-PL"/>
        </w:rPr>
        <w:t xml:space="preserve"> np: </w:t>
      </w:r>
      <w:proofErr w:type="spellStart"/>
      <w:r w:rsidRPr="349E40A8">
        <w:rPr>
          <w:rFonts w:ascii="Calibri Light" w:hAnsi="Calibri Light" w:cs="Calibri Light"/>
          <w:sz w:val="22"/>
          <w:szCs w:val="22"/>
          <w:lang w:val="en-US" w:eastAsia="pl-PL"/>
        </w:rPr>
        <w:t>badany</w:t>
      </w:r>
      <w:proofErr w:type="spellEnd"/>
      <w:r w:rsidRPr="349E40A8">
        <w:rPr>
          <w:rFonts w:ascii="Calibri Light" w:hAnsi="Calibri Light" w:cs="Calibri Light"/>
          <w:sz w:val="22"/>
          <w:szCs w:val="22"/>
          <w:lang w:val="en-US" w:eastAsia="pl-PL"/>
        </w:rPr>
        <w:t xml:space="preserve">, false positive, true positive, </w:t>
      </w:r>
      <w:proofErr w:type="spellStart"/>
      <w:r w:rsidRPr="349E40A8">
        <w:rPr>
          <w:rFonts w:ascii="Calibri Light" w:hAnsi="Calibri Light" w:cs="Calibri Light"/>
          <w:sz w:val="22"/>
          <w:szCs w:val="22"/>
          <w:lang w:val="en-US" w:eastAsia="pl-PL"/>
        </w:rPr>
        <w:t>duplikat</w:t>
      </w:r>
      <w:proofErr w:type="spellEnd"/>
      <w:r w:rsidRPr="349E40A8">
        <w:rPr>
          <w:rFonts w:ascii="Calibri Light" w:hAnsi="Calibri Light" w:cs="Calibri Light"/>
          <w:sz w:val="22"/>
          <w:szCs w:val="22"/>
          <w:lang w:val="en-US" w:eastAsia="pl-PL"/>
        </w:rPr>
        <w:t>, testy</w:t>
      </w:r>
    </w:p>
    <w:p w14:paraId="37386D7F"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Dodawanie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notatek</w:t>
      </w:r>
      <w:proofErr w:type="spellEnd"/>
    </w:p>
    <w:p w14:paraId="0ACD5FE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Określenia minimalnego czasu na podjęcie analizy incydentu przez analityka wraz ze ścieżką eskalacji, jeśli ten czas zostanie przekroczony.</w:t>
      </w:r>
    </w:p>
    <w:p w14:paraId="03E5E92F"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mapować alarmy do </w:t>
      </w:r>
      <w:proofErr w:type="spellStart"/>
      <w:r w:rsidRPr="007F45F4">
        <w:rPr>
          <w:rFonts w:ascii="Calibri Light" w:hAnsi="Calibri Light" w:cs="Calibri Light"/>
          <w:sz w:val="22"/>
          <w:szCs w:val="22"/>
          <w:lang w:eastAsia="pl-PL"/>
        </w:rPr>
        <w:t>frameworku</w:t>
      </w:r>
      <w:proofErr w:type="spellEnd"/>
      <w:r w:rsidRPr="007F45F4">
        <w:rPr>
          <w:rFonts w:ascii="Calibri Light" w:hAnsi="Calibri Light" w:cs="Calibri Light"/>
          <w:sz w:val="22"/>
          <w:szCs w:val="22"/>
          <w:lang w:eastAsia="pl-PL"/>
        </w:rPr>
        <w:t xml:space="preserve"> MITRE ATT&amp;CK.</w:t>
      </w:r>
    </w:p>
    <w:p w14:paraId="262F5AA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tworzenie wyjątków dla reguł prewencyjnych co najmniej na podstawie certyfikatu producenta oprogramowania i ścieżki do pliku. </w:t>
      </w:r>
    </w:p>
    <w:p w14:paraId="01B4D94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kontroli urządzeń podłączanych do portów USB co najmniej na systemach </w:t>
      </w:r>
      <w:proofErr w:type="spellStart"/>
      <w:r w:rsidRPr="007F45F4">
        <w:rPr>
          <w:rFonts w:ascii="Calibri Light" w:hAnsi="Calibri Light" w:cs="Calibri Light"/>
          <w:sz w:val="22"/>
          <w:szCs w:val="22"/>
          <w:lang w:eastAsia="pl-PL"/>
        </w:rPr>
        <w:t>windows</w:t>
      </w:r>
      <w:proofErr w:type="spellEnd"/>
      <w:r w:rsidRPr="007F45F4">
        <w:rPr>
          <w:rFonts w:ascii="Calibri Light" w:hAnsi="Calibri Light" w:cs="Calibri Light"/>
          <w:sz w:val="22"/>
          <w:szCs w:val="22"/>
          <w:lang w:eastAsia="pl-PL"/>
        </w:rPr>
        <w:t xml:space="preserve"> i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w następującym zakresie:</w:t>
      </w:r>
    </w:p>
    <w:p w14:paraId="1200969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Określenia jak typ urządzenia USB można podłączyć</w:t>
      </w:r>
    </w:p>
    <w:p w14:paraId="3B9E0D3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Określenia zakresu dostępu do pamięci masowej USB:</w:t>
      </w:r>
    </w:p>
    <w:p w14:paraId="396E49E8"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Brak </w:t>
      </w:r>
      <w:proofErr w:type="spellStart"/>
      <w:r w:rsidRPr="349E40A8">
        <w:rPr>
          <w:rFonts w:ascii="Calibri Light" w:hAnsi="Calibri Light" w:cs="Calibri Light"/>
          <w:sz w:val="22"/>
          <w:szCs w:val="22"/>
          <w:lang w:val="en-US" w:eastAsia="pl-PL"/>
        </w:rPr>
        <w:t>dostępu</w:t>
      </w:r>
      <w:proofErr w:type="spellEnd"/>
    </w:p>
    <w:p w14:paraId="571608F8"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Tylko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odczyt</w:t>
      </w:r>
      <w:proofErr w:type="spellEnd"/>
    </w:p>
    <w:p w14:paraId="0362FB13"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Odczyt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zapis</w:t>
      </w:r>
      <w:proofErr w:type="spellEnd"/>
    </w:p>
    <w:p w14:paraId="0746A760"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Odczyt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zapis</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uruchamianie</w:t>
      </w:r>
      <w:proofErr w:type="spellEnd"/>
    </w:p>
    <w:p w14:paraId="3C8FCC7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kontroli pamięci masowej podłączanej przez wbudowane (podłączone przez </w:t>
      </w:r>
      <w:proofErr w:type="spellStart"/>
      <w:r w:rsidRPr="007F45F4">
        <w:rPr>
          <w:rFonts w:ascii="Calibri Light" w:hAnsi="Calibri Light" w:cs="Calibri Light"/>
          <w:sz w:val="22"/>
          <w:szCs w:val="22"/>
          <w:lang w:eastAsia="pl-PL"/>
        </w:rPr>
        <w:t>PCIe</w:t>
      </w:r>
      <w:proofErr w:type="spellEnd"/>
      <w:r w:rsidRPr="007F45F4">
        <w:rPr>
          <w:rFonts w:ascii="Calibri Light" w:hAnsi="Calibri Light" w:cs="Calibri Light"/>
          <w:sz w:val="22"/>
          <w:szCs w:val="22"/>
          <w:lang w:eastAsia="pl-PL"/>
        </w:rPr>
        <w:t xml:space="preserve">) czytniki kart SD co najmniej na systemach </w:t>
      </w:r>
      <w:proofErr w:type="spellStart"/>
      <w:r w:rsidRPr="007F45F4">
        <w:rPr>
          <w:rFonts w:ascii="Calibri Light" w:hAnsi="Calibri Light" w:cs="Calibri Light"/>
          <w:sz w:val="22"/>
          <w:szCs w:val="22"/>
          <w:lang w:eastAsia="pl-PL"/>
        </w:rPr>
        <w:t>windows</w:t>
      </w:r>
      <w:proofErr w:type="spellEnd"/>
      <w:r w:rsidRPr="007F45F4">
        <w:rPr>
          <w:rFonts w:ascii="Calibri Light" w:hAnsi="Calibri Light" w:cs="Calibri Light"/>
          <w:sz w:val="22"/>
          <w:szCs w:val="22"/>
          <w:lang w:eastAsia="pl-PL"/>
        </w:rPr>
        <w:t xml:space="preserve"> i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w następującym zakresie:</w:t>
      </w:r>
    </w:p>
    <w:p w14:paraId="73A2D83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lastRenderedPageBreak/>
        <w:t xml:space="preserve">Brak </w:t>
      </w:r>
      <w:proofErr w:type="spellStart"/>
      <w:r w:rsidRPr="349E40A8">
        <w:rPr>
          <w:rFonts w:ascii="Calibri Light" w:hAnsi="Calibri Light" w:cs="Calibri Light"/>
          <w:sz w:val="22"/>
          <w:szCs w:val="22"/>
          <w:lang w:val="en-US" w:eastAsia="pl-PL"/>
        </w:rPr>
        <w:t>dostępu</w:t>
      </w:r>
      <w:proofErr w:type="spellEnd"/>
    </w:p>
    <w:p w14:paraId="494E065B"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Tylko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odczyt</w:t>
      </w:r>
      <w:proofErr w:type="spellEnd"/>
    </w:p>
    <w:p w14:paraId="5156B07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Odczyt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zapis</w:t>
      </w:r>
      <w:proofErr w:type="spellEnd"/>
    </w:p>
    <w:p w14:paraId="05BBC1A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Odczyt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zapis</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uruchamianie</w:t>
      </w:r>
      <w:proofErr w:type="spellEnd"/>
    </w:p>
    <w:p w14:paraId="0F01255F"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zapewniać możliwość zarządzania host firewallem na platformach Windows,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i Linux.</w:t>
      </w:r>
    </w:p>
    <w:p w14:paraId="3A037119"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System musi umożliwiać konfigurację manualnych i automatycznych aktualizacji agenta dla określonych grup hostów. </w:t>
      </w:r>
      <w:proofErr w:type="spellStart"/>
      <w:r w:rsidRPr="007F45F4">
        <w:rPr>
          <w:rFonts w:ascii="Calibri Light" w:hAnsi="Calibri Light" w:cs="Calibri Light"/>
          <w:sz w:val="22"/>
          <w:szCs w:val="22"/>
          <w:lang w:val="en" w:eastAsia="pl-PL"/>
        </w:rPr>
        <w:t>Polityka</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aktualizacji</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agenta</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musi</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umożliwiać</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wskazanie</w:t>
      </w:r>
      <w:proofErr w:type="spellEnd"/>
      <w:r w:rsidRPr="007F45F4">
        <w:rPr>
          <w:rFonts w:ascii="Calibri Light" w:hAnsi="Calibri Light" w:cs="Calibri Light"/>
          <w:sz w:val="22"/>
          <w:szCs w:val="22"/>
          <w:lang w:val="en" w:eastAsia="pl-PL"/>
        </w:rPr>
        <w:t xml:space="preserve">: </w:t>
      </w:r>
    </w:p>
    <w:p w14:paraId="31169FC7"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Dnia tygodnia i zakresu czasu, w którym aktualizacja nie będzie wykonywana</w:t>
      </w:r>
    </w:p>
    <w:p w14:paraId="4BFC6B03"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Wersji agenta: względnie wobec najnowszych wydanych lub bezwzględnie (konkretna wersja)</w:t>
      </w:r>
    </w:p>
    <w:p w14:paraId="2DA2242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kontrolę nad procesem pobierania aktualizacji mechanizmów detekcyjno-prewencyjnych przez agenta, obejmując co najmniej:</w:t>
      </w:r>
    </w:p>
    <w:p w14:paraId="40512895"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pobiera aktualizację natychmiast po opublikowaniu przez producenta</w:t>
      </w:r>
    </w:p>
    <w:p w14:paraId="048EBC1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pobiera aktualizację z określonym opóźnieniem od momentu publikacji przez producenta</w:t>
      </w:r>
    </w:p>
    <w:p w14:paraId="72D37228"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dynamiczne grupowanie hostów z wykorzystaniem co najmniej następujących atrybutów: nazwa hosta, system operacyjny, adres </w:t>
      </w:r>
      <w:proofErr w:type="spellStart"/>
      <w:r w:rsidRPr="007F45F4">
        <w:rPr>
          <w:rFonts w:ascii="Calibri Light" w:hAnsi="Calibri Light" w:cs="Calibri Light"/>
          <w:sz w:val="22"/>
          <w:szCs w:val="22"/>
          <w:lang w:eastAsia="pl-PL"/>
        </w:rPr>
        <w:t>ip</w:t>
      </w:r>
      <w:proofErr w:type="spellEnd"/>
      <w:r w:rsidRPr="007F45F4">
        <w:rPr>
          <w:rFonts w:ascii="Calibri Light" w:hAnsi="Calibri Light" w:cs="Calibri Light"/>
          <w:sz w:val="22"/>
          <w:szCs w:val="22"/>
          <w:lang w:eastAsia="pl-PL"/>
        </w:rPr>
        <w:t xml:space="preserve">, podsieć </w:t>
      </w:r>
      <w:proofErr w:type="spellStart"/>
      <w:r w:rsidRPr="007F45F4">
        <w:rPr>
          <w:rFonts w:ascii="Calibri Light" w:hAnsi="Calibri Light" w:cs="Calibri Light"/>
          <w:sz w:val="22"/>
          <w:szCs w:val="22"/>
          <w:lang w:eastAsia="pl-PL"/>
        </w:rPr>
        <w:t>ip</w:t>
      </w:r>
      <w:proofErr w:type="spellEnd"/>
      <w:r w:rsidRPr="007F45F4">
        <w:rPr>
          <w:rFonts w:ascii="Calibri Light" w:hAnsi="Calibri Light" w:cs="Calibri Light"/>
          <w:sz w:val="22"/>
          <w:szCs w:val="22"/>
          <w:lang w:eastAsia="pl-PL"/>
        </w:rPr>
        <w:t xml:space="preserve">, znacznik, atrybuty Active Directory (co najmniej nazwa domeny i pojemnik OU). </w:t>
      </w:r>
    </w:p>
    <w:p w14:paraId="34CF6FA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nawiązanie zdalnego połączenia konsolowego do hosta chronionego agentem oferując co najmniej następujące funkcje:</w:t>
      </w:r>
    </w:p>
    <w:p w14:paraId="14FA3A26"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Podgląd</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uruchomionych</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procesów</w:t>
      </w:r>
      <w:proofErr w:type="spellEnd"/>
    </w:p>
    <w:p w14:paraId="5E95824B"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Podgląd</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systemów</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plików</w:t>
      </w:r>
      <w:proofErr w:type="spellEnd"/>
    </w:p>
    <w:p w14:paraId="28B463D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Podgląd</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stanu</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socketów</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sieciowych</w:t>
      </w:r>
      <w:proofErr w:type="spellEnd"/>
    </w:p>
    <w:p w14:paraId="2B662A56"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Wyłączenie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wskazanego</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procesu</w:t>
      </w:r>
      <w:proofErr w:type="spellEnd"/>
    </w:p>
    <w:p w14:paraId="0972DDD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Uruchomienie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skryptu</w:t>
      </w:r>
      <w:proofErr w:type="spellEnd"/>
      <w:r w:rsidRPr="349E40A8">
        <w:rPr>
          <w:rFonts w:ascii="Calibri Light" w:hAnsi="Calibri Light" w:cs="Calibri Light"/>
          <w:sz w:val="22"/>
          <w:szCs w:val="22"/>
          <w:lang w:val="en-US" w:eastAsia="pl-PL"/>
        </w:rPr>
        <w:t xml:space="preserve"> z </w:t>
      </w:r>
      <w:proofErr w:type="spellStart"/>
      <w:r w:rsidRPr="349E40A8">
        <w:rPr>
          <w:rFonts w:ascii="Calibri Light" w:hAnsi="Calibri Light" w:cs="Calibri Light"/>
          <w:sz w:val="22"/>
          <w:szCs w:val="22"/>
          <w:lang w:val="en-US" w:eastAsia="pl-PL"/>
        </w:rPr>
        <w:t>biblioteki</w:t>
      </w:r>
      <w:proofErr w:type="spellEnd"/>
    </w:p>
    <w:p w14:paraId="16B453B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Pobranie i wgranie pliku z hosta</w:t>
      </w:r>
    </w:p>
    <w:p w14:paraId="1EFCADE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Zrzut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pamięci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procesu</w:t>
      </w:r>
      <w:proofErr w:type="spellEnd"/>
    </w:p>
    <w:p w14:paraId="5EA884FB"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Zrzut</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pamięci</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systemu</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operacyjnego</w:t>
      </w:r>
      <w:proofErr w:type="spellEnd"/>
    </w:p>
    <w:p w14:paraId="02027A03"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Wyłączenie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w:t>
      </w:r>
      <w:proofErr w:type="spellEnd"/>
      <w:r w:rsidRPr="349E40A8">
        <w:rPr>
          <w:rFonts w:ascii="Calibri Light" w:hAnsi="Calibri Light" w:cs="Calibri Light"/>
          <w:sz w:val="22"/>
          <w:szCs w:val="22"/>
          <w:lang w:val="en-US" w:eastAsia="pl-PL"/>
        </w:rPr>
        <w:t xml:space="preserve"> restart </w:t>
      </w:r>
      <w:proofErr w:type="spellStart"/>
      <w:r w:rsidRPr="349E40A8">
        <w:rPr>
          <w:rFonts w:ascii="Calibri Light" w:hAnsi="Calibri Light" w:cs="Calibri Light"/>
          <w:sz w:val="22"/>
          <w:szCs w:val="22"/>
          <w:lang w:val="en-US" w:eastAsia="pl-PL"/>
        </w:rPr>
        <w:t>systemu</w:t>
      </w:r>
      <w:proofErr w:type="spellEnd"/>
    </w:p>
    <w:p w14:paraId="340F7CF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możliwość zdalnej izolacji sieciowej hosta, blokując cały ruch sieciowy (włączając w to ruch DNS) z wyjątkiem połączeń z systemem oraz protokołu DHCP, na czas trwania izolacji.</w:t>
      </w:r>
    </w:p>
    <w:p w14:paraId="513ABCB8"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System musi umożliwiać budowanie biblioteki skryptów oraz ich zdalne uruchamianie zarówno na pojedynczych hostach, jak i na grupach hostów. </w:t>
      </w:r>
      <w:proofErr w:type="spellStart"/>
      <w:r w:rsidRPr="007F45F4">
        <w:rPr>
          <w:rFonts w:ascii="Calibri Light" w:hAnsi="Calibri Light" w:cs="Calibri Light"/>
          <w:sz w:val="22"/>
          <w:szCs w:val="22"/>
          <w:lang w:val="en" w:eastAsia="pl-PL"/>
        </w:rPr>
        <w:t>Niezbędne</w:t>
      </w:r>
      <w:proofErr w:type="spellEnd"/>
      <w:r w:rsidRPr="007F45F4">
        <w:rPr>
          <w:rFonts w:ascii="Calibri Light" w:hAnsi="Calibri Light" w:cs="Calibri Light"/>
          <w:sz w:val="22"/>
          <w:szCs w:val="22"/>
          <w:lang w:val="en" w:eastAsia="pl-PL"/>
        </w:rPr>
        <w:t xml:space="preserve"> jest </w:t>
      </w:r>
      <w:proofErr w:type="spellStart"/>
      <w:r w:rsidRPr="007F45F4">
        <w:rPr>
          <w:rFonts w:ascii="Calibri Light" w:hAnsi="Calibri Light" w:cs="Calibri Light"/>
          <w:sz w:val="22"/>
          <w:szCs w:val="22"/>
          <w:lang w:val="en" w:eastAsia="pl-PL"/>
        </w:rPr>
        <w:t>zapewnienie</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obsługi</w:t>
      </w:r>
      <w:proofErr w:type="spellEnd"/>
      <w:r w:rsidRPr="007F45F4">
        <w:rPr>
          <w:rFonts w:ascii="Calibri Light" w:hAnsi="Calibri Light" w:cs="Calibri Light"/>
          <w:sz w:val="22"/>
          <w:szCs w:val="22"/>
          <w:lang w:val="en" w:eastAsia="pl-PL"/>
        </w:rPr>
        <w:t xml:space="preserve"> co </w:t>
      </w:r>
      <w:proofErr w:type="spellStart"/>
      <w:r w:rsidRPr="007F45F4">
        <w:rPr>
          <w:rFonts w:ascii="Calibri Light" w:hAnsi="Calibri Light" w:cs="Calibri Light"/>
          <w:sz w:val="22"/>
          <w:szCs w:val="22"/>
          <w:lang w:val="en" w:eastAsia="pl-PL"/>
        </w:rPr>
        <w:t>najmniej</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wymienionych</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języków</w:t>
      </w:r>
      <w:proofErr w:type="spellEnd"/>
      <w:r w:rsidRPr="007F45F4">
        <w:rPr>
          <w:rFonts w:ascii="Calibri Light" w:hAnsi="Calibri Light" w:cs="Calibri Light"/>
          <w:sz w:val="22"/>
          <w:szCs w:val="22"/>
          <w:lang w:val="en" w:eastAsia="pl-PL"/>
        </w:rPr>
        <w:t xml:space="preserve"> </w:t>
      </w:r>
      <w:proofErr w:type="spellStart"/>
      <w:r w:rsidRPr="007F45F4">
        <w:rPr>
          <w:rFonts w:ascii="Calibri Light" w:hAnsi="Calibri Light" w:cs="Calibri Light"/>
          <w:sz w:val="22"/>
          <w:szCs w:val="22"/>
          <w:lang w:val="en" w:eastAsia="pl-PL"/>
        </w:rPr>
        <w:t>skryptowych</w:t>
      </w:r>
      <w:proofErr w:type="spellEnd"/>
      <w:r w:rsidRPr="007F45F4">
        <w:rPr>
          <w:rFonts w:ascii="Calibri Light" w:hAnsi="Calibri Light" w:cs="Calibri Light"/>
          <w:sz w:val="22"/>
          <w:szCs w:val="22"/>
          <w:lang w:val="en" w:eastAsia="pl-PL"/>
        </w:rPr>
        <w:t>:</w:t>
      </w:r>
    </w:p>
    <w:p w14:paraId="5566C246"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Systemy</w:t>
      </w:r>
      <w:proofErr w:type="spellEnd"/>
      <w:r w:rsidRPr="349E40A8">
        <w:rPr>
          <w:rFonts w:ascii="Calibri Light" w:hAnsi="Calibri Light" w:cs="Calibri Light"/>
          <w:sz w:val="22"/>
          <w:szCs w:val="22"/>
          <w:lang w:val="en-US" w:eastAsia="pl-PL"/>
        </w:rPr>
        <w:t xml:space="preserve"> windows: </w:t>
      </w:r>
      <w:proofErr w:type="spellStart"/>
      <w:r w:rsidRPr="349E40A8">
        <w:rPr>
          <w:rFonts w:ascii="Calibri Light" w:hAnsi="Calibri Light" w:cs="Calibri Light"/>
          <w:sz w:val="22"/>
          <w:szCs w:val="22"/>
          <w:lang w:val="en-US" w:eastAsia="pl-PL"/>
        </w:rPr>
        <w:t>powershell</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lub</w:t>
      </w:r>
      <w:proofErr w:type="spellEnd"/>
      <w:r w:rsidRPr="349E40A8">
        <w:rPr>
          <w:rFonts w:ascii="Calibri Light" w:hAnsi="Calibri Light" w:cs="Calibri Light"/>
          <w:sz w:val="22"/>
          <w:szCs w:val="22"/>
          <w:lang w:val="en-US" w:eastAsia="pl-PL"/>
        </w:rPr>
        <w:t xml:space="preserve"> python</w:t>
      </w:r>
    </w:p>
    <w:p w14:paraId="6237D2B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Systemy Linux: skrypty </w:t>
      </w:r>
      <w:proofErr w:type="spellStart"/>
      <w:r w:rsidRPr="007F45F4">
        <w:rPr>
          <w:rFonts w:ascii="Calibri Light" w:hAnsi="Calibri Light" w:cs="Calibri Light"/>
          <w:sz w:val="22"/>
          <w:szCs w:val="22"/>
          <w:lang w:eastAsia="pl-PL"/>
        </w:rPr>
        <w:t>bash</w:t>
      </w:r>
      <w:proofErr w:type="spellEnd"/>
      <w:r w:rsidRPr="007F45F4">
        <w:rPr>
          <w:rFonts w:ascii="Calibri Light" w:hAnsi="Calibri Light" w:cs="Calibri Light"/>
          <w:sz w:val="22"/>
          <w:szCs w:val="22"/>
          <w:lang w:eastAsia="pl-PL"/>
        </w:rPr>
        <w:t xml:space="preserve"> lub </w:t>
      </w:r>
      <w:proofErr w:type="spellStart"/>
      <w:r w:rsidRPr="007F45F4">
        <w:rPr>
          <w:rFonts w:ascii="Calibri Light" w:hAnsi="Calibri Light" w:cs="Calibri Light"/>
          <w:sz w:val="22"/>
          <w:szCs w:val="22"/>
          <w:lang w:eastAsia="pl-PL"/>
        </w:rPr>
        <w:t>python</w:t>
      </w:r>
      <w:proofErr w:type="spellEnd"/>
    </w:p>
    <w:p w14:paraId="129AB34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Systemy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skrypty </w:t>
      </w:r>
      <w:proofErr w:type="spellStart"/>
      <w:r w:rsidRPr="007F45F4">
        <w:rPr>
          <w:rFonts w:ascii="Calibri Light" w:hAnsi="Calibri Light" w:cs="Calibri Light"/>
          <w:sz w:val="22"/>
          <w:szCs w:val="22"/>
          <w:lang w:eastAsia="pl-PL"/>
        </w:rPr>
        <w:t>zsh</w:t>
      </w:r>
      <w:proofErr w:type="spellEnd"/>
      <w:r w:rsidRPr="007F45F4">
        <w:rPr>
          <w:rFonts w:ascii="Calibri Light" w:hAnsi="Calibri Light" w:cs="Calibri Light"/>
          <w:sz w:val="22"/>
          <w:szCs w:val="22"/>
          <w:lang w:eastAsia="pl-PL"/>
        </w:rPr>
        <w:t xml:space="preserve"> lub </w:t>
      </w:r>
      <w:proofErr w:type="spellStart"/>
      <w:r w:rsidRPr="007F45F4">
        <w:rPr>
          <w:rFonts w:ascii="Calibri Light" w:hAnsi="Calibri Light" w:cs="Calibri Light"/>
          <w:sz w:val="22"/>
          <w:szCs w:val="22"/>
          <w:lang w:eastAsia="pl-PL"/>
        </w:rPr>
        <w:t>python</w:t>
      </w:r>
      <w:proofErr w:type="spellEnd"/>
    </w:p>
    <w:p w14:paraId="53DCA8F9"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bezpośrednią integrację z usługą </w:t>
      </w:r>
      <w:proofErr w:type="spellStart"/>
      <w:r w:rsidRPr="007F45F4">
        <w:rPr>
          <w:rFonts w:ascii="Calibri Light" w:hAnsi="Calibri Light" w:cs="Calibri Light"/>
          <w:sz w:val="22"/>
          <w:szCs w:val="22"/>
          <w:lang w:eastAsia="pl-PL"/>
        </w:rPr>
        <w:t>VirusTotal</w:t>
      </w:r>
      <w:proofErr w:type="spellEnd"/>
      <w:r w:rsidRPr="007F45F4">
        <w:rPr>
          <w:rFonts w:ascii="Calibri Light" w:hAnsi="Calibri Light" w:cs="Calibri Light"/>
          <w:sz w:val="22"/>
          <w:szCs w:val="22"/>
          <w:lang w:eastAsia="pl-PL"/>
        </w:rPr>
        <w:t xml:space="preserve"> oraz </w:t>
      </w:r>
      <w:proofErr w:type="spellStart"/>
      <w:r w:rsidRPr="007F45F4">
        <w:rPr>
          <w:rFonts w:ascii="Calibri Light" w:hAnsi="Calibri Light" w:cs="Calibri Light"/>
          <w:sz w:val="22"/>
          <w:szCs w:val="22"/>
          <w:lang w:eastAsia="pl-PL"/>
        </w:rPr>
        <w:t>DomainTools</w:t>
      </w:r>
      <w:proofErr w:type="spellEnd"/>
      <w:r w:rsidRPr="007F45F4">
        <w:rPr>
          <w:rFonts w:ascii="Calibri Light" w:hAnsi="Calibri Light" w:cs="Calibri Light"/>
          <w:sz w:val="22"/>
          <w:szCs w:val="22"/>
          <w:lang w:eastAsia="pl-PL"/>
        </w:rPr>
        <w:t xml:space="preserve">. Wraz z Systemem nie jest wymagane dostarczenie licencji do żadnego z w/w narzędzi. </w:t>
      </w:r>
    </w:p>
    <w:p w14:paraId="534B2DC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możliwość blokowania uruchamiania plików binarnych na podstawie ich wartości skrótu (</w:t>
      </w:r>
      <w:proofErr w:type="spellStart"/>
      <w:r w:rsidRPr="007F45F4">
        <w:rPr>
          <w:rFonts w:ascii="Calibri Light" w:hAnsi="Calibri Light" w:cs="Calibri Light"/>
          <w:sz w:val="22"/>
          <w:szCs w:val="22"/>
          <w:lang w:eastAsia="pl-PL"/>
        </w:rPr>
        <w:t>hasha</w:t>
      </w:r>
      <w:proofErr w:type="spellEnd"/>
      <w:r w:rsidRPr="007F45F4">
        <w:rPr>
          <w:rFonts w:ascii="Calibri Light" w:hAnsi="Calibri Light" w:cs="Calibri Light"/>
          <w:sz w:val="22"/>
          <w:szCs w:val="22"/>
          <w:lang w:eastAsia="pl-PL"/>
        </w:rPr>
        <w:t>), zarówno globalnie, jak i dla określonych grup hostów.</w:t>
      </w:r>
    </w:p>
    <w:p w14:paraId="0628E70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tworzenie własnych reguł detekcyjno-prewencyjnych. Reguły te muszą opierać się co najmniej na określeniu łańcucha </w:t>
      </w:r>
      <w:proofErr w:type="spellStart"/>
      <w:r w:rsidRPr="007F45F4">
        <w:rPr>
          <w:rFonts w:ascii="Calibri Light" w:hAnsi="Calibri Light" w:cs="Calibri Light"/>
          <w:sz w:val="22"/>
          <w:szCs w:val="22"/>
          <w:lang w:eastAsia="pl-PL"/>
        </w:rPr>
        <w:t>przyczynowo-skutkowego</w:t>
      </w:r>
      <w:proofErr w:type="spellEnd"/>
      <w:r w:rsidRPr="007F45F4">
        <w:rPr>
          <w:rFonts w:ascii="Calibri Light" w:hAnsi="Calibri Light" w:cs="Calibri Light"/>
          <w:sz w:val="22"/>
          <w:szCs w:val="22"/>
          <w:lang w:eastAsia="pl-PL"/>
        </w:rPr>
        <w:t xml:space="preserve"> procesów oraz na parametrach linii poleceń.</w:t>
      </w:r>
    </w:p>
    <w:p w14:paraId="6A34551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budowania własnych list indykatorów (ang. </w:t>
      </w:r>
      <w:proofErr w:type="spellStart"/>
      <w:r w:rsidRPr="007F45F4">
        <w:rPr>
          <w:rFonts w:ascii="Calibri Light" w:hAnsi="Calibri Light" w:cs="Calibri Light"/>
          <w:sz w:val="22"/>
          <w:szCs w:val="22"/>
          <w:lang w:eastAsia="pl-PL"/>
        </w:rPr>
        <w:t>Indicator</w:t>
      </w:r>
      <w:proofErr w:type="spellEnd"/>
      <w:r w:rsidRPr="007F45F4">
        <w:rPr>
          <w:rFonts w:ascii="Calibri Light" w:hAnsi="Calibri Light" w:cs="Calibri Light"/>
          <w:sz w:val="22"/>
          <w:szCs w:val="22"/>
          <w:lang w:eastAsia="pl-PL"/>
        </w:rPr>
        <w:t xml:space="preserve"> Of </w:t>
      </w:r>
      <w:proofErr w:type="spellStart"/>
      <w:r w:rsidRPr="007F45F4">
        <w:rPr>
          <w:rFonts w:ascii="Calibri Light" w:hAnsi="Calibri Light" w:cs="Calibri Light"/>
          <w:sz w:val="22"/>
          <w:szCs w:val="22"/>
          <w:lang w:eastAsia="pl-PL"/>
        </w:rPr>
        <w:t>Compromise</w:t>
      </w:r>
      <w:proofErr w:type="spellEnd"/>
      <w:r w:rsidRPr="007F45F4">
        <w:rPr>
          <w:rFonts w:ascii="Calibri Light" w:hAnsi="Calibri Light" w:cs="Calibri Light"/>
          <w:sz w:val="22"/>
          <w:szCs w:val="22"/>
          <w:lang w:eastAsia="pl-PL"/>
        </w:rPr>
        <w:t xml:space="preserve">) w formie nazw domenowych, adresów IPv4 i IPv6 oraz </w:t>
      </w:r>
      <w:proofErr w:type="spellStart"/>
      <w:r w:rsidRPr="007F45F4">
        <w:rPr>
          <w:rFonts w:ascii="Calibri Light" w:hAnsi="Calibri Light" w:cs="Calibri Light"/>
          <w:sz w:val="22"/>
          <w:szCs w:val="22"/>
          <w:lang w:eastAsia="pl-PL"/>
        </w:rPr>
        <w:t>hashy</w:t>
      </w:r>
      <w:proofErr w:type="spellEnd"/>
      <w:r w:rsidRPr="007F45F4">
        <w:rPr>
          <w:rFonts w:ascii="Calibri Light" w:hAnsi="Calibri Light" w:cs="Calibri Light"/>
          <w:sz w:val="22"/>
          <w:szCs w:val="22"/>
          <w:lang w:eastAsia="pl-PL"/>
        </w:rPr>
        <w:t xml:space="preserve"> SHA256 i MD5 poprzez:</w:t>
      </w:r>
    </w:p>
    <w:p w14:paraId="74B1CAE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Manualne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dodanie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indykatorów</w:t>
      </w:r>
      <w:proofErr w:type="spellEnd"/>
    </w:p>
    <w:p w14:paraId="63C2789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Programowe dodanie indykatorów przez interfejs API</w:t>
      </w:r>
    </w:p>
    <w:p w14:paraId="3699A70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Import </w:t>
      </w:r>
      <w:proofErr w:type="spellStart"/>
      <w:r w:rsidRPr="349E40A8">
        <w:rPr>
          <w:rFonts w:ascii="Calibri Light" w:hAnsi="Calibri Light" w:cs="Calibri Light"/>
          <w:sz w:val="22"/>
          <w:szCs w:val="22"/>
          <w:lang w:val="en-US" w:eastAsia="pl-PL"/>
        </w:rPr>
        <w:t>indykatorów</w:t>
      </w:r>
      <w:proofErr w:type="spellEnd"/>
      <w:r w:rsidRPr="349E40A8">
        <w:rPr>
          <w:rFonts w:ascii="Calibri Light" w:hAnsi="Calibri Light" w:cs="Calibri Light"/>
          <w:sz w:val="22"/>
          <w:szCs w:val="22"/>
          <w:lang w:val="en-US" w:eastAsia="pl-PL"/>
        </w:rPr>
        <w:t xml:space="preserve"> z </w:t>
      </w:r>
      <w:proofErr w:type="spellStart"/>
      <w:r w:rsidRPr="349E40A8">
        <w:rPr>
          <w:rFonts w:ascii="Calibri Light" w:hAnsi="Calibri Light" w:cs="Calibri Light"/>
          <w:sz w:val="22"/>
          <w:szCs w:val="22"/>
          <w:lang w:val="en-US" w:eastAsia="pl-PL"/>
        </w:rPr>
        <w:t>pliku</w:t>
      </w:r>
      <w:proofErr w:type="spellEnd"/>
    </w:p>
    <w:p w14:paraId="3FAA884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powinien oferować możliwość tworzenia niestandardowych kokpitów (ang. </w:t>
      </w:r>
      <w:proofErr w:type="spellStart"/>
      <w:r w:rsidRPr="007F45F4">
        <w:rPr>
          <w:rFonts w:ascii="Calibri Light" w:hAnsi="Calibri Light" w:cs="Calibri Light"/>
          <w:sz w:val="22"/>
          <w:szCs w:val="22"/>
          <w:lang w:eastAsia="pl-PL"/>
        </w:rPr>
        <w:t>dashboard</w:t>
      </w:r>
      <w:proofErr w:type="spellEnd"/>
      <w:r w:rsidRPr="007F45F4">
        <w:rPr>
          <w:rFonts w:ascii="Calibri Light" w:hAnsi="Calibri Light" w:cs="Calibri Light"/>
          <w:sz w:val="22"/>
          <w:szCs w:val="22"/>
          <w:lang w:eastAsia="pl-PL"/>
        </w:rPr>
        <w:t xml:space="preserve">). Użytkownicy mogą w tym celu korzystać zarówno z gotowych kontrolek (ang. </w:t>
      </w:r>
      <w:proofErr w:type="spellStart"/>
      <w:r w:rsidRPr="007F45F4">
        <w:rPr>
          <w:rFonts w:ascii="Calibri Light" w:hAnsi="Calibri Light" w:cs="Calibri Light"/>
          <w:sz w:val="22"/>
          <w:szCs w:val="22"/>
          <w:lang w:eastAsia="pl-PL"/>
        </w:rPr>
        <w:t>widget</w:t>
      </w:r>
      <w:proofErr w:type="spellEnd"/>
      <w:r w:rsidRPr="007F45F4">
        <w:rPr>
          <w:rFonts w:ascii="Calibri Light" w:hAnsi="Calibri Light" w:cs="Calibri Light"/>
          <w:sz w:val="22"/>
          <w:szCs w:val="22"/>
          <w:lang w:eastAsia="pl-PL"/>
        </w:rPr>
        <w:t>), jak i definiować własne kontrolki za pomocą własnych zapytań do danych telemetrycznych.</w:t>
      </w:r>
    </w:p>
    <w:p w14:paraId="0C3AA426"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zapewniać możliwość przeszukiwania wszystkich danych telemetrycznych zarówno za pomocą kreatorów, jak i manualnie, przy użyciu zapytań. Zapytania muszą umożliwiać łączenie i filtrowanie danych telemetrycznych z różnych źródeł, przekształcanie wyników oraz obsługę wyszukiwania </w:t>
      </w:r>
      <w:proofErr w:type="spellStart"/>
      <w:r w:rsidRPr="007F45F4">
        <w:rPr>
          <w:rFonts w:ascii="Calibri Light" w:hAnsi="Calibri Light" w:cs="Calibri Light"/>
          <w:sz w:val="22"/>
          <w:szCs w:val="22"/>
          <w:lang w:eastAsia="pl-PL"/>
        </w:rPr>
        <w:t>pełnotekstowego</w:t>
      </w:r>
      <w:proofErr w:type="spellEnd"/>
      <w:r w:rsidRPr="007F45F4">
        <w:rPr>
          <w:rFonts w:ascii="Calibri Light" w:hAnsi="Calibri Light" w:cs="Calibri Light"/>
          <w:sz w:val="22"/>
          <w:szCs w:val="22"/>
          <w:lang w:eastAsia="pl-PL"/>
        </w:rPr>
        <w:t xml:space="preserve"> (ang. </w:t>
      </w:r>
      <w:proofErr w:type="spellStart"/>
      <w:r w:rsidRPr="007F45F4">
        <w:rPr>
          <w:rFonts w:ascii="Calibri Light" w:hAnsi="Calibri Light" w:cs="Calibri Light"/>
          <w:sz w:val="22"/>
          <w:szCs w:val="22"/>
          <w:lang w:eastAsia="pl-PL"/>
        </w:rPr>
        <w:t>free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text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search</w:t>
      </w:r>
      <w:proofErr w:type="spellEnd"/>
      <w:r w:rsidRPr="007F45F4">
        <w:rPr>
          <w:rFonts w:ascii="Calibri Light" w:hAnsi="Calibri Light" w:cs="Calibri Light"/>
          <w:sz w:val="22"/>
          <w:szCs w:val="22"/>
          <w:lang w:eastAsia="pl-PL"/>
        </w:rPr>
        <w:t>), czyli wyszukiwanie dowolnego ciągu znaków bez konieczności wskazywania konkretnego pola. Zasady tworzenia zapytań muszą być jasno opisane w dokumentacji systemowej.</w:t>
      </w:r>
    </w:p>
    <w:p w14:paraId="40B7FA8E"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funkcjonalność zapisywania zapytań do danych telemetrycznych w bibliotece zapytań.</w:t>
      </w:r>
    </w:p>
    <w:p w14:paraId="6D13EEA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wykonywanie zapytań do danych telemetrycznych i pobieranie wyników za pośrednictwem interfejsu API.</w:t>
      </w:r>
    </w:p>
    <w:p w14:paraId="30B6768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funkcję eksportu wyników kwerendy do pliku tekstowego zawierającego dane telemetryczne.</w:t>
      </w:r>
    </w:p>
    <w:p w14:paraId="62EEAD9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transformację kwerendy dotyczącej danych telemetrycznych w regułę korelacyjną. Reguła ta, uruchamiana zgodnie z określonym harmonogramem, będzie generować alarmy, jeśli kwerenda zwróci więcej niż jeden rekord.</w:t>
      </w:r>
    </w:p>
    <w:p w14:paraId="7986D77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możliwość pobierania zgodnie z żądanym harmonogramem list indykatorów ze wskazanych adresów URL oraz oferować możliwość ich wykorzystania do budowy reguł korelacyjnych. W szczególności musi posiadać możliwość pobierania indykatorów publikowanych przez CERT Polska w ramach listy ostrzeżeń przed niebezpiecznymi stronami.</w:t>
      </w:r>
    </w:p>
    <w:p w14:paraId="4505E1D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następujące możliwości przetwarzania logów z systemów trzecich:</w:t>
      </w:r>
    </w:p>
    <w:p w14:paraId="0DB64363"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Co najmniej 10 GB logów dziennie</w:t>
      </w:r>
    </w:p>
    <w:p w14:paraId="2443E29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Okres retencji logów co najmniej 180 dni</w:t>
      </w:r>
    </w:p>
    <w:p w14:paraId="5B597CF9"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Dedykowany kolektor do logów (maszyna wirtualna lub oprogramowanie)</w:t>
      </w:r>
    </w:p>
    <w:p w14:paraId="131C316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Gotowe </w:t>
      </w:r>
      <w:proofErr w:type="spellStart"/>
      <w:r w:rsidRPr="007F45F4">
        <w:rPr>
          <w:rFonts w:ascii="Calibri Light" w:hAnsi="Calibri Light" w:cs="Calibri Light"/>
          <w:sz w:val="22"/>
          <w:szCs w:val="22"/>
          <w:lang w:eastAsia="pl-PL"/>
        </w:rPr>
        <w:t>parsery</w:t>
      </w:r>
      <w:proofErr w:type="spellEnd"/>
      <w:r w:rsidRPr="007F45F4">
        <w:rPr>
          <w:rFonts w:ascii="Calibri Light" w:hAnsi="Calibri Light" w:cs="Calibri Light"/>
          <w:sz w:val="22"/>
          <w:szCs w:val="22"/>
          <w:lang w:eastAsia="pl-PL"/>
        </w:rPr>
        <w:t xml:space="preserve"> i reguły korelacyjne co najmniej dla następujących systemów:</w:t>
      </w:r>
    </w:p>
    <w:p w14:paraId="3BA0FBB0"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Firewalli</w:t>
      </w:r>
      <w:proofErr w:type="spellEnd"/>
      <w:r w:rsidRPr="349E40A8">
        <w:rPr>
          <w:rFonts w:ascii="Calibri Light" w:hAnsi="Calibri Light" w:cs="Calibri Light"/>
          <w:sz w:val="22"/>
          <w:szCs w:val="22"/>
          <w:lang w:val="en-US" w:eastAsia="pl-PL"/>
        </w:rPr>
        <w:t xml:space="preserve"> Cisco ASA</w:t>
      </w:r>
    </w:p>
    <w:p w14:paraId="29E467A7"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Firewalli</w:t>
      </w:r>
      <w:proofErr w:type="spellEnd"/>
      <w:r w:rsidRPr="349E40A8">
        <w:rPr>
          <w:rFonts w:ascii="Calibri Light" w:hAnsi="Calibri Light" w:cs="Calibri Light"/>
          <w:sz w:val="22"/>
          <w:szCs w:val="22"/>
          <w:lang w:val="en-US" w:eastAsia="pl-PL"/>
        </w:rPr>
        <w:t xml:space="preserve"> Cisco </w:t>
      </w:r>
      <w:proofErr w:type="spellStart"/>
      <w:r w:rsidRPr="349E40A8">
        <w:rPr>
          <w:rFonts w:ascii="Calibri Light" w:hAnsi="Calibri Light" w:cs="Calibri Light"/>
          <w:sz w:val="22"/>
          <w:szCs w:val="22"/>
          <w:lang w:val="en-US" w:eastAsia="pl-PL"/>
        </w:rPr>
        <w:t>FirePower</w:t>
      </w:r>
      <w:proofErr w:type="spellEnd"/>
    </w:p>
    <w:p w14:paraId="3A694DE8"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Firewall Palo Alto Networks</w:t>
      </w:r>
    </w:p>
    <w:p w14:paraId="74DE87C2"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Cisco Identity Services Engine</w:t>
      </w:r>
    </w:p>
    <w:p w14:paraId="180B0C73"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FortiMail</w:t>
      </w:r>
      <w:proofErr w:type="spellEnd"/>
    </w:p>
    <w:p w14:paraId="7AE94BB3"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US" w:eastAsia="pl-PL"/>
        </w:rPr>
      </w:pPr>
      <w:r w:rsidRPr="349E40A8">
        <w:rPr>
          <w:rFonts w:ascii="Calibri Light" w:hAnsi="Calibri Light" w:cs="Calibri Light"/>
          <w:sz w:val="22"/>
          <w:szCs w:val="22"/>
          <w:lang w:val="en-US" w:eastAsia="pl-PL"/>
        </w:rPr>
        <w:t xml:space="preserve">VMware </w:t>
      </w:r>
      <w:proofErr w:type="spellStart"/>
      <w:r w:rsidRPr="349E40A8">
        <w:rPr>
          <w:rFonts w:ascii="Calibri Light" w:hAnsi="Calibri Light" w:cs="Calibri Light"/>
          <w:sz w:val="22"/>
          <w:szCs w:val="22"/>
          <w:lang w:val="en-US" w:eastAsia="pl-PL"/>
        </w:rPr>
        <w:t>ESXi</w:t>
      </w:r>
      <w:proofErr w:type="spellEnd"/>
    </w:p>
    <w:p w14:paraId="630A0D82"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Microsoft Entra ID</w:t>
      </w:r>
    </w:p>
    <w:p w14:paraId="13B51B42" w14:textId="77777777" w:rsidR="007F45F4" w:rsidRPr="007F45F4" w:rsidRDefault="007F45F4" w:rsidP="00DC7291">
      <w:pPr>
        <w:numPr>
          <w:ilvl w:val="2"/>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val="en" w:eastAsia="pl-PL"/>
        </w:rPr>
        <w:t>Microsoft Exchange Online</w:t>
      </w:r>
    </w:p>
    <w:p w14:paraId="25E35D17"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Wspierany przez Sztuczną Inteligencję wbudowany generator </w:t>
      </w:r>
      <w:proofErr w:type="spellStart"/>
      <w:r w:rsidRPr="007F45F4">
        <w:rPr>
          <w:rFonts w:ascii="Calibri Light" w:hAnsi="Calibri Light" w:cs="Calibri Light"/>
          <w:sz w:val="22"/>
          <w:szCs w:val="22"/>
          <w:lang w:eastAsia="pl-PL"/>
        </w:rPr>
        <w:t>parserów</w:t>
      </w:r>
      <w:proofErr w:type="spellEnd"/>
      <w:r w:rsidRPr="007F45F4">
        <w:rPr>
          <w:rFonts w:ascii="Calibri Light" w:hAnsi="Calibri Light" w:cs="Calibri Light"/>
          <w:sz w:val="22"/>
          <w:szCs w:val="22"/>
          <w:lang w:eastAsia="pl-PL"/>
        </w:rPr>
        <w:t xml:space="preserve"> dla logów z systemów trzecich innych niż wskazane w punkcie podpunkcie d.</w:t>
      </w:r>
    </w:p>
    <w:p w14:paraId="1E76F1F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Konsola systemu musi umożliwiać centralne zarządzanie konfiguracją oraz aktualizacją dedykowanego kolektora do logów z systemów trzecich.</w:t>
      </w:r>
    </w:p>
    <w:p w14:paraId="542DED9E"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wbudowany moduł SOAR (ang. Security </w:t>
      </w:r>
      <w:proofErr w:type="spellStart"/>
      <w:r w:rsidRPr="007F45F4">
        <w:rPr>
          <w:rFonts w:ascii="Calibri Light" w:hAnsi="Calibri Light" w:cs="Calibri Light"/>
          <w:sz w:val="22"/>
          <w:szCs w:val="22"/>
          <w:lang w:eastAsia="pl-PL"/>
        </w:rPr>
        <w:t>Orchestration</w:t>
      </w:r>
      <w:proofErr w:type="spellEnd"/>
      <w:r w:rsidRPr="007F45F4">
        <w:rPr>
          <w:rFonts w:ascii="Calibri Light" w:hAnsi="Calibri Light" w:cs="Calibri Light"/>
          <w:sz w:val="22"/>
          <w:szCs w:val="22"/>
          <w:lang w:eastAsia="pl-PL"/>
        </w:rPr>
        <w:t xml:space="preserve">, Automation and </w:t>
      </w:r>
      <w:proofErr w:type="spellStart"/>
      <w:r w:rsidRPr="007F45F4">
        <w:rPr>
          <w:rFonts w:ascii="Calibri Light" w:hAnsi="Calibri Light" w:cs="Calibri Light"/>
          <w:sz w:val="22"/>
          <w:szCs w:val="22"/>
          <w:lang w:eastAsia="pl-PL"/>
        </w:rPr>
        <w:t>Response</w:t>
      </w:r>
      <w:proofErr w:type="spellEnd"/>
      <w:r w:rsidRPr="007F45F4">
        <w:rPr>
          <w:rFonts w:ascii="Calibri Light" w:hAnsi="Calibri Light" w:cs="Calibri Light"/>
          <w:sz w:val="22"/>
          <w:szCs w:val="22"/>
          <w:lang w:eastAsia="pl-PL"/>
        </w:rPr>
        <w:t xml:space="preserve">) umożliwiający automatyczną obsługę alarmów w tym m.in. możliwość zmiany konfiguracji (orkiestracji) innych systemów bezpieczeństwa i rozszerzenie kontekstu alarmu poprzez integrację z systemami trzecimi. Wbudowany moduł SOAR musi umożliwiać budowanie spersonalizowanych scenariuszy obsługi (ang. </w:t>
      </w:r>
      <w:proofErr w:type="spellStart"/>
      <w:r w:rsidRPr="007F45F4">
        <w:rPr>
          <w:rFonts w:ascii="Calibri Light" w:hAnsi="Calibri Light" w:cs="Calibri Light"/>
          <w:sz w:val="22"/>
          <w:szCs w:val="22"/>
          <w:lang w:eastAsia="pl-PL"/>
        </w:rPr>
        <w:t>playbooki</w:t>
      </w:r>
      <w:proofErr w:type="spellEnd"/>
      <w:r w:rsidRPr="007F45F4">
        <w:rPr>
          <w:rFonts w:ascii="Calibri Light" w:hAnsi="Calibri Light" w:cs="Calibri Light"/>
          <w:sz w:val="22"/>
          <w:szCs w:val="22"/>
          <w:lang w:eastAsia="pl-PL"/>
        </w:rPr>
        <w:t xml:space="preserve">) z wykorzystaniem graficznego narzędzia bez potrzeby pisania kodu. </w:t>
      </w:r>
    </w:p>
    <w:p w14:paraId="0101B286"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Wbudowany moduł SOAR musi posiadać możliwość orkiestracji systemów bezpieczeństwa wewnątrz sieci Zamawiającego (systemów on-</w:t>
      </w:r>
      <w:proofErr w:type="spellStart"/>
      <w:r w:rsidRPr="007F45F4">
        <w:rPr>
          <w:rFonts w:ascii="Calibri Light" w:hAnsi="Calibri Light" w:cs="Calibri Light"/>
          <w:sz w:val="22"/>
          <w:szCs w:val="22"/>
          <w:lang w:eastAsia="pl-PL"/>
        </w:rPr>
        <w:t>prem</w:t>
      </w:r>
      <w:proofErr w:type="spellEnd"/>
      <w:r w:rsidRPr="007F45F4">
        <w:rPr>
          <w:rFonts w:ascii="Calibri Light" w:hAnsi="Calibri Light" w:cs="Calibri Light"/>
          <w:sz w:val="22"/>
          <w:szCs w:val="22"/>
          <w:lang w:eastAsia="pl-PL"/>
        </w:rPr>
        <w:t xml:space="preserve">) oraz systemów bezpieczeństwa dostarczanych w formie usługi chmurowej (systemy SaaS). </w:t>
      </w:r>
    </w:p>
    <w:p w14:paraId="392A7647"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Wbudowany moduł SOAR musi umożliwiać zrealizowanie co najmniej następujących scenariuszy (ang. </w:t>
      </w:r>
      <w:proofErr w:type="spellStart"/>
      <w:r w:rsidRPr="007F45F4">
        <w:rPr>
          <w:rFonts w:ascii="Calibri Light" w:hAnsi="Calibri Light" w:cs="Calibri Light"/>
          <w:sz w:val="22"/>
          <w:szCs w:val="22"/>
          <w:lang w:eastAsia="pl-PL"/>
        </w:rPr>
        <w:t>playbooków</w:t>
      </w:r>
      <w:proofErr w:type="spellEnd"/>
      <w:r w:rsidRPr="007F45F4">
        <w:rPr>
          <w:rFonts w:ascii="Calibri Light" w:hAnsi="Calibri Light" w:cs="Calibri Light"/>
          <w:sz w:val="22"/>
          <w:szCs w:val="22"/>
          <w:lang w:eastAsia="pl-PL"/>
        </w:rPr>
        <w:t>):</w:t>
      </w:r>
    </w:p>
    <w:p w14:paraId="2D085318"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Wysłanie powiadomienia mailowego i via Microsoft </w:t>
      </w:r>
      <w:proofErr w:type="spellStart"/>
      <w:r w:rsidRPr="007F45F4">
        <w:rPr>
          <w:rFonts w:ascii="Calibri Light" w:hAnsi="Calibri Light" w:cs="Calibri Light"/>
          <w:sz w:val="22"/>
          <w:szCs w:val="22"/>
          <w:lang w:eastAsia="pl-PL"/>
        </w:rPr>
        <w:t>Teams</w:t>
      </w:r>
      <w:proofErr w:type="spellEnd"/>
      <w:r w:rsidRPr="007F45F4">
        <w:rPr>
          <w:rFonts w:ascii="Calibri Light" w:hAnsi="Calibri Light" w:cs="Calibri Light"/>
          <w:sz w:val="22"/>
          <w:szCs w:val="22"/>
          <w:lang w:eastAsia="pl-PL"/>
        </w:rPr>
        <w:t xml:space="preserve"> w przypadku, gdy mechanizmy detekcyjno-prewencyjne agenta przestały funkcjonować poprawnie.</w:t>
      </w:r>
    </w:p>
    <w:p w14:paraId="336881BB"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Włączenie skanowania hosta w odpowiedzi na alarm o wskazanej istotności.</w:t>
      </w:r>
    </w:p>
    <w:p w14:paraId="4B45BDBF"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Wysłanie maila do wskazanych adresatów w odpowiedzi na alarm o wskazanej istotności celem potwierdzenia załączenia izolacji sieciowej hosta.</w:t>
      </w:r>
    </w:p>
    <w:p w14:paraId="4D8D27EB"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Założenie zgłoszenia w systemie </w:t>
      </w:r>
      <w:proofErr w:type="spellStart"/>
      <w:r w:rsidRPr="007F45F4">
        <w:rPr>
          <w:rFonts w:ascii="Calibri Light" w:hAnsi="Calibri Light" w:cs="Calibri Light"/>
          <w:sz w:val="22"/>
          <w:szCs w:val="22"/>
          <w:lang w:eastAsia="pl-PL"/>
        </w:rPr>
        <w:t>Jira</w:t>
      </w:r>
      <w:proofErr w:type="spellEnd"/>
      <w:r w:rsidRPr="007F45F4">
        <w:rPr>
          <w:rFonts w:ascii="Calibri Light" w:hAnsi="Calibri Light" w:cs="Calibri Light"/>
          <w:sz w:val="22"/>
          <w:szCs w:val="22"/>
          <w:lang w:eastAsia="pl-PL"/>
        </w:rPr>
        <w:t xml:space="preserve"> w odpowiedzi na alarm o wskazanej istotności lub alternatywnie wywołanie konfigurowalnego </w:t>
      </w:r>
      <w:proofErr w:type="spellStart"/>
      <w:r w:rsidRPr="007F45F4">
        <w:rPr>
          <w:rFonts w:ascii="Calibri Light" w:hAnsi="Calibri Light" w:cs="Calibri Light"/>
          <w:sz w:val="22"/>
          <w:szCs w:val="22"/>
          <w:lang w:eastAsia="pl-PL"/>
        </w:rPr>
        <w:t>webhooka</w:t>
      </w:r>
      <w:proofErr w:type="spellEnd"/>
      <w:r w:rsidRPr="007F45F4">
        <w:rPr>
          <w:rFonts w:ascii="Calibri Light" w:hAnsi="Calibri Light" w:cs="Calibri Light"/>
          <w:sz w:val="22"/>
          <w:szCs w:val="22"/>
          <w:lang w:eastAsia="pl-PL"/>
        </w:rPr>
        <w:t xml:space="preserve"> w odpowiedzi na alarm o wskazanej istotności celem integracji z systemem do śledzenia zgłoszeń.</w:t>
      </w:r>
    </w:p>
    <w:p w14:paraId="3B4152EA"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Raz na dobę wysyłanie powiadomienia mailowego o serwerach, na których agent jest offline.</w:t>
      </w:r>
    </w:p>
    <w:p w14:paraId="5416AE1A"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Wyszukuje wszystkie maszyny, na których działa lub działał proces o wskazanym sha256 a następnie zatrzymuje proces (jeśli </w:t>
      </w:r>
      <w:proofErr w:type="spellStart"/>
      <w:r w:rsidRPr="007F45F4">
        <w:rPr>
          <w:rFonts w:ascii="Calibri Light" w:hAnsi="Calibri Light" w:cs="Calibri Light"/>
          <w:sz w:val="22"/>
          <w:szCs w:val="22"/>
          <w:lang w:eastAsia="pl-PL"/>
        </w:rPr>
        <w:t>ciagle</w:t>
      </w:r>
      <w:proofErr w:type="spellEnd"/>
      <w:r w:rsidRPr="007F45F4">
        <w:rPr>
          <w:rFonts w:ascii="Calibri Light" w:hAnsi="Calibri Light" w:cs="Calibri Light"/>
          <w:sz w:val="22"/>
          <w:szCs w:val="22"/>
          <w:lang w:eastAsia="pl-PL"/>
        </w:rPr>
        <w:t xml:space="preserve"> działa) i usuwa plik o wskazanym sha256.</w:t>
      </w:r>
    </w:p>
    <w:p w14:paraId="05220626" w14:textId="77777777" w:rsidR="007F45F4" w:rsidRPr="007F45F4" w:rsidRDefault="007F45F4" w:rsidP="00DC7291">
      <w:pPr>
        <w:numPr>
          <w:ilvl w:val="1"/>
          <w:numId w:val="4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 odpowiedzi na alarm o zadanej ważności  pochodzący z modułu ITDR musi nastąpić reset hasła użytkownika, którego poświadczenia są powiązane z alarmem. Jeśli użytkownik należy do danej grupy w katalogu Active Directory, to reset hasła wymaga akceptacji wskazanego operatora. W przeciwnym wypadku reset hasła zostanie wykonany automatycznie. Operator o konieczności podjęcia decyzji zostanie powiadomiony na kanale Microsoft </w:t>
      </w:r>
      <w:proofErr w:type="spellStart"/>
      <w:r w:rsidRPr="007F45F4">
        <w:rPr>
          <w:rFonts w:ascii="Calibri Light" w:hAnsi="Calibri Light" w:cs="Calibri Light"/>
          <w:sz w:val="22"/>
          <w:szCs w:val="22"/>
          <w:lang w:eastAsia="pl-PL"/>
        </w:rPr>
        <w:t>Teams</w:t>
      </w:r>
      <w:proofErr w:type="spellEnd"/>
      <w:r w:rsidRPr="007F45F4">
        <w:rPr>
          <w:rFonts w:ascii="Calibri Light" w:hAnsi="Calibri Light" w:cs="Calibri Light"/>
          <w:sz w:val="22"/>
          <w:szCs w:val="22"/>
          <w:lang w:eastAsia="pl-PL"/>
        </w:rPr>
        <w:t xml:space="preserve"> lub drogą mailową. Użytkownik, którego hasło zostanie zresetowane musi zostać o tym fakcie powiadomiony drogą mailową. </w:t>
      </w:r>
    </w:p>
    <w:p w14:paraId="05528619"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49EF1997" w14:textId="77777777" w:rsidR="007F45F4" w:rsidRPr="007F45F4" w:rsidRDefault="007F45F4" w:rsidP="007F45F4">
      <w:p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Wymagania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dla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agenta</w:t>
      </w:r>
      <w:proofErr w:type="spellEnd"/>
    </w:p>
    <w:p w14:paraId="74B58BA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nie może wykorzystywać Oracle Java JRE/JDK.</w:t>
      </w:r>
    </w:p>
    <w:p w14:paraId="73BB385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Instalacja agenta nie może wymagać restartu systemu operacyjnego.</w:t>
      </w:r>
    </w:p>
    <w:p w14:paraId="706C7389"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weryfikować poprawność certyfikatu w trakcie nawiązywania połączenia z systemem w celu ochrony przed atakami </w:t>
      </w:r>
      <w:proofErr w:type="spellStart"/>
      <w:r w:rsidRPr="007F45F4">
        <w:rPr>
          <w:rFonts w:ascii="Calibri Light" w:hAnsi="Calibri Light" w:cs="Calibri Light"/>
          <w:sz w:val="22"/>
          <w:szCs w:val="22"/>
          <w:lang w:eastAsia="pl-PL"/>
        </w:rPr>
        <w:t>man</w:t>
      </w:r>
      <w:proofErr w:type="spellEnd"/>
      <w:r w:rsidRPr="007F45F4">
        <w:rPr>
          <w:rFonts w:ascii="Calibri Light" w:hAnsi="Calibri Light" w:cs="Calibri Light"/>
          <w:sz w:val="22"/>
          <w:szCs w:val="22"/>
          <w:lang w:eastAsia="pl-PL"/>
        </w:rPr>
        <w:t>-in-the-</w:t>
      </w:r>
      <w:proofErr w:type="spellStart"/>
      <w:r w:rsidRPr="007F45F4">
        <w:rPr>
          <w:rFonts w:ascii="Calibri Light" w:hAnsi="Calibri Light" w:cs="Calibri Light"/>
          <w:sz w:val="22"/>
          <w:szCs w:val="22"/>
          <w:lang w:eastAsia="pl-PL"/>
        </w:rPr>
        <w:t>middle</w:t>
      </w:r>
      <w:proofErr w:type="spellEnd"/>
      <w:r w:rsidRPr="007F45F4">
        <w:rPr>
          <w:rFonts w:ascii="Calibri Light" w:hAnsi="Calibri Light" w:cs="Calibri Light"/>
          <w:sz w:val="22"/>
          <w:szCs w:val="22"/>
          <w:lang w:eastAsia="pl-PL"/>
        </w:rPr>
        <w:t xml:space="preserve"> z wykorzystaniem mechanizmu </w:t>
      </w:r>
      <w:proofErr w:type="spellStart"/>
      <w:r w:rsidRPr="007F45F4">
        <w:rPr>
          <w:rFonts w:ascii="Calibri Light" w:hAnsi="Calibri Light" w:cs="Calibri Light"/>
          <w:sz w:val="22"/>
          <w:szCs w:val="22"/>
          <w:lang w:eastAsia="pl-PL"/>
        </w:rPr>
        <w:t>certificate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pinning</w:t>
      </w:r>
      <w:proofErr w:type="spellEnd"/>
      <w:r w:rsidRPr="007F45F4">
        <w:rPr>
          <w:rFonts w:ascii="Calibri Light" w:hAnsi="Calibri Light" w:cs="Calibri Light"/>
          <w:sz w:val="22"/>
          <w:szCs w:val="22"/>
          <w:lang w:eastAsia="pl-PL"/>
        </w:rPr>
        <w:t xml:space="preserve"> lub podobnego.</w:t>
      </w:r>
    </w:p>
    <w:p w14:paraId="0B992F3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posiadać mechanizmy ochronne uniemożliwiające wyłączenie agenta lub wpłynięcie na jego poprawne funkcjonowanie nawet przez użytkowników z podwyższonymi uprawnieniami (ang. </w:t>
      </w:r>
      <w:proofErr w:type="spellStart"/>
      <w:r w:rsidRPr="007F45F4">
        <w:rPr>
          <w:rFonts w:ascii="Calibri Light" w:hAnsi="Calibri Light" w:cs="Calibri Light"/>
          <w:sz w:val="22"/>
          <w:szCs w:val="22"/>
          <w:lang w:eastAsia="pl-PL"/>
        </w:rPr>
        <w:t>anti-tampering</w:t>
      </w:r>
      <w:proofErr w:type="spellEnd"/>
      <w:r w:rsidRPr="007F45F4">
        <w:rPr>
          <w:rFonts w:ascii="Calibri Light" w:hAnsi="Calibri Light" w:cs="Calibri Light"/>
          <w:sz w:val="22"/>
          <w:szCs w:val="22"/>
          <w:lang w:eastAsia="pl-PL"/>
        </w:rPr>
        <w:t xml:space="preserve">) na systemach Windows,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i Linux.</w:t>
      </w:r>
    </w:p>
    <w:p w14:paraId="0EB4AF0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Odinstalowanie agenta musi być chronione unikalnym hasłem dla każdej chronionej stacji, tak aby uniemożliwić odinstalowanie agenta nawet użytkowników z podwyższonymi uprawnieniami na systemach Windows,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i Linux.</w:t>
      </w:r>
    </w:p>
    <w:p w14:paraId="44ABE19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 trakcie instalacji agenta musi istnieć możliwość nadania agentowi nieusuwalnego bezpośrednio z konsoli systemu znacznika, który może zostać wykorzystany jako atrybut do grupowanie hostów. </w:t>
      </w:r>
    </w:p>
    <w:p w14:paraId="10FAE262"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 trakcie instalacji agenta musi istnieć możliwość wskazania dedykowanego serwera </w:t>
      </w:r>
      <w:proofErr w:type="spellStart"/>
      <w:r w:rsidRPr="007F45F4">
        <w:rPr>
          <w:rFonts w:ascii="Calibri Light" w:hAnsi="Calibri Light" w:cs="Calibri Light"/>
          <w:sz w:val="22"/>
          <w:szCs w:val="22"/>
          <w:lang w:eastAsia="pl-PL"/>
        </w:rPr>
        <w:t>proxy</w:t>
      </w:r>
      <w:proofErr w:type="spellEnd"/>
      <w:r w:rsidRPr="007F45F4">
        <w:rPr>
          <w:rFonts w:ascii="Calibri Light" w:hAnsi="Calibri Light" w:cs="Calibri Light"/>
          <w:sz w:val="22"/>
          <w:szCs w:val="22"/>
          <w:lang w:eastAsia="pl-PL"/>
        </w:rPr>
        <w:t>, z którego agent będzie korzystał nawiązując połączenie z systemem.</w:t>
      </w:r>
    </w:p>
    <w:p w14:paraId="03CB92B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wykrywać i blokować próby wyłączenia usługi Volume </w:t>
      </w:r>
      <w:proofErr w:type="spellStart"/>
      <w:r w:rsidRPr="007F45F4">
        <w:rPr>
          <w:rFonts w:ascii="Calibri Light" w:hAnsi="Calibri Light" w:cs="Calibri Light"/>
          <w:sz w:val="22"/>
          <w:szCs w:val="22"/>
          <w:lang w:eastAsia="pl-PL"/>
        </w:rPr>
        <w:t>Shadow</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Copy</w:t>
      </w:r>
      <w:proofErr w:type="spellEnd"/>
      <w:r w:rsidRPr="007F45F4">
        <w:rPr>
          <w:rFonts w:ascii="Calibri Light" w:hAnsi="Calibri Light" w:cs="Calibri Light"/>
          <w:sz w:val="22"/>
          <w:szCs w:val="22"/>
          <w:lang w:eastAsia="pl-PL"/>
        </w:rPr>
        <w:t xml:space="preserve"> Service (VSS) oraz inne próby uszkodzenia migawek VSS. </w:t>
      </w:r>
    </w:p>
    <w:p w14:paraId="33C8F490"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realizować ochronę przed atakami klasy </w:t>
      </w:r>
      <w:proofErr w:type="spellStart"/>
      <w:r w:rsidRPr="007F45F4">
        <w:rPr>
          <w:rFonts w:ascii="Calibri Light" w:hAnsi="Calibri Light" w:cs="Calibri Light"/>
          <w:sz w:val="22"/>
          <w:szCs w:val="22"/>
          <w:lang w:eastAsia="pl-PL"/>
        </w:rPr>
        <w:t>Bring</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Your</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Own</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Vulnerable</w:t>
      </w:r>
      <w:proofErr w:type="spellEnd"/>
      <w:r w:rsidRPr="007F45F4">
        <w:rPr>
          <w:rFonts w:ascii="Calibri Light" w:hAnsi="Calibri Light" w:cs="Calibri Light"/>
          <w:sz w:val="22"/>
          <w:szCs w:val="22"/>
          <w:lang w:eastAsia="pl-PL"/>
        </w:rPr>
        <w:t xml:space="preserve"> Driver poprzez wykrywanie i blokowanie prób ładowania podatnych sterowników. </w:t>
      </w:r>
    </w:p>
    <w:p w14:paraId="3F5B0FFB"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bezpośrednio na chronionym hoście zapewniać ochronę przed znanymi i nieznanymi złośliwymi plikami binarnymi co najmniej w następujący sposób:</w:t>
      </w:r>
    </w:p>
    <w:p w14:paraId="2380D79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Weryfikacja reputacji pliku w bazie </w:t>
      </w:r>
      <w:proofErr w:type="spellStart"/>
      <w:r w:rsidRPr="007F45F4">
        <w:rPr>
          <w:rFonts w:ascii="Calibri Light" w:hAnsi="Calibri Light" w:cs="Calibri Light"/>
          <w:sz w:val="22"/>
          <w:szCs w:val="22"/>
          <w:lang w:eastAsia="pl-PL"/>
        </w:rPr>
        <w:t>threat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intelligence</w:t>
      </w:r>
      <w:proofErr w:type="spellEnd"/>
      <w:r w:rsidRPr="007F45F4">
        <w:rPr>
          <w:rFonts w:ascii="Calibri Light" w:hAnsi="Calibri Light" w:cs="Calibri Light"/>
          <w:sz w:val="22"/>
          <w:szCs w:val="22"/>
          <w:lang w:eastAsia="pl-PL"/>
        </w:rPr>
        <w:t xml:space="preserve"> producenta systemu</w:t>
      </w:r>
    </w:p>
    <w:p w14:paraId="20DB99AB"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Lokalna analiza statyczna bazująca na uczeniu maszynowym (ang. </w:t>
      </w:r>
      <w:r w:rsidRPr="007F45F4">
        <w:rPr>
          <w:rFonts w:ascii="Calibri Light" w:hAnsi="Calibri Light" w:cs="Calibri Light"/>
          <w:sz w:val="22"/>
          <w:szCs w:val="22"/>
          <w:lang w:val="en" w:eastAsia="pl-PL"/>
        </w:rPr>
        <w:t>Machine learning)</w:t>
      </w:r>
    </w:p>
    <w:p w14:paraId="23A2F87C"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Agent musi zapewnić ochronę przed znanymi i nieznanymi złośliwymi makrami w plikach Microsoft Word i Microsoft Excel co najmniej w następujący sposób:</w:t>
      </w:r>
    </w:p>
    <w:p w14:paraId="3E236BD6"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Weryfikacja reputacji makra w bazie </w:t>
      </w:r>
      <w:proofErr w:type="spellStart"/>
      <w:r w:rsidRPr="007F45F4">
        <w:rPr>
          <w:rFonts w:ascii="Calibri Light" w:hAnsi="Calibri Light" w:cs="Calibri Light"/>
          <w:sz w:val="22"/>
          <w:szCs w:val="22"/>
          <w:lang w:eastAsia="pl-PL"/>
        </w:rPr>
        <w:t>threat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intelligence</w:t>
      </w:r>
      <w:proofErr w:type="spellEnd"/>
      <w:r w:rsidRPr="007F45F4">
        <w:rPr>
          <w:rFonts w:ascii="Calibri Light" w:hAnsi="Calibri Light" w:cs="Calibri Light"/>
          <w:sz w:val="22"/>
          <w:szCs w:val="22"/>
          <w:lang w:eastAsia="pl-PL"/>
        </w:rPr>
        <w:t xml:space="preserve"> producenta</w:t>
      </w:r>
    </w:p>
    <w:p w14:paraId="6FECD2D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 w:eastAsia="pl-PL"/>
        </w:rPr>
      </w:pPr>
      <w:r w:rsidRPr="007F45F4">
        <w:rPr>
          <w:rFonts w:ascii="Calibri Light" w:hAnsi="Calibri Light" w:cs="Calibri Light"/>
          <w:sz w:val="22"/>
          <w:szCs w:val="22"/>
          <w:lang w:eastAsia="pl-PL"/>
        </w:rPr>
        <w:t xml:space="preserve">Lokalna analiza statyczna bazująca na uczeniu maszynowymi (ang. </w:t>
      </w:r>
      <w:r w:rsidRPr="007F45F4">
        <w:rPr>
          <w:rFonts w:ascii="Calibri Light" w:hAnsi="Calibri Light" w:cs="Calibri Light"/>
          <w:sz w:val="22"/>
          <w:szCs w:val="22"/>
          <w:lang w:val="en" w:eastAsia="pl-PL"/>
        </w:rPr>
        <w:t>Machine learning)</w:t>
      </w:r>
    </w:p>
    <w:p w14:paraId="6B60B99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posiadać możliwość usuwania złośliwych makr wykrytych w plikach Microsoft Word i Microsoft Excel. </w:t>
      </w:r>
    </w:p>
    <w:p w14:paraId="78BC1CD5"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realizować ochronę przed zaszyfrowaniem dysku i plików przez złośliwe oprogramowanie (ochrona anty-</w:t>
      </w:r>
      <w:proofErr w:type="spellStart"/>
      <w:r w:rsidRPr="007F45F4">
        <w:rPr>
          <w:rFonts w:ascii="Calibri Light" w:hAnsi="Calibri Light" w:cs="Calibri Light"/>
          <w:sz w:val="22"/>
          <w:szCs w:val="22"/>
          <w:lang w:eastAsia="pl-PL"/>
        </w:rPr>
        <w:t>ransomware’owa</w:t>
      </w:r>
      <w:proofErr w:type="spellEnd"/>
      <w:r w:rsidRPr="007F45F4">
        <w:rPr>
          <w:rFonts w:ascii="Calibri Light" w:hAnsi="Calibri Light" w:cs="Calibri Light"/>
          <w:sz w:val="22"/>
          <w:szCs w:val="22"/>
          <w:lang w:eastAsia="pl-PL"/>
        </w:rPr>
        <w:t>) w scenariuszu, gdzie próba szyfrowania podejmowana jest bezpośrednio na chronionym systemie i pośrednio z wykorzystaniem sieci.</w:t>
      </w:r>
    </w:p>
    <w:p w14:paraId="63AB0EE3"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wykonywać analizę plików binarnych po tym jak zostały zapisane w systemie plików. </w:t>
      </w:r>
    </w:p>
    <w:p w14:paraId="34670FE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zapewniać ochronę anty-</w:t>
      </w:r>
      <w:proofErr w:type="spellStart"/>
      <w:r w:rsidRPr="007F45F4">
        <w:rPr>
          <w:rFonts w:ascii="Calibri Light" w:hAnsi="Calibri Light" w:cs="Calibri Light"/>
          <w:sz w:val="22"/>
          <w:szCs w:val="22"/>
          <w:lang w:eastAsia="pl-PL"/>
        </w:rPr>
        <w:t>exploitową</w:t>
      </w:r>
      <w:proofErr w:type="spellEnd"/>
      <w:r w:rsidRPr="007F45F4">
        <w:rPr>
          <w:rFonts w:ascii="Calibri Light" w:hAnsi="Calibri Light" w:cs="Calibri Light"/>
          <w:sz w:val="22"/>
          <w:szCs w:val="22"/>
          <w:lang w:eastAsia="pl-PL"/>
        </w:rPr>
        <w:t xml:space="preserve">. </w:t>
      </w:r>
    </w:p>
    <w:p w14:paraId="70D8F66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posiadać możliwość umieszczania złośliwych plików w kwarantannie. </w:t>
      </w:r>
    </w:p>
    <w:p w14:paraId="4E722BE1"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automatycznie wykonywać skanowanie pamięci masowej natychmiast po jej podłączeniu do portu USB.</w:t>
      </w:r>
    </w:p>
    <w:p w14:paraId="0D0A3BD2"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poprzez analizę złożonych łańcuchów przyczynowo skutkowych i wykrywanie technik i taktyk stosowanych przez cyberprzestępców, musi zapewnić ochronę przed atakami klasy </w:t>
      </w:r>
      <w:proofErr w:type="spellStart"/>
      <w:r w:rsidRPr="007F45F4">
        <w:rPr>
          <w:rFonts w:ascii="Calibri Light" w:hAnsi="Calibri Light" w:cs="Calibri Light"/>
          <w:sz w:val="22"/>
          <w:szCs w:val="22"/>
          <w:lang w:eastAsia="pl-PL"/>
        </w:rPr>
        <w:t>Living</w:t>
      </w:r>
      <w:proofErr w:type="spellEnd"/>
      <w:r w:rsidRPr="007F45F4">
        <w:rPr>
          <w:rFonts w:ascii="Calibri Light" w:hAnsi="Calibri Light" w:cs="Calibri Light"/>
          <w:sz w:val="22"/>
          <w:szCs w:val="22"/>
          <w:lang w:eastAsia="pl-PL"/>
        </w:rPr>
        <w:t xml:space="preserve"> of The Land wykorzystującymi legalne narzędzia systemowe w groźny sposób.</w:t>
      </w:r>
    </w:p>
    <w:p w14:paraId="5CA59C0A"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zapewniać ochronę przed atakami mającymi na celu kradzież poświadczeń użytkowników.</w:t>
      </w:r>
    </w:p>
    <w:p w14:paraId="586000AD"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musi posiadać możliwość automatycznej </w:t>
      </w:r>
      <w:proofErr w:type="spellStart"/>
      <w:r w:rsidRPr="007F45F4">
        <w:rPr>
          <w:rFonts w:ascii="Calibri Light" w:hAnsi="Calibri Light" w:cs="Calibri Light"/>
          <w:sz w:val="22"/>
          <w:szCs w:val="22"/>
          <w:lang w:eastAsia="pl-PL"/>
        </w:rPr>
        <w:t>remediacji</w:t>
      </w:r>
      <w:proofErr w:type="spellEnd"/>
      <w:r w:rsidRPr="007F45F4">
        <w:rPr>
          <w:rFonts w:ascii="Calibri Light" w:hAnsi="Calibri Light" w:cs="Calibri Light"/>
          <w:sz w:val="22"/>
          <w:szCs w:val="22"/>
          <w:lang w:eastAsia="pl-PL"/>
        </w:rPr>
        <w:t xml:space="preserve"> złożonych ataków co najmniej poprzez wyłączenie złośliwych procesów, umieszczenie plików w kwarantannie, usunięcie zadań z harmonogramu i wpisów z rejestru. </w:t>
      </w:r>
    </w:p>
    <w:p w14:paraId="7606CCE7"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integrować się z Windows Security Center.</w:t>
      </w:r>
    </w:p>
    <w:p w14:paraId="7DEFB4DF"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Agent musi obsługiwać następujące tryby pracy:</w:t>
      </w:r>
    </w:p>
    <w:p w14:paraId="6FFAD20F"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 jądrze systemu (używać sterownika) na systemach Windows</w:t>
      </w:r>
    </w:p>
    <w:p w14:paraId="04597DD1"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 jądrze systemu (używać </w:t>
      </w:r>
      <w:proofErr w:type="spellStart"/>
      <w:r w:rsidRPr="007F45F4">
        <w:rPr>
          <w:rFonts w:ascii="Calibri Light" w:hAnsi="Calibri Light" w:cs="Calibri Light"/>
          <w:sz w:val="22"/>
          <w:szCs w:val="22"/>
          <w:lang w:eastAsia="pl-PL"/>
        </w:rPr>
        <w:t>kernel</w:t>
      </w:r>
      <w:proofErr w:type="spellEnd"/>
      <w:r w:rsidRPr="007F45F4">
        <w:rPr>
          <w:rFonts w:ascii="Calibri Light" w:hAnsi="Calibri Light" w:cs="Calibri Light"/>
          <w:sz w:val="22"/>
          <w:szCs w:val="22"/>
          <w:lang w:eastAsia="pl-PL"/>
        </w:rPr>
        <w:t xml:space="preserve"> modułu) lub poza jądrem systemu (</w:t>
      </w:r>
      <w:proofErr w:type="spellStart"/>
      <w:r w:rsidRPr="007F45F4">
        <w:rPr>
          <w:rFonts w:ascii="Calibri Light" w:hAnsi="Calibri Light" w:cs="Calibri Light"/>
          <w:sz w:val="22"/>
          <w:szCs w:val="22"/>
          <w:lang w:eastAsia="pl-PL"/>
        </w:rPr>
        <w:t>aka</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user</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space</w:t>
      </w:r>
      <w:proofErr w:type="spellEnd"/>
      <w:r w:rsidRPr="007F45F4">
        <w:rPr>
          <w:rFonts w:ascii="Calibri Light" w:hAnsi="Calibri Light" w:cs="Calibri Light"/>
          <w:sz w:val="22"/>
          <w:szCs w:val="22"/>
          <w:lang w:eastAsia="pl-PL"/>
        </w:rPr>
        <w:t>) na systemach Linux</w:t>
      </w:r>
    </w:p>
    <w:p w14:paraId="783C71D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Poza jądrem systemu na systemach </w:t>
      </w:r>
      <w:proofErr w:type="spellStart"/>
      <w:r w:rsidRPr="007F45F4">
        <w:rPr>
          <w:rFonts w:ascii="Calibri Light" w:hAnsi="Calibri Light" w:cs="Calibri Light"/>
          <w:sz w:val="22"/>
          <w:szCs w:val="22"/>
          <w:lang w:eastAsia="pl-PL"/>
        </w:rPr>
        <w:t>MacOS</w:t>
      </w:r>
      <w:proofErr w:type="spellEnd"/>
    </w:p>
    <w:p w14:paraId="41E87124"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Agent dla systemów Windows, </w:t>
      </w:r>
      <w:proofErr w:type="spellStart"/>
      <w:r w:rsidRPr="007F45F4">
        <w:rPr>
          <w:rFonts w:ascii="Calibri Light" w:hAnsi="Calibri Light" w:cs="Calibri Light"/>
          <w:sz w:val="22"/>
          <w:szCs w:val="22"/>
          <w:lang w:eastAsia="pl-PL"/>
        </w:rPr>
        <w:t>MacOS</w:t>
      </w:r>
      <w:proofErr w:type="spellEnd"/>
      <w:r w:rsidRPr="007F45F4">
        <w:rPr>
          <w:rFonts w:ascii="Calibri Light" w:hAnsi="Calibri Light" w:cs="Calibri Light"/>
          <w:sz w:val="22"/>
          <w:szCs w:val="22"/>
          <w:lang w:eastAsia="pl-PL"/>
        </w:rPr>
        <w:t xml:space="preserve"> i Linux musi zbierać i wysyłać do systemu co najmniej następujące dane telemetryczne:</w:t>
      </w:r>
    </w:p>
    <w:p w14:paraId="0D494DB8"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Utworzenie nowego procesu i zakończenie procesu </w:t>
      </w:r>
    </w:p>
    <w:p w14:paraId="503744F0"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Operacje na </w:t>
      </w:r>
      <w:proofErr w:type="spellStart"/>
      <w:r w:rsidRPr="007F45F4">
        <w:rPr>
          <w:rFonts w:ascii="Calibri Light" w:hAnsi="Calibri Light" w:cs="Calibri Light"/>
          <w:sz w:val="22"/>
          <w:szCs w:val="22"/>
          <w:lang w:eastAsia="pl-PL"/>
        </w:rPr>
        <w:t>socketach</w:t>
      </w:r>
      <w:proofErr w:type="spellEnd"/>
      <w:r w:rsidRPr="007F45F4">
        <w:rPr>
          <w:rFonts w:ascii="Calibri Light" w:hAnsi="Calibri Light" w:cs="Calibri Light"/>
          <w:sz w:val="22"/>
          <w:szCs w:val="22"/>
          <w:lang w:eastAsia="pl-PL"/>
        </w:rPr>
        <w:t xml:space="preserve"> sieciowych dla TCP i UDP </w:t>
      </w:r>
    </w:p>
    <w:p w14:paraId="735C94C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Rozwiązywane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domeny</w:t>
      </w:r>
      <w:proofErr w:type="spellEnd"/>
      <w:r w:rsidRPr="349E40A8">
        <w:rPr>
          <w:rFonts w:ascii="Calibri Light" w:hAnsi="Calibri Light" w:cs="Calibri Light"/>
          <w:sz w:val="22"/>
          <w:szCs w:val="22"/>
          <w:lang w:val="en-US" w:eastAsia="pl-PL"/>
        </w:rPr>
        <w:t xml:space="preserve"> DNS</w:t>
      </w:r>
    </w:p>
    <w:p w14:paraId="41C3D40E"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Operacje</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na</w:t>
      </w:r>
      <w:proofErr w:type="spellEnd"/>
      <w:r w:rsidRPr="349E40A8">
        <w:rPr>
          <w:rFonts w:ascii="Calibri Light" w:hAnsi="Calibri Light" w:cs="Calibri Light"/>
          <w:sz w:val="22"/>
          <w:szCs w:val="22"/>
          <w:lang w:val="en-US" w:eastAsia="pl-PL"/>
        </w:rPr>
        <w:t xml:space="preserve"> </w:t>
      </w:r>
      <w:proofErr w:type="spellStart"/>
      <w:r w:rsidRPr="349E40A8">
        <w:rPr>
          <w:rFonts w:ascii="Calibri Light" w:hAnsi="Calibri Light" w:cs="Calibri Light"/>
          <w:sz w:val="22"/>
          <w:szCs w:val="22"/>
          <w:lang w:val="en-US" w:eastAsia="pl-PL"/>
        </w:rPr>
        <w:t>plikach</w:t>
      </w:r>
      <w:proofErr w:type="spellEnd"/>
    </w:p>
    <w:p w14:paraId="10AB076A"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Zdarzenia z event logu dotyczące uwierzytelnienia.</w:t>
      </w:r>
    </w:p>
    <w:p w14:paraId="0C481752" w14:textId="77777777" w:rsidR="007F45F4" w:rsidRPr="007F45F4" w:rsidRDefault="007F45F4" w:rsidP="00DC7291">
      <w:pPr>
        <w:numPr>
          <w:ilvl w:val="1"/>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Operacje na rejestrze (tylko systemy Windows)</w:t>
      </w:r>
    </w:p>
    <w:p w14:paraId="44B365E7"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 przypadku braku łączności z systemem agent musi lokalnie przechować dane telemetryczne i wysłać je do systemu po przywróceniu łączności sieciowej. </w:t>
      </w:r>
    </w:p>
    <w:p w14:paraId="315922D7"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439A565E" w14:textId="77777777" w:rsidR="007F45F4" w:rsidRPr="007F45F4" w:rsidRDefault="007F45F4" w:rsidP="007F45F4">
      <w:pPr>
        <w:spacing w:before="0" w:after="0" w:line="240" w:lineRule="auto"/>
        <w:rPr>
          <w:rFonts w:ascii="Calibri Light" w:hAnsi="Calibri Light" w:cs="Calibri Light"/>
          <w:sz w:val="22"/>
          <w:szCs w:val="22"/>
          <w:lang w:val="en-US" w:eastAsia="pl-PL"/>
        </w:rPr>
      </w:pPr>
      <w:proofErr w:type="spellStart"/>
      <w:r w:rsidRPr="349E40A8">
        <w:rPr>
          <w:rFonts w:ascii="Calibri Light" w:hAnsi="Calibri Light" w:cs="Calibri Light"/>
          <w:sz w:val="22"/>
          <w:szCs w:val="22"/>
          <w:lang w:val="en-US" w:eastAsia="pl-PL"/>
        </w:rPr>
        <w:t>Usługi</w:t>
      </w:r>
      <w:proofErr w:type="spellEnd"/>
    </w:p>
    <w:p w14:paraId="12F019D6" w14:textId="77777777" w:rsidR="007F45F4" w:rsidRPr="007F45F4" w:rsidRDefault="007F45F4" w:rsidP="00DC7291">
      <w:pPr>
        <w:numPr>
          <w:ilvl w:val="0"/>
          <w:numId w:val="5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Wraz z systemem należy zapewnić usługę wsparcia technicznego świadczoną bezpośrednio przez producenta systemu przez cały okres ważności subskrypcji. Usługa musi umożliwiać otwieranie zgłoszeń serwisowych w trybie 24/7. Wymaga się co najmniej 1 godzinnego czasu odpowiedzi inżyniera wsparcia technicznego w przypadku zgłoszeń krytycznych i 4 godzinnego w pozostałych.</w:t>
      </w:r>
    </w:p>
    <w:p w14:paraId="201BD75F"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br/>
        <w:t>Wykonawca zobowiązuje się do wdrożenia oraz uruchomienia systemu na infrastrukturze serwerowej Zamawiającego po dokonaniu dostawy przedmiotu zamówienia, w terminie uzgodnionym z Zamawiającym, wraz z jego konfiguracją i sprawdzeniem poprawności działania</w:t>
      </w:r>
    </w:p>
    <w:p w14:paraId="236B8DDB" w14:textId="77777777" w:rsidR="007F45F4" w:rsidRPr="007F45F4" w:rsidRDefault="007F45F4" w:rsidP="007F45F4">
      <w:pPr>
        <w:spacing w:before="0" w:after="0" w:line="240" w:lineRule="auto"/>
        <w:rPr>
          <w:rFonts w:ascii="Calibri Light" w:hAnsi="Calibri Light" w:cs="Calibri Light"/>
          <w:b/>
          <w:bCs/>
          <w:sz w:val="22"/>
          <w:szCs w:val="22"/>
          <w:lang w:eastAsia="pl-PL"/>
        </w:rPr>
      </w:pPr>
    </w:p>
    <w:p w14:paraId="3408F7FA" w14:textId="7FDA9A69" w:rsidR="007F45F4" w:rsidRDefault="007F45F4"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lastRenderedPageBreak/>
        <w:t>System kontroli dostępu do sieci (NAC)</w:t>
      </w:r>
      <w:r w:rsidRPr="00C43288">
        <w:rPr>
          <w:rFonts w:ascii="Calibri Light" w:hAnsi="Calibri Light" w:cs="Calibri Light"/>
          <w:b/>
          <w:bCs/>
          <w:sz w:val="22"/>
          <w:szCs w:val="22"/>
          <w:lang w:eastAsia="pl-PL"/>
        </w:rPr>
        <w:t>.</w:t>
      </w:r>
    </w:p>
    <w:p w14:paraId="66B5C7D5" w14:textId="77777777" w:rsidR="007F45F4" w:rsidRDefault="007F45F4" w:rsidP="007F45F4">
      <w:pPr>
        <w:spacing w:before="0" w:after="0" w:line="240" w:lineRule="auto"/>
        <w:rPr>
          <w:rFonts w:ascii="Calibri Light" w:hAnsi="Calibri Light" w:cs="Calibri Light"/>
          <w:b/>
          <w:bCs/>
          <w:sz w:val="22"/>
          <w:szCs w:val="22"/>
          <w:lang w:eastAsia="pl-PL"/>
        </w:rPr>
      </w:pPr>
    </w:p>
    <w:p w14:paraId="739A107E"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Podstawowa funkcjonalność systemu NAC:</w:t>
      </w:r>
    </w:p>
    <w:p w14:paraId="7877A48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funkcjonalność aktywnego zapobiegania dostępu do sieci nieautoryzowanych użytkowników i urządzeń końcowych.</w:t>
      </w:r>
    </w:p>
    <w:p w14:paraId="20F10CA5"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współpracować z urządzeniami wielu producentów (tzw. </w:t>
      </w:r>
      <w:proofErr w:type="spellStart"/>
      <w:r w:rsidRPr="007F45F4">
        <w:rPr>
          <w:rFonts w:ascii="Calibri Light" w:hAnsi="Calibri Light" w:cs="Calibri Light"/>
          <w:sz w:val="22"/>
          <w:szCs w:val="22"/>
          <w:lang w:eastAsia="pl-PL"/>
        </w:rPr>
        <w:t>multi</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vendor</w:t>
      </w:r>
      <w:proofErr w:type="spellEnd"/>
      <w:r w:rsidRPr="007F45F4">
        <w:rPr>
          <w:rFonts w:ascii="Calibri Light" w:hAnsi="Calibri Light" w:cs="Calibri Light"/>
          <w:sz w:val="22"/>
          <w:szCs w:val="22"/>
          <w:lang w:eastAsia="pl-PL"/>
        </w:rPr>
        <w:t>)</w:t>
      </w:r>
    </w:p>
    <w:p w14:paraId="5A7ED1C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być w pełni zarządzany z poziomu interfejsu graficznego dostępnego przez przeglądarkę internetową z jednej konsoli, interfejs WEB w wersji HTML5 niewymagających obsługi dodatkowych wtyczek.</w:t>
      </w:r>
    </w:p>
    <w:p w14:paraId="4E43D10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funkcjonalność instalacji rozproszonej na wielu maszynach (serwerach) fizycznych lub wirtualnych w ramach jednej licencji.</w:t>
      </w:r>
    </w:p>
    <w:p w14:paraId="1AB804A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mechanizm DISASTER RECOVERY – tworzenia kopii lustrzanej całego systemu w celu zachowania ciągłości działania w ramach jednej licencji.</w:t>
      </w:r>
    </w:p>
    <w:p w14:paraId="2096D967"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elastyczną rozbudowę poprzez dodawanie licencji w przypadku wzrostu liczby obsługiwanych stacji końcowych.</w:t>
      </w:r>
    </w:p>
    <w:p w14:paraId="561F0561"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obsługę co najmniej 100 jednoczesnych unikatowych autoryzacji do sieci w ciągu dnia (w tym gości) oraz zapewniać skalowalność do przynajmniej 200 jednoczesnych unikatowych autoryzacji do sieci poprzez rozbudowę oferowanego rozwiązania.</w:t>
      </w:r>
    </w:p>
    <w:p w14:paraId="7F1E4695"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Licencja ma być zwalniana po rozłączeniu urządzenia końcowego.</w:t>
      </w:r>
    </w:p>
    <w:p w14:paraId="4786B4FE"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obsługę jednocześnie podłączonych agentów oraz BYOD (</w:t>
      </w:r>
      <w:proofErr w:type="spellStart"/>
      <w:r w:rsidRPr="007F45F4">
        <w:rPr>
          <w:rFonts w:ascii="Calibri Light" w:hAnsi="Calibri Light" w:cs="Calibri Light"/>
          <w:sz w:val="22"/>
          <w:szCs w:val="22"/>
          <w:lang w:eastAsia="pl-PL" w:bidi="pl-PL"/>
        </w:rPr>
        <w:t>Bring</w:t>
      </w:r>
      <w:proofErr w:type="spellEnd"/>
      <w:r w:rsidRPr="007F45F4">
        <w:rPr>
          <w:rFonts w:ascii="Calibri Light" w:hAnsi="Calibri Light" w:cs="Calibri Light"/>
          <w:sz w:val="22"/>
          <w:szCs w:val="22"/>
          <w:lang w:eastAsia="pl-PL" w:bidi="pl-PL"/>
        </w:rPr>
        <w:t xml:space="preserve"> </w:t>
      </w:r>
      <w:proofErr w:type="spellStart"/>
      <w:r w:rsidRPr="007F45F4">
        <w:rPr>
          <w:rFonts w:ascii="Calibri Light" w:hAnsi="Calibri Light" w:cs="Calibri Light"/>
          <w:sz w:val="22"/>
          <w:szCs w:val="22"/>
          <w:lang w:eastAsia="pl-PL" w:bidi="pl-PL"/>
        </w:rPr>
        <w:t>Your</w:t>
      </w:r>
      <w:proofErr w:type="spellEnd"/>
      <w:r w:rsidRPr="007F45F4">
        <w:rPr>
          <w:rFonts w:ascii="Calibri Light" w:hAnsi="Calibri Light" w:cs="Calibri Light"/>
          <w:sz w:val="22"/>
          <w:szCs w:val="22"/>
          <w:lang w:eastAsia="pl-PL" w:bidi="pl-PL"/>
        </w:rPr>
        <w:t xml:space="preserve"> </w:t>
      </w:r>
      <w:proofErr w:type="spellStart"/>
      <w:r w:rsidRPr="007F45F4">
        <w:rPr>
          <w:rFonts w:ascii="Calibri Light" w:hAnsi="Calibri Light" w:cs="Calibri Light"/>
          <w:sz w:val="22"/>
          <w:szCs w:val="22"/>
          <w:lang w:eastAsia="pl-PL" w:bidi="pl-PL"/>
        </w:rPr>
        <w:t>Own</w:t>
      </w:r>
      <w:proofErr w:type="spellEnd"/>
      <w:r w:rsidRPr="007F45F4">
        <w:rPr>
          <w:rFonts w:ascii="Calibri Light" w:hAnsi="Calibri Light" w:cs="Calibri Light"/>
          <w:sz w:val="22"/>
          <w:szCs w:val="22"/>
          <w:lang w:eastAsia="pl-PL" w:bidi="pl-PL"/>
        </w:rPr>
        <w:t xml:space="preserve"> Device</w:t>
      </w:r>
      <w:r w:rsidRPr="007F45F4">
        <w:rPr>
          <w:rFonts w:ascii="Calibri Light" w:hAnsi="Calibri Light" w:cs="Calibri Light"/>
          <w:sz w:val="22"/>
          <w:szCs w:val="22"/>
          <w:lang w:eastAsia="pl-PL"/>
        </w:rPr>
        <w:t>) co najmniej tyle samo co licencja na jednoczesne unikatowe autoryzacje do sieci w ciągu dnia.</w:t>
      </w:r>
    </w:p>
    <w:p w14:paraId="15DA5FA6"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instalację na maszynie wirtualnej (VM), PaaS lub maszynie fizycznej, w tym:</w:t>
      </w:r>
    </w:p>
    <w:p w14:paraId="759421F1" w14:textId="77777777" w:rsidR="007F45F4" w:rsidRPr="007F45F4" w:rsidRDefault="007F45F4" w:rsidP="00DC7291">
      <w:pPr>
        <w:numPr>
          <w:ilvl w:val="1"/>
          <w:numId w:val="58"/>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VM – min. </w:t>
      </w:r>
      <w:proofErr w:type="spellStart"/>
      <w:r w:rsidRPr="007F45F4">
        <w:rPr>
          <w:rFonts w:ascii="Calibri Light" w:hAnsi="Calibri Light" w:cs="Calibri Light"/>
          <w:sz w:val="22"/>
          <w:szCs w:val="22"/>
          <w:lang w:eastAsia="pl-PL"/>
        </w:rPr>
        <w:t>VMWare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ESXi</w:t>
      </w:r>
      <w:proofErr w:type="spellEnd"/>
      <w:r w:rsidRPr="007F45F4">
        <w:rPr>
          <w:rFonts w:ascii="Calibri Light" w:hAnsi="Calibri Light" w:cs="Calibri Light"/>
          <w:sz w:val="22"/>
          <w:szCs w:val="22"/>
          <w:lang w:eastAsia="pl-PL"/>
        </w:rPr>
        <w:t xml:space="preserve"> co najmniej w wersji 5.x, Hyper-V w wersji min 2012, </w:t>
      </w:r>
      <w:proofErr w:type="spellStart"/>
      <w:r w:rsidRPr="007F45F4">
        <w:rPr>
          <w:rFonts w:ascii="Calibri Light" w:hAnsi="Calibri Light" w:cs="Calibri Light"/>
          <w:sz w:val="22"/>
          <w:szCs w:val="22"/>
          <w:lang w:eastAsia="pl-PL"/>
        </w:rPr>
        <w:t>Proxmox</w:t>
      </w:r>
      <w:proofErr w:type="spellEnd"/>
      <w:r w:rsidRPr="007F45F4">
        <w:rPr>
          <w:rFonts w:ascii="Calibri Light" w:hAnsi="Calibri Light" w:cs="Calibri Light"/>
          <w:sz w:val="22"/>
          <w:szCs w:val="22"/>
          <w:lang w:eastAsia="pl-PL"/>
        </w:rPr>
        <w:t xml:space="preserve"> w wersji min 5.x, KVM w wersji min 7.x, </w:t>
      </w:r>
      <w:proofErr w:type="spellStart"/>
      <w:r w:rsidRPr="007F45F4">
        <w:rPr>
          <w:rFonts w:ascii="Calibri Light" w:hAnsi="Calibri Light" w:cs="Calibri Light"/>
          <w:sz w:val="22"/>
          <w:szCs w:val="22"/>
          <w:lang w:eastAsia="pl-PL"/>
        </w:rPr>
        <w:t>Citrix</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XenServer</w:t>
      </w:r>
      <w:proofErr w:type="spellEnd"/>
      <w:r w:rsidRPr="007F45F4">
        <w:rPr>
          <w:rFonts w:ascii="Calibri Light" w:hAnsi="Calibri Light" w:cs="Calibri Light"/>
          <w:sz w:val="22"/>
          <w:szCs w:val="22"/>
          <w:lang w:eastAsia="pl-PL"/>
        </w:rPr>
        <w:t xml:space="preserve"> w wersji min 4.x</w:t>
      </w:r>
    </w:p>
    <w:p w14:paraId="4EE7150F" w14:textId="77777777" w:rsidR="007F45F4" w:rsidRPr="007F45F4" w:rsidRDefault="007F45F4" w:rsidP="00DC7291">
      <w:pPr>
        <w:numPr>
          <w:ilvl w:val="1"/>
          <w:numId w:val="58"/>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Maszyny fizyczne - serwery wspierane przez producenta.</w:t>
      </w:r>
    </w:p>
    <w:p w14:paraId="121FB9B1"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funkcjonalność serwerów: </w:t>
      </w:r>
    </w:p>
    <w:p w14:paraId="66237B96"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RADIUS dla infrastruktury sieciowej,</w:t>
      </w:r>
    </w:p>
    <w:p w14:paraId="7A4923D9"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serwera OTP dla infrastruktury VPN,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w:t>
      </w:r>
      <w:proofErr w:type="spellStart"/>
      <w:r w:rsidRPr="007F45F4">
        <w:rPr>
          <w:rFonts w:ascii="Calibri Light" w:hAnsi="Calibri Light" w:cs="Calibri Light"/>
          <w:sz w:val="22"/>
          <w:szCs w:val="22"/>
          <w:lang w:eastAsia="pl-PL"/>
        </w:rPr>
        <w:t>Tacacs</w:t>
      </w:r>
      <w:proofErr w:type="spellEnd"/>
      <w:r w:rsidRPr="007F45F4">
        <w:rPr>
          <w:rFonts w:ascii="Calibri Light" w:hAnsi="Calibri Light" w:cs="Calibri Light"/>
          <w:sz w:val="22"/>
          <w:szCs w:val="22"/>
          <w:lang w:eastAsia="pl-PL"/>
        </w:rPr>
        <w:t>+,</w:t>
      </w:r>
    </w:p>
    <w:p w14:paraId="62F12D6C"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SYSLOG,</w:t>
      </w:r>
    </w:p>
    <w:p w14:paraId="59687029"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TACACS+,</w:t>
      </w:r>
    </w:p>
    <w:p w14:paraId="16A3AC44"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Monitoringu,</w:t>
      </w:r>
    </w:p>
    <w:p w14:paraId="2014583D"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DHCP,</w:t>
      </w:r>
    </w:p>
    <w:p w14:paraId="4789E417"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polityk uwierzytelniania i kontroli dostępu 802.1X,</w:t>
      </w:r>
    </w:p>
    <w:p w14:paraId="10002E95" w14:textId="77777777" w:rsidR="007F45F4" w:rsidRPr="007F45F4" w:rsidRDefault="007F45F4" w:rsidP="00DC7291">
      <w:pPr>
        <w:numPr>
          <w:ilvl w:val="1"/>
          <w:numId w:val="5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serwera WWW (HTTP/HTTPS) dla uwierzytelnienia gościnnego.</w:t>
      </w:r>
    </w:p>
    <w:p w14:paraId="7207D701"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realizację wysokiej dostępności elementów funkcjonalnych, poprzez zapewnienie redundancji dla modułów realizujących dostępu do sieci i DHCP.</w:t>
      </w:r>
    </w:p>
    <w:p w14:paraId="31D0292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uwierzytelnianie administratorów za pomocą wewnętrznej bazy użytkowników i/lub zewnętrznych systemów autoryzacji w tym </w:t>
      </w:r>
      <w:proofErr w:type="spellStart"/>
      <w:r w:rsidRPr="007F45F4">
        <w:rPr>
          <w:rFonts w:ascii="Calibri Light" w:hAnsi="Calibri Light" w:cs="Calibri Light"/>
          <w:sz w:val="22"/>
          <w:szCs w:val="22"/>
          <w:lang w:eastAsia="pl-PL"/>
        </w:rPr>
        <w:t>OpenLDAP</w:t>
      </w:r>
      <w:proofErr w:type="spellEnd"/>
      <w:r w:rsidRPr="007F45F4">
        <w:rPr>
          <w:rFonts w:ascii="Calibri Light" w:hAnsi="Calibri Light" w:cs="Calibri Light"/>
          <w:sz w:val="22"/>
          <w:szCs w:val="22"/>
          <w:lang w:eastAsia="pl-PL"/>
        </w:rPr>
        <w:t xml:space="preserve">, Microsoft </w:t>
      </w:r>
      <w:proofErr w:type="spellStart"/>
      <w:r w:rsidRPr="007F45F4">
        <w:rPr>
          <w:rFonts w:ascii="Calibri Light" w:hAnsi="Calibri Light" w:cs="Calibri Light"/>
          <w:sz w:val="22"/>
          <w:szCs w:val="22"/>
          <w:lang w:eastAsia="pl-PL"/>
        </w:rPr>
        <w:t>ActiveDirectory</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WebServices</w:t>
      </w:r>
      <w:proofErr w:type="spellEnd"/>
      <w:r w:rsidRPr="007F45F4">
        <w:rPr>
          <w:rFonts w:ascii="Calibri Light" w:hAnsi="Calibri Light" w:cs="Calibri Light"/>
          <w:sz w:val="22"/>
          <w:szCs w:val="22"/>
          <w:lang w:eastAsia="pl-PL"/>
        </w:rPr>
        <w:t xml:space="preserve">/API, Radius, relacyjnych baz danych: min MySQL, MSSQL, </w:t>
      </w:r>
      <w:proofErr w:type="spellStart"/>
      <w:r w:rsidRPr="007F45F4">
        <w:rPr>
          <w:rFonts w:ascii="Calibri Light" w:hAnsi="Calibri Light" w:cs="Calibri Light"/>
          <w:sz w:val="22"/>
          <w:szCs w:val="22"/>
          <w:lang w:eastAsia="pl-PL"/>
        </w:rPr>
        <w:t>MariaDB</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PostgreSQL</w:t>
      </w:r>
      <w:proofErr w:type="spellEnd"/>
      <w:r w:rsidRPr="007F45F4">
        <w:rPr>
          <w:rFonts w:ascii="Calibri Light" w:hAnsi="Calibri Light" w:cs="Calibri Light"/>
          <w:sz w:val="22"/>
          <w:szCs w:val="22"/>
          <w:lang w:eastAsia="pl-PL"/>
        </w:rPr>
        <w:t>, Oracle, ODBC.</w:t>
      </w:r>
    </w:p>
    <w:p w14:paraId="19C71396"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uwierzytelnianie tożsamości i urządzeń końcowych za pomocą wewnętrznej bazy i/lub zewnętrznych systemów autoryzacji w tym </w:t>
      </w:r>
      <w:proofErr w:type="spellStart"/>
      <w:r w:rsidRPr="007F45F4">
        <w:rPr>
          <w:rFonts w:ascii="Calibri Light" w:hAnsi="Calibri Light" w:cs="Calibri Light"/>
          <w:sz w:val="22"/>
          <w:szCs w:val="22"/>
          <w:lang w:eastAsia="pl-PL"/>
        </w:rPr>
        <w:t>OpenLDAP</w:t>
      </w:r>
      <w:proofErr w:type="spellEnd"/>
      <w:r w:rsidRPr="007F45F4">
        <w:rPr>
          <w:rFonts w:ascii="Calibri Light" w:hAnsi="Calibri Light" w:cs="Calibri Light"/>
          <w:sz w:val="22"/>
          <w:szCs w:val="22"/>
          <w:lang w:eastAsia="pl-PL"/>
        </w:rPr>
        <w:t xml:space="preserve">, Microsoft </w:t>
      </w:r>
      <w:proofErr w:type="spellStart"/>
      <w:r w:rsidRPr="007F45F4">
        <w:rPr>
          <w:rFonts w:ascii="Calibri Light" w:hAnsi="Calibri Light" w:cs="Calibri Light"/>
          <w:sz w:val="22"/>
          <w:szCs w:val="22"/>
          <w:lang w:eastAsia="pl-PL"/>
        </w:rPr>
        <w:t>ActiveDirectory</w:t>
      </w:r>
      <w:proofErr w:type="spellEnd"/>
      <w:r w:rsidRPr="007F45F4">
        <w:rPr>
          <w:rFonts w:ascii="Calibri Light" w:hAnsi="Calibri Light" w:cs="Calibri Light"/>
          <w:sz w:val="22"/>
          <w:szCs w:val="22"/>
          <w:lang w:eastAsia="pl-PL"/>
        </w:rPr>
        <w:t xml:space="preserve">, Google G Suite, </w:t>
      </w:r>
      <w:proofErr w:type="spellStart"/>
      <w:r w:rsidRPr="007F45F4">
        <w:rPr>
          <w:rFonts w:ascii="Calibri Light" w:hAnsi="Calibri Light" w:cs="Calibri Light"/>
          <w:sz w:val="22"/>
          <w:szCs w:val="22"/>
          <w:lang w:eastAsia="pl-PL"/>
        </w:rPr>
        <w:t>WebServices</w:t>
      </w:r>
      <w:proofErr w:type="spellEnd"/>
      <w:r w:rsidRPr="007F45F4">
        <w:rPr>
          <w:rFonts w:ascii="Calibri Light" w:hAnsi="Calibri Light" w:cs="Calibri Light"/>
          <w:sz w:val="22"/>
          <w:szCs w:val="22"/>
          <w:lang w:eastAsia="pl-PL"/>
        </w:rPr>
        <w:t xml:space="preserve">/API, Radius, relacyjnych baz danych: min MySQL, MSSQL, </w:t>
      </w:r>
      <w:proofErr w:type="spellStart"/>
      <w:r w:rsidRPr="007F45F4">
        <w:rPr>
          <w:rFonts w:ascii="Calibri Light" w:hAnsi="Calibri Light" w:cs="Calibri Light"/>
          <w:sz w:val="22"/>
          <w:szCs w:val="22"/>
          <w:lang w:eastAsia="pl-PL"/>
        </w:rPr>
        <w:t>MariaDB</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PostgresSQL</w:t>
      </w:r>
      <w:proofErr w:type="spellEnd"/>
      <w:r w:rsidRPr="007F45F4">
        <w:rPr>
          <w:rFonts w:ascii="Calibri Light" w:hAnsi="Calibri Light" w:cs="Calibri Light"/>
          <w:sz w:val="22"/>
          <w:szCs w:val="22"/>
          <w:lang w:eastAsia="pl-PL"/>
        </w:rPr>
        <w:t>, Oracle, ODBC.</w:t>
      </w:r>
    </w:p>
    <w:p w14:paraId="05471C3D"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synchronizację danych (tożsamości, urządzenia końcowe, jednostki organizacyjne, konta administracyjne, adresy MAC) z zewnętrznych systemów (min. </w:t>
      </w:r>
      <w:proofErr w:type="spellStart"/>
      <w:r w:rsidRPr="007F45F4">
        <w:rPr>
          <w:rFonts w:ascii="Calibri Light" w:hAnsi="Calibri Light" w:cs="Calibri Light"/>
          <w:sz w:val="22"/>
          <w:szCs w:val="22"/>
          <w:lang w:eastAsia="pl-PL"/>
        </w:rPr>
        <w:t>AirWatch</w:t>
      </w:r>
      <w:proofErr w:type="spellEnd"/>
      <w:r w:rsidRPr="007F45F4">
        <w:rPr>
          <w:rFonts w:ascii="Calibri Light" w:hAnsi="Calibri Light" w:cs="Calibri Light"/>
          <w:sz w:val="22"/>
          <w:szCs w:val="22"/>
          <w:lang w:eastAsia="pl-PL"/>
        </w:rPr>
        <w:t xml:space="preserve">, IBM </w:t>
      </w:r>
      <w:proofErr w:type="spellStart"/>
      <w:r w:rsidRPr="007F45F4">
        <w:rPr>
          <w:rFonts w:ascii="Calibri Light" w:hAnsi="Calibri Light" w:cs="Calibri Light"/>
          <w:sz w:val="22"/>
          <w:szCs w:val="22"/>
          <w:lang w:eastAsia="pl-PL"/>
        </w:rPr>
        <w:t>MaaS</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MobileIron</w:t>
      </w:r>
      <w:proofErr w:type="spellEnd"/>
      <w:r w:rsidRPr="007F45F4">
        <w:rPr>
          <w:rFonts w:ascii="Calibri Light" w:hAnsi="Calibri Light" w:cs="Calibri Light"/>
          <w:sz w:val="22"/>
          <w:szCs w:val="22"/>
          <w:lang w:eastAsia="pl-PL"/>
        </w:rPr>
        <w:t xml:space="preserve">, Microsoft Intune, Google </w:t>
      </w:r>
      <w:proofErr w:type="spellStart"/>
      <w:r w:rsidRPr="007F45F4">
        <w:rPr>
          <w:rFonts w:ascii="Calibri Light" w:hAnsi="Calibri Light" w:cs="Calibri Light"/>
          <w:sz w:val="22"/>
          <w:szCs w:val="22"/>
          <w:lang w:eastAsia="pl-PL"/>
        </w:rPr>
        <w:t>Workspace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Famoc</w:t>
      </w:r>
      <w:proofErr w:type="spellEnd"/>
      <w:r w:rsidRPr="007F45F4">
        <w:rPr>
          <w:rFonts w:ascii="Calibri Light" w:hAnsi="Calibri Light" w:cs="Calibri Light"/>
          <w:sz w:val="22"/>
          <w:szCs w:val="22"/>
          <w:lang w:eastAsia="pl-PL"/>
        </w:rPr>
        <w:t xml:space="preserve">, Microsoft Active Directory, Radius, </w:t>
      </w:r>
      <w:proofErr w:type="spellStart"/>
      <w:r w:rsidRPr="007F45F4">
        <w:rPr>
          <w:rFonts w:ascii="Calibri Light" w:hAnsi="Calibri Light" w:cs="Calibri Light"/>
          <w:sz w:val="22"/>
          <w:szCs w:val="22"/>
          <w:lang w:eastAsia="pl-PL"/>
        </w:rPr>
        <w:lastRenderedPageBreak/>
        <w:t>OpenLDAP</w:t>
      </w:r>
      <w:proofErr w:type="spellEnd"/>
      <w:r w:rsidRPr="007F45F4">
        <w:rPr>
          <w:rFonts w:ascii="Calibri Light" w:hAnsi="Calibri Light" w:cs="Calibri Light"/>
          <w:sz w:val="22"/>
          <w:szCs w:val="22"/>
          <w:lang w:eastAsia="pl-PL"/>
        </w:rPr>
        <w:t xml:space="preserve">, relacyjnych baz danych (jak MySQL, MSSQL, </w:t>
      </w:r>
      <w:proofErr w:type="spellStart"/>
      <w:r w:rsidRPr="007F45F4">
        <w:rPr>
          <w:rFonts w:ascii="Calibri Light" w:hAnsi="Calibri Light" w:cs="Calibri Light"/>
          <w:sz w:val="22"/>
          <w:szCs w:val="22"/>
          <w:lang w:eastAsia="pl-PL"/>
        </w:rPr>
        <w:t>MariaDB</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PostgresSQL</w:t>
      </w:r>
      <w:proofErr w:type="spellEnd"/>
      <w:r w:rsidRPr="007F45F4">
        <w:rPr>
          <w:rFonts w:ascii="Calibri Light" w:hAnsi="Calibri Light" w:cs="Calibri Light"/>
          <w:sz w:val="22"/>
          <w:szCs w:val="22"/>
          <w:lang w:eastAsia="pl-PL"/>
        </w:rPr>
        <w:t xml:space="preserve">, Oracle, ODBC), </w:t>
      </w:r>
      <w:proofErr w:type="spellStart"/>
      <w:r w:rsidRPr="007F45F4">
        <w:rPr>
          <w:rFonts w:ascii="Calibri Light" w:hAnsi="Calibri Light" w:cs="Calibri Light"/>
          <w:sz w:val="22"/>
          <w:szCs w:val="22"/>
          <w:lang w:eastAsia="pl-PL"/>
        </w:rPr>
        <w:t>CheckPoint</w:t>
      </w:r>
      <w:proofErr w:type="spellEnd"/>
      <w:r w:rsidRPr="007F45F4">
        <w:rPr>
          <w:rFonts w:ascii="Calibri Light" w:hAnsi="Calibri Light" w:cs="Calibri Light"/>
          <w:sz w:val="22"/>
          <w:szCs w:val="22"/>
          <w:lang w:eastAsia="pl-PL"/>
        </w:rPr>
        <w:t xml:space="preserve">, Service </w:t>
      </w:r>
      <w:proofErr w:type="spellStart"/>
      <w:r w:rsidRPr="007F45F4">
        <w:rPr>
          <w:rFonts w:ascii="Calibri Light" w:hAnsi="Calibri Light" w:cs="Calibri Light"/>
          <w:sz w:val="22"/>
          <w:szCs w:val="22"/>
          <w:lang w:eastAsia="pl-PL"/>
        </w:rPr>
        <w:t>Now</w:t>
      </w:r>
      <w:proofErr w:type="spellEnd"/>
      <w:r w:rsidRPr="007F45F4">
        <w:rPr>
          <w:rFonts w:ascii="Calibri Light" w:hAnsi="Calibri Light" w:cs="Calibri Light"/>
          <w:sz w:val="22"/>
          <w:szCs w:val="22"/>
          <w:lang w:eastAsia="pl-PL"/>
        </w:rPr>
        <w:t>.</w:t>
      </w:r>
    </w:p>
    <w:p w14:paraId="14131339"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Podczas synchronizacji musi umożliwiać mapowanie grup lokalnych z grupami zdalnymi, atrybutami Active Directory, tworzenia lokalnych haseł, certyfikatów, wysłania konfiguracji dostępowych poprzez email.</w:t>
      </w:r>
    </w:p>
    <w:p w14:paraId="3AD53AFD"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funkcjonalność API dla masowych operacji CRUD (</w:t>
      </w:r>
      <w:proofErr w:type="spellStart"/>
      <w:r w:rsidRPr="007F45F4">
        <w:rPr>
          <w:rFonts w:ascii="Calibri Light" w:hAnsi="Calibri Light" w:cs="Calibri Light"/>
          <w:sz w:val="22"/>
          <w:szCs w:val="22"/>
          <w:lang w:eastAsia="pl-PL"/>
        </w:rPr>
        <w:t>Create</w:t>
      </w:r>
      <w:proofErr w:type="spellEnd"/>
      <w:r w:rsidRPr="007F45F4">
        <w:rPr>
          <w:rFonts w:ascii="Calibri Light" w:hAnsi="Calibri Light" w:cs="Calibri Light"/>
          <w:sz w:val="22"/>
          <w:szCs w:val="22"/>
          <w:lang w:eastAsia="pl-PL"/>
        </w:rPr>
        <w:t xml:space="preserve">, Read, Update, </w:t>
      </w:r>
      <w:proofErr w:type="spellStart"/>
      <w:r w:rsidRPr="007F45F4">
        <w:rPr>
          <w:rFonts w:ascii="Calibri Light" w:hAnsi="Calibri Light" w:cs="Calibri Light"/>
          <w:sz w:val="22"/>
          <w:szCs w:val="22"/>
          <w:lang w:eastAsia="pl-PL"/>
        </w:rPr>
        <w:t>Delete</w:t>
      </w:r>
      <w:proofErr w:type="spellEnd"/>
      <w:r w:rsidRPr="007F45F4">
        <w:rPr>
          <w:rFonts w:ascii="Calibri Light" w:hAnsi="Calibri Light" w:cs="Calibri Light"/>
          <w:sz w:val="22"/>
          <w:szCs w:val="22"/>
          <w:lang w:eastAsia="pl-PL"/>
        </w:rPr>
        <w:t>) na obiektach systemu oraz procedur blokowania dostępu do sieci.</w:t>
      </w:r>
    </w:p>
    <w:p w14:paraId="2144C81D"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mieć możliwość autoryzacji protokołem NTLM z wieloma serwerami Microsoft Active Directory, także nie połączonych relacjami zaufania.</w:t>
      </w:r>
    </w:p>
    <w:p w14:paraId="66BDCFF5"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mieć możliwość obsługę wielu PKI dla różnych grup użytkowników.</w:t>
      </w:r>
    </w:p>
    <w:p w14:paraId="1ADFD887"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funkcjonalność tworzenia kont administracyjnych z konfigurowalnym dostępem do dowolnych spośród wszystkich funkcjonalności systemu oraz do dowolnych obiektów utworzonych i/lub zarządzanych w systemie. </w:t>
      </w:r>
    </w:p>
    <w:p w14:paraId="1882637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mieć możliwość zmiany parametrów kont Microsoft Active Directory (min. Login, Hasło, Imię, Nazwisko, Email, Status).</w:t>
      </w:r>
    </w:p>
    <w:p w14:paraId="5D2DF34A"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funkcjonalność konfiguracji praw kontroli dostępu do poszczególnych elementów menu interfejsu oraz obiektów na poziomie ich dodawania, edycji, kasowania.</w:t>
      </w:r>
    </w:p>
    <w:p w14:paraId="46DB46C8"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Interfejs graficzny systemu musi być dostępnym w różnych wersjach językowych (min. w języku angielskim i polskim).</w:t>
      </w:r>
    </w:p>
    <w:p w14:paraId="65374BE2"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kontrolę dostępu do interfejsu graficznego administratora na podstawie adresu IP lub podsieci.</w:t>
      </w:r>
    </w:p>
    <w:p w14:paraId="15670627"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raportowania podłączonych tożsamości, urządzeń końcowych podłączonych do sieci, min. Tożsamość, mac adres, urządzenie końcowe, port, SSID, urządzenie sieciowe, informacja o autoryzacji oraz przydzielony </w:t>
      </w:r>
      <w:proofErr w:type="spellStart"/>
      <w:r w:rsidRPr="007F45F4">
        <w:rPr>
          <w:rFonts w:ascii="Calibri Light" w:hAnsi="Calibri Light" w:cs="Calibri Light"/>
          <w:sz w:val="22"/>
          <w:szCs w:val="22"/>
          <w:lang w:eastAsia="pl-PL"/>
        </w:rPr>
        <w:t>Vlan</w:t>
      </w:r>
      <w:proofErr w:type="spellEnd"/>
      <w:r w:rsidRPr="007F45F4">
        <w:rPr>
          <w:rFonts w:ascii="Calibri Light" w:hAnsi="Calibri Light" w:cs="Calibri Light"/>
          <w:sz w:val="22"/>
          <w:szCs w:val="22"/>
          <w:lang w:eastAsia="pl-PL"/>
        </w:rPr>
        <w:t xml:space="preserve"> z przydzielonym adresem IP.</w:t>
      </w:r>
    </w:p>
    <w:p w14:paraId="2C63D2F9"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zapewniać scentralizowane monitorowanie urządzeń sieciowych. W systemie musi być dostępny dedykowany interfejs graficzny, na którym dostępny jest podgląd wszystkich portów i modułów zarządzanego urządzenia.</w:t>
      </w:r>
    </w:p>
    <w:p w14:paraId="0CA154E8"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monitoring urządzeń sieciowych oraz końcowych za pomocą protokołu min. SNMP.</w:t>
      </w:r>
    </w:p>
    <w:p w14:paraId="2442EF79"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zbieranie danych inwentaryzacyjnych, ich zmian oraz sprawdzanie kondycji urządzeń sieciowych oraz końcowych za pomocą min. protokołu SNMP.</w:t>
      </w:r>
    </w:p>
    <w:p w14:paraId="36E9A85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Funkcjonalność zarządzania urządzeniami sieciowymi w zakresie monitoringu, zapisu konfiguracji zmian, konfiguracji ustawień portu z zakresu min. </w:t>
      </w:r>
      <w:proofErr w:type="spellStart"/>
      <w:r w:rsidRPr="007F45F4">
        <w:rPr>
          <w:rFonts w:ascii="Calibri Light" w:hAnsi="Calibri Light" w:cs="Calibri Light"/>
          <w:sz w:val="22"/>
          <w:szCs w:val="22"/>
          <w:lang w:eastAsia="pl-PL"/>
        </w:rPr>
        <w:t>VLANów</w:t>
      </w:r>
      <w:proofErr w:type="spellEnd"/>
      <w:r w:rsidRPr="007F45F4">
        <w:rPr>
          <w:rFonts w:ascii="Calibri Light" w:hAnsi="Calibri Light" w:cs="Calibri Light"/>
          <w:sz w:val="22"/>
          <w:szCs w:val="22"/>
          <w:lang w:eastAsia="pl-PL"/>
        </w:rPr>
        <w:t>, Autoryzacji, Statusu, Opisu.</w:t>
      </w:r>
    </w:p>
    <w:p w14:paraId="3CEC9C20"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obsługiwać możliwość automatycznego egzekwowania zdefiniowanych polityk na urządzeniach sieci przewodowej i bezprzewodowej.</w:t>
      </w:r>
    </w:p>
    <w:p w14:paraId="5C2E5522"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możliwość konfiguracji serwera DHCP dla stworzonych podsieci IP.</w:t>
      </w:r>
    </w:p>
    <w:p w14:paraId="7884ED90"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konfigurację własnych szablonów przesyłanych wiadomości e-mail oraz wydruku poświadczeń dostępu do sieci.</w:t>
      </w:r>
    </w:p>
    <w:p w14:paraId="1E9AA2F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funkcjonalność automatycznego wyszukiwania urządzeń sieciowych oraz końcowych w wybranych podsieciach minimum za pomocą protokołu SNMP w wersji 1, 2c oraz 3.</w:t>
      </w:r>
    </w:p>
    <w:p w14:paraId="2D6A250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funkcjonalność wysyłania zdarzeń np. do systemów SIEM minimum protokołem </w:t>
      </w:r>
      <w:proofErr w:type="spellStart"/>
      <w:r w:rsidRPr="007F45F4">
        <w:rPr>
          <w:rFonts w:ascii="Calibri Light" w:hAnsi="Calibri Light" w:cs="Calibri Light"/>
          <w:sz w:val="22"/>
          <w:szCs w:val="22"/>
          <w:lang w:eastAsia="pl-PL"/>
        </w:rPr>
        <w:t>Syslog</w:t>
      </w:r>
      <w:proofErr w:type="spellEnd"/>
      <w:r w:rsidRPr="007F45F4">
        <w:rPr>
          <w:rFonts w:ascii="Calibri Light" w:hAnsi="Calibri Light" w:cs="Calibri Light"/>
          <w:sz w:val="22"/>
          <w:szCs w:val="22"/>
          <w:lang w:eastAsia="pl-PL"/>
        </w:rPr>
        <w:t xml:space="preserve"> informacji z serwerów autoryzacji, DHCP, VPN, OTP, </w:t>
      </w:r>
      <w:proofErr w:type="spellStart"/>
      <w:r w:rsidRPr="007F45F4">
        <w:rPr>
          <w:rFonts w:ascii="Calibri Light" w:hAnsi="Calibri Light" w:cs="Calibri Light"/>
          <w:sz w:val="22"/>
          <w:szCs w:val="22"/>
          <w:lang w:eastAsia="pl-PL"/>
        </w:rPr>
        <w:t>Tacacs</w:t>
      </w:r>
      <w:proofErr w:type="spellEnd"/>
      <w:r w:rsidRPr="007F45F4">
        <w:rPr>
          <w:rFonts w:ascii="Calibri Light" w:hAnsi="Calibri Light" w:cs="Calibri Light"/>
          <w:sz w:val="22"/>
          <w:szCs w:val="22"/>
          <w:lang w:eastAsia="pl-PL"/>
        </w:rPr>
        <w:t>+.</w:t>
      </w:r>
    </w:p>
    <w:p w14:paraId="5C1AAAA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mechanizm tworzenia cyklicznej kopii bezpieczeństwa lokalnie lub na udziałach zewnętrznych.</w:t>
      </w:r>
    </w:p>
    <w:p w14:paraId="06126660"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wbudowany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do obsługi logowania się do sieci oraz rejestracji tożsamości i urządzeń końcowych </w:t>
      </w:r>
      <w:r w:rsidRPr="007F45F4">
        <w:rPr>
          <w:rFonts w:ascii="Calibri Light" w:hAnsi="Calibri Light" w:cs="Calibri Light"/>
          <w:sz w:val="22"/>
          <w:szCs w:val="22"/>
          <w:lang w:eastAsia="pl-PL" w:bidi="pl-PL"/>
        </w:rPr>
        <w:t>(BYOD)</w:t>
      </w:r>
      <w:r w:rsidRPr="007F45F4">
        <w:rPr>
          <w:rFonts w:ascii="Calibri Light" w:hAnsi="Calibri Light" w:cs="Calibri Light"/>
          <w:sz w:val="22"/>
          <w:szCs w:val="22"/>
          <w:lang w:eastAsia="pl-PL"/>
        </w:rPr>
        <w:t>.</w:t>
      </w:r>
    </w:p>
    <w:p w14:paraId="0AEE14D8"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możliwość logowania w oparciu o portale społecznościowe, minimum: Facebook i Google, LinkedIn.</w:t>
      </w:r>
    </w:p>
    <w:p w14:paraId="6AA25D2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 xml:space="preserve">System musi posiadać możliwość wysyłania danych rejestracyjnych poprzez email, bramkę </w:t>
      </w:r>
      <w:bookmarkStart w:id="5" w:name="OLE_LINK7"/>
      <w:bookmarkStart w:id="6" w:name="OLE_LINK8"/>
      <w:r w:rsidRPr="007F45F4">
        <w:rPr>
          <w:rFonts w:ascii="Calibri Light" w:hAnsi="Calibri Light" w:cs="Calibri Light"/>
          <w:sz w:val="22"/>
          <w:szCs w:val="22"/>
          <w:lang w:eastAsia="pl-PL"/>
        </w:rPr>
        <w:t>SMS oraz zapasową bramkę SMS</w:t>
      </w:r>
      <w:bookmarkEnd w:id="5"/>
      <w:bookmarkEnd w:id="6"/>
      <w:r w:rsidRPr="007F45F4">
        <w:rPr>
          <w:rFonts w:ascii="Calibri Light" w:hAnsi="Calibri Light" w:cs="Calibri Light"/>
          <w:sz w:val="22"/>
          <w:szCs w:val="22"/>
          <w:lang w:eastAsia="pl-PL"/>
        </w:rPr>
        <w:t>.</w:t>
      </w:r>
    </w:p>
    <w:p w14:paraId="71DBEA2B"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funkcję personalizacji strony gościnnej.</w:t>
      </w:r>
    </w:p>
    <w:p w14:paraId="1CB3676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się automatycznie dostosować formatem do podłączonego urządzenia końcowego min: komputer, tablet, telefon.</w:t>
      </w:r>
    </w:p>
    <w:p w14:paraId="29920CDE"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umożliwiać rejestracje gości potwierdzanych przez konta typu sponsor.</w:t>
      </w:r>
    </w:p>
    <w:p w14:paraId="63047A90"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mieć możliwość włączenia dwuskładnikowego uwierzytelniania konta (OTP) minimum za pomocą </w:t>
      </w:r>
      <w:proofErr w:type="spellStart"/>
      <w:r w:rsidRPr="007F45F4">
        <w:rPr>
          <w:rFonts w:ascii="Calibri Light" w:hAnsi="Calibri Light" w:cs="Calibri Light"/>
          <w:sz w:val="22"/>
          <w:szCs w:val="22"/>
          <w:lang w:eastAsia="pl-PL"/>
        </w:rPr>
        <w:t>tokenu</w:t>
      </w:r>
      <w:proofErr w:type="spellEnd"/>
      <w:r w:rsidRPr="007F45F4">
        <w:rPr>
          <w:rFonts w:ascii="Calibri Light" w:hAnsi="Calibri Light" w:cs="Calibri Light"/>
          <w:sz w:val="22"/>
          <w:szCs w:val="22"/>
          <w:lang w:eastAsia="pl-PL"/>
        </w:rPr>
        <w:t xml:space="preserve"> wygenerowanego na Google </w:t>
      </w:r>
      <w:proofErr w:type="spellStart"/>
      <w:r w:rsidRPr="007F45F4">
        <w:rPr>
          <w:rFonts w:ascii="Calibri Light" w:hAnsi="Calibri Light" w:cs="Calibri Light"/>
          <w:sz w:val="22"/>
          <w:szCs w:val="22"/>
          <w:lang w:eastAsia="pl-PL"/>
        </w:rPr>
        <w:t>Authenticatorze</w:t>
      </w:r>
      <w:proofErr w:type="spellEnd"/>
      <w:r w:rsidRPr="007F45F4">
        <w:rPr>
          <w:rFonts w:ascii="Calibri Light" w:hAnsi="Calibri Light" w:cs="Calibri Light"/>
          <w:sz w:val="22"/>
          <w:szCs w:val="22"/>
          <w:lang w:eastAsia="pl-PL"/>
        </w:rPr>
        <w:t xml:space="preserve"> lub wysłanego przez bramkę SMS oraz zapasową bramkę SMS.</w:t>
      </w:r>
    </w:p>
    <w:p w14:paraId="3DDEBEF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umożliwiać logowanie za pomocą kont lokalnych oraz Microsoft Active Directory.</w:t>
      </w:r>
    </w:p>
    <w:p w14:paraId="25506BE9"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posiadać możliwość zmiany hasła kont lokalnych oraz Microsoft Active Directory.</w:t>
      </w:r>
    </w:p>
    <w:p w14:paraId="1948983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umożliwiać logowanie typu </w:t>
      </w:r>
      <w:proofErr w:type="spellStart"/>
      <w:r w:rsidRPr="007F45F4">
        <w:rPr>
          <w:rFonts w:ascii="Calibri Light" w:hAnsi="Calibri Light" w:cs="Calibri Light"/>
          <w:sz w:val="22"/>
          <w:szCs w:val="22"/>
          <w:lang w:eastAsia="pl-PL"/>
        </w:rPr>
        <w:t>HotSpot</w:t>
      </w:r>
      <w:proofErr w:type="spellEnd"/>
      <w:r w:rsidRPr="007F45F4">
        <w:rPr>
          <w:rFonts w:ascii="Calibri Light" w:hAnsi="Calibri Light" w:cs="Calibri Light"/>
          <w:sz w:val="22"/>
          <w:szCs w:val="22"/>
          <w:lang w:eastAsia="pl-PL"/>
        </w:rPr>
        <w:t xml:space="preserve"> za pomocą kodu dostępu.</w:t>
      </w:r>
    </w:p>
    <w:p w14:paraId="1105711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umożliwiać tworzenie dynamicznych pól formularza rejestracyjnego, np.: pole tekstowe, lista wyboru.</w:t>
      </w:r>
    </w:p>
    <w:p w14:paraId="18D169A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Interfejs graficzny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Portalu musi być dostępnym w różnych wersjach językowych (min. w języku angielskim, polskim, niemieckim, hiszpańskim, francuskim i ukraińskim).</w:t>
      </w:r>
    </w:p>
    <w:p w14:paraId="34CE4E9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musi posiadać możliwość pobrania konfiguracji dla OTP.</w:t>
      </w:r>
    </w:p>
    <w:p w14:paraId="69AA7995"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powinien wspierać automatyczne kasowanie wygasłych kont gościnnych: na żądanie, okresowo wg zadanej liczbie dni.</w:t>
      </w:r>
    </w:p>
    <w:p w14:paraId="4C072AD6"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 powinien umożliwiać konfiguracje maksymalnej ilości nieudanych logowań.</w:t>
      </w:r>
    </w:p>
    <w:p w14:paraId="4A032830"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budowanie powiązań urządzeń sieciowych minimum za pomocą protokołów </w:t>
      </w:r>
      <w:bookmarkStart w:id="7" w:name="OLE_LINK17"/>
      <w:bookmarkStart w:id="8" w:name="OLE_LINK18"/>
      <w:r w:rsidRPr="007F45F4">
        <w:rPr>
          <w:rFonts w:ascii="Calibri Light" w:hAnsi="Calibri Light" w:cs="Calibri Light"/>
          <w:sz w:val="22"/>
          <w:szCs w:val="22"/>
          <w:lang w:eastAsia="pl-PL"/>
        </w:rPr>
        <w:t>LLDP</w:t>
      </w:r>
      <w:bookmarkEnd w:id="7"/>
      <w:bookmarkEnd w:id="8"/>
      <w:r w:rsidRPr="007F45F4">
        <w:rPr>
          <w:rFonts w:ascii="Calibri Light" w:hAnsi="Calibri Light" w:cs="Calibri Light"/>
          <w:sz w:val="22"/>
          <w:szCs w:val="22"/>
          <w:lang w:eastAsia="pl-PL"/>
        </w:rPr>
        <w:t>, CDP.</w:t>
      </w:r>
    </w:p>
    <w:p w14:paraId="7629881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powinien posiadać mechanizm integracji z systemami zewnętrznymi za pomocą protokołu, min. </w:t>
      </w:r>
      <w:proofErr w:type="spellStart"/>
      <w:r w:rsidRPr="007F45F4">
        <w:rPr>
          <w:rFonts w:ascii="Calibri Light" w:hAnsi="Calibri Light" w:cs="Calibri Light"/>
          <w:sz w:val="22"/>
          <w:szCs w:val="22"/>
          <w:lang w:eastAsia="pl-PL"/>
        </w:rPr>
        <w:t>Syslog</w:t>
      </w:r>
      <w:proofErr w:type="spellEnd"/>
      <w:r w:rsidRPr="007F45F4">
        <w:rPr>
          <w:rFonts w:ascii="Calibri Light" w:hAnsi="Calibri Light" w:cs="Calibri Light"/>
          <w:sz w:val="22"/>
          <w:szCs w:val="22"/>
          <w:lang w:eastAsia="pl-PL"/>
        </w:rPr>
        <w:t>, SNMP Trap, Rest API, w celu wykrywania anomalii, blokowania dostępu do sieci, rozłączania tożsamości/urządzenia końcowego.</w:t>
      </w:r>
    </w:p>
    <w:p w14:paraId="32578FB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powinien posiadać mechanizm rozłączania dostępu do sieci z poziomu interfejsu aplikacji z możliwością określenia dodania tożsamości, urządzenia końcowego, mac adresu do kwarantanny.</w:t>
      </w:r>
    </w:p>
    <w:p w14:paraId="6431F8F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powinien posiadać mechanizm rozłączania sesji min SNMP, komend CLI, RADIUS </w:t>
      </w:r>
      <w:proofErr w:type="spellStart"/>
      <w:r w:rsidRPr="007F45F4">
        <w:rPr>
          <w:rFonts w:ascii="Calibri Light" w:hAnsi="Calibri Light" w:cs="Calibri Light"/>
          <w:sz w:val="22"/>
          <w:szCs w:val="22"/>
          <w:lang w:eastAsia="pl-PL"/>
        </w:rPr>
        <w:t>CoA</w:t>
      </w:r>
      <w:proofErr w:type="spellEnd"/>
      <w:r w:rsidRPr="007F45F4">
        <w:rPr>
          <w:rFonts w:ascii="Calibri Light" w:hAnsi="Calibri Light" w:cs="Calibri Light"/>
          <w:sz w:val="22"/>
          <w:szCs w:val="22"/>
          <w:lang w:eastAsia="pl-PL"/>
        </w:rPr>
        <w:t xml:space="preserve"> zgodnie z RFC 5176.</w:t>
      </w:r>
    </w:p>
    <w:p w14:paraId="6C29C5A5"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dedykowanego agenta min dla systemu Windows, Mac OS, Linux w celu profilowania urządzeń końcowych.</w:t>
      </w:r>
    </w:p>
    <w:p w14:paraId="19902C93"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obsługiwać różne metody profilowania do wykrywania typu urządzeniu, systemu operacyjnego, przez co najmniej DHCP </w:t>
      </w:r>
      <w:proofErr w:type="spellStart"/>
      <w:r w:rsidRPr="007F45F4">
        <w:rPr>
          <w:rFonts w:ascii="Calibri Light" w:hAnsi="Calibri Light" w:cs="Calibri Light"/>
          <w:sz w:val="22"/>
          <w:szCs w:val="22"/>
          <w:lang w:eastAsia="pl-PL"/>
        </w:rPr>
        <w:t>Fingerprinting</w:t>
      </w:r>
      <w:proofErr w:type="spellEnd"/>
      <w:r w:rsidRPr="007F45F4">
        <w:rPr>
          <w:rFonts w:ascii="Calibri Light" w:hAnsi="Calibri Light" w:cs="Calibri Light"/>
          <w:sz w:val="22"/>
          <w:szCs w:val="22"/>
          <w:lang w:eastAsia="pl-PL"/>
        </w:rPr>
        <w:t xml:space="preserve">, DHCP SPAN, SNMP, </w:t>
      </w:r>
      <w:proofErr w:type="spellStart"/>
      <w:r w:rsidRPr="007F45F4">
        <w:rPr>
          <w:rFonts w:ascii="Calibri Light" w:hAnsi="Calibri Light" w:cs="Calibri Light"/>
          <w:sz w:val="22"/>
          <w:szCs w:val="22"/>
          <w:lang w:eastAsia="pl-PL"/>
        </w:rPr>
        <w:t>Vendor</w:t>
      </w:r>
      <w:proofErr w:type="spellEnd"/>
      <w:r w:rsidRPr="007F45F4">
        <w:rPr>
          <w:rFonts w:ascii="Calibri Light" w:hAnsi="Calibri Light" w:cs="Calibri Light"/>
          <w:sz w:val="22"/>
          <w:szCs w:val="22"/>
          <w:lang w:eastAsia="pl-PL"/>
        </w:rPr>
        <w:t xml:space="preserve"> OUI, TCP, Active Directory, CDP/LLDP, HTTP/S, DNS, Radius, WMI, MDM, </w:t>
      </w:r>
      <w:proofErr w:type="spellStart"/>
      <w:r w:rsidRPr="007F45F4">
        <w:rPr>
          <w:rFonts w:ascii="Calibri Light" w:hAnsi="Calibri Light" w:cs="Calibri Light"/>
          <w:sz w:val="22"/>
          <w:szCs w:val="22"/>
          <w:lang w:eastAsia="pl-PL"/>
        </w:rPr>
        <w:t>WinRM</w:t>
      </w:r>
      <w:proofErr w:type="spellEnd"/>
      <w:r w:rsidRPr="007F45F4">
        <w:rPr>
          <w:rFonts w:ascii="Calibri Light" w:hAnsi="Calibri Light" w:cs="Calibri Light"/>
          <w:sz w:val="22"/>
          <w:szCs w:val="22"/>
          <w:lang w:eastAsia="pl-PL"/>
        </w:rPr>
        <w:t>, ONVIF.</w:t>
      </w:r>
    </w:p>
    <w:p w14:paraId="4B0AD0F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integracje z zewnętrznymi rozwiązaniami typu MDM (min. </w:t>
      </w:r>
      <w:proofErr w:type="spellStart"/>
      <w:r w:rsidRPr="007F45F4">
        <w:rPr>
          <w:rFonts w:ascii="Calibri Light" w:hAnsi="Calibri Light" w:cs="Calibri Light"/>
          <w:sz w:val="22"/>
          <w:szCs w:val="22"/>
          <w:lang w:eastAsia="pl-PL"/>
        </w:rPr>
        <w:t>AirWatch</w:t>
      </w:r>
      <w:proofErr w:type="spellEnd"/>
      <w:r w:rsidRPr="007F45F4">
        <w:rPr>
          <w:rFonts w:ascii="Calibri Light" w:hAnsi="Calibri Light" w:cs="Calibri Light"/>
          <w:sz w:val="22"/>
          <w:szCs w:val="22"/>
          <w:lang w:eastAsia="pl-PL"/>
        </w:rPr>
        <w:t xml:space="preserve">, IBM </w:t>
      </w:r>
      <w:proofErr w:type="spellStart"/>
      <w:r w:rsidRPr="007F45F4">
        <w:rPr>
          <w:rFonts w:ascii="Calibri Light" w:hAnsi="Calibri Light" w:cs="Calibri Light"/>
          <w:sz w:val="22"/>
          <w:szCs w:val="22"/>
          <w:lang w:eastAsia="pl-PL"/>
        </w:rPr>
        <w:t>MaaS</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MobileIron</w:t>
      </w:r>
      <w:proofErr w:type="spellEnd"/>
      <w:r w:rsidRPr="007F45F4">
        <w:rPr>
          <w:rFonts w:ascii="Calibri Light" w:hAnsi="Calibri Light" w:cs="Calibri Light"/>
          <w:sz w:val="22"/>
          <w:szCs w:val="22"/>
          <w:lang w:eastAsia="pl-PL"/>
        </w:rPr>
        <w:t xml:space="preserve">, Microsoft Intune, Google </w:t>
      </w:r>
      <w:proofErr w:type="spellStart"/>
      <w:r w:rsidRPr="007F45F4">
        <w:rPr>
          <w:rFonts w:ascii="Calibri Light" w:hAnsi="Calibri Light" w:cs="Calibri Light"/>
          <w:sz w:val="22"/>
          <w:szCs w:val="22"/>
          <w:lang w:eastAsia="pl-PL"/>
        </w:rPr>
        <w:t>Workspace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Famoc</w:t>
      </w:r>
      <w:proofErr w:type="spellEnd"/>
      <w:r w:rsidRPr="007F45F4">
        <w:rPr>
          <w:rFonts w:ascii="Calibri Light" w:hAnsi="Calibri Light" w:cs="Calibri Light"/>
          <w:sz w:val="22"/>
          <w:szCs w:val="22"/>
          <w:lang w:eastAsia="pl-PL"/>
        </w:rPr>
        <w:t>).</w:t>
      </w:r>
    </w:p>
    <w:p w14:paraId="78FEFA67"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funkcjonalność dwuskładnikowego uwierzytelniania konta (OTP) realizowaną poprzez tworzenie </w:t>
      </w:r>
      <w:proofErr w:type="spellStart"/>
      <w:r w:rsidRPr="007F45F4">
        <w:rPr>
          <w:rFonts w:ascii="Calibri Light" w:hAnsi="Calibri Light" w:cs="Calibri Light"/>
          <w:sz w:val="22"/>
          <w:szCs w:val="22"/>
          <w:lang w:eastAsia="pl-PL"/>
        </w:rPr>
        <w:t>tokenu</w:t>
      </w:r>
      <w:proofErr w:type="spellEnd"/>
      <w:r w:rsidRPr="007F45F4">
        <w:rPr>
          <w:rFonts w:ascii="Calibri Light" w:hAnsi="Calibri Light" w:cs="Calibri Light"/>
          <w:sz w:val="22"/>
          <w:szCs w:val="22"/>
          <w:lang w:eastAsia="pl-PL"/>
        </w:rPr>
        <w:t xml:space="preserve"> w Google </w:t>
      </w:r>
      <w:proofErr w:type="spellStart"/>
      <w:r w:rsidRPr="007F45F4">
        <w:rPr>
          <w:rFonts w:ascii="Calibri Light" w:hAnsi="Calibri Light" w:cs="Calibri Light"/>
          <w:sz w:val="22"/>
          <w:szCs w:val="22"/>
          <w:lang w:eastAsia="pl-PL"/>
        </w:rPr>
        <w:t>Authenticator</w:t>
      </w:r>
      <w:proofErr w:type="spellEnd"/>
      <w:r w:rsidRPr="007F45F4">
        <w:rPr>
          <w:rFonts w:ascii="Calibri Light" w:hAnsi="Calibri Light" w:cs="Calibri Light"/>
          <w:sz w:val="22"/>
          <w:szCs w:val="22"/>
          <w:lang w:eastAsia="pl-PL"/>
        </w:rPr>
        <w:t xml:space="preserve"> i SMS, </w:t>
      </w:r>
      <w:proofErr w:type="spellStart"/>
      <w:r w:rsidRPr="007F45F4">
        <w:rPr>
          <w:rFonts w:ascii="Calibri Light" w:hAnsi="Calibri Light" w:cs="Calibri Light"/>
          <w:sz w:val="22"/>
          <w:szCs w:val="22"/>
          <w:lang w:eastAsia="pl-PL"/>
        </w:rPr>
        <w:t>minumum</w:t>
      </w:r>
      <w:proofErr w:type="spellEnd"/>
      <w:r w:rsidRPr="007F45F4">
        <w:rPr>
          <w:rFonts w:ascii="Calibri Light" w:hAnsi="Calibri Light" w:cs="Calibri Light"/>
          <w:sz w:val="22"/>
          <w:szCs w:val="22"/>
          <w:lang w:eastAsia="pl-PL"/>
        </w:rPr>
        <w:t xml:space="preserve"> na systemach: </w:t>
      </w:r>
      <w:proofErr w:type="spellStart"/>
      <w:r w:rsidRPr="007F45F4">
        <w:rPr>
          <w:rFonts w:ascii="Calibri Light" w:hAnsi="Calibri Light" w:cs="Calibri Light"/>
          <w:sz w:val="22"/>
          <w:szCs w:val="22"/>
          <w:lang w:eastAsia="pl-PL"/>
        </w:rPr>
        <w:t>FortiGate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Pulse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Secure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OpenVPN</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Palo</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Alto</w:t>
      </w:r>
      <w:proofErr w:type="spellEnd"/>
      <w:r w:rsidRPr="007F45F4">
        <w:rPr>
          <w:rFonts w:ascii="Calibri Light" w:hAnsi="Calibri Light" w:cs="Calibri Light"/>
          <w:sz w:val="22"/>
          <w:szCs w:val="22"/>
          <w:lang w:eastAsia="pl-PL"/>
        </w:rPr>
        <w:t>, Cisco ASA.</w:t>
      </w:r>
    </w:p>
    <w:p w14:paraId="68D9327C"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współpracę z agentem instalowanym na systemie końcowym, który zapewni sprawdzenie systemu końcowego pod kątem zgodności z polityką bezpieczeństwa co najmniej:</w:t>
      </w:r>
    </w:p>
    <w:p w14:paraId="6F729CA1"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system jest aktualny z możliwością automatycznego naprawienia niezgodności</w:t>
      </w:r>
    </w:p>
    <w:p w14:paraId="1AEFC7AC"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włączony jest firewall</w:t>
      </w:r>
    </w:p>
    <w:p w14:paraId="7BCBDCA2"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jest uruchomiony system antywirusowy i aktualna baza sygnatur</w:t>
      </w:r>
    </w:p>
    <w:p w14:paraId="56DC3A2C"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jest włączone szyfrowanie dysku systemowego</w:t>
      </w:r>
    </w:p>
    <w:p w14:paraId="59B0859F"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urządzenie końcowe jest podłączone do domeny Microsoft Active Directory</w:t>
      </w:r>
    </w:p>
    <w:p w14:paraId="64030438"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na dysku znajdują się pliki lub katalogi wskazane przez administratora</w:t>
      </w:r>
    </w:p>
    <w:p w14:paraId="62C5C1EA"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w systemie są uruchomione procesy wskazane przez administratora</w:t>
      </w:r>
    </w:p>
    <w:p w14:paraId="57AD2B96"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Czy w systemie są uruchomione usługi wskazane przez administratora z możliwością automatycznego naprawienia niezgodności</w:t>
      </w:r>
    </w:p>
    <w:p w14:paraId="296E03D1" w14:textId="77777777" w:rsidR="007F45F4" w:rsidRPr="007F45F4" w:rsidRDefault="007F45F4" w:rsidP="00DC7291">
      <w:pPr>
        <w:numPr>
          <w:ilvl w:val="1"/>
          <w:numId w:val="6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Czy w systemie są wpisy w rejestrze wskazane przez administratora wg klucza, a także pod kątem:</w:t>
      </w:r>
    </w:p>
    <w:p w14:paraId="7C953918" w14:textId="77777777" w:rsidR="007F45F4" w:rsidRPr="007F45F4" w:rsidRDefault="007F45F4" w:rsidP="00DC7291">
      <w:pPr>
        <w:numPr>
          <w:ilvl w:val="2"/>
          <w:numId w:val="6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Wartości klucza rejestru</w:t>
      </w:r>
    </w:p>
    <w:p w14:paraId="03BC5B90" w14:textId="77777777" w:rsidR="007F45F4" w:rsidRPr="007F45F4" w:rsidRDefault="007F45F4" w:rsidP="00DC7291">
      <w:pPr>
        <w:numPr>
          <w:ilvl w:val="2"/>
          <w:numId w:val="61"/>
        </w:numPr>
        <w:spacing w:before="0" w:after="0" w:line="240" w:lineRule="auto"/>
        <w:rPr>
          <w:rFonts w:ascii="Calibri Light" w:hAnsi="Calibri Light" w:cs="Calibri Light"/>
          <w:sz w:val="22"/>
          <w:szCs w:val="22"/>
          <w:lang w:val="en-US" w:eastAsia="pl-PL"/>
        </w:rPr>
      </w:pPr>
      <w:proofErr w:type="spellStart"/>
      <w:r w:rsidRPr="007F45F4">
        <w:rPr>
          <w:rFonts w:ascii="Calibri Light" w:hAnsi="Calibri Light" w:cs="Calibri Light"/>
          <w:sz w:val="22"/>
          <w:szCs w:val="22"/>
          <w:lang w:val="en-US" w:eastAsia="pl-PL"/>
        </w:rPr>
        <w:t>Typu</w:t>
      </w:r>
      <w:proofErr w:type="spellEnd"/>
      <w:r w:rsidRPr="007F45F4">
        <w:rPr>
          <w:rFonts w:ascii="Calibri Light" w:hAnsi="Calibri Light" w:cs="Calibri Light"/>
          <w:sz w:val="22"/>
          <w:szCs w:val="22"/>
          <w:lang w:val="en-US" w:eastAsia="pl-PL"/>
        </w:rPr>
        <w:t xml:space="preserve"> </w:t>
      </w:r>
      <w:proofErr w:type="spellStart"/>
      <w:r w:rsidRPr="007F45F4">
        <w:rPr>
          <w:rFonts w:ascii="Calibri Light" w:hAnsi="Calibri Light" w:cs="Calibri Light"/>
          <w:sz w:val="22"/>
          <w:szCs w:val="22"/>
          <w:lang w:val="en-US" w:eastAsia="pl-PL"/>
        </w:rPr>
        <w:t>wartości</w:t>
      </w:r>
      <w:proofErr w:type="spellEnd"/>
      <w:r w:rsidRPr="007F45F4">
        <w:rPr>
          <w:rFonts w:ascii="Calibri Light" w:hAnsi="Calibri Light" w:cs="Calibri Light"/>
          <w:sz w:val="22"/>
          <w:szCs w:val="22"/>
          <w:lang w:val="en-US" w:eastAsia="pl-PL"/>
        </w:rPr>
        <w:t>: Number, String, Version</w:t>
      </w:r>
    </w:p>
    <w:p w14:paraId="6C1150F1"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wysyłania komunikatów do użytkowników min za pomocą agenta i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w:t>
      </w:r>
    </w:p>
    <w:p w14:paraId="6F5B1F24"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współpracować z serwerem </w:t>
      </w:r>
      <w:proofErr w:type="spellStart"/>
      <w:r w:rsidRPr="007F45F4">
        <w:rPr>
          <w:rFonts w:ascii="Calibri Light" w:hAnsi="Calibri Light" w:cs="Calibri Light"/>
          <w:sz w:val="22"/>
          <w:szCs w:val="22"/>
          <w:lang w:eastAsia="pl-PL"/>
        </w:rPr>
        <w:t>tokenów</w:t>
      </w:r>
      <w:proofErr w:type="spellEnd"/>
      <w:r w:rsidRPr="007F45F4">
        <w:rPr>
          <w:rFonts w:ascii="Calibri Light" w:hAnsi="Calibri Light" w:cs="Calibri Light"/>
          <w:sz w:val="22"/>
          <w:szCs w:val="22"/>
          <w:lang w:eastAsia="pl-PL"/>
        </w:rPr>
        <w:t>.</w:t>
      </w:r>
    </w:p>
    <w:p w14:paraId="15C69002"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mechanizm </w:t>
      </w:r>
      <w:proofErr w:type="spellStart"/>
      <w:r w:rsidRPr="007F45F4">
        <w:rPr>
          <w:rFonts w:ascii="Calibri Light" w:hAnsi="Calibri Light" w:cs="Calibri Light"/>
          <w:sz w:val="22"/>
          <w:szCs w:val="22"/>
          <w:lang w:eastAsia="pl-PL"/>
        </w:rPr>
        <w:t>autokonfiguracji</w:t>
      </w:r>
      <w:proofErr w:type="spellEnd"/>
      <w:r w:rsidRPr="007F45F4">
        <w:rPr>
          <w:rFonts w:ascii="Calibri Light" w:hAnsi="Calibri Light" w:cs="Calibri Light"/>
          <w:sz w:val="22"/>
          <w:szCs w:val="22"/>
          <w:lang w:eastAsia="pl-PL"/>
        </w:rPr>
        <w:t xml:space="preserve"> sieci (</w:t>
      </w:r>
      <w:proofErr w:type="spellStart"/>
      <w:r w:rsidRPr="007F45F4">
        <w:rPr>
          <w:rFonts w:ascii="Calibri Light" w:hAnsi="Calibri Light" w:cs="Calibri Light"/>
          <w:sz w:val="22"/>
          <w:szCs w:val="22"/>
          <w:lang w:eastAsia="pl-PL"/>
        </w:rPr>
        <w:t>autokonfiguratory</w:t>
      </w:r>
      <w:proofErr w:type="spellEnd"/>
      <w:r w:rsidRPr="007F45F4">
        <w:rPr>
          <w:rFonts w:ascii="Calibri Light" w:hAnsi="Calibri Light" w:cs="Calibri Light"/>
          <w:sz w:val="22"/>
          <w:szCs w:val="22"/>
          <w:lang w:eastAsia="pl-PL"/>
        </w:rPr>
        <w:t xml:space="preserve"> sieci) urządzeń końcowych (sieci przewodowej i bezprzewodowej) bez potrzeby angażowania pracowników działo IT dla systemów co najmniej:</w:t>
      </w:r>
    </w:p>
    <w:p w14:paraId="7D8F4DCD" w14:textId="77777777" w:rsidR="007F45F4" w:rsidRPr="007F45F4" w:rsidRDefault="007F45F4" w:rsidP="00DC7291">
      <w:pPr>
        <w:numPr>
          <w:ilvl w:val="1"/>
          <w:numId w:val="6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Microsoft Windows</w:t>
      </w:r>
    </w:p>
    <w:p w14:paraId="7DA8B0B3" w14:textId="77777777" w:rsidR="007F45F4" w:rsidRPr="007F45F4" w:rsidRDefault="007F45F4" w:rsidP="00DC7291">
      <w:pPr>
        <w:numPr>
          <w:ilvl w:val="1"/>
          <w:numId w:val="6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Mac OS</w:t>
      </w:r>
    </w:p>
    <w:p w14:paraId="4B8FAD5A" w14:textId="77777777" w:rsidR="007F45F4" w:rsidRPr="007F45F4" w:rsidRDefault="007F45F4" w:rsidP="00DC7291">
      <w:pPr>
        <w:numPr>
          <w:ilvl w:val="1"/>
          <w:numId w:val="6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iOS</w:t>
      </w:r>
    </w:p>
    <w:p w14:paraId="61FA25F1" w14:textId="77777777" w:rsidR="007F45F4" w:rsidRPr="007F45F4" w:rsidRDefault="007F45F4" w:rsidP="00DC7291">
      <w:pPr>
        <w:numPr>
          <w:ilvl w:val="1"/>
          <w:numId w:val="6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Android</w:t>
      </w:r>
    </w:p>
    <w:p w14:paraId="548E7CF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posiadać możliwość instalacji certyfikatu końcowego użytkownika poprzez mechanizm </w:t>
      </w:r>
      <w:proofErr w:type="spellStart"/>
      <w:r w:rsidRPr="007F45F4">
        <w:rPr>
          <w:rFonts w:ascii="Calibri Light" w:hAnsi="Calibri Light" w:cs="Calibri Light"/>
          <w:sz w:val="22"/>
          <w:szCs w:val="22"/>
          <w:lang w:eastAsia="pl-PL"/>
        </w:rPr>
        <w:t>autokonfiguracji</w:t>
      </w:r>
      <w:proofErr w:type="spellEnd"/>
      <w:r w:rsidRPr="007F45F4">
        <w:rPr>
          <w:rFonts w:ascii="Calibri Light" w:hAnsi="Calibri Light" w:cs="Calibri Light"/>
          <w:sz w:val="22"/>
          <w:szCs w:val="22"/>
          <w:lang w:eastAsia="pl-PL"/>
        </w:rPr>
        <w:t xml:space="preserve"> sieci (</w:t>
      </w:r>
      <w:proofErr w:type="spellStart"/>
      <w:r w:rsidRPr="007F45F4">
        <w:rPr>
          <w:rFonts w:ascii="Calibri Light" w:hAnsi="Calibri Light" w:cs="Calibri Light"/>
          <w:sz w:val="22"/>
          <w:szCs w:val="22"/>
          <w:lang w:eastAsia="pl-PL"/>
        </w:rPr>
        <w:t>autokonfiguratory</w:t>
      </w:r>
      <w:proofErr w:type="spellEnd"/>
      <w:r w:rsidRPr="007F45F4">
        <w:rPr>
          <w:rFonts w:ascii="Calibri Light" w:hAnsi="Calibri Light" w:cs="Calibri Light"/>
          <w:sz w:val="22"/>
          <w:szCs w:val="22"/>
          <w:lang w:eastAsia="pl-PL"/>
        </w:rPr>
        <w:t xml:space="preserve"> sieci).</w:t>
      </w:r>
    </w:p>
    <w:p w14:paraId="795E126F" w14:textId="77777777" w:rsidR="007F45F4" w:rsidRPr="007F45F4" w:rsidRDefault="007F45F4" w:rsidP="00DC7291">
      <w:pPr>
        <w:numPr>
          <w:ilvl w:val="0"/>
          <w:numId w:val="51"/>
        </w:numPr>
        <w:spacing w:before="0" w:after="0" w:line="240" w:lineRule="auto"/>
        <w:rPr>
          <w:rFonts w:ascii="Calibri Light" w:hAnsi="Calibri Light" w:cs="Calibri Light"/>
          <w:sz w:val="22"/>
          <w:szCs w:val="22"/>
          <w:lang w:eastAsia="pl-PL"/>
        </w:rPr>
      </w:pPr>
      <w:bookmarkStart w:id="9" w:name="bookmark1"/>
      <w:r w:rsidRPr="007F45F4">
        <w:rPr>
          <w:rFonts w:ascii="Calibri Light" w:hAnsi="Calibri Light" w:cs="Calibri Light"/>
          <w:sz w:val="22"/>
          <w:szCs w:val="22"/>
          <w:lang w:eastAsia="pl-PL"/>
        </w:rPr>
        <w:t>System musi wspierać protokół IPv6 min dla konsoli SSH, komunikacji RADIUS, NTP, SNMP, komunikację z Microsoft Active Directory.</w:t>
      </w:r>
    </w:p>
    <w:p w14:paraId="28F61753"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Mechanizmy uwierzytelniania</w:t>
      </w:r>
      <w:bookmarkEnd w:id="9"/>
    </w:p>
    <w:p w14:paraId="03E98D51"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protokoły uwierzytelniania RADIUS oraz RADIUS Proxy dla zewnętrznego serwera RADIUS.</w:t>
      </w:r>
    </w:p>
    <w:p w14:paraId="31DF1ED0"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obsługiwać uwierzytelnianie w oparciu o następujące protokoły:</w:t>
      </w:r>
    </w:p>
    <w:p w14:paraId="57ADE8DA" w14:textId="77777777" w:rsidR="007F45F4" w:rsidRPr="007F45F4" w:rsidRDefault="007F45F4" w:rsidP="00DC7291">
      <w:pPr>
        <w:numPr>
          <w:ilvl w:val="1"/>
          <w:numId w:val="6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MAC,</w:t>
      </w:r>
    </w:p>
    <w:p w14:paraId="45CAE47D" w14:textId="77777777" w:rsidR="007F45F4" w:rsidRPr="007F45F4" w:rsidRDefault="007F45F4" w:rsidP="00DC7291">
      <w:pPr>
        <w:numPr>
          <w:ilvl w:val="1"/>
          <w:numId w:val="6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PAP/ASCII,</w:t>
      </w:r>
    </w:p>
    <w:p w14:paraId="13AC5B77" w14:textId="77777777" w:rsidR="007F45F4" w:rsidRPr="007F45F4" w:rsidRDefault="007F45F4" w:rsidP="00DC7291">
      <w:pPr>
        <w:numPr>
          <w:ilvl w:val="1"/>
          <w:numId w:val="6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CHAP,</w:t>
      </w:r>
    </w:p>
    <w:p w14:paraId="563DA5B7" w14:textId="77777777" w:rsidR="007F45F4" w:rsidRPr="007F45F4" w:rsidRDefault="007F45F4" w:rsidP="00DC7291">
      <w:pPr>
        <w:numPr>
          <w:ilvl w:val="1"/>
          <w:numId w:val="6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SNMP,</w:t>
      </w:r>
    </w:p>
    <w:p w14:paraId="160B543F" w14:textId="77777777" w:rsidR="007F45F4" w:rsidRPr="007F45F4" w:rsidRDefault="007F45F4" w:rsidP="00DC7291">
      <w:pPr>
        <w:numPr>
          <w:ilvl w:val="1"/>
          <w:numId w:val="6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802.1X. </w:t>
      </w:r>
    </w:p>
    <w:p w14:paraId="4BABA48A"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val="en-US" w:eastAsia="pl-PL"/>
        </w:rPr>
      </w:pPr>
      <w:r w:rsidRPr="007F45F4">
        <w:rPr>
          <w:rFonts w:ascii="Calibri Light" w:hAnsi="Calibri Light" w:cs="Calibri Light"/>
          <w:sz w:val="22"/>
          <w:szCs w:val="22"/>
          <w:lang w:eastAsia="pl-PL"/>
        </w:rPr>
        <w:t>wraz z możliwością wyboru szczegółowego sposobu uwierzytelniania np. </w:t>
      </w:r>
      <w:r w:rsidRPr="007F45F4">
        <w:rPr>
          <w:rFonts w:ascii="Calibri Light" w:hAnsi="Calibri Light" w:cs="Calibri Light"/>
          <w:sz w:val="22"/>
          <w:szCs w:val="22"/>
          <w:lang w:val="en-US" w:eastAsia="pl-PL"/>
        </w:rPr>
        <w:t xml:space="preserve">IEEE 802.1x (PEAP), IEEE 802.1x (EAP-TLS), IEEE 802.1x (EAP-TTLS), MAC (PAP), MAC (CHAP), MAC (MD5), TEAP, </w:t>
      </w:r>
      <w:proofErr w:type="spellStart"/>
      <w:r w:rsidRPr="007F45F4">
        <w:rPr>
          <w:rFonts w:ascii="Calibri Light" w:hAnsi="Calibri Light" w:cs="Calibri Light"/>
          <w:sz w:val="22"/>
          <w:szCs w:val="22"/>
          <w:lang w:val="en-US" w:eastAsia="pl-PL"/>
        </w:rPr>
        <w:t>itp</w:t>
      </w:r>
      <w:proofErr w:type="spellEnd"/>
      <w:r w:rsidRPr="007F45F4">
        <w:rPr>
          <w:rFonts w:ascii="Calibri Light" w:hAnsi="Calibri Light" w:cs="Calibri Light"/>
          <w:sz w:val="22"/>
          <w:szCs w:val="22"/>
          <w:lang w:val="en-US" w:eastAsia="pl-PL"/>
        </w:rPr>
        <w:t>.</w:t>
      </w:r>
    </w:p>
    <w:p w14:paraId="12D4300E"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uwierzytelnianie 802.1X urządzeń końcowych i tożsamości.</w:t>
      </w:r>
    </w:p>
    <w:p w14:paraId="71444E78"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uwierzytelnianie SNMP Trap urządzeń końcowych.</w:t>
      </w:r>
    </w:p>
    <w:p w14:paraId="64833313"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val="en-US" w:eastAsia="pl-PL"/>
        </w:rPr>
      </w:pPr>
      <w:r w:rsidRPr="007F45F4">
        <w:rPr>
          <w:rFonts w:ascii="Calibri Light" w:hAnsi="Calibri Light" w:cs="Calibri Light"/>
          <w:sz w:val="22"/>
          <w:szCs w:val="22"/>
          <w:lang w:eastAsia="pl-PL"/>
        </w:rPr>
        <w:t xml:space="preserve">System musi wspierać implementację protokołu 802.1X z różnymi suplikantami (min. </w:t>
      </w:r>
      <w:r w:rsidRPr="007F45F4">
        <w:rPr>
          <w:rFonts w:ascii="Calibri Light" w:hAnsi="Calibri Light" w:cs="Calibri Light"/>
          <w:sz w:val="22"/>
          <w:szCs w:val="22"/>
          <w:lang w:val="en-US" w:eastAsia="pl-PL"/>
        </w:rPr>
        <w:t xml:space="preserve">Windows XP, Windows Vista, Windows 7, Windows 8 </w:t>
      </w:r>
      <w:proofErr w:type="spellStart"/>
      <w:r w:rsidRPr="007F45F4">
        <w:rPr>
          <w:rFonts w:ascii="Calibri Light" w:hAnsi="Calibri Light" w:cs="Calibri Light"/>
          <w:sz w:val="22"/>
          <w:szCs w:val="22"/>
          <w:lang w:val="en-US" w:eastAsia="pl-PL"/>
        </w:rPr>
        <w:t>i</w:t>
      </w:r>
      <w:proofErr w:type="spellEnd"/>
      <w:r w:rsidRPr="007F45F4">
        <w:rPr>
          <w:rFonts w:ascii="Calibri Light" w:hAnsi="Calibri Light" w:cs="Calibri Light"/>
          <w:sz w:val="22"/>
          <w:szCs w:val="22"/>
          <w:lang w:val="en-US" w:eastAsia="pl-PL"/>
        </w:rPr>
        <w:t xml:space="preserve"> 8.1, Windows 10, Windows 11, Apple Mac OS X Supplicant, Apple iOS Supplicant, Google Android Supplicant, Ubuntu Supplicant).</w:t>
      </w:r>
    </w:p>
    <w:p w14:paraId="184B45E2"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tworzenie polityk uwierzytelniania opartych o złożone reguły:</w:t>
      </w:r>
    </w:p>
    <w:p w14:paraId="1AC4AABF"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Tożsamość/Urządzenie końcowe,</w:t>
      </w:r>
    </w:p>
    <w:p w14:paraId="05D72B58"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Grupa tożsamości/urządzeń końcowych,</w:t>
      </w:r>
    </w:p>
    <w:p w14:paraId="2AA68D29"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bookmarkStart w:id="10" w:name="OLE_LINK15"/>
      <w:bookmarkStart w:id="11" w:name="OLE_LINK16"/>
      <w:r w:rsidRPr="007F45F4">
        <w:rPr>
          <w:rFonts w:ascii="Calibri Light" w:hAnsi="Calibri Light" w:cs="Calibri Light"/>
          <w:sz w:val="22"/>
          <w:szCs w:val="22"/>
          <w:lang w:eastAsia="pl-PL"/>
        </w:rPr>
        <w:t>Parametry urządzeń końcowych, min: system operacyjny, wersja</w:t>
      </w:r>
      <w:bookmarkEnd w:id="10"/>
      <w:bookmarkEnd w:id="11"/>
      <w:r w:rsidRPr="007F45F4">
        <w:rPr>
          <w:rFonts w:ascii="Calibri Light" w:hAnsi="Calibri Light" w:cs="Calibri Light"/>
          <w:sz w:val="22"/>
          <w:szCs w:val="22"/>
          <w:lang w:eastAsia="pl-PL"/>
        </w:rPr>
        <w:t>,</w:t>
      </w:r>
    </w:p>
    <w:p w14:paraId="52822E97"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Atrybuty Active Directory,</w:t>
      </w:r>
    </w:p>
    <w:p w14:paraId="674248BF"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bookmarkStart w:id="12" w:name="OLE_LINK19"/>
      <w:bookmarkStart w:id="13" w:name="OLE_LINK20"/>
      <w:r w:rsidRPr="007F45F4">
        <w:rPr>
          <w:rFonts w:ascii="Calibri Light" w:hAnsi="Calibri Light" w:cs="Calibri Light"/>
          <w:sz w:val="22"/>
          <w:szCs w:val="22"/>
          <w:lang w:eastAsia="pl-PL"/>
        </w:rPr>
        <w:t xml:space="preserve">Jednostka organizacyjna </w:t>
      </w:r>
      <w:bookmarkEnd w:id="12"/>
      <w:bookmarkEnd w:id="13"/>
      <w:r w:rsidRPr="007F45F4">
        <w:rPr>
          <w:rFonts w:ascii="Calibri Light" w:hAnsi="Calibri Light" w:cs="Calibri Light"/>
          <w:sz w:val="22"/>
          <w:szCs w:val="22"/>
          <w:lang w:eastAsia="pl-PL"/>
        </w:rPr>
        <w:t>tożsamości/urządzeń końcowych,</w:t>
      </w:r>
    </w:p>
    <w:p w14:paraId="74EDA4D2"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Urządzenia sieciowe sieci przewodowej, bezprzewodowej,</w:t>
      </w:r>
    </w:p>
    <w:p w14:paraId="5BD8F988"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Grupy urządzeń sieciowych,</w:t>
      </w:r>
    </w:p>
    <w:p w14:paraId="2DE9D051"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Porty urządzeń sieciowych,</w:t>
      </w:r>
    </w:p>
    <w:p w14:paraId="7DE97B34"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Grupy portów urządzeń sieciowych,</w:t>
      </w:r>
    </w:p>
    <w:p w14:paraId="01287A8C"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Jednostka organizacyjna portów,</w:t>
      </w:r>
    </w:p>
    <w:p w14:paraId="08F1FBB1"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Punkty dostępowe (AP) i/lub nazwa sieci bezprzewodowej (SSID),</w:t>
      </w:r>
    </w:p>
    <w:p w14:paraId="46517CEF"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Data, czas ważności polityki,</w:t>
      </w:r>
    </w:p>
    <w:p w14:paraId="3F32B4AE"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Wewnętrzny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w:t>
      </w:r>
    </w:p>
    <w:p w14:paraId="174A3CE6" w14:textId="77777777" w:rsidR="007F45F4" w:rsidRPr="007F45F4" w:rsidRDefault="007F45F4" w:rsidP="00DC7291">
      <w:pPr>
        <w:numPr>
          <w:ilvl w:val="1"/>
          <w:numId w:val="6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Metoda autoryzacji.</w:t>
      </w:r>
    </w:p>
    <w:p w14:paraId="160EF430"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przypisywanie sieci VLAN i/lub atrybutów RADIUS zwrotnych VSA podczas etapu autoryzacji, np.: ACL, </w:t>
      </w:r>
      <w:proofErr w:type="spellStart"/>
      <w:r w:rsidRPr="007F45F4">
        <w:rPr>
          <w:rFonts w:ascii="Calibri Light" w:hAnsi="Calibri Light" w:cs="Calibri Light"/>
          <w:sz w:val="22"/>
          <w:szCs w:val="22"/>
          <w:lang w:eastAsia="pl-PL"/>
        </w:rPr>
        <w:t>Quality</w:t>
      </w:r>
      <w:proofErr w:type="spellEnd"/>
      <w:r w:rsidRPr="007F45F4">
        <w:rPr>
          <w:rFonts w:ascii="Calibri Light" w:hAnsi="Calibri Light" w:cs="Calibri Light"/>
          <w:sz w:val="22"/>
          <w:szCs w:val="22"/>
          <w:lang w:eastAsia="pl-PL"/>
        </w:rPr>
        <w:t xml:space="preserve"> of Service, co najmniej następujących producentów: Cisco Networks, Aruba Networks, Extreme Networks, Hewlett Packard Enterprise, </w:t>
      </w:r>
      <w:proofErr w:type="spellStart"/>
      <w:r w:rsidRPr="007F45F4">
        <w:rPr>
          <w:rFonts w:ascii="Calibri Light" w:hAnsi="Calibri Light" w:cs="Calibri Light"/>
          <w:sz w:val="22"/>
          <w:szCs w:val="22"/>
          <w:lang w:eastAsia="pl-PL"/>
        </w:rPr>
        <w:t>Juniper</w:t>
      </w:r>
      <w:proofErr w:type="spellEnd"/>
      <w:r w:rsidRPr="007F45F4">
        <w:rPr>
          <w:rFonts w:ascii="Calibri Light" w:hAnsi="Calibri Light" w:cs="Calibri Light"/>
          <w:sz w:val="22"/>
          <w:szCs w:val="22"/>
          <w:lang w:eastAsia="pl-PL"/>
        </w:rPr>
        <w:t xml:space="preserve"> Networks, </w:t>
      </w:r>
      <w:proofErr w:type="spellStart"/>
      <w:r w:rsidRPr="007F45F4">
        <w:rPr>
          <w:rFonts w:ascii="Calibri Light" w:hAnsi="Calibri Light" w:cs="Calibri Light"/>
          <w:sz w:val="22"/>
          <w:szCs w:val="22"/>
          <w:lang w:eastAsia="pl-PL"/>
        </w:rPr>
        <w:t>Ruckus</w:t>
      </w:r>
      <w:proofErr w:type="spellEnd"/>
      <w:r w:rsidRPr="007F45F4">
        <w:rPr>
          <w:rFonts w:ascii="Calibri Light" w:hAnsi="Calibri Light" w:cs="Calibri Light"/>
          <w:sz w:val="22"/>
          <w:szCs w:val="22"/>
          <w:lang w:eastAsia="pl-PL"/>
        </w:rPr>
        <w:t xml:space="preserve"> Networks, </w:t>
      </w:r>
      <w:proofErr w:type="spellStart"/>
      <w:r w:rsidRPr="007F45F4">
        <w:rPr>
          <w:rFonts w:ascii="Calibri Light" w:hAnsi="Calibri Light" w:cs="Calibri Light"/>
          <w:sz w:val="22"/>
          <w:szCs w:val="22"/>
          <w:lang w:eastAsia="pl-PL"/>
        </w:rPr>
        <w:t>MicroTik</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Ubiquiti</w:t>
      </w:r>
      <w:proofErr w:type="spellEnd"/>
      <w:r w:rsidRPr="007F45F4">
        <w:rPr>
          <w:rFonts w:ascii="Calibri Light" w:hAnsi="Calibri Light" w:cs="Calibri Light"/>
          <w:sz w:val="22"/>
          <w:szCs w:val="22"/>
          <w:lang w:eastAsia="pl-PL"/>
        </w:rPr>
        <w:t xml:space="preserve"> Networks.</w:t>
      </w:r>
    </w:p>
    <w:p w14:paraId="56BA847E"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wspierać funkcjonalność </w:t>
      </w:r>
      <w:r w:rsidRPr="007F45F4">
        <w:rPr>
          <w:rFonts w:ascii="Calibri Light" w:hAnsi="Calibri Light" w:cs="Calibri Light"/>
          <w:i/>
          <w:iCs/>
          <w:sz w:val="22"/>
          <w:szCs w:val="22"/>
          <w:lang w:eastAsia="pl-PL"/>
        </w:rPr>
        <w:t xml:space="preserve">IP-to-ID </w:t>
      </w:r>
      <w:proofErr w:type="spellStart"/>
      <w:r w:rsidRPr="007F45F4">
        <w:rPr>
          <w:rFonts w:ascii="Calibri Light" w:hAnsi="Calibri Light" w:cs="Calibri Light"/>
          <w:i/>
          <w:iCs/>
          <w:sz w:val="22"/>
          <w:szCs w:val="22"/>
          <w:lang w:eastAsia="pl-PL"/>
        </w:rPr>
        <w:t>Mapping</w:t>
      </w:r>
      <w:proofErr w:type="spellEnd"/>
      <w:r w:rsidRPr="007F45F4">
        <w:rPr>
          <w:rFonts w:ascii="Calibri Light" w:hAnsi="Calibri Light" w:cs="Calibri Light"/>
          <w:sz w:val="22"/>
          <w:szCs w:val="22"/>
          <w:lang w:eastAsia="pl-PL"/>
        </w:rPr>
        <w:t>, polegającą na łączeniu tożsamości, adresu IP, adresu MAC.</w:t>
      </w:r>
    </w:p>
    <w:p w14:paraId="4C79B24F"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bookmarkStart w:id="14" w:name="OLE_LINK1"/>
      <w:bookmarkStart w:id="15" w:name="OLE_LINK2"/>
      <w:r w:rsidRPr="007F45F4">
        <w:rPr>
          <w:rFonts w:ascii="Calibri Light" w:hAnsi="Calibri Light" w:cs="Calibri Light"/>
          <w:sz w:val="22"/>
          <w:szCs w:val="22"/>
          <w:lang w:eastAsia="pl-PL"/>
        </w:rPr>
        <w:t>System musi wspierać funkcjonalność auto rejestracji, polegającą na łączeniu tożsamości, urządzenia końcowego, adresu MAC podczas etapu autoryzacji</w:t>
      </w:r>
      <w:bookmarkEnd w:id="14"/>
      <w:bookmarkEnd w:id="15"/>
      <w:r w:rsidRPr="007F45F4">
        <w:rPr>
          <w:rFonts w:ascii="Calibri Light" w:hAnsi="Calibri Light" w:cs="Calibri Light"/>
          <w:sz w:val="22"/>
          <w:szCs w:val="22"/>
          <w:lang w:eastAsia="pl-PL"/>
        </w:rPr>
        <w:t>, minimum za pomocą mechanizmów SNMP, DHCP, NMAP, WMI.</w:t>
      </w:r>
    </w:p>
    <w:p w14:paraId="73BA670C"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możliwość wdrażania polityk w całej sieci za pomocą jednej konsoli.</w:t>
      </w:r>
    </w:p>
    <w:p w14:paraId="51103C35"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lokalną bazę tożsamości, tworzoną w oparciu o pojedynczą tożsamość i/lub w postaci zbiorczego pliku w formacie CSV.</w:t>
      </w:r>
    </w:p>
    <w:p w14:paraId="76E2990A"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lokalną bazę urządzeń końcowych, tworzoną w oparciu o pojedynczy obiekt i/lub w postaci zbiorczego pliku w formacie CSV.</w:t>
      </w:r>
    </w:p>
    <w:p w14:paraId="6E160207"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konfigurację czasu ważności hasła dla tożsamości gościnnych w dniach.</w:t>
      </w:r>
    </w:p>
    <w:p w14:paraId="5D58A7E0"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umożliwiać tworzenie hasła dnia, dla tożsamości zarejestrowanych przez wewnętrzny </w:t>
      </w:r>
      <w:proofErr w:type="spellStart"/>
      <w:r w:rsidRPr="007F45F4">
        <w:rPr>
          <w:rFonts w:ascii="Calibri Light" w:hAnsi="Calibri Light" w:cs="Calibri Light"/>
          <w:sz w:val="22"/>
          <w:szCs w:val="22"/>
          <w:lang w:eastAsia="pl-PL"/>
        </w:rPr>
        <w:t>Captive</w:t>
      </w:r>
      <w:proofErr w:type="spellEnd"/>
      <w:r w:rsidRPr="007F45F4">
        <w:rPr>
          <w:rFonts w:ascii="Calibri Light" w:hAnsi="Calibri Light" w:cs="Calibri Light"/>
          <w:sz w:val="22"/>
          <w:szCs w:val="22"/>
          <w:lang w:eastAsia="pl-PL"/>
        </w:rPr>
        <w:t xml:space="preserve"> portal.</w:t>
      </w:r>
    </w:p>
    <w:p w14:paraId="2D2D146B"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lokalną bazę urządzeń końcowych, tworzoną w oparciu o urządzenie końcowe i/lub w postaci zbiorczego pliku w formacie CSV. Lokalna baza urządzeń końcowych musi być tworzona per urządzenie końcowe na podstawie unikalnego adresu MAC.</w:t>
      </w:r>
    </w:p>
    <w:p w14:paraId="357510C2"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uwierzytelnienie urządzeń końcowych na podstawie zawartych w lokalnej bazie adresów MAC.</w:t>
      </w:r>
    </w:p>
    <w:p w14:paraId="6710ABAE"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wspierać funkcjonalność różnych typów autoryzacji na pojedynczym porcie urządzenia sieciowego: min. autoryzację pojedynczą, autoryzację wielokrotną, uwierzytelnianie urządzeń typu Voice VLAN, równoczesną obsługę różnych typów autoryzacji skonfigurowanych na porcie i/lub autoryzację poprzez portal www. </w:t>
      </w:r>
    </w:p>
    <w:p w14:paraId="05971DD0"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integrację z EDUROAM w zakresie autoryzacji użytkowników.</w:t>
      </w:r>
    </w:p>
    <w:p w14:paraId="115F61BF" w14:textId="77777777" w:rsidR="007F45F4" w:rsidRPr="007F45F4" w:rsidRDefault="007F45F4" w:rsidP="00DC7291">
      <w:pPr>
        <w:numPr>
          <w:ilvl w:val="0"/>
          <w:numId w:val="52"/>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przesyłanie zwrotnych parametrów do systemów zewnętrznych i/lub urządzeń sieciowych za pomocą protokołu min. HTTP zawierających min. informacje o identyfikatorze tożsamości, adresie MAC oraz IP.</w:t>
      </w:r>
    </w:p>
    <w:p w14:paraId="1335A42C"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0BE7DFEA"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Obsługa serwerów certyfikatów CA</w:t>
      </w:r>
    </w:p>
    <w:p w14:paraId="5985C2C3" w14:textId="77777777" w:rsidR="007F45F4" w:rsidRPr="007F45F4" w:rsidRDefault="007F45F4" w:rsidP="00DC7291">
      <w:pPr>
        <w:numPr>
          <w:ilvl w:val="0"/>
          <w:numId w:val="5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funkcjonalność zintegrowanego serwera certyfikacji CA (</w:t>
      </w:r>
      <w:proofErr w:type="spellStart"/>
      <w:r w:rsidRPr="007F45F4">
        <w:rPr>
          <w:rFonts w:ascii="Calibri Light" w:hAnsi="Calibri Light" w:cs="Calibri Light"/>
          <w:sz w:val="22"/>
          <w:szCs w:val="22"/>
          <w:lang w:eastAsia="pl-PL"/>
        </w:rPr>
        <w:t>Certificate</w:t>
      </w:r>
      <w:proofErr w:type="spellEnd"/>
      <w:r w:rsidRPr="007F45F4">
        <w:rPr>
          <w:rFonts w:ascii="Calibri Light" w:hAnsi="Calibri Light" w:cs="Calibri Light"/>
          <w:sz w:val="22"/>
          <w:szCs w:val="22"/>
          <w:lang w:eastAsia="pl-PL"/>
        </w:rPr>
        <w:t xml:space="preserve"> Authority) oraz zapewniać współpracę z zewnętrznymi serwerami CA.</w:t>
      </w:r>
    </w:p>
    <w:p w14:paraId="7B8D99DD" w14:textId="77777777" w:rsidR="007F45F4" w:rsidRPr="007F45F4" w:rsidRDefault="007F45F4" w:rsidP="00DC7291">
      <w:pPr>
        <w:numPr>
          <w:ilvl w:val="0"/>
          <w:numId w:val="53"/>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Funkcja CA zintegrowana oraz zewnętrzna musi zapewniać przynajmniej następujące funkcjonalności:</w:t>
      </w:r>
    </w:p>
    <w:p w14:paraId="0254AA20" w14:textId="77777777" w:rsidR="007F45F4" w:rsidRPr="007F45F4" w:rsidRDefault="007F45F4" w:rsidP="00DC7291">
      <w:pPr>
        <w:numPr>
          <w:ilvl w:val="1"/>
          <w:numId w:val="6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generowania i podpisywania certyfikatów dla tożsamości i urządzeń końcowych.</w:t>
      </w:r>
    </w:p>
    <w:p w14:paraId="050F4467" w14:textId="77777777" w:rsidR="007F45F4" w:rsidRPr="007F45F4" w:rsidRDefault="007F45F4" w:rsidP="00DC7291">
      <w:pPr>
        <w:numPr>
          <w:ilvl w:val="1"/>
          <w:numId w:val="6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bezpiecznego przechowywania certyfikatów tożsamości i urządzeń końcowych.</w:t>
      </w:r>
    </w:p>
    <w:p w14:paraId="35BFCE6E" w14:textId="77777777" w:rsidR="007F45F4" w:rsidRPr="007F45F4" w:rsidRDefault="007F45F4" w:rsidP="00DC7291">
      <w:pPr>
        <w:numPr>
          <w:ilvl w:val="1"/>
          <w:numId w:val="6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Możliwość generowanie certyfikatów za pomocą protokołu SCEP (Simple </w:t>
      </w:r>
      <w:proofErr w:type="spellStart"/>
      <w:r w:rsidRPr="007F45F4">
        <w:rPr>
          <w:rFonts w:ascii="Calibri Light" w:hAnsi="Calibri Light" w:cs="Calibri Light"/>
          <w:sz w:val="22"/>
          <w:szCs w:val="22"/>
          <w:lang w:eastAsia="pl-PL"/>
        </w:rPr>
        <w:t>Certificate</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Enrollment</w:t>
      </w:r>
      <w:proofErr w:type="spellEnd"/>
      <w:r w:rsidRPr="007F45F4">
        <w:rPr>
          <w:rFonts w:ascii="Calibri Light" w:hAnsi="Calibri Light" w:cs="Calibri Light"/>
          <w:sz w:val="22"/>
          <w:szCs w:val="22"/>
          <w:lang w:eastAsia="pl-PL"/>
        </w:rPr>
        <w:t xml:space="preserve"> </w:t>
      </w:r>
      <w:proofErr w:type="spellStart"/>
      <w:r w:rsidRPr="007F45F4">
        <w:rPr>
          <w:rFonts w:ascii="Calibri Light" w:hAnsi="Calibri Light" w:cs="Calibri Light"/>
          <w:sz w:val="22"/>
          <w:szCs w:val="22"/>
          <w:lang w:eastAsia="pl-PL"/>
        </w:rPr>
        <w:t>Protocol</w:t>
      </w:r>
      <w:proofErr w:type="spellEnd"/>
      <w:r w:rsidRPr="007F45F4">
        <w:rPr>
          <w:rFonts w:ascii="Calibri Light" w:hAnsi="Calibri Light" w:cs="Calibri Light"/>
          <w:sz w:val="22"/>
          <w:szCs w:val="22"/>
          <w:lang w:eastAsia="pl-PL"/>
        </w:rPr>
        <w:t>).</w:t>
      </w:r>
    </w:p>
    <w:p w14:paraId="1A5F2679" w14:textId="77777777" w:rsidR="007F45F4" w:rsidRPr="007F45F4" w:rsidRDefault="007F45F4" w:rsidP="00DC7291">
      <w:pPr>
        <w:numPr>
          <w:ilvl w:val="1"/>
          <w:numId w:val="65"/>
        </w:numPr>
        <w:spacing w:before="0" w:after="0" w:line="240" w:lineRule="auto"/>
        <w:rPr>
          <w:rFonts w:ascii="Calibri Light" w:hAnsi="Calibri Light" w:cs="Calibri Light"/>
          <w:sz w:val="22"/>
          <w:szCs w:val="22"/>
          <w:lang w:val="en-US" w:eastAsia="pl-PL"/>
        </w:rPr>
      </w:pPr>
      <w:proofErr w:type="spellStart"/>
      <w:r w:rsidRPr="007F45F4">
        <w:rPr>
          <w:rFonts w:ascii="Calibri Light" w:hAnsi="Calibri Light" w:cs="Calibri Light"/>
          <w:sz w:val="22"/>
          <w:szCs w:val="22"/>
          <w:lang w:val="en-US" w:eastAsia="pl-PL"/>
        </w:rPr>
        <w:t>usługę</w:t>
      </w:r>
      <w:proofErr w:type="spellEnd"/>
      <w:r w:rsidRPr="007F45F4">
        <w:rPr>
          <w:rFonts w:ascii="Calibri Light" w:hAnsi="Calibri Light" w:cs="Calibri Light"/>
          <w:sz w:val="22"/>
          <w:szCs w:val="22"/>
          <w:lang w:val="en-US" w:eastAsia="pl-PL"/>
        </w:rPr>
        <w:t> OCSP (Online Certificate Status Protocol).</w:t>
      </w:r>
    </w:p>
    <w:p w14:paraId="4F53B650" w14:textId="77777777" w:rsidR="007F45F4" w:rsidRPr="007F45F4" w:rsidRDefault="007F45F4" w:rsidP="007F45F4">
      <w:pPr>
        <w:spacing w:before="0" w:after="0" w:line="240" w:lineRule="auto"/>
        <w:rPr>
          <w:rFonts w:ascii="Calibri Light" w:hAnsi="Calibri Light" w:cs="Calibri Light"/>
          <w:sz w:val="22"/>
          <w:szCs w:val="22"/>
          <w:lang w:val="en-US" w:eastAsia="pl-PL"/>
        </w:rPr>
      </w:pPr>
    </w:p>
    <w:p w14:paraId="59860A68" w14:textId="77777777" w:rsidR="007F45F4" w:rsidRPr="007F45F4" w:rsidRDefault="007F45F4" w:rsidP="007F45F4">
      <w:pPr>
        <w:spacing w:before="0" w:after="0" w:line="240" w:lineRule="auto"/>
        <w:rPr>
          <w:rFonts w:ascii="Calibri Light" w:hAnsi="Calibri Light" w:cs="Calibri Light"/>
          <w:sz w:val="22"/>
          <w:szCs w:val="22"/>
          <w:lang w:eastAsia="pl-PL"/>
        </w:rPr>
      </w:pPr>
      <w:bookmarkStart w:id="16" w:name="OLE_LINK3"/>
      <w:bookmarkStart w:id="17" w:name="OLE_LINK4"/>
      <w:r w:rsidRPr="007F45F4">
        <w:rPr>
          <w:rFonts w:ascii="Calibri Light" w:hAnsi="Calibri Light" w:cs="Calibri Light"/>
          <w:sz w:val="22"/>
          <w:szCs w:val="22"/>
          <w:lang w:eastAsia="pl-PL"/>
        </w:rPr>
        <w:t>Obsługa serwerów DHC</w:t>
      </w:r>
      <w:bookmarkEnd w:id="16"/>
      <w:bookmarkEnd w:id="17"/>
      <w:r w:rsidRPr="007F45F4">
        <w:rPr>
          <w:rFonts w:ascii="Calibri Light" w:hAnsi="Calibri Light" w:cs="Calibri Light"/>
          <w:sz w:val="22"/>
          <w:szCs w:val="22"/>
          <w:lang w:eastAsia="pl-PL"/>
        </w:rPr>
        <w:t>P</w:t>
      </w:r>
    </w:p>
    <w:p w14:paraId="064A0E7A" w14:textId="77777777" w:rsidR="007F45F4" w:rsidRPr="007F45F4" w:rsidRDefault="007F45F4" w:rsidP="00DC7291">
      <w:pPr>
        <w:numPr>
          <w:ilvl w:val="0"/>
          <w:numId w:val="5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funkcję zintegrowanego serwera DHCP.</w:t>
      </w:r>
    </w:p>
    <w:p w14:paraId="621A17DD" w14:textId="77777777" w:rsidR="007F45F4" w:rsidRPr="007F45F4" w:rsidRDefault="007F45F4" w:rsidP="00DC7291">
      <w:pPr>
        <w:numPr>
          <w:ilvl w:val="0"/>
          <w:numId w:val="5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funkcjonalność auto rejestracji, polegającą na łączeniu urządzenia końcowego, adresu MAC podczas pracy serwera DHCP.</w:t>
      </w:r>
    </w:p>
    <w:p w14:paraId="1E12664F" w14:textId="77777777" w:rsidR="007F45F4" w:rsidRPr="007F45F4" w:rsidRDefault="007F45F4" w:rsidP="00DC7291">
      <w:pPr>
        <w:numPr>
          <w:ilvl w:val="0"/>
          <w:numId w:val="5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System musi zapewniać przynajmniej następujące funkcjonalności serwera DHCP:</w:t>
      </w:r>
    </w:p>
    <w:p w14:paraId="42EBA331"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Uruchamianie usługi dla wybranych podsieci,</w:t>
      </w:r>
    </w:p>
    <w:p w14:paraId="64E05502"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Przypisanie ustalonego adresu IP dla adresu MAC.</w:t>
      </w:r>
    </w:p>
    <w:p w14:paraId="0D2A0F23"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Przypisanie różnych adresów IP dla konkretnego adresu MAC z różnych podsieci,</w:t>
      </w:r>
    </w:p>
    <w:p w14:paraId="21936A4A"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zwracania adresów IP wyłącznie dla wybranej i wcześniej zdefiniowanej grupy adresów MAC,</w:t>
      </w:r>
    </w:p>
    <w:p w14:paraId="2F6151AE"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określania braku dostępu dla wybranych adresów MAC,</w:t>
      </w:r>
    </w:p>
    <w:p w14:paraId="43874DE9"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Monitoring obciążenia puli dynamicznych, poziomu </w:t>
      </w:r>
      <w:proofErr w:type="spellStart"/>
      <w:r w:rsidRPr="007F45F4">
        <w:rPr>
          <w:rFonts w:ascii="Calibri Light" w:hAnsi="Calibri Light" w:cs="Calibri Light"/>
          <w:sz w:val="22"/>
          <w:szCs w:val="22"/>
          <w:lang w:eastAsia="pl-PL"/>
        </w:rPr>
        <w:t>decline</w:t>
      </w:r>
      <w:proofErr w:type="spellEnd"/>
      <w:r w:rsidRPr="007F45F4">
        <w:rPr>
          <w:rFonts w:ascii="Calibri Light" w:hAnsi="Calibri Light" w:cs="Calibri Light"/>
          <w:sz w:val="22"/>
          <w:szCs w:val="22"/>
          <w:lang w:eastAsia="pl-PL"/>
        </w:rPr>
        <w:t>, braku konfiguracji, ograniczenia dla zdefiniowanej grupy adresów MAC,</w:t>
      </w:r>
    </w:p>
    <w:p w14:paraId="38C4CB59"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ustawienia dodatkowych parametrów zwrotnych przesyłanych przez serwer DHCP,</w:t>
      </w:r>
    </w:p>
    <w:p w14:paraId="70B9D7CA"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podglądu aktualnego obciążenia podsieci w widoku graficznym adresacji IP dla przydziału statycznego i dynamicznego,</w:t>
      </w:r>
    </w:p>
    <w:p w14:paraId="24986502"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Możliwość zmiany przydziału dynamicznego na statyczny bez restartu usługi,</w:t>
      </w:r>
    </w:p>
    <w:p w14:paraId="0567C4B0" w14:textId="77777777" w:rsidR="007F45F4" w:rsidRPr="007F45F4" w:rsidRDefault="007F45F4" w:rsidP="00DC7291">
      <w:pPr>
        <w:numPr>
          <w:ilvl w:val="1"/>
          <w:numId w:val="66"/>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Dokonywanie zmian bez konieczności wyłączania usług.</w:t>
      </w:r>
    </w:p>
    <w:p w14:paraId="78F147EF"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5B619E46"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Obsługa serwerów TACACS+</w:t>
      </w:r>
    </w:p>
    <w:p w14:paraId="4B01C669"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tworzenie grup uprawnień do kontroli dostępów urządzeń sieciowych:</w:t>
      </w:r>
    </w:p>
    <w:p w14:paraId="1E2581F6"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grupowanie urządzeń końcowych oraz administratorów.</w:t>
      </w:r>
    </w:p>
    <w:p w14:paraId="1FF78FB6"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tworzenia haseł administratorom.</w:t>
      </w:r>
    </w:p>
    <w:p w14:paraId="77510EAF"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tworzenie listy komend uprawnień dla administratorów</w:t>
      </w:r>
    </w:p>
    <w:p w14:paraId="7BAD3A0B"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raportować o wszystkich wydanych komendach na kontrolowanych urządzeniach sieciowych.</w:t>
      </w:r>
    </w:p>
    <w:p w14:paraId="3F98BC8B"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zmianę hasła administratora z poziomu urządzenia sieciowego wg ustalonego czasu.</w:t>
      </w:r>
    </w:p>
    <w:p w14:paraId="618606C6"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logowanie za pomocą poświadczeń Microsoft Active Directory.</w:t>
      </w:r>
    </w:p>
    <w:p w14:paraId="6DBEB172"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wspierać logowanie administratorów za pomocą </w:t>
      </w:r>
      <w:proofErr w:type="spellStart"/>
      <w:r w:rsidRPr="007F45F4">
        <w:rPr>
          <w:rFonts w:ascii="Calibri Light" w:hAnsi="Calibri Light" w:cs="Calibri Light"/>
          <w:sz w:val="22"/>
          <w:szCs w:val="22"/>
          <w:lang w:eastAsia="pl-PL"/>
        </w:rPr>
        <w:t>tokenów</w:t>
      </w:r>
      <w:proofErr w:type="spellEnd"/>
      <w:r w:rsidRPr="007F45F4">
        <w:rPr>
          <w:rFonts w:ascii="Calibri Light" w:hAnsi="Calibri Light" w:cs="Calibri Light"/>
          <w:sz w:val="22"/>
          <w:szCs w:val="22"/>
          <w:lang w:eastAsia="pl-PL"/>
        </w:rPr>
        <w:t xml:space="preserve"> OTP.</w:t>
      </w:r>
    </w:p>
    <w:p w14:paraId="47AA423F" w14:textId="77777777" w:rsidR="007F45F4" w:rsidRPr="007F45F4" w:rsidRDefault="007F45F4" w:rsidP="00DC7291">
      <w:pPr>
        <w:numPr>
          <w:ilvl w:val="0"/>
          <w:numId w:val="5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przypisywanie atrybutów zwrotnych VSA podczas etapu autoryzacji.</w:t>
      </w:r>
    </w:p>
    <w:p w14:paraId="69BC5103"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787CD008"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Raportowanie i monitoring</w:t>
      </w:r>
    </w:p>
    <w:p w14:paraId="6745AAFB" w14:textId="77777777" w:rsidR="007F45F4" w:rsidRPr="007F45F4" w:rsidRDefault="007F45F4" w:rsidP="007F45F4">
      <w:pPr>
        <w:spacing w:before="0" w:after="0" w:line="240" w:lineRule="auto"/>
        <w:rPr>
          <w:rFonts w:ascii="Calibri Light" w:hAnsi="Calibri Light" w:cs="Calibri Light"/>
          <w:sz w:val="22"/>
          <w:szCs w:val="22"/>
          <w:lang w:eastAsia="pl-PL"/>
        </w:rPr>
      </w:pPr>
      <w:bookmarkStart w:id="18" w:name="OLE_LINK5"/>
      <w:bookmarkStart w:id="19" w:name="OLE_LINK6"/>
      <w:r w:rsidRPr="007F45F4">
        <w:rPr>
          <w:rFonts w:ascii="Calibri Light" w:hAnsi="Calibri Light" w:cs="Calibri Light"/>
          <w:sz w:val="22"/>
          <w:szCs w:val="22"/>
          <w:lang w:eastAsia="pl-PL"/>
        </w:rPr>
        <w:t xml:space="preserve">System musi umożliwiać generowanie raportów oraz monitoring przynajmniej następujących </w:t>
      </w:r>
      <w:bookmarkEnd w:id="18"/>
      <w:bookmarkEnd w:id="19"/>
      <w:r w:rsidRPr="007F45F4">
        <w:rPr>
          <w:rFonts w:ascii="Calibri Light" w:hAnsi="Calibri Light" w:cs="Calibri Light"/>
          <w:sz w:val="22"/>
          <w:szCs w:val="22"/>
          <w:lang w:eastAsia="pl-PL"/>
        </w:rPr>
        <w:t>parametrów:</w:t>
      </w:r>
    </w:p>
    <w:p w14:paraId="76BD448F"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autoryzacji.</w:t>
      </w:r>
    </w:p>
    <w:p w14:paraId="55FC18EF"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dla zdarzeń systemowych.</w:t>
      </w:r>
    </w:p>
    <w:p w14:paraId="435573BF"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dla zdarzeń DHCP.</w:t>
      </w:r>
    </w:p>
    <w:p w14:paraId="404647F2"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dla tożsamości.</w:t>
      </w:r>
    </w:p>
    <w:p w14:paraId="6342D56B"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dla urządzeń końcowych.</w:t>
      </w:r>
    </w:p>
    <w:p w14:paraId="16026727"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Monitoring dla urządzeń sieciowych.</w:t>
      </w:r>
    </w:p>
    <w:p w14:paraId="753C119D"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Raport stanu systemu (min. szczegółowy dane z </w:t>
      </w:r>
      <w:proofErr w:type="spellStart"/>
      <w:r w:rsidRPr="007F45F4">
        <w:rPr>
          <w:rFonts w:ascii="Calibri Light" w:hAnsi="Calibri Light" w:cs="Calibri Light"/>
          <w:sz w:val="22"/>
          <w:szCs w:val="22"/>
          <w:lang w:eastAsia="pl-PL"/>
        </w:rPr>
        <w:t>nodów</w:t>
      </w:r>
      <w:proofErr w:type="spellEnd"/>
      <w:r w:rsidRPr="007F45F4">
        <w:rPr>
          <w:rFonts w:ascii="Calibri Light" w:hAnsi="Calibri Light" w:cs="Calibri Light"/>
          <w:sz w:val="22"/>
          <w:szCs w:val="22"/>
          <w:lang w:eastAsia="pl-PL"/>
        </w:rPr>
        <w:t xml:space="preserve"> systemu, wykorzystanie polityk dostępu, ostatnie krytyczne błędy, niski status komponentów drukarek, ostanie aktywności serwerów autoryzacji, DHCP, urządzeń sieciowych uwzględniający ostatnią aktywność autoryzacji, obciążenie procesora, pamięci, zmiany konfiguracji, obciążenie serwera DHCP, autoryzacji, obciążenia portów – przepustowość, liczby autoryzacji) dostępny min. z poziomu konsoli CLI, interfejsu WWW oraz raportu email.</w:t>
      </w:r>
    </w:p>
    <w:p w14:paraId="1C7CBB0F"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Raport ze zdarzeń logowania z informacją o nadam adresie IP.</w:t>
      </w:r>
    </w:p>
    <w:p w14:paraId="7820EE36"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Raport stanu systemu z poziomu konsoli CLI min. obciążenie procesora, pamięci, przestrzeni dyskowej, działania usług.</w:t>
      </w:r>
    </w:p>
    <w:p w14:paraId="225F7D90"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Raport z logów DHCP z informacją o polityce dostępu logowania do sieci.</w:t>
      </w:r>
    </w:p>
    <w:p w14:paraId="4460BF2D"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mechanizm graficznego podglądu stanu przełącznika i portów w czasie rzeczywistym.</w:t>
      </w:r>
    </w:p>
    <w:p w14:paraId="4E92EE39"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bookmarkStart w:id="20" w:name="OLE_LINK13"/>
      <w:bookmarkStart w:id="21" w:name="OLE_LINK14"/>
      <w:r w:rsidRPr="007F45F4">
        <w:rPr>
          <w:rFonts w:ascii="Calibri Light" w:hAnsi="Calibri Light" w:cs="Calibri Light"/>
          <w:sz w:val="22"/>
          <w:szCs w:val="22"/>
          <w:lang w:eastAsia="pl-PL"/>
        </w:rPr>
        <w:lastRenderedPageBreak/>
        <w:t>System musi wspierać mechanizm graficznego podglądu urządzeń sieciowych działających w stosie.</w:t>
      </w:r>
    </w:p>
    <w:bookmarkEnd w:id="20"/>
    <w:bookmarkEnd w:id="21"/>
    <w:p w14:paraId="75C9E87B"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System musi wspierać mechanizm graficznego podglądu wykrytych niezgodności </w:t>
      </w:r>
      <w:proofErr w:type="spellStart"/>
      <w:r w:rsidRPr="007F45F4">
        <w:rPr>
          <w:rFonts w:ascii="Calibri Light" w:hAnsi="Calibri Light" w:cs="Calibri Light"/>
          <w:sz w:val="22"/>
          <w:szCs w:val="22"/>
          <w:lang w:eastAsia="pl-PL"/>
        </w:rPr>
        <w:t>vlanów</w:t>
      </w:r>
      <w:proofErr w:type="spellEnd"/>
      <w:r w:rsidRPr="007F45F4">
        <w:rPr>
          <w:rFonts w:ascii="Calibri Light" w:hAnsi="Calibri Light" w:cs="Calibri Light"/>
          <w:sz w:val="22"/>
          <w:szCs w:val="22"/>
          <w:lang w:eastAsia="pl-PL"/>
        </w:rPr>
        <w:t xml:space="preserve"> w urządzeniach sieciowych działających w środowisku.</w:t>
      </w:r>
    </w:p>
    <w:p w14:paraId="5DE8A67A"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wpierać funkcjonalność graficznego monitoringu zasobów zarządzanych drukarek sieciowych.</w:t>
      </w:r>
    </w:p>
    <w:p w14:paraId="41477076"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mechanizm graficznego podglądu stanu tożsamości oraz urządzeń końcowych w tym podstawowe dane, ostatnia autoryzacja do sieci, wykorzystanie urządzeń końcowych wg tożsamości na dzień, parametry urządzeń końcowych, min: system operacyjny, wersja.</w:t>
      </w:r>
    </w:p>
    <w:p w14:paraId="6CB2260C"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podgląd tożsamości, urządzeń końcowych zalogowanych do sieci w czasie rzeczywistym z podziałem wg urządzeń sieciowych, kontrolerów wifi.</w:t>
      </w:r>
    </w:p>
    <w:p w14:paraId="096A89A2"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Raport z logów OTP z informacją o poprawnej i błędnej autoryzacji, wysłanego </w:t>
      </w:r>
      <w:proofErr w:type="spellStart"/>
      <w:r w:rsidRPr="007F45F4">
        <w:rPr>
          <w:rFonts w:ascii="Calibri Light" w:hAnsi="Calibri Light" w:cs="Calibri Light"/>
          <w:sz w:val="22"/>
          <w:szCs w:val="22"/>
          <w:lang w:eastAsia="pl-PL"/>
        </w:rPr>
        <w:t>tokenu</w:t>
      </w:r>
      <w:proofErr w:type="spellEnd"/>
      <w:r w:rsidRPr="007F45F4">
        <w:rPr>
          <w:rFonts w:ascii="Calibri Light" w:hAnsi="Calibri Light" w:cs="Calibri Light"/>
          <w:sz w:val="22"/>
          <w:szCs w:val="22"/>
          <w:lang w:eastAsia="pl-PL"/>
        </w:rPr>
        <w:t xml:space="preserve"> przez bramkę SMS.</w:t>
      </w:r>
    </w:p>
    <w:p w14:paraId="572EB549" w14:textId="77777777" w:rsidR="007F45F4" w:rsidRPr="007F45F4" w:rsidRDefault="007F45F4" w:rsidP="00DC7291">
      <w:pPr>
        <w:numPr>
          <w:ilvl w:val="0"/>
          <w:numId w:val="54"/>
        </w:numPr>
        <w:spacing w:before="0" w:after="0" w:line="240" w:lineRule="auto"/>
        <w:rPr>
          <w:rFonts w:ascii="Calibri Light" w:hAnsi="Calibri Light" w:cs="Calibri Light"/>
          <w:sz w:val="22"/>
          <w:szCs w:val="22"/>
          <w:lang w:val="en-US" w:eastAsia="pl-PL"/>
        </w:rPr>
      </w:pPr>
      <w:proofErr w:type="spellStart"/>
      <w:r w:rsidRPr="007F45F4">
        <w:rPr>
          <w:rFonts w:ascii="Calibri Light" w:hAnsi="Calibri Light" w:cs="Calibri Light"/>
          <w:sz w:val="22"/>
          <w:szCs w:val="22"/>
          <w:lang w:val="en-US" w:eastAsia="pl-PL"/>
        </w:rPr>
        <w:t>Raport</w:t>
      </w:r>
      <w:proofErr w:type="spellEnd"/>
      <w:r w:rsidRPr="007F45F4">
        <w:rPr>
          <w:rFonts w:ascii="Calibri Light" w:hAnsi="Calibri Light" w:cs="Calibri Light"/>
          <w:sz w:val="22"/>
          <w:szCs w:val="22"/>
          <w:lang w:val="en-US" w:eastAsia="pl-PL"/>
        </w:rPr>
        <w:t xml:space="preserve"> </w:t>
      </w:r>
      <w:proofErr w:type="spellStart"/>
      <w:r w:rsidRPr="007F45F4">
        <w:rPr>
          <w:rFonts w:ascii="Calibri Light" w:hAnsi="Calibri Light" w:cs="Calibri Light"/>
          <w:sz w:val="22"/>
          <w:szCs w:val="22"/>
          <w:lang w:val="en-US" w:eastAsia="pl-PL"/>
        </w:rPr>
        <w:t>zdarzeń</w:t>
      </w:r>
      <w:proofErr w:type="spellEnd"/>
      <w:r w:rsidRPr="007F45F4">
        <w:rPr>
          <w:rFonts w:ascii="Calibri Light" w:hAnsi="Calibri Light" w:cs="Calibri Light"/>
          <w:sz w:val="22"/>
          <w:szCs w:val="22"/>
          <w:lang w:val="en-US" w:eastAsia="pl-PL"/>
        </w:rPr>
        <w:t xml:space="preserve"> Microsoft Active Directory, minimum:</w:t>
      </w:r>
    </w:p>
    <w:p w14:paraId="35ED9C85" w14:textId="77777777" w:rsidR="007F45F4" w:rsidRPr="007F45F4" w:rsidRDefault="007F45F4" w:rsidP="00DC7291">
      <w:pPr>
        <w:numPr>
          <w:ilvl w:val="1"/>
          <w:numId w:val="54"/>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Logowania, wylogowania z system w tym błędne logowania</w:t>
      </w:r>
    </w:p>
    <w:p w14:paraId="779A5C7A" w14:textId="77777777" w:rsidR="007F45F4" w:rsidRPr="007F45F4" w:rsidRDefault="007F45F4" w:rsidP="00DC7291">
      <w:pPr>
        <w:numPr>
          <w:ilvl w:val="1"/>
          <w:numId w:val="54"/>
        </w:numPr>
        <w:spacing w:before="0" w:after="0" w:line="240" w:lineRule="auto"/>
        <w:rPr>
          <w:rFonts w:ascii="Calibri Light" w:hAnsi="Calibri Light" w:cs="Calibri Light"/>
          <w:sz w:val="22"/>
          <w:szCs w:val="22"/>
          <w:lang w:val="en-US" w:eastAsia="pl-PL"/>
        </w:rPr>
      </w:pPr>
      <w:proofErr w:type="spellStart"/>
      <w:r w:rsidRPr="007F45F4">
        <w:rPr>
          <w:rFonts w:ascii="Calibri Light" w:hAnsi="Calibri Light" w:cs="Calibri Light"/>
          <w:sz w:val="22"/>
          <w:szCs w:val="22"/>
          <w:lang w:val="en-US" w:eastAsia="pl-PL"/>
        </w:rPr>
        <w:t>Logowania</w:t>
      </w:r>
      <w:proofErr w:type="spellEnd"/>
      <w:r w:rsidRPr="007F45F4">
        <w:rPr>
          <w:rFonts w:ascii="Calibri Light" w:hAnsi="Calibri Light" w:cs="Calibri Light"/>
          <w:sz w:val="22"/>
          <w:szCs w:val="22"/>
          <w:lang w:val="en-US" w:eastAsia="pl-PL"/>
        </w:rPr>
        <w:t xml:space="preserve"> do </w:t>
      </w:r>
      <w:proofErr w:type="spellStart"/>
      <w:r w:rsidRPr="007F45F4">
        <w:rPr>
          <w:rFonts w:ascii="Calibri Light" w:hAnsi="Calibri Light" w:cs="Calibri Light"/>
          <w:sz w:val="22"/>
          <w:szCs w:val="22"/>
          <w:lang w:val="en-US" w:eastAsia="pl-PL"/>
        </w:rPr>
        <w:t>sieci</w:t>
      </w:r>
      <w:proofErr w:type="spellEnd"/>
      <w:r w:rsidRPr="007F45F4">
        <w:rPr>
          <w:rFonts w:ascii="Calibri Light" w:hAnsi="Calibri Light" w:cs="Calibri Light"/>
          <w:sz w:val="22"/>
          <w:szCs w:val="22"/>
          <w:lang w:val="en-US" w:eastAsia="pl-PL"/>
        </w:rPr>
        <w:t xml:space="preserve"> 802.1X</w:t>
      </w:r>
    </w:p>
    <w:p w14:paraId="77DA9D11"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Alarmy</w:t>
      </w:r>
    </w:p>
    <w:p w14:paraId="18C892FC" w14:textId="77777777" w:rsidR="007F45F4" w:rsidRPr="007F45F4" w:rsidRDefault="007F45F4" w:rsidP="00DC7291">
      <w:pPr>
        <w:numPr>
          <w:ilvl w:val="0"/>
          <w:numId w:val="5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umożliwiać generowanie alarmów systemowych w sytuacjach krytycznych za pomocą:</w:t>
      </w:r>
    </w:p>
    <w:p w14:paraId="61BB801F" w14:textId="77777777" w:rsidR="007F45F4" w:rsidRPr="007F45F4" w:rsidRDefault="007F45F4" w:rsidP="00DC7291">
      <w:pPr>
        <w:numPr>
          <w:ilvl w:val="1"/>
          <w:numId w:val="6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wiadomości e-mail,</w:t>
      </w:r>
    </w:p>
    <w:p w14:paraId="712F1667" w14:textId="77777777" w:rsidR="007F45F4" w:rsidRPr="007F45F4" w:rsidRDefault="007F45F4" w:rsidP="00DC7291">
      <w:pPr>
        <w:numPr>
          <w:ilvl w:val="1"/>
          <w:numId w:val="67"/>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Syslog</w:t>
      </w:r>
      <w:proofErr w:type="spellEnd"/>
      <w:r w:rsidRPr="007F45F4">
        <w:rPr>
          <w:rFonts w:ascii="Calibri Light" w:hAnsi="Calibri Light" w:cs="Calibri Light"/>
          <w:sz w:val="22"/>
          <w:szCs w:val="22"/>
          <w:lang w:eastAsia="pl-PL"/>
        </w:rPr>
        <w:t>,</w:t>
      </w:r>
    </w:p>
    <w:p w14:paraId="367B51E6" w14:textId="77777777" w:rsidR="007F45F4" w:rsidRPr="007F45F4" w:rsidRDefault="007F45F4" w:rsidP="00DC7291">
      <w:pPr>
        <w:numPr>
          <w:ilvl w:val="1"/>
          <w:numId w:val="67"/>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notyfikacji systemowych.</w:t>
      </w:r>
    </w:p>
    <w:p w14:paraId="3401AE5C" w14:textId="77777777" w:rsidR="007F45F4" w:rsidRPr="007F45F4" w:rsidRDefault="007F45F4" w:rsidP="00DC7291">
      <w:pPr>
        <w:numPr>
          <w:ilvl w:val="0"/>
          <w:numId w:val="5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Alarmy mogą być generowane w sytuacjach, min:</w:t>
      </w:r>
    </w:p>
    <w:p w14:paraId="3F8AD60A" w14:textId="77777777" w:rsidR="007F45F4" w:rsidRPr="007F45F4" w:rsidRDefault="007F45F4" w:rsidP="00DC7291">
      <w:pPr>
        <w:numPr>
          <w:ilvl w:val="1"/>
          <w:numId w:val="68"/>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Ilości obsługiwanych transakcji RADIUS,</w:t>
      </w:r>
    </w:p>
    <w:p w14:paraId="4C421693" w14:textId="77777777" w:rsidR="007F45F4" w:rsidRPr="007F45F4" w:rsidRDefault="007F45F4" w:rsidP="00DC7291">
      <w:pPr>
        <w:numPr>
          <w:ilvl w:val="1"/>
          <w:numId w:val="68"/>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Opóźnienie obsługi </w:t>
      </w:r>
      <w:proofErr w:type="spellStart"/>
      <w:r w:rsidRPr="007F45F4">
        <w:rPr>
          <w:rFonts w:ascii="Calibri Light" w:hAnsi="Calibri Light" w:cs="Calibri Light"/>
          <w:sz w:val="22"/>
          <w:szCs w:val="22"/>
          <w:lang w:eastAsia="pl-PL"/>
        </w:rPr>
        <w:t>transkacji</w:t>
      </w:r>
      <w:proofErr w:type="spellEnd"/>
      <w:r w:rsidRPr="007F45F4">
        <w:rPr>
          <w:rFonts w:ascii="Calibri Light" w:hAnsi="Calibri Light" w:cs="Calibri Light"/>
          <w:sz w:val="22"/>
          <w:szCs w:val="22"/>
          <w:lang w:eastAsia="pl-PL"/>
        </w:rPr>
        <w:t xml:space="preserve"> RADIUS,</w:t>
      </w:r>
    </w:p>
    <w:p w14:paraId="1E68D02F" w14:textId="77777777" w:rsidR="007F45F4" w:rsidRPr="007F45F4" w:rsidRDefault="007F45F4" w:rsidP="00DC7291">
      <w:pPr>
        <w:numPr>
          <w:ilvl w:val="1"/>
          <w:numId w:val="68"/>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Statusu krytycznego modułów.</w:t>
      </w:r>
    </w:p>
    <w:p w14:paraId="36075931" w14:textId="77777777" w:rsidR="007F45F4" w:rsidRPr="007F45F4" w:rsidRDefault="007F45F4" w:rsidP="00DC7291">
      <w:pPr>
        <w:numPr>
          <w:ilvl w:val="0"/>
          <w:numId w:val="5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System musi posiadać zestaw narzędzi diagnostycznych dla rozwiązywania problemów, w tym:</w:t>
      </w:r>
    </w:p>
    <w:p w14:paraId="52F57688" w14:textId="77777777" w:rsidR="007F45F4" w:rsidRPr="007F45F4" w:rsidRDefault="007F45F4" w:rsidP="00DC7291">
      <w:pPr>
        <w:numPr>
          <w:ilvl w:val="1"/>
          <w:numId w:val="7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 xml:space="preserve">badanie łączności IP za pomocą ping, </w:t>
      </w:r>
      <w:proofErr w:type="spellStart"/>
      <w:r w:rsidRPr="007F45F4">
        <w:rPr>
          <w:rFonts w:ascii="Calibri Light" w:hAnsi="Calibri Light" w:cs="Calibri Light"/>
          <w:sz w:val="22"/>
          <w:szCs w:val="22"/>
          <w:lang w:eastAsia="pl-PL"/>
        </w:rPr>
        <w:t>traceroute</w:t>
      </w:r>
      <w:proofErr w:type="spellEnd"/>
      <w:r w:rsidRPr="007F45F4">
        <w:rPr>
          <w:rFonts w:ascii="Calibri Light" w:hAnsi="Calibri Light" w:cs="Calibri Light"/>
          <w:sz w:val="22"/>
          <w:szCs w:val="22"/>
          <w:lang w:eastAsia="pl-PL"/>
        </w:rPr>
        <w:t>,</w:t>
      </w:r>
    </w:p>
    <w:p w14:paraId="2DD10F0E" w14:textId="77777777" w:rsidR="007F45F4" w:rsidRPr="007F45F4" w:rsidRDefault="007F45F4" w:rsidP="00DC7291">
      <w:pPr>
        <w:numPr>
          <w:ilvl w:val="1"/>
          <w:numId w:val="70"/>
        </w:numPr>
        <w:spacing w:before="0" w:after="0" w:line="240" w:lineRule="auto"/>
        <w:rPr>
          <w:rFonts w:ascii="Calibri Light" w:hAnsi="Calibri Light" w:cs="Calibri Light"/>
          <w:sz w:val="22"/>
          <w:szCs w:val="22"/>
          <w:lang w:eastAsia="pl-PL"/>
        </w:rPr>
      </w:pPr>
      <w:proofErr w:type="spellStart"/>
      <w:r w:rsidRPr="007F45F4">
        <w:rPr>
          <w:rFonts w:ascii="Calibri Light" w:hAnsi="Calibri Light" w:cs="Calibri Light"/>
          <w:sz w:val="22"/>
          <w:szCs w:val="22"/>
          <w:lang w:eastAsia="pl-PL"/>
        </w:rPr>
        <w:t>tcpdump</w:t>
      </w:r>
      <w:proofErr w:type="spellEnd"/>
      <w:r w:rsidRPr="007F45F4">
        <w:rPr>
          <w:rFonts w:ascii="Calibri Light" w:hAnsi="Calibri Light" w:cs="Calibri Light"/>
          <w:sz w:val="22"/>
          <w:szCs w:val="22"/>
          <w:lang w:eastAsia="pl-PL"/>
        </w:rPr>
        <w:t xml:space="preserve"> protokołów RADIUS, TACACS+,</w:t>
      </w:r>
    </w:p>
    <w:p w14:paraId="483B6926" w14:textId="77777777" w:rsidR="007F45F4" w:rsidRPr="007F45F4" w:rsidRDefault="007F45F4" w:rsidP="00DC7291">
      <w:pPr>
        <w:numPr>
          <w:ilvl w:val="1"/>
          <w:numId w:val="70"/>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wyszukiwanie zdarzeń RADIUS z uwzględnieniem:</w:t>
      </w:r>
    </w:p>
    <w:p w14:paraId="2A3DA136" w14:textId="77777777" w:rsidR="007F45F4" w:rsidRPr="007F45F4" w:rsidRDefault="007F45F4" w:rsidP="00DC7291">
      <w:pPr>
        <w:numPr>
          <w:ilvl w:val="2"/>
          <w:numId w:val="6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nazwy użytkownika,</w:t>
      </w:r>
    </w:p>
    <w:p w14:paraId="195E5642" w14:textId="77777777" w:rsidR="007F45F4" w:rsidRPr="007F45F4" w:rsidRDefault="007F45F4" w:rsidP="00DC7291">
      <w:pPr>
        <w:numPr>
          <w:ilvl w:val="2"/>
          <w:numId w:val="6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adresu MAC,</w:t>
      </w:r>
    </w:p>
    <w:p w14:paraId="531FD9F2" w14:textId="77777777" w:rsidR="007F45F4" w:rsidRPr="007F45F4" w:rsidRDefault="007F45F4" w:rsidP="00DC7291">
      <w:pPr>
        <w:numPr>
          <w:ilvl w:val="2"/>
          <w:numId w:val="6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statusu uwierzytelnienia (udana lub nieudana),</w:t>
      </w:r>
    </w:p>
    <w:p w14:paraId="07F90D0F" w14:textId="77777777" w:rsidR="007F45F4" w:rsidRPr="007F45F4" w:rsidRDefault="007F45F4" w:rsidP="00DC7291">
      <w:pPr>
        <w:numPr>
          <w:ilvl w:val="2"/>
          <w:numId w:val="6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powodu, jeżeli uwierzytelnienie nieudane,</w:t>
      </w:r>
    </w:p>
    <w:p w14:paraId="78769A63" w14:textId="77777777" w:rsidR="007F45F4" w:rsidRPr="007F45F4" w:rsidRDefault="007F45F4" w:rsidP="00DC7291">
      <w:pPr>
        <w:numPr>
          <w:ilvl w:val="2"/>
          <w:numId w:val="69"/>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zakresu czasowego, co do dnia, godziny i minuty,</w:t>
      </w:r>
    </w:p>
    <w:p w14:paraId="790DD307" w14:textId="77777777" w:rsidR="007F45F4" w:rsidRPr="007F45F4" w:rsidRDefault="007F45F4" w:rsidP="00DC7291">
      <w:pPr>
        <w:numPr>
          <w:ilvl w:val="1"/>
          <w:numId w:val="55"/>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wykonanie zdalnego polecenia na urządzeniu sieciowym.</w:t>
      </w:r>
    </w:p>
    <w:p w14:paraId="2265B88B"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33656FDC"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Licencja wsparcia technicznego producenta oprogramowania:</w:t>
      </w:r>
    </w:p>
    <w:p w14:paraId="558109B6"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Wykonawca dostarczy licencję systemu NAC w formie subskrypcji na okres 36 miesięcy.</w:t>
      </w:r>
    </w:p>
    <w:p w14:paraId="525E6D33"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producenta oprogramowania. Licencja ta powinna obejmować minimum:</w:t>
      </w:r>
    </w:p>
    <w:p w14:paraId="0B900E74" w14:textId="77777777" w:rsidR="007F45F4" w:rsidRPr="007F45F4" w:rsidRDefault="007F45F4" w:rsidP="00DC7291">
      <w:pPr>
        <w:numPr>
          <w:ilvl w:val="0"/>
          <w:numId w:val="7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Kontakt mailowy z działem wsparcia technicznego w celu rozwiązania problemów związanych z wdrożeniem lub obsługą systemu NAC</w:t>
      </w:r>
    </w:p>
    <w:p w14:paraId="30873236" w14:textId="77777777" w:rsidR="007F45F4" w:rsidRPr="007F45F4" w:rsidRDefault="007F45F4" w:rsidP="00DC7291">
      <w:pPr>
        <w:numPr>
          <w:ilvl w:val="0"/>
          <w:numId w:val="7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Rozwiązywanie powtarzalnych i rozwiązywalnych problemów związanych z oprogramowaniem a także wsparcie przy identyfikacji problemów trudnych do powtórzenia.</w:t>
      </w:r>
    </w:p>
    <w:p w14:paraId="4D9E12B0" w14:textId="77777777" w:rsidR="007F45F4" w:rsidRPr="007F45F4" w:rsidRDefault="007F45F4" w:rsidP="00DC7291">
      <w:pPr>
        <w:numPr>
          <w:ilvl w:val="0"/>
          <w:numId w:val="7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Wsparcie przy rozwiązywaniu problemów oraz pomoc w określaniu parametrów dla konfiguracji oprogramowania oraz wstępne obejścia dla wykrytych problemów.</w:t>
      </w:r>
    </w:p>
    <w:p w14:paraId="443FD84F" w14:textId="77777777" w:rsidR="007F45F4" w:rsidRPr="007F45F4" w:rsidRDefault="007F45F4" w:rsidP="00DC7291">
      <w:pPr>
        <w:numPr>
          <w:ilvl w:val="0"/>
          <w:numId w:val="71"/>
        </w:num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Dostęp do dokumentacji i instrukcji na stronie internetowej.</w:t>
      </w:r>
    </w:p>
    <w:p w14:paraId="605A1787"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t>Dostęp do aktualizacji i poprawek, które powinny być dostępne z poziomu interfejsu oprogramowania.</w:t>
      </w:r>
      <w:r w:rsidRPr="007F45F4">
        <w:rPr>
          <w:rFonts w:ascii="Calibri Light" w:hAnsi="Calibri Light" w:cs="Calibri Light"/>
          <w:sz w:val="22"/>
          <w:szCs w:val="22"/>
          <w:lang w:eastAsia="pl-PL"/>
        </w:rPr>
        <w:cr/>
      </w:r>
    </w:p>
    <w:p w14:paraId="7B458529" w14:textId="77777777" w:rsidR="007F45F4" w:rsidRPr="007F45F4" w:rsidRDefault="007F45F4" w:rsidP="007F45F4">
      <w:pPr>
        <w:spacing w:before="0" w:after="0" w:line="240" w:lineRule="auto"/>
        <w:rPr>
          <w:rFonts w:ascii="Calibri Light" w:hAnsi="Calibri Light" w:cs="Calibri Light"/>
          <w:sz w:val="22"/>
          <w:szCs w:val="22"/>
          <w:lang w:eastAsia="pl-PL"/>
        </w:rPr>
      </w:pPr>
      <w:r w:rsidRPr="007F45F4">
        <w:rPr>
          <w:rFonts w:ascii="Calibri Light" w:hAnsi="Calibri Light" w:cs="Calibri Light"/>
          <w:sz w:val="22"/>
          <w:szCs w:val="22"/>
          <w:lang w:eastAsia="pl-PL"/>
        </w:rPr>
        <w:lastRenderedPageBreak/>
        <w:t>Wykonawca zobowiązuje się do wdrożenia oraz uruchomienia systemu na infrastrukturze serwerowej Zamawiającego po dokonaniu dostawy przedmiotu zamówienia, w terminie uzgodnionym z Zamawiającym, wraz z jego konfiguracją i sprawdzeniem poprawności działania</w:t>
      </w:r>
    </w:p>
    <w:p w14:paraId="3631A26B" w14:textId="77777777" w:rsidR="007F45F4" w:rsidRPr="007F45F4" w:rsidRDefault="007F45F4" w:rsidP="007F45F4">
      <w:pPr>
        <w:spacing w:before="0" w:after="0" w:line="240" w:lineRule="auto"/>
        <w:rPr>
          <w:rFonts w:ascii="Calibri Light" w:hAnsi="Calibri Light" w:cs="Calibri Light"/>
          <w:b/>
          <w:bCs/>
          <w:sz w:val="22"/>
          <w:szCs w:val="22"/>
          <w:lang w:eastAsia="pl-PL"/>
        </w:rPr>
      </w:pPr>
    </w:p>
    <w:p w14:paraId="09DBCFCB" w14:textId="38C640DD" w:rsidR="00AC5CA8" w:rsidRPr="007F45F4" w:rsidRDefault="007F45F4" w:rsidP="00DC7291">
      <w:pPr>
        <w:pStyle w:val="Akapitzlist"/>
        <w:numPr>
          <w:ilvl w:val="0"/>
          <w:numId w:val="45"/>
        </w:numPr>
        <w:spacing w:before="0" w:after="0" w:line="240" w:lineRule="auto"/>
        <w:rPr>
          <w:rFonts w:ascii="Calibri Light" w:hAnsi="Calibri Light" w:cs="Calibri Light"/>
          <w:sz w:val="22"/>
          <w:szCs w:val="22"/>
          <w:lang w:eastAsia="pl-PL"/>
        </w:rPr>
      </w:pPr>
      <w:r>
        <w:rPr>
          <w:rFonts w:ascii="Calibri Light" w:hAnsi="Calibri Light" w:cs="Calibri Light"/>
          <w:b/>
          <w:bCs/>
          <w:sz w:val="22"/>
          <w:szCs w:val="22"/>
          <w:lang w:eastAsia="pl-PL"/>
        </w:rPr>
        <w:t>Dostawa i wdrożenie systemu do monitorowania sieci przemysłowej</w:t>
      </w:r>
      <w:r w:rsidRPr="00C43288">
        <w:rPr>
          <w:rFonts w:ascii="Calibri Light" w:hAnsi="Calibri Light" w:cs="Calibri Light"/>
          <w:b/>
          <w:bCs/>
          <w:sz w:val="22"/>
          <w:szCs w:val="22"/>
          <w:lang w:eastAsia="pl-PL"/>
        </w:rPr>
        <w:t>.</w:t>
      </w:r>
    </w:p>
    <w:p w14:paraId="7E7455AE" w14:textId="77777777" w:rsidR="007F45F4" w:rsidRDefault="007F45F4" w:rsidP="007F45F4">
      <w:pPr>
        <w:spacing w:before="0" w:after="0" w:line="240" w:lineRule="auto"/>
        <w:rPr>
          <w:rFonts w:ascii="Calibri Light" w:hAnsi="Calibri Light" w:cs="Calibri Light"/>
          <w:sz w:val="22"/>
          <w:szCs w:val="22"/>
          <w:lang w:eastAsia="pl-PL"/>
        </w:rPr>
      </w:pPr>
    </w:p>
    <w:p w14:paraId="03032C80" w14:textId="77777777" w:rsidR="007F45F4" w:rsidRPr="007F45F4" w:rsidRDefault="007F45F4" w:rsidP="007F45F4">
      <w:pPr>
        <w:pStyle w:val="Tekstpodstawowy"/>
        <w:jc w:val="both"/>
        <w:rPr>
          <w:rFonts w:asciiTheme="majorHAnsi" w:hAnsiTheme="majorHAnsi" w:cstheme="majorHAnsi"/>
        </w:rPr>
      </w:pPr>
      <w:r w:rsidRPr="007F45F4">
        <w:rPr>
          <w:rStyle w:val="TekstpodstawowyZnak"/>
          <w:rFonts w:asciiTheme="majorHAnsi" w:hAnsiTheme="majorHAnsi" w:cstheme="majorHAnsi"/>
        </w:rPr>
        <w:t>Przedmiotem zamówienia jest:</w:t>
      </w:r>
    </w:p>
    <w:p w14:paraId="2BCEDEBA" w14:textId="77777777" w:rsidR="007F45F4" w:rsidRPr="007F45F4" w:rsidRDefault="007F45F4" w:rsidP="00DC7291">
      <w:pPr>
        <w:pStyle w:val="Tekstpodstawowy"/>
        <w:numPr>
          <w:ilvl w:val="0"/>
          <w:numId w:val="72"/>
        </w:numPr>
        <w:tabs>
          <w:tab w:val="left" w:pos="726"/>
        </w:tabs>
        <w:ind w:left="720" w:hanging="340"/>
        <w:jc w:val="both"/>
        <w:rPr>
          <w:rFonts w:asciiTheme="majorHAnsi" w:hAnsiTheme="majorHAnsi" w:cstheme="majorHAnsi"/>
        </w:rPr>
      </w:pPr>
      <w:r w:rsidRPr="007F45F4">
        <w:rPr>
          <w:rStyle w:val="TekstpodstawowyZnak"/>
          <w:rFonts w:asciiTheme="majorHAnsi" w:hAnsiTheme="majorHAnsi" w:cstheme="majorHAnsi"/>
        </w:rPr>
        <w:t>wdrożenie systemu monitorowania sieci przemysłowej służącego do monitorowania sieci przemysłowej, składającego się z sond sprzętowych oraz oprogramowania do zarządzania i analizy ruchu sieciowego (system IDS),</w:t>
      </w:r>
    </w:p>
    <w:p w14:paraId="3A435034" w14:textId="77777777" w:rsidR="007F45F4" w:rsidRPr="007F45F4" w:rsidRDefault="007F45F4" w:rsidP="00DC7291">
      <w:pPr>
        <w:pStyle w:val="Tekstpodstawowy"/>
        <w:numPr>
          <w:ilvl w:val="0"/>
          <w:numId w:val="72"/>
        </w:numPr>
        <w:tabs>
          <w:tab w:val="left" w:pos="699"/>
        </w:tabs>
        <w:ind w:firstLine="360"/>
        <w:jc w:val="both"/>
        <w:rPr>
          <w:rFonts w:asciiTheme="majorHAnsi" w:hAnsiTheme="majorHAnsi" w:cstheme="majorHAnsi"/>
        </w:rPr>
      </w:pPr>
      <w:r w:rsidRPr="007F45F4">
        <w:rPr>
          <w:rStyle w:val="TekstpodstawowyZnak"/>
          <w:rFonts w:asciiTheme="majorHAnsi" w:hAnsiTheme="majorHAnsi" w:cstheme="majorHAnsi"/>
        </w:rPr>
        <w:t>dostawa licencji oraz sond sprzętowych,</w:t>
      </w:r>
    </w:p>
    <w:p w14:paraId="4368A213" w14:textId="77777777" w:rsidR="007F45F4" w:rsidRPr="007F45F4" w:rsidRDefault="007F45F4" w:rsidP="00DC7291">
      <w:pPr>
        <w:pStyle w:val="Tekstpodstawowy"/>
        <w:numPr>
          <w:ilvl w:val="0"/>
          <w:numId w:val="72"/>
        </w:numPr>
        <w:tabs>
          <w:tab w:val="left" w:pos="699"/>
        </w:tabs>
        <w:ind w:firstLine="360"/>
        <w:jc w:val="both"/>
        <w:rPr>
          <w:rFonts w:asciiTheme="majorHAnsi" w:hAnsiTheme="majorHAnsi" w:cstheme="majorHAnsi"/>
        </w:rPr>
      </w:pPr>
      <w:r w:rsidRPr="007F45F4">
        <w:rPr>
          <w:rStyle w:val="TekstpodstawowyZnak"/>
          <w:rFonts w:asciiTheme="majorHAnsi" w:hAnsiTheme="majorHAnsi" w:cstheme="majorHAnsi"/>
        </w:rPr>
        <w:t>udzielenie wsparcia dla administratorów Zamawiającego,</w:t>
      </w:r>
    </w:p>
    <w:p w14:paraId="201E7BCF" w14:textId="77777777" w:rsidR="007F45F4" w:rsidRPr="007F45F4" w:rsidRDefault="007F45F4" w:rsidP="00DC7291">
      <w:pPr>
        <w:pStyle w:val="Tekstpodstawowy"/>
        <w:numPr>
          <w:ilvl w:val="0"/>
          <w:numId w:val="72"/>
        </w:numPr>
        <w:tabs>
          <w:tab w:val="left" w:pos="704"/>
        </w:tabs>
        <w:spacing w:after="440"/>
        <w:ind w:firstLine="360"/>
        <w:jc w:val="both"/>
        <w:rPr>
          <w:rFonts w:asciiTheme="majorHAnsi" w:hAnsiTheme="majorHAnsi" w:cstheme="majorHAnsi"/>
        </w:rPr>
      </w:pPr>
      <w:r w:rsidRPr="007F45F4">
        <w:rPr>
          <w:rStyle w:val="TekstpodstawowyZnak"/>
          <w:rFonts w:asciiTheme="majorHAnsi" w:hAnsiTheme="majorHAnsi" w:cstheme="majorHAnsi"/>
        </w:rPr>
        <w:t>organizacja i realizacja szkoleń dla administratorów Zamawiającego.</w:t>
      </w:r>
    </w:p>
    <w:p w14:paraId="4C8083EC" w14:textId="77777777" w:rsidR="007F45F4" w:rsidRPr="007F45F4" w:rsidRDefault="007F45F4" w:rsidP="00DC7291">
      <w:pPr>
        <w:pStyle w:val="Tekstpodstawowy"/>
        <w:numPr>
          <w:ilvl w:val="0"/>
          <w:numId w:val="73"/>
        </w:numPr>
        <w:tabs>
          <w:tab w:val="left" w:pos="356"/>
        </w:tabs>
        <w:jc w:val="both"/>
        <w:rPr>
          <w:rFonts w:asciiTheme="majorHAnsi" w:hAnsiTheme="majorHAnsi" w:cstheme="majorHAnsi"/>
        </w:rPr>
      </w:pPr>
      <w:r w:rsidRPr="007F45F4">
        <w:rPr>
          <w:rStyle w:val="TekstpodstawowyZnak"/>
          <w:rFonts w:asciiTheme="majorHAnsi" w:hAnsiTheme="majorHAnsi" w:cstheme="majorHAnsi"/>
          <w:b/>
          <w:bCs/>
        </w:rPr>
        <w:t>Funkcjonalność i specyfikacja.</w:t>
      </w:r>
    </w:p>
    <w:p w14:paraId="7951D8C3" w14:textId="77777777" w:rsidR="007F45F4" w:rsidRPr="007F45F4" w:rsidRDefault="007F45F4" w:rsidP="00DC7291">
      <w:pPr>
        <w:pStyle w:val="Tekstpodstawowy"/>
        <w:numPr>
          <w:ilvl w:val="0"/>
          <w:numId w:val="74"/>
        </w:numPr>
        <w:tabs>
          <w:tab w:val="left" w:pos="356"/>
        </w:tabs>
        <w:ind w:left="360" w:hanging="360"/>
        <w:jc w:val="both"/>
        <w:rPr>
          <w:rFonts w:asciiTheme="majorHAnsi" w:hAnsiTheme="majorHAnsi" w:cstheme="majorHAnsi"/>
        </w:rPr>
      </w:pPr>
      <w:r w:rsidRPr="007F45F4">
        <w:rPr>
          <w:rStyle w:val="TekstpodstawowyZnak"/>
          <w:rFonts w:asciiTheme="majorHAnsi" w:hAnsiTheme="majorHAnsi" w:cstheme="majorHAnsi"/>
        </w:rPr>
        <w:t>Oprogramowanie musi być w 100% niezależne od dostawców automatyki oraz zawierać wsparcie dla urządzeń przemysłowych wykorzystywanych przez Zamawiającego.</w:t>
      </w:r>
    </w:p>
    <w:p w14:paraId="53F59D7C" w14:textId="77777777" w:rsidR="007F45F4" w:rsidRPr="007F45F4" w:rsidRDefault="007F45F4" w:rsidP="00DC7291">
      <w:pPr>
        <w:pStyle w:val="Tekstpodstawowy"/>
        <w:numPr>
          <w:ilvl w:val="0"/>
          <w:numId w:val="74"/>
        </w:numPr>
        <w:tabs>
          <w:tab w:val="left" w:pos="356"/>
        </w:tabs>
        <w:jc w:val="both"/>
        <w:rPr>
          <w:rStyle w:val="TekstpodstawowyZnak"/>
          <w:rFonts w:asciiTheme="majorHAnsi" w:hAnsiTheme="majorHAnsi" w:cstheme="majorHAnsi"/>
        </w:rPr>
      </w:pPr>
      <w:r w:rsidRPr="007F45F4">
        <w:rPr>
          <w:rStyle w:val="TekstpodstawowyZnak"/>
          <w:rFonts w:asciiTheme="majorHAnsi" w:hAnsiTheme="majorHAnsi" w:cstheme="majorHAnsi"/>
        </w:rPr>
        <w:t>Przetwarzane dane w systemie nie mogą być przesyłane poza infrastrukturę Zamawiającego.</w:t>
      </w:r>
    </w:p>
    <w:p w14:paraId="10A78693" w14:textId="77777777" w:rsidR="007F45F4" w:rsidRPr="007F45F4" w:rsidRDefault="007F45F4" w:rsidP="00DC7291">
      <w:pPr>
        <w:pStyle w:val="Tekstpodstawowy"/>
        <w:numPr>
          <w:ilvl w:val="0"/>
          <w:numId w:val="74"/>
        </w:numPr>
        <w:tabs>
          <w:tab w:val="left" w:pos="356"/>
        </w:tabs>
        <w:ind w:left="360" w:hanging="360"/>
        <w:jc w:val="both"/>
        <w:rPr>
          <w:rStyle w:val="TekstpodstawowyZnak"/>
          <w:rFonts w:asciiTheme="majorHAnsi" w:hAnsiTheme="majorHAnsi" w:cstheme="majorHAnsi"/>
        </w:rPr>
      </w:pPr>
      <w:r w:rsidRPr="007F45F4">
        <w:rPr>
          <w:rStyle w:val="TekstpodstawowyZnak"/>
          <w:rFonts w:asciiTheme="majorHAnsi" w:hAnsiTheme="majorHAnsi" w:cstheme="majorHAnsi"/>
        </w:rPr>
        <w:t>Całość rozwiązania, tj. s</w:t>
      </w:r>
      <w:r w:rsidRPr="007F45F4">
        <w:rPr>
          <w:rFonts w:asciiTheme="majorHAnsi" w:hAnsiTheme="majorHAnsi" w:cstheme="majorHAnsi"/>
        </w:rPr>
        <w:t>ystem IDS wraz z silnikiem analitycznym oraz wszystkie sondy systemowe – zarówno sondy fizyczne, jak i wirtualne – muszą pochodzić od jednego producenta. Producent systemu IDS musi być jednocześnie producentem sond, a rozwiązanie powinno stanowić spójny, zintegrowany produkt, zaprojektowany i rozwijany jako całość.</w:t>
      </w:r>
    </w:p>
    <w:p w14:paraId="05E277CB" w14:textId="77777777" w:rsidR="007F45F4" w:rsidRPr="007F45F4" w:rsidRDefault="007F45F4" w:rsidP="00DC7291">
      <w:pPr>
        <w:pStyle w:val="Tekstpodstawowy"/>
        <w:numPr>
          <w:ilvl w:val="0"/>
          <w:numId w:val="74"/>
        </w:numPr>
        <w:tabs>
          <w:tab w:val="left" w:pos="356"/>
        </w:tabs>
        <w:ind w:left="360" w:hanging="360"/>
        <w:jc w:val="both"/>
        <w:rPr>
          <w:rFonts w:asciiTheme="majorHAnsi" w:hAnsiTheme="majorHAnsi" w:cstheme="majorHAnsi"/>
        </w:rPr>
      </w:pPr>
      <w:r w:rsidRPr="007F45F4">
        <w:rPr>
          <w:rStyle w:val="TekstpodstawowyZnak"/>
          <w:rFonts w:asciiTheme="majorHAnsi" w:hAnsiTheme="majorHAnsi" w:cstheme="majorHAnsi"/>
        </w:rPr>
        <w:t>System IDS musi posiadać interfejs graficzny min. w języku polskim i angielskim, który ma być dostępny przez przeglądarkę internetową. Dostęp do interfejsu musi być zabezpieczony protokołem szyfrowania TLS. Zamawiający musi mieć możliwość importu własnego certyfikatu.</w:t>
      </w:r>
    </w:p>
    <w:p w14:paraId="5C1A57AC" w14:textId="77777777" w:rsidR="007F45F4" w:rsidRPr="007F45F4" w:rsidRDefault="007F45F4" w:rsidP="00DC7291">
      <w:pPr>
        <w:pStyle w:val="Tekstpodstawowy"/>
        <w:numPr>
          <w:ilvl w:val="0"/>
          <w:numId w:val="74"/>
        </w:numPr>
        <w:tabs>
          <w:tab w:val="left" w:pos="356"/>
        </w:tabs>
        <w:ind w:left="360" w:hanging="360"/>
        <w:jc w:val="both"/>
        <w:rPr>
          <w:rFonts w:asciiTheme="majorHAnsi" w:hAnsiTheme="majorHAnsi" w:cstheme="majorHAnsi"/>
        </w:rPr>
      </w:pPr>
      <w:r w:rsidRPr="007F45F4">
        <w:rPr>
          <w:rStyle w:val="TekstpodstawowyZnak"/>
          <w:rFonts w:asciiTheme="majorHAnsi" w:hAnsiTheme="majorHAnsi" w:cstheme="majorHAnsi"/>
        </w:rPr>
        <w:t>System IDS nie może ograniczać wielkości przestrzeni dla przechowywanych logów i archiwalnego ruchu sieciowego. Musi umożliwiać ustawienie czasu przechowywania informacji o anomaliach i archiwum ruchu sieciowego.</w:t>
      </w:r>
    </w:p>
    <w:p w14:paraId="79A252C6" w14:textId="77777777" w:rsidR="007F45F4" w:rsidRPr="007F45F4" w:rsidRDefault="007F45F4" w:rsidP="00DC7291">
      <w:pPr>
        <w:pStyle w:val="Tekstpodstawowy"/>
        <w:numPr>
          <w:ilvl w:val="0"/>
          <w:numId w:val="74"/>
        </w:numPr>
        <w:tabs>
          <w:tab w:val="left" w:pos="356"/>
        </w:tabs>
        <w:jc w:val="both"/>
        <w:rPr>
          <w:rFonts w:asciiTheme="majorHAnsi" w:hAnsiTheme="majorHAnsi" w:cstheme="majorHAnsi"/>
        </w:rPr>
      </w:pPr>
      <w:r w:rsidRPr="007F45F4">
        <w:rPr>
          <w:rStyle w:val="TekstpodstawowyZnak"/>
          <w:rFonts w:asciiTheme="majorHAnsi" w:hAnsiTheme="majorHAnsi" w:cstheme="majorHAnsi"/>
        </w:rPr>
        <w:t>System IDS musi umożliwiać konfigurowanie poziomów dostępu dla użytkowników.</w:t>
      </w:r>
    </w:p>
    <w:p w14:paraId="634E6858" w14:textId="77777777" w:rsidR="007F45F4" w:rsidRPr="007F45F4" w:rsidRDefault="007F45F4" w:rsidP="00DC7291">
      <w:pPr>
        <w:pStyle w:val="Tekstpodstawowy"/>
        <w:numPr>
          <w:ilvl w:val="0"/>
          <w:numId w:val="74"/>
        </w:numPr>
        <w:tabs>
          <w:tab w:val="left" w:pos="356"/>
        </w:tabs>
        <w:jc w:val="both"/>
        <w:rPr>
          <w:rFonts w:asciiTheme="majorHAnsi" w:hAnsiTheme="majorHAnsi" w:cstheme="majorHAnsi"/>
        </w:rPr>
      </w:pPr>
      <w:r w:rsidRPr="007F45F4">
        <w:rPr>
          <w:rStyle w:val="TekstpodstawowyZnak"/>
          <w:rFonts w:asciiTheme="majorHAnsi" w:hAnsiTheme="majorHAnsi" w:cstheme="majorHAnsi"/>
        </w:rPr>
        <w:t>System IDS musi umożliwiać aktualizację bazy danych, oprogramowania, podatności w trybie offline.</w:t>
      </w:r>
    </w:p>
    <w:p w14:paraId="5205DFE5" w14:textId="77777777" w:rsidR="007F45F4" w:rsidRPr="007F45F4" w:rsidRDefault="007F45F4" w:rsidP="00DC7291">
      <w:pPr>
        <w:pStyle w:val="Tekstpodstawowy"/>
        <w:numPr>
          <w:ilvl w:val="0"/>
          <w:numId w:val="74"/>
        </w:numPr>
        <w:tabs>
          <w:tab w:val="left" w:pos="356"/>
        </w:tabs>
        <w:jc w:val="both"/>
        <w:rPr>
          <w:rFonts w:asciiTheme="majorHAnsi" w:hAnsiTheme="majorHAnsi" w:cstheme="majorHAnsi"/>
        </w:rPr>
      </w:pPr>
      <w:r w:rsidRPr="007F45F4">
        <w:rPr>
          <w:rStyle w:val="TekstpodstawowyZnak"/>
          <w:rFonts w:asciiTheme="majorHAnsi" w:hAnsiTheme="majorHAnsi" w:cstheme="majorHAnsi"/>
        </w:rPr>
        <w:t>System IDS musi umożliwiać synchronizację czasu przy użyciu protokołu NTP.</w:t>
      </w:r>
    </w:p>
    <w:p w14:paraId="466B2B8F" w14:textId="77777777" w:rsidR="007F45F4" w:rsidRPr="007F45F4" w:rsidRDefault="007F45F4" w:rsidP="00DC7291">
      <w:pPr>
        <w:pStyle w:val="Tekstpodstawowy"/>
        <w:numPr>
          <w:ilvl w:val="0"/>
          <w:numId w:val="74"/>
        </w:numPr>
        <w:tabs>
          <w:tab w:val="left" w:pos="356"/>
        </w:tabs>
        <w:jc w:val="both"/>
        <w:rPr>
          <w:rFonts w:asciiTheme="majorHAnsi" w:hAnsiTheme="majorHAnsi" w:cstheme="majorHAnsi"/>
        </w:rPr>
      </w:pPr>
      <w:r w:rsidRPr="007F45F4">
        <w:rPr>
          <w:rStyle w:val="TekstpodstawowyZnak"/>
          <w:rFonts w:asciiTheme="majorHAnsi" w:hAnsiTheme="majorHAnsi" w:cstheme="majorHAnsi"/>
        </w:rPr>
        <w:t>System IDS musi zapewniać:</w:t>
      </w:r>
    </w:p>
    <w:p w14:paraId="1872DED9" w14:textId="77777777" w:rsidR="007F45F4" w:rsidRPr="007F45F4" w:rsidRDefault="007F45F4" w:rsidP="00DC7291">
      <w:pPr>
        <w:pStyle w:val="Tekstpodstawowy"/>
        <w:numPr>
          <w:ilvl w:val="0"/>
          <w:numId w:val="75"/>
        </w:numPr>
        <w:tabs>
          <w:tab w:val="left" w:pos="870"/>
        </w:tabs>
        <w:ind w:firstLine="500"/>
        <w:jc w:val="both"/>
        <w:rPr>
          <w:rFonts w:asciiTheme="majorHAnsi" w:hAnsiTheme="majorHAnsi" w:cstheme="majorHAnsi"/>
        </w:rPr>
      </w:pPr>
      <w:r w:rsidRPr="007F45F4">
        <w:rPr>
          <w:rStyle w:val="TekstpodstawowyZnak"/>
          <w:rFonts w:asciiTheme="majorHAnsi" w:hAnsiTheme="majorHAnsi" w:cstheme="majorHAnsi"/>
        </w:rPr>
        <w:t>pasywne monitorowanie sieci przemysłowej Zamawiającego,</w:t>
      </w:r>
    </w:p>
    <w:p w14:paraId="09DBF2C4" w14:textId="77777777" w:rsidR="007F45F4" w:rsidRPr="007F45F4" w:rsidRDefault="007F45F4" w:rsidP="00DC7291">
      <w:pPr>
        <w:pStyle w:val="Tekstpodstawowy"/>
        <w:numPr>
          <w:ilvl w:val="0"/>
          <w:numId w:val="75"/>
        </w:numPr>
        <w:tabs>
          <w:tab w:val="left" w:pos="968"/>
        </w:tabs>
        <w:ind w:left="860" w:hanging="360"/>
        <w:jc w:val="both"/>
        <w:rPr>
          <w:rFonts w:asciiTheme="majorHAnsi" w:hAnsiTheme="majorHAnsi" w:cstheme="majorHAnsi"/>
        </w:rPr>
      </w:pPr>
      <w:r w:rsidRPr="007F45F4">
        <w:rPr>
          <w:rStyle w:val="TekstpodstawowyZnak"/>
          <w:rFonts w:asciiTheme="majorHAnsi" w:hAnsiTheme="majorHAnsi" w:cstheme="majorHAnsi"/>
        </w:rPr>
        <w:t>automatyczne tworzenie graficznej mapy rządzeń min.: PLC, HMI, RTU, IED, stacje operatorskie SCADA, wraz z możliwością filtrowania po urządzeniach, protokołach, portach.</w:t>
      </w:r>
    </w:p>
    <w:p w14:paraId="55FD0B10" w14:textId="77777777" w:rsidR="007F45F4" w:rsidRPr="007F45F4" w:rsidRDefault="007F45F4" w:rsidP="00DC7291">
      <w:pPr>
        <w:pStyle w:val="Tekstpodstawowy"/>
        <w:numPr>
          <w:ilvl w:val="0"/>
          <w:numId w:val="75"/>
        </w:numPr>
        <w:tabs>
          <w:tab w:val="left" w:pos="870"/>
        </w:tabs>
        <w:ind w:firstLine="500"/>
        <w:jc w:val="both"/>
        <w:rPr>
          <w:rFonts w:asciiTheme="majorHAnsi" w:hAnsiTheme="majorHAnsi" w:cstheme="majorHAnsi"/>
        </w:rPr>
      </w:pPr>
      <w:r w:rsidRPr="007F45F4">
        <w:rPr>
          <w:rStyle w:val="TekstpodstawowyZnak"/>
          <w:rFonts w:asciiTheme="majorHAnsi" w:hAnsiTheme="majorHAnsi" w:cstheme="majorHAnsi"/>
        </w:rPr>
        <w:t>szczegółową inwentaryzację urządzeń,</w:t>
      </w:r>
    </w:p>
    <w:p w14:paraId="679E580D" w14:textId="77777777" w:rsidR="007F45F4" w:rsidRPr="007F45F4" w:rsidRDefault="007F45F4" w:rsidP="00DC7291">
      <w:pPr>
        <w:pStyle w:val="Tekstpodstawowy"/>
        <w:numPr>
          <w:ilvl w:val="0"/>
          <w:numId w:val="75"/>
        </w:numPr>
        <w:tabs>
          <w:tab w:val="left" w:pos="870"/>
        </w:tabs>
        <w:ind w:firstLine="500"/>
        <w:jc w:val="both"/>
        <w:rPr>
          <w:rFonts w:asciiTheme="majorHAnsi" w:hAnsiTheme="majorHAnsi" w:cstheme="majorHAnsi"/>
        </w:rPr>
      </w:pPr>
      <w:r w:rsidRPr="007F45F4">
        <w:rPr>
          <w:rStyle w:val="TekstpodstawowyZnak"/>
          <w:rFonts w:asciiTheme="majorHAnsi" w:hAnsiTheme="majorHAnsi" w:cstheme="majorHAnsi"/>
        </w:rPr>
        <w:t>automatyczne odzwierciedlenie połączeń komunikacyjnych,</w:t>
      </w:r>
    </w:p>
    <w:p w14:paraId="40A4D280" w14:textId="77777777" w:rsidR="007F45F4" w:rsidRPr="007F45F4" w:rsidRDefault="007F45F4" w:rsidP="00DC7291">
      <w:pPr>
        <w:pStyle w:val="Tekstpodstawowy"/>
        <w:numPr>
          <w:ilvl w:val="0"/>
          <w:numId w:val="75"/>
        </w:numPr>
        <w:tabs>
          <w:tab w:val="left" w:pos="968"/>
        </w:tabs>
        <w:ind w:left="860" w:hanging="360"/>
        <w:jc w:val="both"/>
        <w:rPr>
          <w:rFonts w:asciiTheme="majorHAnsi" w:hAnsiTheme="majorHAnsi" w:cstheme="majorHAnsi"/>
        </w:rPr>
      </w:pPr>
      <w:r w:rsidRPr="007F45F4">
        <w:rPr>
          <w:rStyle w:val="TekstpodstawowyZnak"/>
          <w:rFonts w:asciiTheme="majorHAnsi" w:hAnsiTheme="majorHAnsi" w:cstheme="majorHAnsi"/>
        </w:rPr>
        <w:t>informowanie o zmianach min.: utrata urządzenia, pojawienie się nowego urządzenia, zmiana komunikacji,</w:t>
      </w:r>
    </w:p>
    <w:p w14:paraId="0E2C41EF" w14:textId="77777777" w:rsidR="007F45F4" w:rsidRPr="007F45F4" w:rsidRDefault="007F45F4" w:rsidP="00DC7291">
      <w:pPr>
        <w:pStyle w:val="Tekstpodstawowy"/>
        <w:numPr>
          <w:ilvl w:val="0"/>
          <w:numId w:val="75"/>
        </w:numPr>
        <w:tabs>
          <w:tab w:val="left" w:pos="968"/>
        </w:tabs>
        <w:ind w:left="860" w:hanging="360"/>
        <w:jc w:val="both"/>
        <w:rPr>
          <w:rFonts w:asciiTheme="majorHAnsi" w:hAnsiTheme="majorHAnsi" w:cstheme="majorHAnsi"/>
        </w:rPr>
      </w:pPr>
      <w:r w:rsidRPr="007F45F4">
        <w:rPr>
          <w:rStyle w:val="TekstpodstawowyZnak"/>
          <w:rFonts w:asciiTheme="majorHAnsi" w:hAnsiTheme="majorHAnsi" w:cstheme="majorHAnsi"/>
        </w:rPr>
        <w:t>wykrywanie podatności urządzeń i oprogramowania w sieci przemysłowej wykorzystując powszechnie znane podatności CVE na podstawie bazy MITRE i/lub NIST,</w:t>
      </w:r>
    </w:p>
    <w:p w14:paraId="52EA2199" w14:textId="77777777" w:rsidR="007F45F4" w:rsidRPr="007F45F4" w:rsidRDefault="007F45F4" w:rsidP="00DC7291">
      <w:pPr>
        <w:pStyle w:val="Tekstpodstawowy"/>
        <w:numPr>
          <w:ilvl w:val="0"/>
          <w:numId w:val="75"/>
        </w:numPr>
        <w:tabs>
          <w:tab w:val="left" w:pos="870"/>
        </w:tabs>
        <w:ind w:firstLine="500"/>
        <w:rPr>
          <w:rFonts w:asciiTheme="majorHAnsi" w:hAnsiTheme="majorHAnsi" w:cstheme="majorHAnsi"/>
        </w:rPr>
      </w:pPr>
      <w:r w:rsidRPr="007F45F4">
        <w:rPr>
          <w:rStyle w:val="TekstpodstawowyZnak"/>
          <w:rFonts w:asciiTheme="majorHAnsi" w:hAnsiTheme="majorHAnsi" w:cstheme="majorHAnsi"/>
        </w:rPr>
        <w:t>budowę mapy topologii sieci przemysłowej wraz z informacją o sposobie komunikacji,</w:t>
      </w:r>
    </w:p>
    <w:p w14:paraId="7B17D820" w14:textId="77777777" w:rsidR="007F45F4" w:rsidRPr="007F45F4" w:rsidRDefault="007F45F4" w:rsidP="00DC7291">
      <w:pPr>
        <w:pStyle w:val="Tekstpodstawowy"/>
        <w:numPr>
          <w:ilvl w:val="0"/>
          <w:numId w:val="75"/>
        </w:numPr>
        <w:tabs>
          <w:tab w:val="left" w:pos="870"/>
        </w:tabs>
        <w:ind w:firstLine="500"/>
        <w:jc w:val="both"/>
        <w:rPr>
          <w:rFonts w:asciiTheme="majorHAnsi" w:hAnsiTheme="majorHAnsi" w:cstheme="majorHAnsi"/>
        </w:rPr>
      </w:pPr>
      <w:r w:rsidRPr="007F45F4">
        <w:rPr>
          <w:rStyle w:val="TekstpodstawowyZnak"/>
          <w:rFonts w:asciiTheme="majorHAnsi" w:hAnsiTheme="majorHAnsi" w:cstheme="majorHAnsi"/>
        </w:rPr>
        <w:t>obsługę LLDP, CDP, CIP, SSDP.</w:t>
      </w:r>
    </w:p>
    <w:p w14:paraId="5CCB32E4" w14:textId="77777777" w:rsidR="007F45F4" w:rsidRPr="007F45F4" w:rsidRDefault="007F45F4" w:rsidP="00DC7291">
      <w:pPr>
        <w:pStyle w:val="Tekstpodstawowy"/>
        <w:numPr>
          <w:ilvl w:val="0"/>
          <w:numId w:val="74"/>
        </w:numPr>
        <w:tabs>
          <w:tab w:val="left" w:pos="356"/>
        </w:tabs>
        <w:ind w:left="360" w:hanging="360"/>
        <w:jc w:val="both"/>
        <w:rPr>
          <w:rFonts w:asciiTheme="majorHAnsi" w:hAnsiTheme="majorHAnsi" w:cstheme="majorHAnsi"/>
        </w:rPr>
      </w:pPr>
      <w:r w:rsidRPr="007F45F4">
        <w:rPr>
          <w:rStyle w:val="TekstpodstawowyZnak"/>
          <w:rFonts w:asciiTheme="majorHAnsi" w:hAnsiTheme="majorHAnsi" w:cstheme="majorHAnsi"/>
        </w:rPr>
        <w:t>System IDS musi posiadać mechanizmy alarmujące, które będą działać w trakcie budowania modelu sieci przemysłowej w celu wykrywania zagrożeń w procesie nauki.</w:t>
      </w:r>
    </w:p>
    <w:p w14:paraId="7A6C4AFD" w14:textId="77777777" w:rsidR="007F45F4" w:rsidRPr="007F45F4" w:rsidRDefault="007F45F4" w:rsidP="00DC7291">
      <w:pPr>
        <w:pStyle w:val="Tekstpodstawowy"/>
        <w:numPr>
          <w:ilvl w:val="0"/>
          <w:numId w:val="74"/>
        </w:numPr>
        <w:tabs>
          <w:tab w:val="left" w:pos="450"/>
        </w:tabs>
        <w:ind w:left="360" w:hanging="360"/>
        <w:jc w:val="both"/>
        <w:rPr>
          <w:rFonts w:asciiTheme="majorHAnsi" w:hAnsiTheme="majorHAnsi" w:cstheme="majorHAnsi"/>
        </w:rPr>
      </w:pPr>
      <w:r w:rsidRPr="007F45F4">
        <w:rPr>
          <w:rStyle w:val="TekstpodstawowyZnak"/>
          <w:rFonts w:asciiTheme="majorHAnsi" w:hAnsiTheme="majorHAnsi" w:cstheme="majorHAnsi"/>
        </w:rPr>
        <w:t xml:space="preserve">System IDS musi posiadać zaimplementowane mechanizmy wsparcia i rozumienia komend dla głównych </w:t>
      </w:r>
      <w:r w:rsidRPr="007F45F4">
        <w:rPr>
          <w:rStyle w:val="TekstpodstawowyZnak"/>
          <w:rFonts w:asciiTheme="majorHAnsi" w:hAnsiTheme="majorHAnsi" w:cstheme="majorHAnsi"/>
        </w:rPr>
        <w:lastRenderedPageBreak/>
        <w:t>protokołów OT i IT.</w:t>
      </w:r>
    </w:p>
    <w:p w14:paraId="2785B6E9" w14:textId="77777777" w:rsidR="007F45F4" w:rsidRPr="007F45F4" w:rsidRDefault="007F45F4" w:rsidP="00DC7291">
      <w:pPr>
        <w:pStyle w:val="Tekstpodstawowy"/>
        <w:numPr>
          <w:ilvl w:val="0"/>
          <w:numId w:val="74"/>
        </w:numPr>
        <w:tabs>
          <w:tab w:val="left" w:pos="450"/>
        </w:tabs>
        <w:jc w:val="both"/>
        <w:rPr>
          <w:rFonts w:asciiTheme="majorHAnsi" w:hAnsiTheme="majorHAnsi" w:cstheme="majorHAnsi"/>
        </w:rPr>
      </w:pPr>
      <w:r w:rsidRPr="007F45F4">
        <w:rPr>
          <w:rStyle w:val="TekstpodstawowyZnak"/>
          <w:rFonts w:asciiTheme="majorHAnsi" w:hAnsiTheme="majorHAnsi" w:cstheme="majorHAnsi"/>
        </w:rPr>
        <w:t>System IDS musi mieć możliwość dodawania nowego typu protokołu.</w:t>
      </w:r>
    </w:p>
    <w:p w14:paraId="4FC6CACE" w14:textId="77777777" w:rsidR="007F45F4" w:rsidRPr="007F45F4" w:rsidRDefault="007F45F4" w:rsidP="00DC7291">
      <w:pPr>
        <w:pStyle w:val="Tekstpodstawowy"/>
        <w:numPr>
          <w:ilvl w:val="0"/>
          <w:numId w:val="74"/>
        </w:numPr>
        <w:tabs>
          <w:tab w:val="left" w:pos="450"/>
        </w:tabs>
        <w:ind w:left="360" w:hanging="360"/>
        <w:jc w:val="both"/>
        <w:rPr>
          <w:rFonts w:asciiTheme="majorHAnsi" w:hAnsiTheme="majorHAnsi" w:cstheme="majorHAnsi"/>
        </w:rPr>
      </w:pPr>
      <w:r w:rsidRPr="007F45F4">
        <w:rPr>
          <w:rStyle w:val="TekstpodstawowyZnak"/>
          <w:rFonts w:asciiTheme="majorHAnsi" w:hAnsiTheme="majorHAnsi" w:cstheme="majorHAnsi"/>
        </w:rPr>
        <w:t>System IDS musi działać na kopii ruchu oraz musi być w 100% pasywny. Nie może generować żadnego dodatkowego ruchu w monitorowanej sieci ani mieć wpływu na komunikację w sieci przemysłowej.</w:t>
      </w:r>
    </w:p>
    <w:p w14:paraId="185F2997" w14:textId="77777777" w:rsidR="007F45F4" w:rsidRPr="007F45F4" w:rsidRDefault="007F45F4" w:rsidP="00DC7291">
      <w:pPr>
        <w:pStyle w:val="Tekstpodstawowy"/>
        <w:numPr>
          <w:ilvl w:val="0"/>
          <w:numId w:val="74"/>
        </w:numPr>
        <w:tabs>
          <w:tab w:val="left" w:pos="450"/>
        </w:tabs>
        <w:ind w:left="380" w:hanging="380"/>
        <w:jc w:val="both"/>
        <w:rPr>
          <w:rFonts w:asciiTheme="majorHAnsi" w:hAnsiTheme="majorHAnsi" w:cstheme="majorHAnsi"/>
        </w:rPr>
      </w:pPr>
      <w:r w:rsidRPr="007F45F4">
        <w:rPr>
          <w:rStyle w:val="TekstpodstawowyZnak"/>
          <w:rFonts w:asciiTheme="majorHAnsi" w:hAnsiTheme="majorHAnsi" w:cstheme="majorHAnsi"/>
        </w:rPr>
        <w:t>Kopia ruchu sieciowego musi się odbywać na bazie kopii dostarczanej ze SPAN/mirror portów przełączników, lub w trybie „pass-</w:t>
      </w:r>
      <w:proofErr w:type="spellStart"/>
      <w:r w:rsidRPr="007F45F4">
        <w:rPr>
          <w:rStyle w:val="TekstpodstawowyZnak"/>
          <w:rFonts w:asciiTheme="majorHAnsi" w:hAnsiTheme="majorHAnsi" w:cstheme="majorHAnsi"/>
        </w:rPr>
        <w:t>through</w:t>
      </w:r>
      <w:proofErr w:type="spellEnd"/>
      <w:r w:rsidRPr="007F45F4">
        <w:rPr>
          <w:rStyle w:val="TekstpodstawowyZnak"/>
          <w:rFonts w:asciiTheme="majorHAnsi" w:hAnsiTheme="majorHAnsi" w:cstheme="majorHAnsi"/>
        </w:rPr>
        <w:t xml:space="preserve"> / in-</w:t>
      </w:r>
      <w:proofErr w:type="spellStart"/>
      <w:r w:rsidRPr="007F45F4">
        <w:rPr>
          <w:rStyle w:val="TekstpodstawowyZnak"/>
          <w:rFonts w:asciiTheme="majorHAnsi" w:hAnsiTheme="majorHAnsi" w:cstheme="majorHAnsi"/>
        </w:rPr>
        <w:t>line</w:t>
      </w:r>
      <w:proofErr w:type="spellEnd"/>
      <w:r w:rsidRPr="007F45F4">
        <w:rPr>
          <w:rStyle w:val="TekstpodstawowyZnak"/>
          <w:rFonts w:asciiTheme="majorHAnsi" w:hAnsiTheme="majorHAnsi" w:cstheme="majorHAnsi"/>
        </w:rPr>
        <w:t>” przy wpięciu do linii.</w:t>
      </w:r>
    </w:p>
    <w:p w14:paraId="15CB36C9" w14:textId="77777777" w:rsidR="007F45F4" w:rsidRPr="007F45F4" w:rsidRDefault="007F45F4" w:rsidP="00DC7291">
      <w:pPr>
        <w:pStyle w:val="Tekstpodstawowy"/>
        <w:numPr>
          <w:ilvl w:val="0"/>
          <w:numId w:val="74"/>
        </w:numPr>
        <w:tabs>
          <w:tab w:val="left" w:pos="450"/>
        </w:tabs>
        <w:rPr>
          <w:rFonts w:asciiTheme="majorHAnsi" w:hAnsiTheme="majorHAnsi" w:cstheme="majorHAnsi"/>
        </w:rPr>
      </w:pPr>
      <w:r w:rsidRPr="007F45F4">
        <w:rPr>
          <w:rStyle w:val="TekstpodstawowyZnak"/>
          <w:rFonts w:asciiTheme="majorHAnsi" w:hAnsiTheme="majorHAnsi" w:cstheme="majorHAnsi"/>
        </w:rPr>
        <w:t xml:space="preserve">System IDS musi umożliwiać analizę ruchu sieciowego: </w:t>
      </w:r>
      <w:proofErr w:type="spellStart"/>
      <w:r w:rsidRPr="007F45F4">
        <w:rPr>
          <w:rStyle w:val="TekstpodstawowyZnak"/>
          <w:rFonts w:asciiTheme="majorHAnsi" w:hAnsiTheme="majorHAnsi" w:cstheme="majorHAnsi"/>
        </w:rPr>
        <w:t>Packet</w:t>
      </w:r>
      <w:proofErr w:type="spellEnd"/>
      <w:r w:rsidRPr="007F45F4">
        <w:rPr>
          <w:rStyle w:val="TekstpodstawowyZnak"/>
          <w:rFonts w:asciiTheme="majorHAnsi" w:hAnsiTheme="majorHAnsi" w:cstheme="majorHAnsi"/>
        </w:rPr>
        <w:t xml:space="preserve"> </w:t>
      </w:r>
      <w:proofErr w:type="spellStart"/>
      <w:r w:rsidRPr="007F45F4">
        <w:rPr>
          <w:rStyle w:val="TekstpodstawowyZnak"/>
          <w:rFonts w:asciiTheme="majorHAnsi" w:hAnsiTheme="majorHAnsi" w:cstheme="majorHAnsi"/>
        </w:rPr>
        <w:t>Capture</w:t>
      </w:r>
      <w:proofErr w:type="spellEnd"/>
      <w:r w:rsidRPr="007F45F4">
        <w:rPr>
          <w:rStyle w:val="TekstpodstawowyZnak"/>
          <w:rFonts w:asciiTheme="majorHAnsi" w:hAnsiTheme="majorHAnsi" w:cstheme="majorHAnsi"/>
        </w:rPr>
        <w:t xml:space="preserve"> (pliki PCAP).</w:t>
      </w:r>
    </w:p>
    <w:p w14:paraId="300187F3" w14:textId="77777777" w:rsidR="007F45F4" w:rsidRPr="007F45F4" w:rsidRDefault="007F45F4" w:rsidP="00DC7291">
      <w:pPr>
        <w:pStyle w:val="Tekstpodstawowy"/>
        <w:numPr>
          <w:ilvl w:val="0"/>
          <w:numId w:val="74"/>
        </w:numPr>
        <w:tabs>
          <w:tab w:val="left" w:pos="450"/>
        </w:tabs>
        <w:rPr>
          <w:rFonts w:asciiTheme="majorHAnsi" w:hAnsiTheme="majorHAnsi" w:cstheme="majorHAnsi"/>
        </w:rPr>
      </w:pPr>
      <w:r w:rsidRPr="007F45F4">
        <w:rPr>
          <w:rStyle w:val="TekstpodstawowyZnak"/>
          <w:rFonts w:asciiTheme="majorHAnsi" w:hAnsiTheme="majorHAnsi" w:cstheme="majorHAnsi"/>
        </w:rPr>
        <w:t xml:space="preserve">System IDS musi monitorować i klasyfikować </w:t>
      </w:r>
      <w:proofErr w:type="spellStart"/>
      <w:r w:rsidRPr="007F45F4">
        <w:rPr>
          <w:rStyle w:val="TekstpodstawowyZnak"/>
          <w:rFonts w:asciiTheme="majorHAnsi" w:hAnsiTheme="majorHAnsi" w:cstheme="majorHAnsi"/>
        </w:rPr>
        <w:t>cyberincydenty</w:t>
      </w:r>
      <w:proofErr w:type="spellEnd"/>
      <w:r w:rsidRPr="007F45F4">
        <w:rPr>
          <w:rStyle w:val="TekstpodstawowyZnak"/>
          <w:rFonts w:asciiTheme="majorHAnsi" w:hAnsiTheme="majorHAnsi" w:cstheme="majorHAnsi"/>
        </w:rPr>
        <w:t xml:space="preserve"> oraz zdarzenia operacyjne.</w:t>
      </w:r>
    </w:p>
    <w:p w14:paraId="45C94154" w14:textId="77777777" w:rsidR="007F45F4" w:rsidRPr="007F45F4" w:rsidRDefault="007F45F4" w:rsidP="00DC7291">
      <w:pPr>
        <w:pStyle w:val="Tekstpodstawowy"/>
        <w:numPr>
          <w:ilvl w:val="0"/>
          <w:numId w:val="74"/>
        </w:numPr>
        <w:tabs>
          <w:tab w:val="left" w:pos="450"/>
        </w:tabs>
        <w:ind w:left="380" w:hanging="380"/>
        <w:jc w:val="both"/>
        <w:rPr>
          <w:rFonts w:asciiTheme="majorHAnsi" w:hAnsiTheme="majorHAnsi" w:cstheme="majorHAnsi"/>
        </w:rPr>
      </w:pPr>
      <w:r w:rsidRPr="007F45F4">
        <w:rPr>
          <w:rStyle w:val="TekstpodstawowyZnak"/>
          <w:rFonts w:asciiTheme="majorHAnsi" w:hAnsiTheme="majorHAnsi" w:cstheme="majorHAnsi"/>
        </w:rPr>
        <w:t>System IDS powinno być oparte na technologii uczenia maszynowego i umożliwiać modelowanie sieci w czasie maksymalnie 5 dni.</w:t>
      </w:r>
    </w:p>
    <w:p w14:paraId="54DC1B5E" w14:textId="77777777" w:rsidR="007F45F4" w:rsidRPr="007F45F4" w:rsidRDefault="007F45F4" w:rsidP="00DC7291">
      <w:pPr>
        <w:pStyle w:val="Tekstpodstawowy"/>
        <w:numPr>
          <w:ilvl w:val="0"/>
          <w:numId w:val="74"/>
        </w:numPr>
        <w:tabs>
          <w:tab w:val="left" w:pos="450"/>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umożliwiać generowanie potencjalnych wektorów ataku, bazując na analizie ruchu sieciowego oraz rekomendować sposoby zwiększenia bezpieczeństwa.</w:t>
      </w:r>
    </w:p>
    <w:p w14:paraId="1B12B58D" w14:textId="77777777" w:rsidR="007F45F4" w:rsidRPr="007F45F4" w:rsidRDefault="007F45F4" w:rsidP="00DC7291">
      <w:pPr>
        <w:pStyle w:val="Tekstpodstawowy"/>
        <w:numPr>
          <w:ilvl w:val="0"/>
          <w:numId w:val="74"/>
        </w:numPr>
        <w:tabs>
          <w:tab w:val="left" w:pos="450"/>
        </w:tabs>
        <w:jc w:val="both"/>
        <w:rPr>
          <w:rFonts w:asciiTheme="majorHAnsi" w:hAnsiTheme="majorHAnsi" w:cstheme="majorHAnsi"/>
        </w:rPr>
      </w:pPr>
      <w:r w:rsidRPr="007F45F4">
        <w:rPr>
          <w:rStyle w:val="TekstpodstawowyZnak"/>
          <w:rFonts w:asciiTheme="majorHAnsi" w:hAnsiTheme="majorHAnsi" w:cstheme="majorHAnsi"/>
        </w:rPr>
        <w:t xml:space="preserve">System IDS musi umożliwiać integrację z systemami typu SIEM (np. poprzez </w:t>
      </w:r>
      <w:proofErr w:type="spellStart"/>
      <w:r w:rsidRPr="007F45F4">
        <w:rPr>
          <w:rStyle w:val="TekstpodstawowyZnak"/>
          <w:rFonts w:asciiTheme="majorHAnsi" w:hAnsiTheme="majorHAnsi" w:cstheme="majorHAnsi"/>
        </w:rPr>
        <w:t>Syslog</w:t>
      </w:r>
      <w:proofErr w:type="spellEnd"/>
      <w:r w:rsidRPr="007F45F4">
        <w:rPr>
          <w:rStyle w:val="TekstpodstawowyZnak"/>
          <w:rFonts w:asciiTheme="majorHAnsi" w:hAnsiTheme="majorHAnsi" w:cstheme="majorHAnsi"/>
        </w:rPr>
        <w:t>)</w:t>
      </w:r>
    </w:p>
    <w:p w14:paraId="37CB91E1" w14:textId="77777777" w:rsidR="007F45F4" w:rsidRPr="007F45F4" w:rsidRDefault="007F45F4" w:rsidP="00DC7291">
      <w:pPr>
        <w:pStyle w:val="Tekstpodstawowy"/>
        <w:numPr>
          <w:ilvl w:val="0"/>
          <w:numId w:val="74"/>
        </w:numPr>
        <w:tabs>
          <w:tab w:val="left" w:pos="450"/>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zapewniać w trybie ciągłym monitoring online sieci przemysłowej z alarmowaniem w czasie rzeczywistym wykorzystując metody /techniki behawioralne.</w:t>
      </w:r>
    </w:p>
    <w:p w14:paraId="17A82C4C"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umożliwiać sortowanie alarmów zgodnie z min.: stopniem, ważności, typie, czasie wystąpienia.</w:t>
      </w:r>
    </w:p>
    <w:p w14:paraId="29B824FF"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System IDS musi umożliwiać wysyłanie wiadomości e-mail w razie wystąpienia alarmów.</w:t>
      </w:r>
    </w:p>
    <w:p w14:paraId="187005C2"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gromadzić informacje o zaistniałych alarmach min.: opis techniczny alarmu, stopień oraz ważność, rekomendacje, plik z ruchem sieciowym.</w:t>
      </w:r>
    </w:p>
    <w:p w14:paraId="1C99A305"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pozwalać na głęboką analizę pakietów (DPI) dla min. protokołów: MODBUS RTU, DNP3.</w:t>
      </w:r>
    </w:p>
    <w:p w14:paraId="4D0FAB7E"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 xml:space="preserve">System IDS musi wspierać analizę ML/AI dla protokołów min.: </w:t>
      </w:r>
      <w:proofErr w:type="spellStart"/>
      <w:r w:rsidRPr="007F45F4">
        <w:rPr>
          <w:rStyle w:val="TekstpodstawowyZnak"/>
          <w:rFonts w:asciiTheme="majorHAnsi" w:hAnsiTheme="majorHAnsi" w:cstheme="majorHAnsi"/>
        </w:rPr>
        <w:t>Profinet</w:t>
      </w:r>
      <w:proofErr w:type="spellEnd"/>
      <w:r w:rsidRPr="007F45F4">
        <w:rPr>
          <w:rStyle w:val="TekstpodstawowyZnak"/>
          <w:rFonts w:asciiTheme="majorHAnsi" w:hAnsiTheme="majorHAnsi" w:cstheme="majorHAnsi"/>
        </w:rPr>
        <w:t xml:space="preserve">, </w:t>
      </w:r>
      <w:proofErr w:type="spellStart"/>
      <w:r w:rsidRPr="007F45F4">
        <w:rPr>
          <w:rStyle w:val="TekstpodstawowyZnak"/>
          <w:rFonts w:asciiTheme="majorHAnsi" w:hAnsiTheme="majorHAnsi" w:cstheme="majorHAnsi"/>
        </w:rPr>
        <w:t>Profibus</w:t>
      </w:r>
      <w:proofErr w:type="spellEnd"/>
      <w:r w:rsidRPr="007F45F4">
        <w:rPr>
          <w:rStyle w:val="TekstpodstawowyZnak"/>
          <w:rFonts w:asciiTheme="majorHAnsi" w:hAnsiTheme="majorHAnsi" w:cstheme="majorHAnsi"/>
        </w:rPr>
        <w:t xml:space="preserve">, </w:t>
      </w:r>
      <w:proofErr w:type="spellStart"/>
      <w:r w:rsidRPr="007F45F4">
        <w:rPr>
          <w:rStyle w:val="TekstpodstawowyZnak"/>
          <w:rFonts w:asciiTheme="majorHAnsi" w:hAnsiTheme="majorHAnsi" w:cstheme="majorHAnsi"/>
        </w:rPr>
        <w:t>Powerlink</w:t>
      </w:r>
      <w:proofErr w:type="spellEnd"/>
      <w:r w:rsidRPr="007F45F4">
        <w:rPr>
          <w:rStyle w:val="TekstpodstawowyZnak"/>
          <w:rFonts w:asciiTheme="majorHAnsi" w:hAnsiTheme="majorHAnsi" w:cstheme="majorHAnsi"/>
        </w:rPr>
        <w:t xml:space="preserve">, </w:t>
      </w:r>
      <w:proofErr w:type="spellStart"/>
      <w:r w:rsidRPr="007F45F4">
        <w:rPr>
          <w:rStyle w:val="TekstpodstawowyZnak"/>
          <w:rFonts w:asciiTheme="majorHAnsi" w:hAnsiTheme="majorHAnsi" w:cstheme="majorHAnsi"/>
        </w:rPr>
        <w:t>Modbus</w:t>
      </w:r>
      <w:proofErr w:type="spellEnd"/>
      <w:r w:rsidRPr="007F45F4">
        <w:rPr>
          <w:rStyle w:val="TekstpodstawowyZnak"/>
          <w:rFonts w:asciiTheme="majorHAnsi" w:hAnsiTheme="majorHAnsi" w:cstheme="majorHAnsi"/>
        </w:rPr>
        <w:t xml:space="preserve"> RTU, </w:t>
      </w:r>
      <w:proofErr w:type="spellStart"/>
      <w:r w:rsidRPr="007F45F4">
        <w:rPr>
          <w:rStyle w:val="TekstpodstawowyZnak"/>
          <w:rFonts w:asciiTheme="majorHAnsi" w:hAnsiTheme="majorHAnsi" w:cstheme="majorHAnsi"/>
        </w:rPr>
        <w:t>Modbus</w:t>
      </w:r>
      <w:proofErr w:type="spellEnd"/>
      <w:r w:rsidRPr="007F45F4">
        <w:rPr>
          <w:rStyle w:val="TekstpodstawowyZnak"/>
          <w:rFonts w:asciiTheme="majorHAnsi" w:hAnsiTheme="majorHAnsi" w:cstheme="majorHAnsi"/>
        </w:rPr>
        <w:t xml:space="preserve"> TCP/IP, TASE2, DNP3, OPC UA, OPC, </w:t>
      </w:r>
      <w:proofErr w:type="spellStart"/>
      <w:r w:rsidRPr="007F45F4">
        <w:rPr>
          <w:rStyle w:val="TekstpodstawowyZnak"/>
          <w:rFonts w:asciiTheme="majorHAnsi" w:hAnsiTheme="majorHAnsi" w:cstheme="majorHAnsi"/>
        </w:rPr>
        <w:t>EtherCAT</w:t>
      </w:r>
      <w:proofErr w:type="spellEnd"/>
      <w:r w:rsidRPr="007F45F4">
        <w:rPr>
          <w:rStyle w:val="TekstpodstawowyZnak"/>
          <w:rFonts w:asciiTheme="majorHAnsi" w:hAnsiTheme="majorHAnsi" w:cstheme="majorHAnsi"/>
        </w:rPr>
        <w:t xml:space="preserve">, GE EGD, </w:t>
      </w:r>
      <w:proofErr w:type="spellStart"/>
      <w:r w:rsidRPr="007F45F4">
        <w:rPr>
          <w:rStyle w:val="TekstpodstawowyZnak"/>
          <w:rFonts w:asciiTheme="majorHAnsi" w:hAnsiTheme="majorHAnsi" w:cstheme="majorHAnsi"/>
        </w:rPr>
        <w:t>EtherNet</w:t>
      </w:r>
      <w:proofErr w:type="spellEnd"/>
      <w:r w:rsidRPr="007F45F4">
        <w:rPr>
          <w:rStyle w:val="TekstpodstawowyZnak"/>
          <w:rFonts w:asciiTheme="majorHAnsi" w:hAnsiTheme="majorHAnsi" w:cstheme="majorHAnsi"/>
        </w:rPr>
        <w:t xml:space="preserve">/IP, BUSZ, CIP, IEC- 61850, SRTP, </w:t>
      </w:r>
      <w:proofErr w:type="spellStart"/>
      <w:r w:rsidRPr="007F45F4">
        <w:rPr>
          <w:rStyle w:val="TekstpodstawowyZnak"/>
          <w:rFonts w:asciiTheme="majorHAnsi" w:hAnsiTheme="majorHAnsi" w:cstheme="majorHAnsi"/>
        </w:rPr>
        <w:t>BACnet</w:t>
      </w:r>
      <w:proofErr w:type="spellEnd"/>
      <w:r w:rsidRPr="007F45F4">
        <w:rPr>
          <w:rStyle w:val="TekstpodstawowyZnak"/>
          <w:rFonts w:asciiTheme="majorHAnsi" w:hAnsiTheme="majorHAnsi" w:cstheme="majorHAnsi"/>
        </w:rPr>
        <w:t>.</w:t>
      </w:r>
    </w:p>
    <w:p w14:paraId="6D32CED9"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System IDS musi identyfikować anomalie w ruchu sieciowym oraz incydenty w tej sieci.</w:t>
      </w:r>
    </w:p>
    <w:p w14:paraId="51363F03"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obsługiwać incydenty w zakresie min.: wykrywania, rejestrowania, analizy, ustawienia priorytetu, ustawienia statusu, podejmowanie działań naprawczych, rekomendacji.</w:t>
      </w:r>
    </w:p>
    <w:p w14:paraId="291C2A63" w14:textId="77777777" w:rsidR="007F45F4" w:rsidRPr="007F45F4" w:rsidRDefault="007F45F4" w:rsidP="00DC7291">
      <w:pPr>
        <w:pStyle w:val="Tekstpodstawowy"/>
        <w:numPr>
          <w:ilvl w:val="0"/>
          <w:numId w:val="74"/>
        </w:numPr>
        <w:tabs>
          <w:tab w:val="left" w:pos="454"/>
        </w:tabs>
        <w:jc w:val="both"/>
        <w:rPr>
          <w:rFonts w:asciiTheme="majorHAnsi" w:hAnsiTheme="majorHAnsi" w:cstheme="majorHAnsi"/>
        </w:rPr>
      </w:pPr>
      <w:r w:rsidRPr="007F45F4">
        <w:rPr>
          <w:rStyle w:val="TekstpodstawowyZnak"/>
          <w:rFonts w:asciiTheme="majorHAnsi" w:hAnsiTheme="majorHAnsi" w:cstheme="majorHAnsi"/>
        </w:rPr>
        <w:t>System IDS musi wykrywać zagrożenia min.:</w:t>
      </w:r>
    </w:p>
    <w:p w14:paraId="3892D8B4"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rPr>
      </w:pPr>
      <w:r w:rsidRPr="007F45F4">
        <w:rPr>
          <w:rStyle w:val="TekstpodstawowyZnak"/>
          <w:rFonts w:asciiTheme="majorHAnsi" w:hAnsiTheme="majorHAnsi" w:cstheme="majorHAnsi"/>
          <w:lang w:val="en-US"/>
        </w:rPr>
        <w:t>malware/”zero-day”,</w:t>
      </w:r>
    </w:p>
    <w:p w14:paraId="749048D4"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rPr>
      </w:pPr>
      <w:proofErr w:type="spellStart"/>
      <w:r w:rsidRPr="007F45F4">
        <w:rPr>
          <w:rStyle w:val="TekstpodstawowyZnak"/>
          <w:rFonts w:asciiTheme="majorHAnsi" w:hAnsiTheme="majorHAnsi" w:cstheme="majorHAnsi"/>
          <w:lang w:val="en-US"/>
        </w:rPr>
        <w:t>atak</w:t>
      </w:r>
      <w:proofErr w:type="spellEnd"/>
      <w:r w:rsidRPr="007F45F4">
        <w:rPr>
          <w:rStyle w:val="TekstpodstawowyZnak"/>
          <w:rFonts w:asciiTheme="majorHAnsi" w:hAnsiTheme="majorHAnsi" w:cstheme="majorHAnsi"/>
          <w:lang w:val="en-US"/>
        </w:rPr>
        <w:t xml:space="preserve"> DOS/DDOS,</w:t>
      </w:r>
    </w:p>
    <w:p w14:paraId="5E46EC3E"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rPr>
      </w:pPr>
      <w:proofErr w:type="spellStart"/>
      <w:r w:rsidRPr="007F45F4">
        <w:rPr>
          <w:rStyle w:val="TekstpodstawowyZnak"/>
          <w:rFonts w:asciiTheme="majorHAnsi" w:hAnsiTheme="majorHAnsi" w:cstheme="majorHAnsi"/>
          <w:lang w:val="en-US"/>
        </w:rPr>
        <w:t>atak</w:t>
      </w:r>
      <w:proofErr w:type="spellEnd"/>
      <w:r w:rsidRPr="007F45F4">
        <w:rPr>
          <w:rStyle w:val="TekstpodstawowyZnak"/>
          <w:rFonts w:asciiTheme="majorHAnsi" w:hAnsiTheme="majorHAnsi" w:cstheme="majorHAnsi"/>
          <w:lang w:val="en-US"/>
        </w:rPr>
        <w:t xml:space="preserve"> </w:t>
      </w:r>
      <w:proofErr w:type="spellStart"/>
      <w:r w:rsidRPr="007F45F4">
        <w:rPr>
          <w:rStyle w:val="TekstpodstawowyZnak"/>
          <w:rFonts w:asciiTheme="majorHAnsi" w:hAnsiTheme="majorHAnsi" w:cstheme="majorHAnsi"/>
          <w:lang w:val="en-US"/>
        </w:rPr>
        <w:t>typu</w:t>
      </w:r>
      <w:proofErr w:type="spellEnd"/>
      <w:r w:rsidRPr="007F45F4">
        <w:rPr>
          <w:rStyle w:val="TekstpodstawowyZnak"/>
          <w:rFonts w:asciiTheme="majorHAnsi" w:hAnsiTheme="majorHAnsi" w:cstheme="majorHAnsi"/>
          <w:lang w:val="en-US"/>
        </w:rPr>
        <w:t xml:space="preserve"> ATP,</w:t>
      </w:r>
    </w:p>
    <w:p w14:paraId="61E1F0D8"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rPr>
      </w:pPr>
      <w:r w:rsidRPr="007F45F4">
        <w:rPr>
          <w:rStyle w:val="TekstpodstawowyZnak"/>
          <w:rFonts w:asciiTheme="majorHAnsi" w:hAnsiTheme="majorHAnsi" w:cstheme="majorHAnsi"/>
          <w:lang w:val="en-US"/>
        </w:rPr>
        <w:t xml:space="preserve">spyware, </w:t>
      </w:r>
      <w:proofErr w:type="spellStart"/>
      <w:r w:rsidRPr="007F45F4">
        <w:rPr>
          <w:rStyle w:val="TekstpodstawowyZnak"/>
          <w:rFonts w:asciiTheme="majorHAnsi" w:hAnsiTheme="majorHAnsi" w:cstheme="majorHAnsi"/>
          <w:lang w:val="en-US"/>
        </w:rPr>
        <w:t>skanowanie</w:t>
      </w:r>
      <w:proofErr w:type="spellEnd"/>
      <w:r w:rsidRPr="007F45F4">
        <w:rPr>
          <w:rStyle w:val="TekstpodstawowyZnak"/>
          <w:rFonts w:asciiTheme="majorHAnsi" w:hAnsiTheme="majorHAnsi" w:cstheme="majorHAnsi"/>
          <w:lang w:val="en-US"/>
        </w:rPr>
        <w:t xml:space="preserve"> </w:t>
      </w:r>
      <w:proofErr w:type="spellStart"/>
      <w:r w:rsidRPr="007F45F4">
        <w:rPr>
          <w:rStyle w:val="TekstpodstawowyZnak"/>
          <w:rFonts w:asciiTheme="majorHAnsi" w:hAnsiTheme="majorHAnsi" w:cstheme="majorHAnsi"/>
          <w:lang w:val="en-US"/>
        </w:rPr>
        <w:t>sieci</w:t>
      </w:r>
      <w:proofErr w:type="spellEnd"/>
      <w:r w:rsidRPr="007F45F4">
        <w:rPr>
          <w:rStyle w:val="TekstpodstawowyZnak"/>
          <w:rFonts w:asciiTheme="majorHAnsi" w:hAnsiTheme="majorHAnsi" w:cstheme="majorHAnsi"/>
          <w:lang w:val="en-US"/>
        </w:rPr>
        <w:t>,</w:t>
      </w:r>
    </w:p>
    <w:p w14:paraId="33E18502"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lang w:val="en-US"/>
        </w:rPr>
      </w:pPr>
      <w:proofErr w:type="spellStart"/>
      <w:r w:rsidRPr="007F45F4">
        <w:rPr>
          <w:rStyle w:val="TekstpodstawowyZnak"/>
          <w:rFonts w:asciiTheme="majorHAnsi" w:hAnsiTheme="majorHAnsi" w:cstheme="majorHAnsi"/>
          <w:lang w:val="en-US"/>
        </w:rPr>
        <w:t>zagrożenia</w:t>
      </w:r>
      <w:proofErr w:type="spellEnd"/>
      <w:r w:rsidRPr="007F45F4">
        <w:rPr>
          <w:rStyle w:val="TekstpodstawowyZnak"/>
          <w:rFonts w:asciiTheme="majorHAnsi" w:hAnsiTheme="majorHAnsi" w:cstheme="majorHAnsi"/>
          <w:lang w:val="en-US"/>
        </w:rPr>
        <w:t xml:space="preserve"> Man-in-the-Middle,</w:t>
      </w:r>
    </w:p>
    <w:p w14:paraId="6DB85ED6" w14:textId="77777777" w:rsidR="007F45F4" w:rsidRPr="007F45F4" w:rsidRDefault="007F45F4" w:rsidP="00DC7291">
      <w:pPr>
        <w:pStyle w:val="Tekstpodstawowy"/>
        <w:numPr>
          <w:ilvl w:val="0"/>
          <w:numId w:val="76"/>
        </w:numPr>
        <w:tabs>
          <w:tab w:val="left" w:pos="850"/>
        </w:tabs>
        <w:ind w:left="860" w:hanging="360"/>
        <w:jc w:val="both"/>
        <w:rPr>
          <w:rFonts w:asciiTheme="majorHAnsi" w:hAnsiTheme="majorHAnsi" w:cstheme="majorHAnsi"/>
        </w:rPr>
      </w:pPr>
      <w:r w:rsidRPr="007F45F4">
        <w:rPr>
          <w:rStyle w:val="TekstpodstawowyZnak"/>
          <w:rFonts w:asciiTheme="majorHAnsi" w:hAnsiTheme="majorHAnsi" w:cstheme="majorHAnsi"/>
        </w:rPr>
        <w:t>anomalie min.: rozpoznawanie częstotliwości komunikacji urządzeń, niezgodność, komend, skanowanie PLC, skanowanie urządzeń sterujących,</w:t>
      </w:r>
    </w:p>
    <w:p w14:paraId="551B3206" w14:textId="77777777" w:rsidR="007F45F4" w:rsidRPr="007F45F4" w:rsidRDefault="007F45F4" w:rsidP="00DC7291">
      <w:pPr>
        <w:pStyle w:val="Tekstpodstawowy"/>
        <w:numPr>
          <w:ilvl w:val="0"/>
          <w:numId w:val="76"/>
        </w:numPr>
        <w:tabs>
          <w:tab w:val="left" w:pos="849"/>
        </w:tabs>
        <w:ind w:firstLine="500"/>
        <w:jc w:val="both"/>
        <w:rPr>
          <w:rFonts w:asciiTheme="majorHAnsi" w:hAnsiTheme="majorHAnsi" w:cstheme="majorHAnsi"/>
        </w:rPr>
      </w:pPr>
      <w:r w:rsidRPr="007F45F4">
        <w:rPr>
          <w:rStyle w:val="TekstpodstawowyZnak"/>
          <w:rFonts w:asciiTheme="majorHAnsi" w:hAnsiTheme="majorHAnsi" w:cstheme="majorHAnsi"/>
        </w:rPr>
        <w:t>wykrywanie połączeń do innej sieci LAN/</w:t>
      </w:r>
      <w:proofErr w:type="spellStart"/>
      <w:r w:rsidRPr="007F45F4">
        <w:rPr>
          <w:rStyle w:val="TekstpodstawowyZnak"/>
          <w:rFonts w:asciiTheme="majorHAnsi" w:hAnsiTheme="majorHAnsi" w:cstheme="majorHAnsi"/>
        </w:rPr>
        <w:t>internet</w:t>
      </w:r>
      <w:proofErr w:type="spellEnd"/>
      <w:r w:rsidRPr="007F45F4">
        <w:rPr>
          <w:rStyle w:val="TekstpodstawowyZnak"/>
          <w:rFonts w:asciiTheme="majorHAnsi" w:hAnsiTheme="majorHAnsi" w:cstheme="majorHAnsi"/>
        </w:rPr>
        <w:t>,</w:t>
      </w:r>
    </w:p>
    <w:p w14:paraId="0F5AFACE" w14:textId="77777777" w:rsidR="007F45F4" w:rsidRPr="007F45F4" w:rsidRDefault="007F45F4" w:rsidP="00DC7291">
      <w:pPr>
        <w:pStyle w:val="Tekstpodstawowy"/>
        <w:numPr>
          <w:ilvl w:val="0"/>
          <w:numId w:val="76"/>
        </w:numPr>
        <w:tabs>
          <w:tab w:val="left" w:pos="849"/>
        </w:tabs>
        <w:ind w:firstLine="500"/>
        <w:rPr>
          <w:rFonts w:asciiTheme="majorHAnsi" w:hAnsiTheme="majorHAnsi" w:cstheme="majorHAnsi"/>
        </w:rPr>
      </w:pPr>
      <w:r w:rsidRPr="007F45F4">
        <w:rPr>
          <w:rStyle w:val="TekstpodstawowyZnak"/>
          <w:rFonts w:asciiTheme="majorHAnsi" w:hAnsiTheme="majorHAnsi" w:cstheme="majorHAnsi"/>
        </w:rPr>
        <w:t>wykrywanie połączeń do kluczowych urządzeń wraz z prezentacją sposobu komunikacji.</w:t>
      </w:r>
    </w:p>
    <w:p w14:paraId="30547685" w14:textId="77777777" w:rsidR="007F45F4" w:rsidRPr="007F45F4" w:rsidRDefault="007F45F4" w:rsidP="00DC7291">
      <w:pPr>
        <w:pStyle w:val="Tekstpodstawowy"/>
        <w:numPr>
          <w:ilvl w:val="0"/>
          <w:numId w:val="74"/>
        </w:numPr>
        <w:tabs>
          <w:tab w:val="left" w:pos="454"/>
        </w:tabs>
        <w:jc w:val="both"/>
        <w:rPr>
          <w:rFonts w:asciiTheme="majorHAnsi" w:hAnsiTheme="majorHAnsi" w:cstheme="majorHAnsi"/>
        </w:rPr>
      </w:pPr>
      <w:r w:rsidRPr="007F45F4">
        <w:rPr>
          <w:rStyle w:val="TekstpodstawowyZnak"/>
          <w:rFonts w:asciiTheme="majorHAnsi" w:hAnsiTheme="majorHAnsi" w:cstheme="majorHAnsi"/>
        </w:rPr>
        <w:t>System IDS musi pozwalać na generowanie raportów w zakresie analizy danych.</w:t>
      </w:r>
    </w:p>
    <w:p w14:paraId="3353A34F" w14:textId="77777777" w:rsidR="007F45F4" w:rsidRPr="007F45F4" w:rsidRDefault="007F45F4" w:rsidP="00DC7291">
      <w:pPr>
        <w:pStyle w:val="Tekstpodstawowy"/>
        <w:numPr>
          <w:ilvl w:val="0"/>
          <w:numId w:val="74"/>
        </w:numPr>
        <w:tabs>
          <w:tab w:val="left" w:pos="454"/>
        </w:tabs>
        <w:jc w:val="both"/>
        <w:rPr>
          <w:rFonts w:asciiTheme="majorHAnsi" w:hAnsiTheme="majorHAnsi" w:cstheme="majorHAnsi"/>
        </w:rPr>
      </w:pPr>
      <w:r w:rsidRPr="007F45F4">
        <w:rPr>
          <w:rStyle w:val="TekstpodstawowyZnak"/>
          <w:rFonts w:asciiTheme="majorHAnsi" w:hAnsiTheme="majorHAnsi" w:cstheme="majorHAnsi"/>
        </w:rPr>
        <w:t>System IDS musi umożliwiać instalację sond programowych w środowisku Linux.</w:t>
      </w:r>
    </w:p>
    <w:p w14:paraId="2AACE31E" w14:textId="77777777" w:rsidR="007F45F4" w:rsidRPr="007F45F4" w:rsidRDefault="007F45F4" w:rsidP="00DC7291">
      <w:pPr>
        <w:pStyle w:val="Tekstpodstawowy"/>
        <w:numPr>
          <w:ilvl w:val="0"/>
          <w:numId w:val="74"/>
        </w:numPr>
        <w:tabs>
          <w:tab w:val="left" w:pos="454"/>
        </w:tabs>
        <w:jc w:val="both"/>
        <w:rPr>
          <w:rFonts w:asciiTheme="majorHAnsi" w:hAnsiTheme="majorHAnsi" w:cstheme="majorHAnsi"/>
        </w:rPr>
      </w:pPr>
      <w:r w:rsidRPr="007F45F4">
        <w:rPr>
          <w:rStyle w:val="TekstpodstawowyZnak"/>
          <w:rFonts w:asciiTheme="majorHAnsi" w:hAnsiTheme="majorHAnsi" w:cstheme="majorHAnsi"/>
        </w:rPr>
        <w:t>System IDS musi umożliwiać szyfrowaną komunikację z sondami sprzętowymi.</w:t>
      </w:r>
    </w:p>
    <w:p w14:paraId="4591D26F" w14:textId="77777777" w:rsidR="007F45F4" w:rsidRPr="007F45F4" w:rsidRDefault="007F45F4" w:rsidP="00DC7291">
      <w:pPr>
        <w:pStyle w:val="Tekstpodstawowy"/>
        <w:numPr>
          <w:ilvl w:val="0"/>
          <w:numId w:val="74"/>
        </w:numPr>
        <w:tabs>
          <w:tab w:val="left" w:pos="454"/>
        </w:tabs>
        <w:ind w:left="380" w:hanging="380"/>
        <w:jc w:val="both"/>
        <w:rPr>
          <w:rStyle w:val="TekstpodstawowyZnak"/>
          <w:rFonts w:asciiTheme="majorHAnsi" w:hAnsiTheme="majorHAnsi" w:cstheme="majorHAnsi"/>
        </w:rPr>
      </w:pPr>
      <w:r w:rsidRPr="007F45F4">
        <w:rPr>
          <w:rStyle w:val="TekstpodstawowyZnak"/>
          <w:rFonts w:asciiTheme="majorHAnsi" w:hAnsiTheme="majorHAnsi" w:cstheme="majorHAnsi"/>
        </w:rPr>
        <w:t>System IDS musi umożliwiać zapamiętywanie widoków graficznych skonfigurowanych przez użytkownika.</w:t>
      </w:r>
    </w:p>
    <w:p w14:paraId="0642D2AE"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Fonts w:asciiTheme="majorHAnsi" w:hAnsiTheme="majorHAnsi" w:cstheme="majorHAnsi"/>
        </w:rPr>
        <w:t>System IDS musi zapewniać funkcjonalność budowy oraz utrzymania Software Bill of Materials (SBOM) dla monitorowanej infrastruktury przemysłowej, realizowaną w sposób pasywny, bez ingerencji w pracę urządzeń końcowych.</w:t>
      </w:r>
    </w:p>
    <w:p w14:paraId="4C991555"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System IDS musi mieć możliwość ukrywania urządzeń typu MULTICAST/BORADCAST.</w:t>
      </w:r>
    </w:p>
    <w:p w14:paraId="27D43998"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System IDS musi mieć możliwość wykrywania producenta urządzenia min. pod adresie MAC.</w:t>
      </w:r>
    </w:p>
    <w:p w14:paraId="13B23C49"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lastRenderedPageBreak/>
        <w:t>System IDS musi umożliwiać eksport listy urządzeń do pliku CSV i/lub PDF z podziałem na podsieć.</w:t>
      </w:r>
    </w:p>
    <w:p w14:paraId="37BF7B9C"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System IDS musi umożliwiać eksport protokołów do pliku CSV i/lub PDF z informacją w której podsieci zostały one wykryte.</w:t>
      </w:r>
    </w:p>
    <w:p w14:paraId="47F5E743"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System IDS musi mieć możliwość eksportu co najmniej do pliku PCAP wybranych pakietów.</w:t>
      </w:r>
    </w:p>
    <w:p w14:paraId="3FB5DC24" w14:textId="77777777" w:rsidR="007F45F4" w:rsidRPr="007F45F4" w:rsidRDefault="007F45F4" w:rsidP="00DC7291">
      <w:pPr>
        <w:pStyle w:val="Tekstpodstawowy"/>
        <w:numPr>
          <w:ilvl w:val="0"/>
          <w:numId w:val="74"/>
        </w:numPr>
        <w:tabs>
          <w:tab w:val="left" w:pos="454"/>
        </w:tabs>
        <w:rPr>
          <w:rFonts w:asciiTheme="majorHAnsi" w:hAnsiTheme="majorHAnsi" w:cstheme="majorHAnsi"/>
        </w:rPr>
      </w:pPr>
      <w:r w:rsidRPr="007F45F4">
        <w:rPr>
          <w:rStyle w:val="TekstpodstawowyZnak"/>
          <w:rFonts w:asciiTheme="majorHAnsi" w:hAnsiTheme="majorHAnsi" w:cstheme="majorHAnsi"/>
        </w:rPr>
        <w:t xml:space="preserve">System IDS musi mieć możliwość zdalnej zmiany konfiguracji oraz </w:t>
      </w:r>
      <w:proofErr w:type="spellStart"/>
      <w:r w:rsidRPr="007F45F4">
        <w:rPr>
          <w:rStyle w:val="TekstpodstawowyZnak"/>
          <w:rFonts w:asciiTheme="majorHAnsi" w:hAnsiTheme="majorHAnsi" w:cstheme="majorHAnsi"/>
        </w:rPr>
        <w:t>firmware</w:t>
      </w:r>
      <w:proofErr w:type="spellEnd"/>
      <w:r w:rsidRPr="007F45F4">
        <w:rPr>
          <w:rStyle w:val="TekstpodstawowyZnak"/>
          <w:rFonts w:asciiTheme="majorHAnsi" w:hAnsiTheme="majorHAnsi" w:cstheme="majorHAnsi"/>
        </w:rPr>
        <w:t xml:space="preserve"> sond sprzętowych.</w:t>
      </w:r>
    </w:p>
    <w:p w14:paraId="3ECB3303" w14:textId="77777777" w:rsidR="007F45F4" w:rsidRPr="007F45F4" w:rsidRDefault="007F45F4" w:rsidP="00DC7291">
      <w:pPr>
        <w:pStyle w:val="Tekstpodstawowy"/>
        <w:numPr>
          <w:ilvl w:val="0"/>
          <w:numId w:val="74"/>
        </w:numPr>
        <w:tabs>
          <w:tab w:val="left" w:pos="454"/>
        </w:tabs>
        <w:ind w:left="380" w:hanging="380"/>
        <w:jc w:val="both"/>
        <w:rPr>
          <w:rFonts w:asciiTheme="majorHAnsi" w:hAnsiTheme="majorHAnsi" w:cstheme="majorHAnsi"/>
        </w:rPr>
      </w:pPr>
      <w:r w:rsidRPr="007F45F4">
        <w:rPr>
          <w:rStyle w:val="TekstpodstawowyZnak"/>
          <w:rFonts w:asciiTheme="majorHAnsi" w:hAnsiTheme="majorHAnsi" w:cstheme="majorHAnsi"/>
        </w:rPr>
        <w:t>Sondy sprzętowe muszą posiadać możliwość przechowywania danych na karcie pamięci w formie zaszyfrowanej min. AES128.</w:t>
      </w:r>
    </w:p>
    <w:p w14:paraId="1470BD14" w14:textId="77777777" w:rsidR="007F45F4" w:rsidRPr="007F45F4" w:rsidRDefault="007F45F4" w:rsidP="00DC7291">
      <w:pPr>
        <w:pStyle w:val="Tekstpodstawowy"/>
        <w:numPr>
          <w:ilvl w:val="0"/>
          <w:numId w:val="74"/>
        </w:numPr>
        <w:tabs>
          <w:tab w:val="left" w:pos="454"/>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mieć możliwość </w:t>
      </w:r>
      <w:proofErr w:type="spellStart"/>
      <w:r w:rsidRPr="007F45F4">
        <w:rPr>
          <w:rStyle w:val="TekstpodstawowyZnak"/>
          <w:rFonts w:asciiTheme="majorHAnsi" w:hAnsiTheme="majorHAnsi" w:cstheme="majorHAnsi"/>
          <w:lang w:val="de-DE" w:eastAsia="de-DE"/>
        </w:rPr>
        <w:t>instalacji</w:t>
      </w:r>
      <w:proofErr w:type="spellEnd"/>
      <w:r w:rsidRPr="007F45F4">
        <w:rPr>
          <w:rStyle w:val="TekstpodstawowyZnak"/>
          <w:rFonts w:asciiTheme="majorHAnsi" w:hAnsiTheme="majorHAnsi" w:cstheme="majorHAnsi"/>
          <w:lang w:val="de-DE" w:eastAsia="de-DE"/>
        </w:rPr>
        <w:t xml:space="preserve"> na </w:t>
      </w:r>
      <w:proofErr w:type="spellStart"/>
      <w:r w:rsidRPr="007F45F4">
        <w:rPr>
          <w:rStyle w:val="TekstpodstawowyZnak"/>
          <w:rFonts w:asciiTheme="majorHAnsi" w:hAnsiTheme="majorHAnsi" w:cstheme="majorHAnsi"/>
          <w:lang w:val="de-DE" w:eastAsia="de-DE"/>
        </w:rPr>
        <w:t>szynie</w:t>
      </w:r>
      <w:proofErr w:type="spellEnd"/>
      <w:r w:rsidRPr="007F45F4">
        <w:rPr>
          <w:rStyle w:val="TekstpodstawowyZnak"/>
          <w:rFonts w:asciiTheme="majorHAnsi" w:hAnsiTheme="majorHAnsi" w:cstheme="majorHAnsi"/>
          <w:lang w:val="de-DE" w:eastAsia="de-DE"/>
        </w:rPr>
        <w:t xml:space="preserve"> DIN.</w:t>
      </w:r>
    </w:p>
    <w:p w14:paraId="44126A94" w14:textId="77777777" w:rsidR="007F45F4" w:rsidRPr="007F45F4" w:rsidRDefault="007F45F4" w:rsidP="00DC7291">
      <w:pPr>
        <w:pStyle w:val="Tekstpodstawowy"/>
        <w:numPr>
          <w:ilvl w:val="0"/>
          <w:numId w:val="74"/>
        </w:numPr>
        <w:tabs>
          <w:tab w:val="left" w:pos="459"/>
        </w:tabs>
        <w:ind w:left="380" w:hanging="380"/>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być </w:t>
      </w:r>
      <w:proofErr w:type="spellStart"/>
      <w:r w:rsidRPr="007F45F4">
        <w:rPr>
          <w:rStyle w:val="TekstpodstawowyZnak"/>
          <w:rFonts w:asciiTheme="majorHAnsi" w:hAnsiTheme="majorHAnsi" w:cstheme="majorHAnsi"/>
          <w:lang w:val="de-DE" w:eastAsia="de-DE"/>
        </w:rPr>
        <w:t>zasilana</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napięciem </w:t>
      </w:r>
      <w:r w:rsidRPr="007F45F4">
        <w:rPr>
          <w:rStyle w:val="TekstpodstawowyZnak"/>
          <w:rFonts w:asciiTheme="majorHAnsi" w:hAnsiTheme="majorHAnsi" w:cstheme="majorHAnsi"/>
          <w:lang w:val="de-DE" w:eastAsia="de-DE"/>
        </w:rPr>
        <w:t xml:space="preserve">24 VDC z </w:t>
      </w:r>
      <w:proofErr w:type="spellStart"/>
      <w:r w:rsidRPr="007F45F4">
        <w:rPr>
          <w:rStyle w:val="TekstpodstawowyZnak"/>
          <w:rFonts w:asciiTheme="majorHAnsi" w:hAnsiTheme="majorHAnsi" w:cstheme="majorHAnsi"/>
          <w:lang w:val="de-DE" w:eastAsia="de-DE"/>
        </w:rPr>
        <w:t>podtrzymaniem</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bateryjnym</w:t>
      </w:r>
      <w:proofErr w:type="spellEnd"/>
      <w:r w:rsidRPr="007F45F4">
        <w:rPr>
          <w:rStyle w:val="TekstpodstawowyZnak"/>
          <w:rFonts w:asciiTheme="majorHAnsi" w:hAnsiTheme="majorHAnsi" w:cstheme="majorHAnsi"/>
          <w:lang w:val="de-DE" w:eastAsia="de-DE"/>
        </w:rPr>
        <w:t xml:space="preserve"> do 30 </w:t>
      </w:r>
      <w:proofErr w:type="spellStart"/>
      <w:r w:rsidRPr="007F45F4">
        <w:rPr>
          <w:rStyle w:val="TekstpodstawowyZnak"/>
          <w:rFonts w:asciiTheme="majorHAnsi" w:hAnsiTheme="majorHAnsi" w:cstheme="majorHAnsi"/>
          <w:lang w:val="de-DE" w:eastAsia="de-DE"/>
        </w:rPr>
        <w:t>minut</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zaniku</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zasilania</w:t>
      </w:r>
      <w:proofErr w:type="spellEnd"/>
      <w:r w:rsidRPr="007F45F4">
        <w:rPr>
          <w:rStyle w:val="TekstpodstawowyZnak"/>
          <w:rFonts w:asciiTheme="majorHAnsi" w:hAnsiTheme="majorHAnsi" w:cstheme="majorHAnsi"/>
          <w:lang w:val="de-DE" w:eastAsia="de-DE"/>
        </w:rPr>
        <w:t xml:space="preserve"> z </w:t>
      </w:r>
      <w:proofErr w:type="spellStart"/>
      <w:r w:rsidRPr="007F45F4">
        <w:rPr>
          <w:rStyle w:val="TekstpodstawowyZnak"/>
          <w:rFonts w:asciiTheme="majorHAnsi" w:hAnsiTheme="majorHAnsi" w:cstheme="majorHAnsi"/>
          <w:lang w:val="de-DE" w:eastAsia="de-DE"/>
        </w:rPr>
        <w:t>sieci</w:t>
      </w:r>
      <w:proofErr w:type="spellEnd"/>
      <w:r w:rsidRPr="007F45F4">
        <w:rPr>
          <w:rStyle w:val="TekstpodstawowyZnak"/>
          <w:rFonts w:asciiTheme="majorHAnsi" w:hAnsiTheme="majorHAnsi" w:cstheme="majorHAnsi"/>
          <w:lang w:val="de-DE" w:eastAsia="de-DE"/>
        </w:rPr>
        <w:t>.</w:t>
      </w:r>
    </w:p>
    <w:p w14:paraId="118F8018"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wspierać: </w:t>
      </w:r>
      <w:r w:rsidRPr="007F45F4">
        <w:rPr>
          <w:rStyle w:val="TekstpodstawowyZnak"/>
          <w:rFonts w:asciiTheme="majorHAnsi" w:hAnsiTheme="majorHAnsi" w:cstheme="majorHAnsi"/>
          <w:lang w:val="de-DE" w:eastAsia="de-DE"/>
        </w:rPr>
        <w:t xml:space="preserve">DHCP, </w:t>
      </w:r>
      <w:r w:rsidRPr="007F45F4">
        <w:rPr>
          <w:rStyle w:val="TekstpodstawowyZnak"/>
          <w:rFonts w:asciiTheme="majorHAnsi" w:hAnsiTheme="majorHAnsi" w:cstheme="majorHAnsi"/>
        </w:rPr>
        <w:t xml:space="preserve">stały </w:t>
      </w:r>
      <w:proofErr w:type="spellStart"/>
      <w:r w:rsidRPr="007F45F4">
        <w:rPr>
          <w:rStyle w:val="TekstpodstawowyZnak"/>
          <w:rFonts w:asciiTheme="majorHAnsi" w:hAnsiTheme="majorHAnsi" w:cstheme="majorHAnsi"/>
          <w:lang w:val="de-DE" w:eastAsia="de-DE"/>
        </w:rPr>
        <w:t>adres</w:t>
      </w:r>
      <w:proofErr w:type="spellEnd"/>
      <w:r w:rsidRPr="007F45F4">
        <w:rPr>
          <w:rStyle w:val="TekstpodstawowyZnak"/>
          <w:rFonts w:asciiTheme="majorHAnsi" w:hAnsiTheme="majorHAnsi" w:cstheme="majorHAnsi"/>
          <w:lang w:val="de-DE" w:eastAsia="de-DE"/>
        </w:rPr>
        <w:t xml:space="preserve"> IP.</w:t>
      </w:r>
    </w:p>
    <w:p w14:paraId="4931C168" w14:textId="77777777" w:rsidR="007F45F4" w:rsidRPr="007F45F4" w:rsidRDefault="007F45F4" w:rsidP="00DC7291">
      <w:pPr>
        <w:pStyle w:val="Tekstpodstawowy"/>
        <w:numPr>
          <w:ilvl w:val="0"/>
          <w:numId w:val="74"/>
        </w:numPr>
        <w:tabs>
          <w:tab w:val="left" w:pos="459"/>
        </w:tabs>
        <w:ind w:left="380" w:hanging="380"/>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być </w:t>
      </w:r>
      <w:proofErr w:type="spellStart"/>
      <w:r w:rsidRPr="007F45F4">
        <w:rPr>
          <w:rStyle w:val="TekstpodstawowyZnak"/>
          <w:rFonts w:asciiTheme="majorHAnsi" w:hAnsiTheme="majorHAnsi" w:cstheme="majorHAnsi"/>
          <w:lang w:val="de-DE" w:eastAsia="de-DE"/>
        </w:rPr>
        <w:t>zabezpieczona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przed</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ingerencją </w:t>
      </w:r>
      <w:proofErr w:type="spellStart"/>
      <w:r w:rsidRPr="007F45F4">
        <w:rPr>
          <w:rStyle w:val="TekstpodstawowyZnak"/>
          <w:rFonts w:asciiTheme="majorHAnsi" w:hAnsiTheme="majorHAnsi" w:cstheme="majorHAnsi"/>
          <w:lang w:val="de-DE" w:eastAsia="de-DE"/>
        </w:rPr>
        <w:t>tzn</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dane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muszą zostać </w:t>
      </w:r>
      <w:proofErr w:type="spellStart"/>
      <w:r w:rsidRPr="007F45F4">
        <w:rPr>
          <w:rStyle w:val="TekstpodstawowyZnak"/>
          <w:rFonts w:asciiTheme="majorHAnsi" w:hAnsiTheme="majorHAnsi" w:cstheme="majorHAnsi"/>
          <w:lang w:val="de-DE" w:eastAsia="de-DE"/>
        </w:rPr>
        <w:t>skasowane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przy</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próbie </w:t>
      </w:r>
      <w:proofErr w:type="spellStart"/>
      <w:r w:rsidRPr="007F45F4">
        <w:rPr>
          <w:rStyle w:val="TekstpodstawowyZnak"/>
          <w:rFonts w:asciiTheme="majorHAnsi" w:hAnsiTheme="majorHAnsi" w:cstheme="majorHAnsi"/>
          <w:lang w:val="de-DE" w:eastAsia="de-DE"/>
        </w:rPr>
        <w:t>odczytu</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pamięci </w:t>
      </w:r>
      <w:r w:rsidRPr="007F45F4">
        <w:rPr>
          <w:rStyle w:val="TekstpodstawowyZnak"/>
          <w:rFonts w:asciiTheme="majorHAnsi" w:hAnsiTheme="majorHAnsi" w:cstheme="majorHAnsi"/>
          <w:lang w:val="de-DE" w:eastAsia="de-DE"/>
        </w:rPr>
        <w:t>FLASH.</w:t>
      </w:r>
    </w:p>
    <w:p w14:paraId="14D57E76"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generować </w:t>
      </w:r>
      <w:proofErr w:type="spellStart"/>
      <w:r w:rsidRPr="007F45F4">
        <w:rPr>
          <w:rStyle w:val="TekstpodstawowyZnak"/>
          <w:rFonts w:asciiTheme="majorHAnsi" w:hAnsiTheme="majorHAnsi" w:cstheme="majorHAnsi"/>
          <w:lang w:val="de-DE" w:eastAsia="de-DE"/>
        </w:rPr>
        <w:t>alarm</w:t>
      </w:r>
      <w:proofErr w:type="spellEnd"/>
      <w:r w:rsidRPr="007F45F4">
        <w:rPr>
          <w:rStyle w:val="TekstpodstawowyZnak"/>
          <w:rFonts w:asciiTheme="majorHAnsi" w:hAnsiTheme="majorHAnsi" w:cstheme="majorHAnsi"/>
          <w:lang w:val="de-DE" w:eastAsia="de-DE"/>
        </w:rPr>
        <w:t xml:space="preserve"> w </w:t>
      </w:r>
      <w:proofErr w:type="spellStart"/>
      <w:r w:rsidRPr="007F45F4">
        <w:rPr>
          <w:rStyle w:val="TekstpodstawowyZnak"/>
          <w:rFonts w:asciiTheme="majorHAnsi" w:hAnsiTheme="majorHAnsi" w:cstheme="majorHAnsi"/>
          <w:lang w:val="de-DE" w:eastAsia="de-DE"/>
        </w:rPr>
        <w:t>systemie</w:t>
      </w:r>
      <w:proofErr w:type="spellEnd"/>
      <w:r w:rsidRPr="007F45F4">
        <w:rPr>
          <w:rStyle w:val="TekstpodstawowyZnak"/>
          <w:rFonts w:asciiTheme="majorHAnsi" w:hAnsiTheme="majorHAnsi" w:cstheme="majorHAnsi"/>
          <w:lang w:val="de-DE" w:eastAsia="de-DE"/>
        </w:rPr>
        <w:t xml:space="preserve"> IDS </w:t>
      </w:r>
      <w:proofErr w:type="spellStart"/>
      <w:r w:rsidRPr="007F45F4">
        <w:rPr>
          <w:rStyle w:val="TekstpodstawowyZnak"/>
          <w:rFonts w:asciiTheme="majorHAnsi" w:hAnsiTheme="majorHAnsi" w:cstheme="majorHAnsi"/>
          <w:lang w:val="de-DE" w:eastAsia="de-DE"/>
        </w:rPr>
        <w:t>podczas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próby </w:t>
      </w:r>
      <w:proofErr w:type="spellStart"/>
      <w:r w:rsidRPr="007F45F4">
        <w:rPr>
          <w:rStyle w:val="TekstpodstawowyZnak"/>
          <w:rFonts w:asciiTheme="majorHAnsi" w:hAnsiTheme="majorHAnsi" w:cstheme="majorHAnsi"/>
          <w:lang w:val="de-DE" w:eastAsia="de-DE"/>
        </w:rPr>
        <w:t>otwarcia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obudowy</w:t>
      </w:r>
      <w:proofErr w:type="spellEnd"/>
      <w:r w:rsidRPr="007F45F4">
        <w:rPr>
          <w:rStyle w:val="TekstpodstawowyZnak"/>
          <w:rFonts w:asciiTheme="majorHAnsi" w:hAnsiTheme="majorHAnsi" w:cstheme="majorHAnsi"/>
          <w:lang w:val="de-DE" w:eastAsia="de-DE"/>
        </w:rPr>
        <w:t>.</w:t>
      </w:r>
    </w:p>
    <w:p w14:paraId="5D6139E0"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posiadać </w:t>
      </w:r>
      <w:proofErr w:type="spellStart"/>
      <w:r w:rsidRPr="007F45F4">
        <w:rPr>
          <w:rStyle w:val="TekstpodstawowyZnak"/>
          <w:rFonts w:asciiTheme="majorHAnsi" w:hAnsiTheme="majorHAnsi" w:cstheme="majorHAnsi"/>
          <w:lang w:val="de-DE" w:eastAsia="de-DE"/>
        </w:rPr>
        <w:t>pasywny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RS485.</w:t>
      </w:r>
    </w:p>
    <w:p w14:paraId="75F62B60"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posiadać </w:t>
      </w:r>
      <w:proofErr w:type="spellStart"/>
      <w:r w:rsidRPr="007F45F4">
        <w:rPr>
          <w:rStyle w:val="TekstpodstawowyZnak"/>
          <w:rFonts w:asciiTheme="majorHAnsi" w:hAnsiTheme="majorHAnsi" w:cstheme="majorHAnsi"/>
          <w:lang w:val="de-DE" w:eastAsia="de-DE"/>
        </w:rPr>
        <w:t>pasywny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RS422.</w:t>
      </w:r>
    </w:p>
    <w:p w14:paraId="7FEAFC61"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posiadać </w:t>
      </w:r>
      <w:proofErr w:type="spellStart"/>
      <w:r w:rsidRPr="007F45F4">
        <w:rPr>
          <w:rStyle w:val="TekstpodstawowyZnak"/>
          <w:rFonts w:asciiTheme="majorHAnsi" w:hAnsiTheme="majorHAnsi" w:cstheme="majorHAnsi"/>
          <w:lang w:val="de-DE" w:eastAsia="de-DE"/>
        </w:rPr>
        <w:t>pasywny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RS232.</w:t>
      </w:r>
    </w:p>
    <w:p w14:paraId="74E114D7" w14:textId="77777777" w:rsidR="007F45F4" w:rsidRPr="007F45F4" w:rsidRDefault="007F45F4" w:rsidP="00DC7291">
      <w:pPr>
        <w:pStyle w:val="Tekstpodstawowy"/>
        <w:numPr>
          <w:ilvl w:val="0"/>
          <w:numId w:val="74"/>
        </w:numPr>
        <w:tabs>
          <w:tab w:val="left" w:pos="459"/>
        </w:tabs>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posiadać </w:t>
      </w:r>
      <w:proofErr w:type="spellStart"/>
      <w:r w:rsidRPr="007F45F4">
        <w:rPr>
          <w:rStyle w:val="TekstpodstawowyZnak"/>
          <w:rFonts w:asciiTheme="majorHAnsi" w:hAnsiTheme="majorHAnsi" w:cstheme="majorHAnsi"/>
          <w:lang w:val="de-DE" w:eastAsia="de-DE"/>
        </w:rPr>
        <w:t>pasywny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CAN.</w:t>
      </w:r>
    </w:p>
    <w:p w14:paraId="79E962D4" w14:textId="77777777" w:rsidR="007F45F4" w:rsidRPr="007F45F4" w:rsidRDefault="007F45F4" w:rsidP="00DC7291">
      <w:pPr>
        <w:pStyle w:val="Tekstpodstawowy"/>
        <w:numPr>
          <w:ilvl w:val="0"/>
          <w:numId w:val="74"/>
        </w:numPr>
        <w:tabs>
          <w:tab w:val="left" w:pos="459"/>
        </w:tabs>
        <w:ind w:left="380" w:hanging="380"/>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posiadać </w:t>
      </w:r>
      <w:r w:rsidRPr="007F45F4">
        <w:rPr>
          <w:rStyle w:val="TekstpodstawowyZnak"/>
          <w:rFonts w:asciiTheme="majorHAnsi" w:hAnsiTheme="majorHAnsi" w:cstheme="majorHAnsi"/>
          <w:lang w:val="de-DE" w:eastAsia="de-DE"/>
        </w:rPr>
        <w:t xml:space="preserve">min. jeden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 xml:space="preserve">RJ45 10/100Mbps </w:t>
      </w:r>
      <w:r w:rsidRPr="007F45F4">
        <w:rPr>
          <w:rStyle w:val="TekstpodstawowyZnak"/>
          <w:rFonts w:asciiTheme="majorHAnsi" w:hAnsiTheme="majorHAnsi" w:cstheme="majorHAnsi"/>
        </w:rPr>
        <w:t xml:space="preserve">pracujący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trybie</w:t>
      </w:r>
      <w:proofErr w:type="spellEnd"/>
      <w:r w:rsidRPr="007F45F4">
        <w:rPr>
          <w:rStyle w:val="TekstpodstawowyZnak"/>
          <w:rFonts w:asciiTheme="majorHAnsi" w:hAnsiTheme="majorHAnsi" w:cstheme="majorHAnsi"/>
          <w:lang w:val="de-DE" w:eastAsia="de-DE"/>
        </w:rPr>
        <w:t xml:space="preserve"> Span-</w:t>
      </w:r>
      <w:proofErr w:type="spellStart"/>
      <w:r w:rsidRPr="007F45F4">
        <w:rPr>
          <w:rStyle w:val="TekstpodstawowyZnak"/>
          <w:rFonts w:asciiTheme="majorHAnsi" w:hAnsiTheme="majorHAnsi" w:cstheme="majorHAnsi"/>
          <w:lang w:val="de-DE" w:eastAsia="de-DE"/>
        </w:rPr>
        <w:t>port</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Interfejs</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monitorujący </w:t>
      </w:r>
      <w:r w:rsidRPr="007F45F4">
        <w:rPr>
          <w:rStyle w:val="TekstpodstawowyZnak"/>
          <w:rFonts w:asciiTheme="majorHAnsi" w:hAnsiTheme="majorHAnsi" w:cstheme="majorHAnsi"/>
          <w:lang w:val="de-DE" w:eastAsia="de-DE"/>
        </w:rPr>
        <w:t xml:space="preserve">RJ45 nie </w:t>
      </w:r>
      <w:r w:rsidRPr="007F45F4">
        <w:rPr>
          <w:rStyle w:val="TekstpodstawowyZnak"/>
          <w:rFonts w:asciiTheme="majorHAnsi" w:hAnsiTheme="majorHAnsi" w:cstheme="majorHAnsi"/>
        </w:rPr>
        <w:t xml:space="preserve">może identyfikować się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sieci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poprzez</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adres</w:t>
      </w:r>
      <w:proofErr w:type="spellEnd"/>
      <w:r w:rsidRPr="007F45F4">
        <w:rPr>
          <w:rStyle w:val="TekstpodstawowyZnak"/>
          <w:rFonts w:asciiTheme="majorHAnsi" w:hAnsiTheme="majorHAnsi" w:cstheme="majorHAnsi"/>
          <w:lang w:val="de-DE" w:eastAsia="de-DE"/>
        </w:rPr>
        <w:t xml:space="preserve"> MAC </w:t>
      </w:r>
      <w:proofErr w:type="spellStart"/>
      <w:r w:rsidRPr="007F45F4">
        <w:rPr>
          <w:rStyle w:val="TekstpodstawowyZnak"/>
          <w:rFonts w:asciiTheme="majorHAnsi" w:hAnsiTheme="majorHAnsi" w:cstheme="majorHAnsi"/>
          <w:lang w:val="de-DE" w:eastAsia="de-DE"/>
        </w:rPr>
        <w:t>oraz</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być </w:t>
      </w:r>
      <w:proofErr w:type="spellStart"/>
      <w:r w:rsidRPr="007F45F4">
        <w:rPr>
          <w:rStyle w:val="TekstpodstawowyZnak"/>
          <w:rFonts w:asciiTheme="majorHAnsi" w:hAnsiTheme="majorHAnsi" w:cstheme="majorHAnsi"/>
          <w:lang w:val="de-DE" w:eastAsia="de-DE"/>
        </w:rPr>
        <w:t>pozbawiony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funkcji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Tx</w:t>
      </w:r>
      <w:proofErr w:type="spellEnd"/>
      <w:r w:rsidRPr="007F45F4">
        <w:rPr>
          <w:rStyle w:val="TekstpodstawowyZnak"/>
          <w:rFonts w:asciiTheme="majorHAnsi" w:hAnsiTheme="majorHAnsi" w:cstheme="majorHAnsi"/>
          <w:lang w:val="de-DE" w:eastAsia="de-DE"/>
        </w:rPr>
        <w:t>.</w:t>
      </w:r>
    </w:p>
    <w:p w14:paraId="0981606C" w14:textId="77777777" w:rsidR="007F45F4" w:rsidRPr="007F45F4" w:rsidRDefault="007F45F4" w:rsidP="00DC7291">
      <w:pPr>
        <w:pStyle w:val="Tekstpodstawowy"/>
        <w:numPr>
          <w:ilvl w:val="0"/>
          <w:numId w:val="74"/>
        </w:numPr>
        <w:tabs>
          <w:tab w:val="left" w:pos="459"/>
        </w:tabs>
        <w:ind w:left="380" w:hanging="380"/>
        <w:jc w:val="both"/>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umożliwiać </w:t>
      </w:r>
      <w:proofErr w:type="spellStart"/>
      <w:r w:rsidRPr="007F45F4">
        <w:rPr>
          <w:rStyle w:val="TekstpodstawowyZnak"/>
          <w:rFonts w:asciiTheme="majorHAnsi" w:hAnsiTheme="majorHAnsi" w:cstheme="majorHAnsi"/>
          <w:lang w:val="de-DE" w:eastAsia="de-DE"/>
        </w:rPr>
        <w:t>przekazywanie</w:t>
      </w:r>
      <w:proofErr w:type="spellEnd"/>
      <w:r w:rsidRPr="007F45F4">
        <w:rPr>
          <w:rStyle w:val="TekstpodstawowyZnak"/>
          <w:rFonts w:asciiTheme="majorHAnsi" w:hAnsiTheme="majorHAnsi" w:cstheme="majorHAnsi"/>
          <w:lang w:val="de-DE" w:eastAsia="de-DE"/>
        </w:rPr>
        <w:t xml:space="preserve"> do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w:t>
      </w:r>
      <w:r w:rsidRPr="007F45F4">
        <w:rPr>
          <w:rStyle w:val="TekstpodstawowyZnak"/>
          <w:rFonts w:asciiTheme="majorHAnsi" w:hAnsiTheme="majorHAnsi" w:cstheme="majorHAnsi"/>
        </w:rPr>
        <w:t xml:space="preserve">wskazaną część </w:t>
      </w:r>
      <w:proofErr w:type="spellStart"/>
      <w:r w:rsidRPr="007F45F4">
        <w:rPr>
          <w:rStyle w:val="TekstpodstawowyZnak"/>
          <w:rFonts w:asciiTheme="majorHAnsi" w:hAnsiTheme="majorHAnsi" w:cstheme="majorHAnsi"/>
          <w:lang w:val="de-DE" w:eastAsia="de-DE"/>
        </w:rPr>
        <w:t>ruchu</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sieciowego</w:t>
      </w:r>
      <w:proofErr w:type="spellEnd"/>
      <w:r w:rsidRPr="007F45F4">
        <w:rPr>
          <w:rStyle w:val="TekstpodstawowyZnak"/>
          <w:rFonts w:asciiTheme="majorHAnsi" w:hAnsiTheme="majorHAnsi" w:cstheme="majorHAnsi"/>
          <w:lang w:val="de-DE" w:eastAsia="de-DE"/>
        </w:rPr>
        <w:t xml:space="preserve"> min.: </w:t>
      </w:r>
      <w:proofErr w:type="spellStart"/>
      <w:r w:rsidRPr="007F45F4">
        <w:rPr>
          <w:rStyle w:val="TekstpodstawowyZnak"/>
          <w:rFonts w:asciiTheme="majorHAnsi" w:hAnsiTheme="majorHAnsi" w:cstheme="majorHAnsi"/>
          <w:lang w:val="de-DE" w:eastAsia="de-DE"/>
        </w:rPr>
        <w:t>dla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wybranych</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urządzeń </w:t>
      </w:r>
      <w:proofErr w:type="spellStart"/>
      <w:r w:rsidRPr="007F45F4">
        <w:rPr>
          <w:rStyle w:val="TekstpodstawowyZnak"/>
          <w:rFonts w:asciiTheme="majorHAnsi" w:hAnsiTheme="majorHAnsi" w:cstheme="majorHAnsi"/>
          <w:lang w:val="de-DE" w:eastAsia="de-DE"/>
        </w:rPr>
        <w:t>logicznych</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protokołu.</w:t>
      </w:r>
    </w:p>
    <w:p w14:paraId="435CB705" w14:textId="77777777" w:rsidR="007F45F4" w:rsidRPr="007F45F4" w:rsidRDefault="007F45F4" w:rsidP="00DC7291">
      <w:pPr>
        <w:pStyle w:val="Tekstpodstawowy"/>
        <w:numPr>
          <w:ilvl w:val="0"/>
          <w:numId w:val="74"/>
        </w:numPr>
        <w:tabs>
          <w:tab w:val="left" w:pos="454"/>
        </w:tabs>
        <w:spacing w:after="280"/>
        <w:rPr>
          <w:rFonts w:asciiTheme="majorHAnsi" w:hAnsiTheme="majorHAnsi" w:cstheme="majorHAnsi"/>
        </w:rPr>
      </w:pPr>
      <w:r w:rsidRPr="007F45F4">
        <w:rPr>
          <w:rStyle w:val="TekstpodstawowyZnak"/>
          <w:rFonts w:asciiTheme="majorHAnsi" w:hAnsiTheme="majorHAnsi" w:cstheme="majorHAnsi"/>
          <w:lang w:val="de-DE" w:eastAsia="de-DE"/>
        </w:rPr>
        <w:t xml:space="preserve">Sonda </w:t>
      </w:r>
      <w:r w:rsidRPr="007F45F4">
        <w:rPr>
          <w:rStyle w:val="TekstpodstawowyZnak"/>
          <w:rFonts w:asciiTheme="majorHAnsi" w:hAnsiTheme="majorHAnsi" w:cstheme="majorHAnsi"/>
        </w:rPr>
        <w:t xml:space="preserve">sprzętowa </w:t>
      </w:r>
      <w:proofErr w:type="spellStart"/>
      <w:r w:rsidRPr="007F45F4">
        <w:rPr>
          <w:rStyle w:val="TekstpodstawowyZnak"/>
          <w:rFonts w:asciiTheme="majorHAnsi" w:hAnsiTheme="majorHAnsi" w:cstheme="majorHAnsi"/>
          <w:lang w:val="de-DE" w:eastAsia="de-DE"/>
        </w:rPr>
        <w:t>musi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umożliwiać przekazywać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w:t>
      </w:r>
      <w:r w:rsidRPr="007F45F4">
        <w:rPr>
          <w:rStyle w:val="TekstpodstawowyZnak"/>
          <w:rFonts w:asciiTheme="majorHAnsi" w:hAnsiTheme="majorHAnsi" w:cstheme="majorHAnsi"/>
        </w:rPr>
        <w:t xml:space="preserve">strumień </w:t>
      </w:r>
      <w:proofErr w:type="spellStart"/>
      <w:r w:rsidRPr="007F45F4">
        <w:rPr>
          <w:rStyle w:val="TekstpodstawowyZnak"/>
          <w:rFonts w:asciiTheme="majorHAnsi" w:hAnsiTheme="majorHAnsi" w:cstheme="majorHAnsi"/>
          <w:lang w:val="de-DE" w:eastAsia="de-DE"/>
        </w:rPr>
        <w:t>sieciowy</w:t>
      </w:r>
      <w:proofErr w:type="spellEnd"/>
      <w:r w:rsidRPr="007F45F4">
        <w:rPr>
          <w:rStyle w:val="TekstpodstawowyZnak"/>
          <w:rFonts w:asciiTheme="majorHAnsi" w:hAnsiTheme="majorHAnsi" w:cstheme="majorHAnsi"/>
          <w:lang w:val="de-DE" w:eastAsia="de-DE"/>
        </w:rPr>
        <w:t xml:space="preserve"> w </w:t>
      </w:r>
      <w:proofErr w:type="spellStart"/>
      <w:r w:rsidRPr="007F45F4">
        <w:rPr>
          <w:rStyle w:val="TekstpodstawowyZnak"/>
          <w:rFonts w:asciiTheme="majorHAnsi" w:hAnsiTheme="majorHAnsi" w:cstheme="majorHAnsi"/>
          <w:lang w:val="de-DE" w:eastAsia="de-DE"/>
        </w:rPr>
        <w:t>formacie</w:t>
      </w:r>
      <w:proofErr w:type="spellEnd"/>
      <w:r w:rsidRPr="007F45F4">
        <w:rPr>
          <w:rStyle w:val="TekstpodstawowyZnak"/>
          <w:rFonts w:asciiTheme="majorHAnsi" w:hAnsiTheme="majorHAnsi" w:cstheme="majorHAnsi"/>
          <w:lang w:val="de-DE" w:eastAsia="de-DE"/>
        </w:rPr>
        <w:t xml:space="preserve"> IPFIX.</w:t>
      </w:r>
    </w:p>
    <w:p w14:paraId="56E625F6" w14:textId="77777777" w:rsidR="007F45F4" w:rsidRPr="007F45F4" w:rsidRDefault="007F45F4" w:rsidP="00DC7291">
      <w:pPr>
        <w:pStyle w:val="Tekstpodstawowy"/>
        <w:numPr>
          <w:ilvl w:val="0"/>
          <w:numId w:val="73"/>
        </w:numPr>
        <w:tabs>
          <w:tab w:val="left" w:pos="354"/>
        </w:tabs>
        <w:jc w:val="both"/>
        <w:rPr>
          <w:rFonts w:asciiTheme="majorHAnsi" w:hAnsiTheme="majorHAnsi" w:cstheme="majorHAnsi"/>
        </w:rPr>
      </w:pPr>
      <w:proofErr w:type="spellStart"/>
      <w:r w:rsidRPr="007F45F4">
        <w:rPr>
          <w:rStyle w:val="TekstpodstawowyZnak"/>
          <w:rFonts w:asciiTheme="majorHAnsi" w:hAnsiTheme="majorHAnsi" w:cstheme="majorHAnsi"/>
          <w:b/>
          <w:bCs/>
          <w:lang w:val="de-DE" w:eastAsia="de-DE"/>
        </w:rPr>
        <w:t>Dostawa</w:t>
      </w:r>
      <w:proofErr w:type="spellEnd"/>
      <w:r w:rsidRPr="007F45F4">
        <w:rPr>
          <w:rStyle w:val="TekstpodstawowyZnak"/>
          <w:rFonts w:asciiTheme="majorHAnsi" w:hAnsiTheme="majorHAnsi" w:cstheme="majorHAnsi"/>
          <w:b/>
          <w:bCs/>
          <w:lang w:val="de-DE" w:eastAsia="de-DE"/>
        </w:rPr>
        <w:t xml:space="preserve">, </w:t>
      </w:r>
      <w:r w:rsidRPr="007F45F4">
        <w:rPr>
          <w:rStyle w:val="TekstpodstawowyZnak"/>
          <w:rFonts w:asciiTheme="majorHAnsi" w:hAnsiTheme="majorHAnsi" w:cstheme="majorHAnsi"/>
          <w:b/>
          <w:bCs/>
        </w:rPr>
        <w:t>wdrożenie.</w:t>
      </w:r>
    </w:p>
    <w:p w14:paraId="564B44D4" w14:textId="77777777" w:rsidR="007F45F4" w:rsidRPr="007F45F4" w:rsidRDefault="007F45F4" w:rsidP="00DC7291">
      <w:pPr>
        <w:pStyle w:val="Tekstpodstawowy"/>
        <w:numPr>
          <w:ilvl w:val="0"/>
          <w:numId w:val="77"/>
        </w:numPr>
        <w:tabs>
          <w:tab w:val="left" w:pos="354"/>
        </w:tabs>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dostarczy</w:t>
      </w:r>
      <w:proofErr w:type="spellEnd"/>
      <w:r w:rsidRPr="007F45F4">
        <w:rPr>
          <w:rStyle w:val="TekstpodstawowyZnak"/>
          <w:rFonts w:asciiTheme="majorHAnsi" w:hAnsiTheme="majorHAnsi" w:cstheme="majorHAnsi"/>
          <w:lang w:val="de-DE" w:eastAsia="de-DE"/>
        </w:rPr>
        <w:t>:</w:t>
      </w:r>
    </w:p>
    <w:p w14:paraId="209C5987" w14:textId="77777777" w:rsidR="007F45F4" w:rsidRPr="007F45F4" w:rsidRDefault="007F45F4" w:rsidP="00DC7291">
      <w:pPr>
        <w:pStyle w:val="Tekstpodstawowy"/>
        <w:numPr>
          <w:ilvl w:val="0"/>
          <w:numId w:val="78"/>
        </w:numPr>
        <w:tabs>
          <w:tab w:val="left" w:pos="860"/>
        </w:tabs>
        <w:ind w:firstLine="500"/>
        <w:rPr>
          <w:rFonts w:asciiTheme="majorHAnsi" w:hAnsiTheme="majorHAnsi" w:cstheme="majorHAnsi"/>
        </w:rPr>
      </w:pPr>
      <w:proofErr w:type="spellStart"/>
      <w:r w:rsidRPr="007F45F4">
        <w:rPr>
          <w:rStyle w:val="TekstpodstawowyZnak"/>
          <w:rFonts w:asciiTheme="majorHAnsi" w:hAnsiTheme="majorHAnsi" w:cstheme="majorHAnsi"/>
          <w:lang w:val="de-DE" w:eastAsia="de-DE"/>
        </w:rPr>
        <w:t>sondy</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sprzętowe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liczbie</w:t>
      </w:r>
      <w:proofErr w:type="spellEnd"/>
      <w:r w:rsidRPr="007F45F4">
        <w:rPr>
          <w:rStyle w:val="TekstpodstawowyZnak"/>
          <w:rFonts w:asciiTheme="majorHAnsi" w:hAnsiTheme="majorHAnsi" w:cstheme="majorHAnsi"/>
          <w:lang w:val="de-DE" w:eastAsia="de-DE"/>
        </w:rPr>
        <w:t xml:space="preserve"> 3 </w:t>
      </w:r>
      <w:proofErr w:type="spellStart"/>
      <w:r w:rsidRPr="007F45F4">
        <w:rPr>
          <w:rStyle w:val="TekstpodstawowyZnak"/>
          <w:rFonts w:asciiTheme="majorHAnsi" w:hAnsiTheme="majorHAnsi" w:cstheme="majorHAnsi"/>
          <w:lang w:val="de-DE" w:eastAsia="de-DE"/>
        </w:rPr>
        <w:t>szt</w:t>
      </w:r>
      <w:proofErr w:type="spellEnd"/>
      <w:r w:rsidRPr="007F45F4">
        <w:rPr>
          <w:rStyle w:val="TekstpodstawowyZnak"/>
          <w:rFonts w:asciiTheme="majorHAnsi" w:hAnsiTheme="majorHAnsi" w:cstheme="majorHAnsi"/>
          <w:lang w:val="de-DE" w:eastAsia="de-DE"/>
        </w:rPr>
        <w:t xml:space="preserve">. do </w:t>
      </w:r>
      <w:proofErr w:type="spellStart"/>
      <w:r w:rsidRPr="007F45F4">
        <w:rPr>
          <w:rStyle w:val="TekstpodstawowyZnak"/>
          <w:rFonts w:asciiTheme="majorHAnsi" w:hAnsiTheme="majorHAnsi" w:cstheme="majorHAnsi"/>
          <w:lang w:val="de-DE" w:eastAsia="de-DE"/>
        </w:rPr>
        <w:t>monitorowania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sieci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przemysłowej,</w:t>
      </w:r>
    </w:p>
    <w:p w14:paraId="292341B9" w14:textId="77777777" w:rsidR="007F45F4" w:rsidRPr="007F45F4" w:rsidRDefault="007F45F4" w:rsidP="00DC7291">
      <w:pPr>
        <w:pStyle w:val="Tekstpodstawowy"/>
        <w:numPr>
          <w:ilvl w:val="0"/>
          <w:numId w:val="78"/>
        </w:numPr>
        <w:tabs>
          <w:tab w:val="left" w:pos="860"/>
        </w:tabs>
        <w:ind w:left="860" w:hanging="360"/>
        <w:jc w:val="both"/>
        <w:rPr>
          <w:rStyle w:val="TekstpodstawowyZnak"/>
          <w:rFonts w:asciiTheme="majorHAnsi" w:hAnsiTheme="majorHAnsi" w:cstheme="majorHAnsi"/>
        </w:rPr>
      </w:pPr>
      <w:r w:rsidRPr="007F45F4">
        <w:rPr>
          <w:rStyle w:val="TekstpodstawowyZnak"/>
          <w:rFonts w:asciiTheme="majorHAnsi" w:hAnsiTheme="majorHAnsi" w:cstheme="majorHAnsi"/>
        </w:rPr>
        <w:t xml:space="preserve">licencję wieczystą </w:t>
      </w:r>
      <w:r w:rsidRPr="007F45F4">
        <w:rPr>
          <w:rStyle w:val="TekstpodstawowyZnak"/>
          <w:rFonts w:asciiTheme="majorHAnsi" w:hAnsiTheme="majorHAnsi" w:cstheme="majorHAnsi"/>
          <w:lang w:val="de-DE" w:eastAsia="de-DE"/>
        </w:rPr>
        <w:t xml:space="preserve">na </w:t>
      </w:r>
      <w:proofErr w:type="spellStart"/>
      <w:r w:rsidRPr="007F45F4">
        <w:rPr>
          <w:rStyle w:val="TekstpodstawowyZnak"/>
          <w:rFonts w:asciiTheme="majorHAnsi" w:hAnsiTheme="majorHAnsi" w:cstheme="majorHAnsi"/>
          <w:lang w:val="de-DE" w:eastAsia="de-DE"/>
        </w:rPr>
        <w:t>system</w:t>
      </w:r>
      <w:proofErr w:type="spellEnd"/>
      <w:r w:rsidRPr="007F45F4">
        <w:rPr>
          <w:rStyle w:val="TekstpodstawowyZnak"/>
          <w:rFonts w:asciiTheme="majorHAnsi" w:hAnsiTheme="majorHAnsi" w:cstheme="majorHAnsi"/>
          <w:lang w:val="de-DE" w:eastAsia="de-DE"/>
        </w:rPr>
        <w:t xml:space="preserve"> IDS </w:t>
      </w:r>
      <w:proofErr w:type="spellStart"/>
      <w:r w:rsidRPr="007F45F4">
        <w:rPr>
          <w:rStyle w:val="TekstpodstawowyZnak"/>
          <w:rFonts w:asciiTheme="majorHAnsi" w:hAnsiTheme="majorHAnsi" w:cstheme="majorHAnsi"/>
          <w:lang w:val="de-DE" w:eastAsia="de-DE"/>
        </w:rPr>
        <w:t>dla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nielimitowanej</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liczby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monitorowanych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urządzeń</w:t>
      </w:r>
      <w:proofErr w:type="spellEnd"/>
      <w:r w:rsidRPr="007F45F4">
        <w:rPr>
          <w:rStyle w:val="TekstpodstawowyZnak"/>
          <w:rFonts w:asciiTheme="majorHAnsi" w:hAnsiTheme="majorHAnsi" w:cstheme="majorHAnsi"/>
          <w:lang w:val="de-DE" w:eastAsia="de-DE"/>
        </w:rPr>
        <w:t xml:space="preserve">, </w:t>
      </w:r>
    </w:p>
    <w:p w14:paraId="489D1A18" w14:textId="77777777" w:rsidR="007F45F4" w:rsidRPr="007F45F4" w:rsidRDefault="007F45F4" w:rsidP="00DC7291">
      <w:pPr>
        <w:pStyle w:val="Tekstpodstawowy"/>
        <w:numPr>
          <w:ilvl w:val="0"/>
          <w:numId w:val="78"/>
        </w:numPr>
        <w:tabs>
          <w:tab w:val="left" w:pos="860"/>
        </w:tabs>
        <w:ind w:left="860" w:hanging="36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usługi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wsparcia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serwisowego</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producenta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na </w:t>
      </w:r>
      <w:proofErr w:type="spellStart"/>
      <w:r w:rsidRPr="007F45F4">
        <w:rPr>
          <w:rStyle w:val="TekstpodstawowyZnak"/>
          <w:rFonts w:asciiTheme="majorHAnsi" w:hAnsiTheme="majorHAnsi" w:cstheme="majorHAnsi"/>
          <w:lang w:val="de-DE" w:eastAsia="de-DE"/>
        </w:rPr>
        <w:t>okres</w:t>
      </w:r>
      <w:proofErr w:type="spellEnd"/>
      <w:r w:rsidRPr="007F45F4">
        <w:rPr>
          <w:rStyle w:val="TekstpodstawowyZnak"/>
          <w:rFonts w:asciiTheme="majorHAnsi" w:hAnsiTheme="majorHAnsi" w:cstheme="majorHAnsi"/>
          <w:lang w:val="de-DE" w:eastAsia="de-DE"/>
        </w:rPr>
        <w:t xml:space="preserve"> 36 </w:t>
      </w:r>
      <w:r w:rsidRPr="007F45F4">
        <w:rPr>
          <w:rStyle w:val="TekstpodstawowyZnak"/>
          <w:rFonts w:asciiTheme="majorHAnsi" w:hAnsiTheme="majorHAnsi" w:cstheme="majorHAnsi"/>
        </w:rPr>
        <w:t>miesięcy.</w:t>
      </w:r>
    </w:p>
    <w:p w14:paraId="4DFED3EC" w14:textId="77777777" w:rsidR="007F45F4" w:rsidRPr="007F45F4" w:rsidRDefault="007F45F4" w:rsidP="007F45F4">
      <w:pPr>
        <w:pStyle w:val="Tekstpodstawowy"/>
        <w:ind w:firstLine="86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serwis</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producenta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w:t>
      </w:r>
      <w:proofErr w:type="spellStart"/>
      <w:r w:rsidRPr="007F45F4">
        <w:rPr>
          <w:rStyle w:val="TekstpodstawowyZnak"/>
          <w:rFonts w:asciiTheme="majorHAnsi" w:hAnsiTheme="majorHAnsi" w:cstheme="majorHAnsi"/>
          <w:lang w:val="de-DE" w:eastAsia="de-DE"/>
        </w:rPr>
        <w:t>ma</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obejmować:</w:t>
      </w:r>
    </w:p>
    <w:p w14:paraId="4414F055"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r w:rsidRPr="007F45F4">
        <w:rPr>
          <w:rStyle w:val="TekstpodstawowyZnak"/>
          <w:rFonts w:asciiTheme="majorHAnsi" w:hAnsiTheme="majorHAnsi" w:cstheme="majorHAnsi"/>
        </w:rPr>
        <w:t xml:space="preserve">Dostęp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dokumentacji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technicznej</w:t>
      </w:r>
      <w:proofErr w:type="spellEnd"/>
      <w:r w:rsidRPr="007F45F4">
        <w:rPr>
          <w:rStyle w:val="TekstpodstawowyZnak"/>
          <w:rFonts w:asciiTheme="majorHAnsi" w:hAnsiTheme="majorHAnsi" w:cstheme="majorHAnsi"/>
          <w:lang w:val="de-DE" w:eastAsia="de-DE"/>
        </w:rPr>
        <w:t xml:space="preserve"> i </w:t>
      </w:r>
      <w:proofErr w:type="spellStart"/>
      <w:r w:rsidRPr="007F45F4">
        <w:rPr>
          <w:rStyle w:val="TekstpodstawowyZnak"/>
          <w:rFonts w:asciiTheme="majorHAnsi" w:hAnsiTheme="majorHAnsi" w:cstheme="majorHAnsi"/>
          <w:lang w:val="de-DE" w:eastAsia="de-DE"/>
        </w:rPr>
        <w:t>instrukcji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w </w:t>
      </w:r>
      <w:r w:rsidRPr="007F45F4">
        <w:rPr>
          <w:rStyle w:val="TekstpodstawowyZnak"/>
          <w:rFonts w:asciiTheme="majorHAnsi" w:hAnsiTheme="majorHAnsi" w:cstheme="majorHAnsi"/>
        </w:rPr>
        <w:t xml:space="preserve">języku </w:t>
      </w:r>
      <w:proofErr w:type="spellStart"/>
      <w:r w:rsidRPr="007F45F4">
        <w:rPr>
          <w:rStyle w:val="TekstpodstawowyZnak"/>
          <w:rFonts w:asciiTheme="majorHAnsi" w:hAnsiTheme="majorHAnsi" w:cstheme="majorHAnsi"/>
          <w:lang w:val="de-DE" w:eastAsia="de-DE"/>
        </w:rPr>
        <w:t>polskim</w:t>
      </w:r>
      <w:proofErr w:type="spellEnd"/>
      <w:r w:rsidRPr="007F45F4">
        <w:rPr>
          <w:rStyle w:val="TekstpodstawowyZnak"/>
          <w:rFonts w:asciiTheme="majorHAnsi" w:hAnsiTheme="majorHAnsi" w:cstheme="majorHAnsi"/>
          <w:lang w:val="de-DE" w:eastAsia="de-DE"/>
        </w:rPr>
        <w:t>.</w:t>
      </w:r>
    </w:p>
    <w:p w14:paraId="7254C06C"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r w:rsidRPr="007F45F4">
        <w:rPr>
          <w:rStyle w:val="TekstpodstawowyZnak"/>
          <w:rFonts w:asciiTheme="majorHAnsi" w:hAnsiTheme="majorHAnsi" w:cstheme="majorHAnsi"/>
        </w:rPr>
        <w:t xml:space="preserve">Dostęp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nowych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wersji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w:t>
      </w:r>
    </w:p>
    <w:p w14:paraId="3866DD61"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r w:rsidRPr="007F45F4">
        <w:rPr>
          <w:rStyle w:val="TekstpodstawowyZnak"/>
          <w:rFonts w:asciiTheme="majorHAnsi" w:hAnsiTheme="majorHAnsi" w:cstheme="majorHAnsi"/>
        </w:rPr>
        <w:t xml:space="preserve">Dostęp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aktualizacji</w:t>
      </w:r>
      <w:proofErr w:type="spellEnd"/>
      <w:r w:rsidRPr="007F45F4">
        <w:rPr>
          <w:rStyle w:val="TekstpodstawowyZnak"/>
          <w:rFonts w:asciiTheme="majorHAnsi" w:hAnsiTheme="majorHAnsi" w:cstheme="majorHAnsi"/>
          <w:lang w:val="de-DE" w:eastAsia="de-DE"/>
        </w:rPr>
        <w:t xml:space="preserve"> i </w:t>
      </w:r>
      <w:proofErr w:type="spellStart"/>
      <w:r w:rsidRPr="007F45F4">
        <w:rPr>
          <w:rStyle w:val="TekstpodstawowyZnak"/>
          <w:rFonts w:asciiTheme="majorHAnsi" w:hAnsiTheme="majorHAnsi" w:cstheme="majorHAnsi"/>
          <w:lang w:val="de-DE" w:eastAsia="de-DE"/>
        </w:rPr>
        <w:t>poprawek</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w:t>
      </w:r>
    </w:p>
    <w:p w14:paraId="5D47ACAD"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r w:rsidRPr="007F45F4">
        <w:rPr>
          <w:rStyle w:val="TekstpodstawowyZnak"/>
          <w:rFonts w:asciiTheme="majorHAnsi" w:hAnsiTheme="majorHAnsi" w:cstheme="majorHAnsi"/>
        </w:rPr>
        <w:t xml:space="preserve">Dostęp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aktualizacji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oprogramowania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sond</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sprzętowych.</w:t>
      </w:r>
    </w:p>
    <w:p w14:paraId="21B84BE8"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r w:rsidRPr="007F45F4">
        <w:rPr>
          <w:rStyle w:val="TekstpodstawowyZnak"/>
          <w:rFonts w:asciiTheme="majorHAnsi" w:hAnsiTheme="majorHAnsi" w:cstheme="majorHAnsi"/>
        </w:rPr>
        <w:t xml:space="preserve">Wymianę </w:t>
      </w:r>
      <w:proofErr w:type="spellStart"/>
      <w:r w:rsidRPr="007F45F4">
        <w:rPr>
          <w:rStyle w:val="TekstpodstawowyZnak"/>
          <w:rFonts w:asciiTheme="majorHAnsi" w:hAnsiTheme="majorHAnsi" w:cstheme="majorHAnsi"/>
          <w:lang w:val="de-DE" w:eastAsia="de-DE"/>
        </w:rPr>
        <w:t>uszkodzonych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sond</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sprzętowych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razie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awarii</w:t>
      </w:r>
      <w:proofErr w:type="spellEnd"/>
      <w:r w:rsidRPr="007F45F4">
        <w:rPr>
          <w:rStyle w:val="TekstpodstawowyZnak"/>
          <w:rFonts w:asciiTheme="majorHAnsi" w:hAnsiTheme="majorHAnsi" w:cstheme="majorHAnsi"/>
          <w:lang w:val="de-DE" w:eastAsia="de-DE"/>
        </w:rPr>
        <w:t>.</w:t>
      </w:r>
    </w:p>
    <w:p w14:paraId="3644BBB4" w14:textId="77777777" w:rsidR="007F45F4" w:rsidRPr="007F45F4" w:rsidRDefault="007F45F4" w:rsidP="00DC7291">
      <w:pPr>
        <w:pStyle w:val="Tekstpodstawowy"/>
        <w:numPr>
          <w:ilvl w:val="0"/>
          <w:numId w:val="79"/>
        </w:numPr>
        <w:tabs>
          <w:tab w:val="left" w:pos="1142"/>
        </w:tabs>
        <w:ind w:firstLine="86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Przekazanie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danych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kontaktowych</w:t>
      </w:r>
      <w:proofErr w:type="spellEnd"/>
      <w:r w:rsidRPr="007F45F4">
        <w:rPr>
          <w:rStyle w:val="TekstpodstawowyZnak"/>
          <w:rFonts w:asciiTheme="majorHAnsi" w:hAnsiTheme="majorHAnsi" w:cstheme="majorHAnsi"/>
          <w:lang w:val="de-DE" w:eastAsia="de-DE"/>
        </w:rPr>
        <w:t xml:space="preserve"> do </w:t>
      </w:r>
      <w:r w:rsidRPr="007F45F4">
        <w:rPr>
          <w:rStyle w:val="TekstpodstawowyZnak"/>
          <w:rFonts w:asciiTheme="majorHAnsi" w:hAnsiTheme="majorHAnsi" w:cstheme="majorHAnsi"/>
        </w:rPr>
        <w:t xml:space="preserve">działu </w:t>
      </w:r>
      <w:proofErr w:type="spellStart"/>
      <w:r w:rsidRPr="007F45F4">
        <w:rPr>
          <w:rStyle w:val="TekstpodstawowyZnak"/>
          <w:rFonts w:asciiTheme="majorHAnsi" w:hAnsiTheme="majorHAnsi" w:cstheme="majorHAnsi"/>
          <w:lang w:val="de-DE" w:eastAsia="de-DE"/>
        </w:rPr>
        <w:t>technicznego</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producenta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w:t>
      </w:r>
    </w:p>
    <w:p w14:paraId="05E1B99E" w14:textId="77777777" w:rsidR="007F45F4" w:rsidRPr="007F45F4" w:rsidRDefault="007F45F4" w:rsidP="00DC7291">
      <w:pPr>
        <w:pStyle w:val="Tekstpodstawowy"/>
        <w:numPr>
          <w:ilvl w:val="0"/>
          <w:numId w:val="79"/>
        </w:numPr>
        <w:tabs>
          <w:tab w:val="left" w:pos="1146"/>
          <w:tab w:val="left" w:pos="2164"/>
          <w:tab w:val="left" w:pos="3815"/>
          <w:tab w:val="left" w:pos="5346"/>
          <w:tab w:val="left" w:pos="8226"/>
        </w:tabs>
        <w:ind w:firstLine="86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Wsparcie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administratorów Zamawiającego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zakresie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obsługi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IDS </w:t>
      </w:r>
      <w:proofErr w:type="spellStart"/>
      <w:r w:rsidRPr="007F45F4">
        <w:rPr>
          <w:rStyle w:val="TekstpodstawowyZnak"/>
          <w:rFonts w:asciiTheme="majorHAnsi" w:hAnsiTheme="majorHAnsi" w:cstheme="majorHAnsi"/>
          <w:lang w:val="de-DE" w:eastAsia="de-DE"/>
        </w:rPr>
        <w:t>podczas</w:t>
      </w:r>
      <w:proofErr w:type="spellEnd"/>
    </w:p>
    <w:p w14:paraId="3F9A91FA" w14:textId="77777777" w:rsidR="007F45F4" w:rsidRPr="007F45F4" w:rsidRDefault="007F45F4" w:rsidP="007F45F4">
      <w:pPr>
        <w:pStyle w:val="Tekstpodstawowy"/>
        <w:ind w:left="1140"/>
        <w:rPr>
          <w:rFonts w:asciiTheme="majorHAnsi" w:hAnsiTheme="majorHAnsi" w:cstheme="majorHAnsi"/>
        </w:rPr>
      </w:pPr>
      <w:r w:rsidRPr="007F45F4">
        <w:rPr>
          <w:rStyle w:val="TekstpodstawowyZnak"/>
          <w:rFonts w:asciiTheme="majorHAnsi" w:hAnsiTheme="majorHAnsi" w:cstheme="majorHAnsi"/>
        </w:rPr>
        <w:t xml:space="preserve">wdrożenia </w:t>
      </w:r>
      <w:r w:rsidRPr="007F45F4">
        <w:rPr>
          <w:rStyle w:val="TekstpodstawowyZnak"/>
          <w:rFonts w:asciiTheme="majorHAnsi" w:hAnsiTheme="majorHAnsi" w:cstheme="majorHAnsi"/>
          <w:lang w:val="de-DE" w:eastAsia="de-DE"/>
        </w:rPr>
        <w:t xml:space="preserve">i </w:t>
      </w:r>
      <w:r w:rsidRPr="007F45F4">
        <w:rPr>
          <w:rStyle w:val="TekstpodstawowyZnak"/>
          <w:rFonts w:asciiTheme="majorHAnsi" w:hAnsiTheme="majorHAnsi" w:cstheme="majorHAnsi"/>
        </w:rPr>
        <w:t xml:space="preserve">późniejszej </w:t>
      </w:r>
      <w:proofErr w:type="spellStart"/>
      <w:r w:rsidRPr="007F45F4">
        <w:rPr>
          <w:rStyle w:val="TekstpodstawowyZnak"/>
          <w:rFonts w:asciiTheme="majorHAnsi" w:hAnsiTheme="majorHAnsi" w:cstheme="majorHAnsi"/>
          <w:lang w:val="de-DE" w:eastAsia="de-DE"/>
        </w:rPr>
        <w:t>eksploatacji</w:t>
      </w:r>
      <w:proofErr w:type="spellEnd"/>
      <w:r w:rsidRPr="007F45F4">
        <w:rPr>
          <w:rStyle w:val="TekstpodstawowyZnak"/>
          <w:rFonts w:asciiTheme="majorHAnsi" w:hAnsiTheme="majorHAnsi" w:cstheme="majorHAnsi"/>
          <w:lang w:val="de-DE" w:eastAsia="de-DE"/>
        </w:rPr>
        <w:t>.</w:t>
      </w:r>
    </w:p>
    <w:p w14:paraId="27DF0AC6" w14:textId="77777777" w:rsidR="007F45F4" w:rsidRPr="007F45F4" w:rsidRDefault="007F45F4" w:rsidP="00DC7291">
      <w:pPr>
        <w:pStyle w:val="Tekstpodstawowy"/>
        <w:numPr>
          <w:ilvl w:val="0"/>
          <w:numId w:val="79"/>
        </w:numPr>
        <w:tabs>
          <w:tab w:val="left" w:pos="1146"/>
          <w:tab w:val="left" w:pos="2164"/>
          <w:tab w:val="left" w:pos="3810"/>
          <w:tab w:val="left" w:pos="5337"/>
          <w:tab w:val="left" w:pos="8274"/>
        </w:tabs>
        <w:ind w:firstLine="86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Wsparcie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administratorów Zamawiającego </w:t>
      </w:r>
      <w:proofErr w:type="spellStart"/>
      <w:r w:rsidRPr="007F45F4">
        <w:rPr>
          <w:rStyle w:val="TekstpodstawowyZnak"/>
          <w:rFonts w:asciiTheme="majorHAnsi" w:hAnsiTheme="majorHAnsi" w:cstheme="majorHAnsi"/>
          <w:lang w:val="de-DE" w:eastAsia="de-DE"/>
        </w:rPr>
        <w:t>przy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identyfikacji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problemów </w:t>
      </w:r>
      <w:r w:rsidRPr="007F45F4">
        <w:rPr>
          <w:rStyle w:val="TekstpodstawowyZnak"/>
          <w:rFonts w:asciiTheme="majorHAnsi" w:hAnsiTheme="majorHAnsi" w:cstheme="majorHAnsi"/>
          <w:lang w:val="de-DE" w:eastAsia="de-DE"/>
        </w:rPr>
        <w:t xml:space="preserve">a </w:t>
      </w:r>
      <w:r w:rsidRPr="007F45F4">
        <w:rPr>
          <w:rStyle w:val="TekstpodstawowyZnak"/>
          <w:rFonts w:asciiTheme="majorHAnsi" w:hAnsiTheme="majorHAnsi" w:cstheme="majorHAnsi"/>
        </w:rPr>
        <w:t xml:space="preserve">także </w:t>
      </w:r>
      <w:r w:rsidRPr="007F45F4">
        <w:rPr>
          <w:rStyle w:val="TekstpodstawowyZnak"/>
          <w:rFonts w:asciiTheme="majorHAnsi" w:hAnsiTheme="majorHAnsi" w:cstheme="majorHAnsi"/>
          <w:lang w:val="de-DE" w:eastAsia="de-DE"/>
        </w:rPr>
        <w:t>ich</w:t>
      </w:r>
    </w:p>
    <w:p w14:paraId="32AD176F" w14:textId="77777777" w:rsidR="007F45F4" w:rsidRPr="007F45F4" w:rsidRDefault="007F45F4" w:rsidP="007F45F4">
      <w:pPr>
        <w:pStyle w:val="Tekstpodstawowy"/>
        <w:ind w:left="1140"/>
        <w:rPr>
          <w:rFonts w:asciiTheme="majorHAnsi" w:hAnsiTheme="majorHAnsi" w:cstheme="majorHAnsi"/>
        </w:rPr>
      </w:pPr>
      <w:r w:rsidRPr="007F45F4">
        <w:rPr>
          <w:rStyle w:val="TekstpodstawowyZnak"/>
          <w:rFonts w:asciiTheme="majorHAnsi" w:hAnsiTheme="majorHAnsi" w:cstheme="majorHAnsi"/>
        </w:rPr>
        <w:t xml:space="preserve">rozwiązywaniu </w:t>
      </w:r>
      <w:proofErr w:type="spellStart"/>
      <w:r w:rsidRPr="007F45F4">
        <w:rPr>
          <w:rStyle w:val="TekstpodstawowyZnak"/>
          <w:rFonts w:asciiTheme="majorHAnsi" w:hAnsiTheme="majorHAnsi" w:cstheme="majorHAnsi"/>
          <w:lang w:val="de-DE" w:eastAsia="de-DE"/>
        </w:rPr>
        <w:t>lub</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zastosowaniu</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obejścia.</w:t>
      </w:r>
    </w:p>
    <w:p w14:paraId="3568DE6F" w14:textId="77777777" w:rsidR="007F45F4" w:rsidRPr="007F45F4" w:rsidRDefault="007F45F4" w:rsidP="00DC7291">
      <w:pPr>
        <w:pStyle w:val="Tekstpodstawowy"/>
        <w:numPr>
          <w:ilvl w:val="0"/>
          <w:numId w:val="77"/>
        </w:numPr>
        <w:tabs>
          <w:tab w:val="left" w:pos="354"/>
        </w:tabs>
        <w:ind w:left="440" w:hanging="440"/>
        <w:jc w:val="both"/>
        <w:rPr>
          <w:rStyle w:val="TekstpodstawowyZnak"/>
          <w:rFonts w:asciiTheme="majorHAnsi" w:hAnsiTheme="majorHAnsi" w:cstheme="majorHAnsi"/>
        </w:rPr>
      </w:pP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zainstaluje</w:t>
      </w:r>
      <w:proofErr w:type="spellEnd"/>
      <w:r w:rsidRPr="007F45F4">
        <w:rPr>
          <w:rStyle w:val="TekstpodstawowyZnak"/>
          <w:rFonts w:asciiTheme="majorHAnsi" w:hAnsiTheme="majorHAnsi" w:cstheme="majorHAnsi"/>
          <w:lang w:val="de-DE" w:eastAsia="de-DE"/>
        </w:rPr>
        <w:t xml:space="preserve"> i </w:t>
      </w:r>
      <w:proofErr w:type="spellStart"/>
      <w:r w:rsidRPr="007F45F4">
        <w:rPr>
          <w:rStyle w:val="TekstpodstawowyZnak"/>
          <w:rFonts w:asciiTheme="majorHAnsi" w:hAnsiTheme="majorHAnsi" w:cstheme="majorHAnsi"/>
          <w:lang w:val="de-DE" w:eastAsia="de-DE"/>
        </w:rPr>
        <w:t>zalicencjonuje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oraz</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skonfiguruje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w:t>
      </w:r>
      <w:proofErr w:type="spellEnd"/>
      <w:r w:rsidRPr="007F45F4">
        <w:rPr>
          <w:rStyle w:val="TekstpodstawowyZnak"/>
          <w:rFonts w:asciiTheme="majorHAnsi" w:hAnsiTheme="majorHAnsi" w:cstheme="majorHAnsi"/>
          <w:lang w:val="de-DE" w:eastAsia="de-DE"/>
        </w:rPr>
        <w:t xml:space="preserve"> IDS w </w:t>
      </w:r>
      <w:r w:rsidRPr="007F45F4">
        <w:rPr>
          <w:rStyle w:val="TekstpodstawowyZnak"/>
          <w:rFonts w:asciiTheme="majorHAnsi" w:hAnsiTheme="majorHAnsi" w:cstheme="majorHAnsi"/>
        </w:rPr>
        <w:t xml:space="preserve">środowisku </w:t>
      </w:r>
      <w:proofErr w:type="spellStart"/>
      <w:r w:rsidRPr="007F45F4">
        <w:rPr>
          <w:rStyle w:val="TekstpodstawowyZnak"/>
          <w:rFonts w:asciiTheme="majorHAnsi" w:hAnsiTheme="majorHAnsi" w:cstheme="majorHAnsi"/>
          <w:lang w:val="de-DE" w:eastAsia="de-DE"/>
        </w:rPr>
        <w:t>serwerowym</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wskazanym</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przez</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Zamawiającego</w:t>
      </w:r>
      <w:proofErr w:type="spellEnd"/>
      <w:r w:rsidRPr="007F45F4">
        <w:rPr>
          <w:rStyle w:val="TekstpodstawowyZnak"/>
          <w:rFonts w:asciiTheme="majorHAnsi" w:hAnsiTheme="majorHAnsi" w:cstheme="majorHAnsi"/>
          <w:lang w:val="de-DE" w:eastAsia="de-DE"/>
        </w:rPr>
        <w:t>.</w:t>
      </w:r>
    </w:p>
    <w:p w14:paraId="132A0B63" w14:textId="77777777" w:rsidR="007F45F4" w:rsidRPr="007F45F4" w:rsidRDefault="007F45F4" w:rsidP="00DC7291">
      <w:pPr>
        <w:pStyle w:val="Tekstpodstawowy"/>
        <w:numPr>
          <w:ilvl w:val="0"/>
          <w:numId w:val="77"/>
        </w:numPr>
        <w:tabs>
          <w:tab w:val="left" w:pos="354"/>
        </w:tabs>
        <w:ind w:left="440" w:hanging="440"/>
        <w:jc w:val="both"/>
        <w:rPr>
          <w:rFonts w:asciiTheme="majorHAnsi" w:hAnsiTheme="majorHAnsi" w:cstheme="majorHAnsi"/>
        </w:rPr>
      </w:pPr>
      <w:r w:rsidRPr="007F45F4">
        <w:rPr>
          <w:rStyle w:val="TekstpodstawowyZnak"/>
          <w:rFonts w:asciiTheme="majorHAnsi" w:hAnsiTheme="majorHAnsi" w:cstheme="majorHAnsi"/>
        </w:rPr>
        <w:t xml:space="preserve"> </w:t>
      </w:r>
      <w:proofErr w:type="spellStart"/>
      <w:r w:rsidRPr="007F45F4">
        <w:rPr>
          <w:rStyle w:val="TekstpodstawowyZnak"/>
          <w:rFonts w:asciiTheme="majorHAnsi" w:hAnsiTheme="majorHAnsi" w:cstheme="majorHAnsi"/>
          <w:lang w:val="de-DE" w:eastAsia="de-DE"/>
        </w:rPr>
        <w:t>Licencje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systemowe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oraz</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 </w:t>
      </w:r>
      <w:proofErr w:type="spellStart"/>
      <w:r w:rsidRPr="007F45F4">
        <w:rPr>
          <w:rStyle w:val="TekstpodstawowyZnak"/>
          <w:rFonts w:asciiTheme="majorHAnsi" w:hAnsiTheme="majorHAnsi" w:cstheme="majorHAnsi"/>
          <w:lang w:val="de-DE" w:eastAsia="de-DE"/>
        </w:rPr>
        <w:t>serwerowy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zapewni</w:t>
      </w:r>
      <w:proofErr w:type="spellEnd"/>
      <w:r w:rsidRPr="007F45F4">
        <w:rPr>
          <w:rStyle w:val="TekstpodstawowyZnak"/>
          <w:rFonts w:asciiTheme="majorHAnsi" w:hAnsiTheme="majorHAnsi" w:cstheme="majorHAnsi"/>
        </w:rPr>
        <w:t xml:space="preserve"> Zamawiający.</w:t>
      </w:r>
    </w:p>
    <w:p w14:paraId="4F039E3E" w14:textId="77777777" w:rsidR="007F45F4" w:rsidRPr="007F45F4" w:rsidRDefault="007F45F4" w:rsidP="00DC7291">
      <w:pPr>
        <w:pStyle w:val="Tekstpodstawowy"/>
        <w:numPr>
          <w:ilvl w:val="0"/>
          <w:numId w:val="77"/>
        </w:numPr>
        <w:tabs>
          <w:tab w:val="left" w:pos="354"/>
        </w:tabs>
        <w:ind w:left="440" w:hanging="44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przeprowadzi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instalację </w:t>
      </w:r>
      <w:proofErr w:type="spellStart"/>
      <w:r w:rsidRPr="007F45F4">
        <w:rPr>
          <w:rStyle w:val="TekstpodstawowyZnak"/>
          <w:rFonts w:asciiTheme="majorHAnsi" w:hAnsiTheme="majorHAnsi" w:cstheme="majorHAnsi"/>
          <w:lang w:val="de-DE" w:eastAsia="de-DE"/>
        </w:rPr>
        <w:t>sond</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sprzętowych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miejscach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wskazanych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przez</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Zamawiającego. </w:t>
      </w:r>
      <w:proofErr w:type="spellStart"/>
      <w:r w:rsidRPr="007F45F4">
        <w:rPr>
          <w:rStyle w:val="TekstpodstawowyZnak"/>
          <w:rFonts w:asciiTheme="majorHAnsi" w:hAnsiTheme="majorHAnsi" w:cstheme="majorHAnsi"/>
          <w:lang w:val="de-DE" w:eastAsia="de-DE"/>
        </w:rPr>
        <w:t>Miejsce</w:t>
      </w:r>
      <w:proofErr w:type="spellEnd"/>
      <w:r w:rsidRPr="007F45F4">
        <w:rPr>
          <w:rStyle w:val="TekstpodstawowyZnak"/>
          <w:rFonts w:asciiTheme="majorHAnsi" w:hAnsiTheme="majorHAnsi" w:cstheme="majorHAnsi"/>
          <w:lang w:val="de-DE" w:eastAsia="de-DE"/>
        </w:rPr>
        <w:t xml:space="preserve"> w </w:t>
      </w:r>
      <w:proofErr w:type="spellStart"/>
      <w:r w:rsidRPr="007F45F4">
        <w:rPr>
          <w:rStyle w:val="TekstpodstawowyZnak"/>
          <w:rFonts w:asciiTheme="majorHAnsi" w:hAnsiTheme="majorHAnsi" w:cstheme="majorHAnsi"/>
          <w:lang w:val="de-DE" w:eastAsia="de-DE"/>
        </w:rPr>
        <w:t>szafach</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zapewni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Zamawiający </w:t>
      </w:r>
      <w:r w:rsidRPr="007F45F4">
        <w:rPr>
          <w:rStyle w:val="TekstpodstawowyZnak"/>
          <w:rFonts w:asciiTheme="majorHAnsi" w:hAnsiTheme="majorHAnsi" w:cstheme="majorHAnsi"/>
          <w:lang w:val="de-DE" w:eastAsia="de-DE"/>
        </w:rPr>
        <w:t xml:space="preserve">a </w:t>
      </w: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wykona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wszystkie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niezbędne połączenia pomiędzy </w:t>
      </w:r>
      <w:proofErr w:type="spellStart"/>
      <w:r w:rsidRPr="007F45F4">
        <w:rPr>
          <w:rStyle w:val="TekstpodstawowyZnak"/>
          <w:rFonts w:asciiTheme="majorHAnsi" w:hAnsiTheme="majorHAnsi" w:cstheme="majorHAnsi"/>
          <w:lang w:val="de-DE" w:eastAsia="de-DE"/>
        </w:rPr>
        <w:lastRenderedPageBreak/>
        <w:t>dostarczonym</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sprzętem </w:t>
      </w:r>
      <w:r w:rsidRPr="007F45F4">
        <w:rPr>
          <w:rStyle w:val="TekstpodstawowyZnak"/>
          <w:rFonts w:asciiTheme="majorHAnsi" w:hAnsiTheme="majorHAnsi" w:cstheme="majorHAnsi"/>
          <w:lang w:val="de-DE" w:eastAsia="de-DE"/>
        </w:rPr>
        <w:t xml:space="preserve">a </w:t>
      </w:r>
      <w:r w:rsidRPr="007F45F4">
        <w:rPr>
          <w:rStyle w:val="TekstpodstawowyZnak"/>
          <w:rFonts w:asciiTheme="majorHAnsi" w:hAnsiTheme="majorHAnsi" w:cstheme="majorHAnsi"/>
        </w:rPr>
        <w:t xml:space="preserve">istniejącą infrastrukturą </w:t>
      </w:r>
      <w:proofErr w:type="spellStart"/>
      <w:r w:rsidRPr="007F45F4">
        <w:rPr>
          <w:rStyle w:val="TekstpodstawowyZnak"/>
          <w:rFonts w:asciiTheme="majorHAnsi" w:hAnsiTheme="majorHAnsi" w:cstheme="majorHAnsi"/>
          <w:lang w:val="de-DE" w:eastAsia="de-DE"/>
        </w:rPr>
        <w:t>oraz</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zapewni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wymagane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okablowanie</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Instalacja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sond</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sprzętowych </w:t>
      </w:r>
      <w:r w:rsidRPr="007F45F4">
        <w:rPr>
          <w:rStyle w:val="TekstpodstawowyZnak"/>
          <w:rFonts w:asciiTheme="majorHAnsi" w:hAnsiTheme="majorHAnsi" w:cstheme="majorHAnsi"/>
          <w:lang w:val="de-DE" w:eastAsia="de-DE"/>
        </w:rPr>
        <w:t xml:space="preserve">nie </w:t>
      </w:r>
      <w:r w:rsidRPr="007F45F4">
        <w:rPr>
          <w:rStyle w:val="TekstpodstawowyZnak"/>
          <w:rFonts w:asciiTheme="majorHAnsi" w:hAnsiTheme="majorHAnsi" w:cstheme="majorHAnsi"/>
        </w:rPr>
        <w:t xml:space="preserve">może powodować </w:t>
      </w:r>
      <w:proofErr w:type="spellStart"/>
      <w:r w:rsidRPr="007F45F4">
        <w:rPr>
          <w:rStyle w:val="TekstpodstawowyZnak"/>
          <w:rFonts w:asciiTheme="majorHAnsi" w:hAnsiTheme="majorHAnsi" w:cstheme="majorHAnsi"/>
          <w:lang w:val="de-DE" w:eastAsia="de-DE"/>
        </w:rPr>
        <w:t>przerw</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działania </w:t>
      </w:r>
      <w:proofErr w:type="spellStart"/>
      <w:r w:rsidRPr="007F45F4">
        <w:rPr>
          <w:rStyle w:val="TekstpodstawowyZnak"/>
          <w:rFonts w:asciiTheme="majorHAnsi" w:hAnsiTheme="majorHAnsi" w:cstheme="majorHAnsi"/>
          <w:lang w:val="de-DE" w:eastAsia="de-DE"/>
        </w:rPr>
        <w:t>sieci</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ani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wprowadzać zakłóceń </w:t>
      </w:r>
      <w:r w:rsidRPr="007F45F4">
        <w:rPr>
          <w:rStyle w:val="TekstpodstawowyZnak"/>
          <w:rFonts w:asciiTheme="majorHAnsi" w:hAnsiTheme="majorHAnsi" w:cstheme="majorHAnsi"/>
          <w:lang w:val="de-DE" w:eastAsia="de-DE"/>
        </w:rPr>
        <w:t xml:space="preserve">do </w:t>
      </w:r>
      <w:proofErr w:type="spellStart"/>
      <w:r w:rsidRPr="007F45F4">
        <w:rPr>
          <w:rStyle w:val="TekstpodstawowyZnak"/>
          <w:rFonts w:asciiTheme="majorHAnsi" w:hAnsiTheme="majorHAnsi" w:cstheme="majorHAnsi"/>
          <w:lang w:val="de-DE" w:eastAsia="de-DE"/>
        </w:rPr>
        <w:t>sieci</w:t>
      </w:r>
      <w:proofErr w:type="spellEnd"/>
      <w:r w:rsidRPr="007F45F4">
        <w:rPr>
          <w:rStyle w:val="TekstpodstawowyZnak"/>
          <w:rFonts w:asciiTheme="majorHAnsi" w:hAnsiTheme="majorHAnsi" w:cstheme="majorHAnsi"/>
          <w:lang w:val="de-DE" w:eastAsia="de-DE"/>
        </w:rPr>
        <w:t>.</w:t>
      </w:r>
    </w:p>
    <w:p w14:paraId="58DAA316" w14:textId="77777777" w:rsidR="007F45F4" w:rsidRPr="007F45F4" w:rsidRDefault="007F45F4" w:rsidP="00DC7291">
      <w:pPr>
        <w:pStyle w:val="Tekstpodstawowy"/>
        <w:numPr>
          <w:ilvl w:val="0"/>
          <w:numId w:val="77"/>
        </w:numPr>
        <w:tabs>
          <w:tab w:val="left" w:pos="354"/>
        </w:tabs>
        <w:ind w:left="440" w:hanging="44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przeprowadzi</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pełną konfigurację </w:t>
      </w:r>
      <w:r w:rsidRPr="007F45F4">
        <w:rPr>
          <w:rStyle w:val="TekstpodstawowyZnak"/>
          <w:rFonts w:asciiTheme="majorHAnsi" w:hAnsiTheme="majorHAnsi" w:cstheme="majorHAnsi"/>
          <w:lang w:val="de-DE" w:eastAsia="de-DE"/>
        </w:rPr>
        <w:t xml:space="preserve">i </w:t>
      </w:r>
      <w:r w:rsidRPr="007F45F4">
        <w:rPr>
          <w:rStyle w:val="TekstpodstawowyZnak"/>
          <w:rFonts w:asciiTheme="majorHAnsi" w:hAnsiTheme="majorHAnsi" w:cstheme="majorHAnsi"/>
        </w:rPr>
        <w:t xml:space="preserve">wdrożenia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u </w:t>
      </w:r>
      <w:r w:rsidRPr="007F45F4">
        <w:rPr>
          <w:rStyle w:val="TekstpodstawowyZnak"/>
          <w:rFonts w:asciiTheme="majorHAnsi" w:hAnsiTheme="majorHAnsi" w:cstheme="majorHAnsi"/>
        </w:rPr>
        <w:t xml:space="preserve">Zamawiającego </w:t>
      </w:r>
      <w:r w:rsidRPr="007F45F4">
        <w:rPr>
          <w:rStyle w:val="TekstpodstawowyZnak"/>
          <w:rFonts w:asciiTheme="majorHAnsi" w:hAnsiTheme="majorHAnsi" w:cstheme="majorHAnsi"/>
          <w:lang w:val="de-DE" w:eastAsia="de-DE"/>
        </w:rPr>
        <w:t>(</w:t>
      </w:r>
      <w:proofErr w:type="spellStart"/>
      <w:r w:rsidRPr="007F45F4">
        <w:rPr>
          <w:rStyle w:val="TekstpodstawowyZnak"/>
          <w:rFonts w:asciiTheme="majorHAnsi" w:hAnsiTheme="majorHAnsi" w:cstheme="majorHAnsi"/>
          <w:lang w:val="de-DE" w:eastAsia="de-DE"/>
        </w:rPr>
        <w:t>konfiguracja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serwera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oprogramowania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konfiguracja</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switchy</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itp</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zapewniając pełną funkcjonalność </w:t>
      </w:r>
      <w:r w:rsidRPr="007F45F4">
        <w:rPr>
          <w:rStyle w:val="TekstpodstawowyZnak"/>
          <w:rFonts w:asciiTheme="majorHAnsi" w:hAnsiTheme="majorHAnsi" w:cstheme="majorHAnsi"/>
          <w:lang w:val="de-DE" w:eastAsia="de-DE"/>
        </w:rPr>
        <w:t xml:space="preserve">i </w:t>
      </w:r>
      <w:r w:rsidRPr="007F45F4">
        <w:rPr>
          <w:rStyle w:val="TekstpodstawowyZnak"/>
          <w:rFonts w:asciiTheme="majorHAnsi" w:hAnsiTheme="majorHAnsi" w:cstheme="majorHAnsi"/>
        </w:rPr>
        <w:t xml:space="preserve">sprawność </w:t>
      </w:r>
      <w:proofErr w:type="spellStart"/>
      <w:r w:rsidRPr="007F45F4">
        <w:rPr>
          <w:rStyle w:val="TekstpodstawowyZnak"/>
          <w:rFonts w:asciiTheme="majorHAnsi" w:hAnsiTheme="majorHAnsi" w:cstheme="majorHAnsi"/>
          <w:lang w:val="de-DE" w:eastAsia="de-DE"/>
        </w:rPr>
        <w:t>systemu</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pod</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nadzorem</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Zamawiającego.</w:t>
      </w:r>
    </w:p>
    <w:p w14:paraId="56AF78C7" w14:textId="77777777" w:rsidR="007F45F4" w:rsidRPr="007F45F4" w:rsidRDefault="007F45F4" w:rsidP="00DC7291">
      <w:pPr>
        <w:pStyle w:val="Tekstpodstawowy"/>
        <w:numPr>
          <w:ilvl w:val="0"/>
          <w:numId w:val="77"/>
        </w:numPr>
        <w:tabs>
          <w:tab w:val="left" w:pos="354"/>
        </w:tabs>
        <w:ind w:left="440" w:hanging="440"/>
        <w:jc w:val="both"/>
        <w:rPr>
          <w:rFonts w:asciiTheme="majorHAnsi" w:hAnsiTheme="majorHAnsi" w:cstheme="majorHAnsi"/>
        </w:rPr>
      </w:pPr>
      <w:proofErr w:type="spellStart"/>
      <w:r w:rsidRPr="007F45F4">
        <w:rPr>
          <w:rStyle w:val="TekstpodstawowyZnak"/>
          <w:rFonts w:asciiTheme="majorHAnsi" w:hAnsiTheme="majorHAnsi" w:cstheme="majorHAnsi"/>
          <w:lang w:val="de-DE" w:eastAsia="de-DE"/>
        </w:rPr>
        <w:t>Wykonawca</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przekaże Zamawiającemu </w:t>
      </w:r>
      <w:proofErr w:type="spellStart"/>
      <w:r w:rsidRPr="007F45F4">
        <w:rPr>
          <w:rStyle w:val="TekstpodstawowyZnak"/>
          <w:rFonts w:asciiTheme="majorHAnsi" w:hAnsiTheme="majorHAnsi" w:cstheme="majorHAnsi"/>
          <w:lang w:val="de-DE" w:eastAsia="de-DE"/>
        </w:rPr>
        <w:t>wszelkie</w:t>
      </w:r>
      <w:proofErr w:type="spellEnd"/>
      <w:r w:rsidRPr="007F45F4">
        <w:rPr>
          <w:rStyle w:val="TekstpodstawowyZnak"/>
          <w:rFonts w:asciiTheme="majorHAnsi" w:hAnsiTheme="majorHAnsi" w:cstheme="majorHAnsi"/>
          <w:lang w:val="de-DE" w:eastAsia="de-DE"/>
        </w:rPr>
        <w:t xml:space="preserve"> </w:t>
      </w:r>
      <w:r w:rsidRPr="007F45F4">
        <w:rPr>
          <w:rStyle w:val="TekstpodstawowyZnak"/>
          <w:rFonts w:asciiTheme="majorHAnsi" w:hAnsiTheme="majorHAnsi" w:cstheme="majorHAnsi"/>
        </w:rPr>
        <w:t xml:space="preserve">hasła, użyte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oprogramowaniu</w:t>
      </w:r>
      <w:proofErr w:type="spellEnd"/>
      <w:r w:rsidRPr="007F45F4">
        <w:rPr>
          <w:rStyle w:val="TekstpodstawowyZnak"/>
          <w:rFonts w:asciiTheme="majorHAnsi" w:hAnsiTheme="majorHAnsi" w:cstheme="majorHAnsi"/>
          <w:lang w:val="de-DE" w:eastAsia="de-DE"/>
        </w:rPr>
        <w:t xml:space="preserve"> </w:t>
      </w:r>
      <w:proofErr w:type="spellStart"/>
      <w:r w:rsidRPr="007F45F4">
        <w:rPr>
          <w:rStyle w:val="TekstpodstawowyZnak"/>
          <w:rFonts w:asciiTheme="majorHAnsi" w:hAnsiTheme="majorHAnsi" w:cstheme="majorHAnsi"/>
          <w:lang w:val="de-DE" w:eastAsia="de-DE"/>
        </w:rPr>
        <w:t>wraz</w:t>
      </w:r>
      <w:proofErr w:type="spellEnd"/>
      <w:r w:rsidRPr="007F45F4">
        <w:rPr>
          <w:rStyle w:val="TekstpodstawowyZnak"/>
          <w:rFonts w:asciiTheme="majorHAnsi" w:hAnsiTheme="majorHAnsi" w:cstheme="majorHAnsi"/>
          <w:lang w:val="de-DE" w:eastAsia="de-DE"/>
        </w:rPr>
        <w:t xml:space="preserve"> z </w:t>
      </w:r>
      <w:proofErr w:type="spellStart"/>
      <w:r w:rsidRPr="007F45F4">
        <w:rPr>
          <w:rStyle w:val="TekstpodstawowyZnak"/>
          <w:rFonts w:asciiTheme="majorHAnsi" w:hAnsiTheme="majorHAnsi" w:cstheme="majorHAnsi"/>
          <w:lang w:val="de-DE" w:eastAsia="de-DE"/>
        </w:rPr>
        <w:t>opisem</w:t>
      </w:r>
      <w:proofErr w:type="spellEnd"/>
      <w:r w:rsidRPr="007F45F4">
        <w:rPr>
          <w:rStyle w:val="TekstpodstawowyZnak"/>
          <w:rFonts w:asciiTheme="majorHAnsi" w:hAnsiTheme="majorHAnsi" w:cstheme="majorHAnsi"/>
          <w:lang w:val="de-DE" w:eastAsia="de-DE"/>
        </w:rPr>
        <w:t xml:space="preserve"> ich </w:t>
      </w:r>
      <w:proofErr w:type="spellStart"/>
      <w:r w:rsidRPr="007F45F4">
        <w:rPr>
          <w:rStyle w:val="TekstpodstawowyZnak"/>
          <w:rFonts w:asciiTheme="majorHAnsi" w:hAnsiTheme="majorHAnsi" w:cstheme="majorHAnsi"/>
          <w:lang w:val="de-DE" w:eastAsia="de-DE"/>
        </w:rPr>
        <w:t>funkcji</w:t>
      </w:r>
      <w:proofErr w:type="spellEnd"/>
      <w:r w:rsidRPr="007F45F4">
        <w:rPr>
          <w:rStyle w:val="TekstpodstawowyZnak"/>
          <w:rFonts w:asciiTheme="majorHAnsi" w:hAnsiTheme="majorHAnsi" w:cstheme="majorHAnsi"/>
          <w:lang w:val="de-DE" w:eastAsia="de-DE"/>
        </w:rPr>
        <w:t xml:space="preserve"> i </w:t>
      </w:r>
      <w:r w:rsidRPr="007F45F4">
        <w:rPr>
          <w:rStyle w:val="TekstpodstawowyZnak"/>
          <w:rFonts w:asciiTheme="majorHAnsi" w:hAnsiTheme="majorHAnsi" w:cstheme="majorHAnsi"/>
        </w:rPr>
        <w:t xml:space="preserve">uprawnień </w:t>
      </w:r>
      <w:r w:rsidRPr="007F45F4">
        <w:rPr>
          <w:rStyle w:val="TekstpodstawowyZnak"/>
          <w:rFonts w:asciiTheme="majorHAnsi" w:hAnsiTheme="majorHAnsi" w:cstheme="majorHAnsi"/>
          <w:lang w:val="de-DE" w:eastAsia="de-DE"/>
        </w:rPr>
        <w:t xml:space="preserve">w </w:t>
      </w:r>
      <w:proofErr w:type="spellStart"/>
      <w:r w:rsidRPr="007F45F4">
        <w:rPr>
          <w:rStyle w:val="TekstpodstawowyZnak"/>
          <w:rFonts w:asciiTheme="majorHAnsi" w:hAnsiTheme="majorHAnsi" w:cstheme="majorHAnsi"/>
          <w:lang w:val="de-DE" w:eastAsia="de-DE"/>
        </w:rPr>
        <w:t>systemie</w:t>
      </w:r>
      <w:proofErr w:type="spellEnd"/>
      <w:r w:rsidRPr="007F45F4">
        <w:rPr>
          <w:rStyle w:val="TekstpodstawowyZnak"/>
          <w:rFonts w:asciiTheme="majorHAnsi" w:hAnsiTheme="majorHAnsi" w:cstheme="majorHAnsi"/>
          <w:lang w:val="de-DE" w:eastAsia="de-DE"/>
        </w:rPr>
        <w:t>.</w:t>
      </w:r>
    </w:p>
    <w:p w14:paraId="24B958D0" w14:textId="77777777" w:rsidR="007F45F4" w:rsidRPr="007F45F4" w:rsidRDefault="007F45F4" w:rsidP="00DC7291">
      <w:pPr>
        <w:pStyle w:val="Tekstpodstawowy"/>
        <w:numPr>
          <w:ilvl w:val="0"/>
          <w:numId w:val="77"/>
        </w:numPr>
        <w:tabs>
          <w:tab w:val="left" w:pos="350"/>
        </w:tabs>
        <w:spacing w:line="257" w:lineRule="auto"/>
        <w:ind w:left="380" w:hanging="380"/>
        <w:rPr>
          <w:rFonts w:asciiTheme="majorHAnsi" w:hAnsiTheme="majorHAnsi" w:cstheme="majorHAnsi"/>
        </w:rPr>
      </w:pPr>
      <w:r w:rsidRPr="007F45F4">
        <w:rPr>
          <w:rStyle w:val="TekstpodstawowyZnak"/>
          <w:rFonts w:asciiTheme="majorHAnsi" w:hAnsiTheme="majorHAnsi" w:cstheme="majorHAnsi"/>
        </w:rPr>
        <w:t>Dla całego powyższego zakresu dot. instalacji, konfiguracji i parametryzacji Wykonawca przeprowadzi testy sprawdzające prawidłowość jego wykonania i działania.</w:t>
      </w:r>
    </w:p>
    <w:p w14:paraId="7590FA54" w14:textId="77777777" w:rsidR="007F45F4" w:rsidRPr="007F45F4" w:rsidRDefault="007F45F4" w:rsidP="00DC7291">
      <w:pPr>
        <w:pStyle w:val="Tekstpodstawowy"/>
        <w:numPr>
          <w:ilvl w:val="0"/>
          <w:numId w:val="77"/>
        </w:numPr>
        <w:tabs>
          <w:tab w:val="left" w:pos="350"/>
        </w:tabs>
        <w:spacing w:line="257" w:lineRule="auto"/>
        <w:rPr>
          <w:rFonts w:asciiTheme="majorHAnsi" w:hAnsiTheme="majorHAnsi" w:cstheme="majorHAnsi"/>
        </w:rPr>
      </w:pPr>
      <w:r w:rsidRPr="007F45F4">
        <w:rPr>
          <w:rStyle w:val="TekstpodstawowyZnak"/>
          <w:rFonts w:asciiTheme="majorHAnsi" w:hAnsiTheme="majorHAnsi" w:cstheme="majorHAnsi"/>
        </w:rPr>
        <w:t>Wszystkie powyższe prace mają być zrealizowane w siedzibie i pod nadzorem Zamawiającego.</w:t>
      </w:r>
    </w:p>
    <w:p w14:paraId="55E04F64" w14:textId="77777777" w:rsidR="007F45F4" w:rsidRPr="007F45F4" w:rsidRDefault="007F45F4" w:rsidP="00DC7291">
      <w:pPr>
        <w:pStyle w:val="Tekstpodstawowy"/>
        <w:numPr>
          <w:ilvl w:val="0"/>
          <w:numId w:val="77"/>
        </w:numPr>
        <w:tabs>
          <w:tab w:val="left" w:pos="350"/>
        </w:tabs>
        <w:spacing w:line="257" w:lineRule="auto"/>
        <w:ind w:left="380" w:hanging="380"/>
        <w:rPr>
          <w:rFonts w:asciiTheme="majorHAnsi" w:hAnsiTheme="majorHAnsi" w:cstheme="majorHAnsi"/>
        </w:rPr>
      </w:pPr>
      <w:r w:rsidRPr="007F45F4">
        <w:rPr>
          <w:rStyle w:val="TekstpodstawowyZnak"/>
          <w:rFonts w:asciiTheme="majorHAnsi" w:hAnsiTheme="majorHAnsi" w:cstheme="majorHAnsi"/>
        </w:rPr>
        <w:t>Wykonawca przeprowadzi szkolenie dla administratorów Zamawiającego z konfiguracji i administracji systemem IDS. Zamawiający dopuszcza realizację szkolenia zdalnie. Termin szkolenia zostanie uzgodniony w późniejszym terminie pomiędzy Zamawiającym a Wykonawcą.</w:t>
      </w:r>
    </w:p>
    <w:p w14:paraId="1952984E" w14:textId="77777777" w:rsidR="007F45F4" w:rsidRPr="007F45F4" w:rsidRDefault="007F45F4" w:rsidP="00DC7291">
      <w:pPr>
        <w:pStyle w:val="Tekstpodstawowy"/>
        <w:numPr>
          <w:ilvl w:val="0"/>
          <w:numId w:val="77"/>
        </w:numPr>
        <w:tabs>
          <w:tab w:val="left" w:pos="350"/>
        </w:tabs>
        <w:spacing w:line="257" w:lineRule="auto"/>
        <w:ind w:left="380" w:hanging="380"/>
        <w:rPr>
          <w:rFonts w:asciiTheme="majorHAnsi" w:hAnsiTheme="majorHAnsi" w:cstheme="majorHAnsi"/>
        </w:rPr>
      </w:pPr>
      <w:r w:rsidRPr="007F45F4">
        <w:rPr>
          <w:rStyle w:val="TekstpodstawowyZnak"/>
          <w:rFonts w:asciiTheme="majorHAnsi" w:hAnsiTheme="majorHAnsi" w:cstheme="majorHAnsi"/>
        </w:rPr>
        <w:t>Wykonawca przygotuje dokumentację powykonawczą opisującą wszystkie prace oraz sposób konfiguracji poszczególnych urządzeń do 14 dni kalendarzowych od dnia zrealizowania całego powyższego zakresu. Zakończenie wdrożenia i jego odbiór nastąpi po odebraniu dokumentacji powykonawczej.</w:t>
      </w:r>
    </w:p>
    <w:p w14:paraId="7E89FB52" w14:textId="77777777" w:rsidR="007F45F4" w:rsidRPr="007F45F4" w:rsidRDefault="007F45F4" w:rsidP="007F45F4">
      <w:pPr>
        <w:spacing w:before="0" w:after="0" w:line="240" w:lineRule="auto"/>
        <w:rPr>
          <w:rFonts w:ascii="Calibri Light" w:hAnsi="Calibri Light" w:cs="Calibri Light"/>
          <w:sz w:val="22"/>
          <w:szCs w:val="22"/>
          <w:lang w:eastAsia="pl-PL"/>
        </w:rPr>
      </w:pPr>
    </w:p>
    <w:p w14:paraId="24D0135A" w14:textId="3E1291FF" w:rsidR="007F45F4" w:rsidRDefault="00FA0581" w:rsidP="00DC7291">
      <w:pPr>
        <w:pStyle w:val="Akapitzlist"/>
        <w:numPr>
          <w:ilvl w:val="0"/>
          <w:numId w:val="45"/>
        </w:numPr>
        <w:spacing w:before="0" w:after="0" w:line="240" w:lineRule="auto"/>
        <w:rPr>
          <w:rFonts w:ascii="Calibri Light" w:hAnsi="Calibri Light" w:cs="Calibri Light"/>
          <w:b/>
          <w:bCs/>
          <w:sz w:val="22"/>
          <w:szCs w:val="22"/>
          <w:lang w:eastAsia="pl-PL"/>
        </w:rPr>
      </w:pPr>
      <w:r>
        <w:rPr>
          <w:rFonts w:ascii="Calibri Light" w:hAnsi="Calibri Light" w:cs="Calibri Light"/>
          <w:b/>
          <w:bCs/>
          <w:sz w:val="22"/>
          <w:szCs w:val="22"/>
          <w:lang w:eastAsia="pl-PL"/>
        </w:rPr>
        <w:t>Oprogramowanie do monitorowania infrastruktury informatycznej</w:t>
      </w:r>
      <w:r w:rsidR="007F45F4" w:rsidRPr="00C43288">
        <w:rPr>
          <w:rFonts w:ascii="Calibri Light" w:hAnsi="Calibri Light" w:cs="Calibri Light"/>
          <w:b/>
          <w:bCs/>
          <w:sz w:val="22"/>
          <w:szCs w:val="22"/>
          <w:lang w:eastAsia="pl-PL"/>
        </w:rPr>
        <w:t>.</w:t>
      </w:r>
    </w:p>
    <w:p w14:paraId="30AA0EA2" w14:textId="77777777" w:rsidR="00FA0581" w:rsidRDefault="00FA0581" w:rsidP="00FA0581">
      <w:pPr>
        <w:spacing w:before="0" w:after="0" w:line="240" w:lineRule="auto"/>
        <w:rPr>
          <w:rFonts w:ascii="Calibri Light" w:hAnsi="Calibri Light" w:cs="Calibri Light"/>
          <w:b/>
          <w:bCs/>
          <w:sz w:val="22"/>
          <w:szCs w:val="22"/>
          <w:lang w:eastAsia="pl-PL"/>
        </w:rPr>
      </w:pPr>
    </w:p>
    <w:tbl>
      <w:tblPr>
        <w:tblStyle w:val="Tabela-Siatka"/>
        <w:tblW w:w="5000" w:type="pct"/>
        <w:tblLook w:val="04A0" w:firstRow="1" w:lastRow="0" w:firstColumn="1" w:lastColumn="0" w:noHBand="0" w:noVBand="1"/>
      </w:tblPr>
      <w:tblGrid>
        <w:gridCol w:w="2180"/>
        <w:gridCol w:w="7448"/>
      </w:tblGrid>
      <w:tr w:rsidR="00FA0581" w:rsidRPr="00FA0581" w14:paraId="46F15A37"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6275677C"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Pozyskiwanie informacji o sprzęcie, zarządzanie widokami, funkcje ogólne</w:t>
            </w:r>
          </w:p>
        </w:tc>
        <w:tc>
          <w:tcPr>
            <w:tcW w:w="11468" w:type="dxa"/>
            <w:tcBorders>
              <w:top w:val="single" w:sz="4" w:space="0" w:color="auto"/>
              <w:left w:val="single" w:sz="4" w:space="0" w:color="auto"/>
              <w:bottom w:val="single" w:sz="4" w:space="0" w:color="auto"/>
              <w:right w:val="single" w:sz="4" w:space="0" w:color="auto"/>
            </w:tcBorders>
            <w:hideMark/>
          </w:tcPr>
          <w:p w14:paraId="4D0FED71"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Centralne zarządzanie wynikami skanowania sprzętu i oprogramowania</w:t>
            </w:r>
          </w:p>
          <w:p w14:paraId="7714E961"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Zdalne wykrywanie urządzeń w sieci za pomocą protokołów PING, ARP oraz SNMP</w:t>
            </w:r>
          </w:p>
          <w:p w14:paraId="784A2C90"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adresów IP, MAC, DNS, Systemu Operacyjnego wraz z informacją o aktualizacji</w:t>
            </w:r>
          </w:p>
          <w:p w14:paraId="509C9A1B"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czy komputer jest członkiem domeny oraz do jakiej domeny lub grupy roboczej należy</w:t>
            </w:r>
          </w:p>
          <w:p w14:paraId="22D0D926"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Odwzorowanie struktury organizacji w oparciu o Active Directory</w:t>
            </w:r>
          </w:p>
          <w:p w14:paraId="41274A64"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Jednostronna synchronizacja komputerów oraz drukarek z AD oraz AAD (Odwzorowanie wszystkich wprowadzonych zmian w rekordach Active Directory)</w:t>
            </w:r>
          </w:p>
          <w:p w14:paraId="1B5DB207"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skanowanie całości lub wybranych grup Active Directory (oraz AAD) oraz sieci</w:t>
            </w:r>
          </w:p>
          <w:p w14:paraId="748365E5"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Mapowanie atrybutów obiektów AD (oraz AAD) do obiektów programu</w:t>
            </w:r>
          </w:p>
          <w:p w14:paraId="6FE8FA99"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Grupowanie wyposażenia z podziałem na jednostki organizacyjne w firmie (np. względem działów, lokalizacji, statusów)</w:t>
            </w:r>
          </w:p>
          <w:p w14:paraId="57E2BBE3"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Inwentaryzacja dowolnych elementów wyposażenia (biurka, szafy, telefony, etc.)</w:t>
            </w:r>
          </w:p>
          <w:p w14:paraId="304EDA7E"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Utworzenie własnych typów elementów wyposażenia</w:t>
            </w:r>
          </w:p>
          <w:p w14:paraId="5C20E43F"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Łączenie elementów wyposażenia w zestawy</w:t>
            </w:r>
          </w:p>
          <w:p w14:paraId="74E121DF"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zasobu do wielu zestawów</w:t>
            </w:r>
          </w:p>
          <w:p w14:paraId="7BDD51CF"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Makrodefinicje w celu spersonalizowania nazw elementów w drzewku wyposażenia</w:t>
            </w:r>
          </w:p>
          <w:p w14:paraId="74985E51"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Grupowanie, sortowanie i filtrowanie po dowolnie nadanych atrybutach</w:t>
            </w:r>
          </w:p>
          <w:p w14:paraId="14674DD4"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Podpięcie dowolnych załączników, np. skany faktur, gwarancji oraz wszelkich innych plików</w:t>
            </w:r>
          </w:p>
          <w:p w14:paraId="5A216FFE"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sprzętu do konkretnych osób</w:t>
            </w:r>
          </w:p>
          <w:p w14:paraId="4FD24308"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sprzętu do wybranej firmy</w:t>
            </w:r>
          </w:p>
          <w:p w14:paraId="506268FD"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Automatyczne wyznaczanie 'Głównego użytkownika' komputera</w:t>
            </w:r>
          </w:p>
          <w:p w14:paraId="6A629F01"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Wiązanie wielu rekordów wyposażenia z użytkownikiem</w:t>
            </w:r>
          </w:p>
          <w:p w14:paraId="647AD52F"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sprzętu do dowolnej lokalizacji</w:t>
            </w:r>
          </w:p>
          <w:p w14:paraId="57515486"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własnych, dowolnych atrybutów sprzętu</w:t>
            </w:r>
          </w:p>
          <w:p w14:paraId="66247A76"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Aktywnym komputerom (bez określonego statusu) przydzielany jest status 'W użyciu'</w:t>
            </w:r>
          </w:p>
          <w:p w14:paraId="207ADC48"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etykiet z kodami kreskowymi do inwentaryzacji wyposażenia</w:t>
            </w:r>
          </w:p>
          <w:p w14:paraId="246180B6"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Dowolna treść kodu kreskowego</w:t>
            </w:r>
          </w:p>
          <w:p w14:paraId="4B9395B1"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Określanie </w:t>
            </w:r>
            <w:proofErr w:type="spellStart"/>
            <w:r w:rsidRPr="00FA0581">
              <w:rPr>
                <w:rFonts w:ascii="Calibri Light" w:hAnsi="Calibri Light" w:cs="Calibri Light"/>
                <w:sz w:val="22"/>
                <w:szCs w:val="22"/>
                <w:lang w:eastAsia="pl-PL"/>
              </w:rPr>
              <w:t>loga</w:t>
            </w:r>
            <w:proofErr w:type="spellEnd"/>
            <w:r w:rsidRPr="00FA0581">
              <w:rPr>
                <w:rFonts w:ascii="Calibri Light" w:hAnsi="Calibri Light" w:cs="Calibri Light"/>
                <w:sz w:val="22"/>
                <w:szCs w:val="22"/>
                <w:lang w:eastAsia="pl-PL"/>
              </w:rPr>
              <w:t xml:space="preserve"> jednostki oraz użycia go na wydrukach</w:t>
            </w:r>
          </w:p>
          <w:p w14:paraId="77E27D64" w14:textId="77777777" w:rsidR="00FA0581" w:rsidRPr="00FA0581" w:rsidRDefault="00FA0581" w:rsidP="00DC7291">
            <w:pPr>
              <w:numPr>
                <w:ilvl w:val="0"/>
                <w:numId w:val="8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 zmiana domeny/grupy roboczej zasobu</w:t>
            </w:r>
          </w:p>
        </w:tc>
      </w:tr>
      <w:tr w:rsidR="00FA0581" w:rsidRPr="00FA0581" w14:paraId="1A9418D4"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341ED79B"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Informacje o sprzęcie</w:t>
            </w:r>
          </w:p>
        </w:tc>
        <w:tc>
          <w:tcPr>
            <w:tcW w:w="11468" w:type="dxa"/>
            <w:tcBorders>
              <w:top w:val="single" w:sz="4" w:space="0" w:color="auto"/>
              <w:left w:val="single" w:sz="4" w:space="0" w:color="auto"/>
              <w:bottom w:val="single" w:sz="4" w:space="0" w:color="auto"/>
              <w:right w:val="single" w:sz="4" w:space="0" w:color="auto"/>
            </w:tcBorders>
            <w:hideMark/>
          </w:tcPr>
          <w:p w14:paraId="1E42372B"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typu komputera (Desktop\Notebook\Serwer\Kontroler domeny) na podstawie wyników skanowania sprzętu</w:t>
            </w:r>
          </w:p>
          <w:p w14:paraId="6D4B28A3"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Wykrywanie komputerów typu </w:t>
            </w:r>
            <w:proofErr w:type="spellStart"/>
            <w:r w:rsidRPr="00FA0581">
              <w:rPr>
                <w:rFonts w:ascii="Calibri Light" w:hAnsi="Calibri Light" w:cs="Calibri Light"/>
                <w:sz w:val="22"/>
                <w:szCs w:val="22"/>
                <w:lang w:eastAsia="pl-PL"/>
              </w:rPr>
              <w:t>All</w:t>
            </w:r>
            <w:proofErr w:type="spellEnd"/>
            <w:r w:rsidRPr="00FA0581">
              <w:rPr>
                <w:rFonts w:ascii="Calibri Light" w:hAnsi="Calibri Light" w:cs="Calibri Light"/>
                <w:sz w:val="22"/>
                <w:szCs w:val="22"/>
                <w:lang w:eastAsia="pl-PL"/>
              </w:rPr>
              <w:t>-In-One</w:t>
            </w:r>
          </w:p>
          <w:p w14:paraId="7762E202"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typów stacji roboczej (Tower\Desktop\SFF\</w:t>
            </w:r>
            <w:proofErr w:type="spellStart"/>
            <w:r w:rsidRPr="00FA0581">
              <w:rPr>
                <w:rFonts w:ascii="Calibri Light" w:hAnsi="Calibri Light" w:cs="Calibri Light"/>
                <w:sz w:val="22"/>
                <w:szCs w:val="22"/>
                <w:lang w:eastAsia="pl-PL"/>
              </w:rPr>
              <w:t>uSFF</w:t>
            </w:r>
            <w:proofErr w:type="spellEnd"/>
            <w:r w:rsidRPr="00FA0581">
              <w:rPr>
                <w:rFonts w:ascii="Calibri Light" w:hAnsi="Calibri Light" w:cs="Calibri Light"/>
                <w:sz w:val="22"/>
                <w:szCs w:val="22"/>
                <w:lang w:eastAsia="pl-PL"/>
              </w:rPr>
              <w:t>)</w:t>
            </w:r>
          </w:p>
          <w:p w14:paraId="27855D0A"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uzupełnianie informacji o procesorze, liczbie rdzeni, ilości pamięci RAM, rozmiarze dysku, nazwie karty graficznej i rozdzielczości monitora w obiekcie zasobu po wykonaniu skanowania sprzętu</w:t>
            </w:r>
          </w:p>
          <w:p w14:paraId="424F1B47"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Odczytywanie indeksów wydajności poszczególnych komponentów komputera: CPU, GPU, HDD, RAM</w:t>
            </w:r>
          </w:p>
          <w:p w14:paraId="6FD65A0B"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Automatyczna aktualizacja nazwy komputera w przypadku jej zmiany</w:t>
            </w:r>
          </w:p>
          <w:p w14:paraId="0D493D61"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statusów dla sprzętu (Nowy, Do kasacji, W serwisie, itd. )</w:t>
            </w:r>
          </w:p>
          <w:p w14:paraId="4DC45C92"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Szczegółowa informacja na temat podzespołów sprzętu (procesor, bios, płyta główna, pamięć, dyski twarde, monitory, karty graficzne i muzyczne, etc. )</w:t>
            </w:r>
          </w:p>
          <w:p w14:paraId="01203EEF"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 informacji o module TPM</w:t>
            </w:r>
          </w:p>
          <w:p w14:paraId="4D1B0DE5"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Odczyt D3Dscore z </w:t>
            </w:r>
            <w:proofErr w:type="spellStart"/>
            <w:r w:rsidRPr="00FA0581">
              <w:rPr>
                <w:rFonts w:ascii="Calibri Light" w:hAnsi="Calibri Light" w:cs="Calibri Light"/>
                <w:sz w:val="22"/>
                <w:szCs w:val="22"/>
                <w:lang w:eastAsia="pl-PL"/>
              </w:rPr>
              <w:t>WinSAT</w:t>
            </w:r>
            <w:proofErr w:type="spellEnd"/>
          </w:p>
          <w:p w14:paraId="21F0F771"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Inwentaryzacja osprzętu komputerowego (monitory, drukarki, myszki, urządzenia sieciowe: Switch, Router, Access Point, Bridge, Modem, NAS, UPS, itd.)</w:t>
            </w:r>
          </w:p>
          <w:p w14:paraId="3451628C"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lokalnych drukarek (USB) na podstawie wyników skanowania sprzętu</w:t>
            </w:r>
          </w:p>
          <w:p w14:paraId="313E6D0D"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i tworzenie monitorów (producent, numer seryjny, rozdzielczość, odczyt firmy, działu, osoby odpowiedzialnej, głównego użytkownika)</w:t>
            </w:r>
          </w:p>
          <w:p w14:paraId="42EA5D8B"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zestawów: Komputer + Monitor</w:t>
            </w:r>
          </w:p>
          <w:p w14:paraId="341384D3"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utworzenie zestawów: Komputer + drukarka lokalna</w:t>
            </w:r>
          </w:p>
          <w:p w14:paraId="6BDB58A2"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utworzenie zestawów: host + maszyny wirtualne</w:t>
            </w:r>
          </w:p>
          <w:p w14:paraId="58E431B7"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czy komputer jest maszyną wirtualną</w:t>
            </w:r>
          </w:p>
          <w:p w14:paraId="455424DA"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Wykrywanie maszyn wirtualnych typu: </w:t>
            </w:r>
            <w:proofErr w:type="spellStart"/>
            <w:r w:rsidRPr="00FA0581">
              <w:rPr>
                <w:rFonts w:ascii="Calibri Light" w:hAnsi="Calibri Light" w:cs="Calibri Light"/>
                <w:sz w:val="22"/>
                <w:szCs w:val="22"/>
                <w:lang w:eastAsia="pl-PL"/>
              </w:rPr>
              <w:t>Parallels</w:t>
            </w:r>
            <w:proofErr w:type="spellEnd"/>
            <w:r w:rsidRPr="00FA0581">
              <w:rPr>
                <w:rFonts w:ascii="Calibri Light" w:hAnsi="Calibri Light" w:cs="Calibri Light"/>
                <w:sz w:val="22"/>
                <w:szCs w:val="22"/>
                <w:lang w:eastAsia="pl-PL"/>
              </w:rPr>
              <w:t xml:space="preserve"> Virtual Platform</w:t>
            </w:r>
          </w:p>
          <w:p w14:paraId="4816A433"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informacji o wykorzystywanej wirtualizacji</w:t>
            </w:r>
          </w:p>
          <w:p w14:paraId="27A60CAC"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Podgląd zestawów, do których należy zasób</w:t>
            </w:r>
          </w:p>
          <w:p w14:paraId="2840FBA7"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Cykliczne wykonywanie skanowania sprzętu z różnymi ustawieniami</w:t>
            </w:r>
          </w:p>
          <w:p w14:paraId="6002EEFD"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stałego atrybutu COA, który będzie uwzględniany na raportach wyposażenia i audytu</w:t>
            </w:r>
          </w:p>
          <w:p w14:paraId="6B973806"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szczegółowych informacji finansowych</w:t>
            </w:r>
          </w:p>
          <w:p w14:paraId="234D2F66"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Obsługa walut w danych finansowych</w:t>
            </w:r>
          </w:p>
          <w:p w14:paraId="63202136"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bazy dostawców sprzętu i oprogramowania</w:t>
            </w:r>
          </w:p>
          <w:p w14:paraId="62A7078E"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Automatyczne odczytywanie </w:t>
            </w:r>
            <w:proofErr w:type="spellStart"/>
            <w:r w:rsidRPr="00FA0581">
              <w:rPr>
                <w:rFonts w:ascii="Calibri Light" w:hAnsi="Calibri Light" w:cs="Calibri Light"/>
                <w:sz w:val="22"/>
                <w:szCs w:val="22"/>
                <w:lang w:eastAsia="pl-PL"/>
              </w:rPr>
              <w:t>ServiceTag</w:t>
            </w:r>
            <w:proofErr w:type="spellEnd"/>
            <w:r w:rsidRPr="00FA0581">
              <w:rPr>
                <w:rFonts w:ascii="Calibri Light" w:hAnsi="Calibri Light" w:cs="Calibri Light"/>
                <w:sz w:val="22"/>
                <w:szCs w:val="22"/>
                <w:lang w:eastAsia="pl-PL"/>
              </w:rPr>
              <w:t xml:space="preserve"> oraz modelu komputera (na podstawie wyników skanowania sprzętu)</w:t>
            </w:r>
          </w:p>
          <w:p w14:paraId="3CD9C4DA"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Automatyczna aktualizacja adresów IP komputerów bez zainstalowanego agenta</w:t>
            </w:r>
          </w:p>
          <w:p w14:paraId="0961B91D"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Agent odczytuje identyfikator SID komputera</w:t>
            </w:r>
          </w:p>
          <w:p w14:paraId="05073FD1"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adresu interfejsu webowego urządzenia sieciowego</w:t>
            </w:r>
          </w:p>
          <w:p w14:paraId="0227E3D6"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typu gwarancji dla zasobu</w:t>
            </w:r>
          </w:p>
          <w:p w14:paraId="4F5C30FA"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Określenie wpływu biznesowego wybranego zasobu</w:t>
            </w:r>
          </w:p>
          <w:p w14:paraId="1ECFD56B"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własnych typów gwarancji</w:t>
            </w:r>
          </w:p>
          <w:p w14:paraId="263B383F"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ikony dla typów zasobów</w:t>
            </w:r>
          </w:p>
          <w:p w14:paraId="48E9A293"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Integracja z Dell API</w:t>
            </w:r>
          </w:p>
          <w:p w14:paraId="460ECB80"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Wyszukiwanie i identyfikacja duplikatów zasobów</w:t>
            </w:r>
          </w:p>
          <w:p w14:paraId="40A1CF22" w14:textId="77777777" w:rsidR="00FA0581" w:rsidRPr="00FA0581" w:rsidRDefault="00FA0581" w:rsidP="00DC7291">
            <w:pPr>
              <w:numPr>
                <w:ilvl w:val="0"/>
                <w:numId w:val="81"/>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Geolokalizacja</w:t>
            </w:r>
            <w:proofErr w:type="spellEnd"/>
            <w:r w:rsidRPr="00FA0581">
              <w:rPr>
                <w:rFonts w:ascii="Calibri Light" w:hAnsi="Calibri Light" w:cs="Calibri Light"/>
                <w:sz w:val="22"/>
                <w:szCs w:val="22"/>
                <w:lang w:eastAsia="pl-PL"/>
              </w:rPr>
              <w:t xml:space="preserve"> komputerów z agentem</w:t>
            </w:r>
          </w:p>
        </w:tc>
      </w:tr>
      <w:tr w:rsidR="00FA0581" w:rsidRPr="00FA0581" w14:paraId="56825969"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3E894FD0"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Raporty zasobów</w:t>
            </w:r>
          </w:p>
        </w:tc>
        <w:tc>
          <w:tcPr>
            <w:tcW w:w="11468" w:type="dxa"/>
            <w:tcBorders>
              <w:top w:val="single" w:sz="4" w:space="0" w:color="auto"/>
              <w:left w:val="single" w:sz="4" w:space="0" w:color="auto"/>
              <w:bottom w:val="single" w:sz="4" w:space="0" w:color="auto"/>
              <w:right w:val="single" w:sz="4" w:space="0" w:color="auto"/>
            </w:tcBorders>
            <w:hideMark/>
          </w:tcPr>
          <w:p w14:paraId="34C7AD63"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dodanych załączników</w:t>
            </w:r>
          </w:p>
          <w:p w14:paraId="6B538C19"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historii zmian sprzętu</w:t>
            </w:r>
          </w:p>
          <w:p w14:paraId="7F3292D0"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historii zmian w sprzęcie</w:t>
            </w:r>
          </w:p>
          <w:p w14:paraId="52373FF4"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Ewidencja zdarzeń serwisowych</w:t>
            </w:r>
          </w:p>
          <w:p w14:paraId="2C9D605D"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Dodawanie notatek\komentarzy dla zdefiniowanych obiektów zasobów</w:t>
            </w:r>
          </w:p>
          <w:p w14:paraId="2C8698C4"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Informacja na temat pojemności dysków twardych oraz wolnego miejsca</w:t>
            </w:r>
          </w:p>
          <w:p w14:paraId="429F6DE5"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Wydruk\dodawanie jako załącznik protokołu przekazania\zwrotu\utylizacji sprzętu</w:t>
            </w:r>
          </w:p>
          <w:p w14:paraId="7947CA19"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Wydruk\dodawanie jako załącznik protokołu przekazania dla całego zestawu</w:t>
            </w:r>
          </w:p>
          <w:p w14:paraId="52210E1A"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Kreator szablonów wydruków WYSIWYG</w:t>
            </w:r>
          </w:p>
          <w:p w14:paraId="5926E05F"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dedykowanych profili protokołów</w:t>
            </w:r>
          </w:p>
          <w:p w14:paraId="437A900D"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Zapisywanie protokołów podczas generowania jako załącznik do zasobu</w:t>
            </w:r>
          </w:p>
          <w:p w14:paraId="4FF52002"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Wydruk\dodawanie jako załącznik Karty informacyjnej do elementu wyposażenia</w:t>
            </w:r>
          </w:p>
          <w:p w14:paraId="09D9CC0A"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lub zapis do pliku raportów ze szczegółami sprzętu</w:t>
            </w:r>
          </w:p>
          <w:p w14:paraId="037550E9"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Porównywarka wyników skanowania sprzętu</w:t>
            </w:r>
          </w:p>
          <w:p w14:paraId="46ADB3BD"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Dzienniki zdarzeń systemu Windows</w:t>
            </w:r>
          </w:p>
          <w:p w14:paraId="10D5433D"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Automatyczny monitoring i raportowanie zmian w podzespołach sprzętu</w:t>
            </w:r>
          </w:p>
          <w:p w14:paraId="60812C03" w14:textId="77777777" w:rsidR="00FA0581" w:rsidRPr="00FA0581" w:rsidRDefault="00FA0581" w:rsidP="00DC7291">
            <w:pPr>
              <w:numPr>
                <w:ilvl w:val="0"/>
                <w:numId w:val="82"/>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Geolokalizacja</w:t>
            </w:r>
            <w:proofErr w:type="spellEnd"/>
            <w:r w:rsidRPr="00FA0581">
              <w:rPr>
                <w:rFonts w:ascii="Calibri Light" w:hAnsi="Calibri Light" w:cs="Calibri Light"/>
                <w:sz w:val="22"/>
                <w:szCs w:val="22"/>
                <w:lang w:eastAsia="pl-PL"/>
              </w:rPr>
              <w:t xml:space="preserve"> komputerów z agentem</w:t>
            </w:r>
          </w:p>
        </w:tc>
      </w:tr>
      <w:tr w:rsidR="00FA0581" w:rsidRPr="00FA0581" w14:paraId="5F0F098C"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61AD07AE"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zasilaniem</w:t>
            </w:r>
          </w:p>
        </w:tc>
        <w:tc>
          <w:tcPr>
            <w:tcW w:w="11468" w:type="dxa"/>
            <w:tcBorders>
              <w:top w:val="single" w:sz="4" w:space="0" w:color="auto"/>
              <w:left w:val="single" w:sz="4" w:space="0" w:color="auto"/>
              <w:bottom w:val="single" w:sz="4" w:space="0" w:color="auto"/>
              <w:right w:val="single" w:sz="4" w:space="0" w:color="auto"/>
            </w:tcBorders>
            <w:hideMark/>
          </w:tcPr>
          <w:p w14:paraId="460C85B0"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Zdalne włączanie i wyłączenie komputerów</w:t>
            </w:r>
          </w:p>
          <w:p w14:paraId="697184DB"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Obsługa </w:t>
            </w:r>
            <w:proofErr w:type="spellStart"/>
            <w:r w:rsidRPr="00FA0581">
              <w:rPr>
                <w:rFonts w:ascii="Calibri Light" w:hAnsi="Calibri Light" w:cs="Calibri Light"/>
                <w:sz w:val="22"/>
                <w:szCs w:val="22"/>
                <w:lang w:eastAsia="pl-PL"/>
              </w:rPr>
              <w:t>SecureOn</w:t>
            </w:r>
            <w:proofErr w:type="spellEnd"/>
            <w:r w:rsidRPr="00FA0581">
              <w:rPr>
                <w:rFonts w:ascii="Calibri Light" w:hAnsi="Calibri Light" w:cs="Calibri Light"/>
                <w:sz w:val="22"/>
                <w:szCs w:val="22"/>
                <w:lang w:eastAsia="pl-PL"/>
              </w:rPr>
              <w:t xml:space="preserve"> przy </w:t>
            </w:r>
            <w:proofErr w:type="spellStart"/>
            <w:r w:rsidRPr="00FA0581">
              <w:rPr>
                <w:rFonts w:ascii="Calibri Light" w:hAnsi="Calibri Light" w:cs="Calibri Light"/>
                <w:sz w:val="22"/>
                <w:szCs w:val="22"/>
                <w:lang w:eastAsia="pl-PL"/>
              </w:rPr>
              <w:t>WakeOnLan</w:t>
            </w:r>
            <w:proofErr w:type="spellEnd"/>
          </w:p>
          <w:p w14:paraId="4302B02F"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harmonogramów wyłączania i włączania komputerów</w:t>
            </w:r>
          </w:p>
          <w:p w14:paraId="592DC0C2"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Wybór 5 trybów zamknięcia systemu: Blokada komputera, Uśpienie, Hibernacja, Wyłączenie, Wymuszenie wyłączenia, Restart</w:t>
            </w:r>
          </w:p>
          <w:p w14:paraId="4B48A978"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Możliwość anulowania /wyświetlenia komunikatu jeśli jest zalogowany użytkownik</w:t>
            </w:r>
          </w:p>
          <w:p w14:paraId="3D9A3603"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Możliwość przerwania / odłożenia zadania na żądanie użytkownika</w:t>
            </w:r>
          </w:p>
          <w:p w14:paraId="6016EDA0"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Wymuszenie wylogowania użytkownika przed wyłączeniem komputera</w:t>
            </w:r>
          </w:p>
          <w:p w14:paraId="6AA6F97A"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zadań jednorazowych oraz harmonogramów</w:t>
            </w:r>
          </w:p>
          <w:p w14:paraId="22BD9BCF" w14:textId="77777777" w:rsidR="00FA0581" w:rsidRPr="00FA0581" w:rsidRDefault="00FA0581" w:rsidP="00DC7291">
            <w:pPr>
              <w:numPr>
                <w:ilvl w:val="0"/>
                <w:numId w:val="8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obciążenia CPU</w:t>
            </w:r>
          </w:p>
        </w:tc>
      </w:tr>
      <w:tr w:rsidR="00FA0581" w:rsidRPr="00FA0581" w14:paraId="335052A1"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5EEE264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Funkcje dodatkowe</w:t>
            </w:r>
          </w:p>
        </w:tc>
        <w:tc>
          <w:tcPr>
            <w:tcW w:w="11468" w:type="dxa"/>
            <w:tcBorders>
              <w:top w:val="single" w:sz="4" w:space="0" w:color="auto"/>
              <w:left w:val="single" w:sz="4" w:space="0" w:color="auto"/>
              <w:bottom w:val="single" w:sz="4" w:space="0" w:color="auto"/>
              <w:right w:val="single" w:sz="4" w:space="0" w:color="auto"/>
            </w:tcBorders>
            <w:hideMark/>
          </w:tcPr>
          <w:p w14:paraId="713FA3F8"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Zdalne wykonywanie skryptów (</w:t>
            </w:r>
            <w:proofErr w:type="spellStart"/>
            <w:r w:rsidRPr="00FA0581">
              <w:rPr>
                <w:rFonts w:ascii="Calibri Light" w:hAnsi="Calibri Light" w:cs="Calibri Light"/>
                <w:sz w:val="22"/>
                <w:szCs w:val="22"/>
                <w:lang w:eastAsia="pl-PL"/>
              </w:rPr>
              <w:t>batch</w:t>
            </w:r>
            <w:proofErr w:type="spellEnd"/>
            <w:r w:rsidRPr="00FA0581">
              <w:rPr>
                <w:rFonts w:ascii="Calibri Light" w:hAnsi="Calibri Light" w:cs="Calibri Light"/>
                <w:sz w:val="22"/>
                <w:szCs w:val="22"/>
                <w:lang w:eastAsia="pl-PL"/>
              </w:rPr>
              <w:t>/</w:t>
            </w:r>
            <w:proofErr w:type="spellStart"/>
            <w:r w:rsidRPr="00FA0581">
              <w:rPr>
                <w:rFonts w:ascii="Calibri Light" w:hAnsi="Calibri Light" w:cs="Calibri Light"/>
                <w:sz w:val="22"/>
                <w:szCs w:val="22"/>
                <w:lang w:eastAsia="pl-PL"/>
              </w:rPr>
              <w:t>powershell</w:t>
            </w:r>
            <w:proofErr w:type="spellEnd"/>
            <w:r w:rsidRPr="00FA0581">
              <w:rPr>
                <w:rFonts w:ascii="Calibri Light" w:hAnsi="Calibri Light" w:cs="Calibri Light"/>
                <w:sz w:val="22"/>
                <w:szCs w:val="22"/>
                <w:lang w:eastAsia="pl-PL"/>
              </w:rPr>
              <w:t>) - Obsługa zadań jednorazowych i cyklicznych</w:t>
            </w:r>
          </w:p>
          <w:p w14:paraId="31825F0D"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Podpisywanie skryptów </w:t>
            </w:r>
            <w:proofErr w:type="spellStart"/>
            <w:r w:rsidRPr="00FA0581">
              <w:rPr>
                <w:rFonts w:ascii="Calibri Light" w:hAnsi="Calibri Light" w:cs="Calibri Light"/>
                <w:sz w:val="22"/>
                <w:szCs w:val="22"/>
                <w:lang w:eastAsia="pl-PL"/>
              </w:rPr>
              <w:t>Powershell</w:t>
            </w:r>
            <w:proofErr w:type="spellEnd"/>
            <w:r w:rsidRPr="00FA0581">
              <w:rPr>
                <w:rFonts w:ascii="Calibri Light" w:hAnsi="Calibri Light" w:cs="Calibri Light"/>
                <w:sz w:val="22"/>
                <w:szCs w:val="22"/>
                <w:lang w:eastAsia="pl-PL"/>
              </w:rPr>
              <w:t xml:space="preserve"> certyfikatem</w:t>
            </w:r>
          </w:p>
          <w:p w14:paraId="7185363C"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Wykonywanie skryptów w kontekście sesji użytkownika lub usługi</w:t>
            </w:r>
          </w:p>
          <w:p w14:paraId="1E7E84B3"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Skrypty wykonywane po uruchomieniu komputera lub zalogowaniu użytkownika</w:t>
            </w:r>
          </w:p>
          <w:p w14:paraId="76B585E4"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Wykonywanie zadań dla wszystkich komputerów</w:t>
            </w:r>
          </w:p>
          <w:p w14:paraId="2CDE64E1"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Edytor skryptów z funkcją kolorowania składni</w:t>
            </w:r>
          </w:p>
          <w:p w14:paraId="6AD0D8B0"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Wykorzystywanie predefiniowanych skryptów</w:t>
            </w:r>
          </w:p>
          <w:p w14:paraId="6915C6AE"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Import informacji o wyposażeniu z pliku CSV</w:t>
            </w:r>
          </w:p>
          <w:p w14:paraId="0373ED09"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Wyszukiwanie sterowników, informacji o komputerze, informacji o gwarancji w bazie producenta (DELL)</w:t>
            </w:r>
          </w:p>
          <w:p w14:paraId="1159345C"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automatycznego tworzenia rekordów producenta sprzętu (na podstawie wyników skanowania sprzętu)</w:t>
            </w:r>
          </w:p>
          <w:p w14:paraId="263A68D8"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Generowanie kodów paskowych, QR dla każdego elementu wyposażenia</w:t>
            </w:r>
          </w:p>
          <w:p w14:paraId="29D4DB85"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kodów QR</w:t>
            </w:r>
          </w:p>
          <w:p w14:paraId="65F647DE"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Archiwum zasobów</w:t>
            </w:r>
          </w:p>
          <w:p w14:paraId="34300596"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Przeniesienie utylizowanego wyposażenia do archiwum</w:t>
            </w:r>
          </w:p>
          <w:p w14:paraId="31532196"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usunięcie informacji sieciowych oraz licencji agenta dla zasobu archiwizowanego</w:t>
            </w:r>
          </w:p>
          <w:p w14:paraId="5D3C4604"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sprzętem przez aplikacje mobilną</w:t>
            </w:r>
          </w:p>
          <w:p w14:paraId="6C56EF14"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Powiadomienia o kończącej się gwarancji\umowie serwisowej dla zasobu</w:t>
            </w:r>
          </w:p>
          <w:p w14:paraId="5E1EB41F"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Zachowanie ostatniego skanu sprzętu podczas konserwacji bazy danych</w:t>
            </w:r>
          </w:p>
          <w:p w14:paraId="5AF0EBCB"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Powiadomienia o utworzeniu monitora, wykryciu maszyny wirtualnej</w:t>
            </w:r>
          </w:p>
          <w:p w14:paraId="67929F1D"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 zmiana atrybutów</w:t>
            </w:r>
          </w:p>
          <w:p w14:paraId="7EEF099A" w14:textId="77777777" w:rsidR="00FA0581" w:rsidRPr="00FA0581" w:rsidRDefault="00FA0581" w:rsidP="00DC7291">
            <w:pPr>
              <w:numPr>
                <w:ilvl w:val="0"/>
                <w:numId w:val="8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Personalizacja statusów zasobów</w:t>
            </w:r>
          </w:p>
        </w:tc>
      </w:tr>
      <w:tr w:rsidR="00FA0581" w:rsidRPr="00FA0581" w14:paraId="0572A0CF"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2B7EC3BB"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oprogramowaniem</w:t>
            </w:r>
          </w:p>
        </w:tc>
        <w:tc>
          <w:tcPr>
            <w:tcW w:w="11468" w:type="dxa"/>
            <w:tcBorders>
              <w:top w:val="single" w:sz="4" w:space="0" w:color="auto"/>
              <w:left w:val="single" w:sz="4" w:space="0" w:color="auto"/>
              <w:bottom w:val="single" w:sz="4" w:space="0" w:color="auto"/>
              <w:right w:val="single" w:sz="4" w:space="0" w:color="auto"/>
            </w:tcBorders>
          </w:tcPr>
          <w:p w14:paraId="39279D3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Licencje</w:t>
            </w:r>
          </w:p>
          <w:p w14:paraId="3FC767B4"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Inwentaryzacja licencji</w:t>
            </w:r>
          </w:p>
          <w:p w14:paraId="5FE22F9E"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licencji na podstawie kluczy produktów</w:t>
            </w:r>
          </w:p>
          <w:p w14:paraId="0349A854"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Odczytu </w:t>
            </w:r>
            <w:proofErr w:type="spellStart"/>
            <w:r w:rsidRPr="00FA0581">
              <w:rPr>
                <w:rFonts w:ascii="Calibri Light" w:hAnsi="Calibri Light" w:cs="Calibri Light"/>
                <w:sz w:val="22"/>
                <w:szCs w:val="22"/>
                <w:lang w:eastAsia="pl-PL"/>
              </w:rPr>
              <w:t>OriginalProductKey</w:t>
            </w:r>
            <w:proofErr w:type="spellEnd"/>
            <w:r w:rsidRPr="00FA0581">
              <w:rPr>
                <w:rFonts w:ascii="Calibri Light" w:hAnsi="Calibri Light" w:cs="Calibri Light"/>
                <w:sz w:val="22"/>
                <w:szCs w:val="22"/>
                <w:lang w:eastAsia="pl-PL"/>
              </w:rPr>
              <w:t xml:space="preserve"> (BIOS/UEFI) dla systemu operacyjnego</w:t>
            </w:r>
          </w:p>
          <w:p w14:paraId="3BCB4F85"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Import licencji z pliku tekstowego</w:t>
            </w:r>
          </w:p>
          <w:p w14:paraId="01B67338"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generowanie historii zmian w licencji</w:t>
            </w:r>
          </w:p>
          <w:p w14:paraId="4F6EE3EA"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statusu licencji</w:t>
            </w:r>
          </w:p>
          <w:p w14:paraId="6C2A672B"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własnych atrybutów licencji</w:t>
            </w:r>
          </w:p>
          <w:p w14:paraId="31C4C153"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notatek oraz załączników w dowolnym formacie do licencji</w:t>
            </w:r>
          </w:p>
          <w:p w14:paraId="64396BC9"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licencji z poziomu rozliczenia audytu legalności</w:t>
            </w:r>
          </w:p>
          <w:p w14:paraId="09E8E7AC"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licencji z poziomu raportu kluczy licencji</w:t>
            </w:r>
          </w:p>
          <w:p w14:paraId="470C694E"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zestawów licencji</w:t>
            </w:r>
          </w:p>
          <w:p w14:paraId="4230BB8A"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Relacja licencji z użytkownikiem, firmą, działem, lokalizacją</w:t>
            </w:r>
          </w:p>
          <w:p w14:paraId="62976DAE"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typu licencji dla wybranej grupy</w:t>
            </w:r>
          </w:p>
          <w:p w14:paraId="6657902A"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Kompletna informacja na temat posiadanych licencji (typ, producent, program licencjonowania, czas ważności, informacje finansowe)</w:t>
            </w:r>
          </w:p>
          <w:p w14:paraId="484280EF"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licencji do komputera</w:t>
            </w:r>
          </w:p>
          <w:p w14:paraId="3A593D52"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wymaganych atrybutów legalności (faktura, nośnik, COA, etc.)</w:t>
            </w:r>
          </w:p>
          <w:p w14:paraId="0C924D3B"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ilości posiadanych licencji w rozbiciu na użytkowników oraz stanowiska</w:t>
            </w:r>
          </w:p>
          <w:p w14:paraId="63A98D20"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Definiowanie licencji przeznaczonych do przyszłego zakupu</w:t>
            </w:r>
          </w:p>
          <w:p w14:paraId="7A97E368"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kluczy seryjnych i przypisywanie do licencji</w:t>
            </w:r>
          </w:p>
          <w:p w14:paraId="2FFC045E"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usunięcie wiązania pomiędzy zasobem archiwizowanym a licencją</w:t>
            </w:r>
          </w:p>
          <w:p w14:paraId="72406017" w14:textId="77777777" w:rsidR="00FA0581" w:rsidRPr="00FA0581" w:rsidRDefault="00FA0581" w:rsidP="00DC7291">
            <w:pPr>
              <w:numPr>
                <w:ilvl w:val="0"/>
                <w:numId w:val="8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Określenie wpływu biznesowego wybranej licencji</w:t>
            </w:r>
          </w:p>
          <w:p w14:paraId="2AB3394F"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8AA555B"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Skanowanie oprogramowania</w:t>
            </w:r>
          </w:p>
          <w:p w14:paraId="79994CBC"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Skanowanie oprogramowania na podstawie harmonogramu oraz definicji skanera</w:t>
            </w:r>
          </w:p>
          <w:p w14:paraId="0921CFD9"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Automatyczna kontrola zmian w stanie zainstalowanego oprogramowania bez zlecania skanów</w:t>
            </w:r>
          </w:p>
          <w:p w14:paraId="712F5B92"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Śledzenie zmian w stanie zainstalowanego oprogramowania</w:t>
            </w:r>
          </w:p>
          <w:p w14:paraId="40D8E288"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Zdalny skan komputerów (bieżący lub okresowy)</w:t>
            </w:r>
          </w:p>
          <w:p w14:paraId="5B7743DC"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priorytetu skanowania oprogramowania</w:t>
            </w:r>
          </w:p>
          <w:p w14:paraId="09734191"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 komputerów niepodłączonych do sieci</w:t>
            </w:r>
          </w:p>
          <w:p w14:paraId="25A707B5"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Wysyłanie wyników skanowania offline na serwer FTP (Audyt)</w:t>
            </w:r>
          </w:p>
          <w:p w14:paraId="13DF6ECB"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Przekazywanie konfiguracji wzorcowej dla skanera offline</w:t>
            </w:r>
          </w:p>
          <w:p w14:paraId="7DAA1285"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Identyfikacja zainstalowanych aplikacji na podstawie wzorców oprogramowania</w:t>
            </w:r>
          </w:p>
          <w:p w14:paraId="0095820A"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Prawidłowe rozpoznanie aplikacji nawet mimo zmiany jej nazwy</w:t>
            </w:r>
          </w:p>
          <w:p w14:paraId="02AA67B8"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masek plików dla publikacji elektronicznych (e-book)</w:t>
            </w:r>
          </w:p>
          <w:p w14:paraId="5E59A628"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 plików skompresowanych</w:t>
            </w:r>
          </w:p>
          <w:p w14:paraId="3048273B"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Skan oraz identyfikacja zawartości archiwów zapisanych w formatach: 7z, </w:t>
            </w:r>
            <w:proofErr w:type="spellStart"/>
            <w:r w:rsidRPr="00FA0581">
              <w:rPr>
                <w:rFonts w:ascii="Calibri Light" w:hAnsi="Calibri Light" w:cs="Calibri Light"/>
                <w:sz w:val="22"/>
                <w:szCs w:val="22"/>
                <w:lang w:eastAsia="pl-PL"/>
              </w:rPr>
              <w:t>arj</w:t>
            </w:r>
            <w:proofErr w:type="spellEnd"/>
            <w:r w:rsidRPr="00FA0581">
              <w:rPr>
                <w:rFonts w:ascii="Calibri Light" w:hAnsi="Calibri Light" w:cs="Calibri Light"/>
                <w:sz w:val="22"/>
                <w:szCs w:val="22"/>
                <w:lang w:eastAsia="pl-PL"/>
              </w:rPr>
              <w:t xml:space="preserve">, bz2, bzip2, </w:t>
            </w:r>
            <w:proofErr w:type="spellStart"/>
            <w:r w:rsidRPr="00FA0581">
              <w:rPr>
                <w:rFonts w:ascii="Calibri Light" w:hAnsi="Calibri Light" w:cs="Calibri Light"/>
                <w:sz w:val="22"/>
                <w:szCs w:val="22"/>
                <w:lang w:eastAsia="pl-PL"/>
              </w:rPr>
              <w:t>cab</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gz</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gzip</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img</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iso</w:t>
            </w:r>
            <w:proofErr w:type="spellEnd"/>
            <w:r w:rsidRPr="00FA0581">
              <w:rPr>
                <w:rFonts w:ascii="Calibri Light" w:hAnsi="Calibri Light" w:cs="Calibri Light"/>
                <w:sz w:val="22"/>
                <w:szCs w:val="22"/>
                <w:lang w:eastAsia="pl-PL"/>
              </w:rPr>
              <w:t xml:space="preserve">, jar, </w:t>
            </w:r>
            <w:proofErr w:type="spellStart"/>
            <w:r w:rsidRPr="00FA0581">
              <w:rPr>
                <w:rFonts w:ascii="Calibri Light" w:hAnsi="Calibri Light" w:cs="Calibri Light"/>
                <w:sz w:val="22"/>
                <w:szCs w:val="22"/>
                <w:lang w:eastAsia="pl-PL"/>
              </w:rPr>
              <w:t>lha</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lzh</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lzma</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msi</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nrg</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rar</w:t>
            </w:r>
            <w:proofErr w:type="spellEnd"/>
            <w:r w:rsidRPr="00FA0581">
              <w:rPr>
                <w:rFonts w:ascii="Calibri Light" w:hAnsi="Calibri Light" w:cs="Calibri Light"/>
                <w:sz w:val="22"/>
                <w:szCs w:val="22"/>
                <w:lang w:eastAsia="pl-PL"/>
              </w:rPr>
              <w:t xml:space="preserve">, tar, </w:t>
            </w:r>
            <w:proofErr w:type="spellStart"/>
            <w:r w:rsidRPr="00FA0581">
              <w:rPr>
                <w:rFonts w:ascii="Calibri Light" w:hAnsi="Calibri Light" w:cs="Calibri Light"/>
                <w:sz w:val="22"/>
                <w:szCs w:val="22"/>
                <w:lang w:eastAsia="pl-PL"/>
              </w:rPr>
              <w:t>taz</w:t>
            </w:r>
            <w:proofErr w:type="spellEnd"/>
          </w:p>
          <w:p w14:paraId="5B15D3BB"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Wbudowane profile skanowania (np. profil wzorcowy)</w:t>
            </w:r>
          </w:p>
          <w:p w14:paraId="6F6889D8"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Definicja własnych ustawień skanowania</w:t>
            </w:r>
          </w:p>
          <w:p w14:paraId="187D064D"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Porównywanie wyników skanowania oprogramowania</w:t>
            </w:r>
          </w:p>
          <w:p w14:paraId="0F6781EE"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Wykrywanie plików multimedialnych</w:t>
            </w:r>
          </w:p>
          <w:p w14:paraId="10F045A8"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Wykrywanie i inwentaryzacja plików dowolnego typu (np. multimedia, czcionki, grafika)</w:t>
            </w:r>
          </w:p>
          <w:p w14:paraId="6CACE85D"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Odczytywanie informacji o składnikach aplikacji, których programy instalacyjne nie są zgodne ze standardem MSI</w:t>
            </w:r>
          </w:p>
          <w:p w14:paraId="405B29AD"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Identyfikacja SID użytkownika, dla którego zainstalowano oprogramowanie</w:t>
            </w:r>
          </w:p>
          <w:p w14:paraId="045AAF4A"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Bezpłatna, automatycznie aktualizowana baza wzorców aplikacji\pakietów\systemów operacyjnych</w:t>
            </w:r>
          </w:p>
          <w:p w14:paraId="26034A67"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Nadpisanie bazy wzorców najnowszą, oficjalną bazą producenta</w:t>
            </w:r>
          </w:p>
          <w:p w14:paraId="674A24D0" w14:textId="77777777" w:rsidR="00FA0581" w:rsidRPr="00FA0581" w:rsidRDefault="00FA0581" w:rsidP="00DC7291">
            <w:pPr>
              <w:numPr>
                <w:ilvl w:val="0"/>
                <w:numId w:val="8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katalogów wykluczonych / uwzględnionych w skanowaniu z wykorzystaniem symboli wieloznacznych (* , %)</w:t>
            </w:r>
          </w:p>
          <w:p w14:paraId="22731FC6"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596AB1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Audyt oprogramowania</w:t>
            </w:r>
          </w:p>
          <w:p w14:paraId="702EB273"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Rozliczanie pakietów aplikacji</w:t>
            </w:r>
          </w:p>
          <w:p w14:paraId="4A80D3D9"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Rozliczanie systemów operacyjnych</w:t>
            </w:r>
          </w:p>
          <w:p w14:paraId="4B4BFF3A"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Rozliczanie licencji typu „</w:t>
            </w:r>
            <w:proofErr w:type="spellStart"/>
            <w:r w:rsidRPr="00FA0581">
              <w:rPr>
                <w:rFonts w:ascii="Calibri Light" w:hAnsi="Calibri Light" w:cs="Calibri Light"/>
                <w:sz w:val="22"/>
                <w:szCs w:val="22"/>
                <w:lang w:eastAsia="pl-PL"/>
              </w:rPr>
              <w:t>Downgrade</w:t>
            </w:r>
            <w:proofErr w:type="spellEnd"/>
            <w:r w:rsidRPr="00FA0581">
              <w:rPr>
                <w:rFonts w:ascii="Calibri Light" w:hAnsi="Calibri Light" w:cs="Calibri Light"/>
                <w:sz w:val="22"/>
                <w:szCs w:val="22"/>
                <w:lang w:eastAsia="pl-PL"/>
              </w:rPr>
              <w:t>”, "Upgrade" oraz instalacji innego oprogramowania w ramach licencji</w:t>
            </w:r>
          </w:p>
          <w:p w14:paraId="3D8B3447"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Audyt oprogramowania rozliczany automatycznie - informacja o stanie posiadanych licencji i faktycznie zainstalowanych programach z uwzględnieniem wybranych zestawów licencji.</w:t>
            </w:r>
          </w:p>
          <w:p w14:paraId="20616A53"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Historia audytów (Wyniki audytów są przechowywane w bazie danych - można do nich wracać w dowolnej chwili, porównywać je i generować stosowne raporty)</w:t>
            </w:r>
          </w:p>
          <w:p w14:paraId="5438C685"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Wsparcie procesu Audytu przez zaimportowanie materiału zdjęciowego i jego obróbkę</w:t>
            </w:r>
          </w:p>
          <w:p w14:paraId="2124CA63"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Gotowe metryki audytowanego komputera - załącznik do protokołu przekazania stanowiska komputerowego (sprzęt + oprogramowanie)</w:t>
            </w:r>
          </w:p>
          <w:p w14:paraId="1B750B4A" w14:textId="77777777" w:rsidR="00FA0581" w:rsidRPr="00FA0581" w:rsidRDefault="00FA0581" w:rsidP="00DC7291">
            <w:pPr>
              <w:numPr>
                <w:ilvl w:val="0"/>
                <w:numId w:val="8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Uwzględnianie w rozliczeniu oprogramowania liczby aktywacji zapisanej w szablonie licencji</w:t>
            </w:r>
          </w:p>
          <w:p w14:paraId="743EC8C2"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7A8A121"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0B3A4323"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informujący o nowej bazie wzorców oprogramowania</w:t>
            </w:r>
          </w:p>
          <w:p w14:paraId="552E4884"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własnych wzorców oprogramowania</w:t>
            </w:r>
          </w:p>
          <w:p w14:paraId="6BA0CFA2"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wzorców oprogramowania dla systemów operacyjnych</w:t>
            </w:r>
          </w:p>
          <w:p w14:paraId="134A7855"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dodawanie informacji o wydawcy oprogramowania dla nowych wzorców, tworzonych na podstawie wyników skanowania</w:t>
            </w:r>
          </w:p>
          <w:p w14:paraId="2AF71FBC"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Wykrywanie kluczy/identyfikatorów programów</w:t>
            </w:r>
          </w:p>
          <w:p w14:paraId="65893461"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 przypadku aktywacji systemu Windows z użyciem serwera KMS, klucza MAK (</w:t>
            </w:r>
            <w:proofErr w:type="spellStart"/>
            <w:r w:rsidRPr="00FA0581">
              <w:rPr>
                <w:rFonts w:ascii="Calibri Light" w:hAnsi="Calibri Light" w:cs="Calibri Light"/>
                <w:sz w:val="22"/>
                <w:szCs w:val="22"/>
                <w:lang w:eastAsia="pl-PL"/>
              </w:rPr>
              <w:t>Multiple</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Activation</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Keys</w:t>
            </w:r>
            <w:proofErr w:type="spellEnd"/>
            <w:r w:rsidRPr="00FA0581">
              <w:rPr>
                <w:rFonts w:ascii="Calibri Light" w:hAnsi="Calibri Light" w:cs="Calibri Light"/>
                <w:sz w:val="22"/>
                <w:szCs w:val="22"/>
                <w:lang w:eastAsia="pl-PL"/>
              </w:rPr>
              <w:t xml:space="preserve">) lub VLK (Volume License </w:t>
            </w:r>
            <w:proofErr w:type="spellStart"/>
            <w:r w:rsidRPr="00FA0581">
              <w:rPr>
                <w:rFonts w:ascii="Calibri Light" w:hAnsi="Calibri Light" w:cs="Calibri Light"/>
                <w:sz w:val="22"/>
                <w:szCs w:val="22"/>
                <w:lang w:eastAsia="pl-PL"/>
              </w:rPr>
              <w:t>Keys</w:t>
            </w:r>
            <w:proofErr w:type="spellEnd"/>
            <w:r w:rsidRPr="00FA0581">
              <w:rPr>
                <w:rFonts w:ascii="Calibri Light" w:hAnsi="Calibri Light" w:cs="Calibri Light"/>
                <w:sz w:val="22"/>
                <w:szCs w:val="22"/>
                <w:lang w:eastAsia="pl-PL"/>
              </w:rPr>
              <w:t>) odczytywane jest 5 ostatnich znaków klucza</w:t>
            </w:r>
          </w:p>
          <w:p w14:paraId="5BAB5935"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Odczytywanie informacji o częściowych kluczach pakietów Microsoft Office</w:t>
            </w:r>
          </w:p>
          <w:p w14:paraId="578A3CA4"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Drukowanie lub zapisywanie do pliku raportów ze szczegółami oprogramowania</w:t>
            </w:r>
          </w:p>
          <w:p w14:paraId="6D45391D"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Zbiorcze raporty wyników skanowania oprogramowania - Pakiety, pliki, systemy operacyjne, kluczy zainstalowanych aplikacji</w:t>
            </w:r>
          </w:p>
          <w:p w14:paraId="13AD1010"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 informacjami o pakietach oprogramowania uwzględniający parametry: przybliżona wielkość, adres strony internetowej, lokalizacja pliku instalacyjnego, architektura aplikacji, itd.</w:t>
            </w:r>
          </w:p>
          <w:p w14:paraId="714DF978"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 informacjami o systemach operacyjnych uwzględniający parametry: Data instalacji, Architektura systemu, Wersja kompilacji, itd.</w:t>
            </w:r>
          </w:p>
          <w:p w14:paraId="5768719F"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"Wielkie raporty" (Możliwość utworzenia zbiorczych raportów obejmujących np. wszystkie przeskanowane pliki)</w:t>
            </w:r>
          </w:p>
          <w:p w14:paraId="5CDBB282"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Zdalna instalacja dowolnego oprogramowania zgodnego ze standardem Windows Installer (*.</w:t>
            </w:r>
            <w:proofErr w:type="spellStart"/>
            <w:r w:rsidRPr="00FA0581">
              <w:rPr>
                <w:rFonts w:ascii="Calibri Light" w:hAnsi="Calibri Light" w:cs="Calibri Light"/>
                <w:sz w:val="22"/>
                <w:szCs w:val="22"/>
                <w:lang w:eastAsia="pl-PL"/>
              </w:rPr>
              <w:t>msi</w:t>
            </w:r>
            <w:proofErr w:type="spellEnd"/>
            <w:r w:rsidRPr="00FA0581">
              <w:rPr>
                <w:rFonts w:ascii="Calibri Light" w:hAnsi="Calibri Light" w:cs="Calibri Light"/>
                <w:sz w:val="22"/>
                <w:szCs w:val="22"/>
                <w:lang w:eastAsia="pl-PL"/>
              </w:rPr>
              <w:t>)</w:t>
            </w:r>
          </w:p>
          <w:p w14:paraId="735C0595"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Zdalna dezinstalacja oprogramowania</w:t>
            </w:r>
          </w:p>
          <w:p w14:paraId="2C4F1599"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Utworzenie harmonogramu dezinstalacji oprogramowania</w:t>
            </w:r>
          </w:p>
          <w:p w14:paraId="70FC5AC8"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Generowanie skryptu deinstalacji aplikacji na podstawie otrzymanych wyników skanowania oprogramowania</w:t>
            </w:r>
          </w:p>
          <w:p w14:paraId="1C33A072"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stanu oprogramowania antywirusowego, anty-szpiegowskiego oraz zapory sieciowej</w:t>
            </w:r>
          </w:p>
          <w:p w14:paraId="039EFD93" w14:textId="77777777" w:rsidR="00FA0581" w:rsidRPr="00FA0581" w:rsidRDefault="00FA0581" w:rsidP="00DC7291">
            <w:pPr>
              <w:numPr>
                <w:ilvl w:val="0"/>
                <w:numId w:val="8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zainstalowanych aktualizacji systemu Windows</w:t>
            </w:r>
          </w:p>
        </w:tc>
      </w:tr>
      <w:tr w:rsidR="00FA0581" w:rsidRPr="00FA0581" w14:paraId="250B270B"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198FE5B7"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Kontrola wykorzystania sprzętu i oprogramowania</w:t>
            </w:r>
          </w:p>
        </w:tc>
        <w:tc>
          <w:tcPr>
            <w:tcW w:w="11468" w:type="dxa"/>
            <w:tcBorders>
              <w:top w:val="single" w:sz="4" w:space="0" w:color="auto"/>
              <w:left w:val="single" w:sz="4" w:space="0" w:color="auto"/>
              <w:bottom w:val="single" w:sz="4" w:space="0" w:color="auto"/>
              <w:right w:val="single" w:sz="4" w:space="0" w:color="auto"/>
            </w:tcBorders>
          </w:tcPr>
          <w:p w14:paraId="406C6004"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Pozyskiwanie informacji o użytkownikach, zarządzanie widokami, funkcje ogólne</w:t>
            </w:r>
          </w:p>
          <w:p w14:paraId="18AC5EAF"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Dane gromadzone dla konkretnych użytkowników (na bazie kont Windows) - jeden użytkownik może mieć przypisanych wiele kont Windows i pracować na różnych komputerach</w:t>
            </w:r>
          </w:p>
          <w:p w14:paraId="27B92243"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Odczyt informacji o </w:t>
            </w:r>
            <w:proofErr w:type="spellStart"/>
            <w:r w:rsidRPr="00FA0581">
              <w:rPr>
                <w:rFonts w:ascii="Calibri Light" w:hAnsi="Calibri Light" w:cs="Calibri Light"/>
                <w:sz w:val="22"/>
                <w:szCs w:val="22"/>
                <w:lang w:eastAsia="pl-PL"/>
              </w:rPr>
              <w:t>kontal</w:t>
            </w:r>
            <w:proofErr w:type="spellEnd"/>
            <w:r w:rsidRPr="00FA0581">
              <w:rPr>
                <w:rFonts w:ascii="Calibri Light" w:hAnsi="Calibri Light" w:cs="Calibri Light"/>
                <w:sz w:val="22"/>
                <w:szCs w:val="22"/>
                <w:lang w:eastAsia="pl-PL"/>
              </w:rPr>
              <w:t xml:space="preserve"> lokalnych komputera, wraz z odczytem grup do, których konto należy</w:t>
            </w:r>
          </w:p>
          <w:p w14:paraId="04643125"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Grupowanie użytkowników z podziałem na jednostki organizacyjne w firmie (np. względem działów)</w:t>
            </w:r>
          </w:p>
          <w:p w14:paraId="12BE12E3"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firmy do której należy użytkownik</w:t>
            </w:r>
          </w:p>
          <w:p w14:paraId="20E75C05"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przełożonego dla użytkownika</w:t>
            </w:r>
          </w:p>
          <w:p w14:paraId="66C1DF37"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Prezentacja 'stanu użytkownika' (obecny, nieobecny, nowy).</w:t>
            </w:r>
          </w:p>
          <w:p w14:paraId="369D320C"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Prezentacja 'statusu użytkownika' (Zatrudniony, zwolniony, itd.)</w:t>
            </w:r>
          </w:p>
          <w:p w14:paraId="4795D3DF"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stanowiskami użytkowników</w:t>
            </w:r>
          </w:p>
          <w:p w14:paraId="59EDDFDC"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Przeniesienie rekordu użytkownika do archiwum</w:t>
            </w:r>
          </w:p>
          <w:p w14:paraId="15B1F090"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Funkcjonalności automatycznego generowania zmian rekordu użytkownika – Historia użytkownika</w:t>
            </w:r>
          </w:p>
          <w:p w14:paraId="66667E88"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Odczytywanie informacji o użytkownikach z Active Directory oraz AAD</w:t>
            </w:r>
          </w:p>
          <w:p w14:paraId="0511066B"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Pełna synchronizacja rekordów użytkowników (Odwzorowanie wszystkich wprowadzonych zmian w rekordach Active Directory oraz AAD)</w:t>
            </w:r>
          </w:p>
          <w:p w14:paraId="792FF6A2"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Baza danych teleadresowych użytkowników z możliwością tworzenia raportów i zestawień</w:t>
            </w:r>
          </w:p>
          <w:p w14:paraId="401594CB"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Podgląd zdjęcia przypisanego do użytkownika</w:t>
            </w:r>
          </w:p>
          <w:p w14:paraId="16FA17F9"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do użytkownika załączników (pliki)</w:t>
            </w:r>
          </w:p>
          <w:p w14:paraId="13767856"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notatek do użytkownika</w:t>
            </w:r>
          </w:p>
          <w:p w14:paraId="42F33CA8"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Ewidencja zdarzeń przypisanych do użytkowników</w:t>
            </w:r>
          </w:p>
          <w:p w14:paraId="086AC277" w14:textId="77777777" w:rsidR="00FA0581" w:rsidRPr="00FA0581" w:rsidRDefault="00FA0581" w:rsidP="00DC7291">
            <w:pPr>
              <w:numPr>
                <w:ilvl w:val="0"/>
                <w:numId w:val="8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działów na podstawie informacji odczytanych z Active Directory</w:t>
            </w:r>
          </w:p>
          <w:p w14:paraId="02B30303"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8872AE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w:t>
            </w:r>
          </w:p>
          <w:p w14:paraId="6485F58D"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aktywności użytkowników</w:t>
            </w:r>
          </w:p>
          <w:p w14:paraId="022A08F4"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Grupowanie danych według komputerów jeśli użytkownik wykorzystywał więcej niż jedno stanowisko</w:t>
            </w:r>
          </w:p>
          <w:p w14:paraId="21A62D3E"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zdarzeń sesji użytkownika (Logowanie, Wylogowanie, Zablokowanie, Odblokowanie, Nawiązanie połączenia RDP, Zakończenie połączenia RDP )</w:t>
            </w:r>
          </w:p>
          <w:p w14:paraId="7F226AA1"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przerw w pracy</w:t>
            </w:r>
          </w:p>
          <w:p w14:paraId="6661A1CA"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jakości pracy (liczba kliknięć myszą, liczba wpisanych znaków)</w:t>
            </w:r>
          </w:p>
          <w:p w14:paraId="4A88B399"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aktywności mikrofonu oraz kamery</w:t>
            </w:r>
          </w:p>
          <w:p w14:paraId="795EE007"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wykorzystania poszczególnych aplikacji w czasie</w:t>
            </w:r>
          </w:p>
          <w:p w14:paraId="47C55884"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czasu działania aplikacji, na pierwszym planie oraz sumarycznie</w:t>
            </w:r>
          </w:p>
          <w:p w14:paraId="78E1900C"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Uwzględnienie lub wyłączenie z raportu aplikacji bez aktywności użytkownika</w:t>
            </w:r>
          </w:p>
          <w:p w14:paraId="0060233C"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Kategoryzacja danych czasu pracy (czas pozytywny, neutralny oraz negatywny).</w:t>
            </w:r>
          </w:p>
          <w:p w14:paraId="0334667A"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Statystyki najczęściej wykorzystywanych aplikacji</w:t>
            </w:r>
          </w:p>
          <w:p w14:paraId="0C4C1A36"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Statystyki wykorzystania komputerów przez poszczególnych użytkowników</w:t>
            </w:r>
          </w:p>
          <w:p w14:paraId="5E963AD5"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Statystyki aktywności użytkownika i grup użytkowników</w:t>
            </w:r>
          </w:p>
          <w:p w14:paraId="445BE44B"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Generowanie raportów z monitoringu użytkowników dla wybranego zakresu godzin</w:t>
            </w:r>
          </w:p>
          <w:p w14:paraId="1451EA6A"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Kontrola wydruków - historia zadań drukowania zainicjowanych przez poszczególnych użytkowników</w:t>
            </w:r>
          </w:p>
          <w:p w14:paraId="259A9DD4"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Kontrola wydruków - Monitoring wydruków obejmuje szczegółowe parametry (np. format papieru, orientacje, skalowanie, itd.)</w:t>
            </w:r>
          </w:p>
          <w:p w14:paraId="37A5A622"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Informacje o drukowanych dokumentach (osoba, nazwa pliku, ilość stron, ilość kopii, </w:t>
            </w:r>
            <w:proofErr w:type="spellStart"/>
            <w:r w:rsidRPr="00FA0581">
              <w:rPr>
                <w:rFonts w:ascii="Calibri Light" w:hAnsi="Calibri Light" w:cs="Calibri Light"/>
                <w:sz w:val="22"/>
                <w:szCs w:val="22"/>
                <w:lang w:eastAsia="pl-PL"/>
              </w:rPr>
              <w:t>cz</w:t>
            </w:r>
            <w:proofErr w:type="spellEnd"/>
            <w:r w:rsidRPr="00FA0581">
              <w:rPr>
                <w:rFonts w:ascii="Calibri Light" w:hAnsi="Calibri Light" w:cs="Calibri Light"/>
                <w:sz w:val="22"/>
                <w:szCs w:val="22"/>
                <w:lang w:eastAsia="pl-PL"/>
              </w:rPr>
              <w:t xml:space="preserve">-b/kolor, </w:t>
            </w:r>
            <w:proofErr w:type="spellStart"/>
            <w:r w:rsidRPr="00FA0581">
              <w:rPr>
                <w:rFonts w:ascii="Calibri Light" w:hAnsi="Calibri Light" w:cs="Calibri Light"/>
                <w:sz w:val="22"/>
                <w:szCs w:val="22"/>
                <w:lang w:eastAsia="pl-PL"/>
              </w:rPr>
              <w:t>dpi</w:t>
            </w:r>
            <w:proofErr w:type="spellEnd"/>
            <w:r w:rsidRPr="00FA0581">
              <w:rPr>
                <w:rFonts w:ascii="Calibri Light" w:hAnsi="Calibri Light" w:cs="Calibri Light"/>
                <w:sz w:val="22"/>
                <w:szCs w:val="22"/>
                <w:lang w:eastAsia="pl-PL"/>
              </w:rPr>
              <w:t>)</w:t>
            </w:r>
          </w:p>
          <w:p w14:paraId="68E33134"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wydruków na drukarkach sieciowych</w:t>
            </w:r>
          </w:p>
          <w:p w14:paraId="6EE38356"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użytkowników stacji terminalowych</w:t>
            </w:r>
          </w:p>
          <w:p w14:paraId="29326637"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Informacja o operacjach na nośnikach zewnętrznych (CD/DVD, HDD, FDD, Pen Drive, etc.)</w:t>
            </w:r>
          </w:p>
          <w:p w14:paraId="0D881C15"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Informacje o awariach, poczynaniach użytkowników: zakończonej aktualizacji, akcji podpięcia przenośnych dysków, włożenia płyt do napędów CD/DVD, śledzenie uruchomienia aplikacji przez użytkownika, monitoring informujący o małej ilości miejsca</w:t>
            </w:r>
          </w:p>
          <w:p w14:paraId="39AA0BC6" w14:textId="77777777" w:rsidR="00FA0581" w:rsidRPr="00FA0581" w:rsidRDefault="00FA0581" w:rsidP="00DC7291">
            <w:pPr>
              <w:numPr>
                <w:ilvl w:val="0"/>
                <w:numId w:val="9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historii zmian w rekordach użytkowników</w:t>
            </w:r>
          </w:p>
          <w:p w14:paraId="4B9282F8"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4EB74E57"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69454F2C"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Blokada niepożądanych aplikacji. Programy mogą być blokowane dla całej firmy lub tylko dla wybranych użytkowników.</w:t>
            </w:r>
          </w:p>
          <w:p w14:paraId="22FB3695"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Autoryzacja nośników zewnętrznych na podstawie wykrytych urządzeń</w:t>
            </w:r>
          </w:p>
          <w:p w14:paraId="1A69C5AD"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Konfigurowanie praw dostępu do plików i katalogów zapisanych na nośnikach zewnętrznych</w:t>
            </w:r>
          </w:p>
          <w:p w14:paraId="66D145A0"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Automatycznie budowana baza informacji o napędach zewnętrznych</w:t>
            </w:r>
          </w:p>
          <w:p w14:paraId="05690BC8"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Blokada dostępu do napędów zewnętrznych (m.in. HDD, FDD, Pen Drive, etc.)</w:t>
            </w:r>
          </w:p>
          <w:p w14:paraId="29F5A66A"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 i blokada urządzeń PTP/MTP</w:t>
            </w:r>
          </w:p>
          <w:p w14:paraId="4FFDF12C"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praw dostępu w zależności od typu urządzenia, np. Pendrive, CD/ROM</w:t>
            </w:r>
          </w:p>
          <w:p w14:paraId="5C19F575"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Komunikacja z użytkownikami (Skype, mail) bezpośrednio z zakładki Użytkownicy</w:t>
            </w:r>
          </w:p>
          <w:p w14:paraId="6AEA667D"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Informacje o ostatnio zalogowanych osobach na stacjach klienckich</w:t>
            </w:r>
          </w:p>
          <w:p w14:paraId="3D6AB336"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tworzenie licencji – Dodawanie do licencji użytkowników, którzy są głównymi użytkownikami komputera, na którym wykryto licencje</w:t>
            </w:r>
          </w:p>
          <w:p w14:paraId="4169E460"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Komentowanie przerw pracy</w:t>
            </w:r>
          </w:p>
          <w:p w14:paraId="166B14D7" w14:textId="77777777" w:rsidR="00FA0581" w:rsidRPr="00FA0581" w:rsidRDefault="00FA0581" w:rsidP="00DC7291">
            <w:pPr>
              <w:numPr>
                <w:ilvl w:val="0"/>
                <w:numId w:val="9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Kategoryzacja przerwy w pracy na podstawie komentarza</w:t>
            </w:r>
          </w:p>
        </w:tc>
      </w:tr>
      <w:tr w:rsidR="00FA0581" w:rsidRPr="00FA0581" w14:paraId="1F855A2D"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37E5878B"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Kontrola wykorzystania Internetu</w:t>
            </w:r>
          </w:p>
        </w:tc>
        <w:tc>
          <w:tcPr>
            <w:tcW w:w="11468" w:type="dxa"/>
            <w:tcBorders>
              <w:top w:val="single" w:sz="4" w:space="0" w:color="auto"/>
              <w:left w:val="single" w:sz="4" w:space="0" w:color="auto"/>
              <w:bottom w:val="single" w:sz="4" w:space="0" w:color="auto"/>
              <w:right w:val="single" w:sz="4" w:space="0" w:color="auto"/>
            </w:tcBorders>
          </w:tcPr>
          <w:p w14:paraId="7B8DC253"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0864DA66"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Blokada stron internetowych dla poszczególnych użytkowników, możliwość zastosowania filtrów, blokada WWW po zawartości (</w:t>
            </w:r>
            <w:proofErr w:type="spellStart"/>
            <w:r w:rsidRPr="00FA0581">
              <w:rPr>
                <w:rFonts w:ascii="Calibri Light" w:hAnsi="Calibri Light" w:cs="Calibri Light"/>
                <w:sz w:val="22"/>
                <w:szCs w:val="22"/>
                <w:lang w:eastAsia="pl-PL"/>
              </w:rPr>
              <w:t>ContentType</w:t>
            </w:r>
            <w:proofErr w:type="spellEnd"/>
            <w:r w:rsidRPr="00FA0581">
              <w:rPr>
                <w:rFonts w:ascii="Calibri Light" w:hAnsi="Calibri Light" w:cs="Calibri Light"/>
                <w:sz w:val="22"/>
                <w:szCs w:val="22"/>
                <w:lang w:eastAsia="pl-PL"/>
              </w:rPr>
              <w:t>)</w:t>
            </w:r>
          </w:p>
          <w:p w14:paraId="201B326E"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Blokada stron internetowych dla protokołu http \ </w:t>
            </w:r>
            <w:proofErr w:type="spellStart"/>
            <w:r w:rsidRPr="00FA0581">
              <w:rPr>
                <w:rFonts w:ascii="Calibri Light" w:hAnsi="Calibri Light" w:cs="Calibri Light"/>
                <w:sz w:val="22"/>
                <w:szCs w:val="22"/>
                <w:lang w:eastAsia="pl-PL"/>
              </w:rPr>
              <w:t>https</w:t>
            </w:r>
            <w:proofErr w:type="spellEnd"/>
            <w:r w:rsidRPr="00FA0581">
              <w:rPr>
                <w:rFonts w:ascii="Calibri Light" w:hAnsi="Calibri Light" w:cs="Calibri Light"/>
                <w:sz w:val="22"/>
                <w:szCs w:val="22"/>
                <w:lang w:eastAsia="pl-PL"/>
              </w:rPr>
              <w:t xml:space="preserve"> w najpopularniejszych przeglądarkach WWW</w:t>
            </w:r>
          </w:p>
          <w:p w14:paraId="4E6A625A"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Kategoryzacja stron internetowych</w:t>
            </w:r>
          </w:p>
          <w:p w14:paraId="624BFFF8"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Import stron WWW z pliku lub ze schowka</w:t>
            </w:r>
          </w:p>
          <w:p w14:paraId="18A7AECE"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Slowniki</w:t>
            </w:r>
            <w:proofErr w:type="spellEnd"/>
            <w:r w:rsidRPr="00FA0581">
              <w:rPr>
                <w:rFonts w:ascii="Calibri Light" w:hAnsi="Calibri Light" w:cs="Calibri Light"/>
                <w:sz w:val="22"/>
                <w:szCs w:val="22"/>
                <w:lang w:eastAsia="pl-PL"/>
              </w:rPr>
              <w:t xml:space="preserve"> kategorii stron WWW</w:t>
            </w:r>
          </w:p>
          <w:p w14:paraId="73E9C2EA"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Blokada dostępu do witryn zgodnie z harmonogramem</w:t>
            </w:r>
          </w:p>
          <w:p w14:paraId="69E7800B" w14:textId="77777777" w:rsidR="00FA0581" w:rsidRPr="00FA0581" w:rsidRDefault="00FA0581" w:rsidP="00DC7291">
            <w:pPr>
              <w:numPr>
                <w:ilvl w:val="0"/>
                <w:numId w:val="9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Blokada trybu incognito w przeglądarce Google Chrome</w:t>
            </w:r>
          </w:p>
          <w:p w14:paraId="71281BB5"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ABBD64E"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w:t>
            </w:r>
          </w:p>
          <w:p w14:paraId="03194961"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 dotyczące aktywności użytkowników w Internecie</w:t>
            </w:r>
          </w:p>
          <w:p w14:paraId="7C20B5F2"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czasu przebywania na poszczególnych stronach lub domenach (z uwzględnieniem informacji o tytule strony i wersji przeglądarki )</w:t>
            </w:r>
          </w:p>
          <w:p w14:paraId="0DF10F76"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Monitoring stron internetowych dla protokołu http \ </w:t>
            </w:r>
            <w:proofErr w:type="spellStart"/>
            <w:r w:rsidRPr="00FA0581">
              <w:rPr>
                <w:rFonts w:ascii="Calibri Light" w:hAnsi="Calibri Light" w:cs="Calibri Light"/>
                <w:sz w:val="22"/>
                <w:szCs w:val="22"/>
                <w:lang w:eastAsia="pl-PL"/>
              </w:rPr>
              <w:t>https</w:t>
            </w:r>
            <w:proofErr w:type="spellEnd"/>
            <w:r w:rsidRPr="00FA0581">
              <w:rPr>
                <w:rFonts w:ascii="Calibri Light" w:hAnsi="Calibri Light" w:cs="Calibri Light"/>
                <w:sz w:val="22"/>
                <w:szCs w:val="22"/>
                <w:lang w:eastAsia="pl-PL"/>
              </w:rPr>
              <w:t xml:space="preserve"> (Edge, Chrome, Opera, Vivaldi, </w:t>
            </w:r>
            <w:proofErr w:type="spellStart"/>
            <w:r w:rsidRPr="00FA0581">
              <w:rPr>
                <w:rFonts w:ascii="Calibri Light" w:hAnsi="Calibri Light" w:cs="Calibri Light"/>
                <w:sz w:val="22"/>
                <w:szCs w:val="22"/>
                <w:lang w:eastAsia="pl-PL"/>
              </w:rPr>
              <w:t>Firefox</w:t>
            </w:r>
            <w:proofErr w:type="spellEnd"/>
            <w:r w:rsidRPr="00FA0581">
              <w:rPr>
                <w:rFonts w:ascii="Calibri Light" w:hAnsi="Calibri Light" w:cs="Calibri Light"/>
                <w:sz w:val="22"/>
                <w:szCs w:val="22"/>
                <w:lang w:eastAsia="pl-PL"/>
              </w:rPr>
              <w:t>)</w:t>
            </w:r>
          </w:p>
          <w:p w14:paraId="73EAE6B9"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Analiza liczby wejść na poszczególne strony lub domeny</w:t>
            </w:r>
          </w:p>
          <w:p w14:paraId="15A244A4"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Kategoryzacja odwiedzanych domen i stron</w:t>
            </w:r>
          </w:p>
          <w:p w14:paraId="0D2FFDC1"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informujący o plikach pobranych przez przeglądarki WWW</w:t>
            </w:r>
          </w:p>
          <w:p w14:paraId="0526951B"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Raport informujący o danych wysłanych przez przeglądarki (bez </w:t>
            </w:r>
            <w:proofErr w:type="spellStart"/>
            <w:r w:rsidRPr="00FA0581">
              <w:rPr>
                <w:rFonts w:ascii="Calibri Light" w:hAnsi="Calibri Light" w:cs="Calibri Light"/>
                <w:sz w:val="22"/>
                <w:szCs w:val="22"/>
                <w:lang w:eastAsia="pl-PL"/>
              </w:rPr>
              <w:t>Firefox</w:t>
            </w:r>
            <w:proofErr w:type="spellEnd"/>
            <w:r w:rsidRPr="00FA0581">
              <w:rPr>
                <w:rFonts w:ascii="Calibri Light" w:hAnsi="Calibri Light" w:cs="Calibri Light"/>
                <w:sz w:val="22"/>
                <w:szCs w:val="22"/>
                <w:lang w:eastAsia="pl-PL"/>
              </w:rPr>
              <w:t>)</w:t>
            </w:r>
          </w:p>
          <w:p w14:paraId="3432E4EE" w14:textId="77777777" w:rsidR="00FA0581" w:rsidRPr="00FA0581" w:rsidRDefault="00FA0581" w:rsidP="00DC7291">
            <w:pPr>
              <w:numPr>
                <w:ilvl w:val="0"/>
                <w:numId w:val="9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plików pobieranych przez przeglądarki internetowe</w:t>
            </w:r>
          </w:p>
        </w:tc>
      </w:tr>
      <w:tr w:rsidR="00FA0581" w:rsidRPr="00FA0581" w14:paraId="1FEBD3A4"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59E1306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Helpdesk</w:t>
            </w:r>
          </w:p>
        </w:tc>
        <w:tc>
          <w:tcPr>
            <w:tcW w:w="11468" w:type="dxa"/>
            <w:tcBorders>
              <w:top w:val="single" w:sz="4" w:space="0" w:color="auto"/>
              <w:left w:val="single" w:sz="4" w:space="0" w:color="auto"/>
              <w:bottom w:val="single" w:sz="4" w:space="0" w:color="auto"/>
              <w:right w:val="single" w:sz="4" w:space="0" w:color="auto"/>
            </w:tcBorders>
          </w:tcPr>
          <w:p w14:paraId="2F0B119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w:t>
            </w:r>
          </w:p>
          <w:p w14:paraId="56AEF22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Rejestracja i obsługa zgłoszeń</w:t>
            </w:r>
          </w:p>
          <w:p w14:paraId="108D68CA"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Obsługa zgłoszeń w modelu </w:t>
            </w:r>
            <w:proofErr w:type="spellStart"/>
            <w:r w:rsidRPr="00FA0581">
              <w:rPr>
                <w:rFonts w:ascii="Calibri Light" w:hAnsi="Calibri Light" w:cs="Calibri Light"/>
                <w:sz w:val="22"/>
                <w:szCs w:val="22"/>
                <w:lang w:eastAsia="pl-PL"/>
              </w:rPr>
              <w:t>Kanban</w:t>
            </w:r>
            <w:proofErr w:type="spellEnd"/>
          </w:p>
          <w:p w14:paraId="1BF9C8F4"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relacji pomiędzy zgłoszeniami (np.. Kopia, Incydent nadrzędny)</w:t>
            </w:r>
          </w:p>
          <w:p w14:paraId="589EFBA0"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Edycja zgłoszeń powiązanych w oknie zgłoszenia bieżącego</w:t>
            </w:r>
          </w:p>
          <w:p w14:paraId="662811C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Kategoria zgłoszeń może posiadać swojego opiekuna, który może zarządzać każdym zgłoszeniem danej kategorii</w:t>
            </w:r>
          </w:p>
          <w:p w14:paraId="2A3FB5C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Komentarze zgłoszenia obsługujące HTML oraz osadzanie obrazów</w:t>
            </w:r>
          </w:p>
          <w:p w14:paraId="692E2228"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Opis zgłoszenia w formacie HTML</w:t>
            </w:r>
          </w:p>
          <w:p w14:paraId="29E14A93"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Nawiązywanie połączeń zdalnych bezpośrednio z edytora incydent</w:t>
            </w:r>
          </w:p>
          <w:p w14:paraId="42F6AE69"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notatek dla zgłoszeń</w:t>
            </w:r>
          </w:p>
          <w:p w14:paraId="0C8DD727"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Zapisywanie wersji roboczej komentarza</w:t>
            </w:r>
          </w:p>
          <w:p w14:paraId="3883A0F3"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Archiwizacja zgłoszeń</w:t>
            </w:r>
          </w:p>
          <w:p w14:paraId="2CC26372"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czasu pracy nad incydentem (</w:t>
            </w:r>
            <w:proofErr w:type="spellStart"/>
            <w:r w:rsidRPr="00FA0581">
              <w:rPr>
                <w:rFonts w:ascii="Calibri Light" w:hAnsi="Calibri Light" w:cs="Calibri Light"/>
                <w:sz w:val="22"/>
                <w:szCs w:val="22"/>
                <w:lang w:eastAsia="pl-PL"/>
              </w:rPr>
              <w:t>time</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tracking</w:t>
            </w:r>
            <w:proofErr w:type="spellEnd"/>
            <w:r w:rsidRPr="00FA0581">
              <w:rPr>
                <w:rFonts w:ascii="Calibri Light" w:hAnsi="Calibri Light" w:cs="Calibri Light"/>
                <w:sz w:val="22"/>
                <w:szCs w:val="22"/>
                <w:lang w:eastAsia="pl-PL"/>
              </w:rPr>
              <w:t>)</w:t>
            </w:r>
          </w:p>
          <w:p w14:paraId="386DC5B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ewidencji czasu pracy nad zgłoszeniem</w:t>
            </w:r>
          </w:p>
          <w:p w14:paraId="66479569"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Informacja o czasie reakcji do podjęcia zgłoszenia</w:t>
            </w:r>
          </w:p>
          <w:p w14:paraId="633BCE5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prywatnego komentarza</w:t>
            </w:r>
          </w:p>
          <w:p w14:paraId="08688ADF"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Znaki @ oraz # pozwalają na wspominanie użytkownika oraz wpisu bazy wiedzy w komentarzu zgłoszenia</w:t>
            </w:r>
          </w:p>
          <w:p w14:paraId="2DA4529F"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załączników do incydentów, również do komentarza</w:t>
            </w:r>
          </w:p>
          <w:p w14:paraId="14026DCA"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dodatkowych subskrybentów dla notyfikacji e-mail dotyczącej zmian w incydencie</w:t>
            </w:r>
          </w:p>
          <w:p w14:paraId="3C3A918F"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uprawnień do incydentów (Publiczne, Prywatne, dla określonych działów)</w:t>
            </w:r>
          </w:p>
          <w:p w14:paraId="2DEEF71D"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filtrami zdefiniowanymi dla listy zgłoszeń</w:t>
            </w:r>
          </w:p>
          <w:p w14:paraId="438AD70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nazwy DNS oraz adresów IP (IPv4, IPv6) dla zgłoszeń</w:t>
            </w:r>
          </w:p>
          <w:p w14:paraId="4068B416"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historii zgłoszenia</w:t>
            </w:r>
          </w:p>
          <w:p w14:paraId="0BD189D6"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Widok kalendarza (Planowanie rozwiązania incydentów)</w:t>
            </w:r>
          </w:p>
          <w:p w14:paraId="00A1820E"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Korelacja incydentu z elementem zasobów</w:t>
            </w:r>
          </w:p>
          <w:p w14:paraId="4F07061D"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historii zmian</w:t>
            </w:r>
          </w:p>
          <w:p w14:paraId="5B8254C3"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i planowanie zastępstw, osoba zastępująca otrzymuje na czas zastępstwa dostęp do obsługi zgłoszeń osoby zastępowanej</w:t>
            </w:r>
          </w:p>
          <w:p w14:paraId="31FA940F"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Wyszukiwanie komentarzy przy użyciu funkcji globalnego wyszukiwania</w:t>
            </w:r>
          </w:p>
          <w:p w14:paraId="750EC768"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Czas reakcji oraz realizacji wyznaczany automatycznie na podstawie umów SLA</w:t>
            </w:r>
          </w:p>
          <w:p w14:paraId="5304D751"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podpowiedzi rozwiązań dostępnych w bazie wiedzy na podstawie wpisywanego tematu</w:t>
            </w:r>
          </w:p>
          <w:p w14:paraId="7BC5260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Określenie wpływu biznesowego wybranego zgłoszenia</w:t>
            </w:r>
          </w:p>
          <w:p w14:paraId="5551A294"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Podgląd wiadomości źródłowej przy tworzeniu zgłoszenia lub komentarza na podstawie zgłoszeń email</w:t>
            </w:r>
          </w:p>
          <w:p w14:paraId="37D6EA4C"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Duplikacja i replikacja zgłoszeń</w:t>
            </w:r>
          </w:p>
          <w:p w14:paraId="4AE739FA"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Powiadomienia o liczbie nieprzeczytanych zgłoszeń</w:t>
            </w:r>
          </w:p>
          <w:p w14:paraId="23A819E4" w14:textId="77777777" w:rsidR="00FA0581" w:rsidRPr="00FA0581" w:rsidRDefault="00FA0581" w:rsidP="00DC7291">
            <w:pPr>
              <w:numPr>
                <w:ilvl w:val="0"/>
                <w:numId w:val="9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Automatyzacja obsługi zgłoszeń z wykorzystaniem utworzonych reguł</w:t>
            </w:r>
          </w:p>
          <w:p w14:paraId="02F61327"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549720C"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Konfiguracja</w:t>
            </w:r>
          </w:p>
          <w:p w14:paraId="5DA8F6A6"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Architektura drzewa dla kategorii zgłoszeń</w:t>
            </w:r>
          </w:p>
          <w:p w14:paraId="360B294E"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szablonów odpowiedzi</w:t>
            </w:r>
          </w:p>
          <w:p w14:paraId="653C577F"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Cykliczne raportowanie Listy incydentów</w:t>
            </w:r>
          </w:p>
          <w:p w14:paraId="56F58BE3"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własnych dodatkowych atrybutów dla zgłoszeń</w:t>
            </w:r>
          </w:p>
          <w:p w14:paraId="25045AC2"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Personalizowane szablony wiadomości email z możliwością ustawienia stałego załącznika</w:t>
            </w:r>
          </w:p>
          <w:p w14:paraId="331A8F68"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Notyfikacje e-mail o utworzeniu\zmianie\usunięciu incydentu</w:t>
            </w:r>
          </w:p>
          <w:p w14:paraId="1CFC54D6"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Notyfikacje e-mail o zbliżających się terminach realizacji incydentu (Deadline)</w:t>
            </w:r>
          </w:p>
          <w:p w14:paraId="174F573B"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Automatyczny import wiadomości e-mail, jako zgłoszeń helpdesk (POP3 oraz IMAP)</w:t>
            </w:r>
          </w:p>
          <w:p w14:paraId="59D242D5"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Import zgłoszeń helpdesk ze skrzynek współdzielonych (</w:t>
            </w:r>
            <w:proofErr w:type="spellStart"/>
            <w:r w:rsidRPr="00FA0581">
              <w:rPr>
                <w:rFonts w:ascii="Calibri Light" w:hAnsi="Calibri Light" w:cs="Calibri Light"/>
                <w:sz w:val="22"/>
                <w:szCs w:val="22"/>
                <w:lang w:eastAsia="pl-PL"/>
              </w:rPr>
              <w:t>shared</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mailbox</w:t>
            </w:r>
            <w:proofErr w:type="spellEnd"/>
            <w:r w:rsidRPr="00FA0581">
              <w:rPr>
                <w:rFonts w:ascii="Calibri Light" w:hAnsi="Calibri Light" w:cs="Calibri Light"/>
                <w:sz w:val="22"/>
                <w:szCs w:val="22"/>
                <w:lang w:eastAsia="pl-PL"/>
              </w:rPr>
              <w:t>)</w:t>
            </w:r>
          </w:p>
          <w:p w14:paraId="725ABB65"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wielu kont pocztowych (Import + notyfikację email)</w:t>
            </w:r>
          </w:p>
          <w:p w14:paraId="1DD3FF9D"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Tworzenie własnych trybów oraz priorytetów incydentów</w:t>
            </w:r>
          </w:p>
          <w:p w14:paraId="6901EF7E"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Personalizacja widoku raportu listy incydentów</w:t>
            </w:r>
          </w:p>
          <w:p w14:paraId="0A4D9D3A"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Profile zgłaszających w helpdesk</w:t>
            </w:r>
          </w:p>
          <w:p w14:paraId="5E95757D"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Personalizacja kolorów statusów zgłoszeń</w:t>
            </w:r>
          </w:p>
          <w:p w14:paraId="26C917D3"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przypisywanie zgłoszeń do użytkowników</w:t>
            </w:r>
          </w:p>
          <w:p w14:paraId="0BA3C436"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Weryfikacja wiadomości źródłowych pobieranych z serwera pocztowego</w:t>
            </w:r>
          </w:p>
          <w:p w14:paraId="24AAF4D4" w14:textId="77777777" w:rsidR="00FA0581" w:rsidRPr="00FA0581" w:rsidRDefault="00FA0581" w:rsidP="00DC7291">
            <w:pPr>
              <w:numPr>
                <w:ilvl w:val="0"/>
                <w:numId w:val="9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Konfiguracja maksymalnej wielkości załącznika</w:t>
            </w:r>
          </w:p>
          <w:p w14:paraId="4D7F3F1C"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5A4E3B3"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Moduł połączeń zdalnych</w:t>
            </w:r>
          </w:p>
          <w:p w14:paraId="41C00B4A"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Operacje na plikach i katalogach</w:t>
            </w:r>
          </w:p>
          <w:p w14:paraId="7F7DF7BC"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procesami i rejestrem</w:t>
            </w:r>
          </w:p>
          <w:p w14:paraId="1E95F00B"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Monitoring pracy wykonywanej na komputerze</w:t>
            </w:r>
          </w:p>
          <w:p w14:paraId="79269C80"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Zdalny podgląd pulpitów wielu stacji (Funkcja Company Online)</w:t>
            </w:r>
          </w:p>
          <w:p w14:paraId="594ED7C7"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Wywoływanie Windows Remote Desktop na danej stacji z poziomu aplikacji</w:t>
            </w:r>
          </w:p>
          <w:p w14:paraId="40B8E21B"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Wysyłanie wiadomości do użytkowników</w:t>
            </w:r>
          </w:p>
          <w:p w14:paraId="0FC70678"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Uruchamianie na stacjach programów z wiersza poleceń </w:t>
            </w:r>
            <w:proofErr w:type="spellStart"/>
            <w:r w:rsidRPr="00FA0581">
              <w:rPr>
                <w:rFonts w:ascii="Calibri Light" w:hAnsi="Calibri Light" w:cs="Calibri Light"/>
                <w:sz w:val="22"/>
                <w:szCs w:val="22"/>
                <w:lang w:eastAsia="pl-PL"/>
              </w:rPr>
              <w:t>Command</w:t>
            </w:r>
            <w:proofErr w:type="spellEnd"/>
            <w:r w:rsidRPr="00FA0581">
              <w:rPr>
                <w:rFonts w:ascii="Calibri Light" w:hAnsi="Calibri Light" w:cs="Calibri Light"/>
                <w:sz w:val="22"/>
                <w:szCs w:val="22"/>
                <w:lang w:eastAsia="pl-PL"/>
              </w:rPr>
              <w:t xml:space="preserve"> Line</w:t>
            </w:r>
          </w:p>
          <w:p w14:paraId="614FE935"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Zdalne uruchamianie komputera za pomocą funkcji Wake-On-</w:t>
            </w:r>
            <w:proofErr w:type="spellStart"/>
            <w:r w:rsidRPr="00FA0581">
              <w:rPr>
                <w:rFonts w:ascii="Calibri Light" w:hAnsi="Calibri Light" w:cs="Calibri Light"/>
                <w:sz w:val="22"/>
                <w:szCs w:val="22"/>
                <w:lang w:eastAsia="pl-PL"/>
              </w:rPr>
              <w:t>Lan</w:t>
            </w:r>
            <w:proofErr w:type="spellEnd"/>
          </w:p>
          <w:p w14:paraId="51B27842"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Wake-On-</w:t>
            </w:r>
            <w:proofErr w:type="spellStart"/>
            <w:r w:rsidRPr="00FA0581">
              <w:rPr>
                <w:rFonts w:ascii="Calibri Light" w:hAnsi="Calibri Light" w:cs="Calibri Light"/>
                <w:sz w:val="22"/>
                <w:szCs w:val="22"/>
                <w:lang w:eastAsia="pl-PL"/>
              </w:rPr>
              <w:t>Lan</w:t>
            </w:r>
            <w:proofErr w:type="spellEnd"/>
            <w:r w:rsidRPr="00FA0581">
              <w:rPr>
                <w:rFonts w:ascii="Calibri Light" w:hAnsi="Calibri Light" w:cs="Calibri Light"/>
                <w:sz w:val="22"/>
                <w:szCs w:val="22"/>
                <w:lang w:eastAsia="pl-PL"/>
              </w:rPr>
              <w:t xml:space="preserve"> pozwala na definicję portu oraz adresu komputera docelowego</w:t>
            </w:r>
          </w:p>
          <w:p w14:paraId="46BC6C4B"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Przejęcie kontroli nad stacją roboczą</w:t>
            </w:r>
          </w:p>
          <w:p w14:paraId="45935DCD"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Blokada klawiatury i myszki na stacji klienckiej w trakcie przejęcia kontroli pulpitu zdalnego</w:t>
            </w:r>
          </w:p>
          <w:p w14:paraId="4182522C"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Przesyłanie kombinacji klawiszy </w:t>
            </w:r>
            <w:proofErr w:type="spellStart"/>
            <w:r w:rsidRPr="00FA0581">
              <w:rPr>
                <w:rFonts w:ascii="Calibri Light" w:hAnsi="Calibri Light" w:cs="Calibri Light"/>
                <w:sz w:val="22"/>
                <w:szCs w:val="22"/>
                <w:lang w:eastAsia="pl-PL"/>
              </w:rPr>
              <w:t>Ctrl</w:t>
            </w:r>
            <w:proofErr w:type="spellEnd"/>
            <w:r w:rsidRPr="00FA0581">
              <w:rPr>
                <w:rFonts w:ascii="Calibri Light" w:hAnsi="Calibri Light" w:cs="Calibri Light"/>
                <w:sz w:val="22"/>
                <w:szCs w:val="22"/>
                <w:lang w:eastAsia="pl-PL"/>
              </w:rPr>
              <w:t xml:space="preserve"> + Alt + </w:t>
            </w:r>
            <w:proofErr w:type="spellStart"/>
            <w:r w:rsidRPr="00FA0581">
              <w:rPr>
                <w:rFonts w:ascii="Calibri Light" w:hAnsi="Calibri Light" w:cs="Calibri Light"/>
                <w:sz w:val="22"/>
                <w:szCs w:val="22"/>
                <w:lang w:eastAsia="pl-PL"/>
              </w:rPr>
              <w:t>Delete</w:t>
            </w:r>
            <w:proofErr w:type="spellEnd"/>
            <w:r w:rsidRPr="00FA0581">
              <w:rPr>
                <w:rFonts w:ascii="Calibri Light" w:hAnsi="Calibri Light" w:cs="Calibri Light"/>
                <w:sz w:val="22"/>
                <w:szCs w:val="22"/>
                <w:lang w:eastAsia="pl-PL"/>
              </w:rPr>
              <w:t xml:space="preserve"> w zdalnym pulpicie</w:t>
            </w:r>
          </w:p>
          <w:p w14:paraId="3F972D83"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Przejęcie kontroli nad komputerem bez zalogowanego użytkownika</w:t>
            </w:r>
          </w:p>
          <w:p w14:paraId="25B9D807"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Wysyłanie pytania o zgodę na zdalny dostęp lub wysyłania komunikatu z informacją o rozpoczęciu podglądu pulpitu</w:t>
            </w:r>
          </w:p>
          <w:p w14:paraId="65A14B6C"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Podgląd pulpitu zdalnego w osobnym oknie z opcją </w:t>
            </w:r>
            <w:proofErr w:type="spellStart"/>
            <w:r w:rsidRPr="00FA0581">
              <w:rPr>
                <w:rFonts w:ascii="Calibri Light" w:hAnsi="Calibri Light" w:cs="Calibri Light"/>
                <w:sz w:val="22"/>
                <w:szCs w:val="22"/>
                <w:lang w:eastAsia="pl-PL"/>
              </w:rPr>
              <w:t>fullscreen</w:t>
            </w:r>
            <w:proofErr w:type="spellEnd"/>
          </w:p>
          <w:p w14:paraId="77D767FD"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wielu monitorów dla podglądu pulpitu</w:t>
            </w:r>
          </w:p>
          <w:p w14:paraId="1DBD5B7C"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Wybór monitora, z którego ma być przekazywany obraz podglądu pulpitu</w:t>
            </w:r>
          </w:p>
          <w:p w14:paraId="046B6038"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Nawiązywanie połączenia pulpitu zdalnego z wieloma komputerami jednocześnie</w:t>
            </w:r>
          </w:p>
          <w:p w14:paraId="2656F25A"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Połączenie pulpitem zdalnym w konfiguracji NAT-NAT</w:t>
            </w:r>
          </w:p>
          <w:p w14:paraId="709C2E66"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usługami systemu Windows</w:t>
            </w:r>
          </w:p>
          <w:p w14:paraId="32ACF8BD"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Sesje zdalnego pulpitu</w:t>
            </w:r>
          </w:p>
          <w:p w14:paraId="30CF43E7"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Wybór adresu IP, na którym ma być zestawione połączenie </w:t>
            </w:r>
            <w:proofErr w:type="spellStart"/>
            <w:r w:rsidRPr="00FA0581">
              <w:rPr>
                <w:rFonts w:ascii="Calibri Light" w:hAnsi="Calibri Light" w:cs="Calibri Light"/>
                <w:sz w:val="22"/>
                <w:szCs w:val="22"/>
                <w:lang w:eastAsia="pl-PL"/>
              </w:rPr>
              <w:t>DirectPC</w:t>
            </w:r>
            <w:proofErr w:type="spellEnd"/>
          </w:p>
          <w:p w14:paraId="1A6CB536"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Wybór portu, na którym klient nasłuchuje połączenia zdalnego</w:t>
            </w:r>
          </w:p>
          <w:p w14:paraId="5770863F" w14:textId="77777777" w:rsidR="00FA0581" w:rsidRPr="00FA0581" w:rsidRDefault="00FA0581" w:rsidP="00DC7291">
            <w:pPr>
              <w:numPr>
                <w:ilvl w:val="0"/>
                <w:numId w:val="9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Wykorzystanie protokołu autorskiego lub MS RDP do połączeń zdalnych</w:t>
            </w:r>
          </w:p>
          <w:p w14:paraId="12DB107B"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7914003E"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Baza wiedzy</w:t>
            </w:r>
          </w:p>
          <w:p w14:paraId="0F5A4842"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Wbudowana baza wiedzy</w:t>
            </w:r>
          </w:p>
          <w:p w14:paraId="1592B7AA"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Artykuły bazy wiedzy mogą być przypisane do kategorii zgłoszeń helpdesk</w:t>
            </w:r>
          </w:p>
          <w:p w14:paraId="389CA443"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Kopiowanie artykułów</w:t>
            </w:r>
          </w:p>
          <w:p w14:paraId="6C567E52"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Edytor HTML</w:t>
            </w:r>
          </w:p>
          <w:p w14:paraId="4D3903C7"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Osadzanie załączników w treści artykułów</w:t>
            </w:r>
          </w:p>
          <w:p w14:paraId="1F52CA07"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Osadzanie multimediów w treści artykułów</w:t>
            </w:r>
          </w:p>
          <w:p w14:paraId="461D3520"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Baza wiedzy pozwala na tworzenia artykułów prywatnych oraz publicznych</w:t>
            </w:r>
          </w:p>
          <w:p w14:paraId="698BEA82"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Szybkie kopiowanie wpisów bazy wiedzy</w:t>
            </w:r>
          </w:p>
          <w:p w14:paraId="37B06DEB"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Artykuły bazy wiedzy mogą zostać powiązane ze zgłoszeniami z systemu helpdesk</w:t>
            </w:r>
          </w:p>
          <w:p w14:paraId="0675B168"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Artykuły bazy wiedzy mogą zostać przypięte, dzięki czemu zawsze będą widoczne na liście artykułów</w:t>
            </w:r>
          </w:p>
          <w:p w14:paraId="6C239EDF"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Informacja o liczbie odsłon artykułu bazy wiedzy</w:t>
            </w:r>
          </w:p>
          <w:p w14:paraId="2D92C4C7" w14:textId="77777777" w:rsidR="00FA0581" w:rsidRPr="00FA0581" w:rsidRDefault="00FA0581" w:rsidP="00DC7291">
            <w:pPr>
              <w:numPr>
                <w:ilvl w:val="0"/>
                <w:numId w:val="9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Bezpośrednie linkowanie artykułów bazy wiedzy</w:t>
            </w:r>
          </w:p>
          <w:p w14:paraId="7293D231"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BF3A214"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SLA</w:t>
            </w:r>
          </w:p>
          <w:p w14:paraId="3C9DB1E8"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planów umów SLA</w:t>
            </w:r>
          </w:p>
          <w:p w14:paraId="08BEE68E"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czasu obowiązywania umów SLA</w:t>
            </w:r>
          </w:p>
          <w:p w14:paraId="1E9F7DD3"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czasu pracy działów wsparcia technicznego</w:t>
            </w:r>
          </w:p>
          <w:p w14:paraId="67AACFE2"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dni wolnych na podstawie kalendarza świąt i dni wolnych</w:t>
            </w:r>
          </w:p>
          <w:p w14:paraId="1EF5EED7"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czasów reakcji oraz realizacji zgłoszenia</w:t>
            </w:r>
          </w:p>
          <w:p w14:paraId="5BD86A7F"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Notyfikacje mailowe o zbliżających się terminach reakcji oraz realizacji</w:t>
            </w:r>
          </w:p>
          <w:p w14:paraId="187A736A"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przypisanie umowy SLA do zgłoszenia na podstawie informacji o rozwiązującym, temacie wiadomości, priorytecie, kategorii, opisie</w:t>
            </w:r>
          </w:p>
          <w:p w14:paraId="2CAA64DA" w14:textId="77777777" w:rsidR="00FA0581" w:rsidRPr="00FA0581" w:rsidRDefault="00FA0581" w:rsidP="00DC7291">
            <w:pPr>
              <w:numPr>
                <w:ilvl w:val="0"/>
                <w:numId w:val="9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Raportowanie o statusie i postępie w realizacji zgłoszeń z przypisaną umową SLA</w:t>
            </w:r>
          </w:p>
        </w:tc>
      </w:tr>
      <w:tr w:rsidR="00FA0581" w:rsidRPr="00FA0581" w14:paraId="527623D7"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35230941"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Centralne repozytorium załączników</w:t>
            </w:r>
          </w:p>
        </w:tc>
        <w:tc>
          <w:tcPr>
            <w:tcW w:w="11468" w:type="dxa"/>
            <w:tcBorders>
              <w:top w:val="single" w:sz="4" w:space="0" w:color="auto"/>
              <w:left w:val="single" w:sz="4" w:space="0" w:color="auto"/>
              <w:bottom w:val="single" w:sz="4" w:space="0" w:color="auto"/>
              <w:right w:val="single" w:sz="4" w:space="0" w:color="auto"/>
            </w:tcBorders>
          </w:tcPr>
          <w:p w14:paraId="1C26D1D1"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184BF22E"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Załączniki przechowywane w centralnym repozytorium</w:t>
            </w:r>
          </w:p>
          <w:p w14:paraId="34968B7B"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Utworzenie relacji załącznika z innymi elementami systemu 1 - N (jeden do wielu)</w:t>
            </w:r>
          </w:p>
          <w:p w14:paraId="0E71AD14"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Dodawanie i modyfikacja załączników z poziomu innych zasobów</w:t>
            </w:r>
          </w:p>
          <w:p w14:paraId="3A097F01"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Załączniki typu: link, udział oraz plik</w:t>
            </w:r>
          </w:p>
          <w:p w14:paraId="195A1FAF"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Pełna informacja o załączniku: twórca, data utworzenia, rozmiar, nazwa pliku, miniatura</w:t>
            </w:r>
          </w:p>
          <w:p w14:paraId="317E39A4" w14:textId="77777777" w:rsidR="00FA0581" w:rsidRPr="00FA0581" w:rsidRDefault="00FA0581" w:rsidP="00DC7291">
            <w:pPr>
              <w:numPr>
                <w:ilvl w:val="0"/>
                <w:numId w:val="9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Historia zmian załącznika</w:t>
            </w:r>
          </w:p>
        </w:tc>
      </w:tr>
      <w:tr w:rsidR="00FA0581" w:rsidRPr="00FA0581" w14:paraId="09E09136"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1949D217"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użytkownikami</w:t>
            </w:r>
          </w:p>
        </w:tc>
        <w:tc>
          <w:tcPr>
            <w:tcW w:w="11468" w:type="dxa"/>
            <w:tcBorders>
              <w:top w:val="single" w:sz="4" w:space="0" w:color="auto"/>
              <w:left w:val="single" w:sz="4" w:space="0" w:color="auto"/>
              <w:bottom w:val="single" w:sz="4" w:space="0" w:color="auto"/>
              <w:right w:val="single" w:sz="4" w:space="0" w:color="auto"/>
            </w:tcBorders>
            <w:hideMark/>
          </w:tcPr>
          <w:p w14:paraId="400D6DCF"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5E3A738B"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Raportowanie aktywności pracy</w:t>
            </w:r>
          </w:p>
          <w:p w14:paraId="036F7111"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Przeglądanie ostatnio zgłoszonych incydentów</w:t>
            </w:r>
          </w:p>
          <w:p w14:paraId="65515D49"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Powiązanie użytkownika z licencją</w:t>
            </w:r>
          </w:p>
          <w:p w14:paraId="7D7497A0"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Dostęp webowy do statystyk monitoringu, zgłoszeń helpdesk oraz powiązanych z użytkownikiem zasobów</w:t>
            </w:r>
          </w:p>
          <w:p w14:paraId="7CE9DAB8"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Cykliczne, automatyczne generowanie raportów</w:t>
            </w:r>
          </w:p>
          <w:p w14:paraId="3278BFF4"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Generowanie raportu obecności / nieobecności użytkownika wraz z korelacją jego aktywności na komputerze</w:t>
            </w:r>
          </w:p>
          <w:p w14:paraId="5D68B7E6"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Zgłoszenia dotyczące wniosków nieobecności użytkowników</w:t>
            </w:r>
          </w:p>
          <w:p w14:paraId="1563DE9B"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typowanie użytkowników zastępujących dla zgłaszanych nieobecności</w:t>
            </w:r>
          </w:p>
          <w:p w14:paraId="335F90F0"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wnioskami nieobecności użytkowników przez przełożonych, informowanie przełożonych N poziomów wyżej o urlopie użytkownika</w:t>
            </w:r>
          </w:p>
          <w:p w14:paraId="74481C9A"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utworzenie relacji przełożony - podwładny na podstawie skanów Active Directory</w:t>
            </w:r>
          </w:p>
          <w:p w14:paraId="0D7E42D9"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Możliwość drukowania karty informacyjnej użytkownika, zawierającej informacje kontaktowe, informacje o powiązanych zasobach, licencjach oraz dostępy nadane w module RODO</w:t>
            </w:r>
          </w:p>
          <w:p w14:paraId="3FD73EE5"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Generator struktury organizacji na podstawie powiązań użytkowników i ich przełożonych</w:t>
            </w:r>
          </w:p>
          <w:p w14:paraId="3F94BCA5"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Planowanie dni wolnych w widoku kalendarza</w:t>
            </w:r>
          </w:p>
          <w:p w14:paraId="4815DD88" w14:textId="77777777" w:rsidR="00FA0581" w:rsidRPr="00FA0581" w:rsidRDefault="00FA0581" w:rsidP="00DC7291">
            <w:pPr>
              <w:numPr>
                <w:ilvl w:val="0"/>
                <w:numId w:val="10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Planowanie zastępstw podczas nieobecności</w:t>
            </w:r>
          </w:p>
        </w:tc>
      </w:tr>
      <w:tr w:rsidR="00FA0581" w:rsidRPr="00FA0581" w14:paraId="03A06B58"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072F8030"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Raportowanie cykliczne</w:t>
            </w:r>
          </w:p>
        </w:tc>
        <w:tc>
          <w:tcPr>
            <w:tcW w:w="11468" w:type="dxa"/>
            <w:tcBorders>
              <w:top w:val="single" w:sz="4" w:space="0" w:color="auto"/>
              <w:left w:val="single" w:sz="4" w:space="0" w:color="auto"/>
              <w:bottom w:val="single" w:sz="4" w:space="0" w:color="auto"/>
              <w:right w:val="single" w:sz="4" w:space="0" w:color="auto"/>
            </w:tcBorders>
          </w:tcPr>
          <w:p w14:paraId="4455746C"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Użytkownicy</w:t>
            </w:r>
          </w:p>
          <w:p w14:paraId="1D603BE9"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historia sesji</w:t>
            </w:r>
          </w:p>
          <w:p w14:paraId="0FE729F9"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Nośniki danych</w:t>
            </w:r>
          </w:p>
          <w:p w14:paraId="3241DE25"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Operacje na plikach</w:t>
            </w:r>
          </w:p>
          <w:p w14:paraId="23F3FD1F"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wydruków</w:t>
            </w:r>
          </w:p>
          <w:p w14:paraId="62425345"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użycia aplikacji</w:t>
            </w:r>
          </w:p>
          <w:p w14:paraId="25816312"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Raport </w:t>
            </w:r>
            <w:proofErr w:type="spellStart"/>
            <w:r w:rsidRPr="00FA0581">
              <w:rPr>
                <w:rFonts w:ascii="Calibri Light" w:hAnsi="Calibri Light" w:cs="Calibri Light"/>
                <w:sz w:val="22"/>
                <w:szCs w:val="22"/>
                <w:lang w:eastAsia="pl-PL"/>
              </w:rPr>
              <w:t>nagłówów</w:t>
            </w:r>
            <w:proofErr w:type="spellEnd"/>
            <w:r w:rsidRPr="00FA0581">
              <w:rPr>
                <w:rFonts w:ascii="Calibri Light" w:hAnsi="Calibri Light" w:cs="Calibri Light"/>
                <w:sz w:val="22"/>
                <w:szCs w:val="22"/>
                <w:lang w:eastAsia="pl-PL"/>
              </w:rPr>
              <w:t xml:space="preserve"> okien</w:t>
            </w:r>
          </w:p>
          <w:p w14:paraId="6FC27DAE"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odwiedzonych stron WWW</w:t>
            </w:r>
          </w:p>
          <w:p w14:paraId="135C7BBE"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Najczięściej</w:t>
            </w:r>
            <w:proofErr w:type="spellEnd"/>
            <w:r w:rsidRPr="00FA0581">
              <w:rPr>
                <w:rFonts w:ascii="Calibri Light" w:hAnsi="Calibri Light" w:cs="Calibri Light"/>
                <w:sz w:val="22"/>
                <w:szCs w:val="22"/>
                <w:lang w:eastAsia="pl-PL"/>
              </w:rPr>
              <w:t xml:space="preserve"> odwiedzane strony internetowe</w:t>
            </w:r>
          </w:p>
          <w:p w14:paraId="5E03E17E"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Wysyłane pliki</w:t>
            </w:r>
          </w:p>
          <w:p w14:paraId="55EE84D3" w14:textId="77777777" w:rsidR="00FA0581" w:rsidRPr="00FA0581" w:rsidRDefault="00FA0581" w:rsidP="00DC7291">
            <w:pPr>
              <w:numPr>
                <w:ilvl w:val="0"/>
                <w:numId w:val="10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czasu pracy przy komputerze</w:t>
            </w:r>
          </w:p>
          <w:p w14:paraId="3A6A7BA1"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2159553"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Zasoby</w:t>
            </w:r>
          </w:p>
          <w:p w14:paraId="310E4FB8" w14:textId="77777777" w:rsidR="00FA0581" w:rsidRPr="00FA0581" w:rsidRDefault="00FA0581" w:rsidP="00DC7291">
            <w:pPr>
              <w:numPr>
                <w:ilvl w:val="0"/>
                <w:numId w:val="10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historii zasobów</w:t>
            </w:r>
          </w:p>
          <w:p w14:paraId="0D151306" w14:textId="77777777" w:rsidR="00FA0581" w:rsidRPr="00FA0581" w:rsidRDefault="00FA0581" w:rsidP="00DC7291">
            <w:pPr>
              <w:numPr>
                <w:ilvl w:val="0"/>
                <w:numId w:val="10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informujący o nowych zasobach</w:t>
            </w:r>
          </w:p>
          <w:p w14:paraId="7C878419" w14:textId="77777777" w:rsidR="00FA0581" w:rsidRPr="00FA0581" w:rsidRDefault="00FA0581" w:rsidP="00DC7291">
            <w:pPr>
              <w:numPr>
                <w:ilvl w:val="0"/>
                <w:numId w:val="10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Raport informujący o nadchodzących terminach w zasobach</w:t>
            </w:r>
          </w:p>
          <w:p w14:paraId="75E3B8C0" w14:textId="77777777" w:rsidR="00FA0581" w:rsidRPr="00FA0581" w:rsidRDefault="00FA0581" w:rsidP="00DC7291">
            <w:pPr>
              <w:numPr>
                <w:ilvl w:val="0"/>
                <w:numId w:val="10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Zasoby zarchiwizowane</w:t>
            </w:r>
          </w:p>
          <w:p w14:paraId="3C339FC0" w14:textId="77777777" w:rsidR="00FA0581" w:rsidRPr="00FA0581" w:rsidRDefault="00FA0581" w:rsidP="00DC7291">
            <w:pPr>
              <w:numPr>
                <w:ilvl w:val="0"/>
                <w:numId w:val="10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Systemy Operacyjne</w:t>
            </w:r>
          </w:p>
          <w:p w14:paraId="23846849"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9A182B3"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Podstawowe</w:t>
            </w:r>
          </w:p>
          <w:p w14:paraId="341FE020" w14:textId="77777777" w:rsidR="00FA0581" w:rsidRPr="00FA0581" w:rsidRDefault="00FA0581" w:rsidP="00DC7291">
            <w:pPr>
              <w:numPr>
                <w:ilvl w:val="0"/>
                <w:numId w:val="10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Informacje o autoryzowanych agentach</w:t>
            </w:r>
          </w:p>
          <w:p w14:paraId="45E5EFF6"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1337D05"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Oprogramowanie</w:t>
            </w:r>
          </w:p>
          <w:p w14:paraId="4F4FFBB0" w14:textId="77777777" w:rsidR="00FA0581" w:rsidRPr="00FA0581" w:rsidRDefault="00FA0581" w:rsidP="00DC7291">
            <w:pPr>
              <w:numPr>
                <w:ilvl w:val="0"/>
                <w:numId w:val="10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zainstalowanego oprogramowania</w:t>
            </w:r>
          </w:p>
          <w:p w14:paraId="4A7764BB" w14:textId="77777777" w:rsidR="00FA0581" w:rsidRPr="00FA0581" w:rsidRDefault="00FA0581" w:rsidP="00DC7291">
            <w:pPr>
              <w:numPr>
                <w:ilvl w:val="0"/>
                <w:numId w:val="10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Szczegóły plików</w:t>
            </w:r>
          </w:p>
          <w:p w14:paraId="616032F2"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428F6606"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Helpdesk</w:t>
            </w:r>
          </w:p>
          <w:p w14:paraId="1249D48A" w14:textId="77777777" w:rsidR="00FA0581" w:rsidRPr="00FA0581" w:rsidRDefault="00FA0581" w:rsidP="00DC7291">
            <w:pPr>
              <w:numPr>
                <w:ilvl w:val="0"/>
                <w:numId w:val="10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incydentów (Helpdesk)</w:t>
            </w:r>
          </w:p>
          <w:p w14:paraId="356B7C3D" w14:textId="77777777" w:rsidR="00FA0581" w:rsidRPr="00FA0581" w:rsidRDefault="00FA0581" w:rsidP="00DC7291">
            <w:pPr>
              <w:numPr>
                <w:ilvl w:val="0"/>
                <w:numId w:val="10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czasu pracy nad zgłoszeniem</w:t>
            </w:r>
          </w:p>
          <w:p w14:paraId="7789FC49" w14:textId="77777777" w:rsidR="00FA0581" w:rsidRPr="00FA0581" w:rsidRDefault="00FA0581" w:rsidP="00DC7291">
            <w:pPr>
              <w:numPr>
                <w:ilvl w:val="0"/>
                <w:numId w:val="10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Czasy SLA</w:t>
            </w:r>
          </w:p>
        </w:tc>
      </w:tr>
      <w:tr w:rsidR="00FA0581" w:rsidRPr="00FA0581" w14:paraId="235FA803"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3C42B4F5"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Automatyzacja</w:t>
            </w:r>
          </w:p>
        </w:tc>
        <w:tc>
          <w:tcPr>
            <w:tcW w:w="11468" w:type="dxa"/>
            <w:tcBorders>
              <w:top w:val="single" w:sz="4" w:space="0" w:color="auto"/>
              <w:left w:val="single" w:sz="4" w:space="0" w:color="auto"/>
              <w:bottom w:val="single" w:sz="4" w:space="0" w:color="auto"/>
              <w:right w:val="single" w:sz="4" w:space="0" w:color="auto"/>
            </w:tcBorders>
          </w:tcPr>
          <w:p w14:paraId="6624F85D"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Lista dostępnych reguł:</w:t>
            </w:r>
          </w:p>
          <w:p w14:paraId="3358EE10"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Ogólne</w:t>
            </w:r>
          </w:p>
          <w:p w14:paraId="75B1B353" w14:textId="77777777" w:rsidR="00FA0581" w:rsidRPr="00FA0581" w:rsidRDefault="00FA0581" w:rsidP="00DC7291">
            <w:pPr>
              <w:numPr>
                <w:ilvl w:val="0"/>
                <w:numId w:val="10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Zakończenie asysty serwisowej AS lub AS Plus</w:t>
            </w:r>
          </w:p>
          <w:p w14:paraId="3D397D59" w14:textId="77777777" w:rsidR="00FA0581" w:rsidRPr="00FA0581" w:rsidRDefault="00FA0581" w:rsidP="00DC7291">
            <w:pPr>
              <w:numPr>
                <w:ilvl w:val="0"/>
                <w:numId w:val="10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Wygaśnięcie certyfikatu SSL</w:t>
            </w:r>
          </w:p>
          <w:p w14:paraId="618AA575" w14:textId="77777777" w:rsidR="00FA0581" w:rsidRPr="00FA0581" w:rsidRDefault="00FA0581" w:rsidP="00DC7291">
            <w:pPr>
              <w:numPr>
                <w:ilvl w:val="0"/>
                <w:numId w:val="10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Kończące się licencje na agenta</w:t>
            </w:r>
          </w:p>
          <w:p w14:paraId="1EFA6973" w14:textId="77777777" w:rsidR="00FA0581" w:rsidRPr="00FA0581" w:rsidRDefault="00FA0581" w:rsidP="00DC7291">
            <w:pPr>
              <w:numPr>
                <w:ilvl w:val="0"/>
                <w:numId w:val="10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Zapełniona baza danych</w:t>
            </w:r>
          </w:p>
          <w:p w14:paraId="07AC227E" w14:textId="77777777" w:rsidR="00FA0581" w:rsidRPr="00FA0581" w:rsidRDefault="00FA0581" w:rsidP="00DC7291">
            <w:pPr>
              <w:numPr>
                <w:ilvl w:val="0"/>
                <w:numId w:val="10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Zbyt duży rozmiar folderu cache</w:t>
            </w:r>
          </w:p>
          <w:p w14:paraId="71B3FAB6"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0A60823"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Zasoby</w:t>
            </w:r>
          </w:p>
          <w:p w14:paraId="1C92EF79"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Brak połączenia od agenta</w:t>
            </w:r>
          </w:p>
          <w:p w14:paraId="4BF9B6BE"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Brak wolnej przestrzeni na dysku</w:t>
            </w:r>
          </w:p>
          <w:p w14:paraId="45E4834B"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Ostrzeżenie od Windows Security Center</w:t>
            </w:r>
          </w:p>
          <w:p w14:paraId="6A8DC024"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Zakończenie skanowania sprzętu</w:t>
            </w:r>
          </w:p>
          <w:p w14:paraId="5B11147F"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zasobu</w:t>
            </w:r>
          </w:p>
          <w:p w14:paraId="394C29CC"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zasobu</w:t>
            </w:r>
          </w:p>
          <w:p w14:paraId="39EC52E6"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Usunięcie zasobu</w:t>
            </w:r>
          </w:p>
          <w:p w14:paraId="3A350896"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Zakończenie okresu gwarancyjnego</w:t>
            </w:r>
          </w:p>
          <w:p w14:paraId="1F9743D4"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Zakończenie umowy serwisowej</w:t>
            </w:r>
          </w:p>
          <w:p w14:paraId="0911CD9F" w14:textId="77777777" w:rsidR="00FA0581" w:rsidRPr="00FA0581" w:rsidRDefault="00FA0581" w:rsidP="00DC7291">
            <w:pPr>
              <w:numPr>
                <w:ilvl w:val="0"/>
                <w:numId w:val="10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Powielenie zasobów</w:t>
            </w:r>
          </w:p>
          <w:p w14:paraId="0B0A09AF"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Oprogramowanie</w:t>
            </w:r>
          </w:p>
          <w:p w14:paraId="1B22258A" w14:textId="77777777" w:rsidR="00FA0581" w:rsidRPr="00FA0581" w:rsidRDefault="00FA0581" w:rsidP="00DC7291">
            <w:pPr>
              <w:numPr>
                <w:ilvl w:val="0"/>
                <w:numId w:val="10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oprogramowania</w:t>
            </w:r>
          </w:p>
          <w:p w14:paraId="0806E3FF" w14:textId="77777777" w:rsidR="00FA0581" w:rsidRPr="00FA0581" w:rsidRDefault="00FA0581" w:rsidP="00DC7291">
            <w:pPr>
              <w:numPr>
                <w:ilvl w:val="0"/>
                <w:numId w:val="10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Zakończenie skanowania oprogramowania</w:t>
            </w:r>
          </w:p>
          <w:p w14:paraId="0B655E58" w14:textId="77777777" w:rsidR="00FA0581" w:rsidRPr="00FA0581" w:rsidRDefault="00FA0581" w:rsidP="00DC7291">
            <w:pPr>
              <w:numPr>
                <w:ilvl w:val="0"/>
                <w:numId w:val="10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Zamknięcie audytu</w:t>
            </w:r>
          </w:p>
          <w:p w14:paraId="4AE10BFE"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695E7B1"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Licencje</w:t>
            </w:r>
          </w:p>
          <w:p w14:paraId="2FE631AA" w14:textId="77777777" w:rsidR="00FA0581" w:rsidRPr="00FA0581" w:rsidRDefault="00FA0581" w:rsidP="00DC7291">
            <w:pPr>
              <w:numPr>
                <w:ilvl w:val="0"/>
                <w:numId w:val="10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licencji</w:t>
            </w:r>
          </w:p>
          <w:p w14:paraId="2D0C21B9" w14:textId="77777777" w:rsidR="00FA0581" w:rsidRPr="00FA0581" w:rsidRDefault="00FA0581" w:rsidP="00DC7291">
            <w:pPr>
              <w:numPr>
                <w:ilvl w:val="0"/>
                <w:numId w:val="10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licencji</w:t>
            </w:r>
          </w:p>
          <w:p w14:paraId="45767D50" w14:textId="77777777" w:rsidR="00FA0581" w:rsidRPr="00FA0581" w:rsidRDefault="00FA0581" w:rsidP="00DC7291">
            <w:pPr>
              <w:numPr>
                <w:ilvl w:val="0"/>
                <w:numId w:val="10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Usunięcie licencji</w:t>
            </w:r>
          </w:p>
          <w:p w14:paraId="6DB24E5C" w14:textId="77777777" w:rsidR="00FA0581" w:rsidRPr="00FA0581" w:rsidRDefault="00FA0581" w:rsidP="00DC7291">
            <w:pPr>
              <w:numPr>
                <w:ilvl w:val="0"/>
                <w:numId w:val="10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Wygaśnięcie licencji</w:t>
            </w:r>
          </w:p>
          <w:p w14:paraId="6C7519A1" w14:textId="77777777" w:rsidR="00FA0581" w:rsidRPr="00FA0581" w:rsidRDefault="00FA0581" w:rsidP="00DC7291">
            <w:pPr>
              <w:numPr>
                <w:ilvl w:val="0"/>
                <w:numId w:val="10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Planowana wymiana licencji</w:t>
            </w:r>
          </w:p>
          <w:p w14:paraId="63651937"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8854A31"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Użytkownicy</w:t>
            </w:r>
          </w:p>
          <w:p w14:paraId="6C7C1343" w14:textId="77777777" w:rsidR="00FA0581" w:rsidRPr="00FA0581" w:rsidRDefault="00FA0581" w:rsidP="00DC7291">
            <w:pPr>
              <w:numPr>
                <w:ilvl w:val="0"/>
                <w:numId w:val="10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Dodanie użytkownika</w:t>
            </w:r>
          </w:p>
          <w:p w14:paraId="6EFBECE5" w14:textId="77777777" w:rsidR="00FA0581" w:rsidRPr="00FA0581" w:rsidRDefault="00FA0581" w:rsidP="00DC7291">
            <w:pPr>
              <w:numPr>
                <w:ilvl w:val="0"/>
                <w:numId w:val="10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użytkownika</w:t>
            </w:r>
          </w:p>
          <w:p w14:paraId="51BBFB43" w14:textId="77777777" w:rsidR="00FA0581" w:rsidRPr="00FA0581" w:rsidRDefault="00FA0581" w:rsidP="00DC7291">
            <w:pPr>
              <w:numPr>
                <w:ilvl w:val="0"/>
                <w:numId w:val="10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Usunięcie użytkownika</w:t>
            </w:r>
          </w:p>
          <w:p w14:paraId="33A30CBC" w14:textId="77777777" w:rsidR="00FA0581" w:rsidRPr="00FA0581" w:rsidRDefault="00FA0581" w:rsidP="00DC7291">
            <w:pPr>
              <w:numPr>
                <w:ilvl w:val="0"/>
                <w:numId w:val="10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Logowanie użytkownika</w:t>
            </w:r>
          </w:p>
          <w:p w14:paraId="112C6882" w14:textId="77777777" w:rsidR="00FA0581" w:rsidRPr="00FA0581" w:rsidRDefault="00FA0581" w:rsidP="00DC7291">
            <w:pPr>
              <w:numPr>
                <w:ilvl w:val="0"/>
                <w:numId w:val="109"/>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Wylogowanie użytkownika</w:t>
            </w:r>
          </w:p>
          <w:p w14:paraId="6FB1FF64"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1A9F9A10"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Helpdesk</w:t>
            </w:r>
          </w:p>
          <w:p w14:paraId="77E61FAA" w14:textId="77777777" w:rsidR="00FA0581" w:rsidRPr="00FA0581" w:rsidRDefault="00FA0581" w:rsidP="00DC7291">
            <w:pPr>
              <w:numPr>
                <w:ilvl w:val="0"/>
                <w:numId w:val="11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zgłoszenia</w:t>
            </w:r>
          </w:p>
          <w:p w14:paraId="5259C461" w14:textId="77777777" w:rsidR="00FA0581" w:rsidRPr="00FA0581" w:rsidRDefault="00FA0581" w:rsidP="00DC7291">
            <w:pPr>
              <w:numPr>
                <w:ilvl w:val="0"/>
                <w:numId w:val="11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Usunięcie zgłoszenia</w:t>
            </w:r>
          </w:p>
          <w:p w14:paraId="58CF8E62" w14:textId="77777777" w:rsidR="00FA0581" w:rsidRPr="00FA0581" w:rsidRDefault="00FA0581" w:rsidP="00DC7291">
            <w:pPr>
              <w:numPr>
                <w:ilvl w:val="0"/>
                <w:numId w:val="11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zgłoszenia</w:t>
            </w:r>
          </w:p>
          <w:p w14:paraId="2D963AF1" w14:textId="77777777" w:rsidR="00FA0581" w:rsidRPr="00FA0581" w:rsidRDefault="00FA0581" w:rsidP="00DC7291">
            <w:pPr>
              <w:numPr>
                <w:ilvl w:val="0"/>
                <w:numId w:val="110"/>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Brak aktywności w zgłoszeniu</w:t>
            </w:r>
          </w:p>
          <w:p w14:paraId="775FF442"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372A7779"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Lista dostępnych Akcji:</w:t>
            </w:r>
          </w:p>
          <w:p w14:paraId="73361B38"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Wykonywanie skryptu na podstawie zdefiniowanej reguły</w:t>
            </w:r>
          </w:p>
          <w:p w14:paraId="7DBF315F"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Wysłanie powiadomienia w konsoli Master / Konsola Web na podstawie zdefiniowanej reguły</w:t>
            </w:r>
          </w:p>
          <w:p w14:paraId="2AD5F76F"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Wysyłanie powiadomienia mailowego na podstawie zdefiniowanej reguły (inicjator zdarzenia, Administratorzy, konkretny użytkownik, rozwiązujący, zgłaszający, subskrybenci)</w:t>
            </w:r>
          </w:p>
          <w:p w14:paraId="6D8222C8"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Modyfikacja zasoby / użytkownika / zgłoszenia - w zależności od reguły</w:t>
            </w:r>
          </w:p>
          <w:p w14:paraId="347D3B1B"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Dodanie komentarza (dla reguł Helpdesk)</w:t>
            </w:r>
          </w:p>
          <w:p w14:paraId="43515CBD" w14:textId="77777777" w:rsidR="00FA0581" w:rsidRPr="00FA0581" w:rsidRDefault="00FA0581" w:rsidP="00DC7291">
            <w:pPr>
              <w:numPr>
                <w:ilvl w:val="0"/>
                <w:numId w:val="111"/>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Wysyłka wiadomości SMS</w:t>
            </w:r>
          </w:p>
        </w:tc>
      </w:tr>
      <w:tr w:rsidR="00FA0581" w:rsidRPr="00FA0581" w14:paraId="5203AFF2"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27BD3D67"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RODO</w:t>
            </w:r>
          </w:p>
        </w:tc>
        <w:tc>
          <w:tcPr>
            <w:tcW w:w="11468" w:type="dxa"/>
            <w:tcBorders>
              <w:top w:val="single" w:sz="4" w:space="0" w:color="auto"/>
              <w:left w:val="single" w:sz="4" w:space="0" w:color="auto"/>
              <w:bottom w:val="single" w:sz="4" w:space="0" w:color="auto"/>
              <w:right w:val="single" w:sz="4" w:space="0" w:color="auto"/>
            </w:tcBorders>
          </w:tcPr>
          <w:p w14:paraId="21E968BE"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12641013"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Inwentaryzacja zbiorów danych, dostępów oraz powierzeń do zbiorów danych, dokumentów bezpieczeństwa, historii naruszeń bezpieczeństwa, szkoleń oraz wniosków o zapomnienie</w:t>
            </w:r>
          </w:p>
          <w:p w14:paraId="23C97495"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raportów tabelarycznych: czynności przetwarzania, dostępów, powierzeń, listy dokumentów, statystyki zgłoszeń RODO, listę szkoleń, historii naruszeń bezpieczeństwa, wniosków o zapomnienie</w:t>
            </w:r>
          </w:p>
          <w:p w14:paraId="028A3D24"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wniosków o nadanie uprawnień, modyfikacji oraz anulowania upoważnienia</w:t>
            </w:r>
          </w:p>
          <w:p w14:paraId="0C584CB9"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Wstępne wypełnienie wniosków o zmianę dostępu</w:t>
            </w:r>
          </w:p>
          <w:p w14:paraId="328402FE"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Utworzenie zgłoszeń za pomocą przycisków szybkiej akcji</w:t>
            </w:r>
          </w:p>
          <w:p w14:paraId="0D739412"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Delegowanie zadań w helpdesk dla osób odpowiedzialnych za zbiory danych</w:t>
            </w:r>
          </w:p>
          <w:p w14:paraId="26043DE9"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Archiwizacja zbiorów</w:t>
            </w:r>
          </w:p>
          <w:p w14:paraId="0BC7DACB"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czynności przetwarzania</w:t>
            </w:r>
          </w:p>
          <w:p w14:paraId="0D214FFD"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zbioru danych do czynności przetwarzania</w:t>
            </w:r>
          </w:p>
          <w:p w14:paraId="52065B83"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Przydzielanie dostępów do czynności przetwarzania</w:t>
            </w:r>
          </w:p>
          <w:p w14:paraId="58F1946E"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Zapisywanie historii zmian wniosków o dostęp do zbiorów</w:t>
            </w:r>
          </w:p>
          <w:p w14:paraId="46D82E68"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Dodawanie historycznych dostępów oraz wniosków o dostęp</w:t>
            </w:r>
          </w:p>
          <w:p w14:paraId="6E791B94" w14:textId="77777777" w:rsidR="00FA0581" w:rsidRPr="00FA0581" w:rsidRDefault="00FA0581" w:rsidP="00DC7291">
            <w:pPr>
              <w:numPr>
                <w:ilvl w:val="0"/>
                <w:numId w:val="112"/>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Filtrowanie użytkowników w raporcie Dostępy</w:t>
            </w:r>
          </w:p>
          <w:p w14:paraId="3723E7C4"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777F0C5D"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w:t>
            </w:r>
          </w:p>
          <w:p w14:paraId="600A3489"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Czynności przetwarzania</w:t>
            </w:r>
          </w:p>
          <w:p w14:paraId="028E4337"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Zbiory danych</w:t>
            </w:r>
          </w:p>
          <w:p w14:paraId="26B5477C"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zinwentaryzowanych dostępów</w:t>
            </w:r>
          </w:p>
          <w:p w14:paraId="138423DD"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zinwentaryzowanych powierzeń</w:t>
            </w:r>
          </w:p>
          <w:p w14:paraId="4F608829"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Raport zbiorczy zinwentaryzowanych dokumentów</w:t>
            </w:r>
          </w:p>
          <w:p w14:paraId="4554738C"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historii naruszeń bezpieczeństwa</w:t>
            </w:r>
          </w:p>
          <w:p w14:paraId="53E195DA"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wniosków o dostęp</w:t>
            </w:r>
          </w:p>
          <w:p w14:paraId="103EBDCA" w14:textId="77777777" w:rsidR="00FA0581" w:rsidRPr="00FA0581" w:rsidRDefault="00FA0581" w:rsidP="00DC7291">
            <w:pPr>
              <w:numPr>
                <w:ilvl w:val="0"/>
                <w:numId w:val="113"/>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zbiorczy Dostępy</w:t>
            </w:r>
          </w:p>
        </w:tc>
      </w:tr>
      <w:tr w:rsidR="00FA0581" w:rsidRPr="00FA0581" w14:paraId="0D892EAB"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7281AE47"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Sygnalista</w:t>
            </w:r>
          </w:p>
        </w:tc>
        <w:tc>
          <w:tcPr>
            <w:tcW w:w="11468" w:type="dxa"/>
            <w:tcBorders>
              <w:top w:val="single" w:sz="4" w:space="0" w:color="auto"/>
              <w:left w:val="single" w:sz="4" w:space="0" w:color="auto"/>
              <w:bottom w:val="single" w:sz="4" w:space="0" w:color="auto"/>
              <w:right w:val="single" w:sz="4" w:space="0" w:color="auto"/>
            </w:tcBorders>
          </w:tcPr>
          <w:p w14:paraId="7407D20D"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6B122B17"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Tworzenie zgłoszeń w postaci anonimowej lub </w:t>
            </w:r>
            <w:proofErr w:type="spellStart"/>
            <w:r w:rsidRPr="00FA0581">
              <w:rPr>
                <w:rFonts w:ascii="Calibri Light" w:hAnsi="Calibri Light" w:cs="Calibri Light"/>
                <w:sz w:val="22"/>
                <w:szCs w:val="22"/>
                <w:lang w:eastAsia="pl-PL"/>
              </w:rPr>
              <w:t>nieanonimowej</w:t>
            </w:r>
            <w:proofErr w:type="spellEnd"/>
          </w:p>
          <w:p w14:paraId="330C00A0"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Usuwanie metadanych z załączników zgłoszeń</w:t>
            </w:r>
          </w:p>
          <w:p w14:paraId="6E80C9EC"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Usuwanie danych osobowych ze zgłoszeń</w:t>
            </w:r>
          </w:p>
          <w:p w14:paraId="5DCF4DBB"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Podział interfejsu na publiczny oraz dla wewnętrzny</w:t>
            </w:r>
          </w:p>
          <w:p w14:paraId="74E5E775"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Dashboard podsumowujący wykorzystanie portalu sygnalisty</w:t>
            </w:r>
          </w:p>
          <w:p w14:paraId="32ED5C41"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Przypisywanie rozwiązujących zgłoszenia sygnalistów w zależności od typu zgłoszenia lub jego źródła</w:t>
            </w:r>
          </w:p>
          <w:p w14:paraId="56F9010E"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własnych atrybutów, kategorii, trybów zgłoszeń oraz poziomów ryzyka</w:t>
            </w:r>
          </w:p>
          <w:p w14:paraId="29AA4EF4"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stron publicznych (dostępnych dla sygnalistów)</w:t>
            </w:r>
          </w:p>
          <w:p w14:paraId="05A3AA74"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wielu języków stron publicznych</w:t>
            </w:r>
          </w:p>
          <w:p w14:paraId="72CEE660"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Natywne wsparcie języka ukraińskiego</w:t>
            </w:r>
          </w:p>
          <w:p w14:paraId="0668E099"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Definiowany limit załączników</w:t>
            </w:r>
          </w:p>
          <w:p w14:paraId="007CFA78" w14:textId="77777777" w:rsidR="00FA0581" w:rsidRPr="00FA0581" w:rsidRDefault="00FA0581" w:rsidP="00DC7291">
            <w:pPr>
              <w:numPr>
                <w:ilvl w:val="0"/>
                <w:numId w:val="114"/>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Wyróżnienie zgłoszeń o przekroczonym czasie reakcji</w:t>
            </w:r>
          </w:p>
          <w:p w14:paraId="55A17980" w14:textId="77777777" w:rsidR="00FA0581" w:rsidRPr="00FA0581" w:rsidRDefault="00FA0581" w:rsidP="00FA0581">
            <w:pPr>
              <w:spacing w:before="0" w:after="0" w:line="240" w:lineRule="auto"/>
              <w:rPr>
                <w:rFonts w:ascii="Calibri Light" w:hAnsi="Calibri Light" w:cs="Calibri Light"/>
                <w:sz w:val="22"/>
                <w:szCs w:val="22"/>
                <w:lang w:eastAsia="pl-PL"/>
              </w:rPr>
            </w:pPr>
          </w:p>
          <w:p w14:paraId="2EBF0E46"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w:t>
            </w:r>
          </w:p>
          <w:p w14:paraId="72937283"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 zgłoszeń</w:t>
            </w:r>
          </w:p>
          <w:p w14:paraId="1D9CF8B0"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Historia zmian</w:t>
            </w:r>
          </w:p>
          <w:p w14:paraId="29FD3D66"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Statystyka zgłoszeń</w:t>
            </w:r>
          </w:p>
          <w:p w14:paraId="73293423"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Pozostały czas na przyjęcie zgłoszenia</w:t>
            </w:r>
          </w:p>
          <w:p w14:paraId="0EC22ADD"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Pozostały czas do zakończenia</w:t>
            </w:r>
          </w:p>
          <w:p w14:paraId="49F31569" w14:textId="77777777" w:rsidR="00FA0581" w:rsidRPr="00FA0581" w:rsidRDefault="00FA0581" w:rsidP="00DC7291">
            <w:pPr>
              <w:numPr>
                <w:ilvl w:val="0"/>
                <w:numId w:val="115"/>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Widgety</w:t>
            </w:r>
            <w:proofErr w:type="spellEnd"/>
            <w:r w:rsidRPr="00FA0581">
              <w:rPr>
                <w:rFonts w:ascii="Calibri Light" w:hAnsi="Calibri Light" w:cs="Calibri Light"/>
                <w:sz w:val="22"/>
                <w:szCs w:val="22"/>
                <w:lang w:eastAsia="pl-PL"/>
              </w:rPr>
              <w:t>: Kategorie zgłoszeń, Poziomy ryzyka, Tryby zgłoszeń, Statusy zgłoszeń, Ostatnio dodane</w:t>
            </w:r>
          </w:p>
        </w:tc>
      </w:tr>
      <w:tr w:rsidR="00FA0581" w:rsidRPr="00FA0581" w14:paraId="42890132"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62D02192"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Portal Web</w:t>
            </w:r>
          </w:p>
        </w:tc>
        <w:tc>
          <w:tcPr>
            <w:tcW w:w="11468" w:type="dxa"/>
            <w:tcBorders>
              <w:top w:val="single" w:sz="4" w:space="0" w:color="auto"/>
              <w:left w:val="single" w:sz="4" w:space="0" w:color="auto"/>
              <w:bottom w:val="single" w:sz="4" w:space="0" w:color="auto"/>
              <w:right w:val="single" w:sz="4" w:space="0" w:color="auto"/>
            </w:tcBorders>
            <w:hideMark/>
          </w:tcPr>
          <w:p w14:paraId="65A4DADE"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Funkcje</w:t>
            </w:r>
          </w:p>
          <w:p w14:paraId="006D6805"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proofErr w:type="spellStart"/>
            <w:r w:rsidRPr="00FA0581">
              <w:rPr>
                <w:rFonts w:ascii="Calibri Light" w:hAnsi="Calibri Light" w:cs="Calibri Light"/>
                <w:sz w:val="22"/>
                <w:szCs w:val="22"/>
                <w:lang w:eastAsia="pl-PL"/>
              </w:rPr>
              <w:t>Wallboard</w:t>
            </w:r>
            <w:proofErr w:type="spellEnd"/>
            <w:r w:rsidRPr="00FA0581">
              <w:rPr>
                <w:rFonts w:ascii="Calibri Light" w:hAnsi="Calibri Light" w:cs="Calibri Light"/>
                <w:sz w:val="22"/>
                <w:szCs w:val="22"/>
                <w:lang w:eastAsia="pl-PL"/>
              </w:rPr>
              <w:t xml:space="preserve"> - ekran zbiorczy prezentujący wybrane informacje z całego systemu</w:t>
            </w:r>
          </w:p>
          <w:p w14:paraId="003C347A"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Dashboard każdego modułu z najważniejszymi informacjami w postaci </w:t>
            </w:r>
            <w:proofErr w:type="spellStart"/>
            <w:r w:rsidRPr="00FA0581">
              <w:rPr>
                <w:rFonts w:ascii="Calibri Light" w:hAnsi="Calibri Light" w:cs="Calibri Light"/>
                <w:sz w:val="22"/>
                <w:szCs w:val="22"/>
                <w:lang w:eastAsia="pl-PL"/>
              </w:rPr>
              <w:t>widgetów</w:t>
            </w:r>
            <w:proofErr w:type="spellEnd"/>
          </w:p>
          <w:p w14:paraId="20B5E9B1"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Widok “Mój dzień” zawierający oś czasu z aktywnością użytkownika</w:t>
            </w:r>
          </w:p>
          <w:p w14:paraId="7DD2E135"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Rozbudowane filtry dla raportów tabelarycznych</w:t>
            </w:r>
          </w:p>
          <w:p w14:paraId="1E16A1A5"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użytkownikami, agentami, zasobami, licencjami, działami, audytami</w:t>
            </w:r>
          </w:p>
          <w:p w14:paraId="6544064A"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Konfiguracja portalu helpdesk, kont administracyjnych oraz organizacji</w:t>
            </w:r>
          </w:p>
          <w:p w14:paraId="7DB22C6E"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Raporty dla każdego modułu w formie tabelarycznej</w:t>
            </w:r>
          </w:p>
          <w:p w14:paraId="375F7937"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helpdesk oraz bazy wiedzy</w:t>
            </w:r>
          </w:p>
          <w:p w14:paraId="64B9F331"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modułu RODO</w:t>
            </w:r>
          </w:p>
          <w:p w14:paraId="4CB39231"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modułu automatyzacja</w:t>
            </w:r>
          </w:p>
          <w:p w14:paraId="1FFC3127"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Obsługa modułu </w:t>
            </w:r>
            <w:proofErr w:type="spellStart"/>
            <w:r w:rsidRPr="00FA0581">
              <w:rPr>
                <w:rFonts w:ascii="Calibri Light" w:hAnsi="Calibri Light" w:cs="Calibri Light"/>
                <w:sz w:val="22"/>
                <w:szCs w:val="22"/>
                <w:lang w:eastAsia="pl-PL"/>
              </w:rPr>
              <w:t>Sygnalita</w:t>
            </w:r>
            <w:proofErr w:type="spellEnd"/>
          </w:p>
          <w:p w14:paraId="28F6665B"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logowanie przy pomocy aplikacji</w:t>
            </w:r>
          </w:p>
          <w:p w14:paraId="0FC18BF3"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Logowanie za pomocą poświadczeń domenowych (SSO)</w:t>
            </w:r>
          </w:p>
          <w:p w14:paraId="0F22A96B"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Logowanie za pomocą konta </w:t>
            </w:r>
            <w:proofErr w:type="spellStart"/>
            <w:r w:rsidRPr="00FA0581">
              <w:rPr>
                <w:rFonts w:ascii="Calibri Light" w:hAnsi="Calibri Light" w:cs="Calibri Light"/>
                <w:sz w:val="22"/>
                <w:szCs w:val="22"/>
                <w:lang w:eastAsia="pl-PL"/>
              </w:rPr>
              <w:t>AzureAD</w:t>
            </w:r>
            <w:proofErr w:type="spellEnd"/>
            <w:r w:rsidRPr="00FA0581">
              <w:rPr>
                <w:rFonts w:ascii="Calibri Light" w:hAnsi="Calibri Light" w:cs="Calibri Light"/>
                <w:sz w:val="22"/>
                <w:szCs w:val="22"/>
                <w:lang w:eastAsia="pl-PL"/>
              </w:rPr>
              <w:t xml:space="preserve"> lub AAD</w:t>
            </w:r>
          </w:p>
          <w:p w14:paraId="3FCA33EE"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Wydruk raportów tabelarycznych</w:t>
            </w:r>
          </w:p>
          <w:p w14:paraId="4B3704EE"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Kontrola statystyk użytkowników</w:t>
            </w:r>
          </w:p>
          <w:p w14:paraId="18C505A4"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Menu szybkiego dodawania nowych elementów (użytkownik, nieobecność, zasób, licencja, zgłoszenie, artykuł bazy wiedzy, zbiór danych, czynność przetwarzania)</w:t>
            </w:r>
          </w:p>
          <w:p w14:paraId="59761CA0"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Przełączanie wersji językowej bez ponownego logowania do systemu</w:t>
            </w:r>
          </w:p>
          <w:p w14:paraId="2334FADF" w14:textId="77777777" w:rsidR="00FA0581" w:rsidRPr="00FA0581" w:rsidRDefault="00FA0581" w:rsidP="00DC7291">
            <w:pPr>
              <w:numPr>
                <w:ilvl w:val="0"/>
                <w:numId w:val="116"/>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Nawigacja </w:t>
            </w:r>
            <w:proofErr w:type="spellStart"/>
            <w:r w:rsidRPr="00FA0581">
              <w:rPr>
                <w:rFonts w:ascii="Calibri Light" w:hAnsi="Calibri Light" w:cs="Calibri Light"/>
                <w:sz w:val="22"/>
                <w:szCs w:val="22"/>
                <w:lang w:eastAsia="pl-PL"/>
              </w:rPr>
              <w:t>Breadcrumb</w:t>
            </w:r>
            <w:proofErr w:type="spellEnd"/>
          </w:p>
        </w:tc>
      </w:tr>
      <w:tr w:rsidR="00FA0581" w:rsidRPr="00FA0581" w14:paraId="0C4FFF1B"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1CFFC03F"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Funkcjonalności ogólne</w:t>
            </w:r>
          </w:p>
        </w:tc>
        <w:tc>
          <w:tcPr>
            <w:tcW w:w="11468" w:type="dxa"/>
            <w:tcBorders>
              <w:top w:val="single" w:sz="4" w:space="0" w:color="auto"/>
              <w:left w:val="single" w:sz="4" w:space="0" w:color="auto"/>
              <w:bottom w:val="single" w:sz="4" w:space="0" w:color="auto"/>
              <w:right w:val="single" w:sz="4" w:space="0" w:color="auto"/>
            </w:tcBorders>
            <w:hideMark/>
          </w:tcPr>
          <w:p w14:paraId="1A7EE5A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praw dostępu do grup zasobów lub użytkowników</w:t>
            </w:r>
          </w:p>
          <w:p w14:paraId="113C734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Aplikacja desktopowa służąca do zarządzania systemem może być zainstalowana na dowolnej liczbie komputerów ("Licencja pływająca")</w:t>
            </w:r>
          </w:p>
          <w:p w14:paraId="571E8B09"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Dodatkowa aplikacja webowa umożliwiająca dostęp do systemu i zarządzanie systemem</w:t>
            </w:r>
          </w:p>
          <w:p w14:paraId="49C8ACDD"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Wersja angielska (en-US) interfejsu użytkownika</w:t>
            </w:r>
          </w:p>
          <w:p w14:paraId="329C76E6"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Praca w oparciu o silniki baz danych: MS SQL lub </w:t>
            </w:r>
            <w:proofErr w:type="spellStart"/>
            <w:r w:rsidRPr="00FA0581">
              <w:rPr>
                <w:rFonts w:ascii="Calibri Light" w:hAnsi="Calibri Light" w:cs="Calibri Light"/>
                <w:sz w:val="22"/>
                <w:szCs w:val="22"/>
                <w:lang w:eastAsia="pl-PL"/>
              </w:rPr>
              <w:t>PostgreSQL</w:t>
            </w:r>
            <w:proofErr w:type="spellEnd"/>
          </w:p>
          <w:p w14:paraId="378A1C8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Swobodna migracja danych pomiędzy MS SQL i </w:t>
            </w:r>
            <w:proofErr w:type="spellStart"/>
            <w:r w:rsidRPr="00FA0581">
              <w:rPr>
                <w:rFonts w:ascii="Calibri Light" w:hAnsi="Calibri Light" w:cs="Calibri Light"/>
                <w:sz w:val="22"/>
                <w:szCs w:val="22"/>
                <w:lang w:eastAsia="pl-PL"/>
              </w:rPr>
              <w:t>PostgreSQL</w:t>
            </w:r>
            <w:proofErr w:type="spellEnd"/>
          </w:p>
          <w:p w14:paraId="4874A7F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Zdalna instalacja i dezinstalacja agentów na stacjach roboczych</w:t>
            </w:r>
          </w:p>
          <w:p w14:paraId="3E5C17BA"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Odczytywanie struktury organizacji z Active Directory</w:t>
            </w:r>
          </w:p>
          <w:p w14:paraId="6E071D79"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Skaner sieci wykorzystywany do wykrywania nowych urządzeń</w:t>
            </w:r>
          </w:p>
          <w:p w14:paraId="2202A22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automatycznego tworzenia komputera na podstawie danych przesłanych przez agenta</w:t>
            </w:r>
          </w:p>
          <w:p w14:paraId="5A142529"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automatycznego tworzenia użytkowników na podstawie danych przesłanych przez agenta</w:t>
            </w:r>
          </w:p>
          <w:p w14:paraId="51E2720E"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Automatycznie dodane komputery\użytkowników są powiązane z odpowiednią grupą zgodną z OU w Active Directory</w:t>
            </w:r>
          </w:p>
          <w:p w14:paraId="773E6CF5"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nieograniczonej liczby użytkowników systemu</w:t>
            </w:r>
          </w:p>
          <w:p w14:paraId="30E6E618"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ról dla kont systemu: Administratorzy, Menadżerowie, Zarządcy, Pracownicy</w:t>
            </w:r>
          </w:p>
          <w:p w14:paraId="2516008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Indywidualny login i hasło dla poszczególnych użytkowników</w:t>
            </w:r>
          </w:p>
          <w:p w14:paraId="58203F9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logowanie do systemu</w:t>
            </w:r>
          </w:p>
          <w:p w14:paraId="68359026"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Zarządzanie uprawnieniami użytkowników - określanie dostępu do poszczególnych obiektów systemu (konkretny użytkownik, konkretny zasób lub ich grupy) , możliwość ograniczenia operacji (wyświetlanie, tworzenie, edycja, usuwanie)</w:t>
            </w:r>
          </w:p>
          <w:p w14:paraId="69E7F66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Dostęp do programu chroniony przy pomocy uwierzytelniania wieloskładnikowego</w:t>
            </w:r>
          </w:p>
          <w:p w14:paraId="02E44C7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ról użytkowników - zarządzanie grupami</w:t>
            </w:r>
          </w:p>
          <w:p w14:paraId="0B557D65"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Zabezpieczenie Agentów przed nieautoryzowanym wyłączeniem lub usunięciem</w:t>
            </w:r>
          </w:p>
          <w:p w14:paraId="69B84636"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Eksport danych do plików zewnętrznych (Excel, </w:t>
            </w:r>
            <w:proofErr w:type="spellStart"/>
            <w:r w:rsidRPr="00FA0581">
              <w:rPr>
                <w:rFonts w:ascii="Calibri Light" w:hAnsi="Calibri Light" w:cs="Calibri Light"/>
                <w:sz w:val="22"/>
                <w:szCs w:val="22"/>
                <w:lang w:eastAsia="pl-PL"/>
              </w:rPr>
              <w:t>html</w:t>
            </w:r>
            <w:proofErr w:type="spellEnd"/>
            <w:r w:rsidRPr="00FA0581">
              <w:rPr>
                <w:rFonts w:ascii="Calibri Light" w:hAnsi="Calibri Light" w:cs="Calibri Light"/>
                <w:sz w:val="22"/>
                <w:szCs w:val="22"/>
                <w:lang w:eastAsia="pl-PL"/>
              </w:rPr>
              <w:t>, CSV, PDF, TXT, MHT, RTF, BMP)</w:t>
            </w:r>
          </w:p>
          <w:p w14:paraId="5D6A7121"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Zgodny z pracą w sieciach WLAN</w:t>
            </w:r>
          </w:p>
          <w:p w14:paraId="5782E2A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Podgląd aktualnych zadań serwera</w:t>
            </w:r>
          </w:p>
          <w:p w14:paraId="533D9DB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Centrum informacji - przekrojowy raport na temat zdarzeń oraz statusu monitorowanych komputerów i użytkowników</w:t>
            </w:r>
          </w:p>
          <w:p w14:paraId="7DD97F00"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Wielopoziomowe drzewo lokalizacji oraz relacje lokalizacji z firmami</w:t>
            </w:r>
          </w:p>
          <w:p w14:paraId="1BEA224E"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Wyszukiwanie danych w tabelach raportów</w:t>
            </w:r>
          </w:p>
          <w:p w14:paraId="0032D532"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Dowolne definiowania grup sprzętu i użytkowników</w:t>
            </w:r>
          </w:p>
          <w:p w14:paraId="39297DE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Tworzenie dowolnych raportów ad-hoc - sortowanie kolumn grupowanie, ukrywanie/odkrywanie kolumn, zaawansowane filtrowanie danych w oparciu o funkcje logiczne</w:t>
            </w:r>
          </w:p>
          <w:p w14:paraId="07CF331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i zapamiętywanie własnych widoków</w:t>
            </w:r>
          </w:p>
          <w:p w14:paraId="32E73E50"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Eksport danych bezpośrednio do MS Excel</w:t>
            </w:r>
          </w:p>
          <w:p w14:paraId="6C4E57CE"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Budowa zestawień metodą </w:t>
            </w:r>
            <w:proofErr w:type="spellStart"/>
            <w:r w:rsidRPr="00FA0581">
              <w:rPr>
                <w:rFonts w:ascii="Calibri Light" w:hAnsi="Calibri Light" w:cs="Calibri Light"/>
                <w:sz w:val="22"/>
                <w:szCs w:val="22"/>
                <w:lang w:eastAsia="pl-PL"/>
              </w:rPr>
              <w:t>drag'n'drop</w:t>
            </w:r>
            <w:proofErr w:type="spellEnd"/>
          </w:p>
          <w:p w14:paraId="148B646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Budowa modułowa z możliwością przypisywania określonych wtyczek programu (funkcji) do poszczególnych Agentów</w:t>
            </w:r>
          </w:p>
          <w:p w14:paraId="4296E8D4"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protokołu SSL zapewniającego bezpieczną komunikację Master-Serwer oraz Agent-Server.</w:t>
            </w:r>
          </w:p>
          <w:p w14:paraId="326EF611"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Połączenia pomiędzy komponentami realizowane za pomocą HTTP/HTTPS lub </w:t>
            </w:r>
            <w:proofErr w:type="spellStart"/>
            <w:r w:rsidRPr="00FA0581">
              <w:rPr>
                <w:rFonts w:ascii="Calibri Light" w:hAnsi="Calibri Light" w:cs="Calibri Light"/>
                <w:sz w:val="22"/>
                <w:szCs w:val="22"/>
                <w:lang w:eastAsia="pl-PL"/>
              </w:rPr>
              <w:t>net.TCP</w:t>
            </w:r>
            <w:proofErr w:type="spellEnd"/>
          </w:p>
          <w:p w14:paraId="65E2B6FA"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kompresji pakietów danych przesyłanych przez Agenta</w:t>
            </w:r>
          </w:p>
          <w:p w14:paraId="459275A1"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wykrywanie lokalizacji serwera aplikacji (WS-Discovery)</w:t>
            </w:r>
          </w:p>
          <w:p w14:paraId="1EB76F0B"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Przekazanie agentowi nowych parametrów połączenia z usługą serwera (serwer zapasowy)</w:t>
            </w:r>
          </w:p>
          <w:p w14:paraId="7E2BAC65"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Definiowanie konfiguracji serwera </w:t>
            </w:r>
            <w:proofErr w:type="spellStart"/>
            <w:r w:rsidRPr="00FA0581">
              <w:rPr>
                <w:rFonts w:ascii="Calibri Light" w:hAnsi="Calibri Light" w:cs="Calibri Light"/>
                <w:sz w:val="22"/>
                <w:szCs w:val="22"/>
                <w:lang w:eastAsia="pl-PL"/>
              </w:rPr>
              <w:t>proxy</w:t>
            </w:r>
            <w:proofErr w:type="spellEnd"/>
            <w:r w:rsidRPr="00FA0581">
              <w:rPr>
                <w:rFonts w:ascii="Calibri Light" w:hAnsi="Calibri Light" w:cs="Calibri Light"/>
                <w:sz w:val="22"/>
                <w:szCs w:val="22"/>
                <w:lang w:eastAsia="pl-PL"/>
              </w:rPr>
              <w:t xml:space="preserve"> dla połączenia Agent-Server</w:t>
            </w:r>
          </w:p>
          <w:p w14:paraId="6C818FC1"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Mechanizm zdalnego pobierania bieżących aktualizacji do programu</w:t>
            </w:r>
          </w:p>
          <w:p w14:paraId="4174E310"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Help kontekstowy wraz z podręcznikiem użytkownika w polskiej wersji językowej</w:t>
            </w:r>
          </w:p>
          <w:p w14:paraId="3C37B1B5"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Dostęp do bazy wiedzy systemu</w:t>
            </w:r>
          </w:p>
          <w:p w14:paraId="3FA93EE0"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Definiowanie ustawień pracy Agentów (optymalizacja dla dużej liczby komputerów)</w:t>
            </w:r>
          </w:p>
          <w:p w14:paraId="5ADDF436"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Dedykowane narzędzie, dostarczane z systemem, do wykonywania kopii bazy danych, niezależnie od wersji silnika bazy danych (MSSQL, </w:t>
            </w:r>
            <w:proofErr w:type="spellStart"/>
            <w:r w:rsidRPr="00FA0581">
              <w:rPr>
                <w:rFonts w:ascii="Calibri Light" w:hAnsi="Calibri Light" w:cs="Calibri Light"/>
                <w:sz w:val="22"/>
                <w:szCs w:val="22"/>
                <w:lang w:eastAsia="pl-PL"/>
              </w:rPr>
              <w:t>PostgreSQL</w:t>
            </w:r>
            <w:proofErr w:type="spellEnd"/>
            <w:r w:rsidRPr="00FA0581">
              <w:rPr>
                <w:rFonts w:ascii="Calibri Light" w:hAnsi="Calibri Light" w:cs="Calibri Light"/>
                <w:sz w:val="22"/>
                <w:szCs w:val="22"/>
                <w:lang w:eastAsia="pl-PL"/>
              </w:rPr>
              <w:t>). Uruchomienie narzędzia backupu bazy w trybie wsadowym</w:t>
            </w:r>
          </w:p>
          <w:p w14:paraId="0FEE977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Manualna i automatyczna konserwacja bazy danych - usuwanie wyników skanowania oprogramowania</w:t>
            </w:r>
          </w:p>
          <w:p w14:paraId="4F3617A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Personalizacja pakietu instalacyjnego agenta</w:t>
            </w:r>
          </w:p>
          <w:p w14:paraId="693771C8"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Określanie polityki haseł dla systemu</w:t>
            </w:r>
          </w:p>
          <w:p w14:paraId="0F15045D"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Zmiana języka systemu podczas logowania</w:t>
            </w:r>
          </w:p>
          <w:p w14:paraId="34551D2E"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Określenie numeru BDO przy definiowaniu rekordu firmy</w:t>
            </w:r>
          </w:p>
          <w:p w14:paraId="404D4CC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Opcja resetu hasła podczas logowania</w:t>
            </w:r>
          </w:p>
          <w:p w14:paraId="7087F4D7"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Globalne wyszukiwanie obiektów w systemie</w:t>
            </w:r>
          </w:p>
          <w:p w14:paraId="2AC8C7EE"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Utworzenie atrybutów jako lista/słownik</w:t>
            </w:r>
          </w:p>
          <w:p w14:paraId="73AAB79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Podgląd aktualnie zalogowanych użytkowników. Umożliwienie wylogowania wybranych użytkowników</w:t>
            </w:r>
          </w:p>
          <w:p w14:paraId="77533782"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Definicja kalendarzy dni wolnych, uwzględnianych w module Helpdesk oraz Monitoring</w:t>
            </w:r>
          </w:p>
          <w:p w14:paraId="4E857408"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Wyszukiwarka ustawień w opcjach systemowych</w:t>
            </w:r>
          </w:p>
          <w:p w14:paraId="70C12FD8"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Instalacja konsoli zarządzającej w kontekście użytkownika (nie wymaga uprawnień administracyjnych)</w:t>
            </w:r>
          </w:p>
          <w:p w14:paraId="3E55629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Historia obiektu zawiera informacje o koncie serwisowym, które wprowadziło zmianę w obiekcie</w:t>
            </w:r>
          </w:p>
          <w:p w14:paraId="6CB4DF4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Skanowanie lasu domen</w:t>
            </w:r>
          </w:p>
          <w:p w14:paraId="71E764A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Budowa personalizowanego pakietu instalacyjnego</w:t>
            </w:r>
          </w:p>
          <w:p w14:paraId="550CAF22"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Automatyczne zamknięcie konsoli Master po zakończeniu sesji</w:t>
            </w:r>
          </w:p>
          <w:p w14:paraId="62A7972C"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Logowanie do portalu Web za pomocą mechanizmu Single </w:t>
            </w:r>
            <w:proofErr w:type="spellStart"/>
            <w:r w:rsidRPr="00FA0581">
              <w:rPr>
                <w:rFonts w:ascii="Calibri Light" w:hAnsi="Calibri Light" w:cs="Calibri Light"/>
                <w:sz w:val="22"/>
                <w:szCs w:val="22"/>
                <w:lang w:eastAsia="pl-PL"/>
              </w:rPr>
              <w:t>Sign</w:t>
            </w:r>
            <w:proofErr w:type="spellEnd"/>
            <w:r w:rsidRPr="00FA0581">
              <w:rPr>
                <w:rFonts w:ascii="Calibri Light" w:hAnsi="Calibri Light" w:cs="Calibri Light"/>
                <w:sz w:val="22"/>
                <w:szCs w:val="22"/>
                <w:lang w:eastAsia="pl-PL"/>
              </w:rPr>
              <w:t xml:space="preserve"> On</w:t>
            </w:r>
          </w:p>
          <w:p w14:paraId="525F5B6F"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Logowanie operacji kont serwisowych</w:t>
            </w:r>
          </w:p>
          <w:p w14:paraId="2F43931B"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Security </w:t>
            </w:r>
            <w:proofErr w:type="spellStart"/>
            <w:r w:rsidRPr="00FA0581">
              <w:rPr>
                <w:rFonts w:ascii="Calibri Light" w:hAnsi="Calibri Light" w:cs="Calibri Light"/>
                <w:sz w:val="22"/>
                <w:szCs w:val="22"/>
                <w:lang w:eastAsia="pl-PL"/>
              </w:rPr>
              <w:t>Key</w:t>
            </w:r>
            <w:proofErr w:type="spellEnd"/>
            <w:r w:rsidRPr="00FA0581">
              <w:rPr>
                <w:rFonts w:ascii="Calibri Light" w:hAnsi="Calibri Light" w:cs="Calibri Light"/>
                <w:sz w:val="22"/>
                <w:szCs w:val="22"/>
                <w:lang w:eastAsia="pl-PL"/>
              </w:rPr>
              <w:t xml:space="preserve"> - dodatkowa metoda uwierzytelniania klientów przed połączeniem do serwera</w:t>
            </w:r>
          </w:p>
          <w:p w14:paraId="4E6F4E38"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Logowanie nieudanych prób uwierzytelnienia</w:t>
            </w:r>
          </w:p>
          <w:p w14:paraId="1F18AB43"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Eksport danych diagnostycznych oraz dzienników operacji</w:t>
            </w:r>
          </w:p>
          <w:p w14:paraId="106EF8EB" w14:textId="77777777" w:rsidR="00FA0581" w:rsidRPr="00FA0581" w:rsidRDefault="00FA0581" w:rsidP="00DC7291">
            <w:pPr>
              <w:numPr>
                <w:ilvl w:val="0"/>
                <w:numId w:val="117"/>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Integracja z SMS API</w:t>
            </w:r>
          </w:p>
        </w:tc>
      </w:tr>
      <w:tr w:rsidR="00FA0581" w:rsidRPr="00FA0581" w14:paraId="701CFEAA" w14:textId="77777777" w:rsidTr="00F77269">
        <w:tc>
          <w:tcPr>
            <w:tcW w:w="2524" w:type="dxa"/>
            <w:tcBorders>
              <w:top w:val="single" w:sz="4" w:space="0" w:color="auto"/>
              <w:left w:val="single" w:sz="4" w:space="0" w:color="auto"/>
              <w:bottom w:val="single" w:sz="4" w:space="0" w:color="auto"/>
              <w:right w:val="single" w:sz="4" w:space="0" w:color="auto"/>
            </w:tcBorders>
            <w:hideMark/>
          </w:tcPr>
          <w:p w14:paraId="73FA56F8" w14:textId="77777777" w:rsidR="00FA0581" w:rsidRPr="00FA0581" w:rsidRDefault="00FA0581" w:rsidP="00FA0581">
            <w:p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lastRenderedPageBreak/>
              <w:t>Dodatkowe informacje</w:t>
            </w:r>
          </w:p>
        </w:tc>
        <w:tc>
          <w:tcPr>
            <w:tcW w:w="11468" w:type="dxa"/>
            <w:tcBorders>
              <w:top w:val="single" w:sz="4" w:space="0" w:color="auto"/>
              <w:left w:val="single" w:sz="4" w:space="0" w:color="auto"/>
              <w:bottom w:val="single" w:sz="4" w:space="0" w:color="auto"/>
              <w:right w:val="single" w:sz="4" w:space="0" w:color="auto"/>
            </w:tcBorders>
            <w:hideMark/>
          </w:tcPr>
          <w:p w14:paraId="65E74FB8"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Wersja darmowa z ograniczeniem do 3 agentów oraz 3 użytkowników</w:t>
            </w:r>
          </w:p>
          <w:p w14:paraId="75EA27C6"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Kreator instalacyjny ułatwiający wdrożenie systemu</w:t>
            </w:r>
          </w:p>
          <w:p w14:paraId="3304C048"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Aplikacja Master\Server\ Agent w wersji x64</w:t>
            </w:r>
          </w:p>
          <w:p w14:paraId="58514C9E"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Rozproszona architektura systemu: Serwer, Master, Agent (Możliwa praca każdego z komponentów na różnych komputerach )</w:t>
            </w:r>
          </w:p>
          <w:p w14:paraId="41F527A9"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Praca w oparciu o MS SQL Server oraz MS SQL Express (2019/2022 32/64 bit)</w:t>
            </w:r>
          </w:p>
          <w:p w14:paraId="74FF4533"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Praca w oparciu o </w:t>
            </w:r>
            <w:proofErr w:type="spellStart"/>
            <w:r w:rsidRPr="00FA0581">
              <w:rPr>
                <w:rFonts w:ascii="Calibri Light" w:hAnsi="Calibri Light" w:cs="Calibri Light"/>
                <w:sz w:val="22"/>
                <w:szCs w:val="22"/>
                <w:lang w:eastAsia="pl-PL"/>
              </w:rPr>
              <w:t>PostgreSQL</w:t>
            </w:r>
            <w:proofErr w:type="spellEnd"/>
            <w:r w:rsidRPr="00FA0581">
              <w:rPr>
                <w:rFonts w:ascii="Calibri Light" w:hAnsi="Calibri Light" w:cs="Calibri Light"/>
                <w:sz w:val="22"/>
                <w:szCs w:val="22"/>
                <w:lang w:eastAsia="pl-PL"/>
              </w:rPr>
              <w:t xml:space="preserve"> 10 lub nowszy</w:t>
            </w:r>
          </w:p>
          <w:p w14:paraId="000EA852"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Szyfrowane połączenie pomiędzy serwerem programu, a bazą danych</w:t>
            </w:r>
          </w:p>
          <w:p w14:paraId="4D5C0FC1"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systemów operacyjnych - Agent: Windows Server 2012R2, Windows Server 2016, Windows Server 2019, Windows Server 2022, Windows Server 2025, Windows 10, Windows 11</w:t>
            </w:r>
          </w:p>
          <w:p w14:paraId="5FD54145"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systemów operacyjnych - Master : Windows Server 2012R2, Windows Server 2016, Windows Server 2019, Windows Server 2022, Windows Server 2025, Windows 10, Windows 11</w:t>
            </w:r>
          </w:p>
          <w:p w14:paraId="1335D999"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Obsługa systemów operacyjnych - Serwer: Windows Server 2012R2, Windows Server 2016, Windows Server 2019, Windows Server 2022, Windows Server 2025, Windows 10, Windows 11</w:t>
            </w:r>
          </w:p>
          <w:p w14:paraId="13E97AC8"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Wszystkie wykonywalne komponenty systemu są podpisane certyfikatem </w:t>
            </w:r>
            <w:proofErr w:type="spellStart"/>
            <w:r w:rsidRPr="00FA0581">
              <w:rPr>
                <w:rFonts w:ascii="Calibri Light" w:hAnsi="Calibri Light" w:cs="Calibri Light"/>
                <w:sz w:val="22"/>
                <w:szCs w:val="22"/>
                <w:lang w:eastAsia="pl-PL"/>
              </w:rPr>
              <w:t>DigiCert</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Code</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Signing</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Certificates</w:t>
            </w:r>
            <w:proofErr w:type="spellEnd"/>
            <w:r w:rsidRPr="00FA0581">
              <w:rPr>
                <w:rFonts w:ascii="Calibri Light" w:hAnsi="Calibri Light" w:cs="Calibri Light"/>
                <w:sz w:val="22"/>
                <w:szCs w:val="22"/>
                <w:lang w:eastAsia="pl-PL"/>
              </w:rPr>
              <w:t xml:space="preserve"> for Microsoft Authenticode (</w:t>
            </w:r>
            <w:proofErr w:type="spellStart"/>
            <w:r w:rsidRPr="00FA0581">
              <w:rPr>
                <w:rFonts w:ascii="Calibri Light" w:hAnsi="Calibri Light" w:cs="Calibri Light"/>
                <w:sz w:val="22"/>
                <w:szCs w:val="22"/>
                <w:lang w:eastAsia="pl-PL"/>
              </w:rPr>
              <w:t>Digicert</w:t>
            </w:r>
            <w:proofErr w:type="spellEnd"/>
            <w:r w:rsidRPr="00FA0581">
              <w:rPr>
                <w:rFonts w:ascii="Calibri Light" w:hAnsi="Calibri Light" w:cs="Calibri Light"/>
                <w:sz w:val="22"/>
                <w:szCs w:val="22"/>
                <w:lang w:eastAsia="pl-PL"/>
              </w:rPr>
              <w:t>)</w:t>
            </w:r>
          </w:p>
          <w:p w14:paraId="7F1806F8"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 xml:space="preserve">Sterowniki systemowe są podpisane certyfikatem Extended </w:t>
            </w:r>
            <w:proofErr w:type="spellStart"/>
            <w:r w:rsidRPr="00FA0581">
              <w:rPr>
                <w:rFonts w:ascii="Calibri Light" w:hAnsi="Calibri Light" w:cs="Calibri Light"/>
                <w:sz w:val="22"/>
                <w:szCs w:val="22"/>
                <w:lang w:eastAsia="pl-PL"/>
              </w:rPr>
              <w:t>Validation</w:t>
            </w:r>
            <w:proofErr w:type="spellEnd"/>
            <w:r w:rsidRPr="00FA0581">
              <w:rPr>
                <w:rFonts w:ascii="Calibri Light" w:hAnsi="Calibri Light" w:cs="Calibri Light"/>
                <w:sz w:val="22"/>
                <w:szCs w:val="22"/>
                <w:lang w:eastAsia="pl-PL"/>
              </w:rPr>
              <w:t xml:space="preserve"> (EV) </w:t>
            </w:r>
            <w:proofErr w:type="spellStart"/>
            <w:r w:rsidRPr="00FA0581">
              <w:rPr>
                <w:rFonts w:ascii="Calibri Light" w:hAnsi="Calibri Light" w:cs="Calibri Light"/>
                <w:sz w:val="22"/>
                <w:szCs w:val="22"/>
                <w:lang w:eastAsia="pl-PL"/>
              </w:rPr>
              <w:t>Code</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Signing</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Certificate</w:t>
            </w:r>
            <w:proofErr w:type="spellEnd"/>
            <w:r w:rsidRPr="00FA0581">
              <w:rPr>
                <w:rFonts w:ascii="Calibri Light" w:hAnsi="Calibri Light" w:cs="Calibri Light"/>
                <w:sz w:val="22"/>
                <w:szCs w:val="22"/>
                <w:lang w:eastAsia="pl-PL"/>
              </w:rPr>
              <w:t xml:space="preserve"> (</w:t>
            </w:r>
            <w:proofErr w:type="spellStart"/>
            <w:r w:rsidRPr="00FA0581">
              <w:rPr>
                <w:rFonts w:ascii="Calibri Light" w:hAnsi="Calibri Light" w:cs="Calibri Light"/>
                <w:sz w:val="22"/>
                <w:szCs w:val="22"/>
                <w:lang w:eastAsia="pl-PL"/>
              </w:rPr>
              <w:t>GlobalSign</w:t>
            </w:r>
            <w:proofErr w:type="spellEnd"/>
            <w:r w:rsidRPr="00FA0581">
              <w:rPr>
                <w:rFonts w:ascii="Calibri Light" w:hAnsi="Calibri Light" w:cs="Calibri Light"/>
                <w:sz w:val="22"/>
                <w:szCs w:val="22"/>
                <w:lang w:eastAsia="pl-PL"/>
              </w:rPr>
              <w:t>) i mogą pracować w 64-bitowych systemach operacyjnych Microsoft Windows™.</w:t>
            </w:r>
          </w:p>
          <w:p w14:paraId="57D060C3" w14:textId="77777777" w:rsidR="00FA0581" w:rsidRPr="00FA0581" w:rsidRDefault="00FA0581" w:rsidP="00DC7291">
            <w:pPr>
              <w:numPr>
                <w:ilvl w:val="0"/>
                <w:numId w:val="118"/>
              </w:numPr>
              <w:spacing w:before="0" w:after="0" w:line="240" w:lineRule="auto"/>
              <w:rPr>
                <w:rFonts w:ascii="Calibri Light" w:hAnsi="Calibri Light" w:cs="Calibri Light"/>
                <w:sz w:val="22"/>
                <w:szCs w:val="22"/>
                <w:lang w:eastAsia="pl-PL"/>
              </w:rPr>
            </w:pPr>
            <w:r w:rsidRPr="00FA0581">
              <w:rPr>
                <w:rFonts w:ascii="Calibri Light" w:hAnsi="Calibri Light" w:cs="Calibri Light"/>
                <w:sz w:val="22"/>
                <w:szCs w:val="22"/>
                <w:lang w:eastAsia="pl-PL"/>
              </w:rPr>
              <w:t>Licencja dla 1 konsoli zarządzającej Master oraz 20 Agentów z Asystą Serwisową na 2 lata.</w:t>
            </w:r>
          </w:p>
        </w:tc>
      </w:tr>
    </w:tbl>
    <w:p w14:paraId="7C6E8B5A" w14:textId="77777777" w:rsidR="00FA0581" w:rsidRPr="00FA0581" w:rsidRDefault="00FA0581" w:rsidP="00FA0581">
      <w:pPr>
        <w:spacing w:before="0" w:after="0" w:line="240" w:lineRule="auto"/>
        <w:rPr>
          <w:rFonts w:ascii="Calibri Light" w:hAnsi="Calibri Light" w:cs="Calibri Light"/>
          <w:b/>
          <w:bCs/>
          <w:sz w:val="22"/>
          <w:szCs w:val="22"/>
          <w:lang w:eastAsia="pl-PL"/>
        </w:rPr>
      </w:pPr>
    </w:p>
    <w:p w14:paraId="05B5CBC7" w14:textId="77777777" w:rsidR="007F45F4" w:rsidRPr="007F45F4" w:rsidRDefault="007F45F4" w:rsidP="007F45F4">
      <w:pPr>
        <w:pStyle w:val="Akapitzlist"/>
        <w:spacing w:before="0" w:after="0" w:line="240" w:lineRule="auto"/>
        <w:rPr>
          <w:rFonts w:ascii="Calibri Light" w:hAnsi="Calibri Light" w:cs="Calibri Light"/>
          <w:b/>
          <w:bCs/>
          <w:sz w:val="22"/>
          <w:szCs w:val="22"/>
          <w:lang w:eastAsia="pl-PL"/>
        </w:rPr>
      </w:pPr>
    </w:p>
    <w:p w14:paraId="083CF69D" w14:textId="6D65BB0A" w:rsidR="00542AE7" w:rsidRDefault="00542AE7" w:rsidP="00542AE7">
      <w:pPr>
        <w:pStyle w:val="Nagwek1"/>
        <w:rPr>
          <w:lang w:eastAsia="pl-PL"/>
        </w:rPr>
      </w:pPr>
      <w:bookmarkStart w:id="22" w:name="_Toc223431696"/>
      <w:r w:rsidRPr="00833363">
        <w:rPr>
          <w:lang w:eastAsia="pl-PL"/>
        </w:rPr>
        <w:t>V Kod i nazwa zamówienia według Wspólnego Słownika Zamówień (CPV)</w:t>
      </w:r>
      <w:bookmarkEnd w:id="22"/>
    </w:p>
    <w:p w14:paraId="5E7C64B4" w14:textId="77777777" w:rsidR="00DD2D24" w:rsidRDefault="00214845" w:rsidP="00DD2D24">
      <w:pPr>
        <w:spacing w:before="0" w:after="0"/>
        <w:rPr>
          <w:b/>
          <w:bCs/>
          <w:lang w:eastAsia="pl-PL"/>
        </w:rPr>
      </w:pPr>
      <w:r w:rsidRPr="00214845">
        <w:rPr>
          <w:b/>
          <w:bCs/>
          <w:lang w:eastAsia="pl-PL"/>
        </w:rPr>
        <w:t>Część 1:</w:t>
      </w:r>
    </w:p>
    <w:p w14:paraId="3933B16F" w14:textId="4DA56E11" w:rsidR="00214845" w:rsidRPr="00214845" w:rsidRDefault="00214845" w:rsidP="00DD2D24">
      <w:pPr>
        <w:spacing w:before="0" w:after="0"/>
        <w:rPr>
          <w:b/>
          <w:bCs/>
          <w:lang w:eastAsia="pl-PL"/>
        </w:rPr>
      </w:pPr>
      <w:r w:rsidRPr="00214845">
        <w:rPr>
          <w:bCs/>
        </w:rPr>
        <w:t>31122000-7</w:t>
      </w:r>
      <w:r w:rsidRPr="00214845">
        <w:rPr>
          <w:bCs/>
          <w:spacing w:val="-12"/>
        </w:rPr>
        <w:t xml:space="preserve"> </w:t>
      </w:r>
      <w:r w:rsidRPr="00214845">
        <w:rPr>
          <w:bCs/>
        </w:rPr>
        <w:t>–</w:t>
      </w:r>
      <w:r w:rsidRPr="00214845">
        <w:rPr>
          <w:bCs/>
          <w:spacing w:val="-12"/>
        </w:rPr>
        <w:t xml:space="preserve"> </w:t>
      </w:r>
      <w:r w:rsidRPr="00214845">
        <w:rPr>
          <w:bCs/>
        </w:rPr>
        <w:t>Jednostki</w:t>
      </w:r>
      <w:r w:rsidRPr="00214845">
        <w:rPr>
          <w:bCs/>
          <w:spacing w:val="-12"/>
        </w:rPr>
        <w:t xml:space="preserve"> </w:t>
      </w:r>
      <w:r w:rsidRPr="00214845">
        <w:rPr>
          <w:bCs/>
        </w:rPr>
        <w:t>prądotwórcze 71314100-3 - Usługi elektryczne</w:t>
      </w:r>
    </w:p>
    <w:p w14:paraId="0FEE049D" w14:textId="1ACAF656" w:rsidR="00214845" w:rsidRPr="00214845" w:rsidRDefault="00214845" w:rsidP="00214845">
      <w:pPr>
        <w:spacing w:before="0" w:after="0"/>
        <w:rPr>
          <w:b/>
          <w:bCs/>
        </w:rPr>
      </w:pPr>
      <w:r w:rsidRPr="00214845">
        <w:rPr>
          <w:b/>
          <w:bCs/>
        </w:rPr>
        <w:t>Część 2:</w:t>
      </w:r>
    </w:p>
    <w:p w14:paraId="329CA1D0" w14:textId="07CE49B3" w:rsidR="00D24628" w:rsidRPr="00214845" w:rsidRDefault="00D24628" w:rsidP="00214845">
      <w:pPr>
        <w:spacing w:before="0" w:after="0"/>
        <w:rPr>
          <w:lang w:eastAsia="pl-PL"/>
        </w:rPr>
      </w:pPr>
      <w:r w:rsidRPr="00214845">
        <w:rPr>
          <w:lang w:eastAsia="pl-PL"/>
        </w:rPr>
        <w:t>48820000-2 serwery</w:t>
      </w:r>
    </w:p>
    <w:p w14:paraId="590AA0A8" w14:textId="097E085A" w:rsidR="00214845" w:rsidRPr="00214845" w:rsidRDefault="00214845" w:rsidP="00214845">
      <w:pPr>
        <w:spacing w:before="0" w:after="0"/>
        <w:rPr>
          <w:lang w:eastAsia="pl-PL"/>
        </w:rPr>
      </w:pPr>
      <w:r w:rsidRPr="00214845">
        <w:rPr>
          <w:lang w:eastAsia="pl-PL"/>
        </w:rPr>
        <w:t>72263000-6 Usługi wdrażania oprogramowania</w:t>
      </w:r>
    </w:p>
    <w:p w14:paraId="505ABD28" w14:textId="47CCBF21" w:rsidR="00214845" w:rsidRPr="00214845" w:rsidRDefault="00214845" w:rsidP="00214845">
      <w:pPr>
        <w:spacing w:before="0" w:after="0"/>
        <w:rPr>
          <w:lang w:eastAsia="pl-PL"/>
        </w:rPr>
      </w:pPr>
      <w:r w:rsidRPr="00214845">
        <w:rPr>
          <w:lang w:eastAsia="pl-PL"/>
        </w:rPr>
        <w:t>72268000-1 usługi dostawy oprogramowania</w:t>
      </w:r>
    </w:p>
    <w:p w14:paraId="5A4CB7AD" w14:textId="7758FA7C" w:rsidR="00542AE7" w:rsidRPr="00214845" w:rsidRDefault="00214845" w:rsidP="00214845">
      <w:pPr>
        <w:spacing w:before="0" w:after="0"/>
        <w:rPr>
          <w:lang w:eastAsia="pl-PL"/>
        </w:rPr>
      </w:pPr>
      <w:r w:rsidRPr="00214845">
        <w:rPr>
          <w:lang w:eastAsia="pl-PL"/>
        </w:rPr>
        <w:t>72710000-0 usługi w zakresie lokalnej sieci komputerowej</w:t>
      </w:r>
    </w:p>
    <w:p w14:paraId="4C2F4D3A" w14:textId="0EA67B87" w:rsidR="00542AE7" w:rsidRPr="00833363" w:rsidRDefault="00542AE7" w:rsidP="00542AE7">
      <w:pPr>
        <w:pStyle w:val="Nagwek1"/>
        <w:rPr>
          <w:lang w:eastAsia="pl-PL"/>
        </w:rPr>
      </w:pPr>
      <w:bookmarkStart w:id="23" w:name="_Toc223431697"/>
      <w:r w:rsidRPr="00833363">
        <w:rPr>
          <w:lang w:eastAsia="pl-PL"/>
        </w:rPr>
        <w:lastRenderedPageBreak/>
        <w:t>VI Miejsce i Terminy wykonania zamówienia</w:t>
      </w:r>
      <w:bookmarkEnd w:id="23"/>
    </w:p>
    <w:p w14:paraId="4DB27AB1" w14:textId="77777777" w:rsidR="00542AE7" w:rsidRPr="005644B1" w:rsidRDefault="00542AE7" w:rsidP="00542AE7">
      <w:pPr>
        <w:spacing w:before="0" w:after="0" w:line="240" w:lineRule="auto"/>
        <w:rPr>
          <w:rFonts w:ascii="Calibri Light" w:hAnsi="Calibri Light" w:cs="Calibri Light"/>
          <w:b/>
          <w:bCs/>
          <w:sz w:val="22"/>
          <w:szCs w:val="22"/>
          <w:lang w:eastAsia="pl-PL"/>
        </w:rPr>
      </w:pPr>
    </w:p>
    <w:p w14:paraId="5319C339" w14:textId="5EF855CA" w:rsidR="00542AE7" w:rsidRPr="005644B1" w:rsidRDefault="00542AE7" w:rsidP="00542AE7">
      <w:pPr>
        <w:spacing w:before="0" w:after="0" w:line="240" w:lineRule="auto"/>
        <w:rPr>
          <w:rFonts w:ascii="Calibri Light" w:hAnsi="Calibri Light" w:cs="Calibri Light"/>
          <w:b/>
          <w:bCs/>
          <w:sz w:val="22"/>
          <w:szCs w:val="22"/>
          <w:lang w:eastAsia="pl-PL"/>
        </w:rPr>
      </w:pPr>
      <w:r w:rsidRPr="24FAB2DB">
        <w:rPr>
          <w:rFonts w:ascii="Calibri Light" w:hAnsi="Calibri Light" w:cs="Calibri Light"/>
          <w:b/>
          <w:bCs/>
          <w:sz w:val="22"/>
          <w:szCs w:val="22"/>
          <w:lang w:eastAsia="pl-PL"/>
        </w:rPr>
        <w:t>Zamówienie będzie wykonane w miejscu siedziby zamawiającego.</w:t>
      </w:r>
      <w:r w:rsidR="00D24628">
        <w:rPr>
          <w:rFonts w:ascii="Calibri Light" w:hAnsi="Calibri Light" w:cs="Calibri Light"/>
          <w:b/>
          <w:bCs/>
          <w:sz w:val="22"/>
          <w:szCs w:val="22"/>
          <w:lang w:eastAsia="pl-PL"/>
        </w:rPr>
        <w:t xml:space="preserve"> </w:t>
      </w:r>
      <w:r w:rsidR="00D24628">
        <w:rPr>
          <w:rFonts w:ascii="Calibri Light" w:hAnsi="Calibri Light" w:cs="Calibri Light"/>
          <w:b/>
          <w:bCs/>
          <w:color w:val="000000" w:themeColor="text1"/>
          <w:sz w:val="22"/>
          <w:szCs w:val="22"/>
          <w:lang w:eastAsia="pl-PL"/>
        </w:rPr>
        <w:t>Część 1 i 2 zostanie zrealizowana w ciągu 90 dni</w:t>
      </w:r>
      <w:r w:rsidRPr="24FAB2DB">
        <w:rPr>
          <w:rFonts w:ascii="Calibri Light" w:hAnsi="Calibri Light" w:cs="Calibri Light"/>
          <w:b/>
          <w:bCs/>
          <w:sz w:val="22"/>
          <w:szCs w:val="22"/>
          <w:lang w:eastAsia="pl-PL"/>
        </w:rPr>
        <w:t>, liczon</w:t>
      </w:r>
      <w:r w:rsidR="00D24628">
        <w:rPr>
          <w:rFonts w:ascii="Calibri Light" w:hAnsi="Calibri Light" w:cs="Calibri Light"/>
          <w:b/>
          <w:bCs/>
          <w:sz w:val="22"/>
          <w:szCs w:val="22"/>
          <w:lang w:eastAsia="pl-PL"/>
        </w:rPr>
        <w:t>ych</w:t>
      </w:r>
      <w:r w:rsidRPr="24FAB2DB">
        <w:rPr>
          <w:rFonts w:ascii="Calibri Light" w:hAnsi="Calibri Light" w:cs="Calibri Light"/>
          <w:b/>
          <w:bCs/>
          <w:sz w:val="22"/>
          <w:szCs w:val="22"/>
          <w:lang w:eastAsia="pl-PL"/>
        </w:rPr>
        <w:t xml:space="preserve"> od dnia podpisania umowy w przedmiocie udzielenie zamówienia publicznego.</w:t>
      </w:r>
    </w:p>
    <w:p w14:paraId="1E634344"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61184E35"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7C7D4488" w14:textId="77777777" w:rsidR="00542AE7" w:rsidRPr="000235E3" w:rsidRDefault="00542AE7" w:rsidP="00542AE7">
      <w:pPr>
        <w:spacing w:before="0" w:after="0"/>
        <w:rPr>
          <w:rFonts w:ascii="Calibri Light" w:hAnsi="Calibri Light" w:cs="Calibri Light"/>
          <w:sz w:val="22"/>
          <w:szCs w:val="22"/>
          <w:lang w:eastAsia="pl-PL"/>
        </w:rPr>
      </w:pPr>
      <w:r w:rsidRPr="000235E3">
        <w:rPr>
          <w:rFonts w:ascii="Calibri Light" w:hAnsi="Calibri Light" w:cs="Calibri Light"/>
          <w:sz w:val="22"/>
          <w:szCs w:val="22"/>
          <w:lang w:eastAsia="pl-PL"/>
        </w:rPr>
        <w:t xml:space="preserve">Przedmiot umowy będzie dostarczany przez Wykonawcę do miejsc wskazanych przez Zamawiającego w zakresie dostawy sprzętu/oprogramowania/licencji. </w:t>
      </w:r>
    </w:p>
    <w:p w14:paraId="6CBB0A38" w14:textId="77777777" w:rsidR="00542AE7" w:rsidRPr="000235E3" w:rsidRDefault="00542AE7" w:rsidP="00542AE7">
      <w:pPr>
        <w:spacing w:before="0" w:after="0"/>
        <w:rPr>
          <w:rFonts w:ascii="Calibri Light" w:hAnsi="Calibri Light" w:cs="Calibri Light"/>
          <w:sz w:val="22"/>
          <w:szCs w:val="22"/>
          <w:lang w:eastAsia="pl-PL"/>
        </w:rPr>
      </w:pPr>
    </w:p>
    <w:p w14:paraId="5E83E713" w14:textId="77777777" w:rsidR="00542AE7" w:rsidRPr="000235E3" w:rsidRDefault="00542AE7" w:rsidP="00542AE7">
      <w:pPr>
        <w:spacing w:before="0" w:after="0"/>
        <w:rPr>
          <w:rFonts w:ascii="Calibri Light" w:hAnsi="Calibri Light" w:cs="Calibri Light"/>
          <w:sz w:val="22"/>
          <w:szCs w:val="22"/>
          <w:lang w:eastAsia="pl-PL"/>
        </w:rPr>
      </w:pPr>
      <w:r w:rsidRPr="000235E3">
        <w:rPr>
          <w:rFonts w:ascii="Calibri Light" w:hAnsi="Calibri Light" w:cs="Calibri Light"/>
          <w:sz w:val="22"/>
          <w:szCs w:val="22"/>
          <w:lang w:eastAsia="pl-PL"/>
        </w:rPr>
        <w:t>Zamawiający może zawrzeć umowę w sprawie przedmiotowego zamówienia publicznego przed upływem terminu,  jeżeli w przedmiotowym postępowaniu zostanie złożona tylko jedna oferta.</w:t>
      </w:r>
    </w:p>
    <w:p w14:paraId="0544B0ED"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37443297" w14:textId="23DDB2A7" w:rsidR="00542AE7" w:rsidRPr="00833363" w:rsidRDefault="00542AE7" w:rsidP="00542AE7">
      <w:pPr>
        <w:pStyle w:val="Nagwek1"/>
        <w:rPr>
          <w:lang w:eastAsia="pl-PL"/>
        </w:rPr>
      </w:pPr>
      <w:bookmarkStart w:id="24" w:name="_Toc223431698"/>
      <w:r w:rsidRPr="00833363">
        <w:rPr>
          <w:lang w:eastAsia="pl-PL"/>
        </w:rPr>
        <w:t>V</w:t>
      </w:r>
      <w:r>
        <w:rPr>
          <w:lang w:eastAsia="pl-PL"/>
        </w:rPr>
        <w:t>II</w:t>
      </w:r>
      <w:r w:rsidRPr="00833363">
        <w:rPr>
          <w:lang w:eastAsia="pl-PL"/>
        </w:rPr>
        <w:t xml:space="preserve"> Warunki udziału w postępowaniu</w:t>
      </w:r>
      <w:bookmarkEnd w:id="24"/>
      <w:r w:rsidRPr="00833363">
        <w:rPr>
          <w:lang w:eastAsia="pl-PL"/>
        </w:rPr>
        <w:t xml:space="preserve"> </w:t>
      </w:r>
    </w:p>
    <w:p w14:paraId="4E559110"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43AAF438" w14:textId="77777777" w:rsidR="00542AE7" w:rsidRPr="000235E3" w:rsidRDefault="00542AE7" w:rsidP="00DC7291">
      <w:pPr>
        <w:numPr>
          <w:ilvl w:val="0"/>
          <w:numId w:val="8"/>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udzielenie zamówienia mogą się ubiegać wykonawcy, którzy:</w:t>
      </w:r>
    </w:p>
    <w:p w14:paraId="1067E748" w14:textId="77777777" w:rsidR="00542AE7" w:rsidRPr="000235E3" w:rsidRDefault="00542AE7" w:rsidP="00DC7291">
      <w:pPr>
        <w:numPr>
          <w:ilvl w:val="0"/>
          <w:numId w:val="9"/>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nie podlegają wykluczeniu na podstawie ustawy prawo zamówień publicznych,</w:t>
      </w:r>
    </w:p>
    <w:p w14:paraId="7D206DF3" w14:textId="77777777" w:rsidR="00542AE7" w:rsidRPr="000235E3" w:rsidRDefault="00542AE7" w:rsidP="00DC7291">
      <w:pPr>
        <w:numPr>
          <w:ilvl w:val="0"/>
          <w:numId w:val="9"/>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spełniają warunki udziału w postępowaniu w zakresie kompetencji lub uprawnień do prowadzenia określonej działalności zawodowej, o ile obowiązek ich posiadania wynika z odrębnych przepisów. Zamawiający nie określa szczegółowo ww. warunku.</w:t>
      </w:r>
    </w:p>
    <w:p w14:paraId="6026F757" w14:textId="77777777" w:rsidR="00542AE7" w:rsidRPr="000235E3" w:rsidRDefault="00542AE7" w:rsidP="00DC7291">
      <w:pPr>
        <w:numPr>
          <w:ilvl w:val="0"/>
          <w:numId w:val="9"/>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spełniają warunki udziału w postępowaniu w zakresie sytuacji ekonomicznej lub finansowej. Zamawiający nie określa szczegółowo ww. warunku.</w:t>
      </w:r>
    </w:p>
    <w:p w14:paraId="51EBAC61" w14:textId="77777777" w:rsidR="00542AE7" w:rsidRPr="000235E3" w:rsidRDefault="00542AE7" w:rsidP="00DC7291">
      <w:pPr>
        <w:numPr>
          <w:ilvl w:val="0"/>
          <w:numId w:val="9"/>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spełniają warunki udziału w postępowaniu w zakresie zdolności technicznej lub zawodowej.</w:t>
      </w:r>
    </w:p>
    <w:p w14:paraId="5940F508" w14:textId="77777777" w:rsidR="00542AE7" w:rsidRPr="000235E3" w:rsidRDefault="00542AE7" w:rsidP="00DC7291">
      <w:pPr>
        <w:numPr>
          <w:ilvl w:val="0"/>
          <w:numId w:val="8"/>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Zamawiający nie zastrzega obowiązku osobistego wykonania przez Wykonawcę kluczowych części zamówienia.</w:t>
      </w:r>
    </w:p>
    <w:p w14:paraId="339FAFA1" w14:textId="77777777" w:rsidR="00214845" w:rsidRDefault="00214845" w:rsidP="00DC7291">
      <w:pPr>
        <w:numPr>
          <w:ilvl w:val="0"/>
          <w:numId w:val="8"/>
        </w:numPr>
        <w:spacing w:before="0" w:after="0" w:line="240" w:lineRule="auto"/>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Wykonawca winien wykazać, że w okresie ostatnich trzech lat przed upływem terminu składania ofert, a jeżeli okres prowadzenia działalności jest krótszy – w tym okresie wykonał, co najmniej jedną dostawę sprzętu informatycznego w szczególności (serwery, przełączniki) lub zrealizował projekt z zakresu </w:t>
      </w:r>
      <w:proofErr w:type="spellStart"/>
      <w:r w:rsidRPr="00214845">
        <w:rPr>
          <w:rFonts w:ascii="Calibri Light" w:hAnsi="Calibri Light" w:cs="Calibri Light"/>
          <w:sz w:val="22"/>
          <w:szCs w:val="22"/>
          <w:lang w:eastAsia="pl-PL"/>
        </w:rPr>
        <w:t>cyberbezpieczeństwa</w:t>
      </w:r>
      <w:proofErr w:type="spellEnd"/>
      <w:r w:rsidRPr="00214845">
        <w:rPr>
          <w:rFonts w:ascii="Calibri Light" w:hAnsi="Calibri Light" w:cs="Calibri Light"/>
          <w:sz w:val="22"/>
          <w:szCs w:val="22"/>
          <w:lang w:eastAsia="pl-PL"/>
        </w:rPr>
        <w:t xml:space="preserve"> z ich wdrożeniem o wartości minimum 300 000,00 PLN brutto. </w:t>
      </w:r>
    </w:p>
    <w:p w14:paraId="58F8A98A" w14:textId="77D4A3E0" w:rsidR="00542AE7" w:rsidRPr="000235E3" w:rsidRDefault="00542AE7" w:rsidP="00DC7291">
      <w:pPr>
        <w:numPr>
          <w:ilvl w:val="0"/>
          <w:numId w:val="8"/>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Wykonawca może w celu potwierdzenia spełniania warunków udziału w postępowaniu polegać na zdolnościach technicznych lub zawodowych innych podmiotów, niezależnie od charakteru prawnego łączących go z nim stosunków prawnych.</w:t>
      </w:r>
    </w:p>
    <w:p w14:paraId="568D0266" w14:textId="77777777" w:rsidR="00542AE7" w:rsidRPr="000235E3" w:rsidRDefault="00542AE7" w:rsidP="00DC7291">
      <w:pPr>
        <w:numPr>
          <w:ilvl w:val="0"/>
          <w:numId w:val="8"/>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AA1F923"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32DFBE1C" w14:textId="26F0A7D9" w:rsidR="00542AE7" w:rsidRPr="00833363" w:rsidRDefault="00542AE7" w:rsidP="00542AE7">
      <w:pPr>
        <w:pStyle w:val="Nagwek1"/>
        <w:rPr>
          <w:lang w:eastAsia="pl-PL"/>
        </w:rPr>
      </w:pPr>
      <w:bookmarkStart w:id="25" w:name="_Toc223431699"/>
      <w:r>
        <w:rPr>
          <w:lang w:eastAsia="pl-PL"/>
        </w:rPr>
        <w:t>VI</w:t>
      </w:r>
      <w:r w:rsidR="00974DB8">
        <w:rPr>
          <w:lang w:eastAsia="pl-PL"/>
        </w:rPr>
        <w:t>II</w:t>
      </w:r>
      <w:r w:rsidRPr="00833363">
        <w:rPr>
          <w:lang w:eastAsia="pl-PL"/>
        </w:rPr>
        <w:t xml:space="preserve"> Przesłanki wykluczenia Wykonawcy</w:t>
      </w:r>
      <w:bookmarkEnd w:id="25"/>
    </w:p>
    <w:p w14:paraId="4C8CFE87" w14:textId="77777777" w:rsidR="00542AE7" w:rsidRPr="000235E3" w:rsidRDefault="00542AE7" w:rsidP="00542AE7">
      <w:pPr>
        <w:spacing w:before="0" w:after="0" w:line="240" w:lineRule="auto"/>
        <w:rPr>
          <w:rFonts w:ascii="Calibri Light" w:hAnsi="Calibri Light" w:cs="Calibri Light"/>
          <w:b/>
          <w:bCs/>
          <w:sz w:val="22"/>
          <w:szCs w:val="22"/>
          <w:lang w:eastAsia="pl-PL"/>
        </w:rPr>
      </w:pPr>
    </w:p>
    <w:p w14:paraId="580D7063" w14:textId="77777777" w:rsidR="00542AE7" w:rsidRPr="00326C2B" w:rsidRDefault="00542AE7" w:rsidP="00DC7291">
      <w:pPr>
        <w:pStyle w:val="Akapitzlist"/>
        <w:numPr>
          <w:ilvl w:val="0"/>
          <w:numId w:val="3"/>
        </w:numPr>
        <w:spacing w:before="0" w:after="0"/>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lastRenderedPageBreak/>
        <w:t xml:space="preserve">Zamawiający wykluczy wykonawcę z postępowania o udzielenie zamówienia, w stosunku do którego zachodzi którakolwiek z okoliczności wskazanych w art. 108 ust. 1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tj.: </w:t>
      </w:r>
    </w:p>
    <w:p w14:paraId="169D5CA9"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1) będącego osobą fizyczną, którego prawomocnie skazano za przestępstwo: </w:t>
      </w:r>
    </w:p>
    <w:p w14:paraId="2DF878F1"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a) udziału w zorganizowanej grupie przestępczej albo związku mającym na celu popełnienie przestępstwa lub przestępstwa skarbowego, o którym mowa w art. 258 Kodeksu karnego,</w:t>
      </w:r>
    </w:p>
    <w:p w14:paraId="30447C36"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b) handlu ludźmi, o którym mowa w art. 189a Kodeksu karnego, </w:t>
      </w:r>
    </w:p>
    <w:p w14:paraId="4E5DE21B"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c) o którym mowa w art. 228-230a, art. 250a Kodeksu karnego, w art. 46-48 ustawy z dnia 25 czerwca 2010 r. o sporcie (Dz.U. z 2020 r. poz. 1133 oraz z 2021 r. poz. 2054) lub w art. 54 ust.1-4 ustawy z dnia 12 maja 2011 r. o refundacji leków, środków spożywczych specjalnego przeznaczenia żywieniowego oraz wyrobów medycznych (Dz.U. z 2021 r. poz. 523, 1292, 1559 i 2054), </w:t>
      </w:r>
    </w:p>
    <w:p w14:paraId="02B81262"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A5F4A5"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e) o charakterze terrorystycznym, o którym mowa w art. 115 § 20 Kodeksu karnego, lub mające na celu popełnienie tego przestępstwa, </w:t>
      </w:r>
    </w:p>
    <w:p w14:paraId="7BA73CE0"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59D75389"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4AC99D8"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 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C96BC99" w14:textId="77777777" w:rsidR="00542AE7" w:rsidRPr="00326C2B" w:rsidRDefault="00542AE7" w:rsidP="00542AE7">
      <w:pPr>
        <w:pStyle w:val="Akapitzlist"/>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DCE1E37"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wobec którego prawomocnie orzeczono zakaz ubiegania się o zamówienia publiczne; </w:t>
      </w:r>
    </w:p>
    <w:p w14:paraId="0769D549"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22818EE"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75119E8"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 Zamawiający nie wprowadza w tym postępowaniu dodatkowych podstaw wykluczenia wskazanych w art. 109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w:t>
      </w:r>
    </w:p>
    <w:p w14:paraId="5D5BC302"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Wykluczenie Wykonawcy następuje zgodnie z art. 111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w:t>
      </w:r>
    </w:p>
    <w:p w14:paraId="2454F985"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lastRenderedPageBreak/>
        <w:t xml:space="preserve">Jeżeli wykonawca polega na zdolnościach lub sytuacji podmiotów udostępniających zasoby zamawiający zbada, czy nie zachodzą wobec tego podmiotu podstawy wykluczenia, które zostały przewidziane względem wykonawcy. </w:t>
      </w:r>
    </w:p>
    <w:p w14:paraId="6AF53C54"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Zamawiający może wykluczyć Wykonawcę na każdym etapie postępowania o udzielenie zamówienia zgodnie z art. 110 ust. 1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w:t>
      </w:r>
    </w:p>
    <w:p w14:paraId="5D185AA0"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Wykonawca nie podlega wykluczeniu w okolicznościach określonych w art. 108 ust. 1 pkt. 1, 2 i 5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jeśli udowodni zamawiającemu, że spełnił przesłanki wskazane w art. 110 ust. 2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Zamawiający oceni, czy podjęte przez wykonawcę czynności o których mowa w art. 110 ust. 2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xml:space="preserve"> są wystarczające do wykazania jego rzetelności, uwzględniając wagę i szczególne okoliczności czynu wykonawcy. Jeżeli podjęte przez wykonawcę czynności, o których mowa w art. 110 ust. 2 ustawy </w:t>
      </w:r>
      <w:proofErr w:type="spellStart"/>
      <w:r w:rsidRPr="00326C2B">
        <w:rPr>
          <w:rFonts w:ascii="Calibri Light" w:eastAsia="Calibri Light" w:hAnsi="Calibri Light" w:cs="Calibri Light"/>
          <w:color w:val="000000" w:themeColor="text1"/>
          <w:sz w:val="22"/>
          <w:szCs w:val="22"/>
        </w:rPr>
        <w:t>Pzp</w:t>
      </w:r>
      <w:proofErr w:type="spellEnd"/>
      <w:r w:rsidRPr="00326C2B">
        <w:rPr>
          <w:rFonts w:ascii="Calibri Light" w:eastAsia="Calibri Light" w:hAnsi="Calibri Light" w:cs="Calibri Light"/>
          <w:color w:val="000000" w:themeColor="text1"/>
          <w:sz w:val="22"/>
          <w:szCs w:val="22"/>
        </w:rPr>
        <w:t>, nie są wystarczające do wykazania rzetelności, zamawiający wykluczy wykonawcę.</w:t>
      </w:r>
    </w:p>
    <w:p w14:paraId="0A598C90" w14:textId="77777777" w:rsidR="00542AE7" w:rsidRPr="00326C2B" w:rsidRDefault="00542AE7" w:rsidP="00DC7291">
      <w:pPr>
        <w:pStyle w:val="Akapitzlist"/>
        <w:numPr>
          <w:ilvl w:val="0"/>
          <w:numId w:val="3"/>
        </w:numPr>
        <w:spacing w:before="0" w:after="0" w:line="240" w:lineRule="auto"/>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Ponadto Zamawiający wykluczy z postępowania o udzielenie zamówienia Wykonawcę, w stosunku, do którego zachodzi którakolwiek z okoliczności, o których mowa w art. 7 ust. 1 zgodnie z ustawą o szczególnych rozwiązaniach w zakresie przeciwdziałania wspieraniu agresji na Ukrainę oraz służących ochronie bezpieczeństwa narodowego z dnia 13 kwietnia 2022 roku (Dz. U. z 2022, poz. 835).</w:t>
      </w:r>
    </w:p>
    <w:p w14:paraId="28721B06" w14:textId="77777777" w:rsidR="00542AE7" w:rsidRPr="000235E3" w:rsidRDefault="00542AE7" w:rsidP="00542AE7">
      <w:pPr>
        <w:spacing w:before="0" w:after="0" w:line="240" w:lineRule="auto"/>
        <w:contextualSpacing/>
        <w:jc w:val="both"/>
        <w:rPr>
          <w:rFonts w:ascii="Calibri Light" w:eastAsia="Calibri Light" w:hAnsi="Calibri Light" w:cs="Calibri Light"/>
          <w:color w:val="FF0000"/>
          <w:sz w:val="22"/>
          <w:szCs w:val="22"/>
        </w:rPr>
      </w:pPr>
    </w:p>
    <w:p w14:paraId="3C837D30" w14:textId="7963EFAB" w:rsidR="00542AE7" w:rsidRPr="00833363" w:rsidRDefault="00974DB8" w:rsidP="00542AE7">
      <w:pPr>
        <w:pStyle w:val="Nagwek1"/>
        <w:rPr>
          <w:rFonts w:eastAsia="Calibri Light"/>
        </w:rPr>
      </w:pPr>
      <w:bookmarkStart w:id="26" w:name="_Toc223431700"/>
      <w:r>
        <w:rPr>
          <w:rFonts w:eastAsia="Calibri Light"/>
        </w:rPr>
        <w:t>I</w:t>
      </w:r>
      <w:r w:rsidR="00542AE7" w:rsidRPr="00833363">
        <w:rPr>
          <w:rFonts w:eastAsia="Calibri Light"/>
        </w:rPr>
        <w:t>X Obowiązek zatrudniania przez wykonawcę osób na podstawie stosunku pracy (art. 95 PZP)</w:t>
      </w:r>
      <w:bookmarkEnd w:id="26"/>
    </w:p>
    <w:p w14:paraId="1B666345" w14:textId="77777777" w:rsidR="00542AE7" w:rsidRDefault="00542AE7" w:rsidP="00DC7291">
      <w:pPr>
        <w:numPr>
          <w:ilvl w:val="0"/>
          <w:numId w:val="18"/>
        </w:numPr>
        <w:spacing w:before="0" w:after="0" w:line="240" w:lineRule="auto"/>
        <w:ind w:left="142" w:hanging="284"/>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 xml:space="preserve">Zamawiający wymaga aby osoby odpowiedzialne za koordynację wykonania zamówienia po Stronie Wykonawcy (pracownik administracyjny/biurowy/stanowisko równoważne) zatrudniona była na podstawie stosunku pracy, o którym mowa w art. 22 § 1 Kodeksu pracy. </w:t>
      </w:r>
    </w:p>
    <w:p w14:paraId="41FB16D2" w14:textId="77777777" w:rsidR="00542AE7" w:rsidRPr="009E25A1" w:rsidRDefault="00542AE7" w:rsidP="00DC7291">
      <w:pPr>
        <w:numPr>
          <w:ilvl w:val="0"/>
          <w:numId w:val="18"/>
        </w:numPr>
        <w:spacing w:before="0" w:after="0" w:line="240" w:lineRule="auto"/>
        <w:ind w:left="142" w:hanging="284"/>
        <w:contextualSpacing/>
        <w:jc w:val="both"/>
        <w:rPr>
          <w:rFonts w:ascii="Calibri Light" w:hAnsi="Calibri Light" w:cs="Calibri Light"/>
          <w:sz w:val="22"/>
          <w:szCs w:val="22"/>
          <w:lang w:eastAsia="pl-PL"/>
        </w:rPr>
      </w:pPr>
      <w:r w:rsidRPr="009E25A1">
        <w:rPr>
          <w:rFonts w:ascii="Calibri Light" w:eastAsia="Calibri Light" w:hAnsi="Calibri Light" w:cs="Calibri Light"/>
          <w:color w:val="000000" w:themeColor="text1"/>
          <w:sz w:val="22"/>
          <w:szCs w:val="22"/>
        </w:rPr>
        <w:t xml:space="preserve">Obowiązek określony powyżej dotyczy również podwykonawców </w:t>
      </w:r>
    </w:p>
    <w:p w14:paraId="58A75E70" w14:textId="77777777" w:rsidR="00542AE7" w:rsidRPr="00326C2B" w:rsidRDefault="00542AE7" w:rsidP="00DC7291">
      <w:pPr>
        <w:pStyle w:val="Akapitzlist"/>
        <w:numPr>
          <w:ilvl w:val="0"/>
          <w:numId w:val="18"/>
        </w:numPr>
        <w:spacing w:before="0" w:after="0" w:line="240" w:lineRule="auto"/>
        <w:ind w:left="142" w:hanging="284"/>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 xml:space="preserve">W celu weryfikacji zatrudniania, przez wykonawcę lub podwykonawcę, na podstawie umowy o pracę, osób wykonujących wskazane przez zamawiającego czynności w zakresie realizacji zamówienia, Zamawiający wymaga złożenia oświadczenia wykonawcy lub podwykonawcy o zatrudnieniu pracownika na podstawie umowy o pracę. </w:t>
      </w:r>
    </w:p>
    <w:p w14:paraId="27DEDAF6" w14:textId="77777777" w:rsidR="00542AE7" w:rsidRPr="00326C2B" w:rsidRDefault="00542AE7" w:rsidP="00DC7291">
      <w:pPr>
        <w:pStyle w:val="Akapitzlist"/>
        <w:numPr>
          <w:ilvl w:val="0"/>
          <w:numId w:val="18"/>
        </w:numPr>
        <w:spacing w:before="0" w:after="0" w:line="240" w:lineRule="auto"/>
        <w:ind w:left="142" w:hanging="284"/>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Pozostałe osoby uczestniczące w wykonaniu zamówienia mogą współpracować z Wykonawcą na podstawie umów cywilnoprawnych.</w:t>
      </w:r>
    </w:p>
    <w:p w14:paraId="2B82D4E7" w14:textId="77777777" w:rsidR="00542AE7" w:rsidRPr="00326C2B" w:rsidRDefault="00542AE7" w:rsidP="00DC7291">
      <w:pPr>
        <w:pStyle w:val="Akapitzlist"/>
        <w:numPr>
          <w:ilvl w:val="0"/>
          <w:numId w:val="18"/>
        </w:numPr>
        <w:spacing w:before="0" w:after="0" w:line="240" w:lineRule="auto"/>
        <w:ind w:left="142" w:hanging="284"/>
        <w:jc w:val="both"/>
        <w:rPr>
          <w:rFonts w:ascii="Calibri Light" w:eastAsia="Calibri Light" w:hAnsi="Calibri Light" w:cs="Calibri Light"/>
          <w:color w:val="000000" w:themeColor="text1"/>
          <w:sz w:val="22"/>
          <w:szCs w:val="22"/>
        </w:rPr>
      </w:pPr>
      <w:r w:rsidRPr="00326C2B">
        <w:rPr>
          <w:rFonts w:ascii="Calibri Light" w:eastAsia="Calibri Light" w:hAnsi="Calibri Light" w:cs="Calibri Light"/>
          <w:color w:val="000000" w:themeColor="text1"/>
          <w:sz w:val="22"/>
          <w:szCs w:val="22"/>
        </w:rPr>
        <w:t>W przypadku uzasadnionych wątpliwości co do przestrzegania prawa pracy przez Wykonawcę lub Podwykonawcę, Zamawiający może zwrócić się o przeprowadzenie kontroli przez Państwową Inspekcję Pracy.</w:t>
      </w:r>
    </w:p>
    <w:p w14:paraId="552E6AF9" w14:textId="77777777" w:rsidR="00542AE7" w:rsidRDefault="00542AE7" w:rsidP="00542AE7">
      <w:pPr>
        <w:pStyle w:val="Akapitzlist"/>
        <w:spacing w:before="0" w:after="0" w:line="240" w:lineRule="auto"/>
        <w:ind w:left="142" w:hanging="284"/>
        <w:jc w:val="both"/>
        <w:rPr>
          <w:rFonts w:ascii="Calibri Light" w:eastAsia="Calibri Light" w:hAnsi="Calibri Light" w:cs="Calibri Light"/>
          <w:color w:val="FF0000"/>
          <w:sz w:val="22"/>
          <w:szCs w:val="22"/>
        </w:rPr>
      </w:pPr>
    </w:p>
    <w:p w14:paraId="70CAB01D" w14:textId="09EE6A09" w:rsidR="00542AE7" w:rsidRPr="00833363" w:rsidRDefault="00542AE7" w:rsidP="00542AE7">
      <w:pPr>
        <w:pStyle w:val="Nagwek1"/>
        <w:rPr>
          <w:lang w:eastAsia="pl-PL"/>
        </w:rPr>
      </w:pPr>
      <w:bookmarkStart w:id="27" w:name="_Toc223431701"/>
      <w:r w:rsidRPr="00833363">
        <w:rPr>
          <w:lang w:eastAsia="pl-PL"/>
        </w:rPr>
        <w:t>X Wykaz oświadczeń lub dokumentów, jakie mają złożyć wykonawcy w celu wykazania spełniania warunków udziału w postępowaniu oraz niepodlegania wykluczeniu z postępowania</w:t>
      </w:r>
      <w:bookmarkEnd w:id="27"/>
    </w:p>
    <w:p w14:paraId="2AD34AB0" w14:textId="77777777" w:rsidR="00542AE7" w:rsidRPr="000235E3" w:rsidRDefault="00542AE7" w:rsidP="00542AE7">
      <w:pPr>
        <w:spacing w:before="0" w:after="0"/>
        <w:jc w:val="both"/>
        <w:rPr>
          <w:rFonts w:ascii="Calibri Light" w:hAnsi="Calibri Light" w:cs="Calibri Light"/>
          <w:b/>
          <w:bCs/>
          <w:sz w:val="22"/>
          <w:szCs w:val="22"/>
          <w:lang w:eastAsia="pl-PL"/>
        </w:rPr>
      </w:pPr>
    </w:p>
    <w:p w14:paraId="06E5090C" w14:textId="77777777" w:rsidR="00542AE7" w:rsidRPr="00D35B6C" w:rsidRDefault="00542AE7" w:rsidP="00DC7291">
      <w:pPr>
        <w:pStyle w:val="Akapitzlist"/>
        <w:numPr>
          <w:ilvl w:val="0"/>
          <w:numId w:val="2"/>
        </w:numPr>
        <w:spacing w:before="0" w:after="0"/>
        <w:jc w:val="both"/>
        <w:rPr>
          <w:rFonts w:ascii="Calibri Light" w:eastAsia="Calibri Light" w:hAnsi="Calibri Light" w:cs="Calibri Light"/>
          <w:sz w:val="22"/>
          <w:szCs w:val="22"/>
        </w:rPr>
      </w:pPr>
      <w:r w:rsidRPr="00D35B6C">
        <w:rPr>
          <w:rFonts w:ascii="Calibri Light" w:eastAsia="Calibri Light" w:hAnsi="Calibri Light" w:cs="Calibri Light"/>
          <w:sz w:val="22"/>
          <w:szCs w:val="22"/>
        </w:rPr>
        <w:t xml:space="preserve">Wykaz podmiotowych środków dowodowych: 3.1. Zgodnie z art. 274 ust. 1 ustawy </w:t>
      </w:r>
      <w:proofErr w:type="spellStart"/>
      <w:r w:rsidRPr="00D35B6C">
        <w:rPr>
          <w:rFonts w:ascii="Calibri Light" w:eastAsia="Calibri Light" w:hAnsi="Calibri Light" w:cs="Calibri Light"/>
          <w:sz w:val="22"/>
          <w:szCs w:val="22"/>
        </w:rPr>
        <w:t>Pzp</w:t>
      </w:r>
      <w:proofErr w:type="spellEnd"/>
      <w:r w:rsidRPr="00D35B6C">
        <w:rPr>
          <w:rFonts w:ascii="Calibri Light" w:eastAsia="Calibri Light" w:hAnsi="Calibri Light" w:cs="Calibri Light"/>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562B4872" w14:textId="77777777" w:rsidR="00214845" w:rsidRDefault="00214845" w:rsidP="00DC7291">
      <w:pPr>
        <w:numPr>
          <w:ilvl w:val="0"/>
          <w:numId w:val="10"/>
        </w:numPr>
        <w:spacing w:before="0" w:after="0" w:line="240" w:lineRule="auto"/>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lastRenderedPageBreak/>
        <w:t xml:space="preserve">Wykonawca winien wykazać, że w okresie ostatnich trzech lat przed upływem terminu składania ofert, a jeżeli okres prowadzenia działalności jest krótszy – w tym okresie wykonał, co najmniej jedną dostawę sprzętu informatycznego w szczególności (serwery, przełączniki) lub zrealizował projekt z zakresu </w:t>
      </w:r>
      <w:proofErr w:type="spellStart"/>
      <w:r w:rsidRPr="00214845">
        <w:rPr>
          <w:rFonts w:ascii="Calibri Light" w:hAnsi="Calibri Light" w:cs="Calibri Light"/>
          <w:sz w:val="22"/>
          <w:szCs w:val="22"/>
          <w:lang w:eastAsia="pl-PL"/>
        </w:rPr>
        <w:t>cyberbezpieczeństwa</w:t>
      </w:r>
      <w:proofErr w:type="spellEnd"/>
      <w:r w:rsidRPr="00214845">
        <w:rPr>
          <w:rFonts w:ascii="Calibri Light" w:hAnsi="Calibri Light" w:cs="Calibri Light"/>
          <w:sz w:val="22"/>
          <w:szCs w:val="22"/>
          <w:lang w:eastAsia="pl-PL"/>
        </w:rPr>
        <w:t xml:space="preserve"> z ich wdrożeniem o wartości minimum 300 000,00 PLN brutto. </w:t>
      </w:r>
    </w:p>
    <w:p w14:paraId="50EEDE74" w14:textId="4DC33DEB" w:rsidR="00542AE7" w:rsidRPr="00006DFE"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06DFE">
        <w:rPr>
          <w:rFonts w:ascii="Calibri Light" w:hAnsi="Calibri Light" w:cs="Calibri Light"/>
          <w:sz w:val="22"/>
          <w:szCs w:val="22"/>
          <w:lang w:eastAsia="pl-PL"/>
        </w:rPr>
        <w:t>Aktualne na dzień składania ofert oświadczenia, stanowiące wstępne potwierdzenie, że nie podlega wykluczeniu z postępowania,</w:t>
      </w:r>
    </w:p>
    <w:p w14:paraId="76D8EBCB" w14:textId="77777777" w:rsidR="00542AE7" w:rsidRPr="00006DFE"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06DFE">
        <w:rPr>
          <w:rFonts w:ascii="Calibri Light" w:hAnsi="Calibri Light" w:cs="Calibri Light"/>
          <w:sz w:val="22"/>
          <w:szCs w:val="22"/>
          <w:lang w:eastAsia="pl-PL"/>
        </w:rPr>
        <w:t>Aktualne na dzień składania ofert oświadczenie sankcyjne,</w:t>
      </w:r>
    </w:p>
    <w:p w14:paraId="7ADABAE9" w14:textId="77777777" w:rsidR="00542AE7" w:rsidRPr="00006DFE"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06DFE">
        <w:rPr>
          <w:rFonts w:ascii="Calibri Light" w:hAnsi="Calibri Light" w:cs="Calibri Light"/>
          <w:sz w:val="22"/>
          <w:szCs w:val="22"/>
          <w:lang w:eastAsia="pl-PL"/>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w:t>
      </w:r>
    </w:p>
    <w:p w14:paraId="1FA5ABCA" w14:textId="31BC165C" w:rsidR="00214845" w:rsidRPr="00214845" w:rsidRDefault="00542AE7" w:rsidP="00DC7291">
      <w:pPr>
        <w:pStyle w:val="Akapitzlist"/>
        <w:numPr>
          <w:ilvl w:val="0"/>
          <w:numId w:val="2"/>
        </w:numPr>
        <w:spacing w:before="0" w:after="0" w:line="240" w:lineRule="auto"/>
        <w:jc w:val="both"/>
        <w:rPr>
          <w:rFonts w:ascii="Calibri Light" w:hAnsi="Calibri Light" w:cs="Calibri Light"/>
          <w:sz w:val="22"/>
          <w:szCs w:val="22"/>
          <w:lang w:eastAsia="pl-PL"/>
        </w:rPr>
      </w:pPr>
      <w:r w:rsidRPr="00214845">
        <w:rPr>
          <w:rFonts w:ascii="Calibri Light" w:hAnsi="Calibri Light" w:cs="Calibri Light"/>
          <w:sz w:val="22"/>
          <w:szCs w:val="22"/>
          <w:lang w:eastAsia="pl-PL"/>
        </w:rPr>
        <w:t>Zamawiający wymaga od Wykonawcy złożenia wraz z ofertą następujących przedmiotowych środków dowodowych w celu potwierdzenia zgodności oferowanych produktów z wymaganiami</w:t>
      </w:r>
      <w:r w:rsidR="00214845" w:rsidRPr="00214845">
        <w:rPr>
          <w:rFonts w:ascii="Calibri Light" w:hAnsi="Calibri Light" w:cs="Calibri Light"/>
          <w:sz w:val="22"/>
          <w:szCs w:val="22"/>
          <w:lang w:eastAsia="pl-PL"/>
        </w:rPr>
        <w:t>:</w:t>
      </w:r>
    </w:p>
    <w:p w14:paraId="2C6437CF" w14:textId="08C599B0" w:rsidR="00214845" w:rsidRPr="00214845" w:rsidRDefault="00542AE7" w:rsidP="00214845">
      <w:pPr>
        <w:pStyle w:val="Akapitzlist"/>
        <w:spacing w:before="0" w:after="0" w:line="240" w:lineRule="auto"/>
        <w:jc w:val="both"/>
        <w:rPr>
          <w:rFonts w:ascii="Calibri Light" w:hAnsi="Calibri Light" w:cs="Calibri Light"/>
          <w:b/>
          <w:bCs/>
          <w:sz w:val="22"/>
          <w:szCs w:val="22"/>
          <w:lang w:eastAsia="pl-PL"/>
        </w:rPr>
      </w:pPr>
      <w:r w:rsidRPr="00214845">
        <w:rPr>
          <w:rFonts w:ascii="Calibri Light" w:hAnsi="Calibri Light" w:cs="Calibri Light"/>
          <w:b/>
          <w:bCs/>
          <w:sz w:val="22"/>
          <w:szCs w:val="22"/>
          <w:lang w:eastAsia="pl-PL"/>
        </w:rPr>
        <w:t xml:space="preserve"> </w:t>
      </w:r>
      <w:r w:rsidR="00214845" w:rsidRPr="00214845">
        <w:rPr>
          <w:rFonts w:ascii="Calibri Light" w:hAnsi="Calibri Light" w:cs="Calibri Light"/>
          <w:b/>
          <w:bCs/>
          <w:sz w:val="22"/>
          <w:szCs w:val="22"/>
          <w:lang w:eastAsia="pl-PL"/>
        </w:rPr>
        <w:t xml:space="preserve">Zdolność techniczna lub zawodowa: </w:t>
      </w:r>
    </w:p>
    <w:p w14:paraId="1BBDD505" w14:textId="77777777" w:rsidR="00214845" w:rsidRPr="00214845" w:rsidRDefault="00214845" w:rsidP="00214845">
      <w:pPr>
        <w:spacing w:before="0" w:after="0" w:line="240" w:lineRule="auto"/>
        <w:ind w:left="720" w:hanging="11"/>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Zespół Inżynierski (co najmniej dwie osoby) – odpowiedzialny za zagadnienia realizacyjne i techniczne – niniejsze osoby muszą posiadać następujące kwalifikacje: </w:t>
      </w:r>
    </w:p>
    <w:p w14:paraId="5CA1EBF8" w14:textId="77777777" w:rsidR="00214845" w:rsidRPr="00214845" w:rsidRDefault="00214845" w:rsidP="00214845">
      <w:pPr>
        <w:spacing w:before="0" w:after="0" w:line="240" w:lineRule="auto"/>
        <w:ind w:left="1418"/>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- 5-letnie doświadczenie w projektowaniu, wdrażaniu oraz utrzymaniu produkcyjnych systemów bezpieczeństwa sieci teleinformatycznych klasy </w:t>
      </w:r>
      <w:proofErr w:type="spellStart"/>
      <w:r w:rsidRPr="00214845">
        <w:rPr>
          <w:rFonts w:ascii="Calibri Light" w:hAnsi="Calibri Light" w:cs="Calibri Light"/>
          <w:sz w:val="22"/>
          <w:szCs w:val="22"/>
          <w:lang w:eastAsia="pl-PL"/>
        </w:rPr>
        <w:t>enterprise</w:t>
      </w:r>
      <w:proofErr w:type="spellEnd"/>
      <w:r w:rsidRPr="00214845">
        <w:rPr>
          <w:rFonts w:ascii="Calibri Light" w:hAnsi="Calibri Light" w:cs="Calibri Light"/>
          <w:sz w:val="22"/>
          <w:szCs w:val="22"/>
          <w:lang w:eastAsia="pl-PL"/>
        </w:rPr>
        <w:t xml:space="preserve">, obejmujących zapory sieciowe nowej generacji (NGFW), systemy IPS, </w:t>
      </w:r>
      <w:proofErr w:type="spellStart"/>
      <w:r w:rsidRPr="00214845">
        <w:rPr>
          <w:rFonts w:ascii="Calibri Light" w:hAnsi="Calibri Light" w:cs="Calibri Light"/>
          <w:sz w:val="22"/>
          <w:szCs w:val="22"/>
          <w:lang w:eastAsia="pl-PL"/>
        </w:rPr>
        <w:t>sandboxing</w:t>
      </w:r>
      <w:proofErr w:type="spellEnd"/>
      <w:r w:rsidRPr="00214845">
        <w:rPr>
          <w:rFonts w:ascii="Calibri Light" w:hAnsi="Calibri Light" w:cs="Calibri Light"/>
          <w:sz w:val="22"/>
          <w:szCs w:val="22"/>
          <w:lang w:eastAsia="pl-PL"/>
        </w:rPr>
        <w:t>, kontrolę aplikacji, połączenia VPN (</w:t>
      </w:r>
      <w:proofErr w:type="spellStart"/>
      <w:r w:rsidRPr="00214845">
        <w:rPr>
          <w:rFonts w:ascii="Calibri Light" w:hAnsi="Calibri Light" w:cs="Calibri Light"/>
          <w:sz w:val="22"/>
          <w:szCs w:val="22"/>
          <w:lang w:eastAsia="pl-PL"/>
        </w:rPr>
        <w:t>site</w:t>
      </w:r>
      <w:proofErr w:type="spellEnd"/>
      <w:r w:rsidRPr="00214845">
        <w:rPr>
          <w:rFonts w:ascii="Calibri Light" w:hAnsi="Calibri Light" w:cs="Calibri Light"/>
          <w:sz w:val="22"/>
          <w:szCs w:val="22"/>
          <w:lang w:eastAsia="pl-PL"/>
        </w:rPr>
        <w:t>-to-</w:t>
      </w:r>
      <w:proofErr w:type="spellStart"/>
      <w:r w:rsidRPr="00214845">
        <w:rPr>
          <w:rFonts w:ascii="Calibri Light" w:hAnsi="Calibri Light" w:cs="Calibri Light"/>
          <w:sz w:val="22"/>
          <w:szCs w:val="22"/>
          <w:lang w:eastAsia="pl-PL"/>
        </w:rPr>
        <w:t>site</w:t>
      </w:r>
      <w:proofErr w:type="spellEnd"/>
      <w:r w:rsidRPr="00214845">
        <w:rPr>
          <w:rFonts w:ascii="Calibri Light" w:hAnsi="Calibri Light" w:cs="Calibri Light"/>
          <w:sz w:val="22"/>
          <w:szCs w:val="22"/>
          <w:lang w:eastAsia="pl-PL"/>
        </w:rPr>
        <w:t xml:space="preserve"> oraz </w:t>
      </w:r>
      <w:proofErr w:type="spellStart"/>
      <w:r w:rsidRPr="00214845">
        <w:rPr>
          <w:rFonts w:ascii="Calibri Light" w:hAnsi="Calibri Light" w:cs="Calibri Light"/>
          <w:sz w:val="22"/>
          <w:szCs w:val="22"/>
          <w:lang w:eastAsia="pl-PL"/>
        </w:rPr>
        <w:t>client</w:t>
      </w:r>
      <w:proofErr w:type="spellEnd"/>
      <w:r w:rsidRPr="00214845">
        <w:rPr>
          <w:rFonts w:ascii="Calibri Light" w:hAnsi="Calibri Light" w:cs="Calibri Light"/>
          <w:sz w:val="22"/>
          <w:szCs w:val="22"/>
          <w:lang w:eastAsia="pl-PL"/>
        </w:rPr>
        <w:t>-to-</w:t>
      </w:r>
      <w:proofErr w:type="spellStart"/>
      <w:r w:rsidRPr="00214845">
        <w:rPr>
          <w:rFonts w:ascii="Calibri Light" w:hAnsi="Calibri Light" w:cs="Calibri Light"/>
          <w:sz w:val="22"/>
          <w:szCs w:val="22"/>
          <w:lang w:eastAsia="pl-PL"/>
        </w:rPr>
        <w:t>site</w:t>
      </w:r>
      <w:proofErr w:type="spellEnd"/>
      <w:r w:rsidRPr="00214845">
        <w:rPr>
          <w:rFonts w:ascii="Calibri Light" w:hAnsi="Calibri Light" w:cs="Calibri Light"/>
          <w:sz w:val="22"/>
          <w:szCs w:val="22"/>
          <w:lang w:eastAsia="pl-PL"/>
        </w:rPr>
        <w:t xml:space="preserve">) oraz segmentację i </w:t>
      </w:r>
      <w:proofErr w:type="spellStart"/>
      <w:r w:rsidRPr="00214845">
        <w:rPr>
          <w:rFonts w:ascii="Calibri Light" w:hAnsi="Calibri Light" w:cs="Calibri Light"/>
          <w:sz w:val="22"/>
          <w:szCs w:val="22"/>
          <w:lang w:eastAsia="pl-PL"/>
        </w:rPr>
        <w:t>mikrosegmentację</w:t>
      </w:r>
      <w:proofErr w:type="spellEnd"/>
      <w:r w:rsidRPr="00214845">
        <w:rPr>
          <w:rFonts w:ascii="Calibri Light" w:hAnsi="Calibri Light" w:cs="Calibri Light"/>
          <w:sz w:val="22"/>
          <w:szCs w:val="22"/>
          <w:lang w:eastAsia="pl-PL"/>
        </w:rPr>
        <w:t xml:space="preserve"> sieci; </w:t>
      </w:r>
    </w:p>
    <w:p w14:paraId="4AE66A0D" w14:textId="134F1E8E" w:rsidR="00214845" w:rsidRPr="00214845" w:rsidRDefault="00214845" w:rsidP="00214845">
      <w:pPr>
        <w:pStyle w:val="Akapitzlist"/>
        <w:spacing w:before="0" w:after="0" w:line="240" w:lineRule="auto"/>
        <w:jc w:val="both"/>
        <w:rPr>
          <w:rFonts w:ascii="Calibri Light" w:hAnsi="Calibri Light" w:cs="Calibri Light"/>
          <w:b/>
          <w:bCs/>
          <w:sz w:val="22"/>
          <w:szCs w:val="22"/>
          <w:lang w:eastAsia="pl-PL"/>
        </w:rPr>
      </w:pPr>
      <w:r w:rsidRPr="00214845">
        <w:rPr>
          <w:rFonts w:ascii="Calibri Light" w:hAnsi="Calibri Light" w:cs="Calibri Light"/>
          <w:b/>
          <w:bCs/>
          <w:sz w:val="22"/>
          <w:szCs w:val="22"/>
          <w:lang w:eastAsia="pl-PL"/>
        </w:rPr>
        <w:t xml:space="preserve">Kierownik projektu – niniejsza osoba ma posiadać następujące kwalifikacje: </w:t>
      </w:r>
    </w:p>
    <w:p w14:paraId="047F5037" w14:textId="77777777" w:rsidR="00214845" w:rsidRPr="00214845" w:rsidRDefault="00214845" w:rsidP="00214845">
      <w:pPr>
        <w:spacing w:before="0" w:after="0" w:line="240" w:lineRule="auto"/>
        <w:ind w:left="720" w:firstLine="698"/>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 ważne certyfikaty ITIL4 i/lub PRINCE2 </w:t>
      </w:r>
      <w:proofErr w:type="spellStart"/>
      <w:r w:rsidRPr="00214845">
        <w:rPr>
          <w:rFonts w:ascii="Calibri Light" w:hAnsi="Calibri Light" w:cs="Calibri Light"/>
          <w:sz w:val="22"/>
          <w:szCs w:val="22"/>
          <w:lang w:eastAsia="pl-PL"/>
        </w:rPr>
        <w:t>Practitioner</w:t>
      </w:r>
      <w:proofErr w:type="spellEnd"/>
      <w:r w:rsidRPr="00214845">
        <w:rPr>
          <w:rFonts w:ascii="Calibri Light" w:hAnsi="Calibri Light" w:cs="Calibri Light"/>
          <w:sz w:val="22"/>
          <w:szCs w:val="22"/>
          <w:lang w:eastAsia="pl-PL"/>
        </w:rPr>
        <w:t xml:space="preserve">; </w:t>
      </w:r>
    </w:p>
    <w:p w14:paraId="2334F924" w14:textId="77777777" w:rsidR="00214845" w:rsidRPr="00214845" w:rsidRDefault="00214845" w:rsidP="00214845">
      <w:pPr>
        <w:spacing w:before="0" w:after="0" w:line="240" w:lineRule="auto"/>
        <w:ind w:left="720" w:firstLine="698"/>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 co najmniej 5 letnie doświadczenie zawodowe w zarządzaniu projektami IT. </w:t>
      </w:r>
    </w:p>
    <w:p w14:paraId="4246A588" w14:textId="3947C986" w:rsidR="00214845" w:rsidRPr="00214845" w:rsidRDefault="00214845" w:rsidP="00214845">
      <w:pPr>
        <w:spacing w:before="0" w:after="0" w:line="240" w:lineRule="auto"/>
        <w:ind w:left="720" w:hanging="11"/>
        <w:contextualSpacing/>
        <w:jc w:val="both"/>
        <w:rPr>
          <w:rFonts w:ascii="Calibri Light" w:hAnsi="Calibri Light" w:cs="Calibri Light"/>
          <w:sz w:val="22"/>
          <w:szCs w:val="22"/>
          <w:lang w:eastAsia="pl-PL"/>
        </w:rPr>
      </w:pPr>
      <w:r w:rsidRPr="00214845">
        <w:rPr>
          <w:rFonts w:ascii="Calibri Light" w:hAnsi="Calibri Light" w:cs="Calibri Light"/>
          <w:b/>
          <w:bCs/>
          <w:sz w:val="22"/>
          <w:szCs w:val="22"/>
          <w:lang w:eastAsia="pl-PL"/>
        </w:rPr>
        <w:t xml:space="preserve">Architekt </w:t>
      </w:r>
      <w:proofErr w:type="spellStart"/>
      <w:r w:rsidRPr="00214845">
        <w:rPr>
          <w:rFonts w:ascii="Calibri Light" w:hAnsi="Calibri Light" w:cs="Calibri Light"/>
          <w:b/>
          <w:bCs/>
          <w:sz w:val="22"/>
          <w:szCs w:val="22"/>
          <w:lang w:eastAsia="pl-PL"/>
        </w:rPr>
        <w:t>cyberbezpieczeństwa</w:t>
      </w:r>
      <w:proofErr w:type="spellEnd"/>
      <w:r w:rsidRPr="00214845">
        <w:rPr>
          <w:rFonts w:ascii="Calibri Light" w:hAnsi="Calibri Light" w:cs="Calibri Light"/>
          <w:b/>
          <w:bCs/>
          <w:sz w:val="22"/>
          <w:szCs w:val="22"/>
          <w:lang w:eastAsia="pl-PL"/>
        </w:rPr>
        <w:t xml:space="preserve"> – niniejsza osoba ma posiadać następujące kwalifikacje:</w:t>
      </w:r>
      <w:r w:rsidRPr="00214845">
        <w:rPr>
          <w:rFonts w:ascii="Calibri Light" w:hAnsi="Calibri Light" w:cs="Calibri Light"/>
          <w:sz w:val="22"/>
          <w:szCs w:val="22"/>
          <w:lang w:eastAsia="pl-PL"/>
        </w:rPr>
        <w:t xml:space="preserve"> </w:t>
      </w:r>
    </w:p>
    <w:p w14:paraId="2B4928E0" w14:textId="77777777" w:rsidR="00214845" w:rsidRPr="00214845" w:rsidRDefault="00214845" w:rsidP="00214845">
      <w:pPr>
        <w:spacing w:before="0" w:after="0" w:line="240" w:lineRule="auto"/>
        <w:ind w:left="1418"/>
        <w:contextualSpacing/>
        <w:jc w:val="both"/>
        <w:rPr>
          <w:rFonts w:ascii="Calibri Light" w:hAnsi="Calibri Light" w:cs="Calibri Light"/>
          <w:sz w:val="22"/>
          <w:szCs w:val="22"/>
          <w:lang w:eastAsia="pl-PL"/>
        </w:rPr>
      </w:pPr>
      <w:r w:rsidRPr="00214845">
        <w:rPr>
          <w:rFonts w:ascii="Calibri Light" w:hAnsi="Calibri Light" w:cs="Calibri Light"/>
          <w:sz w:val="22"/>
          <w:szCs w:val="22"/>
          <w:lang w:eastAsia="pl-PL"/>
        </w:rPr>
        <w:t xml:space="preserve">- certyfikat CISSO, akredytowany przez NSA CNSSI-4012 </w:t>
      </w:r>
      <w:proofErr w:type="spellStart"/>
      <w:r w:rsidRPr="00214845">
        <w:rPr>
          <w:rFonts w:ascii="Calibri Light" w:hAnsi="Calibri Light" w:cs="Calibri Light"/>
          <w:sz w:val="22"/>
          <w:szCs w:val="22"/>
          <w:lang w:eastAsia="pl-PL"/>
        </w:rPr>
        <w:t>National</w:t>
      </w:r>
      <w:proofErr w:type="spellEnd"/>
      <w:r w:rsidRPr="00214845">
        <w:rPr>
          <w:rFonts w:ascii="Calibri Light" w:hAnsi="Calibri Light" w:cs="Calibri Light"/>
          <w:sz w:val="22"/>
          <w:szCs w:val="22"/>
          <w:lang w:eastAsia="pl-PL"/>
        </w:rPr>
        <w:t xml:space="preserve"> Information Assurance Training Standard for Senior Systems </w:t>
      </w:r>
      <w:proofErr w:type="spellStart"/>
      <w:r w:rsidRPr="00214845">
        <w:rPr>
          <w:rFonts w:ascii="Calibri Light" w:hAnsi="Calibri Light" w:cs="Calibri Light"/>
          <w:sz w:val="22"/>
          <w:szCs w:val="22"/>
          <w:lang w:eastAsia="pl-PL"/>
        </w:rPr>
        <w:t>Managers</w:t>
      </w:r>
      <w:proofErr w:type="spellEnd"/>
      <w:r w:rsidRPr="00214845">
        <w:rPr>
          <w:rFonts w:ascii="Calibri Light" w:hAnsi="Calibri Light" w:cs="Calibri Light"/>
          <w:sz w:val="22"/>
          <w:szCs w:val="22"/>
          <w:lang w:eastAsia="pl-PL"/>
        </w:rPr>
        <w:t xml:space="preserve"> i NSTISSI-4011 </w:t>
      </w:r>
      <w:proofErr w:type="spellStart"/>
      <w:r w:rsidRPr="00214845">
        <w:rPr>
          <w:rFonts w:ascii="Calibri Light" w:hAnsi="Calibri Light" w:cs="Calibri Light"/>
          <w:sz w:val="22"/>
          <w:szCs w:val="22"/>
          <w:lang w:eastAsia="pl-PL"/>
        </w:rPr>
        <w:t>National</w:t>
      </w:r>
      <w:proofErr w:type="spellEnd"/>
      <w:r w:rsidRPr="00214845">
        <w:rPr>
          <w:rFonts w:ascii="Calibri Light" w:hAnsi="Calibri Light" w:cs="Calibri Light"/>
          <w:sz w:val="22"/>
          <w:szCs w:val="22"/>
          <w:lang w:eastAsia="pl-PL"/>
        </w:rPr>
        <w:t xml:space="preserve"> Training Standard for Information Systems Security (INFOSEC)</w:t>
      </w:r>
    </w:p>
    <w:p w14:paraId="6F8F8590" w14:textId="30B1E461" w:rsidR="00542AE7" w:rsidRPr="00006DFE" w:rsidRDefault="00542AE7" w:rsidP="00214845">
      <w:pPr>
        <w:spacing w:before="0" w:after="0" w:line="240" w:lineRule="auto"/>
        <w:ind w:left="720" w:hanging="360"/>
        <w:contextualSpacing/>
        <w:jc w:val="both"/>
      </w:pPr>
      <w:r w:rsidRPr="00006DFE">
        <w:rPr>
          <w:rFonts w:ascii="Calibri Light" w:hAnsi="Calibri Light" w:cs="Calibri Light"/>
          <w:sz w:val="22"/>
          <w:szCs w:val="22"/>
          <w:lang w:eastAsia="pl-PL"/>
        </w:rPr>
        <w:t>3. W odniesieniu do pozostałych przedmiotowych środków dowodowych zamawiający akceptuje równoważne przedmiotowe środki dowodowe, jeśli potwierdzają, że oferowane dostawy spełniają określone przez zamawiającego wymagania, cechy i kryteria.</w:t>
      </w:r>
      <w:r w:rsidRPr="00006DFE">
        <w:rPr>
          <w:rFonts w:ascii="Segoe UI" w:eastAsia="Segoe UI" w:hAnsi="Segoe UI" w:cs="Segoe UI"/>
          <w:i/>
          <w:iCs/>
          <w:sz w:val="18"/>
          <w:szCs w:val="18"/>
        </w:rPr>
        <w:t xml:space="preserve"> </w:t>
      </w:r>
    </w:p>
    <w:p w14:paraId="7003DA46" w14:textId="77777777" w:rsidR="00542AE7" w:rsidRPr="00006DFE" w:rsidRDefault="00542AE7" w:rsidP="00214845">
      <w:pPr>
        <w:shd w:val="clear" w:color="auto" w:fill="FFFFFF" w:themeFill="background1"/>
        <w:spacing w:before="0" w:after="0"/>
        <w:ind w:left="360"/>
        <w:contextualSpacing/>
        <w:jc w:val="both"/>
        <w:rPr>
          <w:rFonts w:ascii="Calibri Light" w:hAnsi="Calibri Light" w:cs="Calibri Light"/>
          <w:sz w:val="22"/>
          <w:szCs w:val="22"/>
          <w:lang w:eastAsia="pl-PL"/>
        </w:rPr>
      </w:pPr>
      <w:r w:rsidRPr="00006DFE">
        <w:rPr>
          <w:rFonts w:ascii="Calibri Light" w:hAnsi="Calibri Light" w:cs="Calibri Light"/>
          <w:sz w:val="22"/>
          <w:szCs w:val="22"/>
          <w:lang w:eastAsia="pl-PL"/>
        </w:rPr>
        <w:t xml:space="preserve">4. Zamawiający informuje, że działając na podstawie art. 107 ust. 2 ustawy </w:t>
      </w:r>
      <w:proofErr w:type="spellStart"/>
      <w:r w:rsidRPr="00006DFE">
        <w:rPr>
          <w:rFonts w:ascii="Calibri Light" w:hAnsi="Calibri Light" w:cs="Calibri Light"/>
          <w:sz w:val="22"/>
          <w:szCs w:val="22"/>
          <w:lang w:eastAsia="pl-PL"/>
        </w:rPr>
        <w:t>Pzp</w:t>
      </w:r>
      <w:proofErr w:type="spellEnd"/>
      <w:r w:rsidRPr="00006DFE">
        <w:rPr>
          <w:rFonts w:ascii="Calibri Light" w:hAnsi="Calibri Light" w:cs="Calibri Light"/>
          <w:sz w:val="22"/>
          <w:szCs w:val="22"/>
          <w:lang w:eastAsia="pl-PL"/>
        </w:rPr>
        <w:t xml:space="preserve"> przewiduje, że w sytuacji, w której Wykonawca nie złożył przedmiotowych środków dowodowych lub złożone przedmiotowe środki dowodowe są niekompletne, Zamawiający jednokrotnie wezwie do ich złożenia lub uzupełnienia w wyznaczonym terminie.</w:t>
      </w:r>
    </w:p>
    <w:p w14:paraId="5ED99E19" w14:textId="77777777" w:rsidR="00542AE7" w:rsidRPr="00006DFE" w:rsidRDefault="00542AE7" w:rsidP="00214845">
      <w:pPr>
        <w:shd w:val="clear" w:color="auto" w:fill="FFFFFF" w:themeFill="background1"/>
        <w:spacing w:before="0" w:after="0"/>
        <w:ind w:firstLine="360"/>
        <w:contextualSpacing/>
        <w:jc w:val="both"/>
        <w:rPr>
          <w:rFonts w:ascii="Calibri Light" w:hAnsi="Calibri Light" w:cs="Calibri Light"/>
          <w:sz w:val="22"/>
          <w:szCs w:val="22"/>
          <w:lang w:eastAsia="pl-PL"/>
        </w:rPr>
      </w:pPr>
      <w:r w:rsidRPr="00006DFE">
        <w:rPr>
          <w:rFonts w:ascii="Calibri Light" w:hAnsi="Calibri Light" w:cs="Calibri Light"/>
          <w:sz w:val="22"/>
          <w:szCs w:val="22"/>
          <w:lang w:eastAsia="pl-PL"/>
        </w:rPr>
        <w:t>Postanowień pkt 4 SWZ nie stosuje się:</w:t>
      </w:r>
    </w:p>
    <w:p w14:paraId="5D9309DC" w14:textId="77777777" w:rsidR="00542AE7" w:rsidRPr="00006DFE" w:rsidRDefault="00542AE7" w:rsidP="00214845">
      <w:pPr>
        <w:shd w:val="clear" w:color="auto" w:fill="FFFFFF" w:themeFill="background1"/>
        <w:spacing w:before="0" w:after="0"/>
        <w:ind w:left="360"/>
        <w:contextualSpacing/>
        <w:rPr>
          <w:rFonts w:ascii="Calibri Light" w:hAnsi="Calibri Light" w:cs="Calibri Light"/>
          <w:sz w:val="22"/>
          <w:szCs w:val="22"/>
          <w:lang w:eastAsia="pl-PL"/>
        </w:rPr>
      </w:pPr>
      <w:r w:rsidRPr="00006DFE">
        <w:rPr>
          <w:rFonts w:ascii="Calibri Light" w:hAnsi="Calibri Light" w:cs="Calibri Light"/>
          <w:sz w:val="22"/>
          <w:szCs w:val="22"/>
          <w:lang w:eastAsia="pl-PL"/>
        </w:rPr>
        <w:t>a) w części w jakiej przedmiotowy środek dowodowy służy potwierdzeniu zgodności z cechami lub kryteriami określonymi w opisie kryteriów oceny ofert lub,</w:t>
      </w:r>
    </w:p>
    <w:p w14:paraId="6CEE2286" w14:textId="77777777" w:rsidR="00542AE7" w:rsidRPr="00006DFE" w:rsidRDefault="00542AE7" w:rsidP="00214845">
      <w:pPr>
        <w:shd w:val="clear" w:color="auto" w:fill="FFFFFF" w:themeFill="background1"/>
        <w:spacing w:before="0" w:after="0"/>
        <w:ind w:left="360"/>
        <w:contextualSpacing/>
        <w:rPr>
          <w:rFonts w:ascii="Calibri Light" w:hAnsi="Calibri Light" w:cs="Calibri Light"/>
          <w:sz w:val="22"/>
          <w:szCs w:val="22"/>
          <w:lang w:eastAsia="pl-PL"/>
        </w:rPr>
      </w:pPr>
      <w:r w:rsidRPr="00006DFE">
        <w:rPr>
          <w:rFonts w:ascii="Calibri Light" w:hAnsi="Calibri Light" w:cs="Calibri Light"/>
          <w:sz w:val="22"/>
          <w:szCs w:val="22"/>
          <w:lang w:eastAsia="pl-PL"/>
        </w:rPr>
        <w:t>b) pomimo złożenia przedmiotowego środka dowodowego, oferta podlega odrzuceniu albo zachodzą przesłanki unieważnienia postępowania.</w:t>
      </w:r>
    </w:p>
    <w:p w14:paraId="0F3E53E4" w14:textId="7F185B5F" w:rsidR="00542AE7" w:rsidRPr="00D35B6C" w:rsidRDefault="00542AE7" w:rsidP="00214845">
      <w:pPr>
        <w:shd w:val="clear" w:color="auto" w:fill="FFFFFF" w:themeFill="background1"/>
        <w:spacing w:before="0" w:after="0"/>
        <w:ind w:left="360"/>
        <w:contextualSpacing/>
        <w:rPr>
          <w:rFonts w:ascii="Calibri Light" w:hAnsi="Calibri Light" w:cs="Calibri Light"/>
          <w:sz w:val="22"/>
          <w:szCs w:val="22"/>
          <w:lang w:eastAsia="pl-PL"/>
        </w:rPr>
      </w:pPr>
      <w:r w:rsidRPr="00006DFE">
        <w:rPr>
          <w:rFonts w:ascii="Calibri Light" w:hAnsi="Calibri Light" w:cs="Calibri Light"/>
          <w:sz w:val="22"/>
          <w:szCs w:val="22"/>
          <w:lang w:eastAsia="pl-PL"/>
        </w:rPr>
        <w:t>Zamawiający może żądać od Wykonawców wyjaśnień dotyczących treści przedmiotowych środków dowodowych.</w:t>
      </w:r>
    </w:p>
    <w:p w14:paraId="6525151D" w14:textId="77777777" w:rsidR="00542AE7" w:rsidRPr="00D35B6C" w:rsidRDefault="00542AE7" w:rsidP="00214845">
      <w:pPr>
        <w:spacing w:before="0" w:after="0" w:line="240" w:lineRule="auto"/>
        <w:ind w:left="360"/>
        <w:contextualSpacing/>
        <w:jc w:val="both"/>
        <w:rPr>
          <w:rFonts w:ascii="Calibri Light" w:hAnsi="Calibri Light" w:cs="Calibri Light"/>
          <w:sz w:val="22"/>
          <w:szCs w:val="22"/>
          <w:lang w:eastAsia="pl-PL"/>
        </w:rPr>
      </w:pPr>
      <w:r w:rsidRPr="00D35B6C">
        <w:rPr>
          <w:rFonts w:ascii="Calibri Light" w:hAnsi="Calibri Light" w:cs="Calibri Light"/>
          <w:sz w:val="22"/>
          <w:szCs w:val="22"/>
          <w:lang w:eastAsia="pl-PL"/>
        </w:rPr>
        <w:t xml:space="preserve">5. Wykonawca jest zobowiązany do wypełnienia obowiązku informacyjnego przewidzianego w art. 13 lub art. 14 RODO wobec osób fizycznych, od których dane osobowe bezpośrednio lub pośrednio pozyskał (w </w:t>
      </w:r>
      <w:r w:rsidRPr="00D35B6C">
        <w:rPr>
          <w:rFonts w:ascii="Calibri Light" w:hAnsi="Calibri Light" w:cs="Calibri Light"/>
          <w:sz w:val="22"/>
          <w:szCs w:val="22"/>
          <w:lang w:eastAsia="pl-PL"/>
        </w:rPr>
        <w:lastRenderedPageBreak/>
        <w:t xml:space="preserve">przypadku korzystania z podwykonawców/ podmiotów trzecich/wykonawców wchodzących w skład konsorcjum) w celu ubiegania się o udzielenie zamówienia publicznego w niniejszym postępowaniu. </w:t>
      </w:r>
    </w:p>
    <w:p w14:paraId="5AA7D7B8" w14:textId="77777777" w:rsidR="00542AE7" w:rsidRPr="000235E3" w:rsidRDefault="00542AE7" w:rsidP="00542AE7">
      <w:pPr>
        <w:spacing w:before="0" w:after="0"/>
        <w:ind w:left="720"/>
        <w:contextualSpacing/>
        <w:jc w:val="both"/>
        <w:rPr>
          <w:rFonts w:ascii="Calibri Light" w:hAnsi="Calibri Light" w:cs="Calibri Light"/>
          <w:sz w:val="22"/>
          <w:szCs w:val="22"/>
          <w:lang w:eastAsia="pl-PL"/>
        </w:rPr>
      </w:pPr>
    </w:p>
    <w:p w14:paraId="740B940B" w14:textId="1A6698F0" w:rsidR="00542AE7" w:rsidRPr="00833363" w:rsidRDefault="00542AE7" w:rsidP="00542AE7">
      <w:pPr>
        <w:pStyle w:val="Nagwek1"/>
        <w:rPr>
          <w:lang w:eastAsia="pl-PL"/>
        </w:rPr>
      </w:pPr>
      <w:bookmarkStart w:id="28" w:name="_Toc223431702"/>
      <w:r w:rsidRPr="00833363">
        <w:rPr>
          <w:lang w:eastAsia="pl-PL"/>
        </w:rPr>
        <w:t xml:space="preserve">XI </w:t>
      </w:r>
      <w:r>
        <w:rPr>
          <w:lang w:eastAsia="pl-PL"/>
        </w:rPr>
        <w:t>Poleganie na zasobach podmiotów trzecich</w:t>
      </w:r>
      <w:bookmarkEnd w:id="28"/>
    </w:p>
    <w:p w14:paraId="7B3B60E7" w14:textId="77777777" w:rsidR="00542AE7" w:rsidRPr="000235E3" w:rsidRDefault="00542AE7" w:rsidP="00DC7291">
      <w:pPr>
        <w:numPr>
          <w:ilvl w:val="0"/>
          <w:numId w:val="11"/>
        </w:numPr>
        <w:spacing w:before="0" w:after="0" w:line="240" w:lineRule="auto"/>
        <w:ind w:left="142" w:hanging="284"/>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Wykonawca, który polega na zdolnościach lub sytuacji podmiotów udostępniających zasoby, składa, wraz z wnioskiem o dopuszczenie do udziału w postępowaniu albo odpowiednio wraz z ofertą, zobowiązanie podmiotu trzeciego do oddania do dyspozycji niezbędnych zasobów na potrzeby realizacji danego zamówienia lub inny podmiotowy środek dowodowy potwierdzający, że wykonawca realizując zamówienie, będzie dysponował niezbędnymi zasobami tych podmiotów.</w:t>
      </w:r>
    </w:p>
    <w:p w14:paraId="30018850" w14:textId="77777777" w:rsidR="00542AE7" w:rsidRPr="000235E3" w:rsidRDefault="00542AE7" w:rsidP="00DC7291">
      <w:pPr>
        <w:numPr>
          <w:ilvl w:val="0"/>
          <w:numId w:val="11"/>
        </w:numPr>
        <w:spacing w:before="0" w:after="0" w:line="240" w:lineRule="auto"/>
        <w:ind w:left="142" w:hanging="284"/>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Zobowiązanie podmiotu udostępniającego zasoby potwierdza, że stosunek łączący wykonawcę z podmiotami udostępniającymi zasoby gwarantuje rzeczywisty dostęp do tych zasobów oraz określa w szczególności:</w:t>
      </w:r>
    </w:p>
    <w:p w14:paraId="45D72B6C" w14:textId="77777777" w:rsidR="00542AE7" w:rsidRPr="000235E3"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zakres dostępnych wykonawcy zasobów podmiotu udostępniającego zasoby;</w:t>
      </w:r>
    </w:p>
    <w:p w14:paraId="6AA99736" w14:textId="77777777" w:rsidR="00542AE7" w:rsidRPr="000235E3"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sposób i okres udostępnienia wykonawcy i wykorzystania przez niego zasobów podmiotu udostępniającego te zasoby przy wykonywaniu zamówienia;</w:t>
      </w:r>
    </w:p>
    <w:p w14:paraId="071AEFAD" w14:textId="77777777" w:rsidR="00542AE7" w:rsidRPr="000235E3" w:rsidRDefault="00542AE7" w:rsidP="00DC7291">
      <w:pPr>
        <w:numPr>
          <w:ilvl w:val="0"/>
          <w:numId w:val="10"/>
        </w:numPr>
        <w:spacing w:before="0" w:after="0" w:line="240" w:lineRule="auto"/>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czy i w jakim zakresie podmiot udostępniający zasoby, na zdolnościach którego wykonawca polega w odniesieniu do warunków udziału w postępowaniu dotyczących wykształcenia, kwalifikacji zawodowych lub doświadczenia, zrealizuje dostawy lub usługi, których wskazane zdolności dotyczą.</w:t>
      </w:r>
    </w:p>
    <w:p w14:paraId="2F697965" w14:textId="77777777" w:rsidR="00542AE7" w:rsidRDefault="00542AE7" w:rsidP="00DC7291">
      <w:pPr>
        <w:numPr>
          <w:ilvl w:val="0"/>
          <w:numId w:val="11"/>
        </w:numPr>
        <w:spacing w:before="0" w:after="0" w:line="240" w:lineRule="auto"/>
        <w:ind w:left="142" w:hanging="284"/>
        <w:contextualSpacing/>
        <w:jc w:val="both"/>
        <w:rPr>
          <w:rFonts w:ascii="Calibri Light" w:hAnsi="Calibri Light" w:cs="Calibri Light"/>
          <w:sz w:val="22"/>
          <w:szCs w:val="22"/>
          <w:lang w:eastAsia="pl-PL"/>
        </w:rPr>
      </w:pPr>
      <w:r w:rsidRPr="000235E3">
        <w:rPr>
          <w:rFonts w:ascii="Calibri Light" w:hAnsi="Calibri Light" w:cs="Calibri Light"/>
          <w:sz w:val="22"/>
          <w:szCs w:val="22"/>
          <w:lang w:eastAsia="pl-PL"/>
        </w:rPr>
        <w:t xml:space="preserve">Podwykonawcy obowiązani są do złożenia wszelkich oświadczeń, w szczególności oświadczeń sankcyjnych i o braku przesłanek wykluczenia w takim zakresie w jakim dotyczą one Wykonawcy. </w:t>
      </w:r>
    </w:p>
    <w:p w14:paraId="7C62DE58" w14:textId="77777777" w:rsidR="00542AE7" w:rsidRDefault="00542AE7" w:rsidP="00542AE7">
      <w:pPr>
        <w:spacing w:before="0" w:after="0" w:line="240" w:lineRule="auto"/>
        <w:contextualSpacing/>
        <w:jc w:val="both"/>
        <w:rPr>
          <w:rFonts w:ascii="Calibri Light" w:hAnsi="Calibri Light" w:cs="Calibri Light"/>
          <w:sz w:val="22"/>
          <w:szCs w:val="22"/>
          <w:lang w:eastAsia="pl-PL"/>
        </w:rPr>
      </w:pPr>
    </w:p>
    <w:p w14:paraId="77F8E12F" w14:textId="6D05F578" w:rsidR="00542AE7" w:rsidRPr="00833363" w:rsidRDefault="00542AE7" w:rsidP="00542AE7">
      <w:pPr>
        <w:pStyle w:val="Nagwek1"/>
        <w:rPr>
          <w:lang w:eastAsia="pl-PL"/>
        </w:rPr>
      </w:pPr>
      <w:bookmarkStart w:id="29" w:name="_Toc223431703"/>
      <w:r w:rsidRPr="00833363">
        <w:rPr>
          <w:lang w:eastAsia="pl-PL"/>
        </w:rPr>
        <w:t>XI</w:t>
      </w:r>
      <w:r>
        <w:rPr>
          <w:lang w:eastAsia="pl-PL"/>
        </w:rPr>
        <w:t>I</w:t>
      </w:r>
      <w:r w:rsidRPr="00833363">
        <w:rPr>
          <w:lang w:eastAsia="pl-PL"/>
        </w:rPr>
        <w:t xml:space="preserve"> </w:t>
      </w:r>
      <w:r>
        <w:rPr>
          <w:lang w:eastAsia="pl-PL"/>
        </w:rPr>
        <w:t>Podwykonawstwo</w:t>
      </w:r>
      <w:bookmarkEnd w:id="29"/>
    </w:p>
    <w:p w14:paraId="21E3B4CC" w14:textId="77777777" w:rsidR="00542AE7" w:rsidRDefault="00542AE7" w:rsidP="00542AE7">
      <w:pPr>
        <w:spacing w:before="0" w:after="0" w:line="240" w:lineRule="auto"/>
        <w:contextualSpacing/>
        <w:jc w:val="both"/>
        <w:rPr>
          <w:rFonts w:ascii="Calibri Light" w:hAnsi="Calibri Light" w:cs="Calibri Light"/>
          <w:sz w:val="22"/>
          <w:szCs w:val="22"/>
          <w:lang w:eastAsia="pl-PL"/>
        </w:rPr>
      </w:pPr>
    </w:p>
    <w:p w14:paraId="379BBF2A" w14:textId="77777777" w:rsidR="00542AE7" w:rsidRPr="00FA00E4" w:rsidRDefault="00542AE7" w:rsidP="00DC7291">
      <w:pPr>
        <w:numPr>
          <w:ilvl w:val="0"/>
          <w:numId w:val="19"/>
        </w:numPr>
        <w:suppressAutoHyphens/>
        <w:spacing w:before="240" w:after="0" w:line="240" w:lineRule="auto"/>
        <w:jc w:val="both"/>
        <w:rPr>
          <w:rFonts w:eastAsia="Arial" w:cs="Calibri"/>
          <w:kern w:val="2"/>
          <w:sz w:val="22"/>
          <w:szCs w:val="22"/>
          <w:lang w:eastAsia="zh-CN" w:bidi="hi-IN"/>
        </w:rPr>
      </w:pPr>
      <w:r w:rsidRPr="00FA00E4">
        <w:rPr>
          <w:rFonts w:eastAsia="Arial" w:cs="Calibri"/>
          <w:kern w:val="2"/>
          <w:sz w:val="22"/>
          <w:szCs w:val="22"/>
          <w:lang w:eastAsia="zh-CN" w:bidi="hi-IN"/>
        </w:rPr>
        <w:t>Wykonawca może powierzyć wykonanie części zamówienia podwykonawcy (podwykonawcom).</w:t>
      </w:r>
      <w:r w:rsidRPr="00FA00E4">
        <w:rPr>
          <w:rFonts w:eastAsia="Arial" w:cs="Calibri"/>
          <w:kern w:val="2"/>
          <w:sz w:val="22"/>
          <w:szCs w:val="22"/>
          <w:vertAlign w:val="superscript"/>
          <w:lang w:eastAsia="zh-CN" w:bidi="hi-IN"/>
        </w:rPr>
        <w:t xml:space="preserve">. </w:t>
      </w:r>
    </w:p>
    <w:p w14:paraId="6D018BEA" w14:textId="77777777" w:rsidR="00542AE7" w:rsidRPr="00FA00E4" w:rsidRDefault="00542AE7" w:rsidP="00DC7291">
      <w:pPr>
        <w:numPr>
          <w:ilvl w:val="0"/>
          <w:numId w:val="19"/>
        </w:numPr>
        <w:suppressAutoHyphens/>
        <w:spacing w:before="0" w:after="0" w:line="240" w:lineRule="auto"/>
        <w:jc w:val="both"/>
        <w:rPr>
          <w:rFonts w:eastAsia="Arial" w:cs="Calibri"/>
          <w:kern w:val="2"/>
          <w:sz w:val="22"/>
          <w:szCs w:val="22"/>
          <w:lang w:eastAsia="zh-CN" w:bidi="hi-IN"/>
        </w:rPr>
      </w:pPr>
      <w:r w:rsidRPr="00FA00E4">
        <w:rPr>
          <w:rFonts w:eastAsia="Arial" w:cs="Calibri"/>
          <w:kern w:val="2"/>
          <w:sz w:val="22"/>
          <w:szCs w:val="22"/>
          <w:lang w:eastAsia="zh-CN" w:bidi="hi-IN"/>
        </w:rPr>
        <w:t xml:space="preserve">Zamawiający </w:t>
      </w:r>
      <w:r w:rsidRPr="00FA00E4">
        <w:rPr>
          <w:rFonts w:eastAsia="Arial" w:cs="Calibri"/>
          <w:b/>
          <w:kern w:val="2"/>
          <w:sz w:val="22"/>
          <w:szCs w:val="22"/>
          <w:lang w:eastAsia="zh-CN" w:bidi="hi-IN"/>
        </w:rPr>
        <w:t>nie zastrzega</w:t>
      </w:r>
      <w:r w:rsidRPr="00FA00E4">
        <w:rPr>
          <w:rFonts w:eastAsia="Arial" w:cs="Calibri"/>
          <w:kern w:val="2"/>
          <w:sz w:val="22"/>
          <w:szCs w:val="22"/>
          <w:lang w:eastAsia="zh-CN" w:bidi="hi-IN"/>
        </w:rPr>
        <w:t xml:space="preserve"> obowiązku osobistego wykonania przez Wykonawcę kluczowych części zamówienia.</w:t>
      </w:r>
    </w:p>
    <w:p w14:paraId="6F619228" w14:textId="77777777" w:rsidR="00542AE7" w:rsidRPr="00FA00E4" w:rsidRDefault="00542AE7" w:rsidP="00DC7291">
      <w:pPr>
        <w:numPr>
          <w:ilvl w:val="0"/>
          <w:numId w:val="19"/>
        </w:numPr>
        <w:suppressAutoHyphens/>
        <w:spacing w:before="0" w:after="0" w:line="240" w:lineRule="auto"/>
        <w:jc w:val="both"/>
        <w:rPr>
          <w:rFonts w:eastAsia="Arial" w:cs="Calibri"/>
          <w:b/>
          <w:kern w:val="2"/>
          <w:sz w:val="22"/>
          <w:szCs w:val="22"/>
          <w:lang w:eastAsia="zh-CN" w:bidi="hi-IN"/>
        </w:rPr>
      </w:pPr>
      <w:r w:rsidRPr="00FA00E4">
        <w:rPr>
          <w:rFonts w:eastAsia="Arial" w:cs="Calibri"/>
          <w:kern w:val="2"/>
          <w:sz w:val="22"/>
          <w:szCs w:val="22"/>
          <w:lang w:eastAsia="zh-CN" w:bidi="hi-I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D30F601" w14:textId="77777777" w:rsidR="00542AE7" w:rsidRPr="000235E3" w:rsidRDefault="00542AE7" w:rsidP="00542AE7">
      <w:pPr>
        <w:spacing w:before="0" w:after="0" w:line="240" w:lineRule="auto"/>
        <w:contextualSpacing/>
        <w:jc w:val="both"/>
        <w:rPr>
          <w:rFonts w:ascii="Calibri Light" w:hAnsi="Calibri Light" w:cs="Calibri Light"/>
          <w:sz w:val="22"/>
          <w:szCs w:val="22"/>
          <w:lang w:eastAsia="pl-PL"/>
        </w:rPr>
      </w:pPr>
    </w:p>
    <w:p w14:paraId="2A5A4660" w14:textId="77777777" w:rsidR="00542AE7" w:rsidRDefault="00542AE7" w:rsidP="00542AE7">
      <w:pPr>
        <w:spacing w:before="0" w:after="0" w:line="240" w:lineRule="auto"/>
        <w:contextualSpacing/>
        <w:jc w:val="both"/>
        <w:rPr>
          <w:rFonts w:ascii="Calibri Light" w:hAnsi="Calibri Light" w:cs="Calibri Light"/>
          <w:sz w:val="22"/>
          <w:szCs w:val="22"/>
          <w:lang w:eastAsia="pl-PL"/>
        </w:rPr>
      </w:pPr>
    </w:p>
    <w:p w14:paraId="644AABB0" w14:textId="1652FBB0" w:rsidR="00542AE7" w:rsidRPr="00833363" w:rsidRDefault="00542AE7" w:rsidP="00542AE7">
      <w:pPr>
        <w:pStyle w:val="Nagwek1"/>
        <w:rPr>
          <w:lang w:eastAsia="pl-PL"/>
        </w:rPr>
      </w:pPr>
      <w:bookmarkStart w:id="30" w:name="_Toc223431704"/>
      <w:r w:rsidRPr="00833363">
        <w:rPr>
          <w:lang w:eastAsia="pl-PL"/>
        </w:rPr>
        <w:t>X</w:t>
      </w:r>
      <w:r>
        <w:rPr>
          <w:lang w:eastAsia="pl-PL"/>
        </w:rPr>
        <w:t>I</w:t>
      </w:r>
      <w:r w:rsidR="00974DB8">
        <w:rPr>
          <w:lang w:eastAsia="pl-PL"/>
        </w:rPr>
        <w:t>II</w:t>
      </w:r>
      <w:r w:rsidRPr="00833363">
        <w:rPr>
          <w:lang w:eastAsia="pl-PL"/>
        </w:rPr>
        <w:t xml:space="preserve"> Informacja dla wykonawców polegających na zasobach innych podmiotów, na zasadach określonych w art. 118 ustawy PZP</w:t>
      </w:r>
      <w:bookmarkEnd w:id="30"/>
    </w:p>
    <w:p w14:paraId="1FA95E79"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3F9A1223"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B69BD0"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C843EE6"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86DCA35"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 xml:space="preserve"> 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66F3261F"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1) zakres dostępnych Wykonawcy zasobów podmiotu udostępniającego zasoby;</w:t>
      </w:r>
    </w:p>
    <w:p w14:paraId="190A6F6C"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2) sposób i okres udostępnienia Wykonawcy i wykorzystania przez niego zasobów podmiotu udostępniającego te zasoby przy wykonywaniu zamówienia;</w:t>
      </w:r>
    </w:p>
    <w:p w14:paraId="406134E3"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36BA36"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0A9289FB"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2C40613" w14:textId="77777777" w:rsidR="00542AE7" w:rsidRPr="00D35B6C" w:rsidRDefault="00542AE7" w:rsidP="00DC7291">
      <w:pPr>
        <w:pStyle w:val="Akapitzlist"/>
        <w:numPr>
          <w:ilvl w:val="0"/>
          <w:numId w:val="1"/>
        </w:numPr>
        <w:spacing w:before="240" w:after="240"/>
        <w:ind w:left="180"/>
        <w:jc w:val="both"/>
        <w:rPr>
          <w:rFonts w:ascii="Calibri Light" w:hAnsi="Calibri Light" w:cs="Calibri Light"/>
          <w:sz w:val="22"/>
          <w:szCs w:val="22"/>
          <w:lang w:eastAsia="pl-PL"/>
        </w:rPr>
      </w:pPr>
      <w:r w:rsidRPr="00D35B6C">
        <w:rPr>
          <w:rFonts w:ascii="Calibri Light" w:hAnsi="Calibri Light" w:cs="Calibri Light"/>
          <w:sz w:val="22"/>
          <w:szCs w:val="22"/>
          <w:lang w:eastAsia="pl-PL"/>
        </w:rPr>
        <w:t>Wykonawca, w przypadku polegania na zdolnościach lub sytuacji podmiotów udostępniających zasoby, przedstawia  oświadczenia podmiotu udostępniającego zasoby, potwierdzające brak podstaw wykluczenia tego podmiotu oraz spełnianie warunków udziału w postępowaniu, w zakresie, w jakim Wykonawca powołuje się na jego zasoby.</w:t>
      </w:r>
    </w:p>
    <w:p w14:paraId="2529E0F8" w14:textId="088E5500" w:rsidR="00542AE7" w:rsidRPr="00833363" w:rsidRDefault="00542AE7" w:rsidP="00542AE7">
      <w:pPr>
        <w:pStyle w:val="Nagwek1"/>
        <w:rPr>
          <w:lang w:eastAsia="pl-PL"/>
        </w:rPr>
      </w:pPr>
      <w:bookmarkStart w:id="31" w:name="_Toc223431705"/>
      <w:r w:rsidRPr="00833363">
        <w:rPr>
          <w:lang w:eastAsia="pl-PL"/>
        </w:rPr>
        <w:lastRenderedPageBreak/>
        <w:t>X</w:t>
      </w:r>
      <w:r w:rsidR="00974DB8">
        <w:rPr>
          <w:lang w:eastAsia="pl-PL"/>
        </w:rPr>
        <w:t>I</w:t>
      </w:r>
      <w:r>
        <w:rPr>
          <w:lang w:eastAsia="pl-PL"/>
        </w:rPr>
        <w:t>V</w:t>
      </w:r>
      <w:r w:rsidRPr="00833363">
        <w:rPr>
          <w:lang w:eastAsia="pl-PL"/>
        </w:rPr>
        <w:t xml:space="preserve"> Kryterium równoważności</w:t>
      </w:r>
      <w:bookmarkEnd w:id="31"/>
    </w:p>
    <w:p w14:paraId="52A84A4E" w14:textId="77777777" w:rsidR="00542AE7" w:rsidRPr="000235E3" w:rsidRDefault="00542AE7" w:rsidP="00542AE7">
      <w:pPr>
        <w:spacing w:before="0" w:after="0" w:line="240" w:lineRule="auto"/>
        <w:rPr>
          <w:rFonts w:ascii="Calibri Light" w:hAnsi="Calibri Light" w:cs="Calibri Light"/>
          <w:sz w:val="22"/>
          <w:szCs w:val="22"/>
          <w:lang w:eastAsia="pl-PL"/>
        </w:rPr>
      </w:pPr>
    </w:p>
    <w:p w14:paraId="1D3785BA" w14:textId="77777777" w:rsidR="00542AE7" w:rsidRPr="000235E3" w:rsidRDefault="00542AE7" w:rsidP="00DC7291">
      <w:pPr>
        <w:numPr>
          <w:ilvl w:val="0"/>
          <w:numId w:val="12"/>
        </w:numPr>
        <w:spacing w:before="0" w:after="0" w:line="240" w:lineRule="auto"/>
        <w:ind w:left="0" w:hanging="284"/>
        <w:contextualSpacing/>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 xml:space="preserve">Zamawiający dopuszcza zastosowanie przez Wykonawcę rozwiązań równoważnych rozwiązaniom wskazanym przez Zamawiającego. Wykonawca oferując rozwiązanie równoważne do opisanego powyżej jest zobowiązany wykazać (udowodnić) równoważność w zakresie wskazanych parametrów, które muszą być na poziomie nie gorszym niż parametry wskazane przez Zamawiającego - Wykonawca musi wykazać (udowodnić), iż proponowane rozwiązanie w równoważnym stopniu spełnia wymagania określone w zapytaniu ofertowym, w szczególności w zakresie parametrów. Jeżeli w opisie przedmiotu zamówienia znajdują się jakiekolwiek odniesienia do określonego wyrobu, źródła, znaków towarowych, patentów czy pochodzenia lub szczególnego procesu, który charakteryzuje produkty lub usługi dostarczane przez konkretnego wykonawcę – należy przyjąć, że Zamawiający podał taki opis ze wskazaniem na typ i dopuszcza składanie ofert równoważnych, w szczególności o parametrach technicznych, użytkowych, funkcjonalnych i jakościowych nie gorszych niż te, podane w opisie przedmiotu zamówienia. </w:t>
      </w:r>
    </w:p>
    <w:p w14:paraId="7611FFEB" w14:textId="77777777" w:rsidR="00542AE7" w:rsidRPr="000235E3" w:rsidRDefault="00542AE7" w:rsidP="00542AE7">
      <w:pPr>
        <w:spacing w:before="0" w:after="0"/>
        <w:jc w:val="both"/>
        <w:rPr>
          <w:rFonts w:ascii="Calibri Light" w:eastAsia="Calibri" w:hAnsi="Calibri Light" w:cs="Calibri Light"/>
          <w:color w:val="000000"/>
          <w:sz w:val="22"/>
          <w:szCs w:val="22"/>
          <w:lang w:eastAsia="pl-PL"/>
        </w:rPr>
      </w:pPr>
    </w:p>
    <w:p w14:paraId="2B93C1EC" w14:textId="575F8E1B" w:rsidR="00542AE7" w:rsidRPr="00833363" w:rsidRDefault="00542AE7" w:rsidP="00542AE7">
      <w:pPr>
        <w:pStyle w:val="Nagwek1"/>
        <w:rPr>
          <w:rFonts w:eastAsia="Calibri"/>
          <w:color w:val="000000"/>
          <w:lang w:eastAsia="pl-PL"/>
        </w:rPr>
      </w:pPr>
      <w:bookmarkStart w:id="32" w:name="_Toc223431706"/>
      <w:r w:rsidRPr="00833363">
        <w:rPr>
          <w:rFonts w:eastAsia="Calibri"/>
          <w:lang w:eastAsia="pl-PL"/>
        </w:rPr>
        <w:t>XV Opis sposobu składania ofert w postępowaniu</w:t>
      </w:r>
      <w:bookmarkEnd w:id="32"/>
    </w:p>
    <w:p w14:paraId="38BEAE5D" w14:textId="2E309B66" w:rsidR="00542AE7" w:rsidRDefault="00542AE7" w:rsidP="00DC7291">
      <w:pPr>
        <w:numPr>
          <w:ilvl w:val="0"/>
          <w:numId w:val="13"/>
        </w:numPr>
        <w:spacing w:before="0" w:after="0" w:line="240" w:lineRule="auto"/>
        <w:ind w:left="0" w:hanging="284"/>
        <w:contextualSpacing/>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Wykonawcy zobowiązani są do składania ofert, wniosków o dopuszczenie do udziału w postępowaniu, oświadczeń oraz innych dokumentów wyłącznie przy użyciu środków komunikacji elektronicznej.</w:t>
      </w:r>
    </w:p>
    <w:p w14:paraId="695DF455" w14:textId="4F3C0997" w:rsidR="51BD4E67" w:rsidRDefault="51BD4E6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 xml:space="preserve">Preferuje się , aby komunikacja między Zamawiającym, a Wykonawcami, w tym wszelkie oświadczenia, wnioski, zawiadomienia oraz informacje, przekazywane były za pośrednictwem </w:t>
      </w:r>
      <w:hyperlink r:id="rId13">
        <w:r w:rsidRPr="349E40A8">
          <w:rPr>
            <w:rStyle w:val="Hipercze"/>
            <w:rFonts w:ascii="Calibri Light" w:eastAsia="Calibri Light" w:hAnsi="Calibri Light" w:cs="Calibri Light"/>
            <w:sz w:val="22"/>
            <w:szCs w:val="22"/>
          </w:rPr>
          <w:t>www.ezamowienia.gov.pl</w:t>
        </w:r>
      </w:hyperlink>
      <w:r w:rsidRPr="349E40A8">
        <w:rPr>
          <w:rFonts w:ascii="Calibri Light" w:eastAsia="Calibri Light" w:hAnsi="Calibri Light" w:cs="Calibri Light"/>
          <w:color w:val="000000" w:themeColor="text1"/>
          <w:sz w:val="22"/>
          <w:szCs w:val="22"/>
        </w:rPr>
        <w:t xml:space="preserve"> i formularza „Wyślij wiadomość do zamawiającego”.Za datę przekazania (wpływu) oświadczeń, wniosków, zawiadomień oraz informacji przyjmuje się datę ich przesłania za pośrednictwem </w:t>
      </w:r>
      <w:hyperlink r:id="rId14">
        <w:r w:rsidRPr="349E40A8">
          <w:rPr>
            <w:rStyle w:val="Hipercze"/>
            <w:rFonts w:ascii="Calibri Light" w:eastAsia="Calibri Light" w:hAnsi="Calibri Light" w:cs="Calibri Light"/>
            <w:sz w:val="22"/>
            <w:szCs w:val="22"/>
          </w:rPr>
          <w:t>www.ezamowienia.gov.pl</w:t>
        </w:r>
      </w:hyperlink>
      <w:r w:rsidRPr="349E40A8">
        <w:rPr>
          <w:rFonts w:ascii="Calibri Light" w:eastAsia="Calibri Light" w:hAnsi="Calibri Light" w:cs="Calibri Light"/>
          <w:color w:val="000000" w:themeColor="text1"/>
          <w:sz w:val="22"/>
          <w:szCs w:val="22"/>
        </w:rPr>
        <w:t xml:space="preserve"> poprzez kliknięcie przycisku „Wyślij wiadomość do zamawiającego” po których pojawi się komunikat, że wiadomość została wysłana do zamawiającego. Zamawiający informuje, że instrukcje korzystania z ezamowienia.gov.pl dotyczące w szczególności logowania, składania wniosków o wyjaśnienie treści SWZ, składania ofert oraz innych czynności podejmowanych w niniejszym postępowaniu przy użyciu ezamowienia.gov.pl znajdują się w zakładce „Instrukcje dla Wykonawców" na stronie internetowej pod adresem: </w:t>
      </w:r>
      <w:hyperlink r:id="rId15">
        <w:r w:rsidRPr="349E40A8">
          <w:rPr>
            <w:rStyle w:val="Hipercze"/>
            <w:rFonts w:ascii="Calibri Light" w:eastAsia="Calibri Light" w:hAnsi="Calibri Light" w:cs="Calibri Light"/>
            <w:sz w:val="22"/>
            <w:szCs w:val="22"/>
          </w:rPr>
          <w:t>www.ezamowienia.gov.pl</w:t>
        </w:r>
      </w:hyperlink>
    </w:p>
    <w:p w14:paraId="0FFF64AE" w14:textId="45D32A38" w:rsidR="51BD4E67" w:rsidRDefault="51BD4E6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 xml:space="preserve">Ofertę wraz z oświadczeniami i dokumentami należy złożyć w terminie do dnia </w:t>
      </w:r>
      <w:r w:rsidR="0010638D">
        <w:rPr>
          <w:rFonts w:ascii="Calibri Light" w:eastAsia="Calibri Light" w:hAnsi="Calibri Light" w:cs="Calibri Light"/>
          <w:color w:val="000000" w:themeColor="text1"/>
          <w:sz w:val="22"/>
          <w:szCs w:val="22"/>
        </w:rPr>
        <w:t>19.03.2026 r. 10:00</w:t>
      </w:r>
      <w:r w:rsidRPr="349E40A8">
        <w:rPr>
          <w:rFonts w:ascii="Calibri Light" w:eastAsia="Calibri Light" w:hAnsi="Calibri Light" w:cs="Calibri Light"/>
          <w:color w:val="000000" w:themeColor="text1"/>
          <w:sz w:val="22"/>
          <w:szCs w:val="22"/>
        </w:rPr>
        <w:t xml:space="preserve"> za pośrednictwem ezamowienia.gov.pl pod adresem: </w:t>
      </w:r>
      <w:hyperlink r:id="rId16">
        <w:r w:rsidRPr="349E40A8">
          <w:rPr>
            <w:rStyle w:val="Hipercze"/>
            <w:rFonts w:ascii="Calibri Light" w:eastAsia="Calibri Light" w:hAnsi="Calibri Light" w:cs="Calibri Light"/>
            <w:sz w:val="22"/>
            <w:szCs w:val="22"/>
          </w:rPr>
          <w:t>www.ezamowienia.gov.pl/</w:t>
        </w:r>
      </w:hyperlink>
    </w:p>
    <w:p w14:paraId="44474135" w14:textId="19DF3F59" w:rsidR="00542AE7" w:rsidRDefault="00542AE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Oferta powinna zawierać:</w:t>
      </w:r>
    </w:p>
    <w:p w14:paraId="362DD3C2" w14:textId="36F91DD2" w:rsidR="00542AE7" w:rsidRDefault="00542AE7" w:rsidP="349E40A8">
      <w:pPr>
        <w:spacing w:before="0" w:after="0"/>
        <w:ind w:left="72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Formularz oferty;</w:t>
      </w:r>
    </w:p>
    <w:p w14:paraId="4F5C2D7E" w14:textId="63E64330" w:rsidR="00542AE7" w:rsidRDefault="00542AE7" w:rsidP="00DC7291">
      <w:pPr>
        <w:pStyle w:val="Akapitzlist"/>
        <w:numPr>
          <w:ilvl w:val="0"/>
          <w:numId w:val="119"/>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Pełnomocnictwo do reprezentowania Wykonawcy, w tym podpisania oferty, o ile prawo do podpisania oferty nie wynika z innych dokumentów złożonych wraz z ofertą. Treść pełnomocnictwa musi jednoznacznie określać czynności, co do wykonywania których pełnomocnik jest upoważniony;</w:t>
      </w:r>
    </w:p>
    <w:p w14:paraId="6AE22837" w14:textId="6632CFFC" w:rsidR="00542AE7" w:rsidRDefault="00542AE7" w:rsidP="00DC7291">
      <w:pPr>
        <w:pStyle w:val="Akapitzlist"/>
        <w:numPr>
          <w:ilvl w:val="0"/>
          <w:numId w:val="119"/>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lastRenderedPageBreak/>
        <w:t>Wyjaśnienia uzasadniające zastrzeżenie tajemnicy przedsiębiorstwa (jeżeli dotyczy);</w:t>
      </w:r>
    </w:p>
    <w:p w14:paraId="11FE317A" w14:textId="268E030B" w:rsidR="00542AE7" w:rsidRDefault="00542AE7" w:rsidP="00DC7291">
      <w:pPr>
        <w:pStyle w:val="Akapitzlist"/>
        <w:numPr>
          <w:ilvl w:val="0"/>
          <w:numId w:val="119"/>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Oświadczenia i dokumenty o których mowa w treści niniejszej SWZ.</w:t>
      </w:r>
    </w:p>
    <w:p w14:paraId="6627EF81" w14:textId="351507D5" w:rsidR="00542AE7" w:rsidRDefault="00542AE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 xml:space="preserve">Otwarcie ofert nastąpi </w:t>
      </w:r>
      <w:r w:rsidR="0010638D">
        <w:rPr>
          <w:rFonts w:ascii="Calibri Light" w:eastAsia="Calibri Light" w:hAnsi="Calibri Light" w:cs="Calibri Light"/>
          <w:color w:val="000000" w:themeColor="text1"/>
          <w:sz w:val="22"/>
          <w:szCs w:val="22"/>
        </w:rPr>
        <w:t>19.03.2026 r. 12:00</w:t>
      </w:r>
      <w:r w:rsidRPr="349E40A8">
        <w:rPr>
          <w:rFonts w:ascii="Calibri Light" w:eastAsia="Calibri Light" w:hAnsi="Calibri Light" w:cs="Calibri Light"/>
          <w:color w:val="000000" w:themeColor="text1"/>
          <w:sz w:val="22"/>
          <w:szCs w:val="22"/>
        </w:rPr>
        <w:t xml:space="preserve">. </w:t>
      </w:r>
    </w:p>
    <w:p w14:paraId="215F7A9F" w14:textId="35AF701F" w:rsidR="00542AE7" w:rsidRDefault="00542AE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Wykonawca nie może wprowadzić zmian do złożonej oferty.</w:t>
      </w:r>
    </w:p>
    <w:p w14:paraId="4ED05402" w14:textId="63AB3985" w:rsidR="00542AE7" w:rsidRDefault="00542AE7" w:rsidP="00DC7291">
      <w:pPr>
        <w:pStyle w:val="Akapitzlist"/>
        <w:numPr>
          <w:ilvl w:val="0"/>
          <w:numId w:val="13"/>
        </w:numPr>
        <w:spacing w:before="0" w:after="0"/>
        <w:jc w:val="both"/>
        <w:rPr>
          <w:rFonts w:ascii="Calibri Light" w:eastAsia="Calibri Light" w:hAnsi="Calibri Light" w:cs="Calibri Light"/>
          <w:color w:val="000000" w:themeColor="text1"/>
          <w:sz w:val="22"/>
          <w:szCs w:val="22"/>
        </w:rPr>
      </w:pPr>
      <w:r w:rsidRPr="349E40A8">
        <w:rPr>
          <w:rFonts w:ascii="Calibri Light" w:eastAsia="Calibri Light" w:hAnsi="Calibri Light" w:cs="Calibri Light"/>
          <w:color w:val="000000" w:themeColor="text1"/>
          <w:sz w:val="22"/>
          <w:szCs w:val="22"/>
        </w:rPr>
        <w:t>Wykonawca może przed upływem terminu składania ofert wycofać ofertę.</w:t>
      </w:r>
    </w:p>
    <w:p w14:paraId="78DFC078" w14:textId="77777777" w:rsidR="00542AE7" w:rsidRPr="000235E3" w:rsidRDefault="00542AE7" w:rsidP="00542AE7">
      <w:pPr>
        <w:spacing w:before="0" w:after="0"/>
        <w:contextualSpacing/>
        <w:jc w:val="both"/>
        <w:rPr>
          <w:rFonts w:ascii="Calibri Light" w:eastAsia="Calibri" w:hAnsi="Calibri Light" w:cs="Calibri Light"/>
          <w:color w:val="000000"/>
          <w:sz w:val="22"/>
          <w:szCs w:val="22"/>
          <w:lang w:eastAsia="pl-PL"/>
        </w:rPr>
      </w:pPr>
    </w:p>
    <w:p w14:paraId="3AE7AA7D" w14:textId="07DB88FD" w:rsidR="00542AE7" w:rsidRPr="00833363" w:rsidRDefault="00542AE7" w:rsidP="00542AE7">
      <w:pPr>
        <w:pStyle w:val="Nagwek1"/>
        <w:rPr>
          <w:rFonts w:eastAsia="Calibri"/>
          <w:color w:val="000000"/>
          <w:lang w:eastAsia="pl-PL"/>
        </w:rPr>
      </w:pPr>
      <w:bookmarkStart w:id="33" w:name="_Toc223431707"/>
      <w:r w:rsidRPr="00833363">
        <w:rPr>
          <w:rFonts w:eastAsia="Calibri"/>
          <w:lang w:eastAsia="pl-PL"/>
        </w:rPr>
        <w:t>XV</w:t>
      </w:r>
      <w:r>
        <w:rPr>
          <w:rFonts w:eastAsia="Calibri"/>
          <w:lang w:eastAsia="pl-PL"/>
        </w:rPr>
        <w:t>I</w:t>
      </w:r>
      <w:r w:rsidRPr="00833363">
        <w:rPr>
          <w:rFonts w:eastAsia="Calibri"/>
          <w:lang w:eastAsia="pl-PL"/>
        </w:rPr>
        <w:t xml:space="preserve"> Opis kryteriów, którymi Zamawiający będzie się kierował przy wyborze oferty wraz z podaniem wag tych kryteriów i sposobu oceny ofert</w:t>
      </w:r>
      <w:bookmarkEnd w:id="33"/>
    </w:p>
    <w:p w14:paraId="648450A7" w14:textId="77777777" w:rsidR="00542AE7" w:rsidRPr="000235E3" w:rsidRDefault="00542AE7" w:rsidP="00542AE7">
      <w:pPr>
        <w:autoSpaceDE w:val="0"/>
        <w:autoSpaceDN w:val="0"/>
        <w:adjustRightInd w:val="0"/>
        <w:spacing w:before="0" w:after="0" w:line="240" w:lineRule="auto"/>
        <w:rPr>
          <w:rFonts w:eastAsia="Calibri" w:cs="Calibri"/>
          <w:color w:val="000000"/>
        </w:rPr>
      </w:pPr>
    </w:p>
    <w:p w14:paraId="43170F4D" w14:textId="77777777" w:rsidR="00542AE7" w:rsidRPr="000235E3" w:rsidRDefault="00542AE7" w:rsidP="00DC7291">
      <w:pPr>
        <w:numPr>
          <w:ilvl w:val="0"/>
          <w:numId w:val="14"/>
        </w:numPr>
        <w:autoSpaceDE w:val="0"/>
        <w:autoSpaceDN w:val="0"/>
        <w:adjustRightInd w:val="0"/>
        <w:spacing w:before="0" w:after="0" w:line="240" w:lineRule="auto"/>
        <w:ind w:left="284" w:hanging="284"/>
        <w:contextualSpacing/>
        <w:rPr>
          <w:rFonts w:eastAsia="Calibri" w:cs="Calibri"/>
          <w:color w:val="000000"/>
          <w:sz w:val="22"/>
          <w:szCs w:val="22"/>
        </w:rPr>
      </w:pPr>
      <w:r w:rsidRPr="000235E3">
        <w:rPr>
          <w:rFonts w:eastAsia="Calibri" w:cs="Calibri"/>
          <w:color w:val="000000"/>
          <w:sz w:val="22"/>
          <w:szCs w:val="22"/>
        </w:rPr>
        <w:t xml:space="preserve">Przy wyborze oferty Zamawiający będzie się kierował następującymi kryteriami: </w:t>
      </w:r>
    </w:p>
    <w:p w14:paraId="66B2E7BE" w14:textId="77777777" w:rsidR="00542AE7" w:rsidRPr="000235E3" w:rsidRDefault="00542AE7" w:rsidP="00542AE7">
      <w:pPr>
        <w:autoSpaceDE w:val="0"/>
        <w:autoSpaceDN w:val="0"/>
        <w:adjustRightInd w:val="0"/>
        <w:spacing w:before="0" w:after="0" w:line="240" w:lineRule="auto"/>
        <w:rPr>
          <w:rFonts w:eastAsia="Calibri" w:cs="Calibri"/>
          <w:color w:val="000000"/>
          <w:sz w:val="22"/>
          <w:szCs w:val="22"/>
        </w:rPr>
      </w:pPr>
    </w:p>
    <w:tbl>
      <w:tblPr>
        <w:tblW w:w="924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7375"/>
        <w:gridCol w:w="1276"/>
      </w:tblGrid>
      <w:tr w:rsidR="00542AE7" w:rsidRPr="000235E3" w14:paraId="08C45FC7" w14:textId="77777777" w:rsidTr="00F77269">
        <w:trPr>
          <w:trHeight w:val="110"/>
        </w:trPr>
        <w:tc>
          <w:tcPr>
            <w:tcW w:w="589" w:type="dxa"/>
            <w:tcBorders>
              <w:top w:val="single" w:sz="4" w:space="0" w:color="auto"/>
              <w:left w:val="single" w:sz="4" w:space="0" w:color="auto"/>
              <w:bottom w:val="single" w:sz="4" w:space="0" w:color="auto"/>
              <w:right w:val="single" w:sz="4" w:space="0" w:color="auto"/>
            </w:tcBorders>
            <w:hideMark/>
          </w:tcPr>
          <w:p w14:paraId="78715E01"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b/>
                <w:bCs/>
                <w:color w:val="000000"/>
                <w:kern w:val="2"/>
                <w:sz w:val="22"/>
                <w:szCs w:val="22"/>
                <w14:ligatures w14:val="standardContextual"/>
              </w:rPr>
              <w:t xml:space="preserve">Lp. </w:t>
            </w:r>
          </w:p>
        </w:tc>
        <w:tc>
          <w:tcPr>
            <w:tcW w:w="7371" w:type="dxa"/>
            <w:tcBorders>
              <w:top w:val="single" w:sz="4" w:space="0" w:color="auto"/>
              <w:left w:val="single" w:sz="4" w:space="0" w:color="auto"/>
              <w:bottom w:val="single" w:sz="4" w:space="0" w:color="auto"/>
              <w:right w:val="single" w:sz="4" w:space="0" w:color="auto"/>
            </w:tcBorders>
            <w:hideMark/>
          </w:tcPr>
          <w:p w14:paraId="3030417A"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b/>
                <w:bCs/>
                <w:color w:val="000000"/>
                <w:kern w:val="2"/>
                <w:sz w:val="22"/>
                <w:szCs w:val="22"/>
                <w14:ligatures w14:val="standardContextual"/>
              </w:rPr>
              <w:t xml:space="preserve">Nazwa kryterium </w:t>
            </w:r>
          </w:p>
        </w:tc>
        <w:tc>
          <w:tcPr>
            <w:tcW w:w="1275" w:type="dxa"/>
            <w:tcBorders>
              <w:top w:val="single" w:sz="4" w:space="0" w:color="auto"/>
              <w:left w:val="single" w:sz="4" w:space="0" w:color="auto"/>
              <w:bottom w:val="single" w:sz="4" w:space="0" w:color="auto"/>
              <w:right w:val="single" w:sz="4" w:space="0" w:color="auto"/>
            </w:tcBorders>
            <w:hideMark/>
          </w:tcPr>
          <w:p w14:paraId="464CBB90"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b/>
                <w:bCs/>
                <w:color w:val="000000"/>
                <w:kern w:val="2"/>
                <w:sz w:val="22"/>
                <w:szCs w:val="22"/>
                <w14:ligatures w14:val="standardContextual"/>
              </w:rPr>
              <w:t xml:space="preserve">Waga (pkt) </w:t>
            </w:r>
          </w:p>
        </w:tc>
      </w:tr>
      <w:tr w:rsidR="00542AE7" w:rsidRPr="000235E3" w14:paraId="127C7E75" w14:textId="77777777" w:rsidTr="00F77269">
        <w:trPr>
          <w:trHeight w:val="110"/>
        </w:trPr>
        <w:tc>
          <w:tcPr>
            <w:tcW w:w="589" w:type="dxa"/>
            <w:tcBorders>
              <w:top w:val="single" w:sz="4" w:space="0" w:color="auto"/>
              <w:left w:val="single" w:sz="4" w:space="0" w:color="auto"/>
              <w:bottom w:val="single" w:sz="4" w:space="0" w:color="auto"/>
              <w:right w:val="single" w:sz="4" w:space="0" w:color="auto"/>
            </w:tcBorders>
            <w:hideMark/>
          </w:tcPr>
          <w:p w14:paraId="709B0E50"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color w:val="000000"/>
                <w:kern w:val="2"/>
                <w:sz w:val="22"/>
                <w:szCs w:val="22"/>
                <w14:ligatures w14:val="standardContextual"/>
              </w:rPr>
              <w:t xml:space="preserve">1. </w:t>
            </w:r>
          </w:p>
        </w:tc>
        <w:tc>
          <w:tcPr>
            <w:tcW w:w="7371" w:type="dxa"/>
            <w:tcBorders>
              <w:top w:val="single" w:sz="4" w:space="0" w:color="auto"/>
              <w:left w:val="single" w:sz="4" w:space="0" w:color="auto"/>
              <w:bottom w:val="single" w:sz="4" w:space="0" w:color="auto"/>
              <w:right w:val="single" w:sz="4" w:space="0" w:color="auto"/>
            </w:tcBorders>
            <w:hideMark/>
          </w:tcPr>
          <w:p w14:paraId="0780F5AC"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ascii="Calibri Light" w:eastAsia="Calibri" w:hAnsi="Calibri Light" w:cs="Calibri Light"/>
                <w:color w:val="000000"/>
                <w:kern w:val="2"/>
                <w:sz w:val="22"/>
                <w:szCs w:val="22"/>
                <w14:ligatures w14:val="standardContextual"/>
              </w:rPr>
              <w:t>Cena (całkowity koszt wykonania zamówienia)</w:t>
            </w:r>
          </w:p>
        </w:tc>
        <w:tc>
          <w:tcPr>
            <w:tcW w:w="1275" w:type="dxa"/>
            <w:tcBorders>
              <w:top w:val="single" w:sz="4" w:space="0" w:color="auto"/>
              <w:left w:val="single" w:sz="4" w:space="0" w:color="auto"/>
              <w:bottom w:val="single" w:sz="4" w:space="0" w:color="auto"/>
              <w:right w:val="single" w:sz="4" w:space="0" w:color="auto"/>
            </w:tcBorders>
            <w:hideMark/>
          </w:tcPr>
          <w:p w14:paraId="795D7C75"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color w:val="000000"/>
                <w:kern w:val="2"/>
                <w:sz w:val="22"/>
                <w:szCs w:val="22"/>
                <w14:ligatures w14:val="standardContextual"/>
              </w:rPr>
              <w:t xml:space="preserve">90 </w:t>
            </w:r>
          </w:p>
        </w:tc>
      </w:tr>
      <w:tr w:rsidR="00542AE7" w:rsidRPr="000235E3" w14:paraId="16FD4D49" w14:textId="77777777" w:rsidTr="00F77269">
        <w:trPr>
          <w:trHeight w:val="418"/>
        </w:trPr>
        <w:tc>
          <w:tcPr>
            <w:tcW w:w="589" w:type="dxa"/>
            <w:tcBorders>
              <w:top w:val="single" w:sz="4" w:space="0" w:color="auto"/>
              <w:left w:val="single" w:sz="4" w:space="0" w:color="auto"/>
              <w:bottom w:val="single" w:sz="4" w:space="0" w:color="auto"/>
              <w:right w:val="single" w:sz="4" w:space="0" w:color="auto"/>
            </w:tcBorders>
            <w:hideMark/>
          </w:tcPr>
          <w:p w14:paraId="4D0BFBFC" w14:textId="77777777" w:rsidR="00542AE7" w:rsidRPr="000235E3" w:rsidRDefault="00542AE7" w:rsidP="00F77269">
            <w:pPr>
              <w:autoSpaceDE w:val="0"/>
              <w:autoSpaceDN w:val="0"/>
              <w:adjustRightInd w:val="0"/>
              <w:spacing w:before="0" w:after="0" w:line="256" w:lineRule="auto"/>
              <w:rPr>
                <w:rFonts w:eastAsia="Calibri" w:cs="Calibri"/>
                <w:color w:val="000000"/>
                <w:kern w:val="2"/>
                <w:sz w:val="22"/>
                <w:szCs w:val="22"/>
                <w14:ligatures w14:val="standardContextual"/>
              </w:rPr>
            </w:pPr>
            <w:r w:rsidRPr="000235E3">
              <w:rPr>
                <w:rFonts w:eastAsia="Calibri" w:cs="Calibri"/>
                <w:color w:val="000000"/>
                <w:kern w:val="2"/>
                <w:sz w:val="22"/>
                <w:szCs w:val="22"/>
                <w14:ligatures w14:val="standardContextual"/>
              </w:rPr>
              <w:t xml:space="preserve">2. </w:t>
            </w:r>
          </w:p>
        </w:tc>
        <w:tc>
          <w:tcPr>
            <w:tcW w:w="7371" w:type="dxa"/>
            <w:tcBorders>
              <w:top w:val="single" w:sz="4" w:space="0" w:color="auto"/>
              <w:left w:val="single" w:sz="4" w:space="0" w:color="auto"/>
              <w:bottom w:val="single" w:sz="4" w:space="0" w:color="auto"/>
              <w:right w:val="single" w:sz="4" w:space="0" w:color="auto"/>
            </w:tcBorders>
            <w:hideMark/>
          </w:tcPr>
          <w:p w14:paraId="5FCED633" w14:textId="77777777" w:rsidR="00542AE7" w:rsidRPr="001209AE" w:rsidRDefault="00542AE7" w:rsidP="00F77269">
            <w:pPr>
              <w:autoSpaceDE w:val="0"/>
              <w:autoSpaceDN w:val="0"/>
              <w:adjustRightInd w:val="0"/>
              <w:spacing w:before="0" w:after="0" w:line="256" w:lineRule="auto"/>
              <w:rPr>
                <w:rFonts w:ascii="Calibri Light" w:eastAsia="Calibri" w:hAnsi="Calibri Light" w:cs="Calibri Light"/>
                <w:kern w:val="2"/>
                <w:sz w:val="22"/>
                <w:szCs w:val="22"/>
                <w:lang w:eastAsia="pl-PL"/>
                <w14:ligatures w14:val="standardContextual"/>
              </w:rPr>
            </w:pPr>
            <w:r w:rsidRPr="000235E3">
              <w:rPr>
                <w:rFonts w:ascii="Calibri Light" w:eastAsia="Calibri" w:hAnsi="Calibri Light" w:cs="Calibri Light"/>
                <w:color w:val="000000"/>
                <w:kern w:val="2"/>
                <w:sz w:val="22"/>
                <w:szCs w:val="22"/>
                <w:lang w:eastAsia="pl-PL"/>
                <w14:ligatures w14:val="standardContextual"/>
              </w:rPr>
              <w:t>Przyjmowanie możliwości wykonania zamówienia poza godzinami 8.00-17.00 tj. przez całą dobę</w:t>
            </w:r>
          </w:p>
        </w:tc>
        <w:tc>
          <w:tcPr>
            <w:tcW w:w="1275" w:type="dxa"/>
            <w:tcBorders>
              <w:top w:val="single" w:sz="4" w:space="0" w:color="auto"/>
              <w:left w:val="single" w:sz="4" w:space="0" w:color="auto"/>
              <w:bottom w:val="single" w:sz="4" w:space="0" w:color="auto"/>
              <w:right w:val="single" w:sz="4" w:space="0" w:color="auto"/>
            </w:tcBorders>
            <w:hideMark/>
          </w:tcPr>
          <w:p w14:paraId="1CFC52B3" w14:textId="77777777" w:rsidR="00542AE7" w:rsidRPr="001209AE" w:rsidRDefault="00542AE7" w:rsidP="00F77269">
            <w:pPr>
              <w:autoSpaceDE w:val="0"/>
              <w:autoSpaceDN w:val="0"/>
              <w:adjustRightInd w:val="0"/>
              <w:spacing w:before="0" w:after="0" w:line="256" w:lineRule="auto"/>
              <w:rPr>
                <w:rFonts w:eastAsia="Calibri" w:cs="Calibri"/>
                <w:kern w:val="2"/>
                <w:sz w:val="22"/>
                <w:szCs w:val="22"/>
                <w14:ligatures w14:val="standardContextual"/>
              </w:rPr>
            </w:pPr>
            <w:r w:rsidRPr="001209AE">
              <w:rPr>
                <w:rFonts w:eastAsia="Calibri" w:cs="Calibri"/>
                <w:kern w:val="2"/>
                <w:sz w:val="22"/>
                <w:szCs w:val="22"/>
                <w14:ligatures w14:val="standardContextual"/>
              </w:rPr>
              <w:t>10</w:t>
            </w:r>
          </w:p>
        </w:tc>
      </w:tr>
    </w:tbl>
    <w:p w14:paraId="0E8A9C19" w14:textId="77777777" w:rsidR="00542AE7" w:rsidRPr="000235E3" w:rsidRDefault="00542AE7" w:rsidP="00542AE7">
      <w:pPr>
        <w:spacing w:before="0" w:after="0"/>
        <w:contextualSpacing/>
        <w:jc w:val="both"/>
        <w:rPr>
          <w:rFonts w:ascii="Calibri Light" w:eastAsia="Calibri" w:hAnsi="Calibri Light" w:cs="Calibri Light"/>
          <w:color w:val="000000"/>
          <w:sz w:val="22"/>
          <w:szCs w:val="22"/>
          <w:lang w:eastAsia="pl-PL"/>
        </w:rPr>
      </w:pPr>
    </w:p>
    <w:p w14:paraId="769335DC" w14:textId="77777777" w:rsidR="00542AE7" w:rsidRPr="000235E3" w:rsidRDefault="00542AE7" w:rsidP="00DC7291">
      <w:pPr>
        <w:numPr>
          <w:ilvl w:val="0"/>
          <w:numId w:val="14"/>
        </w:numPr>
        <w:spacing w:before="0" w:after="0" w:line="240" w:lineRule="auto"/>
        <w:ind w:left="284" w:hanging="284"/>
        <w:contextualSpacing/>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 xml:space="preserve">Przy wyborze oferty Zamawiający będzie stosować zasadę, że oferta nieodrzucona, zawierająca najwyższą liczbę punktów przyznanych według powyższych kryteriów, jest ofertą najkorzystniejszą. </w:t>
      </w:r>
    </w:p>
    <w:p w14:paraId="08861D68" w14:textId="77777777" w:rsidR="00542AE7" w:rsidRPr="000235E3" w:rsidRDefault="00542AE7" w:rsidP="00DC7291">
      <w:pPr>
        <w:numPr>
          <w:ilvl w:val="0"/>
          <w:numId w:val="14"/>
        </w:numPr>
        <w:autoSpaceDE w:val="0"/>
        <w:autoSpaceDN w:val="0"/>
        <w:adjustRightInd w:val="0"/>
        <w:spacing w:before="0" w:after="0" w:line="240" w:lineRule="auto"/>
        <w:ind w:left="284" w:hanging="284"/>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 xml:space="preserve">W toku dokonywania badania i oceny ofert Zamawiający może żądać udzielenia przez Wykonawców wyjaśnień treści złożonych przez nich ofert. </w:t>
      </w:r>
    </w:p>
    <w:p w14:paraId="1C22C23A" w14:textId="77777777" w:rsidR="00542AE7" w:rsidRPr="000235E3" w:rsidRDefault="00542AE7" w:rsidP="00DC7291">
      <w:pPr>
        <w:numPr>
          <w:ilvl w:val="0"/>
          <w:numId w:val="14"/>
        </w:numPr>
        <w:autoSpaceDE w:val="0"/>
        <w:autoSpaceDN w:val="0"/>
        <w:adjustRightInd w:val="0"/>
        <w:spacing w:before="0" w:after="0" w:line="240" w:lineRule="auto"/>
        <w:ind w:left="284" w:hanging="284"/>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Przy ocenie ofert w kryterium „Cena” (C) punkty zostaną przyznane w poniższy sposób:</w:t>
      </w:r>
    </w:p>
    <w:p w14:paraId="7C81DB52" w14:textId="77777777" w:rsidR="00542AE7" w:rsidRPr="000235E3" w:rsidRDefault="00542AE7" w:rsidP="00DC7291">
      <w:pPr>
        <w:numPr>
          <w:ilvl w:val="0"/>
          <w:numId w:val="15"/>
        </w:num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Cena – znaczenie 90% (maksymalnie do 90 pkt)</w:t>
      </w:r>
    </w:p>
    <w:p w14:paraId="1CC7D818" w14:textId="77777777" w:rsidR="00542AE7" w:rsidRPr="000235E3" w:rsidRDefault="00542AE7" w:rsidP="00DC7291">
      <w:pPr>
        <w:numPr>
          <w:ilvl w:val="0"/>
          <w:numId w:val="15"/>
        </w:num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Kryterium ceny będzie rozpatrywane na podstawie ceny brutto podanej przez Wykonawcę w Formularzu Ofertowym.</w:t>
      </w:r>
    </w:p>
    <w:p w14:paraId="39B9DB93" w14:textId="77777777" w:rsidR="00542AE7" w:rsidRPr="000235E3" w:rsidRDefault="00542AE7" w:rsidP="00DC7291">
      <w:pPr>
        <w:numPr>
          <w:ilvl w:val="0"/>
          <w:numId w:val="15"/>
        </w:num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Punkty w kryterium „Cena” będą obliczane na podstawie wzoru:</w:t>
      </w:r>
    </w:p>
    <w:p w14:paraId="2A295B7D"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val="en-US" w:eastAsia="pl-PL"/>
        </w:rPr>
      </w:pPr>
      <w:r w:rsidRPr="000235E3">
        <w:rPr>
          <w:rFonts w:ascii="Calibri Light" w:eastAsia="Calibri" w:hAnsi="Calibri Light" w:cs="Calibri Light"/>
          <w:color w:val="000000"/>
          <w:sz w:val="22"/>
          <w:szCs w:val="22"/>
          <w:lang w:val="en-US" w:eastAsia="pl-PL"/>
        </w:rPr>
        <w:t>C = CC min/ CC of x 90</w:t>
      </w:r>
    </w:p>
    <w:p w14:paraId="0FA79006"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gdzie:</w:t>
      </w:r>
    </w:p>
    <w:p w14:paraId="2A4CDFD7"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C – punkty przyznane Wykonawcy w ramach kryterium „Cena”</w:t>
      </w:r>
    </w:p>
    <w:p w14:paraId="623414A5"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CC min – najniższa cena brutto spośród badanych ofert</w:t>
      </w:r>
    </w:p>
    <w:p w14:paraId="0308DA1B"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CC of – cena brutto badanej ofert</w:t>
      </w:r>
    </w:p>
    <w:p w14:paraId="05A40153" w14:textId="77777777" w:rsidR="00542AE7" w:rsidRDefault="00542AE7" w:rsidP="00DC7291">
      <w:pPr>
        <w:numPr>
          <w:ilvl w:val="0"/>
          <w:numId w:val="16"/>
        </w:num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Do wzoru zostaną przyjęte ceny podane przez Wykonawców w Formularzu Oferty stanowiącym Załącznik nr 1 do SWZ.</w:t>
      </w:r>
    </w:p>
    <w:p w14:paraId="7FD37384" w14:textId="77777777" w:rsidR="00542AE7" w:rsidRDefault="00542AE7" w:rsidP="00542AE7">
      <w:p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p>
    <w:p w14:paraId="6E037FC9" w14:textId="77777777" w:rsidR="00542AE7" w:rsidRDefault="00542AE7" w:rsidP="00DC7291">
      <w:pPr>
        <w:numPr>
          <w:ilvl w:val="0"/>
          <w:numId w:val="14"/>
        </w:numPr>
        <w:autoSpaceDE w:val="0"/>
        <w:autoSpaceDN w:val="0"/>
        <w:adjustRightInd w:val="0"/>
        <w:spacing w:before="0" w:after="0" w:line="240" w:lineRule="auto"/>
        <w:ind w:left="284" w:hanging="426"/>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rPr>
        <w:t>Kryterium „</w:t>
      </w:r>
      <w:r w:rsidRPr="000235E3">
        <w:rPr>
          <w:rFonts w:ascii="Calibri Light" w:eastAsia="Calibri" w:hAnsi="Calibri Light" w:cs="Calibri Light"/>
          <w:color w:val="000000"/>
          <w:kern w:val="2"/>
          <w:sz w:val="22"/>
          <w:szCs w:val="22"/>
          <w:lang w:eastAsia="pl-PL"/>
          <w14:ligatures w14:val="standardContextual"/>
        </w:rPr>
        <w:t>Przyjmowanie możliwości wykonania zamówienia poza godzinami 8.00-17.00 tj. przez całą dobę</w:t>
      </w:r>
      <w:r w:rsidRPr="000235E3">
        <w:rPr>
          <w:rFonts w:ascii="Calibri Light" w:eastAsia="Calibri" w:hAnsi="Calibri Light" w:cs="Calibri Light"/>
          <w:color w:val="000000"/>
          <w:sz w:val="22"/>
          <w:szCs w:val="22"/>
          <w:lang w:eastAsia="pl-PL"/>
        </w:rPr>
        <w:t>” stanow</w:t>
      </w:r>
      <w:r>
        <w:rPr>
          <w:rFonts w:ascii="Calibri Light" w:eastAsia="Calibri" w:hAnsi="Calibri Light" w:cs="Calibri Light"/>
          <w:color w:val="000000"/>
          <w:sz w:val="22"/>
          <w:szCs w:val="22"/>
          <w:lang w:eastAsia="pl-PL"/>
        </w:rPr>
        <w:t>i 10 możliwych do uzyskania punktów.</w:t>
      </w:r>
    </w:p>
    <w:p w14:paraId="174A21DB" w14:textId="77777777" w:rsidR="00542AE7" w:rsidRPr="000235E3" w:rsidRDefault="00542AE7" w:rsidP="00DC7291">
      <w:pPr>
        <w:numPr>
          <w:ilvl w:val="0"/>
          <w:numId w:val="14"/>
        </w:numPr>
        <w:autoSpaceDE w:val="0"/>
        <w:autoSpaceDN w:val="0"/>
        <w:adjustRightInd w:val="0"/>
        <w:spacing w:before="0" w:after="0" w:line="240" w:lineRule="auto"/>
        <w:ind w:left="284" w:hanging="426"/>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Sumaryczna liczba punktów zostanie obliczona według wzoru:</w:t>
      </w:r>
    </w:p>
    <w:p w14:paraId="12018E53" w14:textId="77777777" w:rsidR="00542AE7" w:rsidRPr="000235E3" w:rsidRDefault="00542AE7" w:rsidP="00542AE7">
      <w:pPr>
        <w:autoSpaceDE w:val="0"/>
        <w:autoSpaceDN w:val="0"/>
        <w:adjustRightInd w:val="0"/>
        <w:spacing w:before="0" w:after="0"/>
        <w:ind w:left="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W = C + E</w:t>
      </w:r>
    </w:p>
    <w:p w14:paraId="60BDCFBB" w14:textId="77777777" w:rsidR="00542AE7" w:rsidRPr="000235E3" w:rsidRDefault="00542AE7" w:rsidP="00542AE7">
      <w:pPr>
        <w:autoSpaceDE w:val="0"/>
        <w:autoSpaceDN w:val="0"/>
        <w:adjustRightInd w:val="0"/>
        <w:spacing w:before="0" w:after="0"/>
        <w:ind w:left="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gdzie:</w:t>
      </w:r>
    </w:p>
    <w:p w14:paraId="6CD72102" w14:textId="77777777" w:rsidR="00542AE7" w:rsidRPr="000235E3" w:rsidRDefault="00542AE7" w:rsidP="00542AE7">
      <w:pPr>
        <w:autoSpaceDE w:val="0"/>
        <w:autoSpaceDN w:val="0"/>
        <w:adjustRightInd w:val="0"/>
        <w:spacing w:before="0" w:after="0"/>
        <w:ind w:left="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lastRenderedPageBreak/>
        <w:t>W – łączna liczba punktów przyznanych w poszczególnych kryteriach,</w:t>
      </w:r>
    </w:p>
    <w:p w14:paraId="141A2F08" w14:textId="77777777" w:rsidR="00542AE7" w:rsidRPr="000235E3" w:rsidRDefault="00542AE7" w:rsidP="00542AE7">
      <w:pPr>
        <w:autoSpaceDE w:val="0"/>
        <w:autoSpaceDN w:val="0"/>
        <w:adjustRightInd w:val="0"/>
        <w:spacing w:before="0" w:after="0"/>
        <w:ind w:left="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C – liczba punktów przyznanych w kryterium „Cena”,</w:t>
      </w:r>
    </w:p>
    <w:p w14:paraId="4B8B0F8F" w14:textId="77777777" w:rsidR="00542AE7" w:rsidRPr="000235E3" w:rsidRDefault="00542AE7" w:rsidP="00542AE7">
      <w:pPr>
        <w:autoSpaceDE w:val="0"/>
        <w:autoSpaceDN w:val="0"/>
        <w:adjustRightInd w:val="0"/>
        <w:spacing w:before="0" w:after="0"/>
        <w:ind w:left="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E – wartość punktowa kryterium „</w:t>
      </w:r>
      <w:r w:rsidRPr="000235E3">
        <w:rPr>
          <w:rFonts w:ascii="Calibri Light" w:eastAsia="Calibri" w:hAnsi="Calibri Light" w:cs="Calibri Light"/>
          <w:color w:val="000000"/>
          <w:kern w:val="2"/>
          <w:sz w:val="22"/>
          <w:szCs w:val="22"/>
          <w:lang w:eastAsia="pl-PL"/>
          <w14:ligatures w14:val="standardContextual"/>
        </w:rPr>
        <w:t>Przyjmowanie możliwości wykonania zamówienia poza godzinami 8.00-17.00 tj. przez całą dobę</w:t>
      </w:r>
      <w:r w:rsidRPr="000235E3">
        <w:rPr>
          <w:rFonts w:ascii="Calibri Light" w:eastAsia="Calibri" w:hAnsi="Calibri Light" w:cs="Calibri Light"/>
          <w:color w:val="000000"/>
          <w:sz w:val="22"/>
          <w:szCs w:val="22"/>
          <w:lang w:eastAsia="pl-PL"/>
        </w:rPr>
        <w:t>”,</w:t>
      </w:r>
    </w:p>
    <w:p w14:paraId="30E0CFFF" w14:textId="77777777" w:rsidR="00542AE7" w:rsidRPr="000235E3" w:rsidRDefault="00542AE7" w:rsidP="00542AE7">
      <w:pPr>
        <w:autoSpaceDE w:val="0"/>
        <w:autoSpaceDN w:val="0"/>
        <w:adjustRightInd w:val="0"/>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Wszystkie obliczenia dokonywane będą z dokładnością do dwóch miejsc po przecinku</w:t>
      </w:r>
    </w:p>
    <w:p w14:paraId="3B982475" w14:textId="77777777" w:rsidR="00542AE7" w:rsidRPr="000235E3" w:rsidRDefault="00542AE7" w:rsidP="00DC7291">
      <w:pPr>
        <w:numPr>
          <w:ilvl w:val="0"/>
          <w:numId w:val="14"/>
        </w:numPr>
        <w:autoSpaceDE w:val="0"/>
        <w:autoSpaceDN w:val="0"/>
        <w:adjustRightInd w:val="0"/>
        <w:spacing w:before="0" w:after="0" w:line="240" w:lineRule="auto"/>
        <w:ind w:left="284" w:hanging="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Wszystkie obliczenia dokonywane będą z dokładnością do dwóch miejsc po przecinku.</w:t>
      </w:r>
    </w:p>
    <w:p w14:paraId="56BB6688" w14:textId="77777777" w:rsidR="00542AE7" w:rsidRPr="000235E3" w:rsidRDefault="00542AE7" w:rsidP="00DC7291">
      <w:pPr>
        <w:numPr>
          <w:ilvl w:val="0"/>
          <w:numId w:val="14"/>
        </w:numPr>
        <w:autoSpaceDE w:val="0"/>
        <w:autoSpaceDN w:val="0"/>
        <w:adjustRightInd w:val="0"/>
        <w:spacing w:before="0" w:after="0" w:line="240" w:lineRule="auto"/>
        <w:ind w:left="284" w:hanging="284"/>
        <w:jc w:val="both"/>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W związku z zaistnieniem przesłanki o której mowa w art. 246 ust. 2 PZP możliwe było zastosowanie kryterium ceny jako kryterium o wadze przekraczającej 60%, ze względu na określenie w opisie przedmiotu zamówienia wymagań jakościowych odnoszących się do co najmniej głównych elementów składających się na przedmiot zamówienia.</w:t>
      </w:r>
    </w:p>
    <w:p w14:paraId="6E595AED" w14:textId="77777777" w:rsidR="00542AE7" w:rsidRPr="000235E3" w:rsidRDefault="00542AE7" w:rsidP="00542AE7">
      <w:pPr>
        <w:autoSpaceDE w:val="0"/>
        <w:autoSpaceDN w:val="0"/>
        <w:adjustRightInd w:val="0"/>
        <w:spacing w:before="0" w:after="0"/>
        <w:rPr>
          <w:rFonts w:ascii="Calibri Light" w:eastAsia="Calibri" w:hAnsi="Calibri Light" w:cs="Calibri Light"/>
          <w:color w:val="000000"/>
          <w:sz w:val="22"/>
          <w:szCs w:val="22"/>
          <w:lang w:eastAsia="pl-PL"/>
        </w:rPr>
      </w:pPr>
    </w:p>
    <w:p w14:paraId="75022909" w14:textId="0C2309F6" w:rsidR="00542AE7" w:rsidRPr="00833363" w:rsidRDefault="00542AE7" w:rsidP="00542AE7">
      <w:pPr>
        <w:pStyle w:val="Nagwek1"/>
        <w:rPr>
          <w:rFonts w:eastAsia="Calibri"/>
          <w:color w:val="000000"/>
          <w:lang w:eastAsia="pl-PL"/>
        </w:rPr>
      </w:pPr>
      <w:bookmarkStart w:id="34" w:name="_Toc223431708"/>
      <w:r w:rsidRPr="00833363">
        <w:rPr>
          <w:rFonts w:eastAsia="Calibri"/>
          <w:lang w:eastAsia="pl-PL"/>
        </w:rPr>
        <w:t>XV</w:t>
      </w:r>
      <w:r>
        <w:rPr>
          <w:rFonts w:eastAsia="Calibri"/>
          <w:lang w:eastAsia="pl-PL"/>
        </w:rPr>
        <w:t>I</w:t>
      </w:r>
      <w:r w:rsidRPr="00833363">
        <w:rPr>
          <w:rFonts w:eastAsia="Calibri"/>
          <w:lang w:eastAsia="pl-PL"/>
        </w:rPr>
        <w:t>I Wzór umowy</w:t>
      </w:r>
      <w:bookmarkEnd w:id="34"/>
    </w:p>
    <w:p w14:paraId="6EED30AF" w14:textId="53DC54BD" w:rsidR="00542AE7" w:rsidRPr="000235E3" w:rsidRDefault="00542AE7" w:rsidP="00DC7291">
      <w:pPr>
        <w:numPr>
          <w:ilvl w:val="0"/>
          <w:numId w:val="17"/>
        </w:numPr>
        <w:spacing w:before="0" w:after="0" w:line="240" w:lineRule="auto"/>
        <w:contextualSpacing/>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Wzór Umowy stanowi Załącznik nr 2</w:t>
      </w:r>
      <w:r w:rsidR="00214845">
        <w:rPr>
          <w:rFonts w:ascii="Calibri Light" w:eastAsia="Calibri" w:hAnsi="Calibri Light" w:cs="Calibri Light"/>
          <w:color w:val="000000"/>
          <w:sz w:val="22"/>
          <w:szCs w:val="22"/>
          <w:lang w:eastAsia="pl-PL"/>
        </w:rPr>
        <w:t>.1 oraz 2.2</w:t>
      </w:r>
      <w:r w:rsidRPr="000235E3">
        <w:rPr>
          <w:rFonts w:ascii="Calibri Light" w:eastAsia="Calibri" w:hAnsi="Calibri Light" w:cs="Calibri Light"/>
          <w:color w:val="000000"/>
          <w:sz w:val="22"/>
          <w:szCs w:val="22"/>
          <w:lang w:eastAsia="pl-PL"/>
        </w:rPr>
        <w:t xml:space="preserve"> do SWZ.</w:t>
      </w:r>
    </w:p>
    <w:p w14:paraId="1C719181"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p>
    <w:p w14:paraId="4BE7B2F1" w14:textId="4246323A" w:rsidR="00542AE7" w:rsidRPr="00833363" w:rsidRDefault="00542AE7" w:rsidP="00542AE7">
      <w:pPr>
        <w:pStyle w:val="Nagwek1"/>
        <w:rPr>
          <w:rFonts w:eastAsia="Calibri"/>
          <w:color w:val="000000"/>
          <w:lang w:eastAsia="pl-PL"/>
        </w:rPr>
      </w:pPr>
      <w:bookmarkStart w:id="35" w:name="_Toc223431709"/>
      <w:r w:rsidRPr="75CA89F2">
        <w:rPr>
          <w:rFonts w:eastAsia="Calibri"/>
          <w:lang w:eastAsia="pl-PL"/>
        </w:rPr>
        <w:t>X</w:t>
      </w:r>
      <w:r w:rsidR="00974DB8">
        <w:rPr>
          <w:rFonts w:eastAsia="Calibri"/>
          <w:lang w:eastAsia="pl-PL"/>
        </w:rPr>
        <w:t>VIII</w:t>
      </w:r>
      <w:r w:rsidRPr="75CA89F2">
        <w:rPr>
          <w:rFonts w:eastAsia="Calibri"/>
          <w:lang w:eastAsia="pl-PL"/>
        </w:rPr>
        <w:t xml:space="preserve"> RODO</w:t>
      </w:r>
      <w:bookmarkEnd w:id="35"/>
      <w:r w:rsidRPr="75CA89F2">
        <w:rPr>
          <w:rFonts w:eastAsia="Calibri"/>
          <w:lang w:eastAsia="pl-PL"/>
        </w:rPr>
        <w:t xml:space="preserve"> </w:t>
      </w:r>
    </w:p>
    <w:p w14:paraId="4FB144A7" w14:textId="4A4CFA68"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0DE6894" w14:textId="28A3FB55"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administratorem Pani/Pana danych osobowych jest Gospodarka Komunalna „Stara Biała” Sp. z o. o. reprezentowana przez Prezesa Zarządu Spółki, ul. Andrzeja Kmicica 33, 09-411 Biała;</w:t>
      </w:r>
    </w:p>
    <w:p w14:paraId="36425A8F" w14:textId="3AD4671F"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inspektorem ochrony danych osobowych w Gospodarce Komunalnej „Stara Biała” Sp. z o. o. jest Pan Tadeusz Borowicki, adres e-mail: </w:t>
      </w:r>
      <w:hyperlink r:id="rId17">
        <w:r w:rsidRPr="349E40A8">
          <w:rPr>
            <w:rStyle w:val="Hipercze"/>
            <w:rFonts w:ascii="Calibri Light" w:eastAsia="Calibri Light" w:hAnsi="Calibri Light" w:cs="Calibri Light"/>
            <w:color w:val="000000" w:themeColor="text1"/>
          </w:rPr>
          <w:t>iod@gkstarabiala.pl</w:t>
        </w:r>
      </w:hyperlink>
      <w:r w:rsidRPr="349E40A8">
        <w:rPr>
          <w:rFonts w:ascii="Calibri Light" w:eastAsia="Calibri Light" w:hAnsi="Calibri Light" w:cs="Calibri Light"/>
          <w:color w:val="000000" w:themeColor="text1"/>
          <w:sz w:val="22"/>
          <w:szCs w:val="22"/>
        </w:rPr>
        <w:t xml:space="preserve"> </w:t>
      </w:r>
    </w:p>
    <w:p w14:paraId="24DB3378" w14:textId="54750570"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Pani/Pana dane osobowe przetwarzane będą na podstawie art. 6 ust. 1 lit. c RODO w celu związanym z postępowaniem o udzielenie zamówienia publicznego prowadzonym w trybie podstawowym bez negocjacji oraz w celu archiwizacji dokumentacji dotyczącej tego postępowania</w:t>
      </w:r>
    </w:p>
    <w:p w14:paraId="2705BF6D" w14:textId="1C3D28CD"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odbiorcami Pani/Pana danych osobowych będą osoby lub podmioty, którym udostępniona zostanie dokumentacja postępowania w oparciu o art. 8 oraz art. 96 ust. 3 ustawy z dnia 11 września 2019 r. – Prawo zamówień publicznych (</w:t>
      </w:r>
      <w:proofErr w:type="spellStart"/>
      <w:r w:rsidRPr="349E40A8">
        <w:rPr>
          <w:rFonts w:ascii="Calibri Light" w:eastAsia="Calibri Light" w:hAnsi="Calibri Light" w:cs="Calibri Light"/>
          <w:color w:val="000000" w:themeColor="text1"/>
          <w:sz w:val="22"/>
          <w:szCs w:val="22"/>
        </w:rPr>
        <w:t>tj.Dz</w:t>
      </w:r>
      <w:proofErr w:type="spellEnd"/>
      <w:r w:rsidRPr="349E40A8">
        <w:rPr>
          <w:rFonts w:ascii="Calibri Light" w:eastAsia="Calibri Light" w:hAnsi="Calibri Light" w:cs="Calibri Light"/>
          <w:color w:val="000000" w:themeColor="text1"/>
          <w:sz w:val="22"/>
          <w:szCs w:val="22"/>
        </w:rPr>
        <w:t xml:space="preserve">. U. z 2022 r. poz. 1710), dalej „ustawa </w:t>
      </w:r>
      <w:proofErr w:type="spellStart"/>
      <w:r w:rsidRPr="349E40A8">
        <w:rPr>
          <w:rFonts w:ascii="Calibri Light" w:eastAsia="Calibri Light" w:hAnsi="Calibri Light" w:cs="Calibri Light"/>
          <w:color w:val="000000" w:themeColor="text1"/>
          <w:sz w:val="22"/>
          <w:szCs w:val="22"/>
        </w:rPr>
        <w:t>Pzp</w:t>
      </w:r>
      <w:proofErr w:type="spellEnd"/>
      <w:r w:rsidRPr="349E40A8">
        <w:rPr>
          <w:rFonts w:ascii="Calibri Light" w:eastAsia="Calibri Light" w:hAnsi="Calibri Light" w:cs="Calibri Light"/>
          <w:color w:val="000000" w:themeColor="text1"/>
          <w:sz w:val="22"/>
          <w:szCs w:val="22"/>
        </w:rPr>
        <w:t xml:space="preserve">”;  </w:t>
      </w:r>
    </w:p>
    <w:p w14:paraId="3A130C67" w14:textId="05FFE4C9"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dane osobowe Wykonawcy będą przechowywane, zgodnie z art. 781 ustawy </w:t>
      </w:r>
      <w:proofErr w:type="spellStart"/>
      <w:r w:rsidRPr="349E40A8">
        <w:rPr>
          <w:rFonts w:ascii="Calibri Light" w:eastAsia="Calibri Light" w:hAnsi="Calibri Light" w:cs="Calibri Light"/>
          <w:color w:val="000000" w:themeColor="text1"/>
          <w:sz w:val="22"/>
          <w:szCs w:val="22"/>
        </w:rPr>
        <w:t>Pzp</w:t>
      </w:r>
      <w:proofErr w:type="spellEnd"/>
      <w:r w:rsidRPr="349E40A8">
        <w:rPr>
          <w:rFonts w:ascii="Calibri Light" w:eastAsia="Calibri Light" w:hAnsi="Calibri Light" w:cs="Calibri Light"/>
          <w:color w:val="000000" w:themeColor="text1"/>
          <w:sz w:val="22"/>
          <w:szCs w:val="22"/>
        </w:rPr>
        <w:t>, przez okres 4 lat od dnia zakończenia postępowania o udzielenie zamówienia, a jeżeli czas trwania umowy przekracza 4 lata, okres przechowywania obejmuje cały czas trwania umowy;</w:t>
      </w:r>
    </w:p>
    <w:p w14:paraId="5A8BC373" w14:textId="0F462ED6"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lastRenderedPageBreak/>
        <w:t xml:space="preserve">obowiązek podania przez Wykonawcę danych osobowych bezpośrednio Pani/Pana dotyczących jest wymogiem ustawowym określonym w przepisach ustawy </w:t>
      </w:r>
      <w:proofErr w:type="spellStart"/>
      <w:r w:rsidRPr="349E40A8">
        <w:rPr>
          <w:rFonts w:ascii="Calibri Light" w:eastAsia="Calibri Light" w:hAnsi="Calibri Light" w:cs="Calibri Light"/>
          <w:color w:val="000000" w:themeColor="text1"/>
          <w:sz w:val="22"/>
          <w:szCs w:val="22"/>
        </w:rPr>
        <w:t>Pzp</w:t>
      </w:r>
      <w:proofErr w:type="spellEnd"/>
      <w:r w:rsidRPr="349E40A8">
        <w:rPr>
          <w:rFonts w:ascii="Calibri Light" w:eastAsia="Calibri Light" w:hAnsi="Calibri Light" w:cs="Calibri Light"/>
          <w:color w:val="000000" w:themeColor="text1"/>
          <w:sz w:val="22"/>
          <w:szCs w:val="22"/>
        </w:rPr>
        <w:t xml:space="preserve">, związanym z udziałem w postępowaniu o udzielenie zamówienia publicznego; konsekwencje niepodania określonych danych wynikają z ustawy </w:t>
      </w:r>
      <w:proofErr w:type="spellStart"/>
      <w:r w:rsidRPr="349E40A8">
        <w:rPr>
          <w:rFonts w:ascii="Calibri Light" w:eastAsia="Calibri Light" w:hAnsi="Calibri Light" w:cs="Calibri Light"/>
          <w:color w:val="000000" w:themeColor="text1"/>
          <w:sz w:val="22"/>
          <w:szCs w:val="22"/>
        </w:rPr>
        <w:t>Pzp</w:t>
      </w:r>
      <w:proofErr w:type="spellEnd"/>
      <w:r w:rsidRPr="349E40A8">
        <w:rPr>
          <w:rFonts w:ascii="Calibri Light" w:eastAsia="Calibri Light" w:hAnsi="Calibri Light" w:cs="Calibri Light"/>
          <w:color w:val="000000" w:themeColor="text1"/>
          <w:sz w:val="22"/>
          <w:szCs w:val="22"/>
        </w:rPr>
        <w:t xml:space="preserve">;  </w:t>
      </w:r>
    </w:p>
    <w:p w14:paraId="2AC31C92" w14:textId="5C91741B"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w odniesieniu do Pani/Pana danych osobowych decyzje nie będą podejmowane w sposób zautomatyzowany, stosowanie do art. 22 RODO;</w:t>
      </w:r>
    </w:p>
    <w:p w14:paraId="6812B9BD" w14:textId="28860DF4"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posiada Pani/Pan:</w:t>
      </w:r>
    </w:p>
    <w:p w14:paraId="37789DD2" w14:textId="705B8022"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na podstawie art. 15 RODO prawo dostępu do danych osobowych Pani/Pana dotyczących;</w:t>
      </w:r>
    </w:p>
    <w:p w14:paraId="63C9D6DB" w14:textId="71C41505"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na podstawie art. 16 RODO prawo do sprostowania Pani/Pana danych osobowych;</w:t>
      </w:r>
    </w:p>
    <w:p w14:paraId="79F423F5" w14:textId="2E95E256"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na podstawie art. 18 RODO prawo żądania od administratora ograniczenia przetwarzania danych osobowych z zastrzeżeniem przypadków, o których mowa w art. 18 ust. 2 RODO;  </w:t>
      </w:r>
    </w:p>
    <w:p w14:paraId="21CF9BAF" w14:textId="0A3BEF81"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prawo do wniesienia skargi do Prezesa Urzędu Ochrony Danych Osobowych, gdy uzna Pani/Pan, że przetwarzanie danych osobowych Pani/Pana dotyczących narusza przepisy RODO;</w:t>
      </w:r>
    </w:p>
    <w:p w14:paraId="59D4DB97" w14:textId="306CAA52"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nie przysługuje Wykonawcy:</w:t>
      </w:r>
    </w:p>
    <w:p w14:paraId="22DC6E1C" w14:textId="04ABF2F0"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w związku z art. 17 ust. 3 lit. b, d lub e RODO prawo do usunięcia danych osobowych;</w:t>
      </w:r>
    </w:p>
    <w:p w14:paraId="4A8E9597" w14:textId="481E360C" w:rsidR="00542AE7" w:rsidRDefault="2D98181C"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prawo do przenoszenia danych osobowych, o którym mowa w art. 20 RODO;</w:t>
      </w:r>
    </w:p>
    <w:p w14:paraId="006848C0" w14:textId="7C3D6C38" w:rsidR="00542AE7" w:rsidRDefault="2D98181C" w:rsidP="00542AE7">
      <w:pPr>
        <w:pStyle w:val="Akapitzlist"/>
        <w:spacing w:before="0" w:after="0" w:line="240" w:lineRule="auto"/>
        <w:rPr>
          <w:rFonts w:eastAsia="Calibri"/>
        </w:rPr>
      </w:pPr>
      <w:r w:rsidRPr="349E40A8">
        <w:rPr>
          <w:rFonts w:ascii="Calibri Light" w:eastAsia="Calibri Light" w:hAnsi="Calibri Light" w:cs="Calibri Light"/>
          <w:sz w:val="22"/>
          <w:szCs w:val="22"/>
        </w:rPr>
        <w:t>na podstawie art. 21 RODO prawo sprzeciwu, wobec przetwarzania danych osobowych, gdyż podstawą prawną przetwarzania Pani/Pana danych osobowych jest art. 6 ust. 1 lit. c RODO.</w:t>
      </w:r>
    </w:p>
    <w:p w14:paraId="3BBB92C4" w14:textId="1A01B00B" w:rsidR="00542AE7" w:rsidRDefault="00542AE7" w:rsidP="00542AE7">
      <w:pPr>
        <w:pStyle w:val="Nagwek1"/>
        <w:rPr>
          <w:rFonts w:eastAsia="Segoe UI"/>
        </w:rPr>
      </w:pPr>
      <w:bookmarkStart w:id="36" w:name="_Toc223431710"/>
      <w:r>
        <w:rPr>
          <w:rFonts w:eastAsia="Segoe UI"/>
        </w:rPr>
        <w:t>X</w:t>
      </w:r>
      <w:r w:rsidR="00974DB8">
        <w:rPr>
          <w:rFonts w:eastAsia="Segoe UI"/>
        </w:rPr>
        <w:t>I</w:t>
      </w:r>
      <w:r>
        <w:rPr>
          <w:rFonts w:eastAsia="Segoe UI"/>
        </w:rPr>
        <w:t>X I</w:t>
      </w:r>
      <w:r w:rsidRPr="20F33E33">
        <w:rPr>
          <w:rFonts w:eastAsia="Segoe UI"/>
        </w:rPr>
        <w:t>nformacje o środkach komunikacji elektronicznej, przy użyciu których zamawiający będzie komunikował się z wykonawcami, oraz informacje o wymaganiach technicznych i organizacyjnych sporządzania, wysyłania i odbierania korespondencji elektronicznej</w:t>
      </w:r>
      <w:bookmarkEnd w:id="36"/>
    </w:p>
    <w:p w14:paraId="116359FE" w14:textId="26313ED0" w:rsidR="00542AE7" w:rsidRDefault="00542AE7" w:rsidP="349E40A8">
      <w:pPr>
        <w:shd w:val="clear" w:color="auto" w:fill="FFFFFF" w:themeFill="background1"/>
        <w:spacing w:before="0" w:after="0"/>
        <w:rPr>
          <w:rFonts w:ascii="Calibri Light" w:eastAsia="Calibri Light" w:hAnsi="Calibri Light" w:cs="Calibri Light"/>
          <w:sz w:val="22"/>
          <w:szCs w:val="22"/>
        </w:rPr>
      </w:pPr>
      <w:r w:rsidRPr="349E40A8">
        <w:rPr>
          <w:rFonts w:ascii="Calibri Light" w:eastAsia="Calibri Light" w:hAnsi="Calibri Light" w:cs="Calibri Light"/>
          <w:sz w:val="22"/>
          <w:szCs w:val="22"/>
        </w:rPr>
        <w:t xml:space="preserve"> </w:t>
      </w:r>
      <w:r w:rsidR="57F861CA" w:rsidRPr="349E40A8">
        <w:rPr>
          <w:rFonts w:ascii="Calibri Light" w:eastAsia="Calibri Light" w:hAnsi="Calibri Light" w:cs="Calibri Light"/>
          <w:color w:val="000000" w:themeColor="text1"/>
          <w:sz w:val="22"/>
          <w:szCs w:val="22"/>
        </w:rPr>
        <w:t xml:space="preserve">W postępowaniu o udzielenie zamówienia komunikacja między Zamawiającym, a Wykonawcami odbywała się będzie za pośrednictwem Systemu E-Zamówienia Publiczne - zwanego dalej Systemem e-ZP lub Systemem dostępnego pod adresem </w:t>
      </w:r>
      <w:hyperlink r:id="rId18">
        <w:r w:rsidR="57F861CA" w:rsidRPr="349E40A8">
          <w:rPr>
            <w:rStyle w:val="Hipercze"/>
            <w:rFonts w:ascii="Calibri Light" w:eastAsia="Calibri Light" w:hAnsi="Calibri Light" w:cs="Calibri Light"/>
            <w:sz w:val="22"/>
            <w:szCs w:val="22"/>
          </w:rPr>
          <w:t>www.ezamowienia.gov.pl</w:t>
        </w:r>
      </w:hyperlink>
    </w:p>
    <w:p w14:paraId="7DB64743" w14:textId="068BAD14"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 xml:space="preserve">Wszelkie informacje dotyczące postępowania w tym zapytania i odpowiedzi dla Wykonawców, modyfikacje SWZ, ogłoszenie wyników itp., będą zamieszczane na Systemie e-ZP. </w:t>
      </w:r>
    </w:p>
    <w:p w14:paraId="0681AA56" w14:textId="5C183EAF" w:rsidR="57F861CA" w:rsidRDefault="57F861CA" w:rsidP="349E40A8">
      <w:pPr>
        <w:shd w:val="clear" w:color="auto" w:fill="FFFFFF" w:themeFill="background1"/>
        <w:spacing w:before="0" w:after="0"/>
        <w:jc w:val="both"/>
      </w:pPr>
      <w:r w:rsidRPr="349E40A8">
        <w:rPr>
          <w:rFonts w:ascii="Calibri Light" w:eastAsia="Calibri Light" w:hAnsi="Calibri Light" w:cs="Calibri Light"/>
          <w:sz w:val="22"/>
          <w:szCs w:val="22"/>
        </w:rPr>
        <w:t xml:space="preserve"> </w:t>
      </w:r>
    </w:p>
    <w:p w14:paraId="705B12F0" w14:textId="7FC12CFE"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Przed przystąpieniem do składania oferty, Wykonawca jest zobowiązany zapoznać się z Instrukcją dla wykonawców dot. Systemu E-Zamówienia Publiczne dostępną pod adresem:</w:t>
      </w:r>
    </w:p>
    <w:p w14:paraId="0CA58723" w14:textId="6A17F69D" w:rsidR="57F861CA" w:rsidRDefault="57F861CA" w:rsidP="349E40A8">
      <w:pPr>
        <w:shd w:val="clear" w:color="auto" w:fill="FFFFFF" w:themeFill="background1"/>
        <w:spacing w:before="0" w:after="0"/>
        <w:jc w:val="both"/>
      </w:pPr>
      <w:hyperlink r:id="rId19">
        <w:r w:rsidRPr="349E40A8">
          <w:rPr>
            <w:rStyle w:val="Hipercze"/>
            <w:rFonts w:ascii="Calibri Light" w:eastAsia="Calibri Light" w:hAnsi="Calibri Light" w:cs="Calibri Light"/>
            <w:color w:val="0563C1"/>
            <w:sz w:val="22"/>
            <w:szCs w:val="22"/>
          </w:rPr>
          <w:t>https://ezamowienia.gov.pl/pl/komponent-edukacyjny/</w:t>
        </w:r>
      </w:hyperlink>
      <w:r w:rsidRPr="349E40A8">
        <w:rPr>
          <w:rFonts w:ascii="Calibri Light" w:eastAsia="Calibri Light" w:hAnsi="Calibri Light" w:cs="Calibri Light"/>
          <w:color w:val="000000" w:themeColor="text1"/>
          <w:sz w:val="22"/>
          <w:szCs w:val="22"/>
        </w:rPr>
        <w:t xml:space="preserve"> oraz Regulaminem korzystania z Systemu E-Zamówienia Publiczne dostępnym pod adresem: </w:t>
      </w:r>
      <w:hyperlink r:id="rId20">
        <w:r w:rsidRPr="349E40A8">
          <w:rPr>
            <w:rStyle w:val="Hipercze"/>
            <w:rFonts w:ascii="Calibri Light" w:eastAsia="Calibri Light" w:hAnsi="Calibri Light" w:cs="Calibri Light"/>
            <w:sz w:val="22"/>
            <w:szCs w:val="22"/>
          </w:rPr>
          <w:t>https://ezamowienia.gov.pl/pl/komponent-edukacyjny/</w:t>
        </w:r>
      </w:hyperlink>
    </w:p>
    <w:p w14:paraId="62222474" w14:textId="10E48CA4"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 xml:space="preserve">W postępowaniu o udzielenie zamówienia komunikacja pomiędzy Zamawiającym a Wykonawcami, w szczególności składanie oświadczeń, wniosków (innych niż o dopuszczenie do udziału w postępowaniu), </w:t>
      </w:r>
      <w:r w:rsidRPr="349E40A8">
        <w:rPr>
          <w:rFonts w:ascii="Calibri Light" w:eastAsia="Calibri Light" w:hAnsi="Calibri Light" w:cs="Calibri Light"/>
          <w:color w:val="000000" w:themeColor="text1"/>
          <w:sz w:val="22"/>
          <w:szCs w:val="22"/>
        </w:rPr>
        <w:lastRenderedPageBreak/>
        <w:t>zawiadomień oraz przekazywanie informacji, odbywa się elektronicznie za pośrednictwem dedykowanych funkcji formularzy „Wiadomość” dostępnych dla każdego zalogowanego Wykonawcy.</w:t>
      </w:r>
    </w:p>
    <w:p w14:paraId="6010198D" w14:textId="2B2F794C" w:rsidR="57F861CA" w:rsidRDefault="57F861CA" w:rsidP="349E40A8">
      <w:pPr>
        <w:shd w:val="clear" w:color="auto" w:fill="FFFFFF" w:themeFill="background1"/>
        <w:spacing w:before="0" w:after="0"/>
        <w:jc w:val="both"/>
      </w:pPr>
      <w:r w:rsidRPr="349E40A8">
        <w:rPr>
          <w:rFonts w:ascii="Calibri Light" w:eastAsia="Calibri Light" w:hAnsi="Calibri Light" w:cs="Calibri Light"/>
          <w:sz w:val="22"/>
          <w:szCs w:val="22"/>
        </w:rPr>
        <w:t xml:space="preserve"> </w:t>
      </w:r>
    </w:p>
    <w:p w14:paraId="4B9DACEC" w14:textId="0C28897B"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Wszelką korespondencję związaną z niniejszym postępowaniem, należy przekazywać za pośrednictwem Systemu e-ZP. Korespondencję uważa się za przekazaną w terminie, jeżeli dotrze do Zamawiającego przed upływem wymaganego terminu. Każda ze stron na żądanie drugiej niezwłocznie potwierdzi fakt otrzymania wiadomości elektronicznej.</w:t>
      </w:r>
    </w:p>
    <w:p w14:paraId="5A2741F8" w14:textId="2BC67878" w:rsidR="57F861CA" w:rsidRDefault="57F861CA" w:rsidP="349E40A8">
      <w:pPr>
        <w:shd w:val="clear" w:color="auto" w:fill="FFFFFF" w:themeFill="background1"/>
        <w:spacing w:before="0" w:after="0"/>
      </w:pPr>
      <w:r w:rsidRPr="349E40A8">
        <w:rPr>
          <w:rFonts w:ascii="Calibri Light" w:eastAsia="Calibri Light" w:hAnsi="Calibri Light" w:cs="Calibri Light"/>
          <w:sz w:val="22"/>
          <w:szCs w:val="22"/>
        </w:rPr>
        <w:t xml:space="preserve"> </w:t>
      </w:r>
    </w:p>
    <w:p w14:paraId="3A0D6ECF" w14:textId="5E6BB6C5"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 Zamawiający wyznacza następującą osobę do kontaktu z Wykonawcami: </w:t>
      </w:r>
    </w:p>
    <w:p w14:paraId="1D6C0DBE" w14:textId="639CC076"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w zakresie dotyczącym przedmiotu zamówienia:</w:t>
      </w:r>
    </w:p>
    <w:p w14:paraId="7F897B6B" w14:textId="6E3AF373" w:rsidR="57F861CA" w:rsidRDefault="57F861CA"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Tomasz Koper za pośrednictwem systemu E-Zamówienia Publiczne,</w:t>
      </w:r>
    </w:p>
    <w:p w14:paraId="0A312C59" w14:textId="62F191FF" w:rsidR="57F861CA" w:rsidRDefault="57F861CA"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adres: </w:t>
      </w:r>
      <w:hyperlink r:id="rId21">
        <w:r w:rsidRPr="349E40A8">
          <w:rPr>
            <w:rStyle w:val="Hipercze"/>
            <w:rFonts w:ascii="Calibri Light" w:eastAsia="Calibri Light" w:hAnsi="Calibri Light" w:cs="Calibri Light"/>
            <w:sz w:val="22"/>
            <w:szCs w:val="22"/>
          </w:rPr>
          <w:t>www.ezamowienia.pl</w:t>
        </w:r>
      </w:hyperlink>
    </w:p>
    <w:p w14:paraId="5E3133A7" w14:textId="1115E42E"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w zakresie dotyczącym zagadnień proceduralnych:</w:t>
      </w:r>
    </w:p>
    <w:p w14:paraId="49C21087" w14:textId="3506E1E5" w:rsidR="57F861CA" w:rsidRDefault="57F861CA"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Tomasz Koper za pośrednictwem systemu E-Zamówienia Publiczne,</w:t>
      </w:r>
    </w:p>
    <w:p w14:paraId="1D0B64C4" w14:textId="63B0AA0B" w:rsidR="57F861CA" w:rsidRDefault="57F861CA" w:rsidP="349E40A8">
      <w:pPr>
        <w:shd w:val="clear" w:color="auto" w:fill="FFFFFF" w:themeFill="background1"/>
        <w:spacing w:before="0" w:after="0"/>
      </w:pPr>
      <w:r w:rsidRPr="349E40A8">
        <w:rPr>
          <w:rFonts w:ascii="Calibri Light" w:eastAsia="Calibri Light" w:hAnsi="Calibri Light" w:cs="Calibri Light"/>
          <w:color w:val="000000" w:themeColor="text1"/>
          <w:sz w:val="22"/>
          <w:szCs w:val="22"/>
        </w:rPr>
        <w:t xml:space="preserve">adres: </w:t>
      </w:r>
      <w:hyperlink r:id="rId22">
        <w:r w:rsidRPr="349E40A8">
          <w:rPr>
            <w:rStyle w:val="Hipercze"/>
            <w:rFonts w:ascii="Calibri Light" w:eastAsia="Calibri Light" w:hAnsi="Calibri Light" w:cs="Calibri Light"/>
            <w:sz w:val="22"/>
            <w:szCs w:val="22"/>
          </w:rPr>
          <w:t>www.ezamowienia.pl</w:t>
        </w:r>
      </w:hyperlink>
    </w:p>
    <w:p w14:paraId="438F9527" w14:textId="1625E360"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 Specyfikacja połączenia, formatu przesyłanych danych oraz kodowania i oznaczania czasu odbioru danych Systemu e-ZP:</w:t>
      </w:r>
    </w:p>
    <w:p w14:paraId="4D58F99F" w14:textId="5BB3EF21"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a) Format kodowania treści w obrębie Systemu - UTF8,</w:t>
      </w:r>
    </w:p>
    <w:p w14:paraId="7887B477" w14:textId="3A2C0E03"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b) Komunikacja pomiędzy przeglądarką Wykonawcy, a serwerem jest wykonywana przy użyciu bezpiecznego protokołu HTTPS,</w:t>
      </w:r>
    </w:p>
    <w:p w14:paraId="00402B2F" w14:textId="6AF0E7C1"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c) Oznaczeniem czasu odbioru danych przez System jest data oraz dokładny czas (</w:t>
      </w:r>
      <w:proofErr w:type="spellStart"/>
      <w:r w:rsidRPr="349E40A8">
        <w:rPr>
          <w:rFonts w:ascii="Calibri Light" w:eastAsia="Calibri Light" w:hAnsi="Calibri Light" w:cs="Calibri Light"/>
          <w:color w:val="000000" w:themeColor="text1"/>
          <w:sz w:val="22"/>
          <w:szCs w:val="22"/>
        </w:rPr>
        <w:t>hh</w:t>
      </w:r>
      <w:proofErr w:type="spellEnd"/>
      <w:r w:rsidRPr="349E40A8">
        <w:rPr>
          <w:rFonts w:ascii="Calibri Light" w:eastAsia="Calibri Light" w:hAnsi="Calibri Light" w:cs="Calibri Light"/>
          <w:color w:val="000000" w:themeColor="text1"/>
          <w:sz w:val="22"/>
          <w:szCs w:val="22"/>
        </w:rPr>
        <w:t xml:space="preserve">: mm: </w:t>
      </w:r>
      <w:proofErr w:type="spellStart"/>
      <w:r w:rsidRPr="349E40A8">
        <w:rPr>
          <w:rFonts w:ascii="Calibri Light" w:eastAsia="Calibri Light" w:hAnsi="Calibri Light" w:cs="Calibri Light"/>
          <w:color w:val="000000" w:themeColor="text1"/>
          <w:sz w:val="22"/>
          <w:szCs w:val="22"/>
        </w:rPr>
        <w:t>ss</w:t>
      </w:r>
      <w:proofErr w:type="spellEnd"/>
      <w:r w:rsidRPr="349E40A8">
        <w:rPr>
          <w:rFonts w:ascii="Calibri Light" w:eastAsia="Calibri Light" w:hAnsi="Calibri Light" w:cs="Calibri Light"/>
          <w:color w:val="000000" w:themeColor="text1"/>
          <w:sz w:val="22"/>
          <w:szCs w:val="22"/>
        </w:rPr>
        <w:t>) - czas lokalny serwera synchronizowany odpowiednim źródłem czasu.</w:t>
      </w:r>
    </w:p>
    <w:p w14:paraId="70DB2C91" w14:textId="3E64F40A"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Wymagania techniczne związane z korzystaniem z Systemu (tj. informacje dotyczące specyfikacji połączenia, formatu przesyłanych danych oraz kodowania i oznaczania czasu przekazania danych):</w:t>
      </w:r>
    </w:p>
    <w:p w14:paraId="706E98C5" w14:textId="462DFD70"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a) stały dostęp do sieci Internet i minimalna prędkość połączenia internetowego nie mniejsza niż 512 </w:t>
      </w:r>
      <w:proofErr w:type="spellStart"/>
      <w:r w:rsidRPr="349E40A8">
        <w:rPr>
          <w:rFonts w:ascii="Calibri Light" w:eastAsia="Calibri Light" w:hAnsi="Calibri Light" w:cs="Calibri Light"/>
          <w:color w:val="000000" w:themeColor="text1"/>
          <w:sz w:val="22"/>
          <w:szCs w:val="22"/>
        </w:rPr>
        <w:t>kb</w:t>
      </w:r>
      <w:proofErr w:type="spellEnd"/>
      <w:r w:rsidRPr="349E40A8">
        <w:rPr>
          <w:rFonts w:ascii="Calibri Light" w:eastAsia="Calibri Light" w:hAnsi="Calibri Light" w:cs="Calibri Light"/>
          <w:color w:val="000000" w:themeColor="text1"/>
          <w:sz w:val="22"/>
          <w:szCs w:val="22"/>
        </w:rPr>
        <w:t>/s;</w:t>
      </w:r>
    </w:p>
    <w:p w14:paraId="22E2D898" w14:textId="2D9147FD"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b) zaktualizowana przeglądarka internetowa Chrome w wersji 77 i późniejsze lub Mozilla </w:t>
      </w:r>
      <w:proofErr w:type="spellStart"/>
      <w:r w:rsidRPr="349E40A8">
        <w:rPr>
          <w:rFonts w:ascii="Calibri Light" w:eastAsia="Calibri Light" w:hAnsi="Calibri Light" w:cs="Calibri Light"/>
          <w:color w:val="000000" w:themeColor="text1"/>
          <w:sz w:val="22"/>
          <w:szCs w:val="22"/>
        </w:rPr>
        <w:t>Firefox</w:t>
      </w:r>
      <w:proofErr w:type="spellEnd"/>
      <w:r w:rsidRPr="349E40A8">
        <w:rPr>
          <w:rFonts w:ascii="Calibri Light" w:eastAsia="Calibri Light" w:hAnsi="Calibri Light" w:cs="Calibri Light"/>
          <w:color w:val="000000" w:themeColor="text1"/>
          <w:sz w:val="22"/>
          <w:szCs w:val="22"/>
        </w:rPr>
        <w:t xml:space="preserve"> w wersji 63 i późniejsze;</w:t>
      </w:r>
    </w:p>
    <w:p w14:paraId="5D4DC0A5" w14:textId="000059ED"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c) system operacyjny Microsoft Windows 7 i późniejsze lub Apple </w:t>
      </w:r>
      <w:proofErr w:type="spellStart"/>
      <w:r w:rsidRPr="349E40A8">
        <w:rPr>
          <w:rFonts w:ascii="Calibri Light" w:eastAsia="Calibri Light" w:hAnsi="Calibri Light" w:cs="Calibri Light"/>
          <w:color w:val="000000" w:themeColor="text1"/>
          <w:sz w:val="22"/>
          <w:szCs w:val="22"/>
        </w:rPr>
        <w:t>macOS</w:t>
      </w:r>
      <w:proofErr w:type="spellEnd"/>
      <w:r w:rsidRPr="349E40A8">
        <w:rPr>
          <w:rFonts w:ascii="Calibri Light" w:eastAsia="Calibri Light" w:hAnsi="Calibri Light" w:cs="Calibri Light"/>
          <w:color w:val="000000" w:themeColor="text1"/>
          <w:sz w:val="22"/>
          <w:szCs w:val="22"/>
        </w:rPr>
        <w:t xml:space="preserve"> 10.14 i późniejsze, dystrybucje systemu Linux;</w:t>
      </w:r>
    </w:p>
    <w:p w14:paraId="12088214" w14:textId="18004F0C"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d) korzystanie z wbudowanej w System e-ZP funkcjonalności składania podpisu elektronicznego możliwe jest pod warunkiem, że system teleinformatyczny, z którego korzysta Wykonawca, wyposażony jest w jeden z poniższych komponentów:</w:t>
      </w:r>
    </w:p>
    <w:p w14:paraId="2DDB5776" w14:textId="4A3742D2"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lastRenderedPageBreak/>
        <w:t>- wirtualna maszyna Java firmy Oracle w wersji co najmniej 1.8.0_221 (Java SE JRE 8 Update 221) z obsługą technologii Java Web Start (</w:t>
      </w:r>
      <w:proofErr w:type="spellStart"/>
      <w:r w:rsidRPr="349E40A8">
        <w:rPr>
          <w:rFonts w:ascii="Calibri Light" w:eastAsia="Calibri Light" w:hAnsi="Calibri Light" w:cs="Calibri Light"/>
          <w:color w:val="000000" w:themeColor="text1"/>
          <w:sz w:val="22"/>
          <w:szCs w:val="22"/>
        </w:rPr>
        <w:t>JavaWS</w:t>
      </w:r>
      <w:proofErr w:type="spellEnd"/>
      <w:r w:rsidRPr="349E40A8">
        <w:rPr>
          <w:rFonts w:ascii="Calibri Light" w:eastAsia="Calibri Light" w:hAnsi="Calibri Light" w:cs="Calibri Light"/>
          <w:color w:val="000000" w:themeColor="text1"/>
          <w:sz w:val="22"/>
          <w:szCs w:val="22"/>
        </w:rPr>
        <w:t>) lub</w:t>
      </w:r>
    </w:p>
    <w:p w14:paraId="0C5E6A80" w14:textId="3D9A7BA3"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 wirtualna maszyna </w:t>
      </w:r>
      <w:proofErr w:type="spellStart"/>
      <w:r w:rsidRPr="349E40A8">
        <w:rPr>
          <w:rFonts w:ascii="Calibri Light" w:eastAsia="Calibri Light" w:hAnsi="Calibri Light" w:cs="Calibri Light"/>
          <w:color w:val="000000" w:themeColor="text1"/>
          <w:sz w:val="22"/>
          <w:szCs w:val="22"/>
        </w:rPr>
        <w:t>OpenJDK</w:t>
      </w:r>
      <w:proofErr w:type="spellEnd"/>
      <w:r w:rsidRPr="349E40A8">
        <w:rPr>
          <w:rFonts w:ascii="Calibri Light" w:eastAsia="Calibri Light" w:hAnsi="Calibri Light" w:cs="Calibri Light"/>
          <w:color w:val="000000" w:themeColor="text1"/>
          <w:sz w:val="22"/>
          <w:szCs w:val="22"/>
        </w:rPr>
        <w:t xml:space="preserve"> w wersji co najmniej 1.8.0_222 z zainstalowanym rozszerzeniem </w:t>
      </w:r>
      <w:proofErr w:type="spellStart"/>
      <w:r w:rsidRPr="349E40A8">
        <w:rPr>
          <w:rFonts w:ascii="Calibri Light" w:eastAsia="Calibri Light" w:hAnsi="Calibri Light" w:cs="Calibri Light"/>
          <w:color w:val="000000" w:themeColor="text1"/>
          <w:sz w:val="22"/>
          <w:szCs w:val="22"/>
        </w:rPr>
        <w:t>IcedTea</w:t>
      </w:r>
      <w:proofErr w:type="spellEnd"/>
      <w:r w:rsidRPr="349E40A8">
        <w:rPr>
          <w:rFonts w:ascii="Calibri Light" w:eastAsia="Calibri Light" w:hAnsi="Calibri Light" w:cs="Calibri Light"/>
          <w:color w:val="000000" w:themeColor="text1"/>
          <w:sz w:val="22"/>
          <w:szCs w:val="22"/>
        </w:rPr>
        <w:t xml:space="preserve"> Web Start. </w:t>
      </w:r>
    </w:p>
    <w:p w14:paraId="6DDFF54D" w14:textId="63980D6B"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 Powyższe wymagania nie ograniczają możliwości korzystania przez Wykonawcę z zewnętrznego oprogramowania do składania podpisu elektronicznego:</w:t>
      </w:r>
    </w:p>
    <w:p w14:paraId="6453F81A" w14:textId="67F6313D"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a) kwalifikowany podpis elektroniczny (dopuszczalne formaty podpisów: </w:t>
      </w:r>
      <w:proofErr w:type="spellStart"/>
      <w:r w:rsidRPr="349E40A8">
        <w:rPr>
          <w:rFonts w:ascii="Calibri Light" w:eastAsia="Calibri Light" w:hAnsi="Calibri Light" w:cs="Calibri Light"/>
          <w:color w:val="000000" w:themeColor="text1"/>
          <w:sz w:val="22"/>
          <w:szCs w:val="22"/>
        </w:rPr>
        <w:t>PaDES</w:t>
      </w:r>
      <w:proofErr w:type="spellEnd"/>
      <w:r w:rsidRPr="349E40A8">
        <w:rPr>
          <w:rFonts w:ascii="Calibri Light" w:eastAsia="Calibri Light" w:hAnsi="Calibri Light" w:cs="Calibri Light"/>
          <w:color w:val="000000" w:themeColor="text1"/>
          <w:sz w:val="22"/>
          <w:szCs w:val="22"/>
        </w:rPr>
        <w:t xml:space="preserve"> - format.pdf, </w:t>
      </w:r>
      <w:proofErr w:type="spellStart"/>
      <w:r w:rsidRPr="349E40A8">
        <w:rPr>
          <w:rFonts w:ascii="Calibri Light" w:eastAsia="Calibri Light" w:hAnsi="Calibri Light" w:cs="Calibri Light"/>
          <w:color w:val="000000" w:themeColor="text1"/>
          <w:sz w:val="22"/>
          <w:szCs w:val="22"/>
        </w:rPr>
        <w:t>XaDES</w:t>
      </w:r>
      <w:proofErr w:type="spellEnd"/>
      <w:r w:rsidRPr="349E40A8">
        <w:rPr>
          <w:rFonts w:ascii="Calibri Light" w:eastAsia="Calibri Light" w:hAnsi="Calibri Light" w:cs="Calibri Light"/>
          <w:color w:val="000000" w:themeColor="text1"/>
          <w:sz w:val="22"/>
          <w:szCs w:val="22"/>
        </w:rPr>
        <w:t xml:space="preserve"> - pozostałe formaty);</w:t>
      </w:r>
    </w:p>
    <w:p w14:paraId="15F1C49F" w14:textId="4FFE17BD"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b) podpis zaufany;</w:t>
      </w:r>
    </w:p>
    <w:p w14:paraId="6B48870C" w14:textId="706DEB92"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c) certyfikat osobisty;</w:t>
      </w:r>
    </w:p>
    <w:p w14:paraId="1B45323E" w14:textId="5681BF14"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d) dopuszczalne formaty danych: .txt, .pdf, .xls, .doc,.docx, .rtf, .</w:t>
      </w:r>
      <w:proofErr w:type="spellStart"/>
      <w:r w:rsidRPr="349E40A8">
        <w:rPr>
          <w:rFonts w:ascii="Calibri Light" w:eastAsia="Calibri Light" w:hAnsi="Calibri Light" w:cs="Calibri Light"/>
          <w:color w:val="000000" w:themeColor="text1"/>
          <w:sz w:val="22"/>
          <w:szCs w:val="22"/>
        </w:rPr>
        <w:t>odt</w:t>
      </w:r>
      <w:proofErr w:type="spellEnd"/>
      <w:r w:rsidRPr="349E40A8">
        <w:rPr>
          <w:rFonts w:ascii="Calibri Light" w:eastAsia="Calibri Light" w:hAnsi="Calibri Light" w:cs="Calibri Light"/>
          <w:color w:val="000000" w:themeColor="text1"/>
          <w:sz w:val="22"/>
          <w:szCs w:val="22"/>
        </w:rPr>
        <w:t>, .rtf, .</w:t>
      </w:r>
      <w:proofErr w:type="spellStart"/>
      <w:r w:rsidRPr="349E40A8">
        <w:rPr>
          <w:rFonts w:ascii="Calibri Light" w:eastAsia="Calibri Light" w:hAnsi="Calibri Light" w:cs="Calibri Light"/>
          <w:color w:val="000000" w:themeColor="text1"/>
          <w:sz w:val="22"/>
          <w:szCs w:val="22"/>
        </w:rPr>
        <w:t>xml</w:t>
      </w:r>
      <w:proofErr w:type="spellEnd"/>
      <w:r w:rsidRPr="349E40A8">
        <w:rPr>
          <w:rFonts w:ascii="Calibri Light" w:eastAsia="Calibri Light" w:hAnsi="Calibri Light" w:cs="Calibri Light"/>
          <w:color w:val="000000" w:themeColor="text1"/>
          <w:sz w:val="22"/>
          <w:szCs w:val="22"/>
        </w:rPr>
        <w:t xml:space="preserve"> (zalecany .pdf);</w:t>
      </w:r>
    </w:p>
    <w:p w14:paraId="0241EBF0" w14:textId="3B1FCADD"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e) maksymalny rozmiar przesyłanych plików złożenia, wycofania oferty oraz wiadomości wynosi 150 MB;</w:t>
      </w:r>
    </w:p>
    <w:p w14:paraId="53284C73" w14:textId="1B2B1838"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f) 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58E0EDFA" w14:textId="359C7777" w:rsidR="57F861CA" w:rsidRDefault="57F861CA" w:rsidP="349E40A8">
      <w:pPr>
        <w:shd w:val="clear" w:color="auto" w:fill="FFFFFF" w:themeFill="background1"/>
        <w:spacing w:before="0" w:after="0"/>
      </w:pPr>
      <w:r w:rsidRPr="349E40A8">
        <w:rPr>
          <w:rFonts w:ascii="Calibri Light" w:eastAsia="Calibri Light" w:hAnsi="Calibri Light" w:cs="Calibri Light"/>
          <w:sz w:val="22"/>
          <w:szCs w:val="22"/>
        </w:rPr>
        <w:t xml:space="preserve"> </w:t>
      </w:r>
    </w:p>
    <w:p w14:paraId="2819C6A8" w14:textId="23B6B1BE"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W zależności od formatu podpisu: Podpis kwalifikowany (</w:t>
      </w:r>
      <w:proofErr w:type="spellStart"/>
      <w:r w:rsidRPr="349E40A8">
        <w:rPr>
          <w:rFonts w:ascii="Calibri Light" w:eastAsia="Calibri Light" w:hAnsi="Calibri Light" w:cs="Calibri Light"/>
          <w:color w:val="000000" w:themeColor="text1"/>
          <w:sz w:val="22"/>
          <w:szCs w:val="22"/>
        </w:rPr>
        <w:t>PAdES</w:t>
      </w:r>
      <w:proofErr w:type="spellEnd"/>
      <w:r w:rsidRPr="349E40A8">
        <w:rPr>
          <w:rFonts w:ascii="Calibri Light" w:eastAsia="Calibri Light" w:hAnsi="Calibri Light" w:cs="Calibri Light"/>
          <w:color w:val="000000" w:themeColor="text1"/>
          <w:sz w:val="22"/>
          <w:szCs w:val="22"/>
        </w:rPr>
        <w:t xml:space="preserve">, </w:t>
      </w:r>
      <w:proofErr w:type="spellStart"/>
      <w:r w:rsidRPr="349E40A8">
        <w:rPr>
          <w:rFonts w:ascii="Calibri Light" w:eastAsia="Calibri Light" w:hAnsi="Calibri Light" w:cs="Calibri Light"/>
          <w:color w:val="000000" w:themeColor="text1"/>
          <w:sz w:val="22"/>
          <w:szCs w:val="22"/>
        </w:rPr>
        <w:t>XAdES</w:t>
      </w:r>
      <w:proofErr w:type="spellEnd"/>
      <w:r w:rsidRPr="349E40A8">
        <w:rPr>
          <w:rFonts w:ascii="Calibri Light" w:eastAsia="Calibri Light" w:hAnsi="Calibri Light" w:cs="Calibri Light"/>
          <w:color w:val="000000" w:themeColor="text1"/>
          <w:sz w:val="22"/>
          <w:szCs w:val="22"/>
        </w:rPr>
        <w:t>), podpis osobisty (</w:t>
      </w:r>
      <w:proofErr w:type="spellStart"/>
      <w:r w:rsidRPr="349E40A8">
        <w:rPr>
          <w:rFonts w:ascii="Calibri Light" w:eastAsia="Calibri Light" w:hAnsi="Calibri Light" w:cs="Calibri Light"/>
          <w:color w:val="000000" w:themeColor="text1"/>
          <w:sz w:val="22"/>
          <w:szCs w:val="22"/>
        </w:rPr>
        <w:t>XAdES</w:t>
      </w:r>
      <w:proofErr w:type="spellEnd"/>
      <w:r w:rsidRPr="349E40A8">
        <w:rPr>
          <w:rFonts w:ascii="Calibri Light" w:eastAsia="Calibri Light" w:hAnsi="Calibri Light" w:cs="Calibri Light"/>
          <w:color w:val="000000" w:themeColor="text1"/>
          <w:sz w:val="22"/>
          <w:szCs w:val="22"/>
        </w:rPr>
        <w:t>), podpis zaufany (</w:t>
      </w:r>
      <w:proofErr w:type="spellStart"/>
      <w:r w:rsidRPr="349E40A8">
        <w:rPr>
          <w:rFonts w:ascii="Calibri Light" w:eastAsia="Calibri Light" w:hAnsi="Calibri Light" w:cs="Calibri Light"/>
          <w:color w:val="000000" w:themeColor="text1"/>
          <w:sz w:val="22"/>
          <w:szCs w:val="22"/>
        </w:rPr>
        <w:t>PAdES</w:t>
      </w:r>
      <w:proofErr w:type="spellEnd"/>
      <w:r w:rsidRPr="349E40A8">
        <w:rPr>
          <w:rFonts w:ascii="Calibri Light" w:eastAsia="Calibri Light" w:hAnsi="Calibri Light" w:cs="Calibri Light"/>
          <w:color w:val="000000" w:themeColor="text1"/>
          <w:sz w:val="22"/>
          <w:szCs w:val="22"/>
        </w:rPr>
        <w:t xml:space="preserve">, </w:t>
      </w:r>
      <w:proofErr w:type="spellStart"/>
      <w:r w:rsidRPr="349E40A8">
        <w:rPr>
          <w:rFonts w:ascii="Calibri Light" w:eastAsia="Calibri Light" w:hAnsi="Calibri Light" w:cs="Calibri Light"/>
          <w:color w:val="000000" w:themeColor="text1"/>
          <w:sz w:val="22"/>
          <w:szCs w:val="22"/>
        </w:rPr>
        <w:t>XAdES</w:t>
      </w:r>
      <w:proofErr w:type="spellEnd"/>
      <w:r w:rsidRPr="349E40A8">
        <w:rPr>
          <w:rFonts w:ascii="Calibri Light" w:eastAsia="Calibri Light" w:hAnsi="Calibri Light" w:cs="Calibri Light"/>
          <w:color w:val="000000" w:themeColor="text1"/>
          <w:sz w:val="22"/>
          <w:szCs w:val="22"/>
        </w:rPr>
        <w:t>) i jego typu (zewnętrzny, otaczający) Wykonawca dołącza do Systemu e-ZP uprzednio podpisane dokumenty wraz z wygenerowanym plikiem podpisu (typ zewnętrzny) lub dokument z podpisem (typ otaczający).</w:t>
      </w:r>
    </w:p>
    <w:p w14:paraId="72BB7BF0" w14:textId="20E91D88"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oraz rozporządzeniu Rady Ministrów w sprawie Krajowych Ram Interoperacyjności, minimalnych wymagań dla rejestrów publicznych i wymiany informacji w postaci elektronicznej oraz minimalnych wymagań dla systemów teleinformatycznych (załącznik nr 2 do Rozporządzenia).</w:t>
      </w:r>
    </w:p>
    <w:p w14:paraId="33A52786" w14:textId="1EAB8D86" w:rsidR="57F861CA" w:rsidRDefault="57F861CA" w:rsidP="349E40A8">
      <w:pPr>
        <w:shd w:val="clear" w:color="auto" w:fill="FFFFFF" w:themeFill="background1"/>
        <w:spacing w:before="0" w:after="0"/>
        <w:jc w:val="both"/>
      </w:pPr>
      <w:r w:rsidRPr="349E40A8">
        <w:rPr>
          <w:rFonts w:ascii="Calibri Light" w:eastAsia="Calibri Light" w:hAnsi="Calibri Light" w:cs="Calibri Light"/>
          <w:sz w:val="22"/>
          <w:szCs w:val="22"/>
        </w:rPr>
        <w:t xml:space="preserve"> </w:t>
      </w:r>
    </w:p>
    <w:p w14:paraId="17857C1C" w14:textId="76A73738"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Wykonawca może zwrócić się do Zamawiającego o wyjaśnienia dotyczące wszelkich wątpliwości związanych z SWZ, przedmiotem zamówienia, sposobem przygotowania i złożenia oferty.</w:t>
      </w:r>
    </w:p>
    <w:p w14:paraId="3789F037" w14:textId="6F75F831"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lastRenderedPageBreak/>
        <w:t xml:space="preserve"> Zamawiający udzieli wyjaśnień zgodnie z art. 284 ustawy </w:t>
      </w:r>
      <w:proofErr w:type="spellStart"/>
      <w:r w:rsidRPr="349E40A8">
        <w:rPr>
          <w:rFonts w:ascii="Calibri Light" w:eastAsia="Calibri Light" w:hAnsi="Calibri Light" w:cs="Calibri Light"/>
          <w:color w:val="000000" w:themeColor="text1"/>
          <w:sz w:val="22"/>
          <w:szCs w:val="22"/>
        </w:rPr>
        <w:t>Pzp</w:t>
      </w:r>
      <w:proofErr w:type="spellEnd"/>
      <w:r w:rsidRPr="349E40A8">
        <w:rPr>
          <w:rFonts w:ascii="Calibri Light" w:eastAsia="Calibri Light" w:hAnsi="Calibri Light" w:cs="Calibri Light"/>
          <w:color w:val="000000" w:themeColor="text1"/>
          <w:sz w:val="22"/>
          <w:szCs w:val="22"/>
        </w:rPr>
        <w:t>.</w:t>
      </w:r>
    </w:p>
    <w:p w14:paraId="38F16C3C" w14:textId="62586013"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 xml:space="preserve">Zamawiający umieści wyjaśnienia w Systemie e-ZP bez ujawnienia źródeł zapytania. W uzasadnionych przypadkach Zamawiający może przed upływem terminu składania ofert zmienić treść SWZ. </w:t>
      </w:r>
    </w:p>
    <w:p w14:paraId="3C602220" w14:textId="55576485" w:rsidR="57F861CA" w:rsidRDefault="57F861CA" w:rsidP="349E40A8">
      <w:pPr>
        <w:shd w:val="clear" w:color="auto" w:fill="FFFFFF" w:themeFill="background1"/>
        <w:spacing w:before="0" w:after="0"/>
      </w:pPr>
      <w:r w:rsidRPr="349E40A8">
        <w:rPr>
          <w:rFonts w:ascii="Calibri Light" w:eastAsia="Calibri Light" w:hAnsi="Calibri Light" w:cs="Calibri Light"/>
          <w:sz w:val="22"/>
          <w:szCs w:val="22"/>
        </w:rPr>
        <w:t xml:space="preserve"> </w:t>
      </w:r>
    </w:p>
    <w:p w14:paraId="2639E226" w14:textId="58F4C998" w:rsidR="00542AE7" w:rsidRDefault="00542AE7" w:rsidP="00542AE7">
      <w:pPr>
        <w:shd w:val="clear" w:color="auto" w:fill="FFFFFF" w:themeFill="background1"/>
        <w:spacing w:before="0" w:after="0"/>
        <w:jc w:val="both"/>
        <w:rPr>
          <w:rFonts w:eastAsia="Calibri Light"/>
        </w:rPr>
      </w:pPr>
      <w:r w:rsidRPr="349E40A8">
        <w:rPr>
          <w:rFonts w:ascii="Calibri Light" w:eastAsia="Calibri Light" w:hAnsi="Calibri Light" w:cs="Calibri Light"/>
          <w:color w:val="000000" w:themeColor="text1"/>
          <w:sz w:val="22"/>
          <w:szCs w:val="22"/>
        </w:rPr>
        <w:t xml:space="preserve">Ofertę składa się, pod rygorem nieważności, w formie elektronicznej lub w postaci elektronicznej opatrzonej podpisem zaufanym lub podpisem osobistym.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następnie wraz z plikami stanowiącymi jawną część należy ten plik zaszyfrować. </w:t>
      </w:r>
    </w:p>
    <w:p w14:paraId="1D5E10B4" w14:textId="1EC38A2C" w:rsidR="57F861CA" w:rsidRDefault="57F861CA" w:rsidP="349E40A8">
      <w:pPr>
        <w:shd w:val="clear" w:color="auto" w:fill="FFFFFF" w:themeFill="background1"/>
        <w:spacing w:before="0" w:after="0"/>
        <w:jc w:val="both"/>
      </w:pPr>
      <w:r w:rsidRPr="349E40A8">
        <w:rPr>
          <w:rFonts w:ascii="Calibri Light" w:eastAsia="Calibri Light" w:hAnsi="Calibri Light" w:cs="Calibri Light"/>
          <w:sz w:val="22"/>
          <w:szCs w:val="22"/>
        </w:rPr>
        <w:t xml:space="preserve"> </w:t>
      </w:r>
    </w:p>
    <w:p w14:paraId="5B728048" w14:textId="1133966E"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Do oferty należy dołączyć oświadczenie o niepodleganiu wykluczeniu, spełnianiu warunków udziału w postępowaniu,  w formie elektronicznej lub w postaci elektronicznej opatrzonej podpisem zaufanym lub podpisem osobistym, a następnie zaszyfrować wraz z plikami stanowiącymi ofertę. </w:t>
      </w:r>
    </w:p>
    <w:p w14:paraId="51C68931" w14:textId="0544239D" w:rsidR="57F861CA" w:rsidRDefault="57F861CA" w:rsidP="349E40A8">
      <w:pPr>
        <w:shd w:val="clear" w:color="auto" w:fill="FFFFFF" w:themeFill="background1"/>
        <w:spacing w:before="0" w:after="0"/>
      </w:pPr>
      <w:r w:rsidRPr="349E40A8">
        <w:rPr>
          <w:rFonts w:ascii="Calibri Light" w:eastAsia="Calibri Light" w:hAnsi="Calibri Light" w:cs="Calibri Light"/>
          <w:sz w:val="22"/>
          <w:szCs w:val="22"/>
        </w:rPr>
        <w:t xml:space="preserve"> </w:t>
      </w:r>
    </w:p>
    <w:p w14:paraId="5DEFAF29" w14:textId="2D2D4C33"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Oferta może być złożona tylko do upływu terminu składania ofert. </w:t>
      </w:r>
    </w:p>
    <w:p w14:paraId="1C82FA13" w14:textId="2125A2B7"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 xml:space="preserve">Wykonawca może przed upływem terminu do składania ofert wycofać ofertę. </w:t>
      </w:r>
    </w:p>
    <w:p w14:paraId="5B592C76" w14:textId="25C21F2A" w:rsidR="00542AE7" w:rsidRDefault="00542AE7" w:rsidP="00542AE7">
      <w:pPr>
        <w:shd w:val="clear" w:color="auto" w:fill="FFFFFF" w:themeFill="background1"/>
        <w:spacing w:before="0" w:after="0"/>
        <w:rPr>
          <w:rFonts w:eastAsia="Calibri Light"/>
        </w:rPr>
      </w:pPr>
      <w:r w:rsidRPr="349E40A8">
        <w:rPr>
          <w:rFonts w:ascii="Calibri Light" w:eastAsia="Calibri Light" w:hAnsi="Calibri Light" w:cs="Calibri Light"/>
          <w:color w:val="000000" w:themeColor="text1"/>
          <w:sz w:val="22"/>
          <w:szCs w:val="22"/>
        </w:rPr>
        <w:t>Wykonawca po upływie terminu do składania ofert nie może skutecznie dokonać zmiany ani wycofać złożonej oferty.</w:t>
      </w:r>
    </w:p>
    <w:p w14:paraId="12E5C145" w14:textId="3C3451D9" w:rsidR="349E40A8" w:rsidRDefault="349E40A8" w:rsidP="349E40A8">
      <w:pPr>
        <w:shd w:val="clear" w:color="auto" w:fill="FFFFFF" w:themeFill="background1"/>
        <w:spacing w:before="0" w:after="0"/>
        <w:rPr>
          <w:rFonts w:ascii="Calibri Light" w:eastAsia="Calibri Light" w:hAnsi="Calibri Light" w:cs="Calibri Light"/>
          <w:sz w:val="22"/>
          <w:szCs w:val="22"/>
        </w:rPr>
      </w:pPr>
    </w:p>
    <w:p w14:paraId="1E490BF3" w14:textId="77777777" w:rsidR="00542AE7" w:rsidRDefault="00542AE7" w:rsidP="00542AE7">
      <w:pPr>
        <w:spacing w:before="0" w:after="0"/>
        <w:jc w:val="both"/>
        <w:rPr>
          <w:rFonts w:ascii="Calibri Light" w:eastAsia="Calibri" w:hAnsi="Calibri Light" w:cs="Calibri Light"/>
          <w:color w:val="000000" w:themeColor="text1"/>
          <w:sz w:val="22"/>
          <w:szCs w:val="22"/>
          <w:lang w:eastAsia="pl-PL"/>
        </w:rPr>
      </w:pPr>
    </w:p>
    <w:p w14:paraId="735C3387" w14:textId="4DCB48B9" w:rsidR="00542AE7" w:rsidRPr="00833363" w:rsidRDefault="00542AE7" w:rsidP="00542AE7">
      <w:pPr>
        <w:pStyle w:val="Nagwek1"/>
        <w:rPr>
          <w:rFonts w:eastAsia="Calibri Light"/>
        </w:rPr>
      </w:pPr>
      <w:bookmarkStart w:id="37" w:name="_Toc223431711"/>
      <w:r w:rsidRPr="00833363">
        <w:rPr>
          <w:rFonts w:eastAsia="Calibri Light"/>
        </w:rPr>
        <w:t>X</w:t>
      </w:r>
      <w:r>
        <w:t>X</w:t>
      </w:r>
      <w:r w:rsidRPr="00833363">
        <w:rPr>
          <w:rFonts w:eastAsia="Calibri Light"/>
        </w:rPr>
        <w:t xml:space="preserve"> Sposób obliczenia ceny</w:t>
      </w:r>
      <w:bookmarkEnd w:id="37"/>
    </w:p>
    <w:p w14:paraId="3331C279" w14:textId="77777777" w:rsidR="00542AE7" w:rsidRPr="008C58B8" w:rsidRDefault="00542AE7" w:rsidP="00DC7291">
      <w:pPr>
        <w:pStyle w:val="Akapitzlist"/>
        <w:numPr>
          <w:ilvl w:val="0"/>
          <w:numId w:val="6"/>
        </w:numPr>
        <w:spacing w:before="0" w:after="0" w:line="240" w:lineRule="auto"/>
        <w:ind w:left="360" w:right="29" w:hanging="450"/>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Wykonawca poda cenę oferty w Formularzu Ofertowym jako cenę brutto [z uwzględnieniem kwoty podatku od towarów i usług (VAT)] z wyszczególnieniem stawki podatku od towarów i usług (VAT).</w:t>
      </w:r>
    </w:p>
    <w:p w14:paraId="16FE5C53" w14:textId="77777777" w:rsidR="00542AE7" w:rsidRPr="008C58B8" w:rsidRDefault="00542AE7" w:rsidP="00DC7291">
      <w:pPr>
        <w:pStyle w:val="Akapitzlist"/>
        <w:numPr>
          <w:ilvl w:val="0"/>
          <w:numId w:val="6"/>
        </w:numPr>
        <w:spacing w:before="0" w:after="0" w:line="240" w:lineRule="auto"/>
        <w:ind w:left="360" w:hanging="450"/>
        <w:rPr>
          <w:rFonts w:ascii="Calibri Light" w:eastAsia="Calibri Light" w:hAnsi="Calibri Light" w:cs="Calibri Light"/>
          <w:sz w:val="22"/>
          <w:szCs w:val="22"/>
        </w:rPr>
      </w:pPr>
      <w:r w:rsidRPr="008C58B8">
        <w:rPr>
          <w:rFonts w:ascii="Calibri Light" w:eastAsia="Calibri Light" w:hAnsi="Calibri Light" w:cs="Calibri Light"/>
          <w:sz w:val="22"/>
          <w:szCs w:val="22"/>
        </w:rPr>
        <w:t>Cena oferty stanowi wynagrodzenie ryczałtowe.</w:t>
      </w:r>
    </w:p>
    <w:p w14:paraId="372890C1" w14:textId="77777777" w:rsidR="00542AE7" w:rsidRPr="008C58B8" w:rsidRDefault="00542AE7" w:rsidP="00DC7291">
      <w:pPr>
        <w:pStyle w:val="Akapitzlist"/>
        <w:numPr>
          <w:ilvl w:val="0"/>
          <w:numId w:val="6"/>
        </w:numPr>
        <w:spacing w:before="0" w:after="0" w:line="240" w:lineRule="auto"/>
        <w:ind w:left="360" w:right="24" w:hanging="450"/>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Cena musi być wyrażona w złotych polskich (PLN), z dokładnością nie większą niż dwa miejsca po przecinku.</w:t>
      </w:r>
    </w:p>
    <w:p w14:paraId="2A460339" w14:textId="77777777" w:rsidR="00542AE7" w:rsidRPr="008C58B8" w:rsidRDefault="00542AE7" w:rsidP="00DC7291">
      <w:pPr>
        <w:pStyle w:val="Akapitzlist"/>
        <w:numPr>
          <w:ilvl w:val="0"/>
          <w:numId w:val="6"/>
        </w:numPr>
        <w:spacing w:before="0" w:after="0" w:line="240" w:lineRule="auto"/>
        <w:ind w:left="360" w:right="24" w:hanging="450"/>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w:t>
      </w:r>
    </w:p>
    <w:p w14:paraId="5AF663A5" w14:textId="77777777" w:rsidR="00542AE7" w:rsidRPr="008C58B8" w:rsidRDefault="00542AE7" w:rsidP="00DC7291">
      <w:pPr>
        <w:pStyle w:val="Akapitzlist"/>
        <w:numPr>
          <w:ilvl w:val="0"/>
          <w:numId w:val="6"/>
        </w:numPr>
        <w:spacing w:before="0" w:after="0" w:line="240" w:lineRule="auto"/>
        <w:ind w:left="360" w:right="43" w:hanging="450"/>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Rozliczenia między Zamawiającym a Wykonawcą będą prowadzone w złotych polskich (PLN).</w:t>
      </w:r>
    </w:p>
    <w:p w14:paraId="395984C9" w14:textId="77777777" w:rsidR="00542AE7" w:rsidRPr="008C58B8" w:rsidRDefault="00542AE7" w:rsidP="00DC7291">
      <w:pPr>
        <w:pStyle w:val="Akapitzlist"/>
        <w:numPr>
          <w:ilvl w:val="0"/>
          <w:numId w:val="6"/>
        </w:numPr>
        <w:spacing w:before="0" w:after="0" w:line="240" w:lineRule="auto"/>
        <w:ind w:left="360" w:right="53" w:hanging="450"/>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W przypadku rozbieżności pomiędzy ceną ryczałtową podaną cyfrowo a słownie, jako wartość właściwa zostanie przyjęta cena ryczałtowa podana słownie.</w:t>
      </w:r>
    </w:p>
    <w:p w14:paraId="3A47F6AD" w14:textId="77777777" w:rsidR="00542AE7" w:rsidRDefault="00542AE7" w:rsidP="00542AE7">
      <w:pPr>
        <w:spacing w:before="0" w:after="0" w:line="240" w:lineRule="auto"/>
        <w:ind w:right="53"/>
        <w:jc w:val="both"/>
        <w:rPr>
          <w:rFonts w:ascii="Calibri Light" w:eastAsia="Calibri Light" w:hAnsi="Calibri Light" w:cs="Calibri Light"/>
          <w:color w:val="000000" w:themeColor="text1"/>
          <w:sz w:val="22"/>
          <w:szCs w:val="22"/>
        </w:rPr>
      </w:pPr>
    </w:p>
    <w:p w14:paraId="75CF14A6" w14:textId="0AB1B9ED" w:rsidR="00542AE7" w:rsidRPr="00833363" w:rsidRDefault="00542AE7" w:rsidP="00542AE7">
      <w:pPr>
        <w:pStyle w:val="Nagwek1"/>
        <w:rPr>
          <w:rFonts w:eastAsia="Calibri Light"/>
        </w:rPr>
      </w:pPr>
      <w:bookmarkStart w:id="38" w:name="_Toc223431712"/>
      <w:r w:rsidRPr="00833363">
        <w:rPr>
          <w:rFonts w:eastAsia="Calibri Light"/>
        </w:rPr>
        <w:t>X</w:t>
      </w:r>
      <w:r>
        <w:t>XI</w:t>
      </w:r>
      <w:r w:rsidRPr="00833363">
        <w:rPr>
          <w:rFonts w:eastAsia="Calibri Light"/>
        </w:rPr>
        <w:t xml:space="preserve"> Informacje o formalnościach, jakie muszą zostać dopełnione po wyborze oferty w celu zawarcia umowy w sprawie zamówienia publicznego</w:t>
      </w:r>
      <w:bookmarkEnd w:id="38"/>
    </w:p>
    <w:p w14:paraId="24582149" w14:textId="77777777" w:rsidR="00542AE7" w:rsidRPr="008C58B8" w:rsidRDefault="00542AE7" w:rsidP="00DC7291">
      <w:pPr>
        <w:pStyle w:val="Akapitzlist"/>
        <w:numPr>
          <w:ilvl w:val="0"/>
          <w:numId w:val="5"/>
        </w:numPr>
        <w:spacing w:before="0" w:after="0" w:line="240" w:lineRule="auto"/>
        <w:ind w:left="355" w:right="29"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 xml:space="preserve">Zamawiający zawiera umową w sprawie zamówienia publicznego, z uwzględnieniem art. 577 </w:t>
      </w:r>
      <w:proofErr w:type="spellStart"/>
      <w:r w:rsidRPr="008C58B8">
        <w:rPr>
          <w:rFonts w:ascii="Calibri Light" w:eastAsia="Calibri Light" w:hAnsi="Calibri Light" w:cs="Calibri Light"/>
          <w:sz w:val="22"/>
          <w:szCs w:val="22"/>
        </w:rPr>
        <w:t>pzp</w:t>
      </w:r>
      <w:proofErr w:type="spellEnd"/>
      <w:r w:rsidRPr="008C58B8">
        <w:rPr>
          <w:rFonts w:ascii="Calibri Light" w:eastAsia="Calibri Light" w:hAnsi="Calibri Light" w:cs="Calibri Light"/>
          <w:sz w:val="22"/>
          <w:szCs w:val="22"/>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401C675" w14:textId="77777777" w:rsidR="00542AE7" w:rsidRPr="008C58B8" w:rsidRDefault="00542AE7" w:rsidP="00DC7291">
      <w:pPr>
        <w:pStyle w:val="Akapitzlist"/>
        <w:numPr>
          <w:ilvl w:val="0"/>
          <w:numId w:val="5"/>
        </w:numPr>
        <w:spacing w:before="0" w:after="0" w:line="240" w:lineRule="auto"/>
        <w:ind w:left="355" w:right="29"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Zamawiający może zawrzeć umową w sprawie zamówienia publicznego przed upływem terminu, o którym mowa w ust. 1, jeżeli w postępowaniu o udzielenie zamówienia złożono tylko jedną ofertą.</w:t>
      </w:r>
    </w:p>
    <w:p w14:paraId="332767A6" w14:textId="77777777" w:rsidR="00542AE7" w:rsidRPr="008C58B8" w:rsidRDefault="00542AE7" w:rsidP="00DC7291">
      <w:pPr>
        <w:pStyle w:val="Akapitzlist"/>
        <w:numPr>
          <w:ilvl w:val="0"/>
          <w:numId w:val="5"/>
        </w:numPr>
        <w:spacing w:before="0" w:after="0" w:line="240" w:lineRule="auto"/>
        <w:ind w:left="355" w:right="43"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Wykonawca, którego oferta została wybrana jako najkorzystniejsza, zostanie po­informowany przez Zamawiającego o miejscu i terminie podpisania umowy.</w:t>
      </w:r>
    </w:p>
    <w:p w14:paraId="09C0096D" w14:textId="77777777" w:rsidR="00542AE7" w:rsidRPr="008C58B8" w:rsidRDefault="00542AE7" w:rsidP="00DC7291">
      <w:pPr>
        <w:pStyle w:val="Akapitzlist"/>
        <w:numPr>
          <w:ilvl w:val="0"/>
          <w:numId w:val="5"/>
        </w:numPr>
        <w:spacing w:before="0" w:after="0" w:line="240" w:lineRule="auto"/>
        <w:ind w:left="355" w:right="24"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Wykonawca, o którym mowa w ust. 1, ma obowiązek zawrzeć umowę w sprawie zamówienia na warunkach określonych w projektowanych postanowieniach umowy, które stanowią Załącznik Nr 2 do SWZ. Umowa zostanie uzupełniona o zapisy wynikające ze złożonej oferty.</w:t>
      </w:r>
    </w:p>
    <w:p w14:paraId="27363DF7" w14:textId="77777777" w:rsidR="00542AE7" w:rsidRPr="008C58B8" w:rsidRDefault="00542AE7" w:rsidP="00DC7291">
      <w:pPr>
        <w:pStyle w:val="Akapitzlist"/>
        <w:numPr>
          <w:ilvl w:val="0"/>
          <w:numId w:val="4"/>
        </w:numPr>
        <w:spacing w:before="0" w:after="0" w:line="240" w:lineRule="auto"/>
        <w:ind w:left="355" w:right="10"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Przed podpisaniem umowy Wykonawcy wspólnie ubiegający się o udzielenie zamówienia (w przypadku wyboru ich oferty jako najkorzystniejszej) przedstawią Zamawiającemu umowę regulującą współpracę tych Wykonawców.</w:t>
      </w:r>
    </w:p>
    <w:p w14:paraId="66F3FC61" w14:textId="77777777" w:rsidR="00542AE7" w:rsidRPr="008C58B8" w:rsidRDefault="00542AE7" w:rsidP="00DC7291">
      <w:pPr>
        <w:pStyle w:val="Akapitzlist"/>
        <w:numPr>
          <w:ilvl w:val="0"/>
          <w:numId w:val="4"/>
        </w:numPr>
        <w:spacing w:before="0" w:after="0" w:line="240" w:lineRule="auto"/>
        <w:ind w:left="355" w:right="34" w:hanging="355"/>
        <w:jc w:val="both"/>
        <w:rPr>
          <w:rFonts w:ascii="Calibri Light" w:eastAsia="Calibri Light" w:hAnsi="Calibri Light" w:cs="Calibri Light"/>
          <w:sz w:val="22"/>
          <w:szCs w:val="22"/>
        </w:rPr>
      </w:pPr>
      <w:r w:rsidRPr="008C58B8">
        <w:rPr>
          <w:rFonts w:ascii="Calibri Light" w:eastAsia="Calibri Light" w:hAnsi="Calibri Light" w:cs="Calibri Light"/>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925F24D" w14:textId="77777777" w:rsidR="00542AE7" w:rsidRDefault="00542AE7" w:rsidP="00542AE7">
      <w:pPr>
        <w:jc w:val="both"/>
        <w:rPr>
          <w:rFonts w:ascii="Calibri Light" w:eastAsia="Calibri Light" w:hAnsi="Calibri Light" w:cs="Calibri Light"/>
          <w:color w:val="000000" w:themeColor="text1"/>
          <w:sz w:val="22"/>
          <w:szCs w:val="22"/>
        </w:rPr>
      </w:pPr>
    </w:p>
    <w:p w14:paraId="7FCD3E5F" w14:textId="77777777" w:rsidR="00542AE7" w:rsidRDefault="00542AE7" w:rsidP="00542AE7">
      <w:pPr>
        <w:spacing w:before="0" w:after="0" w:line="240" w:lineRule="auto"/>
        <w:ind w:right="53"/>
        <w:jc w:val="both"/>
        <w:rPr>
          <w:rFonts w:ascii="Calibri Light" w:eastAsia="Calibri Light" w:hAnsi="Calibri Light" w:cs="Calibri Light"/>
          <w:color w:val="000000" w:themeColor="text1"/>
          <w:sz w:val="22"/>
          <w:szCs w:val="22"/>
        </w:rPr>
      </w:pPr>
    </w:p>
    <w:p w14:paraId="7FDED0DF" w14:textId="5F366EF8" w:rsidR="00542AE7" w:rsidRPr="00833363" w:rsidRDefault="00542AE7" w:rsidP="00542AE7">
      <w:pPr>
        <w:pStyle w:val="Nagwek1"/>
        <w:rPr>
          <w:rFonts w:eastAsia="Calibri Light"/>
          <w:color w:val="D13438"/>
        </w:rPr>
      </w:pPr>
      <w:bookmarkStart w:id="39" w:name="_Toc223431713"/>
      <w:r w:rsidRPr="00833363">
        <w:rPr>
          <w:rFonts w:eastAsia="Calibri Light"/>
        </w:rPr>
        <w:t>X</w:t>
      </w:r>
      <w:r>
        <w:t>XII</w:t>
      </w:r>
      <w:r w:rsidRPr="00833363">
        <w:rPr>
          <w:rFonts w:eastAsia="Calibri Light"/>
        </w:rPr>
        <w:t xml:space="preserve"> Środki ochrony prawnej</w:t>
      </w:r>
      <w:bookmarkEnd w:id="39"/>
    </w:p>
    <w:p w14:paraId="21FFFFB6"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 Środki ochrony prawnej przewidziane są w dziale IX ustawy.</w:t>
      </w:r>
    </w:p>
    <w:p w14:paraId="7501B6F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 Środkami ochrony prawnej są odwołanie i skarga do sądu.</w:t>
      </w:r>
    </w:p>
    <w:p w14:paraId="5DD5175E"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 xml:space="preserve">3. 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70167E">
        <w:rPr>
          <w:rFonts w:ascii="Calibri Light" w:eastAsia="Calibri Light" w:hAnsi="Calibri Light" w:cs="Calibri Light"/>
          <w:color w:val="auto"/>
          <w:sz w:val="22"/>
          <w:szCs w:val="22"/>
        </w:rPr>
        <w:t>Pzp</w:t>
      </w:r>
      <w:proofErr w:type="spellEnd"/>
      <w:r w:rsidRPr="0070167E">
        <w:rPr>
          <w:rFonts w:ascii="Calibri Light" w:eastAsia="Calibri Light" w:hAnsi="Calibri Light" w:cs="Calibri Light"/>
          <w:color w:val="auto"/>
          <w:sz w:val="22"/>
          <w:szCs w:val="22"/>
        </w:rPr>
        <w:t xml:space="preserve"> oraz Rzecznikowi Małych i Średnich Przedsiębiorców.</w:t>
      </w:r>
    </w:p>
    <w:p w14:paraId="52EE51E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4 Odwołanie przysługuje na:</w:t>
      </w:r>
    </w:p>
    <w:p w14:paraId="1BC811B0"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lastRenderedPageBreak/>
        <w:t>1) niezgodną z przepisami ustawy czynność zamawiającego, podjętą w postępowaniu o udzielenie</w:t>
      </w:r>
    </w:p>
    <w:p w14:paraId="655B4475"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zamówienia, w tym na projektowane postanowienie umowy;</w:t>
      </w:r>
    </w:p>
    <w:p w14:paraId="795E2D3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 zaniechanie czynności w postępowaniu o udzielenie zamówienia, do której zamawiający był</w:t>
      </w:r>
    </w:p>
    <w:p w14:paraId="2CF8B83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obowiązany na podstawie ustawy;</w:t>
      </w:r>
    </w:p>
    <w:p w14:paraId="5CBF38B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3) zaniechanie przeprowadzenia postępowania o udzielenie zamówienia lub zorganizowania</w:t>
      </w:r>
    </w:p>
    <w:p w14:paraId="2EEED90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konkursu na podstawie ustawy, mimo że zamawiający był do tego obowiązany.</w:t>
      </w:r>
    </w:p>
    <w:p w14:paraId="1C08F5FA"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23.5 Odwołanie wnosi się do Prezesa Krajowej Izby Odwoławczej. Odwołujący przekazuje</w:t>
      </w:r>
    </w:p>
    <w:p w14:paraId="1ED14B25"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zamawiającemu odwołanie wniesione w formie elektronicznej albo postaci elektronicznej albo</w:t>
      </w:r>
    </w:p>
    <w:p w14:paraId="5E3C7D5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kopię tego odwołania, jeżeli zostało ono wniesione w formie pisemnej, przed upływem terminu do</w:t>
      </w:r>
    </w:p>
    <w:p w14:paraId="51A07314"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wniesienia odwołania w taki sposób, aby mógł on zapoznać się z jego treścią przed upływem tego</w:t>
      </w:r>
    </w:p>
    <w:p w14:paraId="136B9A4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terminu. Domniemywa się, że zamawiający mógł zapoznać się z treścią odwołania przed upływem</w:t>
      </w:r>
    </w:p>
    <w:p w14:paraId="2209C792"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terminu do jego wniesienia, jeżeli przekazanie odpowiednio odwołania albo jego kopii nastąpiło</w:t>
      </w:r>
    </w:p>
    <w:p w14:paraId="6C39ED9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przed upływem terminu do jego wniesienia przy użyciu środków komunikacji elektronicznej.</w:t>
      </w:r>
    </w:p>
    <w:p w14:paraId="055D045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 xml:space="preserve">6 Terminy wnoszenia </w:t>
      </w:r>
      <w:proofErr w:type="spellStart"/>
      <w:r w:rsidRPr="0070167E">
        <w:rPr>
          <w:rFonts w:ascii="Calibri Light" w:eastAsia="Calibri Light" w:hAnsi="Calibri Light" w:cs="Calibri Light"/>
          <w:color w:val="auto"/>
          <w:sz w:val="22"/>
          <w:szCs w:val="22"/>
        </w:rPr>
        <w:t>odwołań</w:t>
      </w:r>
      <w:proofErr w:type="spellEnd"/>
      <w:r w:rsidRPr="0070167E">
        <w:rPr>
          <w:rFonts w:ascii="Calibri Light" w:eastAsia="Calibri Light" w:hAnsi="Calibri Light" w:cs="Calibri Light"/>
          <w:color w:val="auto"/>
          <w:sz w:val="22"/>
          <w:szCs w:val="22"/>
        </w:rPr>
        <w:t>.</w:t>
      </w:r>
    </w:p>
    <w:p w14:paraId="5C7B431C"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 Odwołanie wnosi się w terminie:</w:t>
      </w:r>
    </w:p>
    <w:p w14:paraId="7FCA5F0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a) 5 dni od dnia przekazania informacji o czynności zamawiającego stanowiącej podstawę</w:t>
      </w:r>
    </w:p>
    <w:p w14:paraId="11ACE29E"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jego wniesienia, jeżeli informacja została przekazana przy użyciu środków komunikacji</w:t>
      </w:r>
    </w:p>
    <w:p w14:paraId="307E951A"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elektronicznej,</w:t>
      </w:r>
    </w:p>
    <w:p w14:paraId="032AC7C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b) 10 dni od dnia przekazania informacji o czynności zamawiającego stanowiącej podstawę</w:t>
      </w:r>
    </w:p>
    <w:p w14:paraId="1B3F2C7C"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jego wniesienia, jeżeli informacja została przekazana w sposób inny niż określony w lit. a.</w:t>
      </w:r>
    </w:p>
    <w:p w14:paraId="619A48F2"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7. Odwołanie wobec treści ogłoszenia wszczynającego postępowanie o udzielenie zamówienia lub</w:t>
      </w:r>
    </w:p>
    <w:p w14:paraId="76ED49B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lastRenderedPageBreak/>
        <w:t>konkurs lub wobec treści dokumentów zamówienia wnosi się w terminie 5 dni od dnia</w:t>
      </w:r>
    </w:p>
    <w:p w14:paraId="083227EF"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zamieszczenia ogłoszenia w Biuletynie Zamówień Publicznych lub dokumentów zamówienia na</w:t>
      </w:r>
    </w:p>
    <w:p w14:paraId="0732BAB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stronie internetowej.</w:t>
      </w:r>
    </w:p>
    <w:p w14:paraId="4030DAFD"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8. Odwołanie w przypadkach innych niż określone w pkt 1 i 2 wnosi się w terminie 5 dni od dnia,</w:t>
      </w:r>
    </w:p>
    <w:p w14:paraId="2D4DE8B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w którym powzięto lub przy zachowaniu należytej staranności można było powziąć wiadomość</w:t>
      </w:r>
    </w:p>
    <w:p w14:paraId="20E56EED"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 okolicznościach stanowiących podstawę jego wniesienia, w przypadku zamówień, których</w:t>
      </w:r>
    </w:p>
    <w:p w14:paraId="1CDD47A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wartość jest mniejsza niż progi unijne.</w:t>
      </w:r>
    </w:p>
    <w:p w14:paraId="7012851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9. Jeżeli zamawiający nie opublikował ogłoszenia o zamiarze zawarcia umowy lub mimo takiego</w:t>
      </w:r>
    </w:p>
    <w:p w14:paraId="1187CE3F"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obowiązku nie przesłał wykonawcy zawiadomienia o wyborze najkorzystniejszej oferty lub nie</w:t>
      </w:r>
    </w:p>
    <w:p w14:paraId="21FFFE1C"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zaprosił wykonawcy do złożenia oferty w ramach dynamicznego systemu zakupów lub umowy</w:t>
      </w:r>
    </w:p>
    <w:p w14:paraId="74C44CFD"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ramowej, odwołanie wnosi się nie później niż w terminie:</w:t>
      </w:r>
    </w:p>
    <w:p w14:paraId="29CA776E"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 15 dni od dnia zamieszczenia w Biuletynie Zamówień Publicznych ogłoszenia o wyniku</w:t>
      </w:r>
    </w:p>
    <w:p w14:paraId="575471A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postępowania</w:t>
      </w:r>
    </w:p>
    <w:p w14:paraId="5D980FF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 miesiąca od dnia zawarcia umowy, jeżeli zamawiający:</w:t>
      </w:r>
    </w:p>
    <w:p w14:paraId="2DA8845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a) nie zamieścił w Biuletynie Zamówień Publicznych ogłoszenia o wyniku</w:t>
      </w:r>
    </w:p>
    <w:p w14:paraId="34E8E34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postępowania albo</w:t>
      </w:r>
    </w:p>
    <w:p w14:paraId="6563078F"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b) zamieścił w Biuletynie Zamówień Publicznych ogłoszenie o wyniku postępowania,</w:t>
      </w:r>
    </w:p>
    <w:p w14:paraId="2325D5B6"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które nie zawiera uzasadnienia udzielenia zamówienia w trybie negocjacji bez</w:t>
      </w:r>
    </w:p>
    <w:p w14:paraId="7D847C02"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ogłoszenia albo zamówienia z wolnej ręki.</w:t>
      </w:r>
    </w:p>
    <w:p w14:paraId="5E965136"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10. Odwołanie zawiera:</w:t>
      </w:r>
    </w:p>
    <w:p w14:paraId="47B66174"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 imię i nazwisko albo nazwę, miejsce zamieszkania albo siedzibę, numer telefonu oraz adres</w:t>
      </w:r>
    </w:p>
    <w:p w14:paraId="3AC57B0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lastRenderedPageBreak/>
        <w:t>poczty elektronicznej odwołującego oraz imię i nazwisko przedstawiciela (przedstawicieli);</w:t>
      </w:r>
    </w:p>
    <w:p w14:paraId="450CA35D"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 nazwę i siedzibę zamawiającego, numer telefonu oraz adres poczty elektronicznej</w:t>
      </w:r>
    </w:p>
    <w:p w14:paraId="10E40400"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zamawiającego;</w:t>
      </w:r>
    </w:p>
    <w:p w14:paraId="167A25FB"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3) numer Powszechnego Elektronicznego Systemu Ewidencji Ludności (PESEL) lub NIP</w:t>
      </w:r>
    </w:p>
    <w:p w14:paraId="670FC794"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odwołującego będącego osobą fizyczną, jeżeli jest on obowiązany do jego posiadania albo</w:t>
      </w:r>
    </w:p>
    <w:p w14:paraId="636857D9"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posiada go nie mając takiego obowiązku;</w:t>
      </w:r>
    </w:p>
    <w:p w14:paraId="34FF0CEE"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4) numer w Krajowym Rejestrze Sądowym, a w przypadku jego braku - numer</w:t>
      </w:r>
    </w:p>
    <w:p w14:paraId="379FCBEC"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w innym właściwym rejestrze, ewidencji lub NIP odwołującego niebędącego osobą fizyczną,</w:t>
      </w:r>
    </w:p>
    <w:p w14:paraId="085EDED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który nie ma obowiązku wpisu we właściwym rejestrze lub ewidencji, jeżeli jest on</w:t>
      </w:r>
    </w:p>
    <w:p w14:paraId="3A970012"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obowiązany do jego posiadania;</w:t>
      </w:r>
    </w:p>
    <w:p w14:paraId="4DEA8DF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5) określenie przedmiotu zamówienia;</w:t>
      </w:r>
    </w:p>
    <w:p w14:paraId="3A549432"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6) wskazanie numeru ogłoszenia w przypadku zamieszczenia w Biuletynie Zamówień</w:t>
      </w:r>
    </w:p>
    <w:p w14:paraId="59C611BD"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Publicznych albo publikacji w Dzienniku Urzędowym Unii Europejskiej;</w:t>
      </w:r>
    </w:p>
    <w:p w14:paraId="1EA355C1"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7) wskazanie czynności lub zaniechania czynności zamawiającego, której zarzuca się</w:t>
      </w:r>
    </w:p>
    <w:p w14:paraId="7B1D9BA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niezgodność z przepisami ustawy, lub wskazanie zaniechania przeprowadzenia</w:t>
      </w:r>
    </w:p>
    <w:p w14:paraId="39E8A3D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postępowania o udzielenie zamówienia lub zorganizowania konkursu na podstawie ustawy;</w:t>
      </w:r>
    </w:p>
    <w:p w14:paraId="2CE2510A"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8) zwięzłe przedstawienie zarzutów;</w:t>
      </w:r>
    </w:p>
    <w:p w14:paraId="014BAF9F"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9) żądanie co do sposobu rozstrzygnięcia odwołania;</w:t>
      </w:r>
    </w:p>
    <w:p w14:paraId="4F9D2913"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10) wskazanie okoliczności faktycznych i prawnych uzasadniających wniesienie odwołania oraz</w:t>
      </w:r>
    </w:p>
    <w:p w14:paraId="5B3D8E3A"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dowodów na poparcie przytoczonych okoliczności;</w:t>
      </w:r>
    </w:p>
    <w:p w14:paraId="63862195"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11) podpis odwołującego albo jego przedstawiciela lub przedstawicieli;</w:t>
      </w:r>
    </w:p>
    <w:p w14:paraId="2BC33B2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lastRenderedPageBreak/>
        <w:t>12) wykaz załączników.</w:t>
      </w:r>
    </w:p>
    <w:p w14:paraId="7BC121D4"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Do odwołania dołącza się:</w:t>
      </w:r>
    </w:p>
    <w:p w14:paraId="3B3BB9FA"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 dowód uiszczenia wpisu od odwołania w wymaganej wysokości;</w:t>
      </w:r>
    </w:p>
    <w:p w14:paraId="7D5A7E50"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2) dowód przekazania odpowiednio odwołania albo jego kopii zamawiającemu;</w:t>
      </w:r>
    </w:p>
    <w:p w14:paraId="13ACC2BE"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3) dokument potwierdzający umocowanie do reprezentowania odwołującego.</w:t>
      </w:r>
    </w:p>
    <w:p w14:paraId="65B7BA47" w14:textId="77777777" w:rsidR="00542AE7" w:rsidRPr="0070167E" w:rsidRDefault="00542AE7" w:rsidP="00542AE7">
      <w:pPr>
        <w:pStyle w:val="Default"/>
        <w:spacing w:before="240" w:after="0"/>
        <w:ind w:hanging="90"/>
        <w:jc w:val="both"/>
        <w:rPr>
          <w:rFonts w:ascii="Calibri Light" w:eastAsia="Calibri Light" w:hAnsi="Calibri Light" w:cs="Calibri Light"/>
          <w:color w:val="auto"/>
          <w:sz w:val="22"/>
          <w:szCs w:val="22"/>
        </w:rPr>
      </w:pPr>
      <w:r w:rsidRPr="0070167E">
        <w:rPr>
          <w:rFonts w:ascii="Calibri Light" w:eastAsia="Calibri Light" w:hAnsi="Calibri Light" w:cs="Calibri Light"/>
          <w:color w:val="auto"/>
          <w:sz w:val="22"/>
          <w:szCs w:val="22"/>
        </w:rPr>
        <w:t>11. Na orzeczenie Izby stronom oraz uczestnikom postępowania odwoławczego przysługuje skarga do sądu. Skargę wnosi się do Sądu Okręgowego w Warszawie - sądu zamówień publicznych.</w:t>
      </w:r>
    </w:p>
    <w:p w14:paraId="54722C07" w14:textId="77777777" w:rsidR="00542AE7" w:rsidRDefault="00542AE7" w:rsidP="00542AE7">
      <w:pPr>
        <w:spacing w:before="0" w:after="0"/>
        <w:jc w:val="both"/>
        <w:rPr>
          <w:rFonts w:ascii="Calibri Light" w:eastAsia="Calibri" w:hAnsi="Calibri Light" w:cs="Calibri Light"/>
          <w:color w:val="000000" w:themeColor="text1"/>
          <w:sz w:val="22"/>
          <w:szCs w:val="22"/>
          <w:lang w:eastAsia="pl-PL"/>
        </w:rPr>
      </w:pPr>
    </w:p>
    <w:p w14:paraId="3B0FFA82"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p>
    <w:p w14:paraId="6F0A31A1" w14:textId="77777777" w:rsidR="00542AE7" w:rsidRPr="00833363" w:rsidRDefault="00542AE7" w:rsidP="00542AE7">
      <w:pPr>
        <w:pStyle w:val="Nagwek1"/>
        <w:rPr>
          <w:rFonts w:eastAsia="Calibri"/>
          <w:lang w:eastAsia="pl-PL"/>
        </w:rPr>
      </w:pPr>
      <w:bookmarkStart w:id="40" w:name="_Toc223431714"/>
      <w:r w:rsidRPr="00833363">
        <w:rPr>
          <w:rFonts w:eastAsia="Calibri"/>
          <w:lang w:eastAsia="pl-PL"/>
        </w:rPr>
        <w:t>ZAŁĄCZNIKI</w:t>
      </w:r>
      <w:bookmarkEnd w:id="40"/>
      <w:r w:rsidRPr="00833363">
        <w:rPr>
          <w:rFonts w:eastAsia="Calibri"/>
          <w:lang w:eastAsia="pl-PL"/>
        </w:rPr>
        <w:t xml:space="preserve"> </w:t>
      </w:r>
    </w:p>
    <w:p w14:paraId="751ED69C" w14:textId="77777777" w:rsidR="00542AE7" w:rsidRPr="000235E3" w:rsidRDefault="00542AE7" w:rsidP="00542AE7">
      <w:pPr>
        <w:spacing w:before="0" w:after="0" w:line="240" w:lineRule="auto"/>
        <w:rPr>
          <w:rFonts w:ascii="Calibri Light" w:eastAsia="Calibri" w:hAnsi="Calibri Light" w:cs="Calibri Light"/>
          <w:b/>
          <w:bCs/>
          <w:color w:val="000000"/>
          <w:sz w:val="22"/>
          <w:szCs w:val="22"/>
          <w:lang w:eastAsia="pl-PL"/>
        </w:rPr>
      </w:pPr>
    </w:p>
    <w:p w14:paraId="3B1C18E1"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1 Formularz oferty</w:t>
      </w:r>
    </w:p>
    <w:p w14:paraId="3FF35378" w14:textId="52AFAC5F" w:rsidR="00542AE7"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2</w:t>
      </w:r>
      <w:r w:rsidR="00214845">
        <w:rPr>
          <w:rFonts w:ascii="Calibri Light" w:eastAsia="Calibri" w:hAnsi="Calibri Light" w:cs="Calibri Light"/>
          <w:color w:val="000000"/>
          <w:sz w:val="22"/>
          <w:szCs w:val="22"/>
          <w:lang w:eastAsia="pl-PL"/>
        </w:rPr>
        <w:t>.1</w:t>
      </w:r>
      <w:r w:rsidRPr="000235E3">
        <w:rPr>
          <w:rFonts w:ascii="Calibri Light" w:eastAsia="Calibri" w:hAnsi="Calibri Light" w:cs="Calibri Light"/>
          <w:color w:val="000000"/>
          <w:sz w:val="22"/>
          <w:szCs w:val="22"/>
          <w:lang w:eastAsia="pl-PL"/>
        </w:rPr>
        <w:t xml:space="preserve"> Istotne Postanowienia Umowy</w:t>
      </w:r>
      <w:r w:rsidR="00214845">
        <w:rPr>
          <w:rFonts w:ascii="Calibri Light" w:eastAsia="Calibri" w:hAnsi="Calibri Light" w:cs="Calibri Light"/>
          <w:color w:val="000000"/>
          <w:sz w:val="22"/>
          <w:szCs w:val="22"/>
          <w:lang w:eastAsia="pl-PL"/>
        </w:rPr>
        <w:t xml:space="preserve"> – część 1</w:t>
      </w:r>
    </w:p>
    <w:p w14:paraId="3BC5080D" w14:textId="3152D178" w:rsidR="00214845" w:rsidRPr="000235E3" w:rsidRDefault="00214845"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2</w:t>
      </w:r>
      <w:r>
        <w:rPr>
          <w:rFonts w:ascii="Calibri Light" w:eastAsia="Calibri" w:hAnsi="Calibri Light" w:cs="Calibri Light"/>
          <w:color w:val="000000"/>
          <w:sz w:val="22"/>
          <w:szCs w:val="22"/>
          <w:lang w:eastAsia="pl-PL"/>
        </w:rPr>
        <w:t>.2</w:t>
      </w:r>
      <w:r w:rsidRPr="000235E3">
        <w:rPr>
          <w:rFonts w:ascii="Calibri Light" w:eastAsia="Calibri" w:hAnsi="Calibri Light" w:cs="Calibri Light"/>
          <w:color w:val="000000"/>
          <w:sz w:val="22"/>
          <w:szCs w:val="22"/>
          <w:lang w:eastAsia="pl-PL"/>
        </w:rPr>
        <w:t xml:space="preserve"> Istotne Postanowienia Umowy</w:t>
      </w:r>
      <w:r>
        <w:rPr>
          <w:rFonts w:ascii="Calibri Light" w:eastAsia="Calibri" w:hAnsi="Calibri Light" w:cs="Calibri Light"/>
          <w:color w:val="000000"/>
          <w:sz w:val="22"/>
          <w:szCs w:val="22"/>
          <w:lang w:eastAsia="pl-PL"/>
        </w:rPr>
        <w:t xml:space="preserve"> – część 2</w:t>
      </w:r>
    </w:p>
    <w:p w14:paraId="74D5F35D"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3 Oświadczenie wykonawcy</w:t>
      </w:r>
    </w:p>
    <w:p w14:paraId="4EE62FA5"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4 Oświadczenie o braku powiazań́ osobowych i kapitałowych</w:t>
      </w:r>
    </w:p>
    <w:p w14:paraId="6FBEA654"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5 RODO Pozyskiwanie ofert na usługi dostawy roboty - wykonawcy</w:t>
      </w:r>
    </w:p>
    <w:p w14:paraId="7FFFD91A" w14:textId="77777777" w:rsidR="00542AE7" w:rsidRDefault="00542AE7" w:rsidP="00542AE7">
      <w:pPr>
        <w:spacing w:before="0" w:after="0" w:line="240" w:lineRule="auto"/>
        <w:rPr>
          <w:rFonts w:ascii="Calibri Light" w:eastAsia="Calibri" w:hAnsi="Calibri Light" w:cs="Calibri Light"/>
          <w:color w:val="000000"/>
          <w:sz w:val="22"/>
          <w:szCs w:val="22"/>
          <w:lang w:eastAsia="pl-PL"/>
        </w:rPr>
      </w:pPr>
      <w:r w:rsidRPr="000235E3">
        <w:rPr>
          <w:rFonts w:ascii="Calibri Light" w:eastAsia="Calibri" w:hAnsi="Calibri Light" w:cs="Calibri Light"/>
          <w:color w:val="000000"/>
          <w:sz w:val="22"/>
          <w:szCs w:val="22"/>
          <w:lang w:eastAsia="pl-PL"/>
        </w:rPr>
        <w:t>Załącznik nr 6 RODO Pozyskiwanie ofert na usługi dostawy roboty - reprezentanci wykonawcy</w:t>
      </w:r>
    </w:p>
    <w:p w14:paraId="1538AC90" w14:textId="0A8F390B" w:rsidR="00542AE7" w:rsidRDefault="00542AE7" w:rsidP="00542AE7">
      <w:pPr>
        <w:spacing w:before="0" w:after="0" w:line="240" w:lineRule="auto"/>
        <w:rPr>
          <w:rFonts w:ascii="Calibri Light" w:eastAsia="Calibri" w:hAnsi="Calibri Light" w:cs="Calibri Light"/>
          <w:color w:val="000000"/>
          <w:sz w:val="22"/>
          <w:szCs w:val="22"/>
          <w:lang w:eastAsia="pl-PL"/>
        </w:rPr>
      </w:pPr>
      <w:r>
        <w:rPr>
          <w:rFonts w:ascii="Calibri Light" w:eastAsia="Calibri" w:hAnsi="Calibri Light" w:cs="Calibri Light"/>
          <w:color w:val="000000"/>
          <w:sz w:val="22"/>
          <w:szCs w:val="22"/>
          <w:lang w:eastAsia="pl-PL"/>
        </w:rPr>
        <w:t xml:space="preserve">Załącznik nr 7 Wykaz </w:t>
      </w:r>
      <w:r w:rsidR="00DD2D24">
        <w:rPr>
          <w:rFonts w:ascii="Calibri Light" w:eastAsia="Calibri" w:hAnsi="Calibri Light" w:cs="Calibri Light"/>
          <w:color w:val="000000"/>
          <w:sz w:val="22"/>
          <w:szCs w:val="22"/>
          <w:lang w:eastAsia="pl-PL"/>
        </w:rPr>
        <w:t>usług</w:t>
      </w:r>
    </w:p>
    <w:p w14:paraId="3A40DC5E" w14:textId="77777777" w:rsidR="00542AE7" w:rsidRPr="000235E3" w:rsidRDefault="00542AE7" w:rsidP="00542AE7">
      <w:pPr>
        <w:spacing w:before="0" w:after="0" w:line="240" w:lineRule="auto"/>
        <w:rPr>
          <w:rFonts w:ascii="Calibri Light" w:eastAsia="Calibri" w:hAnsi="Calibri Light" w:cs="Calibri Light"/>
          <w:color w:val="000000"/>
          <w:sz w:val="22"/>
          <w:szCs w:val="22"/>
          <w:lang w:eastAsia="pl-PL"/>
        </w:rPr>
      </w:pPr>
      <w:r w:rsidRPr="00E25B21">
        <w:rPr>
          <w:rFonts w:ascii="Calibri Light" w:eastAsia="Calibri" w:hAnsi="Calibri Light" w:cs="Calibri Light"/>
          <w:color w:val="000000"/>
          <w:sz w:val="22"/>
          <w:szCs w:val="22"/>
          <w:lang w:eastAsia="pl-PL"/>
        </w:rPr>
        <w:t>Załącznik nr 8 Wzór oświadczenia o spełnianiu warunków udziału w postępowaniu</w:t>
      </w:r>
    </w:p>
    <w:p w14:paraId="6552C3A2" w14:textId="77777777" w:rsidR="00542AE7" w:rsidRPr="00482EA3" w:rsidRDefault="00542AE7" w:rsidP="00542AE7">
      <w:pPr>
        <w:pStyle w:val="Akapitzlist"/>
        <w:rPr>
          <w:lang w:eastAsia="pl-PL"/>
        </w:rPr>
      </w:pPr>
    </w:p>
    <w:p w14:paraId="6D099571" w14:textId="17257223" w:rsidR="000A73E2" w:rsidRPr="000A73E2" w:rsidRDefault="000A73E2" w:rsidP="000A73E2"/>
    <w:sectPr w:rsidR="000A73E2" w:rsidRPr="000A73E2" w:rsidSect="00A34049">
      <w:headerReference w:type="default" r:id="rId23"/>
      <w:footerReference w:type="even" r:id="rId24"/>
      <w:footerReference w:type="default" r:id="rId25"/>
      <w:headerReference w:type="first" r:id="rId26"/>
      <w:footerReference w:type="first" r:id="rId27"/>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4A0AA" w14:textId="77777777" w:rsidR="006E74A7" w:rsidRDefault="006E74A7">
      <w:r>
        <w:separator/>
      </w:r>
    </w:p>
  </w:endnote>
  <w:endnote w:type="continuationSeparator" w:id="0">
    <w:p w14:paraId="17D42E25" w14:textId="77777777" w:rsidR="006E74A7" w:rsidRDefault="006E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Calibri">
    <w:altName w:val="Calibri Light"/>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T Sans">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2B5AE550"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24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542AE7">
      <w:rPr>
        <w:rFonts w:asciiTheme="minorHAnsi" w:hAnsiTheme="minorHAnsi" w:cstheme="minorHAnsi"/>
        <w:noProof/>
        <w:sz w:val="10"/>
        <w:szCs w:val="10"/>
      </w:rPr>
      <w:drawing>
        <wp:anchor distT="0" distB="0" distL="114300" distR="114300" simplePos="0" relativeHeight="251658242" behindDoc="1" locked="0" layoutInCell="0" allowOverlap="1" wp14:anchorId="323B3CE1" wp14:editId="3BC262F3">
          <wp:simplePos x="0" y="0"/>
          <wp:positionH relativeFrom="margin">
            <wp:posOffset>-768350</wp:posOffset>
          </wp:positionH>
          <wp:positionV relativeFrom="margin">
            <wp:posOffset>6109335</wp:posOffset>
          </wp:positionV>
          <wp:extent cx="6120130" cy="2679065"/>
          <wp:effectExtent l="0" t="0" r="0" b="6985"/>
          <wp:wrapNone/>
          <wp:docPr id="5565750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C723C" w14:textId="77777777" w:rsidR="006E74A7" w:rsidRDefault="006E74A7">
      <w:r>
        <w:separator/>
      </w:r>
    </w:p>
  </w:footnote>
  <w:footnote w:type="continuationSeparator" w:id="0">
    <w:p w14:paraId="6E15A205" w14:textId="77777777" w:rsidR="006E74A7" w:rsidRDefault="006E7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8241"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E908"/>
    <w:multiLevelType w:val="hybridMultilevel"/>
    <w:tmpl w:val="6E0E9B98"/>
    <w:lvl w:ilvl="0" w:tplc="7F0A22AA">
      <w:start w:val="1"/>
      <w:numFmt w:val="decimal"/>
      <w:lvlText w:val="%1."/>
      <w:lvlJc w:val="left"/>
      <w:pPr>
        <w:ind w:left="720" w:hanging="360"/>
      </w:pPr>
    </w:lvl>
    <w:lvl w:ilvl="1" w:tplc="298E8D5A">
      <w:start w:val="1"/>
      <w:numFmt w:val="lowerLetter"/>
      <w:lvlText w:val="%2."/>
      <w:lvlJc w:val="left"/>
      <w:pPr>
        <w:ind w:left="1440" w:hanging="360"/>
      </w:pPr>
    </w:lvl>
    <w:lvl w:ilvl="2" w:tplc="1ED2ABC2">
      <w:start w:val="1"/>
      <w:numFmt w:val="lowerRoman"/>
      <w:lvlText w:val="%3."/>
      <w:lvlJc w:val="right"/>
      <w:pPr>
        <w:ind w:left="2160" w:hanging="180"/>
      </w:pPr>
    </w:lvl>
    <w:lvl w:ilvl="3" w:tplc="A018463C">
      <w:start w:val="1"/>
      <w:numFmt w:val="decimal"/>
      <w:lvlText w:val="%4."/>
      <w:lvlJc w:val="left"/>
      <w:pPr>
        <w:ind w:left="2880" w:hanging="360"/>
      </w:pPr>
    </w:lvl>
    <w:lvl w:ilvl="4" w:tplc="D564F69C">
      <w:start w:val="1"/>
      <w:numFmt w:val="lowerLetter"/>
      <w:lvlText w:val="%5."/>
      <w:lvlJc w:val="left"/>
      <w:pPr>
        <w:ind w:left="3600" w:hanging="360"/>
      </w:pPr>
    </w:lvl>
    <w:lvl w:ilvl="5" w:tplc="3F4E23A0">
      <w:start w:val="1"/>
      <w:numFmt w:val="lowerRoman"/>
      <w:lvlText w:val="%6."/>
      <w:lvlJc w:val="right"/>
      <w:pPr>
        <w:ind w:left="4320" w:hanging="180"/>
      </w:pPr>
    </w:lvl>
    <w:lvl w:ilvl="6" w:tplc="31282C94">
      <w:start w:val="1"/>
      <w:numFmt w:val="decimal"/>
      <w:lvlText w:val="%7."/>
      <w:lvlJc w:val="left"/>
      <w:pPr>
        <w:ind w:left="5040" w:hanging="360"/>
      </w:pPr>
    </w:lvl>
    <w:lvl w:ilvl="7" w:tplc="93E2BFF8">
      <w:start w:val="1"/>
      <w:numFmt w:val="lowerLetter"/>
      <w:lvlText w:val="%8."/>
      <w:lvlJc w:val="left"/>
      <w:pPr>
        <w:ind w:left="5760" w:hanging="360"/>
      </w:pPr>
    </w:lvl>
    <w:lvl w:ilvl="8" w:tplc="242CF300">
      <w:start w:val="1"/>
      <w:numFmt w:val="lowerRoman"/>
      <w:lvlText w:val="%9."/>
      <w:lvlJc w:val="right"/>
      <w:pPr>
        <w:ind w:left="6480" w:hanging="180"/>
      </w:pPr>
    </w:lvl>
  </w:abstractNum>
  <w:abstractNum w:abstractNumId="1" w15:restartNumberingAfterBreak="0">
    <w:nsid w:val="03644E18"/>
    <w:multiLevelType w:val="hybridMultilevel"/>
    <w:tmpl w:val="6DD85B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4387F7E"/>
    <w:multiLevelType w:val="hybridMultilevel"/>
    <w:tmpl w:val="9CF4E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A7A9D"/>
    <w:multiLevelType w:val="hybridMultilevel"/>
    <w:tmpl w:val="0BA07012"/>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6157"/>
    <w:multiLevelType w:val="hybridMultilevel"/>
    <w:tmpl w:val="05B676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073A5BE5"/>
    <w:multiLevelType w:val="multilevel"/>
    <w:tmpl w:val="5CC66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C4ECB"/>
    <w:multiLevelType w:val="hybridMultilevel"/>
    <w:tmpl w:val="16BA61E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127E5"/>
    <w:multiLevelType w:val="hybridMultilevel"/>
    <w:tmpl w:val="FA120C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D161EEF"/>
    <w:multiLevelType w:val="hybridMultilevel"/>
    <w:tmpl w:val="6FC09472"/>
    <w:lvl w:ilvl="0" w:tplc="4BE4E03E">
      <w:start w:val="1"/>
      <w:numFmt w:val="decimal"/>
      <w:lvlText w:val="%1."/>
      <w:lvlJc w:val="left"/>
      <w:pPr>
        <w:ind w:left="720" w:hanging="360"/>
      </w:pPr>
    </w:lvl>
    <w:lvl w:ilvl="1" w:tplc="311EC7B4">
      <w:start w:val="1"/>
      <w:numFmt w:val="lowerLetter"/>
      <w:lvlText w:val="%2."/>
      <w:lvlJc w:val="left"/>
      <w:pPr>
        <w:ind w:left="1440" w:hanging="360"/>
      </w:pPr>
    </w:lvl>
    <w:lvl w:ilvl="2" w:tplc="D9AADC70">
      <w:start w:val="1"/>
      <w:numFmt w:val="lowerRoman"/>
      <w:lvlText w:val="%3."/>
      <w:lvlJc w:val="right"/>
      <w:pPr>
        <w:ind w:left="2160" w:hanging="180"/>
      </w:pPr>
    </w:lvl>
    <w:lvl w:ilvl="3" w:tplc="464AFFD0">
      <w:start w:val="1"/>
      <w:numFmt w:val="decimal"/>
      <w:lvlText w:val="%4."/>
      <w:lvlJc w:val="left"/>
      <w:pPr>
        <w:ind w:left="2880" w:hanging="360"/>
      </w:pPr>
    </w:lvl>
    <w:lvl w:ilvl="4" w:tplc="747C2EB8">
      <w:start w:val="1"/>
      <w:numFmt w:val="lowerLetter"/>
      <w:lvlText w:val="%5."/>
      <w:lvlJc w:val="left"/>
      <w:pPr>
        <w:ind w:left="3600" w:hanging="360"/>
      </w:pPr>
    </w:lvl>
    <w:lvl w:ilvl="5" w:tplc="9C9EDDDA">
      <w:start w:val="1"/>
      <w:numFmt w:val="lowerRoman"/>
      <w:lvlText w:val="%6."/>
      <w:lvlJc w:val="right"/>
      <w:pPr>
        <w:ind w:left="4320" w:hanging="180"/>
      </w:pPr>
    </w:lvl>
    <w:lvl w:ilvl="6" w:tplc="A87E6DE4">
      <w:start w:val="1"/>
      <w:numFmt w:val="decimal"/>
      <w:lvlText w:val="%7."/>
      <w:lvlJc w:val="left"/>
      <w:pPr>
        <w:ind w:left="5040" w:hanging="360"/>
      </w:pPr>
    </w:lvl>
    <w:lvl w:ilvl="7" w:tplc="31F85862">
      <w:start w:val="1"/>
      <w:numFmt w:val="lowerLetter"/>
      <w:lvlText w:val="%8."/>
      <w:lvlJc w:val="left"/>
      <w:pPr>
        <w:ind w:left="5760" w:hanging="360"/>
      </w:pPr>
    </w:lvl>
    <w:lvl w:ilvl="8" w:tplc="138C5920">
      <w:start w:val="1"/>
      <w:numFmt w:val="lowerRoman"/>
      <w:lvlText w:val="%9."/>
      <w:lvlJc w:val="right"/>
      <w:pPr>
        <w:ind w:left="6480" w:hanging="180"/>
      </w:pPr>
    </w:lvl>
  </w:abstractNum>
  <w:abstractNum w:abstractNumId="11" w15:restartNumberingAfterBreak="0">
    <w:nsid w:val="0D26151D"/>
    <w:multiLevelType w:val="hybridMultilevel"/>
    <w:tmpl w:val="76A88E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D994FFD"/>
    <w:multiLevelType w:val="hybridMultilevel"/>
    <w:tmpl w:val="B09C00E2"/>
    <w:lvl w:ilvl="0" w:tplc="2E92E7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6E1D1E"/>
    <w:multiLevelType w:val="hybridMultilevel"/>
    <w:tmpl w:val="695C6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8D356A"/>
    <w:multiLevelType w:val="hybridMultilevel"/>
    <w:tmpl w:val="E59E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2739C3"/>
    <w:multiLevelType w:val="multilevel"/>
    <w:tmpl w:val="62327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D42A6"/>
    <w:multiLevelType w:val="hybridMultilevel"/>
    <w:tmpl w:val="5AFCE4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4E849B7"/>
    <w:multiLevelType w:val="hybridMultilevel"/>
    <w:tmpl w:val="722EC640"/>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CA76A5"/>
    <w:multiLevelType w:val="hybridMultilevel"/>
    <w:tmpl w:val="5AAA8DB2"/>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DD43E6"/>
    <w:multiLevelType w:val="hybridMultilevel"/>
    <w:tmpl w:val="2A068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7BF419E"/>
    <w:multiLevelType w:val="hybridMultilevel"/>
    <w:tmpl w:val="27F68E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197562"/>
    <w:multiLevelType w:val="hybridMultilevel"/>
    <w:tmpl w:val="FFFFFFFF"/>
    <w:lvl w:ilvl="0" w:tplc="05E2048C">
      <w:start w:val="5"/>
      <w:numFmt w:val="decimal"/>
      <w:lvlText w:val="%1."/>
      <w:lvlJc w:val="left"/>
      <w:pPr>
        <w:ind w:left="720" w:hanging="360"/>
      </w:pPr>
      <w:rPr>
        <w:rFonts w:ascii="Calibri Light,Calibri" w:hAnsi="Calibri Light,Calibri" w:hint="default"/>
      </w:rPr>
    </w:lvl>
    <w:lvl w:ilvl="1" w:tplc="B58C5F02">
      <w:start w:val="1"/>
      <w:numFmt w:val="lowerLetter"/>
      <w:lvlText w:val="%2."/>
      <w:lvlJc w:val="left"/>
      <w:pPr>
        <w:ind w:left="1440" w:hanging="360"/>
      </w:pPr>
    </w:lvl>
    <w:lvl w:ilvl="2" w:tplc="4F98DCE4">
      <w:start w:val="1"/>
      <w:numFmt w:val="lowerRoman"/>
      <w:lvlText w:val="%3."/>
      <w:lvlJc w:val="right"/>
      <w:pPr>
        <w:ind w:left="2160" w:hanging="180"/>
      </w:pPr>
    </w:lvl>
    <w:lvl w:ilvl="3" w:tplc="B75CD3EA">
      <w:start w:val="1"/>
      <w:numFmt w:val="decimal"/>
      <w:lvlText w:val="%4."/>
      <w:lvlJc w:val="left"/>
      <w:pPr>
        <w:ind w:left="2880" w:hanging="360"/>
      </w:pPr>
    </w:lvl>
    <w:lvl w:ilvl="4" w:tplc="73CCF068">
      <w:start w:val="1"/>
      <w:numFmt w:val="lowerLetter"/>
      <w:lvlText w:val="%5."/>
      <w:lvlJc w:val="left"/>
      <w:pPr>
        <w:ind w:left="3600" w:hanging="360"/>
      </w:pPr>
    </w:lvl>
    <w:lvl w:ilvl="5" w:tplc="611CC9F0">
      <w:start w:val="1"/>
      <w:numFmt w:val="lowerRoman"/>
      <w:lvlText w:val="%6."/>
      <w:lvlJc w:val="right"/>
      <w:pPr>
        <w:ind w:left="4320" w:hanging="180"/>
      </w:pPr>
    </w:lvl>
    <w:lvl w:ilvl="6" w:tplc="7A882DEA">
      <w:start w:val="1"/>
      <w:numFmt w:val="decimal"/>
      <w:lvlText w:val="%7."/>
      <w:lvlJc w:val="left"/>
      <w:pPr>
        <w:ind w:left="5040" w:hanging="360"/>
      </w:pPr>
    </w:lvl>
    <w:lvl w:ilvl="7" w:tplc="C05AB1E4">
      <w:start w:val="1"/>
      <w:numFmt w:val="lowerLetter"/>
      <w:lvlText w:val="%8."/>
      <w:lvlJc w:val="left"/>
      <w:pPr>
        <w:ind w:left="5760" w:hanging="360"/>
      </w:pPr>
    </w:lvl>
    <w:lvl w:ilvl="8" w:tplc="183E655A">
      <w:start w:val="1"/>
      <w:numFmt w:val="lowerRoman"/>
      <w:lvlText w:val="%9."/>
      <w:lvlJc w:val="right"/>
      <w:pPr>
        <w:ind w:left="6480" w:hanging="180"/>
      </w:pPr>
    </w:lvl>
  </w:abstractNum>
  <w:abstractNum w:abstractNumId="22" w15:restartNumberingAfterBreak="0">
    <w:nsid w:val="18AD6C7A"/>
    <w:multiLevelType w:val="hybridMultilevel"/>
    <w:tmpl w:val="BE984A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18CB4C43"/>
    <w:multiLevelType w:val="multilevel"/>
    <w:tmpl w:val="D9D2E51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8D0168E"/>
    <w:multiLevelType w:val="hybridMultilevel"/>
    <w:tmpl w:val="07907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5218BA"/>
    <w:multiLevelType w:val="multilevel"/>
    <w:tmpl w:val="ADC4AAA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79B628"/>
    <w:multiLevelType w:val="hybridMultilevel"/>
    <w:tmpl w:val="2E6C6F44"/>
    <w:lvl w:ilvl="0" w:tplc="F2C03966">
      <w:start w:val="1"/>
      <w:numFmt w:val="bullet"/>
      <w:lvlText w:val=""/>
      <w:lvlJc w:val="left"/>
      <w:pPr>
        <w:ind w:left="1080" w:hanging="360"/>
      </w:pPr>
      <w:rPr>
        <w:rFonts w:ascii="Symbol" w:hAnsi="Symbol" w:hint="default"/>
      </w:rPr>
    </w:lvl>
    <w:lvl w:ilvl="1" w:tplc="907C4A7A">
      <w:start w:val="1"/>
      <w:numFmt w:val="bullet"/>
      <w:lvlText w:val="o"/>
      <w:lvlJc w:val="left"/>
      <w:pPr>
        <w:ind w:left="1800" w:hanging="360"/>
      </w:pPr>
      <w:rPr>
        <w:rFonts w:ascii="Courier New" w:hAnsi="Courier New" w:hint="default"/>
      </w:rPr>
    </w:lvl>
    <w:lvl w:ilvl="2" w:tplc="98D810C4">
      <w:start w:val="1"/>
      <w:numFmt w:val="bullet"/>
      <w:lvlText w:val=""/>
      <w:lvlJc w:val="left"/>
      <w:pPr>
        <w:ind w:left="2520" w:hanging="360"/>
      </w:pPr>
      <w:rPr>
        <w:rFonts w:ascii="Wingdings" w:hAnsi="Wingdings" w:hint="default"/>
      </w:rPr>
    </w:lvl>
    <w:lvl w:ilvl="3" w:tplc="9A461EFC">
      <w:start w:val="1"/>
      <w:numFmt w:val="bullet"/>
      <w:lvlText w:val=""/>
      <w:lvlJc w:val="left"/>
      <w:pPr>
        <w:ind w:left="3240" w:hanging="360"/>
      </w:pPr>
      <w:rPr>
        <w:rFonts w:ascii="Symbol" w:hAnsi="Symbol" w:hint="default"/>
      </w:rPr>
    </w:lvl>
    <w:lvl w:ilvl="4" w:tplc="E9CE14EE">
      <w:start w:val="1"/>
      <w:numFmt w:val="bullet"/>
      <w:lvlText w:val="o"/>
      <w:lvlJc w:val="left"/>
      <w:pPr>
        <w:ind w:left="3960" w:hanging="360"/>
      </w:pPr>
      <w:rPr>
        <w:rFonts w:ascii="Courier New" w:hAnsi="Courier New" w:hint="default"/>
      </w:rPr>
    </w:lvl>
    <w:lvl w:ilvl="5" w:tplc="72F6CE88">
      <w:start w:val="1"/>
      <w:numFmt w:val="bullet"/>
      <w:lvlText w:val=""/>
      <w:lvlJc w:val="left"/>
      <w:pPr>
        <w:ind w:left="4680" w:hanging="360"/>
      </w:pPr>
      <w:rPr>
        <w:rFonts w:ascii="Wingdings" w:hAnsi="Wingdings" w:hint="default"/>
      </w:rPr>
    </w:lvl>
    <w:lvl w:ilvl="6" w:tplc="DAEA06FA">
      <w:start w:val="1"/>
      <w:numFmt w:val="bullet"/>
      <w:lvlText w:val=""/>
      <w:lvlJc w:val="left"/>
      <w:pPr>
        <w:ind w:left="5400" w:hanging="360"/>
      </w:pPr>
      <w:rPr>
        <w:rFonts w:ascii="Symbol" w:hAnsi="Symbol" w:hint="default"/>
      </w:rPr>
    </w:lvl>
    <w:lvl w:ilvl="7" w:tplc="F4782756">
      <w:start w:val="1"/>
      <w:numFmt w:val="bullet"/>
      <w:lvlText w:val="o"/>
      <w:lvlJc w:val="left"/>
      <w:pPr>
        <w:ind w:left="6120" w:hanging="360"/>
      </w:pPr>
      <w:rPr>
        <w:rFonts w:ascii="Courier New" w:hAnsi="Courier New" w:hint="default"/>
      </w:rPr>
    </w:lvl>
    <w:lvl w:ilvl="8" w:tplc="592E9F44">
      <w:start w:val="1"/>
      <w:numFmt w:val="bullet"/>
      <w:lvlText w:val=""/>
      <w:lvlJc w:val="left"/>
      <w:pPr>
        <w:ind w:left="6840" w:hanging="360"/>
      </w:pPr>
      <w:rPr>
        <w:rFonts w:ascii="Wingdings" w:hAnsi="Wingdings" w:hint="default"/>
      </w:rPr>
    </w:lvl>
  </w:abstractNum>
  <w:abstractNum w:abstractNumId="27" w15:restartNumberingAfterBreak="0">
    <w:nsid w:val="1BA410FF"/>
    <w:multiLevelType w:val="hybridMultilevel"/>
    <w:tmpl w:val="219E0D02"/>
    <w:lvl w:ilvl="0" w:tplc="799CE0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922DC4"/>
    <w:multiLevelType w:val="hybridMultilevel"/>
    <w:tmpl w:val="E4D2EF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1F45486E"/>
    <w:multiLevelType w:val="hybridMultilevel"/>
    <w:tmpl w:val="F118CB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03707C4"/>
    <w:multiLevelType w:val="hybridMultilevel"/>
    <w:tmpl w:val="1E68C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0A51F77"/>
    <w:multiLevelType w:val="hybridMultilevel"/>
    <w:tmpl w:val="B46AD2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15B4964"/>
    <w:multiLevelType w:val="hybridMultilevel"/>
    <w:tmpl w:val="9334A8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230832EA"/>
    <w:multiLevelType w:val="hybridMultilevel"/>
    <w:tmpl w:val="D040E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3E40C5A"/>
    <w:multiLevelType w:val="hybridMultilevel"/>
    <w:tmpl w:val="195C2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5927BA6"/>
    <w:multiLevelType w:val="hybridMultilevel"/>
    <w:tmpl w:val="D3286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281B4024"/>
    <w:multiLevelType w:val="multilevel"/>
    <w:tmpl w:val="EFB8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660E52"/>
    <w:multiLevelType w:val="hybridMultilevel"/>
    <w:tmpl w:val="4A027F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2952743F"/>
    <w:multiLevelType w:val="hybridMultilevel"/>
    <w:tmpl w:val="DDF22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196497F8">
      <w:start w:val="1"/>
      <w:numFmt w:val="bullet"/>
      <w:lvlText w:val=""/>
      <w:lvlJc w:val="left"/>
      <w:pPr>
        <w:ind w:left="2160" w:hanging="180"/>
      </w:pPr>
      <w:rPr>
        <w:rFonts w:ascii="Symbol" w:hAnsi="Symbol" w:hint="default"/>
      </w:r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9AC5DF5"/>
    <w:multiLevelType w:val="hybridMultilevel"/>
    <w:tmpl w:val="981AB7B0"/>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A012D10"/>
    <w:multiLevelType w:val="hybridMultilevel"/>
    <w:tmpl w:val="0BCCCC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2A0379EC"/>
    <w:multiLevelType w:val="hybridMultilevel"/>
    <w:tmpl w:val="4C828C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B5B7BD6"/>
    <w:multiLevelType w:val="hybridMultilevel"/>
    <w:tmpl w:val="5F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451F37"/>
    <w:multiLevelType w:val="hybridMultilevel"/>
    <w:tmpl w:val="68A056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2C963D90"/>
    <w:multiLevelType w:val="hybridMultilevel"/>
    <w:tmpl w:val="1682BF34"/>
    <w:lvl w:ilvl="0" w:tplc="04150001">
      <w:start w:val="1"/>
      <w:numFmt w:val="bullet"/>
      <w:lvlText w:val=""/>
      <w:lvlJc w:val="left"/>
      <w:pPr>
        <w:ind w:left="786" w:hanging="360"/>
      </w:pPr>
      <w:rPr>
        <w:rFonts w:ascii="Symbol" w:hAnsi="Symbol" w:cs="Symbol" w:hint="default"/>
      </w:rPr>
    </w:lvl>
    <w:lvl w:ilvl="1" w:tplc="04150001">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cs="Wingdings" w:hint="default"/>
      </w:rPr>
    </w:lvl>
    <w:lvl w:ilvl="3" w:tplc="04150001" w:tentative="1">
      <w:start w:val="1"/>
      <w:numFmt w:val="bullet"/>
      <w:lvlText w:val=""/>
      <w:lvlJc w:val="left"/>
      <w:pPr>
        <w:ind w:left="2946" w:hanging="360"/>
      </w:pPr>
      <w:rPr>
        <w:rFonts w:ascii="Symbol" w:hAnsi="Symbol" w:cs="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cs="Wingdings" w:hint="default"/>
      </w:rPr>
    </w:lvl>
    <w:lvl w:ilvl="6" w:tplc="04150001" w:tentative="1">
      <w:start w:val="1"/>
      <w:numFmt w:val="bullet"/>
      <w:lvlText w:val=""/>
      <w:lvlJc w:val="left"/>
      <w:pPr>
        <w:ind w:left="5106" w:hanging="360"/>
      </w:pPr>
      <w:rPr>
        <w:rFonts w:ascii="Symbol" w:hAnsi="Symbol" w:cs="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cs="Wingdings" w:hint="default"/>
      </w:rPr>
    </w:lvl>
  </w:abstractNum>
  <w:abstractNum w:abstractNumId="45" w15:restartNumberingAfterBreak="0">
    <w:nsid w:val="2DC51206"/>
    <w:multiLevelType w:val="hybridMultilevel"/>
    <w:tmpl w:val="3B708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100B93"/>
    <w:multiLevelType w:val="multilevel"/>
    <w:tmpl w:val="6CCA1C56"/>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1FD7009"/>
    <w:multiLevelType w:val="hybridMultilevel"/>
    <w:tmpl w:val="C450DB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34E4482E"/>
    <w:multiLevelType w:val="hybridMultilevel"/>
    <w:tmpl w:val="A35EB7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35DB540E"/>
    <w:multiLevelType w:val="multilevel"/>
    <w:tmpl w:val="D1E8545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66A479B"/>
    <w:multiLevelType w:val="hybridMultilevel"/>
    <w:tmpl w:val="893A05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68830A0"/>
    <w:multiLevelType w:val="hybridMultilevel"/>
    <w:tmpl w:val="5BC4F1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3A2B4B0D"/>
    <w:multiLevelType w:val="hybridMultilevel"/>
    <w:tmpl w:val="E6DC19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3A4D4EBA"/>
    <w:multiLevelType w:val="hybridMultilevel"/>
    <w:tmpl w:val="0BF898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3AEA523C"/>
    <w:multiLevelType w:val="multilevel"/>
    <w:tmpl w:val="F824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2E1716"/>
    <w:multiLevelType w:val="hybridMultilevel"/>
    <w:tmpl w:val="D3281F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3C9D1E2A"/>
    <w:multiLevelType w:val="hybridMultilevel"/>
    <w:tmpl w:val="DB0623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3E476BAF"/>
    <w:multiLevelType w:val="hybridMultilevel"/>
    <w:tmpl w:val="CB8069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3E7E2D67"/>
    <w:multiLevelType w:val="multilevel"/>
    <w:tmpl w:val="25686DE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640EB2"/>
    <w:multiLevelType w:val="hybridMultilevel"/>
    <w:tmpl w:val="0FB031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409EE847"/>
    <w:multiLevelType w:val="hybridMultilevel"/>
    <w:tmpl w:val="FFFFFFFF"/>
    <w:lvl w:ilvl="0" w:tplc="4D204E32">
      <w:start w:val="1"/>
      <w:numFmt w:val="decimal"/>
      <w:lvlText w:val="%1."/>
      <w:lvlJc w:val="left"/>
      <w:pPr>
        <w:ind w:left="1080" w:hanging="360"/>
      </w:pPr>
      <w:rPr>
        <w:rFonts w:ascii="Calibri Light" w:hAnsi="Calibri Light" w:hint="default"/>
      </w:rPr>
    </w:lvl>
    <w:lvl w:ilvl="1" w:tplc="40E89854">
      <w:start w:val="1"/>
      <w:numFmt w:val="lowerLetter"/>
      <w:lvlText w:val="%2."/>
      <w:lvlJc w:val="left"/>
      <w:pPr>
        <w:ind w:left="1440" w:hanging="360"/>
      </w:pPr>
    </w:lvl>
    <w:lvl w:ilvl="2" w:tplc="6F1C1B0E">
      <w:start w:val="1"/>
      <w:numFmt w:val="lowerRoman"/>
      <w:lvlText w:val="%3."/>
      <w:lvlJc w:val="right"/>
      <w:pPr>
        <w:ind w:left="2160" w:hanging="180"/>
      </w:pPr>
    </w:lvl>
    <w:lvl w:ilvl="3" w:tplc="51489E08">
      <w:start w:val="1"/>
      <w:numFmt w:val="decimal"/>
      <w:lvlText w:val="%4."/>
      <w:lvlJc w:val="left"/>
      <w:pPr>
        <w:ind w:left="2880" w:hanging="360"/>
      </w:pPr>
    </w:lvl>
    <w:lvl w:ilvl="4" w:tplc="428ED78E">
      <w:start w:val="1"/>
      <w:numFmt w:val="lowerLetter"/>
      <w:lvlText w:val="%5."/>
      <w:lvlJc w:val="left"/>
      <w:pPr>
        <w:ind w:left="3600" w:hanging="360"/>
      </w:pPr>
    </w:lvl>
    <w:lvl w:ilvl="5" w:tplc="1DD49B74">
      <w:start w:val="1"/>
      <w:numFmt w:val="lowerRoman"/>
      <w:lvlText w:val="%6."/>
      <w:lvlJc w:val="right"/>
      <w:pPr>
        <w:ind w:left="4320" w:hanging="180"/>
      </w:pPr>
    </w:lvl>
    <w:lvl w:ilvl="6" w:tplc="417484AC">
      <w:start w:val="1"/>
      <w:numFmt w:val="decimal"/>
      <w:lvlText w:val="%7."/>
      <w:lvlJc w:val="left"/>
      <w:pPr>
        <w:ind w:left="5040" w:hanging="360"/>
      </w:pPr>
    </w:lvl>
    <w:lvl w:ilvl="7" w:tplc="5AB08400">
      <w:start w:val="1"/>
      <w:numFmt w:val="lowerLetter"/>
      <w:lvlText w:val="%8."/>
      <w:lvlJc w:val="left"/>
      <w:pPr>
        <w:ind w:left="5760" w:hanging="360"/>
      </w:pPr>
    </w:lvl>
    <w:lvl w:ilvl="8" w:tplc="6EE23482">
      <w:start w:val="1"/>
      <w:numFmt w:val="lowerRoman"/>
      <w:lvlText w:val="%9."/>
      <w:lvlJc w:val="right"/>
      <w:pPr>
        <w:ind w:left="6480" w:hanging="180"/>
      </w:pPr>
    </w:lvl>
  </w:abstractNum>
  <w:abstractNum w:abstractNumId="62" w15:restartNumberingAfterBreak="0">
    <w:nsid w:val="41AD48E4"/>
    <w:multiLevelType w:val="hybridMultilevel"/>
    <w:tmpl w:val="690EB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4124C5"/>
    <w:multiLevelType w:val="hybridMultilevel"/>
    <w:tmpl w:val="F0601B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4AE0083"/>
    <w:multiLevelType w:val="hybridMultilevel"/>
    <w:tmpl w:val="CC5EBD66"/>
    <w:lvl w:ilvl="0" w:tplc="3E4C534C">
      <w:numFmt w:val="bullet"/>
      <w:lvlText w:val="•"/>
      <w:lvlJc w:val="left"/>
      <w:pPr>
        <w:ind w:left="720" w:hanging="360"/>
      </w:pPr>
      <w:rPr>
        <w:rFonts w:ascii="Calibri" w:eastAsia="Lucida Sans Unicode"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0213B2"/>
    <w:multiLevelType w:val="hybridMultilevel"/>
    <w:tmpl w:val="32AEAD5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50C20C5"/>
    <w:multiLevelType w:val="hybridMultilevel"/>
    <w:tmpl w:val="D542C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196497F8">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5796ED8"/>
    <w:multiLevelType w:val="hybridMultilevel"/>
    <w:tmpl w:val="D79CF9DA"/>
    <w:lvl w:ilvl="0" w:tplc="0415000F">
      <w:start w:val="1"/>
      <w:numFmt w:val="decimal"/>
      <w:lvlText w:val="%1."/>
      <w:lvlJc w:val="left"/>
      <w:pPr>
        <w:ind w:left="720" w:hanging="360"/>
      </w:pPr>
    </w:lvl>
    <w:lvl w:ilvl="1" w:tplc="AD1481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6E914FA"/>
    <w:multiLevelType w:val="hybridMultilevel"/>
    <w:tmpl w:val="63F8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3914F4"/>
    <w:multiLevelType w:val="hybridMultilevel"/>
    <w:tmpl w:val="98489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604BAF"/>
    <w:multiLevelType w:val="hybridMultilevel"/>
    <w:tmpl w:val="73DC3B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488D0BF1"/>
    <w:multiLevelType w:val="hybridMultilevel"/>
    <w:tmpl w:val="BEA683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8CD1479"/>
    <w:multiLevelType w:val="hybridMultilevel"/>
    <w:tmpl w:val="F0601B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A12534E"/>
    <w:multiLevelType w:val="hybridMultilevel"/>
    <w:tmpl w:val="2A5670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6" w15:restartNumberingAfterBreak="0">
    <w:nsid w:val="4DF04847"/>
    <w:multiLevelType w:val="hybridMultilevel"/>
    <w:tmpl w:val="30F0AEBA"/>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E2657B1"/>
    <w:multiLevelType w:val="hybridMultilevel"/>
    <w:tmpl w:val="F298720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EA968F2"/>
    <w:multiLevelType w:val="multilevel"/>
    <w:tmpl w:val="D17E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0D40E96"/>
    <w:multiLevelType w:val="hybridMultilevel"/>
    <w:tmpl w:val="93FCB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0" w15:restartNumberingAfterBreak="0">
    <w:nsid w:val="5215466F"/>
    <w:multiLevelType w:val="hybridMultilevel"/>
    <w:tmpl w:val="2D6E5D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32EBA0C"/>
    <w:multiLevelType w:val="hybridMultilevel"/>
    <w:tmpl w:val="FFFFFFFF"/>
    <w:lvl w:ilvl="0" w:tplc="DBD402B0">
      <w:start w:val="1"/>
      <w:numFmt w:val="decimal"/>
      <w:lvlText w:val="%1."/>
      <w:lvlJc w:val="left"/>
      <w:pPr>
        <w:ind w:left="720" w:hanging="360"/>
      </w:pPr>
      <w:rPr>
        <w:rFonts w:ascii="Calibri Light,Calibri" w:hAnsi="Calibri Light,Calibri" w:hint="default"/>
      </w:rPr>
    </w:lvl>
    <w:lvl w:ilvl="1" w:tplc="7B80419C">
      <w:start w:val="1"/>
      <w:numFmt w:val="lowerLetter"/>
      <w:lvlText w:val="%2."/>
      <w:lvlJc w:val="left"/>
      <w:pPr>
        <w:ind w:left="1440" w:hanging="360"/>
      </w:pPr>
    </w:lvl>
    <w:lvl w:ilvl="2" w:tplc="63064006">
      <w:start w:val="1"/>
      <w:numFmt w:val="lowerRoman"/>
      <w:lvlText w:val="%3."/>
      <w:lvlJc w:val="right"/>
      <w:pPr>
        <w:ind w:left="2160" w:hanging="180"/>
      </w:pPr>
    </w:lvl>
    <w:lvl w:ilvl="3" w:tplc="B56459B2">
      <w:start w:val="1"/>
      <w:numFmt w:val="decimal"/>
      <w:lvlText w:val="%4."/>
      <w:lvlJc w:val="left"/>
      <w:pPr>
        <w:ind w:left="2880" w:hanging="360"/>
      </w:pPr>
    </w:lvl>
    <w:lvl w:ilvl="4" w:tplc="702016B4">
      <w:start w:val="1"/>
      <w:numFmt w:val="lowerLetter"/>
      <w:lvlText w:val="%5."/>
      <w:lvlJc w:val="left"/>
      <w:pPr>
        <w:ind w:left="3600" w:hanging="360"/>
      </w:pPr>
    </w:lvl>
    <w:lvl w:ilvl="5" w:tplc="71786C46">
      <w:start w:val="1"/>
      <w:numFmt w:val="lowerRoman"/>
      <w:lvlText w:val="%6."/>
      <w:lvlJc w:val="right"/>
      <w:pPr>
        <w:ind w:left="4320" w:hanging="180"/>
      </w:pPr>
    </w:lvl>
    <w:lvl w:ilvl="6" w:tplc="555AC306">
      <w:start w:val="1"/>
      <w:numFmt w:val="decimal"/>
      <w:lvlText w:val="%7."/>
      <w:lvlJc w:val="left"/>
      <w:pPr>
        <w:ind w:left="5040" w:hanging="360"/>
      </w:pPr>
    </w:lvl>
    <w:lvl w:ilvl="7" w:tplc="422E4A3A">
      <w:start w:val="1"/>
      <w:numFmt w:val="lowerLetter"/>
      <w:lvlText w:val="%8."/>
      <w:lvlJc w:val="left"/>
      <w:pPr>
        <w:ind w:left="5760" w:hanging="360"/>
      </w:pPr>
    </w:lvl>
    <w:lvl w:ilvl="8" w:tplc="FF9A3A68">
      <w:start w:val="1"/>
      <w:numFmt w:val="lowerRoman"/>
      <w:lvlText w:val="%9."/>
      <w:lvlJc w:val="right"/>
      <w:pPr>
        <w:ind w:left="6480" w:hanging="180"/>
      </w:pPr>
    </w:lvl>
  </w:abstractNum>
  <w:abstractNum w:abstractNumId="82" w15:restartNumberingAfterBreak="0">
    <w:nsid w:val="54B02964"/>
    <w:multiLevelType w:val="hybridMultilevel"/>
    <w:tmpl w:val="9084910A"/>
    <w:lvl w:ilvl="0" w:tplc="939C7114">
      <w:start w:val="1"/>
      <w:numFmt w:val="decimal"/>
      <w:lvlText w:val="%1)"/>
      <w:lvlJc w:val="left"/>
      <w:pPr>
        <w:ind w:left="1495"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3" w15:restartNumberingAfterBreak="0">
    <w:nsid w:val="566B7D69"/>
    <w:multiLevelType w:val="hybridMultilevel"/>
    <w:tmpl w:val="E57C49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57D372B2"/>
    <w:multiLevelType w:val="hybridMultilevel"/>
    <w:tmpl w:val="DC3220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58381735"/>
    <w:multiLevelType w:val="hybridMultilevel"/>
    <w:tmpl w:val="FC82BF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6" w15:restartNumberingAfterBreak="0">
    <w:nsid w:val="5D87437A"/>
    <w:multiLevelType w:val="hybridMultilevel"/>
    <w:tmpl w:val="A5E4B8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7" w15:restartNumberingAfterBreak="0">
    <w:nsid w:val="5E483C20"/>
    <w:multiLevelType w:val="multilevel"/>
    <w:tmpl w:val="AE68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D537DC"/>
    <w:multiLevelType w:val="hybridMultilevel"/>
    <w:tmpl w:val="5D0AC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7754F3"/>
    <w:multiLevelType w:val="hybridMultilevel"/>
    <w:tmpl w:val="508689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618274EE"/>
    <w:multiLevelType w:val="hybridMultilevel"/>
    <w:tmpl w:val="3E6648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2FD3E41"/>
    <w:multiLevelType w:val="hybridMultilevel"/>
    <w:tmpl w:val="0CCEA0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2" w15:restartNumberingAfterBreak="0">
    <w:nsid w:val="63771A79"/>
    <w:multiLevelType w:val="hybridMultilevel"/>
    <w:tmpl w:val="90720996"/>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40E3581"/>
    <w:multiLevelType w:val="multilevel"/>
    <w:tmpl w:val="B216804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43626E9"/>
    <w:multiLevelType w:val="hybridMultilevel"/>
    <w:tmpl w:val="C31A52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5" w15:restartNumberingAfterBreak="0">
    <w:nsid w:val="643C3542"/>
    <w:multiLevelType w:val="hybridMultilevel"/>
    <w:tmpl w:val="40AC8988"/>
    <w:lvl w:ilvl="0" w:tplc="BD889EA8">
      <w:start w:val="1"/>
      <w:numFmt w:val="decimal"/>
      <w:lvlText w:val="%1."/>
      <w:lvlJc w:val="left"/>
      <w:pPr>
        <w:ind w:left="720" w:hanging="360"/>
      </w:pPr>
    </w:lvl>
    <w:lvl w:ilvl="1" w:tplc="44920406">
      <w:start w:val="1"/>
      <w:numFmt w:val="lowerLetter"/>
      <w:lvlText w:val="%2."/>
      <w:lvlJc w:val="left"/>
      <w:pPr>
        <w:ind w:left="1440" w:hanging="360"/>
      </w:pPr>
    </w:lvl>
    <w:lvl w:ilvl="2" w:tplc="BEDC9178">
      <w:start w:val="1"/>
      <w:numFmt w:val="lowerRoman"/>
      <w:lvlText w:val="%3."/>
      <w:lvlJc w:val="right"/>
      <w:pPr>
        <w:ind w:left="2160" w:hanging="180"/>
      </w:pPr>
    </w:lvl>
    <w:lvl w:ilvl="3" w:tplc="21F2BEBC">
      <w:start w:val="1"/>
      <w:numFmt w:val="decimal"/>
      <w:lvlText w:val="%4."/>
      <w:lvlJc w:val="left"/>
      <w:pPr>
        <w:ind w:left="2880" w:hanging="360"/>
      </w:pPr>
    </w:lvl>
    <w:lvl w:ilvl="4" w:tplc="A274B8CE">
      <w:start w:val="1"/>
      <w:numFmt w:val="lowerLetter"/>
      <w:lvlText w:val="%5."/>
      <w:lvlJc w:val="left"/>
      <w:pPr>
        <w:ind w:left="3600" w:hanging="360"/>
      </w:pPr>
    </w:lvl>
    <w:lvl w:ilvl="5" w:tplc="3BE64E48">
      <w:start w:val="1"/>
      <w:numFmt w:val="lowerRoman"/>
      <w:lvlText w:val="%6."/>
      <w:lvlJc w:val="right"/>
      <w:pPr>
        <w:ind w:left="4320" w:hanging="180"/>
      </w:pPr>
    </w:lvl>
    <w:lvl w:ilvl="6" w:tplc="7B9A45CC">
      <w:start w:val="1"/>
      <w:numFmt w:val="decimal"/>
      <w:lvlText w:val="%7."/>
      <w:lvlJc w:val="left"/>
      <w:pPr>
        <w:ind w:left="5040" w:hanging="360"/>
      </w:pPr>
    </w:lvl>
    <w:lvl w:ilvl="7" w:tplc="26362B44">
      <w:start w:val="1"/>
      <w:numFmt w:val="lowerLetter"/>
      <w:lvlText w:val="%8."/>
      <w:lvlJc w:val="left"/>
      <w:pPr>
        <w:ind w:left="5760" w:hanging="360"/>
      </w:pPr>
    </w:lvl>
    <w:lvl w:ilvl="8" w:tplc="50DA135A">
      <w:start w:val="1"/>
      <w:numFmt w:val="lowerRoman"/>
      <w:lvlText w:val="%9."/>
      <w:lvlJc w:val="right"/>
      <w:pPr>
        <w:ind w:left="6480" w:hanging="180"/>
      </w:pPr>
    </w:lvl>
  </w:abstractNum>
  <w:abstractNum w:abstractNumId="96" w15:restartNumberingAfterBreak="0">
    <w:nsid w:val="66064B9B"/>
    <w:multiLevelType w:val="hybridMultilevel"/>
    <w:tmpl w:val="71D42D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2A2989"/>
    <w:multiLevelType w:val="hybridMultilevel"/>
    <w:tmpl w:val="5A5CCF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7690701"/>
    <w:multiLevelType w:val="hybridMultilevel"/>
    <w:tmpl w:val="A1CA6BD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8A70EA6"/>
    <w:multiLevelType w:val="hybridMultilevel"/>
    <w:tmpl w:val="4F08769C"/>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9D55D93"/>
    <w:multiLevelType w:val="hybridMultilevel"/>
    <w:tmpl w:val="0FDA8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9FA5742"/>
    <w:multiLevelType w:val="hybridMultilevel"/>
    <w:tmpl w:val="7ACA27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2" w15:restartNumberingAfterBreak="0">
    <w:nsid w:val="6AED4B8E"/>
    <w:multiLevelType w:val="multilevel"/>
    <w:tmpl w:val="9E665ABE"/>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3" w15:restartNumberingAfterBreak="0">
    <w:nsid w:val="6B0622E1"/>
    <w:multiLevelType w:val="hybridMultilevel"/>
    <w:tmpl w:val="F0601B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BB25C5D"/>
    <w:multiLevelType w:val="hybridMultilevel"/>
    <w:tmpl w:val="4AF06A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5" w15:restartNumberingAfterBreak="0">
    <w:nsid w:val="6CCA5025"/>
    <w:multiLevelType w:val="multilevel"/>
    <w:tmpl w:val="AA6C91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6" w15:restartNumberingAfterBreak="0">
    <w:nsid w:val="6E66110F"/>
    <w:multiLevelType w:val="hybridMultilevel"/>
    <w:tmpl w:val="4E3CB1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7" w15:restartNumberingAfterBreak="0">
    <w:nsid w:val="6FF43D83"/>
    <w:multiLevelType w:val="multilevel"/>
    <w:tmpl w:val="2D9C41D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16D2F10"/>
    <w:multiLevelType w:val="hybridMultilevel"/>
    <w:tmpl w:val="7870CD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0" w15:restartNumberingAfterBreak="0">
    <w:nsid w:val="71FD4C72"/>
    <w:multiLevelType w:val="hybridMultilevel"/>
    <w:tmpl w:val="F55C8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32949EE"/>
    <w:multiLevelType w:val="hybridMultilevel"/>
    <w:tmpl w:val="EA5417A2"/>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33504EF"/>
    <w:multiLevelType w:val="hybridMultilevel"/>
    <w:tmpl w:val="C6D2F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88556EE"/>
    <w:multiLevelType w:val="hybridMultilevel"/>
    <w:tmpl w:val="70B696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4" w15:restartNumberingAfterBreak="0">
    <w:nsid w:val="799F1165"/>
    <w:multiLevelType w:val="hybridMultilevel"/>
    <w:tmpl w:val="E59AED08"/>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AC11C49"/>
    <w:multiLevelType w:val="multilevel"/>
    <w:tmpl w:val="9C3AC89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BF371B4"/>
    <w:multiLevelType w:val="multilevel"/>
    <w:tmpl w:val="B50053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C385040"/>
    <w:multiLevelType w:val="hybridMultilevel"/>
    <w:tmpl w:val="D20EEF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8" w15:restartNumberingAfterBreak="0">
    <w:nsid w:val="7E2117B2"/>
    <w:multiLevelType w:val="hybridMultilevel"/>
    <w:tmpl w:val="589A78C6"/>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169299">
    <w:abstractNumId w:val="95"/>
  </w:num>
  <w:num w:numId="2" w16cid:durableId="847792887">
    <w:abstractNumId w:val="10"/>
  </w:num>
  <w:num w:numId="3" w16cid:durableId="79066335">
    <w:abstractNumId w:val="0"/>
  </w:num>
  <w:num w:numId="4" w16cid:durableId="2005620311">
    <w:abstractNumId w:val="21"/>
  </w:num>
  <w:num w:numId="5" w16cid:durableId="660042881">
    <w:abstractNumId w:val="81"/>
  </w:num>
  <w:num w:numId="6" w16cid:durableId="2147234355">
    <w:abstractNumId w:val="61"/>
  </w:num>
  <w:num w:numId="7" w16cid:durableId="496195749">
    <w:abstractNumId w:val="110"/>
  </w:num>
  <w:num w:numId="8" w16cid:durableId="12400696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879732">
    <w:abstractNumId w:val="83"/>
  </w:num>
  <w:num w:numId="10" w16cid:durableId="1671910762">
    <w:abstractNumId w:val="33"/>
  </w:num>
  <w:num w:numId="11" w16cid:durableId="208051415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0269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7775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574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2924038">
    <w:abstractNumId w:val="13"/>
  </w:num>
  <w:num w:numId="16" w16cid:durableId="619991053">
    <w:abstractNumId w:val="90"/>
  </w:num>
  <w:num w:numId="17" w16cid:durableId="1950232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6673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3721792">
    <w:abstractNumId w:val="27"/>
  </w:num>
  <w:num w:numId="20" w16cid:durableId="2010863459">
    <w:abstractNumId w:val="7"/>
  </w:num>
  <w:num w:numId="21" w16cid:durableId="882447763">
    <w:abstractNumId w:val="36"/>
  </w:num>
  <w:num w:numId="22" w16cid:durableId="904756916">
    <w:abstractNumId w:val="78"/>
  </w:num>
  <w:num w:numId="23" w16cid:durableId="1657957488">
    <w:abstractNumId w:val="15"/>
  </w:num>
  <w:num w:numId="24" w16cid:durableId="794982530">
    <w:abstractNumId w:val="112"/>
  </w:num>
  <w:num w:numId="25" w16cid:durableId="920871142">
    <w:abstractNumId w:val="20"/>
  </w:num>
  <w:num w:numId="26" w16cid:durableId="919096718">
    <w:abstractNumId w:val="19"/>
  </w:num>
  <w:num w:numId="27" w16cid:durableId="1023675142">
    <w:abstractNumId w:val="80"/>
  </w:num>
  <w:num w:numId="28" w16cid:durableId="536429250">
    <w:abstractNumId w:val="73"/>
  </w:num>
  <w:num w:numId="29" w16cid:durableId="2008709622">
    <w:abstractNumId w:val="108"/>
  </w:num>
  <w:num w:numId="30" w16cid:durableId="800922557">
    <w:abstractNumId w:val="70"/>
  </w:num>
  <w:num w:numId="31" w16cid:durableId="1282766423">
    <w:abstractNumId w:val="69"/>
  </w:num>
  <w:num w:numId="32" w16cid:durableId="2093503707">
    <w:abstractNumId w:val="5"/>
  </w:num>
  <w:num w:numId="33" w16cid:durableId="1506827143">
    <w:abstractNumId w:val="3"/>
  </w:num>
  <w:num w:numId="34" w16cid:durableId="4867967">
    <w:abstractNumId w:val="14"/>
  </w:num>
  <w:num w:numId="35" w16cid:durableId="1797218532">
    <w:abstractNumId w:val="68"/>
  </w:num>
  <w:num w:numId="36" w16cid:durableId="1546479524">
    <w:abstractNumId w:val="59"/>
  </w:num>
  <w:num w:numId="37" w16cid:durableId="1405571035">
    <w:abstractNumId w:val="39"/>
  </w:num>
  <w:num w:numId="38" w16cid:durableId="1025179898">
    <w:abstractNumId w:val="42"/>
  </w:num>
  <w:num w:numId="39" w16cid:durableId="2063626769">
    <w:abstractNumId w:val="116"/>
  </w:num>
  <w:num w:numId="40" w16cid:durableId="371073311">
    <w:abstractNumId w:val="87"/>
  </w:num>
  <w:num w:numId="41" w16cid:durableId="1068454178">
    <w:abstractNumId w:val="54"/>
  </w:num>
  <w:num w:numId="42" w16cid:durableId="8484094">
    <w:abstractNumId w:val="16"/>
  </w:num>
  <w:num w:numId="43" w16cid:durableId="644701644">
    <w:abstractNumId w:val="30"/>
  </w:num>
  <w:num w:numId="44" w16cid:durableId="503738502">
    <w:abstractNumId w:val="34"/>
  </w:num>
  <w:num w:numId="45" w16cid:durableId="1569074497">
    <w:abstractNumId w:val="12"/>
  </w:num>
  <w:num w:numId="46" w16cid:durableId="1325086140">
    <w:abstractNumId w:val="88"/>
  </w:num>
  <w:num w:numId="47" w16cid:durableId="682786361">
    <w:abstractNumId w:val="82"/>
  </w:num>
  <w:num w:numId="48" w16cid:durableId="1219046743">
    <w:abstractNumId w:val="64"/>
  </w:num>
  <w:num w:numId="49" w16cid:durableId="1855919264">
    <w:abstractNumId w:val="102"/>
  </w:num>
  <w:num w:numId="50" w16cid:durableId="895435309">
    <w:abstractNumId w:val="105"/>
  </w:num>
  <w:num w:numId="51" w16cid:durableId="1998530183">
    <w:abstractNumId w:val="96"/>
  </w:num>
  <w:num w:numId="52" w16cid:durableId="1600603763">
    <w:abstractNumId w:val="50"/>
  </w:num>
  <w:num w:numId="53" w16cid:durableId="501551682">
    <w:abstractNumId w:val="63"/>
  </w:num>
  <w:num w:numId="54" w16cid:durableId="1481341531">
    <w:abstractNumId w:val="4"/>
  </w:num>
  <w:num w:numId="55" w16cid:durableId="837618423">
    <w:abstractNumId w:val="18"/>
  </w:num>
  <w:num w:numId="56" w16cid:durableId="1675065242">
    <w:abstractNumId w:val="103"/>
  </w:num>
  <w:num w:numId="57" w16cid:durableId="151258713">
    <w:abstractNumId w:val="74"/>
  </w:num>
  <w:num w:numId="58" w16cid:durableId="480661007">
    <w:abstractNumId w:val="92"/>
  </w:num>
  <w:num w:numId="59" w16cid:durableId="1187714569">
    <w:abstractNumId w:val="118"/>
  </w:num>
  <w:num w:numId="60" w16cid:durableId="1488941706">
    <w:abstractNumId w:val="99"/>
  </w:num>
  <w:num w:numId="61" w16cid:durableId="1575626885">
    <w:abstractNumId w:val="66"/>
  </w:num>
  <w:num w:numId="62" w16cid:durableId="1375426938">
    <w:abstractNumId w:val="111"/>
  </w:num>
  <w:num w:numId="63" w16cid:durableId="1069378160">
    <w:abstractNumId w:val="114"/>
  </w:num>
  <w:num w:numId="64" w16cid:durableId="693506885">
    <w:abstractNumId w:val="44"/>
  </w:num>
  <w:num w:numId="65" w16cid:durableId="232862081">
    <w:abstractNumId w:val="17"/>
  </w:num>
  <w:num w:numId="66" w16cid:durableId="767115379">
    <w:abstractNumId w:val="8"/>
  </w:num>
  <w:num w:numId="67" w16cid:durableId="352523">
    <w:abstractNumId w:val="76"/>
  </w:num>
  <w:num w:numId="68" w16cid:durableId="104160809">
    <w:abstractNumId w:val="77"/>
  </w:num>
  <w:num w:numId="69" w16cid:durableId="2073960573">
    <w:abstractNumId w:val="38"/>
  </w:num>
  <w:num w:numId="70" w16cid:durableId="1820463884">
    <w:abstractNumId w:val="98"/>
  </w:num>
  <w:num w:numId="71" w16cid:durableId="2099057109">
    <w:abstractNumId w:val="100"/>
  </w:num>
  <w:num w:numId="72" w16cid:durableId="1708525371">
    <w:abstractNumId w:val="93"/>
  </w:num>
  <w:num w:numId="73" w16cid:durableId="1240602899">
    <w:abstractNumId w:val="46"/>
  </w:num>
  <w:num w:numId="74" w16cid:durableId="105806769">
    <w:abstractNumId w:val="49"/>
  </w:num>
  <w:num w:numId="75" w16cid:durableId="1098260632">
    <w:abstractNumId w:val="115"/>
  </w:num>
  <w:num w:numId="76" w16cid:durableId="817890254">
    <w:abstractNumId w:val="107"/>
  </w:num>
  <w:num w:numId="77" w16cid:durableId="1203400459">
    <w:abstractNumId w:val="23"/>
  </w:num>
  <w:num w:numId="78" w16cid:durableId="34476484">
    <w:abstractNumId w:val="25"/>
  </w:num>
  <w:num w:numId="79" w16cid:durableId="1413234851">
    <w:abstractNumId w:val="58"/>
  </w:num>
  <w:num w:numId="80" w16cid:durableId="1657950689">
    <w:abstractNumId w:val="52"/>
  </w:num>
  <w:num w:numId="81" w16cid:durableId="1060057242">
    <w:abstractNumId w:val="72"/>
  </w:num>
  <w:num w:numId="82" w16cid:durableId="98452815">
    <w:abstractNumId w:val="55"/>
  </w:num>
  <w:num w:numId="83" w16cid:durableId="1390805122">
    <w:abstractNumId w:val="37"/>
  </w:num>
  <w:num w:numId="84" w16cid:durableId="1917937936">
    <w:abstractNumId w:val="91"/>
  </w:num>
  <w:num w:numId="85" w16cid:durableId="960040801">
    <w:abstractNumId w:val="6"/>
  </w:num>
  <w:num w:numId="86" w16cid:durableId="1421683014">
    <w:abstractNumId w:val="22"/>
  </w:num>
  <w:num w:numId="87" w16cid:durableId="86510849">
    <w:abstractNumId w:val="75"/>
  </w:num>
  <w:num w:numId="88" w16cid:durableId="782502642">
    <w:abstractNumId w:val="28"/>
  </w:num>
  <w:num w:numId="89" w16cid:durableId="1544975864">
    <w:abstractNumId w:val="117"/>
  </w:num>
  <w:num w:numId="90" w16cid:durableId="1554730327">
    <w:abstractNumId w:val="32"/>
  </w:num>
  <w:num w:numId="91" w16cid:durableId="2043363535">
    <w:abstractNumId w:val="106"/>
  </w:num>
  <w:num w:numId="92" w16cid:durableId="2121949201">
    <w:abstractNumId w:val="35"/>
  </w:num>
  <w:num w:numId="93" w16cid:durableId="589855475">
    <w:abstractNumId w:val="47"/>
  </w:num>
  <w:num w:numId="94" w16cid:durableId="856965064">
    <w:abstractNumId w:val="56"/>
  </w:num>
  <w:num w:numId="95" w16cid:durableId="1645156073">
    <w:abstractNumId w:val="79"/>
  </w:num>
  <w:num w:numId="96" w16cid:durableId="1015377785">
    <w:abstractNumId w:val="113"/>
  </w:num>
  <w:num w:numId="97" w16cid:durableId="1870950484">
    <w:abstractNumId w:val="109"/>
  </w:num>
  <w:num w:numId="98" w16cid:durableId="9720770">
    <w:abstractNumId w:val="48"/>
  </w:num>
  <w:num w:numId="99" w16cid:durableId="38435704">
    <w:abstractNumId w:val="60"/>
  </w:num>
  <w:num w:numId="100" w16cid:durableId="1464032188">
    <w:abstractNumId w:val="40"/>
  </w:num>
  <w:num w:numId="101" w16cid:durableId="397627731">
    <w:abstractNumId w:val="104"/>
  </w:num>
  <w:num w:numId="102" w16cid:durableId="548685789">
    <w:abstractNumId w:val="71"/>
  </w:num>
  <w:num w:numId="103" w16cid:durableId="781922523">
    <w:abstractNumId w:val="9"/>
  </w:num>
  <w:num w:numId="104" w16cid:durableId="1565942675">
    <w:abstractNumId w:val="43"/>
  </w:num>
  <w:num w:numId="105" w16cid:durableId="81687030">
    <w:abstractNumId w:val="101"/>
  </w:num>
  <w:num w:numId="106" w16cid:durableId="1335062536">
    <w:abstractNumId w:val="53"/>
  </w:num>
  <w:num w:numId="107" w16cid:durableId="1518037726">
    <w:abstractNumId w:val="11"/>
  </w:num>
  <w:num w:numId="108" w16cid:durableId="1695426659">
    <w:abstractNumId w:val="57"/>
  </w:num>
  <w:num w:numId="109" w16cid:durableId="1361778632">
    <w:abstractNumId w:val="41"/>
  </w:num>
  <w:num w:numId="110" w16cid:durableId="1045135195">
    <w:abstractNumId w:val="31"/>
  </w:num>
  <w:num w:numId="111" w16cid:durableId="1564633292">
    <w:abstractNumId w:val="85"/>
  </w:num>
  <w:num w:numId="112" w16cid:durableId="592906927">
    <w:abstractNumId w:val="86"/>
  </w:num>
  <w:num w:numId="113" w16cid:durableId="1990207569">
    <w:abstractNumId w:val="29"/>
  </w:num>
  <w:num w:numId="114" w16cid:durableId="256065878">
    <w:abstractNumId w:val="51"/>
  </w:num>
  <w:num w:numId="115" w16cid:durableId="1117913786">
    <w:abstractNumId w:val="84"/>
  </w:num>
  <w:num w:numId="116" w16cid:durableId="882979299">
    <w:abstractNumId w:val="1"/>
  </w:num>
  <w:num w:numId="117" w16cid:durableId="1108967127">
    <w:abstractNumId w:val="94"/>
  </w:num>
  <w:num w:numId="118" w16cid:durableId="1173371351">
    <w:abstractNumId w:val="89"/>
  </w:num>
  <w:num w:numId="119" w16cid:durableId="1332291872">
    <w:abstractNumId w:val="2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4F79"/>
    <w:rsid w:val="00065C40"/>
    <w:rsid w:val="0008614D"/>
    <w:rsid w:val="00094EF6"/>
    <w:rsid w:val="000A73E2"/>
    <w:rsid w:val="000E21EF"/>
    <w:rsid w:val="0010162A"/>
    <w:rsid w:val="0010638D"/>
    <w:rsid w:val="001561C5"/>
    <w:rsid w:val="001F7333"/>
    <w:rsid w:val="00214307"/>
    <w:rsid w:val="00214845"/>
    <w:rsid w:val="002571F6"/>
    <w:rsid w:val="0026685E"/>
    <w:rsid w:val="002B08FC"/>
    <w:rsid w:val="002B40F4"/>
    <w:rsid w:val="002D66BB"/>
    <w:rsid w:val="002E6BDD"/>
    <w:rsid w:val="002F66E8"/>
    <w:rsid w:val="00310274"/>
    <w:rsid w:val="003134FE"/>
    <w:rsid w:val="003165EB"/>
    <w:rsid w:val="003211A3"/>
    <w:rsid w:val="003816DA"/>
    <w:rsid w:val="00385FFB"/>
    <w:rsid w:val="00412555"/>
    <w:rsid w:val="00482EA3"/>
    <w:rsid w:val="004844AD"/>
    <w:rsid w:val="004C168F"/>
    <w:rsid w:val="004E62F6"/>
    <w:rsid w:val="005115C2"/>
    <w:rsid w:val="005171D9"/>
    <w:rsid w:val="00542AE7"/>
    <w:rsid w:val="00574E96"/>
    <w:rsid w:val="00575729"/>
    <w:rsid w:val="0058277D"/>
    <w:rsid w:val="005A056A"/>
    <w:rsid w:val="005B7917"/>
    <w:rsid w:val="005E22E2"/>
    <w:rsid w:val="00670180"/>
    <w:rsid w:val="006760F1"/>
    <w:rsid w:val="006D19B4"/>
    <w:rsid w:val="006E040C"/>
    <w:rsid w:val="006E74A7"/>
    <w:rsid w:val="007021C9"/>
    <w:rsid w:val="007077F2"/>
    <w:rsid w:val="00735813"/>
    <w:rsid w:val="00760990"/>
    <w:rsid w:val="00761B48"/>
    <w:rsid w:val="00780D75"/>
    <w:rsid w:val="00784767"/>
    <w:rsid w:val="007C41C1"/>
    <w:rsid w:val="007F45F4"/>
    <w:rsid w:val="00843A83"/>
    <w:rsid w:val="00863D3F"/>
    <w:rsid w:val="0088784C"/>
    <w:rsid w:val="008B050C"/>
    <w:rsid w:val="008C4DE6"/>
    <w:rsid w:val="008D7C6A"/>
    <w:rsid w:val="00924460"/>
    <w:rsid w:val="00974DB8"/>
    <w:rsid w:val="00994E7B"/>
    <w:rsid w:val="009A5797"/>
    <w:rsid w:val="009B56F9"/>
    <w:rsid w:val="009B7B29"/>
    <w:rsid w:val="00A228FA"/>
    <w:rsid w:val="00A25198"/>
    <w:rsid w:val="00A27692"/>
    <w:rsid w:val="00A34049"/>
    <w:rsid w:val="00A40375"/>
    <w:rsid w:val="00A42564"/>
    <w:rsid w:val="00A61B5F"/>
    <w:rsid w:val="00A834F4"/>
    <w:rsid w:val="00A8394D"/>
    <w:rsid w:val="00A955D5"/>
    <w:rsid w:val="00A97B93"/>
    <w:rsid w:val="00AC5CA8"/>
    <w:rsid w:val="00AD274B"/>
    <w:rsid w:val="00AE325A"/>
    <w:rsid w:val="00AE404F"/>
    <w:rsid w:val="00AF3CB9"/>
    <w:rsid w:val="00AF4EB4"/>
    <w:rsid w:val="00B0257D"/>
    <w:rsid w:val="00B066B2"/>
    <w:rsid w:val="00B14B1E"/>
    <w:rsid w:val="00B351BB"/>
    <w:rsid w:val="00B371AE"/>
    <w:rsid w:val="00B37C91"/>
    <w:rsid w:val="00B546E9"/>
    <w:rsid w:val="00B615FE"/>
    <w:rsid w:val="00B619ED"/>
    <w:rsid w:val="00B7128A"/>
    <w:rsid w:val="00B82EF6"/>
    <w:rsid w:val="00B973B1"/>
    <w:rsid w:val="00BC79CC"/>
    <w:rsid w:val="00C0606B"/>
    <w:rsid w:val="00C06AC7"/>
    <w:rsid w:val="00C0733F"/>
    <w:rsid w:val="00C13123"/>
    <w:rsid w:val="00C14A13"/>
    <w:rsid w:val="00C24F21"/>
    <w:rsid w:val="00C3461A"/>
    <w:rsid w:val="00C41A18"/>
    <w:rsid w:val="00C43288"/>
    <w:rsid w:val="00C5720C"/>
    <w:rsid w:val="00C6529D"/>
    <w:rsid w:val="00C965EE"/>
    <w:rsid w:val="00CA4211"/>
    <w:rsid w:val="00CA518A"/>
    <w:rsid w:val="00CB53C1"/>
    <w:rsid w:val="00CC431D"/>
    <w:rsid w:val="00CF1AB9"/>
    <w:rsid w:val="00CF72E0"/>
    <w:rsid w:val="00D24628"/>
    <w:rsid w:val="00DC0C56"/>
    <w:rsid w:val="00DC7291"/>
    <w:rsid w:val="00DD2D24"/>
    <w:rsid w:val="00DD59C4"/>
    <w:rsid w:val="00E1663C"/>
    <w:rsid w:val="00E81AAD"/>
    <w:rsid w:val="00EA5546"/>
    <w:rsid w:val="00EB7791"/>
    <w:rsid w:val="00EE312E"/>
    <w:rsid w:val="00F416D6"/>
    <w:rsid w:val="00F535C6"/>
    <w:rsid w:val="00F6134F"/>
    <w:rsid w:val="00F620D5"/>
    <w:rsid w:val="00F753C2"/>
    <w:rsid w:val="00F8620F"/>
    <w:rsid w:val="00FA0581"/>
    <w:rsid w:val="00FE3AD8"/>
    <w:rsid w:val="00FF5508"/>
    <w:rsid w:val="115C57DD"/>
    <w:rsid w:val="218635DF"/>
    <w:rsid w:val="28F1233D"/>
    <w:rsid w:val="2C073D7F"/>
    <w:rsid w:val="2D98181C"/>
    <w:rsid w:val="349E40A8"/>
    <w:rsid w:val="36A0589C"/>
    <w:rsid w:val="51BD4E67"/>
    <w:rsid w:val="52397ECA"/>
    <w:rsid w:val="56B9DF8E"/>
    <w:rsid w:val="56D99BC5"/>
    <w:rsid w:val="57F861CA"/>
    <w:rsid w:val="63304FD9"/>
    <w:rsid w:val="67E67B93"/>
    <w:rsid w:val="6AE404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table" w:customStyle="1" w:styleId="Tabela-Siatka2">
    <w:name w:val="Tabela - Siatka2"/>
    <w:basedOn w:val="Standardowy"/>
    <w:next w:val="Tabela-Siatka"/>
    <w:uiPriority w:val="39"/>
    <w:rsid w:val="00542AE7"/>
    <w:rPr>
      <w:rFonts w:ascii="Times New Roman" w:hAnsi="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ny"/>
    <w:qFormat/>
    <w:rsid w:val="00542AE7"/>
    <w:rPr>
      <w:rFonts w:ascii="Times New Roman" w:eastAsia="Calibri" w:hAnsi="Times New Roman"/>
      <w:color w:val="000000" w:themeColor="text1"/>
    </w:rPr>
  </w:style>
  <w:style w:type="paragraph" w:customStyle="1" w:styleId="pkt">
    <w:name w:val="pkt"/>
    <w:basedOn w:val="Normalny"/>
    <w:link w:val="pktZnak"/>
    <w:rsid w:val="00542AE7"/>
    <w:pPr>
      <w:spacing w:before="60" w:after="60" w:line="240" w:lineRule="auto"/>
      <w:ind w:left="851" w:hanging="295"/>
      <w:jc w:val="both"/>
    </w:pPr>
    <w:rPr>
      <w:rFonts w:ascii="Times New Roman" w:hAnsi="Times New Roman"/>
      <w:szCs w:val="20"/>
      <w:lang w:eastAsia="pl-PL"/>
    </w:rPr>
  </w:style>
  <w:style w:type="character" w:customStyle="1" w:styleId="pktZnak">
    <w:name w:val="pkt Znak"/>
    <w:link w:val="pkt"/>
    <w:locked/>
    <w:rsid w:val="00542AE7"/>
    <w:rPr>
      <w:rFonts w:ascii="Times New Roman" w:hAnsi="Times New Roman"/>
      <w:szCs w:val="20"/>
      <w:lang w:eastAsia="pl-PL"/>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542AE7"/>
  </w:style>
  <w:style w:type="paragraph" w:styleId="Nagwekspisutreci">
    <w:name w:val="TOC Heading"/>
    <w:basedOn w:val="Nagwek1"/>
    <w:next w:val="Normalny"/>
    <w:uiPriority w:val="39"/>
    <w:unhideWhenUsed/>
    <w:qFormat/>
    <w:rsid w:val="00542AE7"/>
    <w:pPr>
      <w:keepNext w:val="0"/>
      <w:keepLines w:val="0"/>
      <w:pBdr>
        <w:top w:val="thickThinSmallGap" w:sz="24" w:space="1" w:color="auto"/>
        <w:left w:val="thickThinSmallGap" w:sz="24" w:space="4" w:color="auto"/>
        <w:bottom w:val="thinThickSmallGap" w:sz="24" w:space="1" w:color="auto"/>
        <w:right w:val="thinThickSmallGap" w:sz="24" w:space="4" w:color="auto"/>
      </w:pBdr>
      <w:spacing w:before="240" w:after="0" w:line="259" w:lineRule="auto"/>
      <w:jc w:val="center"/>
      <w:outlineLvl w:val="9"/>
    </w:pPr>
    <w:rPr>
      <w:rFonts w:asciiTheme="majorHAnsi" w:eastAsia="Times New Roman" w:hAnsiTheme="majorHAnsi" w:cs="Times New Roman"/>
      <w:color w:val="2E74B5" w:themeColor="accent1" w:themeShade="BF"/>
      <w:sz w:val="32"/>
      <w:szCs w:val="32"/>
      <w:lang w:eastAsia="ko-KR"/>
    </w:rPr>
  </w:style>
  <w:style w:type="paragraph" w:styleId="Spistreci1">
    <w:name w:val="toc 1"/>
    <w:basedOn w:val="Normalny"/>
    <w:next w:val="Normalny"/>
    <w:autoRedefine/>
    <w:uiPriority w:val="39"/>
    <w:unhideWhenUsed/>
    <w:rsid w:val="00542AE7"/>
    <w:pPr>
      <w:tabs>
        <w:tab w:val="right" w:leader="dot" w:pos="9682"/>
      </w:tabs>
      <w:spacing w:after="100" w:line="240" w:lineRule="auto"/>
    </w:pPr>
  </w:style>
  <w:style w:type="character" w:styleId="Nierozpoznanawzmianka">
    <w:name w:val="Unresolved Mention"/>
    <w:basedOn w:val="Domylnaczcionkaakapitu"/>
    <w:uiPriority w:val="99"/>
    <w:semiHidden/>
    <w:unhideWhenUsed/>
    <w:rsid w:val="00C43288"/>
    <w:rPr>
      <w:color w:val="605E5C"/>
      <w:shd w:val="clear" w:color="auto" w:fill="E1DFDD"/>
    </w:rPr>
  </w:style>
  <w:style w:type="paragraph" w:customStyle="1" w:styleId="Standard">
    <w:name w:val="Standard"/>
    <w:rsid w:val="00C43288"/>
    <w:pPr>
      <w:suppressAutoHyphens/>
      <w:autoSpaceDN w:val="0"/>
      <w:textAlignment w:val="baseline"/>
    </w:pPr>
    <w:rPr>
      <w:rFonts w:ascii="Liberation Serif" w:eastAsia="NSimSun" w:hAnsi="Liberation Serif" w:cs="Mangal"/>
      <w:kern w:val="3"/>
      <w:lang w:eastAsia="zh-CN" w:bidi="hi-IN"/>
    </w:rPr>
  </w:style>
  <w:style w:type="character" w:customStyle="1" w:styleId="TekstpodstawowyZnak">
    <w:name w:val="Tekst podstawowy Znak"/>
    <w:basedOn w:val="Domylnaczcionkaakapitu"/>
    <w:link w:val="Tekstpodstawowy"/>
    <w:rsid w:val="007F45F4"/>
    <w:rPr>
      <w:rFonts w:eastAsia="Calibri" w:cs="Calibri"/>
      <w:sz w:val="22"/>
      <w:szCs w:val="22"/>
    </w:rPr>
  </w:style>
  <w:style w:type="paragraph" w:styleId="Tekstpodstawowy">
    <w:name w:val="Body Text"/>
    <w:basedOn w:val="Normalny"/>
    <w:link w:val="TekstpodstawowyZnak"/>
    <w:qFormat/>
    <w:rsid w:val="007F45F4"/>
    <w:pPr>
      <w:widowControl w:val="0"/>
      <w:spacing w:before="0" w:after="0" w:line="254" w:lineRule="auto"/>
    </w:pPr>
    <w:rPr>
      <w:rFonts w:eastAsia="Calibri" w:cs="Calibri"/>
      <w:sz w:val="22"/>
      <w:szCs w:val="22"/>
    </w:rPr>
  </w:style>
  <w:style w:type="character" w:customStyle="1" w:styleId="TekstpodstawowyZnak1">
    <w:name w:val="Tekst podstawowy Znak1"/>
    <w:basedOn w:val="Domylnaczcionkaakapitu"/>
    <w:semiHidden/>
    <w:rsid w:val="007F45F4"/>
  </w:style>
  <w:style w:type="paragraph" w:styleId="Spistreci2">
    <w:name w:val="toc 2"/>
    <w:basedOn w:val="Normalny"/>
    <w:next w:val="Normalny"/>
    <w:autoRedefine/>
    <w:uiPriority w:val="39"/>
    <w:unhideWhenUsed/>
    <w:rsid w:val="00DD2D24"/>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zamowienia.gov.pl" TargetMode="External"/><Relationship Id="rId18" Type="http://schemas.openxmlformats.org/officeDocument/2006/relationships/hyperlink" Target="https://www.ezamowienia.gov.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zamowienia.pl" TargetMode="External"/><Relationship Id="rId7" Type="http://schemas.openxmlformats.org/officeDocument/2006/relationships/settings" Target="settings.xml"/><Relationship Id="rId12" Type="http://schemas.openxmlformats.org/officeDocument/2006/relationships/hyperlink" Target="http://www.epeat.net" TargetMode="External"/><Relationship Id="rId17" Type="http://schemas.openxmlformats.org/officeDocument/2006/relationships/hyperlink" Target="mailto:iod@gkstarabiala.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zamowienia.gov.pl/" TargetMode="External"/><Relationship Id="rId20" Type="http://schemas.openxmlformats.org/officeDocument/2006/relationships/hyperlink" Target="https://ezamowienia.gov.pl/pl/komponent-edukacyjn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ubenchmark.ne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zamowienia.gov.pl"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zamowienia.gov.pl/pl/komponent-edukacyjn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zamowienia.gov.pl" TargetMode="External"/><Relationship Id="rId22" Type="http://schemas.openxmlformats.org/officeDocument/2006/relationships/hyperlink" Target="https://www.ezamowienia.pl" TargetMode="Externa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4454a79-485d-42aa-a46b-3e8dd221e304" xsi:nil="true"/>
    <lcf76f155ced4ddcb4097134ff3c332f xmlns="70c7546b-1e65-4330-830a-e665913d411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B65430942F0914AB051A6B121F05501" ma:contentTypeVersion="14" ma:contentTypeDescription="Utwórz nowy dokument." ma:contentTypeScope="" ma:versionID="6224fd9699db458e70e1d7af8cab1e9c">
  <xsd:schema xmlns:xsd="http://www.w3.org/2001/XMLSchema" xmlns:xs="http://www.w3.org/2001/XMLSchema" xmlns:p="http://schemas.microsoft.com/office/2006/metadata/properties" xmlns:ns1="http://schemas.microsoft.com/sharepoint/v3" xmlns:ns2="70c7546b-1e65-4330-830a-e665913d411a" xmlns:ns3="84454a79-485d-42aa-a46b-3e8dd221e304" targetNamespace="http://schemas.microsoft.com/office/2006/metadata/properties" ma:root="true" ma:fieldsID="164e9f68c9b7b84d362c1c0dacf2fc75" ns1:_="" ns2:_="" ns3:_="">
    <xsd:import namespace="http://schemas.microsoft.com/sharepoint/v3"/>
    <xsd:import namespace="70c7546b-1e65-4330-830a-e665913d411a"/>
    <xsd:import namespace="84454a79-485d-42aa-a46b-3e8dd221e3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Właściwości ujednoliconych zasad zgodności" ma:hidden="true" ma:internalName="_ip_UnifiedCompliancePolicyProperties">
      <xsd:simpleType>
        <xsd:restriction base="dms:Note"/>
      </xsd:simpleType>
    </xsd:element>
    <xsd:element name="_ip_UnifiedCompliancePolicyUIAction" ma:index="21"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c7546b-1e65-4330-830a-e665913d4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2d7330d-870c-431e-b49a-2e31b86dcf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454a79-485d-42aa-a46b-3e8dd221e30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74f773a-6312-43a5-addb-cc0b72337ee3}" ma:internalName="TaxCatchAll" ma:showField="CatchAllData" ma:web="84454a79-485d-42aa-a46b-3e8dd221e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84454a79-485d-42aa-a46b-3e8dd221e304"/>
    <ds:schemaRef ds:uri="70c7546b-1e65-4330-830a-e665913d411a"/>
    <ds:schemaRef ds:uri="http://schemas.microsoft.com/sharepoint/v3"/>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A4E94F0A-EDA1-4905-8364-151BB8C5C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c7546b-1e65-4330-830a-e665913d411a"/>
    <ds:schemaRef ds:uri="84454a79-485d-42aa-a46b-3e8dd221e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84</Pages>
  <Words>27784</Words>
  <Characters>166708</Characters>
  <Application>Microsoft Office Word</Application>
  <DocSecurity>0</DocSecurity>
  <Lines>1389</Lines>
  <Paragraphs>388</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194104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Kuba Ryśnik</cp:lastModifiedBy>
  <cp:revision>17</cp:revision>
  <cp:lastPrinted>2018-03-26T09:55:00Z</cp:lastPrinted>
  <dcterms:created xsi:type="dcterms:W3CDTF">2026-03-02T14:32:00Z</dcterms:created>
  <dcterms:modified xsi:type="dcterms:W3CDTF">2026-03-11T08:26:00Z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0x0101005B65430942F0914AB051A6B121F05501</vt:lpwstr>
  </property>
  <property fmtid="{D5CDD505-2E9C-101B-9397-08002B2CF9AE}" pid="3" name="MediaServiceImageTags">
    <vt:lpwstr/>
  </property>
  <property fmtid="{D5CDD505-2E9C-101B-9397-08002B2CF9AE}" pid="4" name="Order">
    <vt:r8>155100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