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633A" w:rsidRPr="0096633A" w:rsidRDefault="00D12326" w:rsidP="0096633A">
      <w:pPr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u w:val="single"/>
          <w:lang w:eastAsia="pl-PL" w:bidi="ar-SA"/>
        </w:rPr>
      </w:pPr>
      <w:r>
        <w:rPr>
          <w:rFonts w:ascii="Times New Roman" w:eastAsia="Times New Roman" w:hAnsi="Times New Roman" w:cs="Times New Roman"/>
          <w:b/>
          <w:kern w:val="0"/>
          <w:sz w:val="24"/>
          <w:u w:val="single"/>
          <w:lang w:eastAsia="pl-PL" w:bidi="ar-SA"/>
        </w:rPr>
        <w:t>nr POUZ-361/50/2026</w:t>
      </w:r>
      <w:r w:rsidR="0096633A" w:rsidRPr="0096633A">
        <w:rPr>
          <w:rFonts w:ascii="Times New Roman" w:eastAsia="Times New Roman" w:hAnsi="Times New Roman" w:cs="Times New Roman"/>
          <w:b/>
          <w:kern w:val="0"/>
          <w:sz w:val="24"/>
          <w:u w:val="single"/>
          <w:lang w:eastAsia="pl-PL" w:bidi="ar-SA"/>
        </w:rPr>
        <w:t>/ICM</w:t>
      </w:r>
    </w:p>
    <w:p w:rsidR="0096633A" w:rsidRDefault="00D12326" w:rsidP="0096633A">
      <w:pPr>
        <w:widowControl w:val="0"/>
        <w:suppressAutoHyphens w:val="0"/>
        <w:spacing w:line="360" w:lineRule="auto"/>
        <w:ind w:right="-6"/>
        <w:rPr>
          <w:rFonts w:ascii="Times New Roman" w:eastAsia="Calibri" w:hAnsi="Times New Roman" w:cs="Times New Roman"/>
          <w:kern w:val="0"/>
          <w:sz w:val="22"/>
          <w:szCs w:val="22"/>
          <w:lang w:eastAsia="en-US" w:bidi="ar-SA"/>
        </w:rPr>
      </w:pPr>
      <w:r>
        <w:rPr>
          <w:rFonts w:ascii="Times New Roman" w:eastAsia="Calibri" w:hAnsi="Times New Roman" w:cs="Times New Roman"/>
          <w:kern w:val="0"/>
          <w:sz w:val="22"/>
          <w:szCs w:val="22"/>
          <w:lang w:eastAsia="en-US" w:bidi="ar-SA"/>
        </w:rPr>
        <w:t>(Nr wewn. jednostki ICM-361-12/2026</w:t>
      </w:r>
      <w:r w:rsidR="0096633A" w:rsidRPr="0096633A">
        <w:rPr>
          <w:rFonts w:ascii="Times New Roman" w:eastAsia="Calibri" w:hAnsi="Times New Roman" w:cs="Times New Roman"/>
          <w:kern w:val="0"/>
          <w:sz w:val="22"/>
          <w:szCs w:val="22"/>
          <w:lang w:eastAsia="en-US" w:bidi="ar-SA"/>
        </w:rPr>
        <w:t>)</w:t>
      </w:r>
    </w:p>
    <w:p w:rsidR="0096633A" w:rsidRPr="0096633A" w:rsidRDefault="0096633A" w:rsidP="0096633A">
      <w:pPr>
        <w:widowControl w:val="0"/>
        <w:suppressAutoHyphens w:val="0"/>
        <w:spacing w:line="360" w:lineRule="auto"/>
        <w:ind w:right="-6"/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pl-PL" w:bidi="ar-SA"/>
        </w:rPr>
      </w:pPr>
    </w:p>
    <w:p w:rsidR="00DC6F83" w:rsidRDefault="00D176AA">
      <w:pPr>
        <w:pStyle w:val="Tekstpodstawowy"/>
        <w:jc w:val="center"/>
      </w:pPr>
      <w:r>
        <w:rPr>
          <w:b/>
          <w:bCs/>
          <w:sz w:val="28"/>
          <w:szCs w:val="28"/>
        </w:rPr>
        <w:t>OPIS PRZEDMIOTU ZAMÓWIENIA</w:t>
      </w:r>
      <w:r>
        <w:rPr>
          <w:b/>
          <w:bCs/>
          <w:sz w:val="28"/>
          <w:szCs w:val="28"/>
        </w:rPr>
        <w:br/>
      </w:r>
    </w:p>
    <w:p w:rsidR="00D12326" w:rsidRDefault="00D12326" w:rsidP="00D12326">
      <w:pPr>
        <w:pStyle w:val="Tekstpodstawowy"/>
        <w:numPr>
          <w:ilvl w:val="0"/>
          <w:numId w:val="21"/>
        </w:numPr>
        <w:tabs>
          <w:tab w:val="left" w:pos="707"/>
        </w:tabs>
        <w:overflowPunct w:val="0"/>
        <w:spacing w:line="331" w:lineRule="auto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Zakres prac objętych zamówieniem</w:t>
      </w:r>
      <w:r>
        <w:rPr>
          <w:b/>
          <w:color w:val="000000"/>
          <w:sz w:val="22"/>
          <w:szCs w:val="22"/>
        </w:rPr>
        <w:t>.</w:t>
      </w:r>
    </w:p>
    <w:p w:rsidR="00D12326" w:rsidRDefault="00D12326" w:rsidP="00D12326">
      <w:pPr>
        <w:pStyle w:val="Tekstpodstawowy"/>
        <w:spacing w:line="288" w:lineRule="auto"/>
        <w:ind w:left="720"/>
        <w:rPr>
          <w:color w:val="000000"/>
        </w:rPr>
      </w:pPr>
      <w:r>
        <w:rPr>
          <w:color w:val="000000"/>
        </w:rPr>
        <w:t>Zamówienie obejmuje usługę serwisu eksploatacyjnego dwóch identycznych modułów energetycznych zasilania gwarantowanego typu DRUPS wraz z ich infrastrukturą oraz dostarczenie wszelkich koniecznych materiałów eksploatacyjnych (z wyłączeniem paliwa), w tym: smarów, olei, filtrów, uszczelek, uszczelniaczy, czyściwa, środków czyszczących, czynników chłodniczych i innych materiałów wymaganych do wykonania czynności serwisu eksploatacyjnego.</w:t>
      </w:r>
    </w:p>
    <w:p w:rsidR="00D12326" w:rsidRDefault="00D12326" w:rsidP="00D12326">
      <w:pPr>
        <w:pStyle w:val="Tekstpodstawowy"/>
        <w:spacing w:line="288" w:lineRule="auto"/>
        <w:ind w:left="720"/>
        <w:rPr>
          <w:color w:val="000000"/>
        </w:rPr>
      </w:pPr>
      <w:r>
        <w:rPr>
          <w:color w:val="000000"/>
        </w:rPr>
        <w:t>Tabela 1: “Czynności serwisowe” zawiera pełny zakres czynności wraz z ich częstotliwością wykonywania zawiera</w:t>
      </w:r>
    </w:p>
    <w:p w:rsidR="00D12326" w:rsidRDefault="00D12326" w:rsidP="00D12326">
      <w:pPr>
        <w:pStyle w:val="Tekstpodstawowy"/>
        <w:spacing w:line="288" w:lineRule="auto"/>
        <w:ind w:left="720"/>
        <w:rPr>
          <w:color w:val="000000"/>
        </w:rPr>
      </w:pPr>
      <w:r>
        <w:rPr>
          <w:color w:val="000000"/>
        </w:rPr>
        <w:t>Tabela 2: “Specyfikacja techniczna” zawiera specyfikację techniczną modułów DRUPS</w:t>
      </w:r>
    </w:p>
    <w:p w:rsidR="00D12326" w:rsidRDefault="00D12326" w:rsidP="00D12326">
      <w:pPr>
        <w:pStyle w:val="Tekstpodstawowy"/>
        <w:spacing w:line="288" w:lineRule="auto"/>
        <w:ind w:left="720"/>
        <w:rPr>
          <w:color w:val="000000"/>
        </w:rPr>
      </w:pPr>
      <w:r>
        <w:rPr>
          <w:color w:val="000000"/>
        </w:rPr>
        <w:t>Tabela 3: “Lubrykanty” zawiera spis ilościowy lubrykantów dla jednego modułu wraz z częstotliwością smarowania</w:t>
      </w:r>
    </w:p>
    <w:p w:rsidR="00D12326" w:rsidRDefault="00D12326" w:rsidP="00D12326">
      <w:pPr>
        <w:pStyle w:val="Tekstpodstawowy"/>
        <w:spacing w:line="288" w:lineRule="auto"/>
        <w:ind w:left="720"/>
        <w:rPr>
          <w:color w:val="000000"/>
        </w:rPr>
      </w:pPr>
    </w:p>
    <w:p w:rsidR="00D12326" w:rsidRDefault="00D12326" w:rsidP="00D12326">
      <w:pPr>
        <w:pStyle w:val="Tekstpodstawowy"/>
        <w:spacing w:line="288" w:lineRule="auto"/>
        <w:ind w:left="720"/>
        <w:rPr>
          <w:color w:val="000000"/>
        </w:rPr>
      </w:pPr>
      <w:r>
        <w:object w:dxaOrig="1508" w:dyaOrig="983">
          <v:shape id="ole_rId2" o:spid="_x0000_i1025" style="width:75.75pt;height:49.45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Package" ShapeID="ole_rId2" DrawAspect="Icon" ObjectID="_1834670932" r:id="rId6"/>
        </w:object>
      </w:r>
      <w:r>
        <w:object w:dxaOrig="1508" w:dyaOrig="983">
          <v:shape id="ole_rId4" o:spid="_x0000_i1026" style="width:75.75pt;height:49.45pt" coordsize="" o:spt="100" adj="0,,0" path="" stroked="f">
            <v:stroke joinstyle="miter"/>
            <v:imagedata r:id="rId7" o:title=""/>
            <v:formulas/>
            <v:path o:connecttype="segments"/>
          </v:shape>
          <o:OLEObject Type="Embed" ProgID="Package" ShapeID="ole_rId4" DrawAspect="Icon" ObjectID="_1834670933" r:id="rId8"/>
        </w:object>
      </w:r>
      <w:r>
        <w:object w:dxaOrig="1508" w:dyaOrig="983">
          <v:shape id="ole_rId6" o:spid="_x0000_i1027" style="width:75.75pt;height:49.45pt" coordsize="" o:spt="100" adj="0,,0" path="" stroked="f">
            <v:stroke joinstyle="miter"/>
            <v:imagedata r:id="rId9" o:title=""/>
            <v:formulas/>
            <v:path o:connecttype="segments"/>
          </v:shape>
          <o:OLEObject Type="Embed" ProgID="Excel.Sheet.8" ShapeID="ole_rId6" DrawAspect="Icon" ObjectID="_1834670934" r:id="rId10"/>
        </w:object>
      </w:r>
    </w:p>
    <w:p w:rsidR="00D12326" w:rsidRDefault="00D12326" w:rsidP="00D12326">
      <w:pPr>
        <w:pStyle w:val="Tekstpodstawowy"/>
        <w:spacing w:line="288" w:lineRule="auto"/>
        <w:ind w:left="720"/>
        <w:rPr>
          <w:color w:val="000000"/>
        </w:rPr>
      </w:pPr>
      <w:r>
        <w:rPr>
          <w:color w:val="000000"/>
        </w:rPr>
        <w:br/>
        <w:t>Miejscem wykonywania usługi jest Centrum Technologii ICM UW w Warszawie przy ul. Kupieckiej 32.</w:t>
      </w:r>
    </w:p>
    <w:p w:rsidR="00D12326" w:rsidRDefault="00D12326" w:rsidP="00D12326">
      <w:pPr>
        <w:pStyle w:val="Tekstpodstawowy"/>
        <w:spacing w:line="288" w:lineRule="auto"/>
        <w:ind w:left="720"/>
        <w:rPr>
          <w:color w:val="000000"/>
        </w:rPr>
      </w:pPr>
    </w:p>
    <w:p w:rsidR="00D12326" w:rsidRDefault="00D12326" w:rsidP="00D12326">
      <w:pPr>
        <w:pStyle w:val="Tekstpodstawowy"/>
        <w:numPr>
          <w:ilvl w:val="1"/>
          <w:numId w:val="22"/>
        </w:numPr>
        <w:tabs>
          <w:tab w:val="clear" w:pos="1414"/>
          <w:tab w:val="num" w:pos="1134"/>
        </w:tabs>
        <w:overflowPunct w:val="0"/>
        <w:spacing w:line="331" w:lineRule="auto"/>
        <w:ind w:left="709"/>
        <w:jc w:val="both"/>
        <w:rPr>
          <w:b/>
          <w:color w:val="000000"/>
          <w:sz w:val="22"/>
        </w:rPr>
      </w:pPr>
      <w:r>
        <w:rPr>
          <w:b/>
          <w:color w:val="000000"/>
          <w:sz w:val="22"/>
        </w:rPr>
        <w:t>Specyfikacja zamówienia</w:t>
      </w:r>
      <w:r>
        <w:rPr>
          <w:b/>
          <w:color w:val="000000"/>
          <w:sz w:val="22"/>
        </w:rPr>
        <w:t>.</w:t>
      </w:r>
    </w:p>
    <w:p w:rsidR="00D12326" w:rsidRDefault="00D12326" w:rsidP="00D12326">
      <w:pPr>
        <w:pStyle w:val="Tekstpodstawowy"/>
        <w:spacing w:line="288" w:lineRule="auto"/>
        <w:ind w:left="1080"/>
        <w:rPr>
          <w:color w:val="000000"/>
        </w:rPr>
      </w:pPr>
      <w:r>
        <w:rPr>
          <w:color w:val="000000"/>
        </w:rPr>
        <w:t xml:space="preserve">Zamówienie obejmuje </w:t>
      </w:r>
    </w:p>
    <w:p w:rsidR="00D12326" w:rsidRDefault="00D12326" w:rsidP="00D12326">
      <w:pPr>
        <w:pStyle w:val="Tekstpodstawowy"/>
        <w:numPr>
          <w:ilvl w:val="1"/>
          <w:numId w:val="23"/>
        </w:numPr>
        <w:tabs>
          <w:tab w:val="left" w:pos="1414"/>
        </w:tabs>
        <w:overflowPunct w:val="0"/>
        <w:spacing w:after="0" w:line="288" w:lineRule="auto"/>
        <w:jc w:val="both"/>
        <w:rPr>
          <w:color w:val="000000"/>
        </w:rPr>
      </w:pPr>
      <w:r>
        <w:rPr>
          <w:color w:val="000000"/>
        </w:rPr>
        <w:t>wykonanie czynności serwisowych opisanych w Tabeli 1 w ramach:</w:t>
      </w:r>
    </w:p>
    <w:p w:rsidR="00D12326" w:rsidRDefault="00D12326" w:rsidP="00D12326">
      <w:pPr>
        <w:pStyle w:val="Tekstpodstawowy"/>
        <w:numPr>
          <w:ilvl w:val="2"/>
          <w:numId w:val="23"/>
        </w:numPr>
        <w:tabs>
          <w:tab w:val="left" w:pos="1414"/>
        </w:tabs>
        <w:overflowPunct w:val="0"/>
        <w:spacing w:after="0" w:line="288" w:lineRule="auto"/>
        <w:jc w:val="both"/>
        <w:rPr>
          <w:color w:val="000000"/>
        </w:rPr>
      </w:pPr>
      <w:r>
        <w:rPr>
          <w:color w:val="000000"/>
        </w:rPr>
        <w:t>dwóch przeglądów kwartalnych</w:t>
      </w:r>
    </w:p>
    <w:p w:rsidR="00D12326" w:rsidRDefault="00D12326" w:rsidP="00D12326">
      <w:pPr>
        <w:pStyle w:val="Tekstpodstawowy"/>
        <w:numPr>
          <w:ilvl w:val="2"/>
          <w:numId w:val="23"/>
        </w:numPr>
        <w:tabs>
          <w:tab w:val="left" w:pos="2121"/>
        </w:tabs>
        <w:overflowPunct w:val="0"/>
        <w:spacing w:after="0" w:line="288" w:lineRule="auto"/>
        <w:jc w:val="both"/>
        <w:rPr>
          <w:color w:val="000000"/>
        </w:rPr>
      </w:pPr>
      <w:r>
        <w:rPr>
          <w:color w:val="000000"/>
        </w:rPr>
        <w:t>jednego przeglądu półrocznego</w:t>
      </w:r>
    </w:p>
    <w:p w:rsidR="00D12326" w:rsidRDefault="00D12326" w:rsidP="00D12326">
      <w:pPr>
        <w:pStyle w:val="Tekstpodstawowy"/>
        <w:numPr>
          <w:ilvl w:val="2"/>
          <w:numId w:val="23"/>
        </w:numPr>
        <w:tabs>
          <w:tab w:val="left" w:pos="2121"/>
        </w:tabs>
        <w:overflowPunct w:val="0"/>
        <w:spacing w:after="0" w:line="288" w:lineRule="auto"/>
        <w:jc w:val="both"/>
      </w:pPr>
      <w:r>
        <w:rPr>
          <w:color w:val="000000"/>
        </w:rPr>
        <w:t>jednego przeglądu rocznego</w:t>
      </w:r>
    </w:p>
    <w:p w:rsidR="00D12326" w:rsidRDefault="00D12326" w:rsidP="00D12326">
      <w:pPr>
        <w:pStyle w:val="Tekstpodstawowy"/>
        <w:spacing w:line="288" w:lineRule="auto"/>
        <w:ind w:left="1838" w:hanging="283"/>
        <w:rPr>
          <w:color w:val="70AD47" w:themeColor="accent6"/>
        </w:rPr>
      </w:pPr>
    </w:p>
    <w:p w:rsidR="00D12326" w:rsidRDefault="00D12326" w:rsidP="00D12326">
      <w:pPr>
        <w:pStyle w:val="Tekstpodstawowy"/>
        <w:numPr>
          <w:ilvl w:val="1"/>
          <w:numId w:val="24"/>
        </w:numPr>
        <w:tabs>
          <w:tab w:val="clear" w:pos="1414"/>
          <w:tab w:val="num" w:pos="1134"/>
          <w:tab w:val="left" w:pos="1276"/>
        </w:tabs>
        <w:overflowPunct w:val="0"/>
        <w:spacing w:line="331" w:lineRule="auto"/>
        <w:ind w:left="709"/>
        <w:jc w:val="both"/>
        <w:rPr>
          <w:b/>
          <w:color w:val="000000"/>
          <w:sz w:val="22"/>
        </w:rPr>
      </w:pPr>
      <w:r>
        <w:rPr>
          <w:b/>
          <w:color w:val="000000"/>
          <w:sz w:val="22"/>
        </w:rPr>
        <w:t>Harmonogram prac</w:t>
      </w:r>
      <w:r>
        <w:rPr>
          <w:b/>
          <w:color w:val="000000"/>
          <w:sz w:val="22"/>
        </w:rPr>
        <w:t>.</w:t>
      </w:r>
    </w:p>
    <w:p w:rsidR="00D12326" w:rsidRDefault="00D12326" w:rsidP="00D12326">
      <w:pPr>
        <w:pStyle w:val="Tekstpodstawowy"/>
        <w:spacing w:line="288" w:lineRule="auto"/>
        <w:ind w:left="1080"/>
        <w:rPr>
          <w:color w:val="000000"/>
        </w:rPr>
      </w:pPr>
      <w:r>
        <w:rPr>
          <w:color w:val="000000"/>
        </w:rPr>
        <w:t>Zleceniobiorca przedstawi roczny plan serwisów eksploatacyjnych zgodnie z poniższymi wymogami:</w:t>
      </w:r>
    </w:p>
    <w:p w:rsidR="00D12326" w:rsidRDefault="00D12326" w:rsidP="00D12326">
      <w:pPr>
        <w:pStyle w:val="Tekstpodstawowy"/>
        <w:numPr>
          <w:ilvl w:val="2"/>
          <w:numId w:val="25"/>
        </w:numPr>
        <w:tabs>
          <w:tab w:val="left" w:pos="2121"/>
        </w:tabs>
        <w:overflowPunct w:val="0"/>
        <w:spacing w:after="0" w:line="288" w:lineRule="auto"/>
        <w:jc w:val="both"/>
        <w:rPr>
          <w:color w:val="000000"/>
        </w:rPr>
      </w:pPr>
      <w:r>
        <w:rPr>
          <w:color w:val="000000"/>
        </w:rPr>
        <w:t xml:space="preserve">Przegląd półroczny odbędzie się w terminie do dwóch tygodni od dnia podpisania umowy. </w:t>
      </w:r>
    </w:p>
    <w:p w:rsidR="00D12326" w:rsidRDefault="00D12326" w:rsidP="00D12326">
      <w:pPr>
        <w:pStyle w:val="Tekstpodstawowy"/>
        <w:numPr>
          <w:ilvl w:val="2"/>
          <w:numId w:val="25"/>
        </w:numPr>
        <w:tabs>
          <w:tab w:val="left" w:pos="2121"/>
        </w:tabs>
        <w:overflowPunct w:val="0"/>
        <w:spacing w:after="0" w:line="288" w:lineRule="auto"/>
        <w:jc w:val="both"/>
        <w:rPr>
          <w:color w:val="000000"/>
        </w:rPr>
      </w:pPr>
      <w:r>
        <w:rPr>
          <w:color w:val="000000"/>
        </w:rPr>
        <w:t>Prace wykonywane są w godzinach 9:00 – 17:00</w:t>
      </w:r>
    </w:p>
    <w:p w:rsidR="00D12326" w:rsidRDefault="00D12326" w:rsidP="00D12326">
      <w:pPr>
        <w:pStyle w:val="Tekstpodstawowy"/>
        <w:numPr>
          <w:ilvl w:val="2"/>
          <w:numId w:val="25"/>
        </w:numPr>
        <w:tabs>
          <w:tab w:val="left" w:pos="2121"/>
        </w:tabs>
        <w:overflowPunct w:val="0"/>
        <w:spacing w:after="0" w:line="288" w:lineRule="auto"/>
        <w:jc w:val="both"/>
        <w:rPr>
          <w:color w:val="000000"/>
        </w:rPr>
      </w:pPr>
      <w:r>
        <w:rPr>
          <w:color w:val="000000"/>
        </w:rPr>
        <w:t>Prace wykonywane są w dniach poniedziałek-czwartek</w:t>
      </w:r>
    </w:p>
    <w:p w:rsidR="00D12326" w:rsidRDefault="00D12326" w:rsidP="00D12326">
      <w:pPr>
        <w:pStyle w:val="Tekstpodstawowy"/>
        <w:numPr>
          <w:ilvl w:val="2"/>
          <w:numId w:val="25"/>
        </w:numPr>
        <w:tabs>
          <w:tab w:val="left" w:pos="2121"/>
        </w:tabs>
        <w:overflowPunct w:val="0"/>
        <w:spacing w:after="0" w:line="288" w:lineRule="auto"/>
        <w:jc w:val="both"/>
        <w:rPr>
          <w:rFonts w:ascii="Noto Sans Symbols" w:hAnsi="Noto Sans Symbols"/>
          <w:color w:val="70AD47" w:themeColor="accent6"/>
        </w:rPr>
      </w:pPr>
      <w:r>
        <w:rPr>
          <w:color w:val="000000"/>
        </w:rPr>
        <w:t>W wyjątkowych sytuacjach Zleceniodawca może zgodzić się na wykonywanie prac w innych godzinach oraz w piątki.</w:t>
      </w:r>
    </w:p>
    <w:p w:rsidR="00D12326" w:rsidRDefault="00D12326" w:rsidP="00D12326">
      <w:pPr>
        <w:pStyle w:val="Tekstpodstawowy"/>
      </w:pPr>
    </w:p>
    <w:p w:rsidR="00D12326" w:rsidRDefault="00D12326" w:rsidP="00D12326">
      <w:pPr>
        <w:pStyle w:val="Tekstpodstawowy"/>
        <w:numPr>
          <w:ilvl w:val="0"/>
          <w:numId w:val="26"/>
        </w:numPr>
        <w:tabs>
          <w:tab w:val="left" w:pos="707"/>
        </w:tabs>
        <w:overflowPunct w:val="0"/>
        <w:spacing w:line="331" w:lineRule="auto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lastRenderedPageBreak/>
        <w:t>Dodatkowe wymagania</w:t>
      </w:r>
      <w:r>
        <w:rPr>
          <w:b/>
          <w:color w:val="000000"/>
          <w:sz w:val="22"/>
          <w:szCs w:val="22"/>
        </w:rPr>
        <w:t>.</w:t>
      </w:r>
      <w:bookmarkStart w:id="0" w:name="_GoBack"/>
      <w:bookmarkEnd w:id="0"/>
    </w:p>
    <w:p w:rsidR="00D12326" w:rsidRDefault="00D12326" w:rsidP="00D12326">
      <w:pPr>
        <w:pStyle w:val="Tekstpodstawowy"/>
        <w:numPr>
          <w:ilvl w:val="1"/>
          <w:numId w:val="26"/>
        </w:numPr>
        <w:tabs>
          <w:tab w:val="left" w:pos="1414"/>
        </w:tabs>
        <w:overflowPunct w:val="0"/>
        <w:spacing w:after="0" w:line="288" w:lineRule="auto"/>
        <w:jc w:val="both"/>
        <w:rPr>
          <w:rFonts w:eastAsiaTheme="minorHAnsi"/>
          <w:lang w:eastAsia="en-US"/>
        </w:rPr>
      </w:pPr>
      <w:r>
        <w:rPr>
          <w:color w:val="000000"/>
        </w:rPr>
        <w:t xml:space="preserve"> </w:t>
      </w:r>
      <w:r>
        <w:rPr>
          <w:rFonts w:eastAsiaTheme="minorHAnsi"/>
          <w:lang w:eastAsia="en-US"/>
        </w:rPr>
        <w:t>Serwis eksploatacyjny należy wykonywać zgodnie z zaleceniami producenta danego podzespołu lub elementu modułu energetycznego.</w:t>
      </w:r>
    </w:p>
    <w:p w:rsidR="00D12326" w:rsidRDefault="00D12326" w:rsidP="00D12326">
      <w:pPr>
        <w:pStyle w:val="Akapitzlist"/>
        <w:numPr>
          <w:ilvl w:val="1"/>
          <w:numId w:val="26"/>
        </w:numPr>
        <w:spacing w:line="360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Wykonawca posiada  certyfikat lub świadectwo przeszkolenia lub autoryzacji producenta urządzeń do wykonywania   obsługi oraz serwisu urządzeń energetycznych DRUPS.</w:t>
      </w:r>
    </w:p>
    <w:p w:rsidR="00D12326" w:rsidRDefault="00D12326" w:rsidP="00D12326"/>
    <w:p w:rsidR="00D12326" w:rsidRDefault="00D12326" w:rsidP="00D12326">
      <w:pPr>
        <w:pStyle w:val="Tekstpodstawowy"/>
      </w:pPr>
    </w:p>
    <w:sectPr w:rsidR="00D12326">
      <w:pgSz w:w="11906" w:h="16838"/>
      <w:pgMar w:top="1134" w:right="1134" w:bottom="1134" w:left="1134" w:header="0" w:footer="0" w:gutter="0"/>
      <w:cols w:space="708"/>
      <w:formProt w:val="0"/>
      <w:docGrid w:linePitch="312" w:charSpace="983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Mono">
    <w:altName w:val="Courier New"/>
    <w:charset w:val="01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E1D5E"/>
    <w:multiLevelType w:val="multilevel"/>
    <w:tmpl w:val="7FF2F80C"/>
    <w:lvl w:ilvl="0">
      <w:start w:val="2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1" w15:restartNumberingAfterBreak="0">
    <w:nsid w:val="01571EDE"/>
    <w:multiLevelType w:val="multilevel"/>
    <w:tmpl w:val="E8EE767C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5B47C4A"/>
    <w:multiLevelType w:val="multilevel"/>
    <w:tmpl w:val="CDCE0E48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Noto Sans Symbols" w:hAnsi="Noto Sans Symbols" w:cs="Noto Sans Symbols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800" w:hanging="360"/>
      </w:pPr>
    </w:lvl>
    <w:lvl w:ilvl="2">
      <w:start w:val="1"/>
      <w:numFmt w:val="bullet"/>
      <w:lvlText w:val="●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52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5">
      <w:start w:val="1"/>
      <w:numFmt w:val="bullet"/>
      <w:lvlText w:val="●"/>
      <w:lvlJc w:val="left"/>
      <w:pPr>
        <w:tabs>
          <w:tab w:val="num" w:pos="0"/>
        </w:tabs>
        <w:ind w:left="324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360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●"/>
      <w:lvlJc w:val="left"/>
      <w:pPr>
        <w:tabs>
          <w:tab w:val="num" w:pos="0"/>
        </w:tabs>
        <w:ind w:left="3960" w:hanging="360"/>
      </w:pPr>
      <w:rPr>
        <w:rFonts w:ascii="Noto Sans Symbols" w:hAnsi="Noto Sans Symbols" w:cs="Noto Sans Symbols" w:hint="default"/>
      </w:rPr>
    </w:lvl>
    <w:lvl w:ilvl="8">
      <w:start w:val="1"/>
      <w:numFmt w:val="bullet"/>
      <w:lvlText w:val="●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</w:abstractNum>
  <w:abstractNum w:abstractNumId="3" w15:restartNumberingAfterBreak="0">
    <w:nsid w:val="0ACF5B81"/>
    <w:multiLevelType w:val="multilevel"/>
    <w:tmpl w:val="4B209BF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 %1.%2 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FC65763"/>
    <w:multiLevelType w:val="multilevel"/>
    <w:tmpl w:val="7CDC944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 w15:restartNumberingAfterBreak="0">
    <w:nsid w:val="12516A1F"/>
    <w:multiLevelType w:val="multilevel"/>
    <w:tmpl w:val="CF7C58C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6" w15:restartNumberingAfterBreak="0">
    <w:nsid w:val="147035C4"/>
    <w:multiLevelType w:val="multilevel"/>
    <w:tmpl w:val="DC28829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Noto Sans Symbols" w:hAnsi="Noto Sans Symbols" w:cs="Noto Sans Symbols" w:hint="default"/>
      </w:rPr>
    </w:lvl>
    <w:lvl w:ilvl="2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Noto Sans Symbols" w:hAnsi="Noto Sans Symbols" w:cs="Noto Sans Symbols"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800" w:hanging="360"/>
      </w:p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Noto Sans Symbols" w:hAnsi="Noto Sans Symbols" w:cs="Noto Sans Symbols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Noto Sans Symbols" w:hAnsi="Noto Sans Symbols" w:cs="Noto Sans Symbols" w:hint="default"/>
      </w:rPr>
    </w:lvl>
  </w:abstractNum>
  <w:abstractNum w:abstractNumId="7" w15:restartNumberingAfterBreak="0">
    <w:nsid w:val="158C58ED"/>
    <w:multiLevelType w:val="multilevel"/>
    <w:tmpl w:val="8CB2039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Noto Sans Symbols" w:hAnsi="Noto Sans Symbols" w:cs="Noto Sans Symbols" w:hint="default"/>
      </w:rPr>
    </w:lvl>
    <w:lvl w:ilvl="2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Noto Sans Symbols" w:hAnsi="Noto Sans Symbols" w:cs="Noto Sans Symbols"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800" w:hanging="360"/>
      </w:p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Noto Sans Symbols" w:hAnsi="Noto Sans Symbols" w:cs="Noto Sans Symbols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Noto Sans Symbols" w:hAnsi="Noto Sans Symbols" w:cs="Noto Sans Symbols" w:hint="default"/>
      </w:rPr>
    </w:lvl>
  </w:abstractNum>
  <w:abstractNum w:abstractNumId="8" w15:restartNumberingAfterBreak="0">
    <w:nsid w:val="190209B8"/>
    <w:multiLevelType w:val="multilevel"/>
    <w:tmpl w:val="F4AE77CE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Noto Sans Symbols" w:hAnsi="Noto Sans Symbols" w:cs="Noto Sans Symbols" w:hint="default"/>
      </w:rPr>
    </w:lvl>
    <w:lvl w:ilvl="2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Noto Sans Symbols" w:hAnsi="Noto Sans Symbols" w:cs="Noto Sans Symbols"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800" w:hanging="360"/>
      </w:p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Noto Sans Symbols" w:hAnsi="Noto Sans Symbols" w:cs="Noto Sans Symbols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Noto Sans Symbols" w:hAnsi="Noto Sans Symbols" w:cs="Noto Sans Symbols" w:hint="default"/>
      </w:rPr>
    </w:lvl>
  </w:abstractNum>
  <w:abstractNum w:abstractNumId="9" w15:restartNumberingAfterBreak="0">
    <w:nsid w:val="1A5574CA"/>
    <w:multiLevelType w:val="multilevel"/>
    <w:tmpl w:val="6CCEB9F6"/>
    <w:lvl w:ilvl="0">
      <w:start w:val="1"/>
      <w:numFmt w:val="bullet"/>
      <w:lvlText w:val="●"/>
      <w:lvlJc w:val="left"/>
      <w:pPr>
        <w:tabs>
          <w:tab w:val="num" w:pos="0"/>
        </w:tabs>
        <w:ind w:left="36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08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Noto Sans Symbols" w:hAnsi="Noto Sans Symbols" w:cs="Noto Sans Symbols" w:hint="default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1800" w:hanging="360"/>
      </w:pPr>
    </w:lvl>
    <w:lvl w:ilvl="5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252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240" w:hanging="360"/>
      </w:pPr>
      <w:rPr>
        <w:rFonts w:ascii="Noto Sans Symbols" w:hAnsi="Noto Sans Symbols" w:cs="Noto Sans Symbols" w:hint="default"/>
      </w:rPr>
    </w:lvl>
  </w:abstractNum>
  <w:abstractNum w:abstractNumId="10" w15:restartNumberingAfterBreak="0">
    <w:nsid w:val="1FCF7B7E"/>
    <w:multiLevelType w:val="multilevel"/>
    <w:tmpl w:val="B56677EC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Noto Sans Symbols" w:hAnsi="Noto Sans Symbols" w:cs="Noto Sans Symbols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800" w:hanging="360"/>
      </w:pPr>
    </w:lvl>
    <w:lvl w:ilvl="2">
      <w:start w:val="1"/>
      <w:numFmt w:val="bullet"/>
      <w:lvlText w:val="●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52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5">
      <w:start w:val="1"/>
      <w:numFmt w:val="bullet"/>
      <w:lvlText w:val="●"/>
      <w:lvlJc w:val="left"/>
      <w:pPr>
        <w:tabs>
          <w:tab w:val="num" w:pos="0"/>
        </w:tabs>
        <w:ind w:left="324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360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●"/>
      <w:lvlJc w:val="left"/>
      <w:pPr>
        <w:tabs>
          <w:tab w:val="num" w:pos="0"/>
        </w:tabs>
        <w:ind w:left="3960" w:hanging="360"/>
      </w:pPr>
      <w:rPr>
        <w:rFonts w:ascii="Noto Sans Symbols" w:hAnsi="Noto Sans Symbols" w:cs="Noto Sans Symbols" w:hint="default"/>
      </w:rPr>
    </w:lvl>
    <w:lvl w:ilvl="8">
      <w:start w:val="1"/>
      <w:numFmt w:val="bullet"/>
      <w:lvlText w:val="●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</w:abstractNum>
  <w:abstractNum w:abstractNumId="11" w15:restartNumberingAfterBreak="0">
    <w:nsid w:val="2CA04087"/>
    <w:multiLevelType w:val="multilevel"/>
    <w:tmpl w:val="9D8C93E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 %1.%2 "/>
      <w:lvlJc w:val="left"/>
      <w:pPr>
        <w:tabs>
          <w:tab w:val="num" w:pos="0"/>
        </w:tabs>
        <w:ind w:left="108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bullet"/>
      <w:lvlText w:val="●"/>
      <w:lvlJc w:val="left"/>
      <w:pPr>
        <w:tabs>
          <w:tab w:val="num" w:pos="0"/>
        </w:tabs>
        <w:ind w:left="1800" w:hanging="360"/>
      </w:pPr>
      <w:rPr>
        <w:rFonts w:ascii="Noto Sans Symbols" w:hAnsi="Noto Sans Symbols" w:cs="Noto Sans Symbols" w:hint="default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 %1.%2.%3.●.%5.%6 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 %1.%2.%3.●.%5.%6.%7 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 %1.%2.%3.●.%5.%6.%7.%8 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 %1.%2.%3.●.%5.%6.%7.%8.%9 "/>
      <w:lvlJc w:val="left"/>
      <w:pPr>
        <w:tabs>
          <w:tab w:val="num" w:pos="0"/>
        </w:tabs>
        <w:ind w:left="3600" w:hanging="360"/>
      </w:pPr>
    </w:lvl>
  </w:abstractNum>
  <w:abstractNum w:abstractNumId="12" w15:restartNumberingAfterBreak="0">
    <w:nsid w:val="2EEB1910"/>
    <w:multiLevelType w:val="multilevel"/>
    <w:tmpl w:val="5E30B2F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0"/>
        </w:tabs>
        <w:ind w:left="3600" w:hanging="360"/>
      </w:pPr>
    </w:lvl>
  </w:abstractNum>
  <w:abstractNum w:abstractNumId="13" w15:restartNumberingAfterBreak="0">
    <w:nsid w:val="2F700A73"/>
    <w:multiLevelType w:val="multilevel"/>
    <w:tmpl w:val="28909F8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 %1.%2 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bullet"/>
      <w:lvlText w:val="●"/>
      <w:lvlJc w:val="left"/>
      <w:pPr>
        <w:tabs>
          <w:tab w:val="num" w:pos="0"/>
        </w:tabs>
        <w:ind w:left="1800" w:hanging="360"/>
      </w:pPr>
      <w:rPr>
        <w:rFonts w:ascii="Noto Sans Symbols" w:hAnsi="Noto Sans Symbols" w:cs="Noto Sans Symbols" w:hint="default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 %1.%2.%3.●.%5.%6 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 %1.%2.%3.●.%5.%6.%7 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 %1.%2.%3.●.%5.%6.%7.%8 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 %1.%2.%3.●.%5.%6.%7.%8.%9 "/>
      <w:lvlJc w:val="left"/>
      <w:pPr>
        <w:tabs>
          <w:tab w:val="num" w:pos="0"/>
        </w:tabs>
        <w:ind w:left="3600" w:hanging="360"/>
      </w:pPr>
    </w:lvl>
  </w:abstractNum>
  <w:abstractNum w:abstractNumId="14" w15:restartNumberingAfterBreak="0">
    <w:nsid w:val="34B66B8B"/>
    <w:multiLevelType w:val="multilevel"/>
    <w:tmpl w:val="BBA42FB6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15" w15:restartNumberingAfterBreak="0">
    <w:nsid w:val="36291471"/>
    <w:multiLevelType w:val="multilevel"/>
    <w:tmpl w:val="AB7E8FBA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Noto Sans Symbols" w:hAnsi="Noto Sans Symbols" w:cs="Noto Sans Symbols" w:hint="default"/>
      </w:rPr>
    </w:lvl>
    <w:lvl w:ilvl="2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180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Noto Sans Symbols" w:hAnsi="Noto Sans Symbols" w:cs="Noto Sans Symbols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Noto Sans Symbols" w:hAnsi="Noto Sans Symbols" w:cs="Noto Sans Symbols" w:hint="default"/>
      </w:rPr>
    </w:lvl>
  </w:abstractNum>
  <w:abstractNum w:abstractNumId="16" w15:restartNumberingAfterBreak="0">
    <w:nsid w:val="453417DD"/>
    <w:multiLevelType w:val="multilevel"/>
    <w:tmpl w:val="4DD8C662"/>
    <w:lvl w:ilvl="0">
      <w:start w:val="4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17" w15:restartNumberingAfterBreak="0">
    <w:nsid w:val="46335B5F"/>
    <w:multiLevelType w:val="multilevel"/>
    <w:tmpl w:val="5094A89E"/>
    <w:lvl w:ilvl="0">
      <w:start w:val="1"/>
      <w:numFmt w:val="bullet"/>
      <w:lvlText w:val="●"/>
      <w:lvlJc w:val="left"/>
      <w:pPr>
        <w:tabs>
          <w:tab w:val="num" w:pos="0"/>
        </w:tabs>
        <w:ind w:left="36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08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Noto Sans Symbols" w:hAnsi="Noto Sans Symbols" w:cs="Noto Sans Symbols" w:hint="default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1800" w:hanging="360"/>
      </w:pPr>
    </w:lvl>
    <w:lvl w:ilvl="5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252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240" w:hanging="360"/>
      </w:pPr>
      <w:rPr>
        <w:rFonts w:ascii="Noto Sans Symbols" w:hAnsi="Noto Sans Symbols" w:cs="Noto Sans Symbols" w:hint="default"/>
      </w:rPr>
    </w:lvl>
  </w:abstractNum>
  <w:abstractNum w:abstractNumId="18" w15:restartNumberingAfterBreak="0">
    <w:nsid w:val="46D22B47"/>
    <w:multiLevelType w:val="multilevel"/>
    <w:tmpl w:val="EBB2BE34"/>
    <w:lvl w:ilvl="0">
      <w:start w:val="1"/>
      <w:numFmt w:val="decimal"/>
      <w:lvlText w:val=" %1 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 %1.%2 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bullet"/>
      <w:lvlText w:val="●"/>
      <w:lvlJc w:val="left"/>
      <w:pPr>
        <w:tabs>
          <w:tab w:val="num" w:pos="0"/>
        </w:tabs>
        <w:ind w:left="1800" w:hanging="360"/>
      </w:pPr>
      <w:rPr>
        <w:rFonts w:ascii="Noto Sans Symbols" w:hAnsi="Noto Sans Symbols" w:cs="Noto Sans Symbols" w:hint="default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 %1.%2.%3.●.%5.%6 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 %1.%2.%3.●.%5.%6.%7 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 %1.%2.%3.●.%5.%6.%7.%8 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 %1.%2.%3.●.%5.%6.%7.%8.%9 "/>
      <w:lvlJc w:val="left"/>
      <w:pPr>
        <w:tabs>
          <w:tab w:val="num" w:pos="0"/>
        </w:tabs>
        <w:ind w:left="3600" w:hanging="360"/>
      </w:pPr>
    </w:lvl>
  </w:abstractNum>
  <w:abstractNum w:abstractNumId="19" w15:restartNumberingAfterBreak="0">
    <w:nsid w:val="4D370A30"/>
    <w:multiLevelType w:val="multilevel"/>
    <w:tmpl w:val="06BE17C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Noto Sans Symbols" w:hAnsi="Noto Sans Symbols" w:cs="Noto Sans Symbols" w:hint="default"/>
      </w:rPr>
    </w:lvl>
    <w:lvl w:ilvl="2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Noto Sans Symbols" w:hAnsi="Noto Sans Symbols" w:cs="Noto Sans Symbols"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800" w:hanging="360"/>
      </w:p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Noto Sans Symbols" w:hAnsi="Noto Sans Symbols" w:cs="Noto Sans Symbols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Noto Sans Symbols" w:hAnsi="Noto Sans Symbols" w:cs="Noto Sans Symbols" w:hint="default"/>
      </w:rPr>
    </w:lvl>
  </w:abstractNum>
  <w:abstractNum w:abstractNumId="20" w15:restartNumberingAfterBreak="0">
    <w:nsid w:val="53216BBE"/>
    <w:multiLevelType w:val="multilevel"/>
    <w:tmpl w:val="5FB2A3EE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</w:rPr>
    </w:lvl>
  </w:abstractNum>
  <w:abstractNum w:abstractNumId="21" w15:restartNumberingAfterBreak="0">
    <w:nsid w:val="5B964A13"/>
    <w:multiLevelType w:val="multilevel"/>
    <w:tmpl w:val="0D3E64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5CB3185D"/>
    <w:multiLevelType w:val="multilevel"/>
    <w:tmpl w:val="98A4669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0"/>
        </w:tabs>
        <w:ind w:left="3600" w:hanging="360"/>
      </w:pPr>
    </w:lvl>
  </w:abstractNum>
  <w:abstractNum w:abstractNumId="23" w15:restartNumberingAfterBreak="0">
    <w:nsid w:val="618B5E6C"/>
    <w:multiLevelType w:val="multilevel"/>
    <w:tmpl w:val="4B3835EC"/>
    <w:lvl w:ilvl="0">
      <w:start w:val="1"/>
      <w:numFmt w:val="bullet"/>
      <w:lvlText w:val="●"/>
      <w:lvlJc w:val="left"/>
      <w:pPr>
        <w:tabs>
          <w:tab w:val="num" w:pos="0"/>
        </w:tabs>
        <w:ind w:left="36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08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Noto Sans Symbols" w:hAnsi="Noto Sans Symbols" w:cs="Noto Sans Symbols" w:hint="default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1800" w:hanging="360"/>
      </w:pPr>
    </w:lvl>
    <w:lvl w:ilvl="5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252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240" w:hanging="360"/>
      </w:pPr>
      <w:rPr>
        <w:rFonts w:ascii="Noto Sans Symbols" w:hAnsi="Noto Sans Symbols" w:cs="Noto Sans Symbols" w:hint="default"/>
      </w:rPr>
    </w:lvl>
  </w:abstractNum>
  <w:abstractNum w:abstractNumId="24" w15:restartNumberingAfterBreak="0">
    <w:nsid w:val="71BA4D5E"/>
    <w:multiLevelType w:val="multilevel"/>
    <w:tmpl w:val="93BAF046"/>
    <w:lvl w:ilvl="0">
      <w:start w:val="1"/>
      <w:numFmt w:val="bullet"/>
      <w:lvlText w:val="●"/>
      <w:lvlJc w:val="left"/>
      <w:pPr>
        <w:tabs>
          <w:tab w:val="num" w:pos="0"/>
        </w:tabs>
        <w:ind w:left="1097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457" w:hanging="360"/>
      </w:pPr>
      <w:rPr>
        <w:rFonts w:ascii="Noto Sans Symbols" w:hAnsi="Noto Sans Symbols" w:cs="Noto Sans Symbols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817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177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537" w:hanging="360"/>
      </w:pPr>
      <w:rPr>
        <w:rFonts w:ascii="Noto Sans Symbols" w:hAnsi="Noto Sans Symbols" w:cs="Noto Sans Symbols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897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3257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617" w:hanging="360"/>
      </w:pPr>
      <w:rPr>
        <w:rFonts w:ascii="Noto Sans Symbols" w:hAnsi="Noto Sans Symbols" w:cs="Noto Sans Symbols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977" w:hanging="360"/>
      </w:pPr>
      <w:rPr>
        <w:rFonts w:ascii="Noto Sans Symbols" w:hAnsi="Noto Sans Symbols" w:cs="Noto Sans Symbols" w:hint="default"/>
      </w:rPr>
    </w:lvl>
  </w:abstractNum>
  <w:abstractNum w:abstractNumId="25" w15:restartNumberingAfterBreak="0">
    <w:nsid w:val="789011B9"/>
    <w:multiLevelType w:val="multilevel"/>
    <w:tmpl w:val="4246FAC2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num w:numId="1">
    <w:abstractNumId w:val="1"/>
  </w:num>
  <w:num w:numId="2">
    <w:abstractNumId w:val="3"/>
  </w:num>
  <w:num w:numId="3">
    <w:abstractNumId w:val="18"/>
  </w:num>
  <w:num w:numId="4">
    <w:abstractNumId w:val="11"/>
  </w:num>
  <w:num w:numId="5">
    <w:abstractNumId w:val="22"/>
  </w:num>
  <w:num w:numId="6">
    <w:abstractNumId w:val="9"/>
  </w:num>
  <w:num w:numId="7">
    <w:abstractNumId w:val="19"/>
  </w:num>
  <w:num w:numId="8">
    <w:abstractNumId w:val="23"/>
  </w:num>
  <w:num w:numId="9">
    <w:abstractNumId w:val="6"/>
  </w:num>
  <w:num w:numId="10">
    <w:abstractNumId w:val="17"/>
  </w:num>
  <w:num w:numId="11">
    <w:abstractNumId w:val="7"/>
  </w:num>
  <w:num w:numId="12">
    <w:abstractNumId w:val="24"/>
  </w:num>
  <w:num w:numId="13">
    <w:abstractNumId w:val="12"/>
  </w:num>
  <w:num w:numId="14">
    <w:abstractNumId w:val="15"/>
  </w:num>
  <w:num w:numId="15">
    <w:abstractNumId w:val="10"/>
  </w:num>
  <w:num w:numId="16">
    <w:abstractNumId w:val="2"/>
  </w:num>
  <w:num w:numId="17">
    <w:abstractNumId w:val="8"/>
  </w:num>
  <w:num w:numId="18">
    <w:abstractNumId w:val="20"/>
  </w:num>
  <w:num w:numId="19">
    <w:abstractNumId w:val="13"/>
  </w:num>
  <w:num w:numId="20">
    <w:abstractNumId w:val="21"/>
  </w:num>
  <w:num w:numId="21">
    <w:abstractNumId w:val="25"/>
  </w:num>
  <w:num w:numId="22">
    <w:abstractNumId w:val="14"/>
  </w:num>
  <w:num w:numId="23">
    <w:abstractNumId w:val="4"/>
  </w:num>
  <w:num w:numId="24">
    <w:abstractNumId w:val="0"/>
  </w:num>
  <w:num w:numId="25">
    <w:abstractNumId w:val="5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defaultTabStop w:val="449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F83"/>
    <w:rsid w:val="000315DB"/>
    <w:rsid w:val="00276CF8"/>
    <w:rsid w:val="0096633A"/>
    <w:rsid w:val="00A44E1B"/>
    <w:rsid w:val="00A9380F"/>
    <w:rsid w:val="00AF3DF2"/>
    <w:rsid w:val="00B77F38"/>
    <w:rsid w:val="00BD0922"/>
    <w:rsid w:val="00D12326"/>
    <w:rsid w:val="00D176AA"/>
    <w:rsid w:val="00DC6F83"/>
    <w:rsid w:val="00F11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5924C5-00E8-4D39-8794-EA9D0F3C7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eastAsia="WenQuanYi Micro Hei" w:hAnsi="Arial" w:cs="Lohit Devanagari"/>
      <w:kern w:val="2"/>
      <w:szCs w:val="24"/>
      <w:lang w:eastAsia="zh-CN" w:bidi="hi-IN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gwek2">
    <w:name w:val="heading 2"/>
    <w:basedOn w:val="Nagwek10"/>
    <w:next w:val="Tekstpodstawowy"/>
    <w:qFormat/>
    <w:pPr>
      <w:spacing w:before="200"/>
      <w:outlineLvl w:val="1"/>
    </w:pPr>
    <w:rPr>
      <w:rFonts w:ascii="Liberation Serif" w:eastAsia="Noto Sans CJK SC Regular" w:hAnsi="Liberation Serif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WW8Num8z0">
    <w:name w:val="WW8Num8z0"/>
    <w:qFormat/>
    <w:rPr>
      <w:rFonts w:ascii="Symbol" w:hAnsi="Symbol" w:cs="Symbol"/>
      <w:sz w:val="22"/>
      <w:szCs w:val="22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8z0">
    <w:name w:val="WW8Num18z0"/>
    <w:qFormat/>
    <w:rPr>
      <w:bCs/>
      <w:iCs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57B6D"/>
    <w:rPr>
      <w:rFonts w:ascii="Arial" w:eastAsia="WenQuanYi Micro Hei" w:hAnsi="Arial" w:cs="Mangal"/>
      <w:kern w:val="2"/>
      <w:szCs w:val="24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57B6D"/>
    <w:rPr>
      <w:rFonts w:ascii="Arial" w:eastAsia="WenQuanYi Micro Hei" w:hAnsi="Arial" w:cs="Mangal"/>
      <w:kern w:val="2"/>
      <w:szCs w:val="24"/>
      <w:lang w:eastAsia="zh-CN" w:bidi="hi-I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57B6D"/>
    <w:pPr>
      <w:tabs>
        <w:tab w:val="center" w:pos="4536"/>
        <w:tab w:val="right" w:pos="9072"/>
      </w:tabs>
    </w:pPr>
    <w:rPr>
      <w:rFonts w:cs="Mangal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kstwstpniesformatowany">
    <w:name w:val="Tekst wstępnie sformatowany"/>
    <w:basedOn w:val="Normalny"/>
    <w:qFormat/>
    <w:rPr>
      <w:rFonts w:ascii="Liberation Mono" w:eastAsia="Courier New" w:hAnsi="Liberation Mono" w:cs="Liberation Mono"/>
      <w:szCs w:val="20"/>
    </w:rPr>
  </w:style>
  <w:style w:type="paragraph" w:customStyle="1" w:styleId="Tabela">
    <w:name w:val="Tabela"/>
    <w:basedOn w:val="Legenda"/>
    <w:qFormat/>
  </w:style>
  <w:style w:type="paragraph" w:customStyle="1" w:styleId="Zawartoramki">
    <w:name w:val="Zawartość ramki"/>
    <w:basedOn w:val="Normalny"/>
    <w:qFormat/>
  </w:style>
  <w:style w:type="paragraph" w:customStyle="1" w:styleId="Akapitzlist1">
    <w:name w:val="Akapit z listą1"/>
    <w:basedOn w:val="Normalny"/>
    <w:qFormat/>
    <w:pPr>
      <w:spacing w:after="200"/>
      <w:ind w:left="720"/>
      <w:contextualSpacing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657B6D"/>
    <w:pPr>
      <w:tabs>
        <w:tab w:val="center" w:pos="4536"/>
        <w:tab w:val="right" w:pos="9072"/>
      </w:tabs>
    </w:pPr>
    <w:rPr>
      <w:rFonts w:cs="Mangal"/>
    </w:rPr>
  </w:style>
  <w:style w:type="character" w:customStyle="1" w:styleId="AkapitzlistZnak">
    <w:name w:val="Akapit z listą Znak"/>
    <w:link w:val="Akapitzlist"/>
    <w:uiPriority w:val="34"/>
    <w:qFormat/>
    <w:locked/>
    <w:rsid w:val="00D12326"/>
    <w:rPr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D12326"/>
    <w:pPr>
      <w:ind w:left="720"/>
      <w:contextualSpacing/>
    </w:pPr>
    <w:rPr>
      <w:rFonts w:ascii="Times New Roman" w:eastAsia="Times New Roman" w:hAnsi="Times New Roman" w:cs="Times New Roman"/>
      <w:kern w:val="0"/>
      <w:sz w:val="24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oleObject" Target="embeddings/Arkusz_programu_Microsoft_Excel_97_20031.xls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278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marzanna</dc:creator>
  <dc:description/>
  <cp:lastModifiedBy>cis</cp:lastModifiedBy>
  <cp:revision>9</cp:revision>
  <cp:lastPrinted>1995-11-22T01:41:00Z</cp:lastPrinted>
  <dcterms:created xsi:type="dcterms:W3CDTF">2025-07-07T11:12:00Z</dcterms:created>
  <dcterms:modified xsi:type="dcterms:W3CDTF">2026-03-10T17:02:00Z</dcterms:modified>
  <dc:language>pl-PL</dc:language>
</cp:coreProperties>
</file>