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FDF4" w14:textId="2FD4E414" w:rsidR="00D03822" w:rsidRPr="00B42497" w:rsidRDefault="00CC7EEB" w:rsidP="00CC7EEB">
      <w:pPr>
        <w:spacing w:after="542" w:line="276" w:lineRule="auto"/>
        <w:ind w:left="391" w:firstLine="0"/>
        <w:jc w:val="center"/>
        <w:rPr>
          <w:rFonts w:ascii="Garamond" w:hAnsi="Garamond"/>
          <w:spacing w:val="100"/>
          <w:sz w:val="32"/>
          <w:szCs w:val="32"/>
        </w:rPr>
      </w:pPr>
      <w:r w:rsidRPr="00B42497">
        <w:rPr>
          <w:rFonts w:ascii="Garamond" w:hAnsi="Garamond"/>
          <w:b/>
          <w:spacing w:val="100"/>
          <w:sz w:val="32"/>
          <w:szCs w:val="32"/>
          <w:u w:val="single" w:color="000000"/>
        </w:rPr>
        <w:t xml:space="preserve">SPECYFIKACJA TECHNICZNA </w:t>
      </w:r>
      <w:r w:rsidRPr="00B42497">
        <w:rPr>
          <w:rFonts w:ascii="Garamond" w:hAnsi="Garamond"/>
          <w:b/>
          <w:spacing w:val="100"/>
          <w:sz w:val="32"/>
          <w:szCs w:val="32"/>
          <w:u w:val="single" w:color="000000"/>
        </w:rPr>
        <w:br/>
        <w:t>WYKONANIA I ODBIORU ROBÓT</w:t>
      </w:r>
    </w:p>
    <w:p w14:paraId="5AD4F7EE" w14:textId="77777777" w:rsidR="00B42497" w:rsidRDefault="00B42497" w:rsidP="00B42497">
      <w:pPr>
        <w:pStyle w:val="Nagwek1"/>
        <w:spacing w:line="276" w:lineRule="auto"/>
        <w:rPr>
          <w:rFonts w:ascii="Garamond" w:hAnsi="Garamond"/>
        </w:rPr>
      </w:pPr>
      <w:r>
        <w:rPr>
          <w:rFonts w:ascii="Garamond" w:hAnsi="Garamond"/>
        </w:rPr>
        <w:t>WOJEWÓDZKI OŚRODEK RUCHU DROGOWEGO w Toruniu</w:t>
      </w:r>
    </w:p>
    <w:p w14:paraId="0D296A77" w14:textId="77777777" w:rsidR="00B42497" w:rsidRDefault="00B42497" w:rsidP="00B42497">
      <w:pPr>
        <w:pStyle w:val="Nagwek1"/>
        <w:spacing w:line="276" w:lineRule="auto"/>
        <w:rPr>
          <w:rFonts w:ascii="Garamond" w:hAnsi="Garamond"/>
          <w:u w:val="none"/>
        </w:rPr>
      </w:pPr>
      <w:r w:rsidRPr="00B42497">
        <w:rPr>
          <w:rFonts w:ascii="Garamond" w:hAnsi="Garamond"/>
          <w:u w:val="none"/>
        </w:rPr>
        <w:t>Ul. Polna 109/111, 87-100 Toruń</w:t>
      </w:r>
    </w:p>
    <w:p w14:paraId="4826E118" w14:textId="4C6768BD" w:rsidR="00D03822" w:rsidRPr="007F2128" w:rsidRDefault="007F2128" w:rsidP="00B42497">
      <w:pPr>
        <w:pStyle w:val="Nagwek1"/>
        <w:spacing w:line="276" w:lineRule="auto"/>
        <w:rPr>
          <w:rFonts w:ascii="Garamond" w:hAnsi="Garamond"/>
          <w:u w:val="none"/>
        </w:rPr>
      </w:pPr>
      <w:r>
        <w:rPr>
          <w:rFonts w:ascii="Garamond" w:hAnsi="Garamond"/>
          <w:u w:val="none"/>
        </w:rPr>
        <w:t>województwo kujawsko-pomorskie</w:t>
      </w:r>
    </w:p>
    <w:p w14:paraId="7F043317" w14:textId="77777777" w:rsidR="00B42497" w:rsidRDefault="00B42497" w:rsidP="00CC7EEB">
      <w:pPr>
        <w:spacing w:after="40" w:line="276" w:lineRule="auto"/>
        <w:ind w:left="10" w:right="9" w:hanging="10"/>
        <w:jc w:val="center"/>
        <w:rPr>
          <w:rFonts w:ascii="Garamond" w:hAnsi="Garamond"/>
          <w:sz w:val="24"/>
        </w:rPr>
      </w:pPr>
    </w:p>
    <w:p w14:paraId="169639C0" w14:textId="342F626C" w:rsidR="00D03822" w:rsidRDefault="008B18B0" w:rsidP="00CC7EEB">
      <w:pPr>
        <w:spacing w:after="40" w:line="276" w:lineRule="auto"/>
        <w:ind w:left="10" w:right="9" w:hanging="10"/>
        <w:jc w:val="center"/>
        <w:rPr>
          <w:rFonts w:ascii="Garamond" w:hAnsi="Garamond"/>
          <w:b/>
          <w:bCs/>
          <w:sz w:val="24"/>
        </w:rPr>
      </w:pPr>
      <w:r w:rsidRPr="00B42497">
        <w:rPr>
          <w:rFonts w:ascii="Garamond" w:hAnsi="Garamond"/>
          <w:b/>
          <w:bCs/>
          <w:sz w:val="24"/>
        </w:rPr>
        <w:t xml:space="preserve">ROBOTY BUDOWLANE </w:t>
      </w:r>
      <w:r w:rsidR="009F42B5" w:rsidRPr="00B42497">
        <w:rPr>
          <w:rFonts w:ascii="Garamond" w:hAnsi="Garamond"/>
          <w:b/>
          <w:bCs/>
          <w:sz w:val="24"/>
        </w:rPr>
        <w:t xml:space="preserve">NA </w:t>
      </w:r>
      <w:r w:rsidRPr="00B42497">
        <w:rPr>
          <w:rFonts w:ascii="Garamond" w:hAnsi="Garamond"/>
          <w:b/>
          <w:bCs/>
          <w:sz w:val="24"/>
        </w:rPr>
        <w:t xml:space="preserve">OBIEKTACH </w:t>
      </w:r>
      <w:r w:rsidR="009F42B5" w:rsidRPr="00B42497">
        <w:rPr>
          <w:rFonts w:ascii="Garamond" w:hAnsi="Garamond"/>
          <w:b/>
          <w:bCs/>
          <w:sz w:val="24"/>
        </w:rPr>
        <w:t xml:space="preserve"> I TERENIE</w:t>
      </w:r>
      <w:r w:rsidR="00732C55" w:rsidRPr="00B42497">
        <w:rPr>
          <w:rFonts w:ascii="Garamond" w:hAnsi="Garamond"/>
          <w:b/>
          <w:bCs/>
          <w:sz w:val="24"/>
        </w:rPr>
        <w:t xml:space="preserve"> </w:t>
      </w:r>
      <w:r w:rsidR="00B42497">
        <w:rPr>
          <w:rFonts w:ascii="Garamond" w:hAnsi="Garamond"/>
          <w:b/>
          <w:bCs/>
          <w:sz w:val="24"/>
        </w:rPr>
        <w:br/>
        <w:t>WOJEWÓDZKIEGO OŚRODKA RUCHU DROGOWEGO W TORUNIU</w:t>
      </w:r>
    </w:p>
    <w:p w14:paraId="18DF88ED" w14:textId="77777777" w:rsidR="00B42497" w:rsidRPr="00B42497" w:rsidRDefault="00B42497" w:rsidP="00CC7EEB">
      <w:pPr>
        <w:spacing w:after="40" w:line="276" w:lineRule="auto"/>
        <w:ind w:left="10" w:right="9" w:hanging="10"/>
        <w:jc w:val="center"/>
        <w:rPr>
          <w:rFonts w:ascii="Garamond" w:hAnsi="Garamond"/>
          <w:b/>
          <w:bCs/>
          <w:sz w:val="24"/>
        </w:rPr>
      </w:pPr>
    </w:p>
    <w:p w14:paraId="478404D3" w14:textId="77777777" w:rsidR="00CC7EEB" w:rsidRPr="00B42497" w:rsidRDefault="008B18B0" w:rsidP="00437505">
      <w:pPr>
        <w:numPr>
          <w:ilvl w:val="0"/>
          <w:numId w:val="1"/>
        </w:numPr>
        <w:spacing w:before="120" w:after="120" w:line="276" w:lineRule="auto"/>
        <w:rPr>
          <w:rFonts w:ascii="Garamond" w:hAnsi="Garamond"/>
          <w:sz w:val="24"/>
        </w:rPr>
      </w:pPr>
      <w:r w:rsidRPr="00B42497">
        <w:rPr>
          <w:rFonts w:ascii="Garamond" w:hAnsi="Garamond"/>
          <w:b/>
          <w:sz w:val="24"/>
        </w:rPr>
        <w:t xml:space="preserve">Podstawa opracowania: </w:t>
      </w:r>
    </w:p>
    <w:p w14:paraId="42A01601" w14:textId="6B51495C" w:rsidR="00CC7EEB" w:rsidRPr="00B42497" w:rsidRDefault="008B18B0" w:rsidP="00437505">
      <w:pPr>
        <w:numPr>
          <w:ilvl w:val="1"/>
          <w:numId w:val="1"/>
        </w:numPr>
        <w:spacing w:before="120" w:after="120" w:line="276" w:lineRule="auto"/>
        <w:rPr>
          <w:rFonts w:ascii="Garamond" w:hAnsi="Garamond"/>
          <w:sz w:val="24"/>
        </w:rPr>
      </w:pPr>
      <w:r w:rsidRPr="00B42497">
        <w:rPr>
          <w:rFonts w:ascii="Garamond" w:hAnsi="Garamond"/>
          <w:sz w:val="24"/>
        </w:rPr>
        <w:t>Ustawa z dnia 11 września 2019 r. - Prawo zamówień publicznych (t.j. Dz. U.</w:t>
      </w:r>
      <w:r w:rsidR="00FD18F3" w:rsidRPr="00B42497">
        <w:rPr>
          <w:rFonts w:ascii="Garamond" w:hAnsi="Garamond"/>
          <w:sz w:val="24"/>
        </w:rPr>
        <w:t xml:space="preserve"> </w:t>
      </w:r>
      <w:r w:rsidRPr="00B42497">
        <w:rPr>
          <w:rFonts w:ascii="Garamond" w:hAnsi="Garamond"/>
          <w:sz w:val="24"/>
        </w:rPr>
        <w:t>z</w:t>
      </w:r>
      <w:r w:rsidR="00437505" w:rsidRPr="00B42497">
        <w:rPr>
          <w:rFonts w:ascii="Garamond" w:hAnsi="Garamond"/>
          <w:sz w:val="24"/>
        </w:rPr>
        <w:t> </w:t>
      </w:r>
      <w:r w:rsidRPr="00B42497">
        <w:rPr>
          <w:rFonts w:ascii="Garamond" w:hAnsi="Garamond"/>
          <w:sz w:val="24"/>
        </w:rPr>
        <w:t xml:space="preserve">2024 r. poz. 1320). </w:t>
      </w:r>
    </w:p>
    <w:p w14:paraId="1BC312AE" w14:textId="282CB97C" w:rsidR="00D03822" w:rsidRPr="00B42497" w:rsidRDefault="008B18B0" w:rsidP="00437505">
      <w:pPr>
        <w:numPr>
          <w:ilvl w:val="1"/>
          <w:numId w:val="1"/>
        </w:numPr>
        <w:spacing w:before="120" w:after="120" w:line="276" w:lineRule="auto"/>
        <w:rPr>
          <w:rFonts w:ascii="Garamond" w:hAnsi="Garamond"/>
          <w:sz w:val="24"/>
        </w:rPr>
      </w:pPr>
      <w:r w:rsidRPr="00B42497">
        <w:rPr>
          <w:rFonts w:ascii="Garamond" w:hAnsi="Garamond"/>
          <w:sz w:val="24"/>
        </w:rPr>
        <w:t xml:space="preserve">Rozporządzenie Ministra Rozwoju i Technologii z dnia 20 grudnia 2021 r. w sprawie </w:t>
      </w:r>
      <w:r w:rsidR="00CC7EEB" w:rsidRPr="00B42497">
        <w:rPr>
          <w:rFonts w:ascii="Garamond" w:hAnsi="Garamond"/>
          <w:sz w:val="24"/>
        </w:rPr>
        <w:t>szczegółowego zakresu i formy dokumentacji projektowej, specyfikacji technicznych wykonania i odbioru robót budowlanych oraz programu funkcjonalno-użytkowego (Dz. U. poz. 2454).</w:t>
      </w:r>
    </w:p>
    <w:p w14:paraId="3178A880" w14:textId="2EB38D04" w:rsidR="00CC7EEB" w:rsidRPr="00B42497" w:rsidRDefault="00CC7EEB" w:rsidP="00437505">
      <w:pPr>
        <w:numPr>
          <w:ilvl w:val="1"/>
          <w:numId w:val="1"/>
        </w:numPr>
        <w:spacing w:before="120" w:after="120" w:line="276" w:lineRule="auto"/>
        <w:rPr>
          <w:rFonts w:ascii="Garamond" w:hAnsi="Garamond"/>
          <w:sz w:val="24"/>
        </w:rPr>
      </w:pPr>
      <w:r w:rsidRPr="00B42497">
        <w:rPr>
          <w:rFonts w:ascii="Garamond" w:hAnsi="Garamond"/>
          <w:sz w:val="24"/>
        </w:rPr>
        <w:t>Rozporządzenie (WE) nr 2195/2002 Parlamentu Europejskiego i Rady z dnia 5 listopada 2002 r. (Dz. U. UE. L. z 2002 r. Nr 340, str. 1 z późn. zm.).</w:t>
      </w:r>
    </w:p>
    <w:p w14:paraId="09662559" w14:textId="77777777" w:rsidR="00437505" w:rsidRPr="00B42497" w:rsidRDefault="008B18B0" w:rsidP="00437505">
      <w:pPr>
        <w:numPr>
          <w:ilvl w:val="0"/>
          <w:numId w:val="1"/>
        </w:numPr>
        <w:spacing w:before="120" w:after="120" w:line="276" w:lineRule="auto"/>
        <w:rPr>
          <w:rFonts w:ascii="Garamond" w:hAnsi="Garamond"/>
          <w:sz w:val="24"/>
        </w:rPr>
      </w:pPr>
      <w:r w:rsidRPr="00B42497">
        <w:rPr>
          <w:rFonts w:ascii="Garamond" w:hAnsi="Garamond"/>
          <w:b/>
          <w:sz w:val="24"/>
        </w:rPr>
        <w:t xml:space="preserve">Przedmiot opracowania: </w:t>
      </w:r>
    </w:p>
    <w:p w14:paraId="6D2D38B7" w14:textId="6C5764EC" w:rsidR="00CC7EEB" w:rsidRPr="00B42497" w:rsidRDefault="008B18B0" w:rsidP="00437505">
      <w:pPr>
        <w:spacing w:before="120" w:after="120" w:line="276" w:lineRule="auto"/>
        <w:ind w:left="566" w:firstLine="0"/>
        <w:rPr>
          <w:rFonts w:ascii="Garamond" w:hAnsi="Garamond"/>
          <w:sz w:val="24"/>
        </w:rPr>
      </w:pPr>
      <w:r w:rsidRPr="00B42497">
        <w:rPr>
          <w:rFonts w:ascii="Garamond" w:hAnsi="Garamond"/>
          <w:sz w:val="24"/>
          <w:szCs w:val="28"/>
        </w:rPr>
        <w:t>Specyfikacja obejmuje roboty branży: budowlanej, sanitarnej i elektrycznej, określon</w:t>
      </w:r>
      <w:r w:rsidR="00A77286" w:rsidRPr="00B42497">
        <w:rPr>
          <w:rFonts w:ascii="Garamond" w:hAnsi="Garamond"/>
          <w:sz w:val="24"/>
          <w:szCs w:val="28"/>
        </w:rPr>
        <w:t xml:space="preserve">ych </w:t>
      </w:r>
      <w:r w:rsidRPr="00B42497">
        <w:rPr>
          <w:rFonts w:ascii="Garamond" w:hAnsi="Garamond"/>
          <w:sz w:val="24"/>
          <w:szCs w:val="28"/>
        </w:rPr>
        <w:t>w</w:t>
      </w:r>
      <w:r w:rsidR="00437505" w:rsidRPr="00B42497">
        <w:rPr>
          <w:rFonts w:ascii="Garamond" w:hAnsi="Garamond"/>
          <w:sz w:val="24"/>
          <w:szCs w:val="28"/>
        </w:rPr>
        <w:t> </w:t>
      </w:r>
      <w:r w:rsidRPr="00B42497">
        <w:rPr>
          <w:rFonts w:ascii="Garamond" w:hAnsi="Garamond"/>
          <w:sz w:val="24"/>
          <w:szCs w:val="28"/>
        </w:rPr>
        <w:t xml:space="preserve">przedmiarach robót stanowiących załącznik do Specyfikacji Warunków Zamówienia. </w:t>
      </w:r>
    </w:p>
    <w:p w14:paraId="7890D252" w14:textId="27F7EC33" w:rsidR="00D03822" w:rsidRPr="00B42497" w:rsidRDefault="008B18B0" w:rsidP="00437505">
      <w:pPr>
        <w:numPr>
          <w:ilvl w:val="1"/>
          <w:numId w:val="1"/>
        </w:numPr>
        <w:spacing w:before="120" w:after="120" w:line="276" w:lineRule="auto"/>
        <w:rPr>
          <w:rFonts w:ascii="Garamond" w:hAnsi="Garamond"/>
          <w:sz w:val="28"/>
          <w:szCs w:val="28"/>
        </w:rPr>
      </w:pPr>
      <w:r w:rsidRPr="00B42497">
        <w:rPr>
          <w:rFonts w:ascii="Garamond" w:hAnsi="Garamond"/>
          <w:sz w:val="24"/>
          <w:szCs w:val="28"/>
        </w:rPr>
        <w:t xml:space="preserve">Wspólny Słownik Zamówień (CPV): </w:t>
      </w:r>
    </w:p>
    <w:tbl>
      <w:tblPr>
        <w:tblStyle w:val="TableGrid"/>
        <w:tblW w:w="5000" w:type="pct"/>
        <w:tblInd w:w="0" w:type="dxa"/>
        <w:tblCellMar>
          <w:top w:w="55" w:type="dxa"/>
          <w:left w:w="108" w:type="dxa"/>
          <w:right w:w="58" w:type="dxa"/>
        </w:tblCellMar>
        <w:tblLook w:val="04A0" w:firstRow="1" w:lastRow="0" w:firstColumn="1" w:lastColumn="0" w:noHBand="0" w:noVBand="1"/>
      </w:tblPr>
      <w:tblGrid>
        <w:gridCol w:w="1558"/>
        <w:gridCol w:w="7502"/>
      </w:tblGrid>
      <w:tr w:rsidR="00CC7EEB" w:rsidRPr="00B42497" w14:paraId="62E92DA3"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065D134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45000000-7 </w:t>
            </w:r>
          </w:p>
        </w:tc>
        <w:tc>
          <w:tcPr>
            <w:tcW w:w="4140" w:type="pct"/>
            <w:tcBorders>
              <w:top w:val="single" w:sz="4" w:space="0" w:color="A6A6A6"/>
              <w:left w:val="single" w:sz="4" w:space="0" w:color="A6A6A6"/>
              <w:bottom w:val="single" w:sz="4" w:space="0" w:color="A6A6A6"/>
              <w:right w:val="single" w:sz="4" w:space="0" w:color="A6A6A6"/>
            </w:tcBorders>
          </w:tcPr>
          <w:p w14:paraId="3BB9D33A"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budowlane </w:t>
            </w:r>
          </w:p>
        </w:tc>
      </w:tr>
      <w:tr w:rsidR="00CC7EEB" w:rsidRPr="00B42497" w14:paraId="46C66198"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688B0B1"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45100000-8 </w:t>
            </w:r>
          </w:p>
        </w:tc>
        <w:tc>
          <w:tcPr>
            <w:tcW w:w="4140" w:type="pct"/>
            <w:tcBorders>
              <w:top w:val="single" w:sz="4" w:space="0" w:color="A6A6A6"/>
              <w:left w:val="single" w:sz="4" w:space="0" w:color="A6A6A6"/>
              <w:bottom w:val="single" w:sz="4" w:space="0" w:color="A6A6A6"/>
              <w:right w:val="single" w:sz="4" w:space="0" w:color="A6A6A6"/>
            </w:tcBorders>
          </w:tcPr>
          <w:p w14:paraId="64EF2E0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Przygotowanie terenu pod budowę </w:t>
            </w:r>
          </w:p>
        </w:tc>
      </w:tr>
      <w:tr w:rsidR="00CC7EEB" w:rsidRPr="00B42497" w14:paraId="7F946F31"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439AD8E3"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45110000-1 </w:t>
            </w:r>
          </w:p>
        </w:tc>
        <w:tc>
          <w:tcPr>
            <w:tcW w:w="4140" w:type="pct"/>
            <w:tcBorders>
              <w:top w:val="single" w:sz="4" w:space="0" w:color="A6A6A6"/>
              <w:left w:val="single" w:sz="4" w:space="0" w:color="A6A6A6"/>
              <w:bottom w:val="single" w:sz="4" w:space="0" w:color="A6A6A6"/>
              <w:right w:val="single" w:sz="4" w:space="0" w:color="A6A6A6"/>
            </w:tcBorders>
          </w:tcPr>
          <w:p w14:paraId="267F600C" w14:textId="77777777" w:rsidR="00CC7EEB" w:rsidRPr="00B42497" w:rsidRDefault="00CC7EEB" w:rsidP="00887E6D">
            <w:pPr>
              <w:spacing w:before="40" w:after="40" w:line="276" w:lineRule="auto"/>
              <w:ind w:left="0" w:firstLine="0"/>
              <w:rPr>
                <w:rFonts w:ascii="Garamond" w:hAnsi="Garamond"/>
                <w:szCs w:val="22"/>
              </w:rPr>
            </w:pPr>
            <w:r w:rsidRPr="00B42497">
              <w:rPr>
                <w:rFonts w:ascii="Garamond" w:hAnsi="Garamond"/>
                <w:szCs w:val="22"/>
              </w:rPr>
              <w:t xml:space="preserve">Roboty w zakresie burzenia i rozbiórki obiektów budowlanych; roboty ziemne </w:t>
            </w:r>
          </w:p>
        </w:tc>
      </w:tr>
      <w:tr w:rsidR="00CC7EEB" w:rsidRPr="00B42497" w14:paraId="6873644A"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7C7AABE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45111000-8 </w:t>
            </w:r>
          </w:p>
        </w:tc>
        <w:tc>
          <w:tcPr>
            <w:tcW w:w="4140" w:type="pct"/>
            <w:tcBorders>
              <w:top w:val="single" w:sz="4" w:space="0" w:color="A6A6A6"/>
              <w:left w:val="single" w:sz="4" w:space="0" w:color="A6A6A6"/>
              <w:bottom w:val="single" w:sz="4" w:space="0" w:color="A6A6A6"/>
              <w:right w:val="single" w:sz="4" w:space="0" w:color="A6A6A6"/>
            </w:tcBorders>
          </w:tcPr>
          <w:p w14:paraId="09219590"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burzenia, roboty ziemne </w:t>
            </w:r>
          </w:p>
        </w:tc>
      </w:tr>
      <w:tr w:rsidR="00CC7EEB" w:rsidRPr="00B42497" w14:paraId="1AE74B62"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DDB66D1"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45111200-0 </w:t>
            </w:r>
          </w:p>
        </w:tc>
        <w:tc>
          <w:tcPr>
            <w:tcW w:w="4140" w:type="pct"/>
            <w:tcBorders>
              <w:top w:val="single" w:sz="4" w:space="0" w:color="A6A6A6"/>
              <w:left w:val="single" w:sz="4" w:space="0" w:color="A6A6A6"/>
              <w:bottom w:val="single" w:sz="4" w:space="0" w:color="A6A6A6"/>
              <w:right w:val="single" w:sz="4" w:space="0" w:color="A6A6A6"/>
            </w:tcBorders>
          </w:tcPr>
          <w:p w14:paraId="55042409" w14:textId="77777777" w:rsidR="00CC7EEB" w:rsidRPr="00B42497" w:rsidRDefault="00CC7EEB" w:rsidP="00887E6D">
            <w:pPr>
              <w:spacing w:before="40" w:after="40" w:line="276" w:lineRule="auto"/>
              <w:ind w:left="0" w:firstLine="0"/>
              <w:rPr>
                <w:rFonts w:ascii="Garamond" w:hAnsi="Garamond"/>
                <w:szCs w:val="22"/>
              </w:rPr>
            </w:pPr>
            <w:r w:rsidRPr="00B42497">
              <w:rPr>
                <w:rFonts w:ascii="Garamond" w:hAnsi="Garamond"/>
                <w:szCs w:val="22"/>
              </w:rPr>
              <w:t xml:space="preserve">Roboty w zakresie przygotowania terenu pod budowę i roboty ziemne </w:t>
            </w:r>
          </w:p>
        </w:tc>
      </w:tr>
      <w:tr w:rsidR="00CC7EEB" w:rsidRPr="00B42497" w14:paraId="34515AB5"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3643A779"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45111213-4 </w:t>
            </w:r>
          </w:p>
        </w:tc>
        <w:tc>
          <w:tcPr>
            <w:tcW w:w="4140" w:type="pct"/>
            <w:tcBorders>
              <w:top w:val="single" w:sz="4" w:space="0" w:color="A6A6A6"/>
              <w:left w:val="single" w:sz="4" w:space="0" w:color="A6A6A6"/>
              <w:bottom w:val="single" w:sz="4" w:space="0" w:color="A6A6A6"/>
              <w:right w:val="single" w:sz="4" w:space="0" w:color="A6A6A6"/>
            </w:tcBorders>
          </w:tcPr>
          <w:p w14:paraId="5C7CA1A0"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oczyszczania terenu </w:t>
            </w:r>
          </w:p>
        </w:tc>
      </w:tr>
      <w:tr w:rsidR="00CC7EEB" w:rsidRPr="00B42497" w14:paraId="5F5A82C8"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30119497"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45111220-6 </w:t>
            </w:r>
          </w:p>
        </w:tc>
        <w:tc>
          <w:tcPr>
            <w:tcW w:w="4140" w:type="pct"/>
            <w:tcBorders>
              <w:top w:val="single" w:sz="4" w:space="0" w:color="A6A6A6"/>
              <w:left w:val="single" w:sz="4" w:space="0" w:color="A6A6A6"/>
              <w:bottom w:val="single" w:sz="4" w:space="0" w:color="A6A6A6"/>
              <w:right w:val="single" w:sz="4" w:space="0" w:color="A6A6A6"/>
            </w:tcBorders>
          </w:tcPr>
          <w:p w14:paraId="2D7E3F98"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usuwania gruzu </w:t>
            </w:r>
          </w:p>
        </w:tc>
      </w:tr>
      <w:tr w:rsidR="00CC7EEB" w:rsidRPr="00B42497" w14:paraId="3E693472"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E58275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45111291-4 </w:t>
            </w:r>
          </w:p>
        </w:tc>
        <w:tc>
          <w:tcPr>
            <w:tcW w:w="4140" w:type="pct"/>
            <w:tcBorders>
              <w:top w:val="single" w:sz="4" w:space="0" w:color="A6A6A6"/>
              <w:left w:val="single" w:sz="4" w:space="0" w:color="A6A6A6"/>
              <w:bottom w:val="single" w:sz="4" w:space="0" w:color="A6A6A6"/>
              <w:right w:val="single" w:sz="4" w:space="0" w:color="A6A6A6"/>
            </w:tcBorders>
          </w:tcPr>
          <w:p w14:paraId="06E94784"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zagospodarowania terenu </w:t>
            </w:r>
          </w:p>
        </w:tc>
      </w:tr>
      <w:tr w:rsidR="00CC7EEB" w:rsidRPr="00B42497" w14:paraId="6A605B15"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650DDAA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45111300-1 </w:t>
            </w:r>
          </w:p>
        </w:tc>
        <w:tc>
          <w:tcPr>
            <w:tcW w:w="4140" w:type="pct"/>
            <w:tcBorders>
              <w:top w:val="single" w:sz="4" w:space="0" w:color="A6A6A6"/>
              <w:left w:val="single" w:sz="4" w:space="0" w:color="A6A6A6"/>
              <w:bottom w:val="single" w:sz="4" w:space="0" w:color="A6A6A6"/>
              <w:right w:val="single" w:sz="4" w:space="0" w:color="A6A6A6"/>
            </w:tcBorders>
          </w:tcPr>
          <w:p w14:paraId="5F8AC97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rozbiórkowe </w:t>
            </w:r>
          </w:p>
        </w:tc>
      </w:tr>
      <w:tr w:rsidR="00CC7EEB" w:rsidRPr="00B42497" w14:paraId="290623EB"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0D9327F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45113000-2 </w:t>
            </w:r>
          </w:p>
        </w:tc>
        <w:tc>
          <w:tcPr>
            <w:tcW w:w="4140" w:type="pct"/>
            <w:tcBorders>
              <w:top w:val="single" w:sz="4" w:space="0" w:color="A6A6A6"/>
              <w:left w:val="single" w:sz="4" w:space="0" w:color="A6A6A6"/>
              <w:bottom w:val="single" w:sz="4" w:space="0" w:color="A6A6A6"/>
              <w:right w:val="single" w:sz="4" w:space="0" w:color="A6A6A6"/>
            </w:tcBorders>
          </w:tcPr>
          <w:p w14:paraId="6170374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na placu budowy </w:t>
            </w:r>
          </w:p>
        </w:tc>
      </w:tr>
      <w:tr w:rsidR="00CC7EEB" w:rsidRPr="00B42497" w14:paraId="6281565D"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6B9CC8E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45200000-9 </w:t>
            </w:r>
          </w:p>
        </w:tc>
        <w:tc>
          <w:tcPr>
            <w:tcW w:w="4140" w:type="pct"/>
            <w:tcBorders>
              <w:top w:val="single" w:sz="4" w:space="0" w:color="A6A6A6"/>
              <w:left w:val="single" w:sz="4" w:space="0" w:color="A6A6A6"/>
              <w:bottom w:val="single" w:sz="4" w:space="0" w:color="A6A6A6"/>
              <w:right w:val="single" w:sz="4" w:space="0" w:color="A6A6A6"/>
            </w:tcBorders>
          </w:tcPr>
          <w:p w14:paraId="78D3701F" w14:textId="77777777" w:rsidR="00CC7EEB" w:rsidRPr="00B42497" w:rsidRDefault="00CC7EEB" w:rsidP="00887E6D">
            <w:pPr>
              <w:spacing w:before="40" w:after="40" w:line="276" w:lineRule="auto"/>
              <w:ind w:left="0" w:right="52" w:firstLine="0"/>
              <w:rPr>
                <w:rFonts w:ascii="Garamond" w:hAnsi="Garamond"/>
                <w:szCs w:val="22"/>
              </w:rPr>
            </w:pPr>
            <w:r w:rsidRPr="00B42497">
              <w:rPr>
                <w:rFonts w:ascii="Garamond" w:hAnsi="Garamond"/>
                <w:szCs w:val="22"/>
              </w:rPr>
              <w:t xml:space="preserve">Roboty budowlane w zakresie wznoszenia kompletnych obiektów budowlanych lub ich części oraz roboty w zakresie inżynierii lądowej i wodnej </w:t>
            </w:r>
          </w:p>
        </w:tc>
      </w:tr>
      <w:tr w:rsidR="00CC7EEB" w:rsidRPr="00B42497" w14:paraId="68680B3F"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6DB066E"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lastRenderedPageBreak/>
              <w:t xml:space="preserve">45210000-2 </w:t>
            </w:r>
          </w:p>
        </w:tc>
        <w:tc>
          <w:tcPr>
            <w:tcW w:w="4140" w:type="pct"/>
            <w:tcBorders>
              <w:top w:val="single" w:sz="4" w:space="0" w:color="A6A6A6"/>
              <w:left w:val="single" w:sz="4" w:space="0" w:color="A6A6A6"/>
              <w:bottom w:val="single" w:sz="4" w:space="0" w:color="A6A6A6"/>
              <w:right w:val="single" w:sz="4" w:space="0" w:color="A6A6A6"/>
            </w:tcBorders>
          </w:tcPr>
          <w:p w14:paraId="6B9258DD"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budowlane w zakresie budynków </w:t>
            </w:r>
          </w:p>
        </w:tc>
      </w:tr>
      <w:tr w:rsidR="00CC7EEB" w:rsidRPr="00B42497" w14:paraId="165DBF85"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7A845E8D"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45214000-0 </w:t>
            </w:r>
          </w:p>
        </w:tc>
        <w:tc>
          <w:tcPr>
            <w:tcW w:w="4140" w:type="pct"/>
            <w:tcBorders>
              <w:top w:val="single" w:sz="4" w:space="0" w:color="A6A6A6"/>
              <w:left w:val="single" w:sz="4" w:space="0" w:color="A6A6A6"/>
              <w:bottom w:val="single" w:sz="4" w:space="0" w:color="A6A6A6"/>
              <w:right w:val="single" w:sz="4" w:space="0" w:color="A6A6A6"/>
            </w:tcBorders>
          </w:tcPr>
          <w:p w14:paraId="432C524A" w14:textId="77777777" w:rsidR="00CC7EEB" w:rsidRPr="00B42497" w:rsidRDefault="00CC7EEB" w:rsidP="00887E6D">
            <w:pPr>
              <w:spacing w:before="40" w:after="40" w:line="276" w:lineRule="auto"/>
              <w:ind w:left="0" w:firstLine="0"/>
              <w:rPr>
                <w:rFonts w:ascii="Garamond" w:hAnsi="Garamond"/>
                <w:szCs w:val="22"/>
              </w:rPr>
            </w:pPr>
            <w:r w:rsidRPr="00B42497">
              <w:rPr>
                <w:rFonts w:ascii="Garamond" w:hAnsi="Garamond"/>
                <w:szCs w:val="22"/>
              </w:rPr>
              <w:t xml:space="preserve">Roboty budowlane w zakresie budowy obiektów budowlanych związanych z edukacją i badaniami </w:t>
            </w:r>
          </w:p>
        </w:tc>
      </w:tr>
      <w:tr w:rsidR="00CC7EEB" w:rsidRPr="00B42497" w14:paraId="65717630"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589149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45214200-2 </w:t>
            </w:r>
          </w:p>
        </w:tc>
        <w:tc>
          <w:tcPr>
            <w:tcW w:w="4140" w:type="pct"/>
            <w:tcBorders>
              <w:top w:val="single" w:sz="4" w:space="0" w:color="A6A6A6"/>
              <w:left w:val="single" w:sz="4" w:space="0" w:color="A6A6A6"/>
              <w:bottom w:val="single" w:sz="4" w:space="0" w:color="A6A6A6"/>
              <w:right w:val="single" w:sz="4" w:space="0" w:color="A6A6A6"/>
            </w:tcBorders>
          </w:tcPr>
          <w:p w14:paraId="16E83622" w14:textId="77777777" w:rsidR="00CC7EEB" w:rsidRPr="00B42497" w:rsidRDefault="00CC7EEB" w:rsidP="00887E6D">
            <w:pPr>
              <w:spacing w:before="40" w:after="40" w:line="276" w:lineRule="auto"/>
              <w:ind w:left="0" w:firstLine="0"/>
              <w:rPr>
                <w:rFonts w:ascii="Garamond" w:hAnsi="Garamond"/>
                <w:szCs w:val="22"/>
              </w:rPr>
            </w:pPr>
            <w:r w:rsidRPr="00B42497">
              <w:rPr>
                <w:rFonts w:ascii="Garamond" w:hAnsi="Garamond"/>
                <w:szCs w:val="22"/>
              </w:rPr>
              <w:t xml:space="preserve">Roboty budowlane w zakresie budowy obiektów budowlanych związanych ze szkolnictwem </w:t>
            </w:r>
          </w:p>
        </w:tc>
      </w:tr>
      <w:tr w:rsidR="00CC7EEB" w:rsidRPr="00B42497" w14:paraId="612B4C18"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3A7636F8"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45232410-9 </w:t>
            </w:r>
          </w:p>
        </w:tc>
        <w:tc>
          <w:tcPr>
            <w:tcW w:w="4140" w:type="pct"/>
            <w:tcBorders>
              <w:top w:val="single" w:sz="4" w:space="0" w:color="A6A6A6"/>
              <w:left w:val="single" w:sz="4" w:space="0" w:color="A6A6A6"/>
              <w:bottom w:val="single" w:sz="4" w:space="0" w:color="A6A6A6"/>
              <w:right w:val="single" w:sz="4" w:space="0" w:color="A6A6A6"/>
            </w:tcBorders>
          </w:tcPr>
          <w:p w14:paraId="6427AD2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kanalizacji ściekowej </w:t>
            </w:r>
          </w:p>
        </w:tc>
      </w:tr>
      <w:tr w:rsidR="00CC7EEB" w:rsidRPr="00B42497" w14:paraId="5674DD2B"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55133020"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45232460-4 </w:t>
            </w:r>
          </w:p>
        </w:tc>
        <w:tc>
          <w:tcPr>
            <w:tcW w:w="4140" w:type="pct"/>
            <w:tcBorders>
              <w:top w:val="single" w:sz="4" w:space="0" w:color="A6A6A6"/>
              <w:left w:val="single" w:sz="4" w:space="0" w:color="A6A6A6"/>
              <w:bottom w:val="single" w:sz="4" w:space="0" w:color="A6A6A6"/>
              <w:right w:val="single" w:sz="4" w:space="0" w:color="A6A6A6"/>
            </w:tcBorders>
          </w:tcPr>
          <w:p w14:paraId="5C2A1BAF"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sanitarne </w:t>
            </w:r>
          </w:p>
        </w:tc>
      </w:tr>
      <w:tr w:rsidR="00CC7EEB" w:rsidRPr="00B42497" w14:paraId="05D8897B"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5C55973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45300000-0 </w:t>
            </w:r>
          </w:p>
        </w:tc>
        <w:tc>
          <w:tcPr>
            <w:tcW w:w="4140" w:type="pct"/>
            <w:tcBorders>
              <w:top w:val="single" w:sz="4" w:space="0" w:color="A6A6A6"/>
              <w:left w:val="single" w:sz="4" w:space="0" w:color="A6A6A6"/>
              <w:bottom w:val="single" w:sz="4" w:space="0" w:color="A6A6A6"/>
              <w:right w:val="single" w:sz="4" w:space="0" w:color="A6A6A6"/>
            </w:tcBorders>
          </w:tcPr>
          <w:p w14:paraId="5A979FC1"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w budynkach </w:t>
            </w:r>
          </w:p>
        </w:tc>
      </w:tr>
      <w:tr w:rsidR="00CC7EEB" w:rsidRPr="00B42497" w14:paraId="0698B9CA"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5F1EE968"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45310000-3 </w:t>
            </w:r>
          </w:p>
        </w:tc>
        <w:tc>
          <w:tcPr>
            <w:tcW w:w="4140" w:type="pct"/>
            <w:tcBorders>
              <w:top w:val="single" w:sz="4" w:space="0" w:color="A6A6A6"/>
              <w:left w:val="single" w:sz="4" w:space="0" w:color="A6A6A6"/>
              <w:bottom w:val="single" w:sz="4" w:space="0" w:color="A6A6A6"/>
              <w:right w:val="single" w:sz="4" w:space="0" w:color="A6A6A6"/>
            </w:tcBorders>
          </w:tcPr>
          <w:p w14:paraId="3FED1DB0"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elektryczne </w:t>
            </w:r>
          </w:p>
        </w:tc>
      </w:tr>
      <w:tr w:rsidR="00CC7EEB" w:rsidRPr="00B42497" w14:paraId="2193E928"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C1C2D7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45311000-0 </w:t>
            </w:r>
          </w:p>
        </w:tc>
        <w:tc>
          <w:tcPr>
            <w:tcW w:w="4140" w:type="pct"/>
            <w:tcBorders>
              <w:top w:val="single" w:sz="4" w:space="0" w:color="A6A6A6"/>
              <w:left w:val="single" w:sz="4" w:space="0" w:color="A6A6A6"/>
              <w:bottom w:val="single" w:sz="4" w:space="0" w:color="A6A6A6"/>
              <w:right w:val="single" w:sz="4" w:space="0" w:color="A6A6A6"/>
            </w:tcBorders>
          </w:tcPr>
          <w:p w14:paraId="5009C33D"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okablowania oraz instalacji elektrycznych </w:t>
            </w:r>
          </w:p>
        </w:tc>
      </w:tr>
      <w:tr w:rsidR="00CC7EEB" w:rsidRPr="00B42497" w14:paraId="02A8AB26"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42646FE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45314000-1 </w:t>
            </w:r>
          </w:p>
        </w:tc>
        <w:tc>
          <w:tcPr>
            <w:tcW w:w="4140" w:type="pct"/>
            <w:tcBorders>
              <w:top w:val="single" w:sz="4" w:space="0" w:color="A6A6A6"/>
              <w:left w:val="single" w:sz="4" w:space="0" w:color="A6A6A6"/>
              <w:bottom w:val="single" w:sz="4" w:space="0" w:color="A6A6A6"/>
              <w:right w:val="single" w:sz="4" w:space="0" w:color="A6A6A6"/>
            </w:tcBorders>
          </w:tcPr>
          <w:p w14:paraId="22250E77"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Instalowanie urządzeń telekomunikacyjnych </w:t>
            </w:r>
          </w:p>
        </w:tc>
      </w:tr>
      <w:tr w:rsidR="00CC7EEB" w:rsidRPr="00B42497" w14:paraId="0E20D5CD"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BBA81F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45315000-8 </w:t>
            </w:r>
          </w:p>
        </w:tc>
        <w:tc>
          <w:tcPr>
            <w:tcW w:w="4140" w:type="pct"/>
            <w:tcBorders>
              <w:top w:val="single" w:sz="4" w:space="0" w:color="A6A6A6"/>
              <w:left w:val="single" w:sz="4" w:space="0" w:color="A6A6A6"/>
              <w:bottom w:val="single" w:sz="4" w:space="0" w:color="A6A6A6"/>
              <w:right w:val="single" w:sz="4" w:space="0" w:color="A6A6A6"/>
            </w:tcBorders>
          </w:tcPr>
          <w:p w14:paraId="5D1873D7" w14:textId="77777777" w:rsidR="00CC7EEB" w:rsidRPr="00B42497" w:rsidRDefault="00CC7EEB" w:rsidP="00887E6D">
            <w:pPr>
              <w:spacing w:before="40" w:after="40" w:line="276" w:lineRule="auto"/>
              <w:ind w:left="0" w:firstLine="0"/>
              <w:rPr>
                <w:rFonts w:ascii="Garamond" w:hAnsi="Garamond"/>
                <w:szCs w:val="22"/>
              </w:rPr>
            </w:pPr>
            <w:r w:rsidRPr="00B42497">
              <w:rPr>
                <w:rFonts w:ascii="Garamond" w:hAnsi="Garamond"/>
                <w:szCs w:val="22"/>
              </w:rPr>
              <w:t xml:space="preserve">Instalowanie urządzeń elektrycznego ogrzewania i innego sprzętu elektrycznego w budynkach </w:t>
            </w:r>
          </w:p>
        </w:tc>
      </w:tr>
      <w:tr w:rsidR="00CC7EEB" w:rsidRPr="00B42497" w14:paraId="633F5FCF"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CB6D305"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45317000-2 </w:t>
            </w:r>
          </w:p>
        </w:tc>
        <w:tc>
          <w:tcPr>
            <w:tcW w:w="4140" w:type="pct"/>
            <w:tcBorders>
              <w:top w:val="single" w:sz="4" w:space="0" w:color="A6A6A6"/>
              <w:left w:val="single" w:sz="4" w:space="0" w:color="A6A6A6"/>
              <w:bottom w:val="single" w:sz="4" w:space="0" w:color="A6A6A6"/>
              <w:right w:val="single" w:sz="4" w:space="0" w:color="A6A6A6"/>
            </w:tcBorders>
          </w:tcPr>
          <w:p w14:paraId="2CCA2D7A"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Inne instalacje elektryczne </w:t>
            </w:r>
          </w:p>
        </w:tc>
      </w:tr>
      <w:tr w:rsidR="00CC7EEB" w:rsidRPr="00B42497" w14:paraId="199F5165"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14B74C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45320000-6 </w:t>
            </w:r>
          </w:p>
        </w:tc>
        <w:tc>
          <w:tcPr>
            <w:tcW w:w="4140" w:type="pct"/>
            <w:tcBorders>
              <w:top w:val="single" w:sz="4" w:space="0" w:color="A6A6A6"/>
              <w:left w:val="single" w:sz="4" w:space="0" w:color="A6A6A6"/>
              <w:bottom w:val="single" w:sz="4" w:space="0" w:color="A6A6A6"/>
              <w:right w:val="single" w:sz="4" w:space="0" w:color="A6A6A6"/>
            </w:tcBorders>
          </w:tcPr>
          <w:p w14:paraId="16CB8AFA"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izolacyjne </w:t>
            </w:r>
          </w:p>
        </w:tc>
      </w:tr>
      <w:tr w:rsidR="00CC7EEB" w:rsidRPr="00B42497" w14:paraId="1CCE66E0"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002487E"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45330000-9 </w:t>
            </w:r>
          </w:p>
        </w:tc>
        <w:tc>
          <w:tcPr>
            <w:tcW w:w="4140" w:type="pct"/>
            <w:tcBorders>
              <w:top w:val="single" w:sz="4" w:space="0" w:color="A6A6A6"/>
              <w:left w:val="single" w:sz="4" w:space="0" w:color="A6A6A6"/>
              <w:bottom w:val="single" w:sz="4" w:space="0" w:color="A6A6A6"/>
              <w:right w:val="single" w:sz="4" w:space="0" w:color="A6A6A6"/>
            </w:tcBorders>
          </w:tcPr>
          <w:p w14:paraId="42A3B11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wodno-kanalizacyjne i sanitarne </w:t>
            </w:r>
          </w:p>
        </w:tc>
      </w:tr>
      <w:tr w:rsidR="00CC7EEB" w:rsidRPr="00B42497" w14:paraId="7F5E462B"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354D61D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45331000-6 </w:t>
            </w:r>
          </w:p>
        </w:tc>
        <w:tc>
          <w:tcPr>
            <w:tcW w:w="4140" w:type="pct"/>
            <w:tcBorders>
              <w:top w:val="single" w:sz="4" w:space="0" w:color="A6A6A6"/>
              <w:left w:val="single" w:sz="4" w:space="0" w:color="A6A6A6"/>
              <w:bottom w:val="single" w:sz="4" w:space="0" w:color="A6A6A6"/>
              <w:right w:val="single" w:sz="4" w:space="0" w:color="A6A6A6"/>
            </w:tcBorders>
          </w:tcPr>
          <w:p w14:paraId="74AF2D00" w14:textId="77777777" w:rsidR="00CC7EEB" w:rsidRPr="00B42497" w:rsidRDefault="00CC7EEB" w:rsidP="00887E6D">
            <w:pPr>
              <w:spacing w:before="40" w:after="40" w:line="276" w:lineRule="auto"/>
              <w:ind w:left="0" w:firstLine="0"/>
              <w:rPr>
                <w:rFonts w:ascii="Garamond" w:hAnsi="Garamond"/>
                <w:szCs w:val="22"/>
              </w:rPr>
            </w:pPr>
            <w:r w:rsidRPr="00B42497">
              <w:rPr>
                <w:rFonts w:ascii="Garamond" w:hAnsi="Garamond"/>
                <w:szCs w:val="22"/>
              </w:rPr>
              <w:t>Instalowanie urządzeń grzewczych, wentylacyjnych i klimatyzacyjnych</w:t>
            </w:r>
          </w:p>
        </w:tc>
      </w:tr>
      <w:tr w:rsidR="00CC7EEB" w:rsidRPr="00B42497" w14:paraId="27234FE0"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5EB6D27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45332000-3 </w:t>
            </w:r>
          </w:p>
        </w:tc>
        <w:tc>
          <w:tcPr>
            <w:tcW w:w="4140" w:type="pct"/>
            <w:tcBorders>
              <w:top w:val="single" w:sz="4" w:space="0" w:color="A6A6A6"/>
              <w:left w:val="single" w:sz="4" w:space="0" w:color="A6A6A6"/>
              <w:bottom w:val="single" w:sz="4" w:space="0" w:color="A6A6A6"/>
              <w:right w:val="single" w:sz="4" w:space="0" w:color="A6A6A6"/>
            </w:tcBorders>
          </w:tcPr>
          <w:p w14:paraId="26B5CA6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wodne i kanalizacyjne </w:t>
            </w:r>
          </w:p>
        </w:tc>
      </w:tr>
      <w:tr w:rsidR="00CC7EEB" w:rsidRPr="00B42497" w14:paraId="3CF8715E"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0BC188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45332200-5 </w:t>
            </w:r>
          </w:p>
        </w:tc>
        <w:tc>
          <w:tcPr>
            <w:tcW w:w="4140" w:type="pct"/>
            <w:tcBorders>
              <w:top w:val="single" w:sz="4" w:space="0" w:color="A6A6A6"/>
              <w:left w:val="single" w:sz="4" w:space="0" w:color="A6A6A6"/>
              <w:bottom w:val="single" w:sz="4" w:space="0" w:color="A6A6A6"/>
              <w:right w:val="single" w:sz="4" w:space="0" w:color="A6A6A6"/>
            </w:tcBorders>
          </w:tcPr>
          <w:p w14:paraId="1B057F7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hydrauliczne </w:t>
            </w:r>
          </w:p>
        </w:tc>
      </w:tr>
      <w:tr w:rsidR="00CC7EEB" w:rsidRPr="00B42497" w14:paraId="03BA750A"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221FB44"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45332300-6 </w:t>
            </w:r>
          </w:p>
        </w:tc>
        <w:tc>
          <w:tcPr>
            <w:tcW w:w="4140" w:type="pct"/>
            <w:tcBorders>
              <w:top w:val="single" w:sz="4" w:space="0" w:color="A6A6A6"/>
              <w:left w:val="single" w:sz="4" w:space="0" w:color="A6A6A6"/>
              <w:bottom w:val="single" w:sz="4" w:space="0" w:color="A6A6A6"/>
              <w:right w:val="single" w:sz="4" w:space="0" w:color="A6A6A6"/>
            </w:tcBorders>
          </w:tcPr>
          <w:p w14:paraId="0CB12A8F"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kanalizacyjne </w:t>
            </w:r>
          </w:p>
        </w:tc>
      </w:tr>
      <w:tr w:rsidR="00CC7EEB" w:rsidRPr="00B42497" w14:paraId="1C62F462"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3289FE1"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45332400-7 </w:t>
            </w:r>
          </w:p>
        </w:tc>
        <w:tc>
          <w:tcPr>
            <w:tcW w:w="4140" w:type="pct"/>
            <w:tcBorders>
              <w:top w:val="single" w:sz="4" w:space="0" w:color="A6A6A6"/>
              <w:left w:val="single" w:sz="4" w:space="0" w:color="A6A6A6"/>
              <w:bottom w:val="single" w:sz="4" w:space="0" w:color="A6A6A6"/>
              <w:right w:val="single" w:sz="4" w:space="0" w:color="A6A6A6"/>
            </w:tcBorders>
          </w:tcPr>
          <w:p w14:paraId="688A4AC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w zakresie urządzeń sanitarnych </w:t>
            </w:r>
          </w:p>
        </w:tc>
      </w:tr>
      <w:tr w:rsidR="00CC7EEB" w:rsidRPr="00B42497" w14:paraId="797CB22F"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B460967"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45333000-0 </w:t>
            </w:r>
          </w:p>
        </w:tc>
        <w:tc>
          <w:tcPr>
            <w:tcW w:w="4140" w:type="pct"/>
            <w:tcBorders>
              <w:top w:val="single" w:sz="4" w:space="0" w:color="A6A6A6"/>
              <w:left w:val="single" w:sz="4" w:space="0" w:color="A6A6A6"/>
              <w:bottom w:val="single" w:sz="4" w:space="0" w:color="A6A6A6"/>
              <w:right w:val="single" w:sz="4" w:space="0" w:color="A6A6A6"/>
            </w:tcBorders>
          </w:tcPr>
          <w:p w14:paraId="68E377ED"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instalacyjne gazowe </w:t>
            </w:r>
          </w:p>
        </w:tc>
      </w:tr>
      <w:tr w:rsidR="00CC7EEB" w:rsidRPr="00B42497" w14:paraId="32602C7E"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3FCCB547"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45340000-2 </w:t>
            </w:r>
          </w:p>
        </w:tc>
        <w:tc>
          <w:tcPr>
            <w:tcW w:w="4140" w:type="pct"/>
            <w:tcBorders>
              <w:top w:val="single" w:sz="4" w:space="0" w:color="A6A6A6"/>
              <w:left w:val="single" w:sz="4" w:space="0" w:color="A6A6A6"/>
              <w:bottom w:val="single" w:sz="4" w:space="0" w:color="A6A6A6"/>
              <w:right w:val="single" w:sz="4" w:space="0" w:color="A6A6A6"/>
            </w:tcBorders>
          </w:tcPr>
          <w:p w14:paraId="2B53368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Instalowanie ogrodzeń, płotów i sprzętu ochronnego </w:t>
            </w:r>
          </w:p>
        </w:tc>
      </w:tr>
      <w:tr w:rsidR="00CC7EEB" w:rsidRPr="00B42497" w14:paraId="06E2C31C"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E97A7E1"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45341000-9 </w:t>
            </w:r>
          </w:p>
        </w:tc>
        <w:tc>
          <w:tcPr>
            <w:tcW w:w="4140" w:type="pct"/>
            <w:tcBorders>
              <w:top w:val="single" w:sz="4" w:space="0" w:color="A6A6A6"/>
              <w:left w:val="single" w:sz="4" w:space="0" w:color="A6A6A6"/>
              <w:bottom w:val="single" w:sz="4" w:space="0" w:color="A6A6A6"/>
              <w:right w:val="single" w:sz="4" w:space="0" w:color="A6A6A6"/>
            </w:tcBorders>
          </w:tcPr>
          <w:p w14:paraId="0B102EDE"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Wznoszenie płotów </w:t>
            </w:r>
          </w:p>
        </w:tc>
      </w:tr>
      <w:tr w:rsidR="00CC7EEB" w:rsidRPr="00B42497" w14:paraId="307B5B00"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4463AF1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45342000-6 </w:t>
            </w:r>
          </w:p>
        </w:tc>
        <w:tc>
          <w:tcPr>
            <w:tcW w:w="4140" w:type="pct"/>
            <w:tcBorders>
              <w:top w:val="single" w:sz="4" w:space="0" w:color="A6A6A6"/>
              <w:left w:val="single" w:sz="4" w:space="0" w:color="A6A6A6"/>
              <w:bottom w:val="single" w:sz="4" w:space="0" w:color="A6A6A6"/>
              <w:right w:val="single" w:sz="4" w:space="0" w:color="A6A6A6"/>
            </w:tcBorders>
          </w:tcPr>
          <w:p w14:paraId="3F40B563"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Wznoszenie ogrodzeń </w:t>
            </w:r>
          </w:p>
        </w:tc>
      </w:tr>
      <w:tr w:rsidR="00CC7EEB" w:rsidRPr="00B42497" w14:paraId="1AC2349F"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075EE625"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45350000-5 </w:t>
            </w:r>
          </w:p>
        </w:tc>
        <w:tc>
          <w:tcPr>
            <w:tcW w:w="4140" w:type="pct"/>
            <w:tcBorders>
              <w:top w:val="single" w:sz="4" w:space="0" w:color="A6A6A6"/>
              <w:left w:val="single" w:sz="4" w:space="0" w:color="A6A6A6"/>
              <w:bottom w:val="single" w:sz="4" w:space="0" w:color="A6A6A6"/>
              <w:right w:val="single" w:sz="4" w:space="0" w:color="A6A6A6"/>
            </w:tcBorders>
          </w:tcPr>
          <w:p w14:paraId="5EAFD66E"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Instalacje mechaniczne </w:t>
            </w:r>
          </w:p>
        </w:tc>
      </w:tr>
      <w:tr w:rsidR="00CC7EEB" w:rsidRPr="00B42497" w14:paraId="0DF7FF6B"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7697880"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45400000-1 </w:t>
            </w:r>
          </w:p>
        </w:tc>
        <w:tc>
          <w:tcPr>
            <w:tcW w:w="4140" w:type="pct"/>
            <w:tcBorders>
              <w:top w:val="single" w:sz="4" w:space="0" w:color="A6A6A6"/>
              <w:left w:val="single" w:sz="4" w:space="0" w:color="A6A6A6"/>
              <w:bottom w:val="single" w:sz="4" w:space="0" w:color="A6A6A6"/>
              <w:right w:val="single" w:sz="4" w:space="0" w:color="A6A6A6"/>
            </w:tcBorders>
          </w:tcPr>
          <w:p w14:paraId="14409DF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wykończeniowe w zakresie obiektów budowlanych </w:t>
            </w:r>
          </w:p>
        </w:tc>
      </w:tr>
      <w:tr w:rsidR="00CC7EEB" w:rsidRPr="00B42497" w14:paraId="33DF4AEB"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7E0E6FAE"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45410000-4 </w:t>
            </w:r>
          </w:p>
        </w:tc>
        <w:tc>
          <w:tcPr>
            <w:tcW w:w="4140" w:type="pct"/>
            <w:tcBorders>
              <w:top w:val="single" w:sz="4" w:space="0" w:color="A6A6A6"/>
              <w:left w:val="single" w:sz="4" w:space="0" w:color="A6A6A6"/>
              <w:bottom w:val="single" w:sz="4" w:space="0" w:color="A6A6A6"/>
              <w:right w:val="single" w:sz="4" w:space="0" w:color="A6A6A6"/>
            </w:tcBorders>
          </w:tcPr>
          <w:p w14:paraId="0ADF4ED0"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Tynkowanie </w:t>
            </w:r>
          </w:p>
        </w:tc>
      </w:tr>
      <w:tr w:rsidR="00CC7EEB" w:rsidRPr="00B42497" w14:paraId="2D429001"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849EC8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45420000-7 </w:t>
            </w:r>
          </w:p>
        </w:tc>
        <w:tc>
          <w:tcPr>
            <w:tcW w:w="4140" w:type="pct"/>
            <w:tcBorders>
              <w:top w:val="single" w:sz="4" w:space="0" w:color="A6A6A6"/>
              <w:left w:val="single" w:sz="4" w:space="0" w:color="A6A6A6"/>
              <w:bottom w:val="single" w:sz="4" w:space="0" w:color="A6A6A6"/>
              <w:right w:val="single" w:sz="4" w:space="0" w:color="A6A6A6"/>
            </w:tcBorders>
          </w:tcPr>
          <w:p w14:paraId="67045BC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zakładania stolarki budowlanej oraz roboty ciesielskie </w:t>
            </w:r>
          </w:p>
        </w:tc>
      </w:tr>
      <w:tr w:rsidR="00CC7EEB" w:rsidRPr="00B42497" w14:paraId="0194837A"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6D9B499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45421000-4 </w:t>
            </w:r>
          </w:p>
        </w:tc>
        <w:tc>
          <w:tcPr>
            <w:tcW w:w="4140" w:type="pct"/>
            <w:tcBorders>
              <w:top w:val="single" w:sz="4" w:space="0" w:color="A6A6A6"/>
              <w:left w:val="single" w:sz="4" w:space="0" w:color="A6A6A6"/>
              <w:bottom w:val="single" w:sz="4" w:space="0" w:color="A6A6A6"/>
              <w:right w:val="single" w:sz="4" w:space="0" w:color="A6A6A6"/>
            </w:tcBorders>
          </w:tcPr>
          <w:p w14:paraId="7963B7F1"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w zakresie stolarki budowlanej </w:t>
            </w:r>
          </w:p>
        </w:tc>
      </w:tr>
      <w:tr w:rsidR="00CC7EEB" w:rsidRPr="00B42497" w14:paraId="2E1B7B24"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39849A97"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45442100-8 </w:t>
            </w:r>
          </w:p>
        </w:tc>
        <w:tc>
          <w:tcPr>
            <w:tcW w:w="4140" w:type="pct"/>
            <w:tcBorders>
              <w:top w:val="single" w:sz="4" w:space="0" w:color="A6A6A6"/>
              <w:left w:val="single" w:sz="4" w:space="0" w:color="A6A6A6"/>
              <w:bottom w:val="single" w:sz="4" w:space="0" w:color="A6A6A6"/>
              <w:right w:val="single" w:sz="4" w:space="0" w:color="A6A6A6"/>
            </w:tcBorders>
          </w:tcPr>
          <w:p w14:paraId="2F2B6055"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malarskie </w:t>
            </w:r>
          </w:p>
        </w:tc>
      </w:tr>
      <w:tr w:rsidR="00CC7EEB" w:rsidRPr="00B42497" w14:paraId="6DB4C928"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6F4FDAE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45422000-1 </w:t>
            </w:r>
          </w:p>
        </w:tc>
        <w:tc>
          <w:tcPr>
            <w:tcW w:w="4140" w:type="pct"/>
            <w:tcBorders>
              <w:top w:val="single" w:sz="4" w:space="0" w:color="A6A6A6"/>
              <w:left w:val="single" w:sz="4" w:space="0" w:color="A6A6A6"/>
              <w:bottom w:val="single" w:sz="4" w:space="0" w:color="A6A6A6"/>
              <w:right w:val="single" w:sz="4" w:space="0" w:color="A6A6A6"/>
            </w:tcBorders>
          </w:tcPr>
          <w:p w14:paraId="658D02E4"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ciesielskie </w:t>
            </w:r>
          </w:p>
        </w:tc>
      </w:tr>
      <w:tr w:rsidR="00CC7EEB" w:rsidRPr="00B42497" w14:paraId="285D2912"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4B95E5B0"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45430000-3 </w:t>
            </w:r>
          </w:p>
        </w:tc>
        <w:tc>
          <w:tcPr>
            <w:tcW w:w="4140" w:type="pct"/>
            <w:tcBorders>
              <w:top w:val="single" w:sz="4" w:space="0" w:color="A6A6A6"/>
              <w:left w:val="single" w:sz="4" w:space="0" w:color="A6A6A6"/>
              <w:bottom w:val="single" w:sz="4" w:space="0" w:color="A6A6A6"/>
              <w:right w:val="single" w:sz="4" w:space="0" w:color="A6A6A6"/>
            </w:tcBorders>
          </w:tcPr>
          <w:p w14:paraId="509968FA"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Pokrywanie podłóg i ścian </w:t>
            </w:r>
          </w:p>
        </w:tc>
      </w:tr>
      <w:tr w:rsidR="00CC7EEB" w:rsidRPr="00B42497" w14:paraId="6CD65B4E"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18FD60BF"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lastRenderedPageBreak/>
              <w:t xml:space="preserve">45432210-8 </w:t>
            </w:r>
          </w:p>
        </w:tc>
        <w:tc>
          <w:tcPr>
            <w:tcW w:w="4140" w:type="pct"/>
            <w:tcBorders>
              <w:top w:val="single" w:sz="4" w:space="0" w:color="A6A6A6"/>
              <w:left w:val="single" w:sz="4" w:space="0" w:color="A6A6A6"/>
              <w:bottom w:val="single" w:sz="4" w:space="0" w:color="A6A6A6"/>
              <w:right w:val="single" w:sz="4" w:space="0" w:color="A6A6A6"/>
            </w:tcBorders>
          </w:tcPr>
          <w:p w14:paraId="4B75449F"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Kładzenie podłóg </w:t>
            </w:r>
          </w:p>
        </w:tc>
      </w:tr>
      <w:tr w:rsidR="00CC7EEB" w:rsidRPr="00B42497" w14:paraId="0786E265"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7679AD7A"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45432120-1 </w:t>
            </w:r>
          </w:p>
        </w:tc>
        <w:tc>
          <w:tcPr>
            <w:tcW w:w="4140" w:type="pct"/>
            <w:tcBorders>
              <w:top w:val="single" w:sz="4" w:space="0" w:color="A6A6A6"/>
              <w:left w:val="single" w:sz="4" w:space="0" w:color="A6A6A6"/>
              <w:bottom w:val="single" w:sz="4" w:space="0" w:color="A6A6A6"/>
              <w:right w:val="single" w:sz="4" w:space="0" w:color="A6A6A6"/>
            </w:tcBorders>
          </w:tcPr>
          <w:p w14:paraId="3501221F"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Pokrywanie podłóg </w:t>
            </w:r>
          </w:p>
        </w:tc>
      </w:tr>
      <w:tr w:rsidR="00CC7EEB" w:rsidRPr="00B42497" w14:paraId="16D0A241"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5CA7FC14"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45440000-3 </w:t>
            </w:r>
          </w:p>
        </w:tc>
        <w:tc>
          <w:tcPr>
            <w:tcW w:w="4140" w:type="pct"/>
            <w:tcBorders>
              <w:top w:val="single" w:sz="4" w:space="0" w:color="A6A6A6"/>
              <w:left w:val="single" w:sz="4" w:space="0" w:color="A6A6A6"/>
              <w:bottom w:val="single" w:sz="4" w:space="0" w:color="A6A6A6"/>
              <w:right w:val="single" w:sz="4" w:space="0" w:color="A6A6A6"/>
            </w:tcBorders>
          </w:tcPr>
          <w:p w14:paraId="337E7EBB"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malarskie i szklarskie </w:t>
            </w:r>
          </w:p>
        </w:tc>
      </w:tr>
      <w:tr w:rsidR="00CC7EEB" w:rsidRPr="00B42497" w14:paraId="18F26EF1"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5CED54AE"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45450000-6 </w:t>
            </w:r>
          </w:p>
        </w:tc>
        <w:tc>
          <w:tcPr>
            <w:tcW w:w="4140" w:type="pct"/>
            <w:tcBorders>
              <w:top w:val="single" w:sz="4" w:space="0" w:color="A6A6A6"/>
              <w:left w:val="single" w:sz="4" w:space="0" w:color="A6A6A6"/>
              <w:bottom w:val="single" w:sz="4" w:space="0" w:color="A6A6A6"/>
              <w:right w:val="single" w:sz="4" w:space="0" w:color="A6A6A6"/>
            </w:tcBorders>
          </w:tcPr>
          <w:p w14:paraId="17D6727A"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budowlane wykończeniowe, pozostałe </w:t>
            </w:r>
          </w:p>
        </w:tc>
      </w:tr>
      <w:tr w:rsidR="00CC7EEB" w:rsidRPr="00B42497" w14:paraId="3BF2D153"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796C501"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45451000-3 </w:t>
            </w:r>
          </w:p>
        </w:tc>
        <w:tc>
          <w:tcPr>
            <w:tcW w:w="4140" w:type="pct"/>
            <w:tcBorders>
              <w:top w:val="single" w:sz="4" w:space="0" w:color="A6A6A6"/>
              <w:left w:val="single" w:sz="4" w:space="0" w:color="A6A6A6"/>
              <w:bottom w:val="single" w:sz="4" w:space="0" w:color="A6A6A6"/>
              <w:right w:val="single" w:sz="4" w:space="0" w:color="A6A6A6"/>
            </w:tcBorders>
          </w:tcPr>
          <w:p w14:paraId="5E108CB5"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Dekorowanie </w:t>
            </w:r>
          </w:p>
        </w:tc>
      </w:tr>
      <w:tr w:rsidR="00CC7EEB" w:rsidRPr="00B42497" w14:paraId="29144C03"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6D55214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45452000-0 </w:t>
            </w:r>
          </w:p>
        </w:tc>
        <w:tc>
          <w:tcPr>
            <w:tcW w:w="4140" w:type="pct"/>
            <w:tcBorders>
              <w:top w:val="single" w:sz="4" w:space="0" w:color="A6A6A6"/>
              <w:left w:val="single" w:sz="4" w:space="0" w:color="A6A6A6"/>
              <w:bottom w:val="single" w:sz="4" w:space="0" w:color="A6A6A6"/>
              <w:right w:val="single" w:sz="4" w:space="0" w:color="A6A6A6"/>
            </w:tcBorders>
          </w:tcPr>
          <w:p w14:paraId="75E9E572"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Zewnętrzne czyszczenie budynków </w:t>
            </w:r>
          </w:p>
        </w:tc>
      </w:tr>
      <w:tr w:rsidR="00CC7EEB" w:rsidRPr="00B42497" w14:paraId="72B5052C"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0AB4E3D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45453000-7 </w:t>
            </w:r>
          </w:p>
        </w:tc>
        <w:tc>
          <w:tcPr>
            <w:tcW w:w="4140" w:type="pct"/>
            <w:tcBorders>
              <w:top w:val="single" w:sz="4" w:space="0" w:color="A6A6A6"/>
              <w:left w:val="single" w:sz="4" w:space="0" w:color="A6A6A6"/>
              <w:bottom w:val="single" w:sz="4" w:space="0" w:color="A6A6A6"/>
              <w:right w:val="single" w:sz="4" w:space="0" w:color="A6A6A6"/>
            </w:tcBorders>
          </w:tcPr>
          <w:p w14:paraId="58954CED"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remontowe i renowacyjne </w:t>
            </w:r>
          </w:p>
        </w:tc>
      </w:tr>
      <w:tr w:rsidR="00CC7EEB" w:rsidRPr="00B42497" w14:paraId="26809BB4"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5946A76"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45453100-8 </w:t>
            </w:r>
          </w:p>
        </w:tc>
        <w:tc>
          <w:tcPr>
            <w:tcW w:w="4140" w:type="pct"/>
            <w:tcBorders>
              <w:top w:val="single" w:sz="4" w:space="0" w:color="A6A6A6"/>
              <w:left w:val="single" w:sz="4" w:space="0" w:color="A6A6A6"/>
              <w:bottom w:val="single" w:sz="4" w:space="0" w:color="A6A6A6"/>
              <w:right w:val="single" w:sz="4" w:space="0" w:color="A6A6A6"/>
            </w:tcBorders>
          </w:tcPr>
          <w:p w14:paraId="49C505E9"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renowacyjne </w:t>
            </w:r>
          </w:p>
        </w:tc>
      </w:tr>
      <w:tr w:rsidR="00CC7EEB" w:rsidRPr="00B42497" w14:paraId="226B07DB"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2EE21CFC"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45454000-4 </w:t>
            </w:r>
          </w:p>
        </w:tc>
        <w:tc>
          <w:tcPr>
            <w:tcW w:w="4140" w:type="pct"/>
            <w:tcBorders>
              <w:top w:val="single" w:sz="4" w:space="0" w:color="A6A6A6"/>
              <w:left w:val="single" w:sz="4" w:space="0" w:color="A6A6A6"/>
              <w:bottom w:val="single" w:sz="4" w:space="0" w:color="A6A6A6"/>
              <w:right w:val="single" w:sz="4" w:space="0" w:color="A6A6A6"/>
            </w:tcBorders>
          </w:tcPr>
          <w:p w14:paraId="337ECC29"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Roboty restrukturyzacyjne </w:t>
            </w:r>
          </w:p>
        </w:tc>
      </w:tr>
      <w:tr w:rsidR="00CC7EEB" w:rsidRPr="00B42497" w14:paraId="48FCAE40" w14:textId="77777777" w:rsidTr="00887E6D">
        <w:trPr>
          <w:trHeight w:val="340"/>
        </w:trPr>
        <w:tc>
          <w:tcPr>
            <w:tcW w:w="860" w:type="pct"/>
            <w:tcBorders>
              <w:top w:val="single" w:sz="4" w:space="0" w:color="A6A6A6"/>
              <w:left w:val="single" w:sz="4" w:space="0" w:color="A6A6A6"/>
              <w:bottom w:val="single" w:sz="4" w:space="0" w:color="A6A6A6"/>
              <w:right w:val="single" w:sz="4" w:space="0" w:color="A6A6A6"/>
            </w:tcBorders>
          </w:tcPr>
          <w:p w14:paraId="7F19108E"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b/>
                <w:szCs w:val="22"/>
              </w:rPr>
              <w:t xml:space="preserve">45454100-5 </w:t>
            </w:r>
          </w:p>
        </w:tc>
        <w:tc>
          <w:tcPr>
            <w:tcW w:w="4140" w:type="pct"/>
            <w:tcBorders>
              <w:top w:val="single" w:sz="4" w:space="0" w:color="A6A6A6"/>
              <w:left w:val="single" w:sz="4" w:space="0" w:color="A6A6A6"/>
              <w:bottom w:val="single" w:sz="4" w:space="0" w:color="A6A6A6"/>
              <w:right w:val="single" w:sz="4" w:space="0" w:color="A6A6A6"/>
            </w:tcBorders>
          </w:tcPr>
          <w:p w14:paraId="7F9D1A08" w14:textId="77777777" w:rsidR="00CC7EEB" w:rsidRPr="00B42497" w:rsidRDefault="00CC7EEB" w:rsidP="00887E6D">
            <w:pPr>
              <w:spacing w:before="40" w:after="40" w:line="276" w:lineRule="auto"/>
              <w:ind w:left="0" w:firstLine="0"/>
              <w:jc w:val="left"/>
              <w:rPr>
                <w:rFonts w:ascii="Garamond" w:hAnsi="Garamond"/>
                <w:szCs w:val="22"/>
              </w:rPr>
            </w:pPr>
            <w:r w:rsidRPr="00B42497">
              <w:rPr>
                <w:rFonts w:ascii="Garamond" w:hAnsi="Garamond"/>
                <w:szCs w:val="22"/>
              </w:rPr>
              <w:t xml:space="preserve">Odnawianie </w:t>
            </w:r>
          </w:p>
        </w:tc>
      </w:tr>
    </w:tbl>
    <w:p w14:paraId="2DAD2532" w14:textId="6678AFFA" w:rsidR="00CC7EEB" w:rsidRPr="00B42497" w:rsidRDefault="00CC7EEB" w:rsidP="00437505">
      <w:pPr>
        <w:numPr>
          <w:ilvl w:val="1"/>
          <w:numId w:val="1"/>
        </w:numPr>
        <w:spacing w:before="120" w:after="120" w:line="276" w:lineRule="auto"/>
        <w:rPr>
          <w:rFonts w:ascii="Garamond" w:hAnsi="Garamond"/>
          <w:sz w:val="28"/>
          <w:szCs w:val="28"/>
        </w:rPr>
      </w:pPr>
      <w:r w:rsidRPr="00B42497">
        <w:rPr>
          <w:rFonts w:ascii="Garamond" w:hAnsi="Garamond"/>
          <w:sz w:val="24"/>
          <w:szCs w:val="28"/>
        </w:rPr>
        <w:t>Specyfikacja niniejsza jest stosowana jako dokument w postępowaniu o udzielenie zamówienia publicznego prowadzonym przez Zamawiającego na wykonanie robót budowlanych. Zakres specyfikacji ma zastosowanie przy zlecaniu robót objętych postępowaniem o udzielenie zamówienia publicznego</w:t>
      </w:r>
    </w:p>
    <w:p w14:paraId="42B235C1" w14:textId="77777777" w:rsidR="00CC7EEB" w:rsidRPr="00B42497" w:rsidRDefault="00CC7EEB" w:rsidP="00437505">
      <w:pPr>
        <w:numPr>
          <w:ilvl w:val="1"/>
          <w:numId w:val="1"/>
        </w:numPr>
        <w:spacing w:before="120" w:after="120" w:line="276" w:lineRule="auto"/>
        <w:rPr>
          <w:rFonts w:ascii="Garamond" w:hAnsi="Garamond"/>
          <w:sz w:val="24"/>
          <w:szCs w:val="28"/>
        </w:rPr>
      </w:pPr>
      <w:r w:rsidRPr="00B42497">
        <w:rPr>
          <w:rFonts w:ascii="Garamond" w:hAnsi="Garamond"/>
          <w:sz w:val="24"/>
          <w:szCs w:val="28"/>
        </w:rPr>
        <w:t xml:space="preserve">Specyfikacja techniczna jest częścią dokumentów zamówienia, które należy stosować przy zlecaniu i wykonaniu robot objętych Specyfikacją i stanowi zbiór wymagań technicznych i organizacyjnych dotyczących procesu realizacji i kontroli jakości robot. Są one podstawą, której spełnienie warunkuje uzyskanie odpowiednich cech jakościowych i eksploatacyjnych. Jednocześnie Specyfikacja uwzględnia wymagania Zamawiającego i możliwości Wykonawcy w krajowych warunkach wykonawstwa robot. Warunki techniczne opracowane są w oparciu o obowiązujące normy, normatywy i wytyczne. </w:t>
      </w:r>
    </w:p>
    <w:p w14:paraId="20B8F13F" w14:textId="524073EE" w:rsidR="00CC7EEB" w:rsidRPr="00B42497" w:rsidRDefault="00CC7EEB" w:rsidP="00437505">
      <w:pPr>
        <w:numPr>
          <w:ilvl w:val="1"/>
          <w:numId w:val="1"/>
        </w:numPr>
        <w:spacing w:before="120" w:after="120" w:line="276" w:lineRule="auto"/>
        <w:rPr>
          <w:rFonts w:ascii="Garamond" w:hAnsi="Garamond"/>
          <w:sz w:val="24"/>
          <w:szCs w:val="28"/>
        </w:rPr>
      </w:pPr>
      <w:r w:rsidRPr="00B42497">
        <w:rPr>
          <w:rFonts w:ascii="Garamond" w:hAnsi="Garamond"/>
          <w:sz w:val="24"/>
          <w:szCs w:val="28"/>
        </w:rPr>
        <w:t>Ponadto Specyfikacja stanowi opracowanie zawierające w szczególności zbiory wymagań, które są niezbędne do określenia standardu i jakości wykonania robót, w</w:t>
      </w:r>
      <w:r w:rsidR="008B18B0" w:rsidRPr="00B42497">
        <w:rPr>
          <w:rFonts w:ascii="Garamond" w:hAnsi="Garamond"/>
          <w:sz w:val="24"/>
          <w:szCs w:val="28"/>
        </w:rPr>
        <w:t> </w:t>
      </w:r>
      <w:r w:rsidRPr="00B42497">
        <w:rPr>
          <w:rFonts w:ascii="Garamond" w:hAnsi="Garamond"/>
          <w:sz w:val="24"/>
          <w:szCs w:val="28"/>
        </w:rPr>
        <w:t xml:space="preserve">zakresie sposobu wykonania robót budowlanych, właściwości wyrobów budowlanych oraz oceny prawidłowości wykonania poszczególnych robót </w:t>
      </w:r>
    </w:p>
    <w:p w14:paraId="720BC45B" w14:textId="77777777" w:rsidR="00CC7EEB" w:rsidRPr="00B42497" w:rsidRDefault="00CC7EEB" w:rsidP="00437505">
      <w:pPr>
        <w:numPr>
          <w:ilvl w:val="1"/>
          <w:numId w:val="1"/>
        </w:numPr>
        <w:spacing w:before="120" w:after="120" w:line="276" w:lineRule="auto"/>
        <w:rPr>
          <w:rFonts w:ascii="Garamond" w:hAnsi="Garamond"/>
          <w:sz w:val="24"/>
          <w:szCs w:val="28"/>
        </w:rPr>
      </w:pPr>
      <w:r w:rsidRPr="00B42497">
        <w:rPr>
          <w:rFonts w:ascii="Garamond" w:hAnsi="Garamond"/>
          <w:sz w:val="24"/>
          <w:szCs w:val="28"/>
        </w:rPr>
        <w:t xml:space="preserve">Wymagania ogólne należy rozumieć i stosować w powiązaniu z wyżej wymienioną Specyfikacją techniczną. </w:t>
      </w:r>
    </w:p>
    <w:p w14:paraId="6956E6D9" w14:textId="77777777" w:rsidR="00CB1C21" w:rsidRPr="00B42497" w:rsidRDefault="00CC7EEB" w:rsidP="00437505">
      <w:pPr>
        <w:numPr>
          <w:ilvl w:val="1"/>
          <w:numId w:val="1"/>
        </w:numPr>
        <w:spacing w:before="120" w:after="120" w:line="276" w:lineRule="auto"/>
        <w:rPr>
          <w:rFonts w:ascii="Garamond" w:hAnsi="Garamond"/>
          <w:sz w:val="28"/>
          <w:szCs w:val="28"/>
        </w:rPr>
      </w:pPr>
      <w:r w:rsidRPr="00B42497">
        <w:rPr>
          <w:rFonts w:ascii="Garamond" w:hAnsi="Garamond"/>
          <w:sz w:val="24"/>
          <w:szCs w:val="28"/>
        </w:rPr>
        <w:t>Niezależnie od postanowień warunków szczególnych, normy państwowe, instrukcje i przepisy wymienione w Specyfikacji technicznej będą stosowane przez Wykonawcę w języku polskim</w:t>
      </w:r>
    </w:p>
    <w:p w14:paraId="10B39857" w14:textId="77777777" w:rsidR="00CB1C21" w:rsidRPr="00B42497" w:rsidRDefault="008B18B0" w:rsidP="00437505">
      <w:pPr>
        <w:numPr>
          <w:ilvl w:val="0"/>
          <w:numId w:val="1"/>
        </w:numPr>
        <w:spacing w:before="120" w:after="120" w:line="276" w:lineRule="auto"/>
        <w:rPr>
          <w:rFonts w:ascii="Garamond" w:hAnsi="Garamond"/>
          <w:sz w:val="28"/>
          <w:szCs w:val="28"/>
        </w:rPr>
      </w:pPr>
      <w:r w:rsidRPr="00B42497">
        <w:rPr>
          <w:rFonts w:ascii="Garamond" w:hAnsi="Garamond"/>
          <w:b/>
          <w:sz w:val="24"/>
        </w:rPr>
        <w:t xml:space="preserve">Wykonanie robót: </w:t>
      </w:r>
    </w:p>
    <w:p w14:paraId="4DA184A4" w14:textId="42D8C2BD" w:rsidR="00D03822" w:rsidRPr="00B42497" w:rsidRDefault="008B18B0" w:rsidP="00437505">
      <w:pPr>
        <w:numPr>
          <w:ilvl w:val="1"/>
          <w:numId w:val="1"/>
        </w:numPr>
        <w:spacing w:before="120" w:after="120" w:line="276" w:lineRule="auto"/>
        <w:rPr>
          <w:rFonts w:ascii="Garamond" w:hAnsi="Garamond"/>
          <w:sz w:val="24"/>
        </w:rPr>
      </w:pPr>
      <w:r w:rsidRPr="00B42497">
        <w:rPr>
          <w:rFonts w:ascii="Garamond" w:hAnsi="Garamond"/>
          <w:sz w:val="24"/>
        </w:rPr>
        <w:t xml:space="preserve">Zaleca się  zapoznanie  z miejscem wykonywania robót przed złożeniem oferty (wizja lokalna). </w:t>
      </w:r>
    </w:p>
    <w:p w14:paraId="49092A56" w14:textId="1C33E66C"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Szczegółowy zakres prac zamieszczono w opisie i w załączonym do specyfikacji i</w:t>
      </w:r>
      <w:r w:rsidR="008B18B0" w:rsidRPr="00B42497">
        <w:rPr>
          <w:rFonts w:ascii="Garamond" w:hAnsi="Garamond"/>
          <w:sz w:val="24"/>
        </w:rPr>
        <w:t> </w:t>
      </w:r>
      <w:r w:rsidRPr="00B42497">
        <w:rPr>
          <w:rFonts w:ascii="Garamond" w:hAnsi="Garamond"/>
          <w:sz w:val="24"/>
        </w:rPr>
        <w:t xml:space="preserve">przedmiarze robót. </w:t>
      </w:r>
    </w:p>
    <w:p w14:paraId="7FAA110F"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lastRenderedPageBreak/>
        <w:t xml:space="preserve">W ofercie należy uwzględnić prace bezpośrednio wynikające z przedmiaru robót, oraz wszystko to co z technicznego punktu widzenia jest i okaże się niezbędne do zrealizowania przedmiotowego zadania z uwzględnieniem organizacji prac w czynnym obiekcie. </w:t>
      </w:r>
    </w:p>
    <w:p w14:paraId="3A5D7B43" w14:textId="33F71672"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Wykonawca jest zobowiązany Ustawą – Prawo budowlane oraz postanowieniami kontraktu do wykonywania robót budowlanych w sposób określony w przepisach, w tym techniczno-budowlanych oraz zgodnie z zasadami wiedzy technicznej, zapewniając: </w:t>
      </w:r>
    </w:p>
    <w:p w14:paraId="2F4E9B46" w14:textId="77777777" w:rsidR="00CB1C21" w:rsidRPr="00B42497" w:rsidRDefault="00CB1C21" w:rsidP="00437505">
      <w:pPr>
        <w:numPr>
          <w:ilvl w:val="2"/>
          <w:numId w:val="1"/>
        </w:numPr>
        <w:spacing w:before="120" w:after="120" w:line="276" w:lineRule="auto"/>
        <w:rPr>
          <w:rFonts w:ascii="Garamond" w:hAnsi="Garamond"/>
          <w:sz w:val="24"/>
        </w:rPr>
      </w:pPr>
      <w:r w:rsidRPr="00B42497">
        <w:rPr>
          <w:rFonts w:ascii="Garamond" w:hAnsi="Garamond"/>
          <w:sz w:val="24"/>
        </w:rPr>
        <w:t xml:space="preserve">Spełnienie wymagań podstawowych dotyczących: bezpieczeństwa konstrukcji, bezpieczeństwa pożarowego, bezpieczeństwa użytkowania; </w:t>
      </w:r>
    </w:p>
    <w:p w14:paraId="75A78F6A" w14:textId="77777777" w:rsidR="00CB1C21" w:rsidRPr="00B42497" w:rsidRDefault="00CB1C21" w:rsidP="00437505">
      <w:pPr>
        <w:numPr>
          <w:ilvl w:val="2"/>
          <w:numId w:val="1"/>
        </w:numPr>
        <w:spacing w:before="120" w:after="120" w:line="276" w:lineRule="auto"/>
        <w:rPr>
          <w:rFonts w:ascii="Garamond" w:hAnsi="Garamond"/>
          <w:sz w:val="24"/>
        </w:rPr>
      </w:pPr>
      <w:r w:rsidRPr="00B42497">
        <w:rPr>
          <w:rFonts w:ascii="Garamond" w:hAnsi="Garamond"/>
          <w:sz w:val="24"/>
        </w:rPr>
        <w:t xml:space="preserve">Warunki użytkowe zgodnie z przeznaczeniem obiektu; </w:t>
      </w:r>
    </w:p>
    <w:p w14:paraId="3835BE2F" w14:textId="77777777" w:rsidR="00CB1C21" w:rsidRPr="00B42497" w:rsidRDefault="00CB1C21" w:rsidP="00437505">
      <w:pPr>
        <w:numPr>
          <w:ilvl w:val="2"/>
          <w:numId w:val="1"/>
        </w:numPr>
        <w:spacing w:before="120" w:after="120" w:line="276" w:lineRule="auto"/>
        <w:rPr>
          <w:rFonts w:ascii="Garamond" w:hAnsi="Garamond"/>
          <w:sz w:val="24"/>
        </w:rPr>
      </w:pPr>
      <w:r w:rsidRPr="00B42497">
        <w:rPr>
          <w:rFonts w:ascii="Garamond" w:hAnsi="Garamond"/>
          <w:sz w:val="24"/>
        </w:rPr>
        <w:t xml:space="preserve">Możliwość utrzymania właściwego stanu technicznego; </w:t>
      </w:r>
    </w:p>
    <w:p w14:paraId="00CDE17A" w14:textId="77777777" w:rsidR="00CB1C21" w:rsidRPr="00B42497" w:rsidRDefault="00CB1C21" w:rsidP="00437505">
      <w:pPr>
        <w:numPr>
          <w:ilvl w:val="2"/>
          <w:numId w:val="1"/>
        </w:numPr>
        <w:spacing w:before="120" w:after="120" w:line="276" w:lineRule="auto"/>
        <w:rPr>
          <w:rFonts w:ascii="Garamond" w:hAnsi="Garamond"/>
          <w:sz w:val="24"/>
        </w:rPr>
      </w:pPr>
      <w:r w:rsidRPr="00B42497">
        <w:rPr>
          <w:rFonts w:ascii="Garamond" w:hAnsi="Garamond"/>
          <w:sz w:val="24"/>
        </w:rPr>
        <w:t xml:space="preserve">Warunków bezpieczeństwa i higieny pracy; </w:t>
      </w:r>
    </w:p>
    <w:p w14:paraId="754FB4F9" w14:textId="77777777" w:rsidR="00CB1C21" w:rsidRPr="00B42497" w:rsidRDefault="00CB1C21" w:rsidP="00437505">
      <w:pPr>
        <w:numPr>
          <w:ilvl w:val="2"/>
          <w:numId w:val="1"/>
        </w:numPr>
        <w:spacing w:before="120" w:after="120" w:line="276" w:lineRule="auto"/>
        <w:rPr>
          <w:rFonts w:ascii="Garamond" w:hAnsi="Garamond"/>
          <w:sz w:val="24"/>
        </w:rPr>
      </w:pPr>
      <w:r w:rsidRPr="00B42497">
        <w:rPr>
          <w:rFonts w:ascii="Garamond" w:hAnsi="Garamond"/>
          <w:sz w:val="24"/>
        </w:rPr>
        <w:t xml:space="preserve">Poszanowanie, występujących w obszarze oddziaływania obiektu, uzasadnionych interesów osób trzecich; </w:t>
      </w:r>
    </w:p>
    <w:p w14:paraId="0DDEA262" w14:textId="77777777" w:rsidR="00CB1C21" w:rsidRPr="00B42497" w:rsidRDefault="00CB1C21" w:rsidP="00437505">
      <w:pPr>
        <w:numPr>
          <w:ilvl w:val="2"/>
          <w:numId w:val="1"/>
        </w:numPr>
        <w:spacing w:before="120" w:after="120" w:line="276" w:lineRule="auto"/>
        <w:rPr>
          <w:rFonts w:ascii="Garamond" w:hAnsi="Garamond"/>
          <w:sz w:val="24"/>
        </w:rPr>
      </w:pPr>
      <w:r w:rsidRPr="00B42497">
        <w:rPr>
          <w:rFonts w:ascii="Garamond" w:hAnsi="Garamond"/>
          <w:sz w:val="24"/>
        </w:rPr>
        <w:t xml:space="preserve">Warunki bezpieczeństwa i ochrony zdrowia osób przebywających na terenie budowy </w:t>
      </w:r>
    </w:p>
    <w:p w14:paraId="3108343D" w14:textId="46F2B37E"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Wykonawca robot jest odpowiedzialny za jakość ich wykonania oraz za ich zgodność z dokumentacją projektową (o ile jest wymagana), specyfikacją techniczną i</w:t>
      </w:r>
      <w:r w:rsidR="008B18B0" w:rsidRPr="00B42497">
        <w:rPr>
          <w:rFonts w:ascii="Garamond" w:hAnsi="Garamond"/>
          <w:sz w:val="24"/>
        </w:rPr>
        <w:t> </w:t>
      </w:r>
      <w:r w:rsidRPr="00B42497">
        <w:rPr>
          <w:rFonts w:ascii="Garamond" w:hAnsi="Garamond"/>
          <w:sz w:val="24"/>
        </w:rPr>
        <w:t xml:space="preserve">poleceniami inspektora nadzoru występującego w imieniu Zamawiającego, lub pracownika, któremu powierzono takie zadania. </w:t>
      </w:r>
    </w:p>
    <w:p w14:paraId="22C8C933" w14:textId="521E0E25"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Zamawiający, w terminie określonym w dokumentach umowy przekaże Wykonawcy teren budowy wraz ze wszystkimi wymaganymi uzgodnieniami prawnymi i</w:t>
      </w:r>
      <w:r w:rsidR="008B18B0" w:rsidRPr="00B42497">
        <w:rPr>
          <w:rFonts w:ascii="Garamond" w:hAnsi="Garamond"/>
          <w:sz w:val="24"/>
        </w:rPr>
        <w:t> </w:t>
      </w:r>
      <w:r w:rsidRPr="00B42497">
        <w:rPr>
          <w:rFonts w:ascii="Garamond" w:hAnsi="Garamond"/>
          <w:sz w:val="24"/>
        </w:rPr>
        <w:t xml:space="preserve">administracyjnymi. </w:t>
      </w:r>
    </w:p>
    <w:p w14:paraId="0BDB767B" w14:textId="07025B8F"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Wykonawca jest odpowiedzialny za prowadzenie robót zgodnie z umową oraz za jakość zastosowanych materiałów i wykonywanych robót, za ich zgodność z dokumentacją projektową, projektem organizacji robót oraz poleceniami Inspektora Nadzoru.  </w:t>
      </w:r>
    </w:p>
    <w:p w14:paraId="7D5D1510"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Wykonawca ponosi odpowiedzialność za pełną obsługę geodezyjną przy wykonywaniu wszystkich elementów robót określonych w dokumentacji projektowej lub przekazanych na piśmie przez Inspektora Nadzoru. (jeżeli do wykonywanych robót jest nie zbędna usługi geodezyjna)</w:t>
      </w:r>
    </w:p>
    <w:p w14:paraId="76FDF27B" w14:textId="17F1CDCA"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Następstwa jakiegokolwiek błędu spowodowanego przez Wykonawcę  w wytyczeniu i wykonywaniu robót zostaną, jeśli wymagać tego będzie Inspektor Nadzoru, poprawione przez Wykonawcę na własny koszt </w:t>
      </w:r>
    </w:p>
    <w:p w14:paraId="074C59A4" w14:textId="38039DC2"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Wykonawca ponosi odpowiedzialność za dokładne wytyczenie w planie i wyznaczenie wysokości wszystkich elementów robót. </w:t>
      </w:r>
    </w:p>
    <w:p w14:paraId="17178CEC" w14:textId="7AECF82A"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Następstwa jakiegokolwiek błędu spowodowanego przez Wykonawcę w wytyczeniu  i wyznaczaniu robot zostaną, jeśli wymagać tego będzie Inspektor, poprawione przez Wykonawcę na własny koszt. Sprawdzenie wytyczenia robot lub wyznaczenia wysokości przez Inspektora nie zwalnia Wykonawcy od odpowiedzialności za ich dokładność </w:t>
      </w:r>
    </w:p>
    <w:p w14:paraId="7D85F0E1"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lastRenderedPageBreak/>
        <w:t xml:space="preserve">Wykonawca jest zobowiązany do zabezpieczenia terenu budowy w czasie trwania realizacji robot, aż do zakończenia i odbioru ostatecznego robot. Koszt zabezpieczenia terenu budowy nie podlega odrębnej zapłacie i przyjmuje się, że jest włączony w cenę umowną </w:t>
      </w:r>
    </w:p>
    <w:p w14:paraId="1676DBF4" w14:textId="4BC00AC1"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Wykonawca jest zobowiązany, w ramach zamówienia, do wykonywania i utrzymywania w stanie nadającym się do użytku, a dalej do likwidacji wszystkich robót tymczasowych, niezbędnych do zrealizowania przedmiotu zamówienia. Do robót tymczasowych będą zaliczane: organizacja robót budowlanych, zabezpieczenia interesów osób trzecich, ochrony środowiska. </w:t>
      </w:r>
    </w:p>
    <w:p w14:paraId="44E16315"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Wykonawca powinien utrzymywać roboty do czasu końcowego odbioru, utrzymanie powinno być prowadzone w taki sposób, aby budynek lub jego elementy były w zadowalającym stanie przez cały czas, do momentu odbioru końcowego</w:t>
      </w:r>
    </w:p>
    <w:p w14:paraId="593ACAF2" w14:textId="77777777" w:rsidR="00CB1C21" w:rsidRPr="00B42497" w:rsidRDefault="008B18B0" w:rsidP="00437505">
      <w:pPr>
        <w:numPr>
          <w:ilvl w:val="0"/>
          <w:numId w:val="1"/>
        </w:numPr>
        <w:spacing w:before="120" w:after="120" w:line="276" w:lineRule="auto"/>
        <w:rPr>
          <w:rFonts w:ascii="Garamond" w:hAnsi="Garamond"/>
          <w:sz w:val="24"/>
        </w:rPr>
      </w:pPr>
      <w:r w:rsidRPr="00B42497">
        <w:rPr>
          <w:rFonts w:ascii="Garamond" w:hAnsi="Garamond"/>
          <w:b/>
          <w:sz w:val="24"/>
        </w:rPr>
        <w:t xml:space="preserve">Kontrola jakości robót: </w:t>
      </w:r>
    </w:p>
    <w:p w14:paraId="5131CC5F" w14:textId="28245642" w:rsidR="00CB1C21" w:rsidRPr="00B42497" w:rsidRDefault="008B18B0" w:rsidP="00437505">
      <w:pPr>
        <w:spacing w:before="120" w:after="120" w:line="276" w:lineRule="auto"/>
        <w:ind w:left="566" w:firstLine="0"/>
        <w:rPr>
          <w:rFonts w:ascii="Garamond" w:hAnsi="Garamond"/>
          <w:sz w:val="24"/>
        </w:rPr>
      </w:pPr>
      <w:r w:rsidRPr="00B42497">
        <w:rPr>
          <w:rFonts w:ascii="Garamond" w:hAnsi="Garamond"/>
          <w:sz w:val="24"/>
        </w:rPr>
        <w:t xml:space="preserve">Przedmiotem kontroli, jakości będą wszystkie działania Wykonawcy, jego dostawców i podwykonawców na </w:t>
      </w:r>
      <w:r w:rsidR="003159FD" w:rsidRPr="00B42497">
        <w:rPr>
          <w:rFonts w:ascii="Garamond" w:hAnsi="Garamond"/>
          <w:sz w:val="24"/>
        </w:rPr>
        <w:t>p</w:t>
      </w:r>
      <w:r w:rsidRPr="00B42497">
        <w:rPr>
          <w:rFonts w:ascii="Garamond" w:hAnsi="Garamond"/>
          <w:sz w:val="24"/>
        </w:rPr>
        <w:t xml:space="preserve">lacu </w:t>
      </w:r>
      <w:r w:rsidR="003159FD" w:rsidRPr="00B42497">
        <w:rPr>
          <w:rFonts w:ascii="Garamond" w:hAnsi="Garamond"/>
          <w:sz w:val="24"/>
        </w:rPr>
        <w:t>b</w:t>
      </w:r>
      <w:r w:rsidRPr="00B42497">
        <w:rPr>
          <w:rFonts w:ascii="Garamond" w:hAnsi="Garamond"/>
          <w:sz w:val="24"/>
        </w:rPr>
        <w:t xml:space="preserve">udowy i w miejscach związanych z przygotowaniem </w:t>
      </w:r>
      <w:r w:rsidR="008A7A2A" w:rsidRPr="00B42497">
        <w:rPr>
          <w:rFonts w:ascii="Garamond" w:hAnsi="Garamond"/>
          <w:sz w:val="24"/>
        </w:rPr>
        <w:t>robót.</w:t>
      </w:r>
      <w:r w:rsidRPr="00B42497">
        <w:rPr>
          <w:rFonts w:ascii="Garamond" w:hAnsi="Garamond"/>
          <w:sz w:val="24"/>
        </w:rPr>
        <w:t xml:space="preserve"> Na zlecenie Zamawiającego, Wykonawca będzie przeprowadzać dodatkowe badania materiałów lub prac, które budzą wątpliwości, co, do jakości, o ile kwestionowane materiały lub prace nie zostaną przez Wykonawcę usunięte lub ulepszone z własnej woli. Wykonawca pokryje koszty działań kontrolnych własnych i zleconych dodatkowo przez Zamawiającego, jeżeli ich rezultat będzie negatywny. Zamawiający może na każdym etapie prac poszerzyć zakres czynności kontrolnych o działania własne lub osób ewentualnie jednostek organizacyjnych zewnętrznych. W przypadku niezadowalających wyników tych działań, Wykonawca pokryje koszty.</w:t>
      </w:r>
      <w:r w:rsidRPr="00B42497">
        <w:rPr>
          <w:rFonts w:ascii="Garamond" w:hAnsi="Garamond"/>
          <w:b/>
          <w:sz w:val="24"/>
        </w:rPr>
        <w:t xml:space="preserve"> </w:t>
      </w:r>
    </w:p>
    <w:p w14:paraId="059F9ECA" w14:textId="031B8108" w:rsidR="003159FD" w:rsidRPr="00B42497" w:rsidRDefault="008B18B0" w:rsidP="00437505">
      <w:pPr>
        <w:numPr>
          <w:ilvl w:val="0"/>
          <w:numId w:val="1"/>
        </w:numPr>
        <w:spacing w:before="120" w:after="120" w:line="276" w:lineRule="auto"/>
        <w:rPr>
          <w:rFonts w:ascii="Garamond" w:hAnsi="Garamond"/>
          <w:sz w:val="24"/>
        </w:rPr>
      </w:pPr>
      <w:r w:rsidRPr="00B42497">
        <w:rPr>
          <w:rFonts w:ascii="Garamond" w:hAnsi="Garamond"/>
          <w:b/>
          <w:sz w:val="24"/>
        </w:rPr>
        <w:t xml:space="preserve">Materiały: </w:t>
      </w:r>
    </w:p>
    <w:p w14:paraId="2E4B1AD6" w14:textId="1E9AD1DF"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Wszystkie materiały i urządzenia zastosowane do realizacji robót powinny odpowiadać co do jakości wymogom wyrobów dopuszczonych do obrotu i stosowania w budownictwie, określonym w art. 10 ustawy Prawo Budowlane, wymaganiom projektów wykonawczych i przedmiarów robót</w:t>
      </w:r>
    </w:p>
    <w:p w14:paraId="563AF1E7" w14:textId="10C27A89"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Materiały i wyroby stosowane w trakcie wykonywania robót mają spełniać wymagania polskich przepisów, a Wykonawca będzie posiadał dokumenty potwierdzające, że zostały one wprowadzone do obrotu zgodnie z odpowiednimi przepisami i</w:t>
      </w:r>
      <w:r w:rsidR="008B18B0" w:rsidRPr="00B42497">
        <w:rPr>
          <w:rFonts w:ascii="Garamond" w:hAnsi="Garamond"/>
          <w:sz w:val="24"/>
        </w:rPr>
        <w:t> </w:t>
      </w:r>
      <w:r w:rsidRPr="00B42497">
        <w:rPr>
          <w:rFonts w:ascii="Garamond" w:hAnsi="Garamond"/>
          <w:sz w:val="24"/>
        </w:rPr>
        <w:t xml:space="preserve">posiadają wymagane parametry. </w:t>
      </w:r>
    </w:p>
    <w:p w14:paraId="2E5F1A7D" w14:textId="75AA91FE"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Wykonawca ponosi odpowiedzialność za spełnienie wymagań ilościowych i jakościowych materiałów z jakiegokolwiek źródła. Wykonawca poniesie wszystkie koszty a w tym: opłaty, wynagrodzenia i jakiekolwiek inne koszty związane z dostarczeniem materiałów do robót. Wszystkie odpowiednie materiały pozyskane z</w:t>
      </w:r>
      <w:r w:rsidR="008B18B0" w:rsidRPr="00B42497">
        <w:rPr>
          <w:rFonts w:ascii="Garamond" w:hAnsi="Garamond"/>
          <w:sz w:val="24"/>
        </w:rPr>
        <w:t> </w:t>
      </w:r>
      <w:r w:rsidRPr="00B42497">
        <w:rPr>
          <w:rFonts w:ascii="Garamond" w:hAnsi="Garamond"/>
          <w:sz w:val="24"/>
        </w:rPr>
        <w:t xml:space="preserve">rozbiórek lub z innych miejsc wskazanych w Kontrakcie będą odwiezione do utylizacji odpowiednio do wymagań kontraktu lub wskazań Zamawiającego. </w:t>
      </w:r>
    </w:p>
    <w:p w14:paraId="1187F2A6"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Wykonawca zapewni, aby tymczasowo składowane materiały, do czasu gdy będą one potrzebne do robot, były zabezpieczone przed zanieczyszczeniem, zachowały swoją jakość i właściwość do robot i były dostępne do kontroli przez Inspektora. Miejsca </w:t>
      </w:r>
      <w:r w:rsidRPr="00B42497">
        <w:rPr>
          <w:rFonts w:ascii="Garamond" w:hAnsi="Garamond"/>
          <w:sz w:val="24"/>
        </w:rPr>
        <w:lastRenderedPageBreak/>
        <w:t xml:space="preserve">czasowego składowanie będą zlokalizowane na terenie budowy w miejscach uzgodnionych z Inspektorem. </w:t>
      </w:r>
    </w:p>
    <w:p w14:paraId="2774777D" w14:textId="28E3243A"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Odpowiedzialność za wady materiałów powstałe w czasie przechowywania i składowania ponosi Wykonawca. </w:t>
      </w:r>
    </w:p>
    <w:p w14:paraId="3A18BE31"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Składowanie powinno być prowadzone w sposób umożliwiający inspekcję materiałów. Wszystkie miejsca czasowego składowania materiałów powinny być po zakończeniu </w:t>
      </w:r>
    </w:p>
    <w:p w14:paraId="62453816"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 xml:space="preserve">Na żądanie Inwestora Wykonawca zobowiązany jest okazać certyfikat na znak bezpieczeństwa, deklarację zgodności lub certyfikat zgodności z obowiązującą normą lub aprobatą techniczną, oraz świadectwem dopuszczenia do stosowania w budownictwie. Wszystkie materiały użyte do realizacji zamówienia muszą posiadać świadectwa dopuszczenia do obrotu i stosowania w budownictwie, oraz muszą spełniać parametry techniczne przywołane w dokumentacji. </w:t>
      </w:r>
    </w:p>
    <w:p w14:paraId="14859F7A" w14:textId="04F81EBA"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W przypadku stosowania rozwiązań równoważnych, Zamawiający może dopuścić wyłącznie takie rozwiązania zmian technologii wykonania i użytych materiałów w</w:t>
      </w:r>
      <w:r w:rsidR="008B18B0" w:rsidRPr="00B42497">
        <w:rPr>
          <w:rFonts w:ascii="Garamond" w:hAnsi="Garamond"/>
          <w:sz w:val="24"/>
        </w:rPr>
        <w:t> </w:t>
      </w:r>
      <w:r w:rsidRPr="00B42497">
        <w:rPr>
          <w:rFonts w:ascii="Garamond" w:hAnsi="Garamond"/>
          <w:sz w:val="24"/>
        </w:rPr>
        <w:t xml:space="preserve">ofercie, które przed jej wprowadzeniem będą uzgodnione z Zamawiającym, a ich parametry techniczno-eksploatacyjne nie będą gorsze niż referencyjne przywołane w dokumentacji, co musi wykazać Wykonawca. </w:t>
      </w:r>
    </w:p>
    <w:p w14:paraId="3C311844" w14:textId="77777777" w:rsidR="00CB1C21" w:rsidRPr="00B42497" w:rsidRDefault="00CB1C21" w:rsidP="00437505">
      <w:pPr>
        <w:numPr>
          <w:ilvl w:val="1"/>
          <w:numId w:val="1"/>
        </w:numPr>
        <w:spacing w:before="120" w:after="120" w:line="276" w:lineRule="auto"/>
        <w:rPr>
          <w:rFonts w:ascii="Garamond" w:hAnsi="Garamond"/>
          <w:sz w:val="24"/>
        </w:rPr>
      </w:pPr>
      <w:r w:rsidRPr="00B42497">
        <w:rPr>
          <w:rFonts w:ascii="Garamond" w:hAnsi="Garamond"/>
          <w:sz w:val="24"/>
        </w:rPr>
        <w:t>Materiały nie odpowiadające wymaganiom zostaną przez Wykonawcę wywiezione z terenu budowy, bądź złożone w miejscu wskazanym przez Inspektora. Każdy rodzaj robot, w którym znajdują się niezbadane i nie zaakceptowane materiały, Wykonawca wykonuje na własne ryzyko, licząc się z jego nie przyjęciem i nie zapłaceniem.</w:t>
      </w:r>
    </w:p>
    <w:p w14:paraId="097A24CC" w14:textId="19FDE46E" w:rsidR="00D03822" w:rsidRPr="00B42497" w:rsidRDefault="008B18B0" w:rsidP="00437505">
      <w:pPr>
        <w:numPr>
          <w:ilvl w:val="0"/>
          <w:numId w:val="1"/>
        </w:numPr>
        <w:spacing w:before="120" w:after="120" w:line="276" w:lineRule="auto"/>
        <w:rPr>
          <w:rFonts w:ascii="Garamond" w:hAnsi="Garamond"/>
          <w:sz w:val="24"/>
        </w:rPr>
      </w:pPr>
      <w:r w:rsidRPr="00B42497">
        <w:rPr>
          <w:rFonts w:ascii="Garamond" w:hAnsi="Garamond"/>
          <w:b/>
          <w:sz w:val="24"/>
        </w:rPr>
        <w:t xml:space="preserve">Sprzęt i transport: </w:t>
      </w:r>
    </w:p>
    <w:p w14:paraId="4F5598F4" w14:textId="77777777"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Do wykonania robót Wykonawca zobowiązany jest zastosować sprzęt i maszyny właściwe dla danego rodzaju robót.  </w:t>
      </w:r>
    </w:p>
    <w:p w14:paraId="21D9A3D5" w14:textId="6F1BC9A5"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Wykonawca zobowiązany jest do używania tylko takiego sprzętu, który nie spowoduje niekorzystnego wpływu na jakość wykonywanych robot oraz pogorszenia stanu środowiska naturalnego, zarówno w miejscu wykonywania tych robót, jak też przy wykonywaniu czynności pomocniczych i związanych z transportem pionowym i poziomym poza placem budowy, załadunkiem i wyładunkiem materiałów, zarówno do zabudowy, jak też pochodzących z rozbiórki, a także używanego na budowie sprzętu. </w:t>
      </w:r>
    </w:p>
    <w:p w14:paraId="356ED807" w14:textId="1813A260"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Narzędzia i urządzenia używane do realizacji zadania winny spełnić wymagania Polskich Norm, przepisów i wymagań BHP, winny być sprawne technicznie i zapewniać bezpieczeństwo obsługujących je pracowników i osób postronnych. </w:t>
      </w:r>
    </w:p>
    <w:p w14:paraId="7862607A" w14:textId="77777777"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Wykonawca powinien dostosować się do obowiązujących ograniczeń obciążeń osi pojazdów podczas transportu materiałów i sprzętu na drogach publicznych poza granicami placu budowy określonym w dokumentach kontraktowych. Specjalne zezwolenie na użycie pojazdów o ponadnormatywnych obciążeniach osi, o ile zostaną uzyskane przez Wykonawcę od odpowiednich władz, nie zwalniają Wykonawcy od odpowiedzialności za uszkodzenia dróg, które mogą być spowodowane ruchem tych pojazdów.  </w:t>
      </w:r>
    </w:p>
    <w:p w14:paraId="711C23A6" w14:textId="77777777"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lastRenderedPageBreak/>
        <w:t xml:space="preserve">Wykonawca nie może używać pojazdów o ponadnormatywnych obciążeniach osi na istniejących ani wykonywanych konstrukcjach nawierzchni w obrębie granic placu budowy. Wykonawca będzie odpowiedzialny za jakiekolwiek uszkodzenia spowodowane ruchem budowlanym i będzie zobowiązany do naprawy uszkodzonych elementów na własny koszt </w:t>
      </w:r>
    </w:p>
    <w:p w14:paraId="5F9096E8" w14:textId="7F31FB59"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Sprzęt używany do robot powinien być zgodny z ofertą Wykonawcy i odpowiadać pod względem typów i ilości wskazaniom zawartym w Specyfikacji. </w:t>
      </w:r>
    </w:p>
    <w:p w14:paraId="48FA2902" w14:textId="77777777"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Sprzęt będący własnością Wykonawcy lub wynajęty do wykonania robot ma być utrzymywany w dobrym stanie i gotowości do pracy. Wykonawca dostarczy Inspektorowi kopie dokumentów, potwierdzających dopuszczenie sprzętu do użytkowania tam, gdzie jest to wymagane przepisami </w:t>
      </w:r>
    </w:p>
    <w:p w14:paraId="40040CB1" w14:textId="6A0E5F3B"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Liczba i wydajność sprzętu powinna gwarantować prowadzenie robót zgodnie z</w:t>
      </w:r>
      <w:r w:rsidR="00437505" w:rsidRPr="00B42497">
        <w:rPr>
          <w:rFonts w:ascii="Garamond" w:hAnsi="Garamond"/>
          <w:sz w:val="24"/>
          <w:szCs w:val="28"/>
        </w:rPr>
        <w:t> </w:t>
      </w:r>
      <w:r w:rsidRPr="00B42497">
        <w:rPr>
          <w:rFonts w:ascii="Garamond" w:hAnsi="Garamond"/>
          <w:sz w:val="24"/>
          <w:szCs w:val="28"/>
        </w:rPr>
        <w:t xml:space="preserve">terminami przewidzianymi w harmonogramie robót. Wykonawca jest zobowiązany usuwać na bieżąco wszelkie uszkodzenia i zanieczyszczenia spowodowane przez jego pojazdy na drogach publicznych, dojazdach do placu budowy oraz na terenie Zamawiającego. </w:t>
      </w:r>
    </w:p>
    <w:p w14:paraId="7667A968" w14:textId="77777777"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Ilość zastosowanych maszyn i sprzętu winna zapewnić pracę bezkolizyjną, gwarantującą sprawność wykonywanych prac i terminową realizację zadań. Rodzaj i ilość środków transportu musi zapewnić możliwość prowadzenia prac zgodnie z dokumentacją projektową, przepisami bezpieczeństwa pracy, warunkami realizacyjnymi zadania oraz przepisami o ruchu drogowym obowiązującym w sąsiedztwie budowy </w:t>
      </w:r>
    </w:p>
    <w:p w14:paraId="01DAE316" w14:textId="77777777"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Wykonawca jest zobowiązany do stosowania takich środków transportu, które nie wpłyną niekorzystnie na jakość wykonywanych robot i własności przewożonych materiałów. Liczba środków transportu będzie zapewniać prowadzenie robót zgodnie z zasadami określonymi w dokumentacji projektowej. </w:t>
      </w:r>
    </w:p>
    <w:p w14:paraId="45467079" w14:textId="77777777" w:rsidR="00CB1C21"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Na środkach transportu przewożone materiały powinny być zabezpieczone przed przemieszczaniem i układane zgodnie z warunkami transportu wydanymi przez wytwórcę </w:t>
      </w:r>
    </w:p>
    <w:p w14:paraId="17F52D6A" w14:textId="77777777" w:rsidR="00B963E4" w:rsidRPr="00B42497" w:rsidRDefault="00CB1C21" w:rsidP="00437505">
      <w:pPr>
        <w:pStyle w:val="Akapitzlist"/>
        <w:numPr>
          <w:ilvl w:val="1"/>
          <w:numId w:val="1"/>
        </w:numPr>
        <w:spacing w:before="120" w:after="120" w:line="276" w:lineRule="auto"/>
        <w:contextualSpacing w:val="0"/>
        <w:rPr>
          <w:rFonts w:ascii="Garamond" w:hAnsi="Garamond"/>
          <w:sz w:val="24"/>
          <w:szCs w:val="28"/>
        </w:rPr>
      </w:pPr>
      <w:r w:rsidRPr="00B42497">
        <w:rPr>
          <w:rFonts w:ascii="Garamond" w:hAnsi="Garamond"/>
          <w:sz w:val="24"/>
          <w:szCs w:val="28"/>
        </w:rPr>
        <w:t xml:space="preserve">Wykonawca będzie usuwać na bieżąco, na własny koszt, wszelkie zanieczyszczenia spowodowane jego pojazdami na drogach publicznych oraz dojazdach do terenu budowy. </w:t>
      </w:r>
    </w:p>
    <w:p w14:paraId="5FDEAA2E" w14:textId="77777777" w:rsidR="00B963E4" w:rsidRPr="00B42497" w:rsidRDefault="008B18B0" w:rsidP="00437505">
      <w:pPr>
        <w:pStyle w:val="Akapitzlist"/>
        <w:numPr>
          <w:ilvl w:val="0"/>
          <w:numId w:val="1"/>
        </w:numPr>
        <w:spacing w:before="120" w:after="120" w:line="276" w:lineRule="auto"/>
        <w:contextualSpacing w:val="0"/>
        <w:rPr>
          <w:rFonts w:ascii="Garamond" w:hAnsi="Garamond"/>
          <w:sz w:val="24"/>
          <w:szCs w:val="28"/>
        </w:rPr>
      </w:pPr>
      <w:r w:rsidRPr="00B42497">
        <w:rPr>
          <w:rFonts w:ascii="Garamond" w:hAnsi="Garamond"/>
          <w:b/>
          <w:sz w:val="24"/>
        </w:rPr>
        <w:t xml:space="preserve">Organizacja placu budowy: </w:t>
      </w:r>
    </w:p>
    <w:p w14:paraId="3837BCA7" w14:textId="77777777" w:rsidR="00B963E4" w:rsidRPr="00B42497" w:rsidRDefault="008B18B0"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Zamawiający wskaże punkty poboru wody i energii elektrycznej.</w:t>
      </w:r>
    </w:p>
    <w:p w14:paraId="40DA6335" w14:textId="77777777" w:rsidR="00B963E4" w:rsidRPr="00B42497" w:rsidRDefault="008B18B0"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 </w:t>
      </w:r>
      <w:r w:rsidR="00B963E4" w:rsidRPr="00B42497">
        <w:rPr>
          <w:rFonts w:ascii="Garamond" w:hAnsi="Garamond"/>
          <w:sz w:val="24"/>
        </w:rPr>
        <w:t xml:space="preserve">Ze względu na przewidywane, niewielkie zużycie wody i energii elektrycznej podczas realizacji robót, Zamawiający odstępuje od naliczania kosztów ich zużycia (chyba, że umowa stanowi inaczej). </w:t>
      </w:r>
    </w:p>
    <w:p w14:paraId="151CB0F0" w14:textId="102385E5" w:rsidR="00B963E4" w:rsidRPr="00B42497" w:rsidRDefault="00B963E4"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Transport materiałów powinien odbywać się bez powodowania zabrudzeń i zniszczeń w budynku i na zewnątrz. </w:t>
      </w:r>
    </w:p>
    <w:p w14:paraId="08BCA203" w14:textId="77777777" w:rsidR="00B963E4" w:rsidRPr="00B42497" w:rsidRDefault="00B963E4"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Podczas prac należy zabezpieczyć przed zabrudzeniem i zniszczeniem nie objęte remontem pomieszczenia i istniejącą stolarkę okienną. </w:t>
      </w:r>
    </w:p>
    <w:p w14:paraId="479FF0C1" w14:textId="77777777" w:rsidR="00B963E4" w:rsidRPr="00B42497" w:rsidRDefault="00B963E4"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lastRenderedPageBreak/>
        <w:t xml:space="preserve">Wykonawca dostarczy, zainstaluje i będzie utrzymywać tymczasowe urządzenia zabezpieczające </w:t>
      </w:r>
    </w:p>
    <w:p w14:paraId="5DE407A2" w14:textId="77777777" w:rsidR="00B963E4" w:rsidRPr="00B42497" w:rsidRDefault="00B963E4"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Koszt zabezpieczenia terenu budowy nie podlega odrębnej zapłacie i przyjmuje się, że jest włączony w cenę umowną. </w:t>
      </w:r>
    </w:p>
    <w:p w14:paraId="1005C4CB" w14:textId="77777777" w:rsidR="00B963E4" w:rsidRPr="00B42497" w:rsidRDefault="00B963E4"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Prace muszą być prowadzone zgodnie z przepisami bhp i p-poż,. </w:t>
      </w:r>
    </w:p>
    <w:p w14:paraId="485B6BA6" w14:textId="77777777" w:rsidR="00B963E4" w:rsidRPr="00B42497" w:rsidRDefault="00B963E4"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Wymagane jest bieżące usuwanie na własne wysypisko gruzu i wszelkich odpadów z terenu budowy. Zabrania się wyrzucania odpadów przez okna, oraz usuwania resztek materiałów do kontenerów na śmieci pozostających w gestii Zamawiającego, jak i wylewania resztek farb, gipsu, zapraw i innych substancji chemicznych do kanalizacji ściekowej. </w:t>
      </w:r>
    </w:p>
    <w:p w14:paraId="4A09DD5A" w14:textId="77777777" w:rsidR="00641444" w:rsidRPr="00B42497" w:rsidRDefault="00B963E4"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Po zakończeniu robót wykonawca zobowiązany jest do uporządkowania placu budowy</w:t>
      </w:r>
    </w:p>
    <w:p w14:paraId="694CAB81" w14:textId="77777777" w:rsidR="00641444" w:rsidRPr="00B42497" w:rsidRDefault="008B18B0" w:rsidP="00437505">
      <w:pPr>
        <w:pStyle w:val="Akapitzlist"/>
        <w:numPr>
          <w:ilvl w:val="0"/>
          <w:numId w:val="1"/>
        </w:numPr>
        <w:spacing w:before="120" w:after="120" w:line="276" w:lineRule="auto"/>
        <w:contextualSpacing w:val="0"/>
        <w:rPr>
          <w:rFonts w:ascii="Garamond" w:hAnsi="Garamond"/>
          <w:sz w:val="24"/>
        </w:rPr>
      </w:pPr>
      <w:r w:rsidRPr="00B42497">
        <w:rPr>
          <w:rFonts w:ascii="Garamond" w:hAnsi="Garamond"/>
          <w:b/>
          <w:sz w:val="24"/>
        </w:rPr>
        <w:t>Ochrona środowiska i terenów sąsiednich w czasie wykonywania robót:</w:t>
      </w:r>
      <w:r w:rsidRPr="00B42497">
        <w:rPr>
          <w:rFonts w:ascii="Garamond" w:hAnsi="Garamond"/>
          <w:sz w:val="24"/>
        </w:rPr>
        <w:t xml:space="preserve"> </w:t>
      </w:r>
    </w:p>
    <w:p w14:paraId="37DBCAC5" w14:textId="77777777" w:rsidR="00641444" w:rsidRPr="00B42497" w:rsidRDefault="008B18B0"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szCs w:val="28"/>
        </w:rPr>
        <w:t>Wykonawca ma obowiązek znać i stosować w czasie prowadzenia robot wszelkie przepisy dotyczące ochrony środowiska naturalnego</w:t>
      </w:r>
      <w:r w:rsidRPr="00B42497">
        <w:rPr>
          <w:rFonts w:ascii="Garamond" w:hAnsi="Garamond"/>
        </w:rPr>
        <w:t xml:space="preserve">.  </w:t>
      </w:r>
    </w:p>
    <w:p w14:paraId="570BE3E0" w14:textId="77777777" w:rsidR="00641444" w:rsidRPr="00B42497" w:rsidRDefault="008B18B0"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W okresie trwania robot budowlanych i wykańczania robot Wykonawca będzie:  </w:t>
      </w:r>
    </w:p>
    <w:p w14:paraId="5657167C" w14:textId="0A401254" w:rsidR="00D03822" w:rsidRPr="00B42497" w:rsidRDefault="008B18B0" w:rsidP="00437505">
      <w:pPr>
        <w:pStyle w:val="Akapitzlist"/>
        <w:numPr>
          <w:ilvl w:val="2"/>
          <w:numId w:val="1"/>
        </w:numPr>
        <w:spacing w:before="120" w:after="120" w:line="276" w:lineRule="auto"/>
        <w:contextualSpacing w:val="0"/>
        <w:rPr>
          <w:rFonts w:ascii="Garamond" w:hAnsi="Garamond"/>
          <w:sz w:val="24"/>
        </w:rPr>
      </w:pPr>
      <w:r w:rsidRPr="00B42497">
        <w:rPr>
          <w:rFonts w:ascii="Garamond" w:hAnsi="Garamond"/>
          <w:sz w:val="24"/>
        </w:rPr>
        <w:t xml:space="preserve">utrzymywać teren budowy w należytym porządku,  </w:t>
      </w:r>
    </w:p>
    <w:p w14:paraId="43CE3202" w14:textId="77777777" w:rsidR="00641444" w:rsidRPr="00B42497" w:rsidRDefault="00641444" w:rsidP="00437505">
      <w:pPr>
        <w:pStyle w:val="Akapitzlist"/>
        <w:numPr>
          <w:ilvl w:val="2"/>
          <w:numId w:val="1"/>
        </w:numPr>
        <w:spacing w:before="120" w:after="120" w:line="276" w:lineRule="auto"/>
        <w:contextualSpacing w:val="0"/>
        <w:rPr>
          <w:rFonts w:ascii="Garamond" w:hAnsi="Garamond"/>
          <w:sz w:val="24"/>
        </w:rPr>
      </w:pPr>
      <w:r w:rsidRPr="00B42497">
        <w:rPr>
          <w:rFonts w:ascii="Garamond" w:hAnsi="Garamond"/>
          <w:sz w:val="24"/>
        </w:rPr>
        <w:t xml:space="preserve">podejmować wszelkie uzasadnione kroki mające na celu stosowanie się do przepisów i norm dotyczących ochrony środowiska na terenie i wokół terenu robot,  </w:t>
      </w:r>
    </w:p>
    <w:p w14:paraId="58615CDA" w14:textId="31A7BE9C" w:rsidR="00641444" w:rsidRPr="00B42497" w:rsidRDefault="00641444" w:rsidP="00437505">
      <w:pPr>
        <w:pStyle w:val="Akapitzlist"/>
        <w:numPr>
          <w:ilvl w:val="2"/>
          <w:numId w:val="1"/>
        </w:numPr>
        <w:spacing w:before="120" w:after="120" w:line="276" w:lineRule="auto"/>
        <w:contextualSpacing w:val="0"/>
        <w:rPr>
          <w:rFonts w:ascii="Garamond" w:hAnsi="Garamond"/>
          <w:sz w:val="24"/>
        </w:rPr>
      </w:pPr>
      <w:r w:rsidRPr="00B42497">
        <w:rPr>
          <w:rFonts w:ascii="Garamond" w:hAnsi="Garamond"/>
          <w:sz w:val="24"/>
        </w:rPr>
        <w:t>unikać uszkodzeń lub uciążliwości dla osób lub własności społecznej i</w:t>
      </w:r>
      <w:r w:rsidR="00437505" w:rsidRPr="00B42497">
        <w:rPr>
          <w:rFonts w:ascii="Garamond" w:hAnsi="Garamond"/>
          <w:sz w:val="24"/>
        </w:rPr>
        <w:t xml:space="preserve"> </w:t>
      </w:r>
      <w:r w:rsidRPr="00B42497">
        <w:rPr>
          <w:rFonts w:ascii="Garamond" w:hAnsi="Garamond"/>
          <w:sz w:val="24"/>
        </w:rPr>
        <w:t>innych, a wynikających ze skażenia, hałasu lub innych przyczyn powstałych w</w:t>
      </w:r>
      <w:r w:rsidR="00437505" w:rsidRPr="00B42497">
        <w:rPr>
          <w:rFonts w:ascii="Garamond" w:hAnsi="Garamond"/>
          <w:sz w:val="24"/>
        </w:rPr>
        <w:t> </w:t>
      </w:r>
      <w:r w:rsidRPr="00B42497">
        <w:rPr>
          <w:rFonts w:ascii="Garamond" w:hAnsi="Garamond"/>
          <w:sz w:val="24"/>
        </w:rPr>
        <w:t xml:space="preserve">następstwie jego sposobu działania,  </w:t>
      </w:r>
    </w:p>
    <w:p w14:paraId="2A53FC22" w14:textId="2DEEC8D8" w:rsidR="00641444" w:rsidRPr="00B42497" w:rsidRDefault="00641444" w:rsidP="00437505">
      <w:pPr>
        <w:pStyle w:val="Akapitzlist"/>
        <w:numPr>
          <w:ilvl w:val="2"/>
          <w:numId w:val="1"/>
        </w:numPr>
        <w:spacing w:before="120" w:after="120" w:line="276" w:lineRule="auto"/>
        <w:contextualSpacing w:val="0"/>
        <w:rPr>
          <w:rFonts w:ascii="Garamond" w:hAnsi="Garamond"/>
          <w:sz w:val="24"/>
        </w:rPr>
      </w:pPr>
      <w:r w:rsidRPr="00B42497">
        <w:rPr>
          <w:rFonts w:ascii="Garamond" w:hAnsi="Garamond"/>
          <w:sz w:val="24"/>
        </w:rPr>
        <w:t>zachowywać środki ostrożności i zabezpieczenia przed zanieczyszczeniem powietrza oraz możliwością powstania pożaru</w:t>
      </w:r>
    </w:p>
    <w:p w14:paraId="1A343FF4" w14:textId="77777777" w:rsidR="00641444" w:rsidRPr="00B42497" w:rsidRDefault="008B18B0" w:rsidP="00437505">
      <w:pPr>
        <w:pStyle w:val="Akapitzlist"/>
        <w:numPr>
          <w:ilvl w:val="1"/>
          <w:numId w:val="1"/>
        </w:numPr>
        <w:spacing w:before="120" w:after="120" w:line="276" w:lineRule="auto"/>
        <w:contextualSpacing w:val="0"/>
        <w:rPr>
          <w:rFonts w:ascii="Garamond" w:hAnsi="Garamond"/>
          <w:sz w:val="24"/>
        </w:rPr>
      </w:pPr>
      <w:r w:rsidRPr="00B42497">
        <w:rPr>
          <w:rFonts w:ascii="Garamond" w:hAnsi="Garamond"/>
          <w:sz w:val="24"/>
        </w:rPr>
        <w:t xml:space="preserve">Wykonawca będzie stosował szczególne środki ostrożności i zabezpieczenia związane z: </w:t>
      </w:r>
    </w:p>
    <w:p w14:paraId="57A3A7D3" w14:textId="77777777" w:rsidR="00641444" w:rsidRPr="00B42497" w:rsidRDefault="008B18B0" w:rsidP="00437505">
      <w:pPr>
        <w:pStyle w:val="Akapitzlist"/>
        <w:numPr>
          <w:ilvl w:val="2"/>
          <w:numId w:val="1"/>
        </w:numPr>
        <w:spacing w:before="120" w:after="120" w:line="276" w:lineRule="auto"/>
        <w:contextualSpacing w:val="0"/>
        <w:rPr>
          <w:rFonts w:ascii="Garamond" w:hAnsi="Garamond"/>
          <w:sz w:val="24"/>
        </w:rPr>
      </w:pPr>
      <w:r w:rsidRPr="00B42497">
        <w:rPr>
          <w:rFonts w:ascii="Garamond" w:hAnsi="Garamond"/>
          <w:sz w:val="24"/>
        </w:rPr>
        <w:t>zanieczyszczeniem instalacji wewnętrznych pyłami lub</w:t>
      </w:r>
      <w:r w:rsidR="005A42F2" w:rsidRPr="00B42497">
        <w:rPr>
          <w:rFonts w:ascii="Garamond" w:hAnsi="Garamond"/>
          <w:sz w:val="24"/>
        </w:rPr>
        <w:t xml:space="preserve"> </w:t>
      </w:r>
      <w:r w:rsidRPr="00B42497">
        <w:rPr>
          <w:rFonts w:ascii="Garamond" w:hAnsi="Garamond"/>
          <w:sz w:val="24"/>
        </w:rPr>
        <w:t xml:space="preserve">substancjami toksycznymi, </w:t>
      </w:r>
    </w:p>
    <w:p w14:paraId="4916FC1A" w14:textId="77777777" w:rsidR="00641444" w:rsidRPr="00B42497" w:rsidRDefault="008B18B0" w:rsidP="00437505">
      <w:pPr>
        <w:pStyle w:val="Akapitzlist"/>
        <w:numPr>
          <w:ilvl w:val="2"/>
          <w:numId w:val="1"/>
        </w:numPr>
        <w:spacing w:before="120" w:after="120" w:line="276" w:lineRule="auto"/>
        <w:contextualSpacing w:val="0"/>
        <w:rPr>
          <w:rFonts w:ascii="Garamond" w:hAnsi="Garamond"/>
          <w:sz w:val="24"/>
        </w:rPr>
      </w:pPr>
      <w:r w:rsidRPr="00B42497">
        <w:rPr>
          <w:rFonts w:ascii="Garamond" w:hAnsi="Garamond"/>
          <w:sz w:val="24"/>
        </w:rPr>
        <w:t xml:space="preserve">zanieczyszczeniem powietrza pyłami i gazami, </w:t>
      </w:r>
    </w:p>
    <w:p w14:paraId="64CCD376" w14:textId="05F953F8" w:rsidR="00D03822" w:rsidRPr="00B42497" w:rsidRDefault="008B18B0" w:rsidP="00437505">
      <w:pPr>
        <w:pStyle w:val="Akapitzlist"/>
        <w:numPr>
          <w:ilvl w:val="2"/>
          <w:numId w:val="1"/>
        </w:numPr>
        <w:spacing w:before="120" w:after="120" w:line="276" w:lineRule="auto"/>
        <w:contextualSpacing w:val="0"/>
        <w:rPr>
          <w:rFonts w:ascii="Garamond" w:hAnsi="Garamond"/>
          <w:sz w:val="24"/>
        </w:rPr>
      </w:pPr>
      <w:r w:rsidRPr="00B42497">
        <w:rPr>
          <w:rFonts w:ascii="Garamond" w:hAnsi="Garamond"/>
          <w:sz w:val="24"/>
        </w:rPr>
        <w:t xml:space="preserve">możliwością powstania pożaru. </w:t>
      </w:r>
    </w:p>
    <w:p w14:paraId="20D94823" w14:textId="77777777" w:rsidR="00D03822" w:rsidRPr="00B42497" w:rsidRDefault="008B18B0" w:rsidP="00437505">
      <w:pPr>
        <w:numPr>
          <w:ilvl w:val="0"/>
          <w:numId w:val="1"/>
        </w:numPr>
        <w:spacing w:before="120" w:after="0" w:line="276" w:lineRule="auto"/>
        <w:rPr>
          <w:rFonts w:ascii="Garamond" w:hAnsi="Garamond"/>
          <w:sz w:val="24"/>
        </w:rPr>
      </w:pPr>
      <w:r w:rsidRPr="00B42497">
        <w:rPr>
          <w:rFonts w:ascii="Garamond" w:hAnsi="Garamond"/>
          <w:b/>
          <w:sz w:val="24"/>
        </w:rPr>
        <w:t>Ochrona przeciwpożarowa:</w:t>
      </w:r>
      <w:r w:rsidRPr="00B42497">
        <w:rPr>
          <w:rFonts w:ascii="Garamond" w:hAnsi="Garamond"/>
          <w:sz w:val="24"/>
        </w:rPr>
        <w:t xml:space="preserve"> </w:t>
      </w:r>
    </w:p>
    <w:p w14:paraId="4AB125BB" w14:textId="26813346" w:rsidR="00D03822" w:rsidRPr="00B42497" w:rsidRDefault="008B18B0" w:rsidP="00437505">
      <w:pPr>
        <w:spacing w:before="120" w:after="0" w:line="276" w:lineRule="auto"/>
        <w:ind w:left="551" w:firstLine="0"/>
        <w:rPr>
          <w:rFonts w:ascii="Garamond" w:hAnsi="Garamond"/>
          <w:sz w:val="24"/>
        </w:rPr>
      </w:pPr>
      <w:r w:rsidRPr="00B42497">
        <w:rPr>
          <w:rFonts w:ascii="Garamond" w:hAnsi="Garamond"/>
          <w:sz w:val="24"/>
        </w:rPr>
        <w:t>Wykonawca będzie przestrzegać przepisów ochrony przeciwpożarowej. Wykonawca będzie utrzymywać sprawny sprzęt przeciwpożarowy wymagany przez odpowiednie przepisy w pomieszczeniach biurowych Zamawiającego, przekazanych Wykonawcy na czas realizacji prac oraz w pomieszczeniach magazynach oraz w maszynach, urządzeniach i</w:t>
      </w:r>
      <w:r w:rsidR="00437505" w:rsidRPr="00B42497">
        <w:rPr>
          <w:rFonts w:ascii="Garamond" w:hAnsi="Garamond"/>
          <w:sz w:val="24"/>
        </w:rPr>
        <w:t> </w:t>
      </w:r>
      <w:r w:rsidRPr="00B42497">
        <w:rPr>
          <w:rFonts w:ascii="Garamond" w:hAnsi="Garamond"/>
          <w:sz w:val="24"/>
        </w:rPr>
        <w:t>pojazdach. Materiały łatwopalne będą składowane w sposób zgodny</w:t>
      </w:r>
      <w:r w:rsidR="00641444" w:rsidRPr="00B42497">
        <w:rPr>
          <w:rFonts w:ascii="Garamond" w:hAnsi="Garamond"/>
          <w:sz w:val="24"/>
        </w:rPr>
        <w:t xml:space="preserve"> </w:t>
      </w:r>
      <w:r w:rsidRPr="00B42497">
        <w:rPr>
          <w:rFonts w:ascii="Garamond" w:hAnsi="Garamond"/>
          <w:sz w:val="24"/>
        </w:rPr>
        <w:t xml:space="preserve">z odpowiednimi przepisami i zabezpieczone przed dostępem osób trzecich. Wykonawca będzie odpowiedzialny za wszelkie straty spowodowane pożarem wywołanym jako rezultat realizacji robót albo przez personel Wykonawcy. Informujemy ponadto, że na terenie Uczelni obowiązuje zakaz palenia papierosów </w:t>
      </w:r>
    </w:p>
    <w:p w14:paraId="0901478F" w14:textId="77777777" w:rsidR="00D03822" w:rsidRPr="00B42497" w:rsidRDefault="008B18B0" w:rsidP="00437505">
      <w:pPr>
        <w:numPr>
          <w:ilvl w:val="0"/>
          <w:numId w:val="1"/>
        </w:numPr>
        <w:spacing w:before="120" w:after="0" w:line="276" w:lineRule="auto"/>
        <w:rPr>
          <w:rFonts w:ascii="Garamond" w:hAnsi="Garamond"/>
          <w:sz w:val="24"/>
        </w:rPr>
      </w:pPr>
      <w:r w:rsidRPr="00B42497">
        <w:rPr>
          <w:rFonts w:ascii="Garamond" w:hAnsi="Garamond"/>
          <w:b/>
          <w:sz w:val="24"/>
        </w:rPr>
        <w:lastRenderedPageBreak/>
        <w:t>Ochrona własności publicznej i prywatnej:</w:t>
      </w:r>
      <w:r w:rsidRPr="00B42497">
        <w:rPr>
          <w:rFonts w:ascii="Garamond" w:hAnsi="Garamond"/>
          <w:sz w:val="24"/>
        </w:rPr>
        <w:t xml:space="preserve"> </w:t>
      </w:r>
    </w:p>
    <w:p w14:paraId="1122FD83" w14:textId="77777777" w:rsidR="00D03822" w:rsidRPr="00B42497" w:rsidRDefault="008B18B0" w:rsidP="00437505">
      <w:pPr>
        <w:spacing w:before="120" w:after="0" w:line="276" w:lineRule="auto"/>
        <w:ind w:left="551" w:firstLine="0"/>
        <w:rPr>
          <w:rFonts w:ascii="Garamond" w:hAnsi="Garamond"/>
          <w:sz w:val="24"/>
        </w:rPr>
      </w:pPr>
      <w:r w:rsidRPr="00B42497">
        <w:rPr>
          <w:rFonts w:ascii="Garamond" w:hAnsi="Garamond"/>
          <w:sz w:val="24"/>
        </w:rPr>
        <w:t xml:space="preserve">Wykonawca odpowiada za ochronę instalacji na powierzchni ziemi i za urządzenia podziemne, takie jak rurociągi, kable, itp. oraz w razie potrzeby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066445C9" w14:textId="77777777" w:rsidR="00D03822" w:rsidRPr="00B42497" w:rsidRDefault="008B18B0" w:rsidP="00437505">
      <w:pPr>
        <w:numPr>
          <w:ilvl w:val="0"/>
          <w:numId w:val="1"/>
        </w:numPr>
        <w:spacing w:before="120" w:after="0" w:line="276" w:lineRule="auto"/>
        <w:rPr>
          <w:rFonts w:ascii="Garamond" w:hAnsi="Garamond"/>
          <w:sz w:val="24"/>
        </w:rPr>
      </w:pPr>
      <w:r w:rsidRPr="00B42497">
        <w:rPr>
          <w:rFonts w:ascii="Garamond" w:hAnsi="Garamond"/>
          <w:b/>
          <w:sz w:val="24"/>
        </w:rPr>
        <w:t>Wymagania dotyczące bezpieczeństwa i higieny pracy:</w:t>
      </w:r>
      <w:r w:rsidRPr="00B42497">
        <w:rPr>
          <w:rFonts w:ascii="Garamond" w:hAnsi="Garamond"/>
          <w:sz w:val="24"/>
        </w:rPr>
        <w:t xml:space="preserve"> </w:t>
      </w:r>
    </w:p>
    <w:p w14:paraId="4FD5F687" w14:textId="12C09B7B" w:rsidR="00D03822" w:rsidRPr="00B42497" w:rsidRDefault="008B18B0" w:rsidP="00437505">
      <w:pPr>
        <w:spacing w:before="120" w:after="0" w:line="276" w:lineRule="auto"/>
        <w:ind w:left="551" w:firstLine="0"/>
        <w:rPr>
          <w:rFonts w:ascii="Garamond" w:hAnsi="Garamond"/>
          <w:sz w:val="24"/>
        </w:rPr>
      </w:pPr>
      <w:r w:rsidRPr="00B42497">
        <w:rPr>
          <w:rFonts w:ascii="Garamond" w:hAnsi="Garamond"/>
          <w:sz w:val="24"/>
        </w:rPr>
        <w:t>Podczas realizacji robót Wykonawca będzie przestrzegał wszystkich przepisów dotyczących bezpieczeństwa i higieny pracy w tym Rozporządzenia Ministra Infrastruktury z</w:t>
      </w:r>
      <w:r w:rsidR="00437505" w:rsidRPr="00B42497">
        <w:rPr>
          <w:rFonts w:ascii="Garamond" w:hAnsi="Garamond"/>
          <w:sz w:val="24"/>
        </w:rPr>
        <w:t> </w:t>
      </w:r>
      <w:r w:rsidRPr="00B42497">
        <w:rPr>
          <w:rFonts w:ascii="Garamond" w:hAnsi="Garamond"/>
          <w:sz w:val="24"/>
        </w:rPr>
        <w:t>dnia 6 lutego 2003 r. w sprawie bezpieczeństwa i higieny pracy podczas wykonywania robót budowlanych. W szczególności Wykonawca ma obowiązek zadbać o zdrowie i bezpieczeństwo swych pracowników i zapewnić właściwe warunki pracy</w:t>
      </w:r>
      <w:r w:rsidR="00234E1C" w:rsidRPr="00B42497">
        <w:rPr>
          <w:rFonts w:ascii="Garamond" w:hAnsi="Garamond"/>
          <w:sz w:val="24"/>
        </w:rPr>
        <w:t xml:space="preserve"> </w:t>
      </w:r>
      <w:r w:rsidRPr="00B42497">
        <w:rPr>
          <w:rFonts w:ascii="Garamond" w:hAnsi="Garamond"/>
          <w:sz w:val="24"/>
        </w:rPr>
        <w:t>i warunki sanitarne. Wykonawca zapewni i utrzyma wszelkie urządzenia zabezpieczające oraz sprzęt i</w:t>
      </w:r>
      <w:r w:rsidR="00437505" w:rsidRPr="00B42497">
        <w:rPr>
          <w:rFonts w:ascii="Garamond" w:hAnsi="Garamond"/>
          <w:sz w:val="24"/>
        </w:rPr>
        <w:t> </w:t>
      </w:r>
      <w:r w:rsidRPr="00B42497">
        <w:rPr>
          <w:rFonts w:ascii="Garamond" w:hAnsi="Garamond"/>
          <w:sz w:val="24"/>
        </w:rPr>
        <w:t xml:space="preserve">odpowiednią odzież dla ochrony osób zatrudnionych na placu budowy oraz dla zapewnienia bezpieczeństwa osób trzecich </w:t>
      </w:r>
    </w:p>
    <w:p w14:paraId="6A2AF89A" w14:textId="77777777" w:rsidR="00641444" w:rsidRPr="00B42497" w:rsidRDefault="008B18B0" w:rsidP="00437505">
      <w:pPr>
        <w:numPr>
          <w:ilvl w:val="0"/>
          <w:numId w:val="1"/>
        </w:numPr>
        <w:spacing w:before="120" w:after="0" w:line="276" w:lineRule="auto"/>
        <w:rPr>
          <w:rFonts w:ascii="Garamond" w:hAnsi="Garamond"/>
          <w:sz w:val="24"/>
        </w:rPr>
      </w:pPr>
      <w:r w:rsidRPr="00B42497">
        <w:rPr>
          <w:rFonts w:ascii="Garamond" w:hAnsi="Garamond"/>
          <w:b/>
          <w:sz w:val="24"/>
        </w:rPr>
        <w:t xml:space="preserve">Odbiór robót: </w:t>
      </w:r>
    </w:p>
    <w:p w14:paraId="75DE5208" w14:textId="77777777" w:rsidR="00641444" w:rsidRPr="00B42497" w:rsidRDefault="008B18B0" w:rsidP="00437505">
      <w:pPr>
        <w:spacing w:before="120" w:after="0" w:line="276" w:lineRule="auto"/>
        <w:ind w:left="566" w:firstLine="0"/>
        <w:rPr>
          <w:rFonts w:ascii="Garamond" w:hAnsi="Garamond"/>
          <w:sz w:val="24"/>
        </w:rPr>
      </w:pPr>
      <w:r w:rsidRPr="00B42497">
        <w:rPr>
          <w:rFonts w:ascii="Garamond" w:hAnsi="Garamond"/>
          <w:sz w:val="24"/>
        </w:rPr>
        <w:t xml:space="preserve">W zależności od ustaleń określonych w </w:t>
      </w:r>
      <w:r w:rsidR="00FD18F3" w:rsidRPr="00B42497">
        <w:rPr>
          <w:rFonts w:ascii="Garamond" w:hAnsi="Garamond"/>
          <w:sz w:val="24"/>
        </w:rPr>
        <w:t>d</w:t>
      </w:r>
      <w:r w:rsidRPr="00B42497">
        <w:rPr>
          <w:rFonts w:ascii="Garamond" w:hAnsi="Garamond"/>
          <w:sz w:val="24"/>
        </w:rPr>
        <w:t xml:space="preserve">anych </w:t>
      </w:r>
      <w:r w:rsidR="00FD18F3" w:rsidRPr="00B42497">
        <w:rPr>
          <w:rFonts w:ascii="Garamond" w:hAnsi="Garamond"/>
          <w:sz w:val="24"/>
        </w:rPr>
        <w:t>k</w:t>
      </w:r>
      <w:r w:rsidRPr="00B42497">
        <w:rPr>
          <w:rFonts w:ascii="Garamond" w:hAnsi="Garamond"/>
          <w:sz w:val="24"/>
        </w:rPr>
        <w:t>ontraktowych (Umowie z Wykonawcą) roboty podlegają następującym etapom odbioru</w:t>
      </w:r>
      <w:r w:rsidRPr="00B42497">
        <w:rPr>
          <w:rFonts w:ascii="Garamond" w:hAnsi="Garamond"/>
          <w:b/>
          <w:sz w:val="24"/>
        </w:rPr>
        <w:t xml:space="preserve"> </w:t>
      </w:r>
    </w:p>
    <w:p w14:paraId="3A7A7895" w14:textId="24A8AC14" w:rsidR="00D03822" w:rsidRPr="00B42497" w:rsidRDefault="008B18B0" w:rsidP="00437505">
      <w:pPr>
        <w:numPr>
          <w:ilvl w:val="1"/>
          <w:numId w:val="1"/>
        </w:numPr>
        <w:spacing w:before="120" w:after="0" w:line="276" w:lineRule="auto"/>
        <w:rPr>
          <w:rFonts w:ascii="Garamond" w:hAnsi="Garamond"/>
          <w:sz w:val="24"/>
        </w:rPr>
      </w:pPr>
      <w:r w:rsidRPr="00B42497">
        <w:rPr>
          <w:rFonts w:ascii="Garamond" w:hAnsi="Garamond"/>
          <w:b/>
          <w:sz w:val="24"/>
        </w:rPr>
        <w:t xml:space="preserve">Odbiorowi robót przygotowawczych: </w:t>
      </w:r>
    </w:p>
    <w:p w14:paraId="39444D6F" w14:textId="77777777" w:rsidR="00641444" w:rsidRPr="00B42497" w:rsidRDefault="00641444" w:rsidP="00437505">
      <w:pPr>
        <w:spacing w:before="120" w:after="0" w:line="276" w:lineRule="auto"/>
        <w:ind w:left="1134" w:firstLine="0"/>
        <w:rPr>
          <w:rFonts w:ascii="Garamond" w:hAnsi="Garamond"/>
          <w:sz w:val="24"/>
        </w:rPr>
      </w:pPr>
      <w:r w:rsidRPr="00B42497">
        <w:rPr>
          <w:rFonts w:ascii="Garamond" w:hAnsi="Garamond"/>
          <w:sz w:val="24"/>
        </w:rPr>
        <w:t xml:space="preserve">Odbiór robót przygotowawczych polega na sprawdzeniu rodzaju i jakości zabezpieczeń miejsca pracy, poprawności oznakowania prac itp. Wykonawca przed przystąpieniem do kolejnego etapu robót winien powiadomić Inspektora Nadzoru celem dokonania odbioru przygotowywanych miejsc </w:t>
      </w:r>
    </w:p>
    <w:p w14:paraId="0C5B6296" w14:textId="77777777" w:rsidR="00641444" w:rsidRPr="00B42497" w:rsidRDefault="00641444" w:rsidP="00437505">
      <w:pPr>
        <w:numPr>
          <w:ilvl w:val="1"/>
          <w:numId w:val="1"/>
        </w:numPr>
        <w:spacing w:before="120" w:after="0" w:line="276" w:lineRule="auto"/>
        <w:rPr>
          <w:rFonts w:ascii="Garamond" w:hAnsi="Garamond"/>
          <w:b/>
          <w:bCs/>
          <w:sz w:val="24"/>
        </w:rPr>
      </w:pPr>
      <w:r w:rsidRPr="00B42497">
        <w:rPr>
          <w:rFonts w:ascii="Garamond" w:hAnsi="Garamond"/>
          <w:b/>
          <w:bCs/>
          <w:sz w:val="24"/>
        </w:rPr>
        <w:t xml:space="preserve">Odbiorowi robót zanikających. </w:t>
      </w:r>
    </w:p>
    <w:p w14:paraId="28E1BE01" w14:textId="77777777" w:rsidR="00641444" w:rsidRPr="00B42497" w:rsidRDefault="00641444" w:rsidP="00437505">
      <w:pPr>
        <w:numPr>
          <w:ilvl w:val="1"/>
          <w:numId w:val="1"/>
        </w:numPr>
        <w:spacing w:before="120" w:after="0" w:line="276" w:lineRule="auto"/>
        <w:rPr>
          <w:rFonts w:ascii="Garamond" w:hAnsi="Garamond"/>
          <w:b/>
          <w:bCs/>
          <w:sz w:val="24"/>
        </w:rPr>
      </w:pPr>
      <w:r w:rsidRPr="00B42497">
        <w:rPr>
          <w:rFonts w:ascii="Garamond" w:hAnsi="Garamond"/>
          <w:b/>
          <w:bCs/>
          <w:sz w:val="24"/>
        </w:rPr>
        <w:t xml:space="preserve">Odbiorowi robót zakrytych, (jak dla robot zanikających). </w:t>
      </w:r>
    </w:p>
    <w:p w14:paraId="7742F7F6" w14:textId="77777777" w:rsidR="00641444" w:rsidRPr="00B42497" w:rsidRDefault="00641444" w:rsidP="00437505">
      <w:pPr>
        <w:numPr>
          <w:ilvl w:val="1"/>
          <w:numId w:val="1"/>
        </w:numPr>
        <w:spacing w:before="120" w:after="0" w:line="276" w:lineRule="auto"/>
        <w:rPr>
          <w:rFonts w:ascii="Garamond" w:hAnsi="Garamond"/>
          <w:b/>
          <w:bCs/>
          <w:sz w:val="24"/>
        </w:rPr>
      </w:pPr>
      <w:r w:rsidRPr="00B42497">
        <w:rPr>
          <w:rFonts w:ascii="Garamond" w:hAnsi="Garamond"/>
          <w:b/>
          <w:bCs/>
          <w:sz w:val="24"/>
        </w:rPr>
        <w:t xml:space="preserve">Odbiorowi częściowemu: </w:t>
      </w:r>
    </w:p>
    <w:p w14:paraId="5F2FA322" w14:textId="28782CE9" w:rsidR="00641444" w:rsidRPr="00B42497" w:rsidRDefault="00641444" w:rsidP="00437505">
      <w:pPr>
        <w:spacing w:before="120" w:after="0" w:line="276" w:lineRule="auto"/>
        <w:ind w:left="1134" w:firstLine="0"/>
        <w:rPr>
          <w:rFonts w:ascii="Garamond" w:hAnsi="Garamond"/>
          <w:sz w:val="24"/>
        </w:rPr>
      </w:pPr>
      <w:r w:rsidRPr="00B42497">
        <w:rPr>
          <w:rFonts w:ascii="Garamond" w:hAnsi="Garamond"/>
          <w:sz w:val="24"/>
        </w:rPr>
        <w:t>Odbiór częściowy polega na ocenie ilości i jakości wykonanych części robót. Odbioru częściowego robót dokonuje się dla zakresu robót określonego w dokumentach umownych wg zasad jak przy odbiorze ostatecznym robót. Odbioru robót dokonuje Inspektor Nadzoru i upoważniony pracownik ZSCKR. Podstawowym dokumentem do dokonania odbioru częściowego robót jest protokół odbioru sporządzony wg wzoru ustalonego przez Zamawiającego</w:t>
      </w:r>
    </w:p>
    <w:p w14:paraId="4192387A" w14:textId="77777777" w:rsidR="00641444" w:rsidRPr="00B42497" w:rsidRDefault="00641444" w:rsidP="00437505">
      <w:pPr>
        <w:numPr>
          <w:ilvl w:val="1"/>
          <w:numId w:val="1"/>
        </w:numPr>
        <w:spacing w:before="120" w:after="0" w:line="276" w:lineRule="auto"/>
        <w:rPr>
          <w:rFonts w:ascii="Garamond" w:hAnsi="Garamond"/>
          <w:sz w:val="24"/>
        </w:rPr>
      </w:pPr>
      <w:r w:rsidRPr="00B42497">
        <w:rPr>
          <w:rFonts w:ascii="Garamond" w:hAnsi="Garamond"/>
          <w:b/>
          <w:bCs/>
          <w:sz w:val="24"/>
        </w:rPr>
        <w:t>Odbiorowi końcowemu</w:t>
      </w:r>
      <w:r w:rsidRPr="00B42497">
        <w:rPr>
          <w:rFonts w:ascii="Garamond" w:hAnsi="Garamond"/>
          <w:sz w:val="24"/>
        </w:rPr>
        <w:t xml:space="preserve">: </w:t>
      </w:r>
    </w:p>
    <w:p w14:paraId="218D7418" w14:textId="08961577" w:rsidR="00641444" w:rsidRPr="00B42497" w:rsidRDefault="00641444" w:rsidP="00437505">
      <w:pPr>
        <w:numPr>
          <w:ilvl w:val="2"/>
          <w:numId w:val="1"/>
        </w:numPr>
        <w:spacing w:before="120" w:after="0" w:line="276" w:lineRule="auto"/>
        <w:rPr>
          <w:rFonts w:ascii="Garamond" w:hAnsi="Garamond"/>
          <w:sz w:val="24"/>
        </w:rPr>
      </w:pPr>
      <w:r w:rsidRPr="00B42497">
        <w:rPr>
          <w:rFonts w:ascii="Garamond" w:hAnsi="Garamond"/>
          <w:sz w:val="24"/>
        </w:rPr>
        <w:t>Odbiór ostateczny polega na finalnej ocenie rzeczywistego wykonania robót w odniesieniu do zakresu (ilości) oraz jakości</w:t>
      </w:r>
    </w:p>
    <w:p w14:paraId="4AAB730B" w14:textId="77777777" w:rsidR="00641444" w:rsidRPr="00B42497" w:rsidRDefault="00641444" w:rsidP="00437505">
      <w:pPr>
        <w:numPr>
          <w:ilvl w:val="2"/>
          <w:numId w:val="1"/>
        </w:numPr>
        <w:spacing w:before="120" w:after="0" w:line="276" w:lineRule="auto"/>
        <w:rPr>
          <w:rFonts w:ascii="Garamond" w:hAnsi="Garamond"/>
          <w:sz w:val="24"/>
        </w:rPr>
      </w:pPr>
      <w:r w:rsidRPr="00B42497">
        <w:rPr>
          <w:rFonts w:ascii="Garamond" w:hAnsi="Garamond"/>
          <w:sz w:val="24"/>
        </w:rPr>
        <w:t xml:space="preserve">Całkowite zakończenie robót oraz gotowość do odbioru ostatecznego będzie stwierdzona przez Wykonawcę zawiadomieniem pisemnym do Zamawiającego. </w:t>
      </w:r>
    </w:p>
    <w:p w14:paraId="2E693AEC" w14:textId="77777777" w:rsidR="00641444" w:rsidRPr="00B42497" w:rsidRDefault="00641444" w:rsidP="00437505">
      <w:pPr>
        <w:numPr>
          <w:ilvl w:val="2"/>
          <w:numId w:val="1"/>
        </w:numPr>
        <w:spacing w:before="120" w:after="0" w:line="276" w:lineRule="auto"/>
        <w:rPr>
          <w:rFonts w:ascii="Garamond" w:hAnsi="Garamond"/>
          <w:sz w:val="24"/>
        </w:rPr>
      </w:pPr>
      <w:r w:rsidRPr="00B42497">
        <w:rPr>
          <w:rFonts w:ascii="Garamond" w:hAnsi="Garamond"/>
          <w:sz w:val="24"/>
        </w:rPr>
        <w:t xml:space="preserve">Odbiór ostateczny robót nastąpi w terminie ustalonym w dokumentach umowy, licząc od dnia potwierdzenia przez Inspektora nadzoru zakończenia robót. </w:t>
      </w:r>
    </w:p>
    <w:p w14:paraId="160645FB" w14:textId="412529C4" w:rsidR="00641444" w:rsidRPr="00B42497" w:rsidRDefault="00641444" w:rsidP="00437505">
      <w:pPr>
        <w:numPr>
          <w:ilvl w:val="2"/>
          <w:numId w:val="1"/>
        </w:numPr>
        <w:spacing w:before="120" w:after="0" w:line="276" w:lineRule="auto"/>
        <w:rPr>
          <w:rFonts w:ascii="Garamond" w:hAnsi="Garamond"/>
          <w:sz w:val="24"/>
        </w:rPr>
      </w:pPr>
      <w:r w:rsidRPr="00B42497">
        <w:rPr>
          <w:rFonts w:ascii="Garamond" w:hAnsi="Garamond"/>
          <w:sz w:val="24"/>
        </w:rPr>
        <w:lastRenderedPageBreak/>
        <w:t xml:space="preserve">Odbioru ostatecznego robót dokona upoważniony przedstawiciel wyznaczony przez Zamawiającego w obecności Inspektora nadzoru i Wykonawcy. Osoby odbierające roboty dokonają ich oceny jakościowej na podstawie przedłożonych dokumentów, wyników badań i pomiarów, ocenie wizualnej oraz zgodności wykonania robót z dokumentacją projektową. </w:t>
      </w:r>
    </w:p>
    <w:p w14:paraId="09B76449" w14:textId="77777777" w:rsidR="00641444" w:rsidRPr="00B42497" w:rsidRDefault="00641444" w:rsidP="00437505">
      <w:pPr>
        <w:numPr>
          <w:ilvl w:val="2"/>
          <w:numId w:val="1"/>
        </w:numPr>
        <w:spacing w:before="120" w:after="120" w:line="276" w:lineRule="auto"/>
        <w:rPr>
          <w:rFonts w:ascii="Garamond" w:hAnsi="Garamond"/>
          <w:sz w:val="24"/>
        </w:rPr>
      </w:pPr>
      <w:r w:rsidRPr="00B42497">
        <w:rPr>
          <w:rFonts w:ascii="Garamond" w:hAnsi="Garamond"/>
          <w:sz w:val="24"/>
        </w:rPr>
        <w:t xml:space="preserve">W toku odbioru ostatecznego robót, osoby odbierające roboty zapoznają się z realizacją ustaleń przyjętych w trakcie odbiorów robót zanikających i ulegających zakryciu oraz odbiorów częściowych, zwłaszcza w zakresie wykonania robót uzupełniających i robót poprawkowych. </w:t>
      </w:r>
    </w:p>
    <w:p w14:paraId="5B8EFD8A" w14:textId="77777777" w:rsidR="00641444" w:rsidRPr="00B42497" w:rsidRDefault="00641444" w:rsidP="00437505">
      <w:pPr>
        <w:numPr>
          <w:ilvl w:val="2"/>
          <w:numId w:val="1"/>
        </w:numPr>
        <w:spacing w:before="120" w:after="120" w:line="276" w:lineRule="auto"/>
        <w:rPr>
          <w:rFonts w:ascii="Garamond" w:hAnsi="Garamond"/>
          <w:sz w:val="24"/>
        </w:rPr>
      </w:pPr>
      <w:r w:rsidRPr="00B42497">
        <w:rPr>
          <w:rFonts w:ascii="Garamond" w:hAnsi="Garamond"/>
          <w:sz w:val="24"/>
        </w:rPr>
        <w:t xml:space="preserve">W przypadkach nie wykonania wyznaczonych robót poprawkowych lub robót uzupełniających w poszczególnych elementach, osoby odbierające roboty przerwą swoje czynności i ustali nowy termin odbioru ostatecznego. </w:t>
      </w:r>
    </w:p>
    <w:p w14:paraId="72984837" w14:textId="5AE8224E" w:rsidR="00D03822" w:rsidRPr="00B42497" w:rsidRDefault="00641444" w:rsidP="00437505">
      <w:pPr>
        <w:numPr>
          <w:ilvl w:val="2"/>
          <w:numId w:val="1"/>
        </w:numPr>
        <w:spacing w:before="120" w:after="120" w:line="276" w:lineRule="auto"/>
        <w:rPr>
          <w:rFonts w:ascii="Garamond" w:hAnsi="Garamond"/>
          <w:sz w:val="24"/>
        </w:rPr>
      </w:pPr>
      <w:r w:rsidRPr="00B42497">
        <w:rPr>
          <w:rFonts w:ascii="Garamond" w:hAnsi="Garamond"/>
          <w:sz w:val="24"/>
        </w:rPr>
        <w:t>W przypadku stwierdzenia przez osoby odbierające roboty, że jakość wykonywanych robót w poszczególnych asortymentach nieznacznie odbiega od wymaganej dokumentacją projektową i z uwzględnieniem tolerancji  nie ma większego wpływu na cechy eksploatacyjne obiektu, osoby odbierające roboty ocenią pomniejszoną wartość wykonywanych robót w stosunku do wymagań przyjętych w dokumentach umowy</w:t>
      </w:r>
    </w:p>
    <w:p w14:paraId="57174896" w14:textId="77777777" w:rsidR="00D03822" w:rsidRPr="00B42497" w:rsidRDefault="008B18B0" w:rsidP="00437505">
      <w:pPr>
        <w:numPr>
          <w:ilvl w:val="0"/>
          <w:numId w:val="1"/>
        </w:numPr>
        <w:spacing w:before="120" w:after="120" w:line="276" w:lineRule="auto"/>
        <w:rPr>
          <w:rFonts w:ascii="Garamond" w:hAnsi="Garamond"/>
          <w:sz w:val="24"/>
        </w:rPr>
      </w:pPr>
      <w:r w:rsidRPr="00B42497">
        <w:rPr>
          <w:rFonts w:ascii="Garamond" w:hAnsi="Garamond"/>
          <w:b/>
          <w:sz w:val="24"/>
        </w:rPr>
        <w:t xml:space="preserve">Dokumenty budowy: </w:t>
      </w:r>
    </w:p>
    <w:p w14:paraId="33487DD5" w14:textId="77777777" w:rsidR="00D03822" w:rsidRPr="00B42497" w:rsidRDefault="008B18B0" w:rsidP="00437505">
      <w:pPr>
        <w:numPr>
          <w:ilvl w:val="4"/>
          <w:numId w:val="7"/>
        </w:numPr>
        <w:spacing w:before="120" w:after="120" w:line="276" w:lineRule="auto"/>
        <w:ind w:left="1984" w:hanging="566"/>
        <w:rPr>
          <w:rFonts w:ascii="Garamond" w:hAnsi="Garamond"/>
          <w:sz w:val="24"/>
        </w:rPr>
      </w:pPr>
      <w:r w:rsidRPr="00B42497">
        <w:rPr>
          <w:rFonts w:ascii="Garamond" w:hAnsi="Garamond"/>
          <w:sz w:val="24"/>
        </w:rPr>
        <w:t>Umowa</w:t>
      </w:r>
      <w:r w:rsidRPr="00B42497">
        <w:rPr>
          <w:rFonts w:ascii="Garamond" w:hAnsi="Garamond"/>
          <w:b/>
          <w:sz w:val="24"/>
        </w:rPr>
        <w:t xml:space="preserve"> </w:t>
      </w:r>
    </w:p>
    <w:p w14:paraId="7F1017F6" w14:textId="77777777" w:rsidR="00D03822" w:rsidRPr="00B42497" w:rsidRDefault="008B18B0" w:rsidP="00437505">
      <w:pPr>
        <w:numPr>
          <w:ilvl w:val="4"/>
          <w:numId w:val="7"/>
        </w:numPr>
        <w:spacing w:before="120" w:after="120" w:line="276" w:lineRule="auto"/>
        <w:ind w:left="1984" w:hanging="566"/>
        <w:rPr>
          <w:rFonts w:ascii="Garamond" w:hAnsi="Garamond"/>
          <w:sz w:val="24"/>
        </w:rPr>
      </w:pPr>
      <w:r w:rsidRPr="00B42497">
        <w:rPr>
          <w:rFonts w:ascii="Garamond" w:hAnsi="Garamond"/>
          <w:sz w:val="24"/>
        </w:rPr>
        <w:t>protokoły przekazania terenu budowy,</w:t>
      </w:r>
      <w:r w:rsidRPr="00B42497">
        <w:rPr>
          <w:rFonts w:ascii="Garamond" w:hAnsi="Garamond"/>
          <w:b/>
          <w:sz w:val="24"/>
        </w:rPr>
        <w:t xml:space="preserve"> </w:t>
      </w:r>
    </w:p>
    <w:p w14:paraId="2774326D" w14:textId="77777777" w:rsidR="00D03822" w:rsidRPr="00B42497" w:rsidRDefault="008B18B0" w:rsidP="00437505">
      <w:pPr>
        <w:numPr>
          <w:ilvl w:val="4"/>
          <w:numId w:val="7"/>
        </w:numPr>
        <w:spacing w:before="120" w:after="120" w:line="276" w:lineRule="auto"/>
        <w:ind w:left="1984" w:hanging="566"/>
        <w:rPr>
          <w:rFonts w:ascii="Garamond" w:hAnsi="Garamond"/>
          <w:sz w:val="24"/>
        </w:rPr>
      </w:pPr>
      <w:r w:rsidRPr="00B42497">
        <w:rPr>
          <w:rFonts w:ascii="Garamond" w:hAnsi="Garamond"/>
          <w:sz w:val="24"/>
        </w:rPr>
        <w:t>protokoły ze spotkań i narad na budowie,</w:t>
      </w:r>
      <w:r w:rsidRPr="00B42497">
        <w:rPr>
          <w:rFonts w:ascii="Garamond" w:hAnsi="Garamond"/>
          <w:b/>
          <w:sz w:val="24"/>
        </w:rPr>
        <w:t xml:space="preserve"> </w:t>
      </w:r>
    </w:p>
    <w:p w14:paraId="2FBF5564" w14:textId="77777777" w:rsidR="00D03822" w:rsidRPr="00B42497" w:rsidRDefault="008B18B0" w:rsidP="00437505">
      <w:pPr>
        <w:numPr>
          <w:ilvl w:val="4"/>
          <w:numId w:val="7"/>
        </w:numPr>
        <w:spacing w:before="120" w:after="120" w:line="276" w:lineRule="auto"/>
        <w:ind w:left="1984" w:hanging="566"/>
        <w:rPr>
          <w:rFonts w:ascii="Garamond" w:hAnsi="Garamond"/>
          <w:sz w:val="24"/>
        </w:rPr>
      </w:pPr>
      <w:r w:rsidRPr="00B42497">
        <w:rPr>
          <w:rFonts w:ascii="Garamond" w:hAnsi="Garamond"/>
          <w:sz w:val="24"/>
        </w:rPr>
        <w:t>protokoły odbioru robót,</w:t>
      </w:r>
      <w:r w:rsidRPr="00B42497">
        <w:rPr>
          <w:rFonts w:ascii="Garamond" w:hAnsi="Garamond"/>
          <w:b/>
          <w:sz w:val="24"/>
        </w:rPr>
        <w:t xml:space="preserve"> </w:t>
      </w:r>
    </w:p>
    <w:p w14:paraId="5A3BB657" w14:textId="77777777" w:rsidR="00D03822" w:rsidRPr="00B42497" w:rsidRDefault="008B18B0" w:rsidP="00437505">
      <w:pPr>
        <w:numPr>
          <w:ilvl w:val="4"/>
          <w:numId w:val="7"/>
        </w:numPr>
        <w:spacing w:before="120" w:after="120" w:line="276" w:lineRule="auto"/>
        <w:ind w:left="1984" w:hanging="566"/>
        <w:rPr>
          <w:rFonts w:ascii="Garamond" w:hAnsi="Garamond"/>
          <w:sz w:val="24"/>
        </w:rPr>
      </w:pPr>
      <w:r w:rsidRPr="00B42497">
        <w:rPr>
          <w:rFonts w:ascii="Garamond" w:hAnsi="Garamond"/>
          <w:sz w:val="24"/>
        </w:rPr>
        <w:t>aktualizacje harmonogramu robót,</w:t>
      </w:r>
      <w:r w:rsidRPr="00B42497">
        <w:rPr>
          <w:rFonts w:ascii="Garamond" w:hAnsi="Garamond"/>
          <w:b/>
          <w:sz w:val="24"/>
        </w:rPr>
        <w:t xml:space="preserve"> </w:t>
      </w:r>
    </w:p>
    <w:p w14:paraId="3FCF1FB7" w14:textId="77777777" w:rsidR="00D03822" w:rsidRPr="00B42497" w:rsidRDefault="008B18B0" w:rsidP="00437505">
      <w:pPr>
        <w:numPr>
          <w:ilvl w:val="4"/>
          <w:numId w:val="7"/>
        </w:numPr>
        <w:spacing w:before="120" w:after="120" w:line="276" w:lineRule="auto"/>
        <w:ind w:left="1984" w:hanging="566"/>
        <w:rPr>
          <w:rFonts w:ascii="Garamond" w:hAnsi="Garamond"/>
          <w:sz w:val="24"/>
        </w:rPr>
      </w:pPr>
      <w:r w:rsidRPr="00B42497">
        <w:rPr>
          <w:rFonts w:ascii="Garamond" w:hAnsi="Garamond"/>
          <w:sz w:val="24"/>
        </w:rPr>
        <w:t>ewidencja zmian,</w:t>
      </w:r>
      <w:r w:rsidRPr="00B42497">
        <w:rPr>
          <w:rFonts w:ascii="Garamond" w:hAnsi="Garamond"/>
          <w:b/>
          <w:sz w:val="24"/>
        </w:rPr>
        <w:t xml:space="preserve"> </w:t>
      </w:r>
    </w:p>
    <w:p w14:paraId="08008FD8" w14:textId="77777777" w:rsidR="00D03822" w:rsidRPr="00B42497" w:rsidRDefault="008B18B0" w:rsidP="00437505">
      <w:pPr>
        <w:numPr>
          <w:ilvl w:val="4"/>
          <w:numId w:val="7"/>
        </w:numPr>
        <w:spacing w:before="120" w:after="120" w:line="276" w:lineRule="auto"/>
        <w:ind w:left="1984" w:hanging="566"/>
        <w:rPr>
          <w:rFonts w:ascii="Garamond" w:hAnsi="Garamond"/>
          <w:sz w:val="24"/>
        </w:rPr>
      </w:pPr>
      <w:r w:rsidRPr="00B42497">
        <w:rPr>
          <w:rFonts w:ascii="Garamond" w:hAnsi="Garamond"/>
          <w:sz w:val="24"/>
        </w:rPr>
        <w:t xml:space="preserve">instrukcje eksploatacji i konserwacji urządzeń </w:t>
      </w:r>
    </w:p>
    <w:sectPr w:rsidR="00D03822" w:rsidRPr="00B42497" w:rsidSect="00437505">
      <w:footerReference w:type="even" r:id="rId7"/>
      <w:footerReference w:type="default" r:id="rId8"/>
      <w:footerReference w:type="first" r:id="rId9"/>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CE479" w14:textId="77777777" w:rsidR="00E73BF8" w:rsidRDefault="00E73BF8">
      <w:pPr>
        <w:spacing w:after="0" w:line="240" w:lineRule="auto"/>
      </w:pPr>
      <w:r>
        <w:separator/>
      </w:r>
    </w:p>
  </w:endnote>
  <w:endnote w:type="continuationSeparator" w:id="0">
    <w:p w14:paraId="4739DB1F" w14:textId="77777777" w:rsidR="00E73BF8" w:rsidRDefault="00E73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72BF" w14:textId="77777777" w:rsidR="00D03822" w:rsidRDefault="008B18B0">
    <w:pPr>
      <w:spacing w:after="0" w:line="259" w:lineRule="auto"/>
      <w:ind w:left="0" w:right="65"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70D6C2F9" wp14:editId="7A02CC14">
              <wp:simplePos x="0" y="0"/>
              <wp:positionH relativeFrom="page">
                <wp:posOffset>881177</wp:posOffset>
              </wp:positionH>
              <wp:positionV relativeFrom="page">
                <wp:posOffset>9898074</wp:posOffset>
              </wp:positionV>
              <wp:extent cx="5798185" cy="6097"/>
              <wp:effectExtent l="0" t="0" r="0" b="0"/>
              <wp:wrapSquare wrapText="bothSides"/>
              <wp:docPr id="15869" name="Group 15869"/>
              <wp:cNvGraphicFramePr/>
              <a:graphic xmlns:a="http://schemas.openxmlformats.org/drawingml/2006/main">
                <a:graphicData uri="http://schemas.microsoft.com/office/word/2010/wordprocessingGroup">
                  <wpg:wgp>
                    <wpg:cNvGrpSpPr/>
                    <wpg:grpSpPr>
                      <a:xfrm>
                        <a:off x="0" y="0"/>
                        <a:ext cx="5798185" cy="6097"/>
                        <a:chOff x="0" y="0"/>
                        <a:chExt cx="5798185" cy="6097"/>
                      </a:xfrm>
                    </wpg:grpSpPr>
                    <wps:wsp>
                      <wps:cNvPr id="16324" name="Shape 16324"/>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5869" style="width:456.55pt;height:0.480042pt;position:absolute;mso-position-horizontal-relative:page;mso-position-horizontal:absolute;margin-left:69.384pt;mso-position-vertical-relative:page;margin-top:779.376pt;" coordsize="57981,60">
              <v:shape id="Shape 16325" style="position:absolute;width:57981;height:91;left:0;top:0;" coordsize="5798185,9144" path="m0,0l5798185,0l5798185,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Pr>
        <w:b/>
        <w:sz w:val="24"/>
      </w:rPr>
      <w:t>2</w:t>
    </w:r>
    <w:r>
      <w:rPr>
        <w:b/>
        <w:sz w:val="24"/>
      </w:rPr>
      <w:fldChar w:fldCharType="end"/>
    </w:r>
    <w:r>
      <w:rPr>
        <w:b/>
        <w:sz w:val="24"/>
      </w:rPr>
      <w:t xml:space="preserve"> | </w:t>
    </w:r>
    <w:r>
      <w:rPr>
        <w:sz w:val="24"/>
      </w:rPr>
      <w:t>S t r o n a</w:t>
    </w:r>
    <w:r>
      <w:rPr>
        <w:b/>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CCC1C" w14:textId="77777777" w:rsidR="00D03822" w:rsidRDefault="008B18B0">
    <w:pPr>
      <w:spacing w:after="0" w:line="259" w:lineRule="auto"/>
      <w:ind w:left="0" w:right="65" w:firstLine="0"/>
      <w:jc w:val="righ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585C24C2" wp14:editId="61FB0C4D">
              <wp:simplePos x="0" y="0"/>
              <wp:positionH relativeFrom="page">
                <wp:posOffset>881177</wp:posOffset>
              </wp:positionH>
              <wp:positionV relativeFrom="page">
                <wp:posOffset>9898074</wp:posOffset>
              </wp:positionV>
              <wp:extent cx="5798185" cy="6097"/>
              <wp:effectExtent l="0" t="0" r="0" b="0"/>
              <wp:wrapSquare wrapText="bothSides"/>
              <wp:docPr id="15857" name="Group 15857"/>
              <wp:cNvGraphicFramePr/>
              <a:graphic xmlns:a="http://schemas.openxmlformats.org/drawingml/2006/main">
                <a:graphicData uri="http://schemas.microsoft.com/office/word/2010/wordprocessingGroup">
                  <wpg:wgp>
                    <wpg:cNvGrpSpPr/>
                    <wpg:grpSpPr>
                      <a:xfrm>
                        <a:off x="0" y="0"/>
                        <a:ext cx="5798185" cy="6097"/>
                        <a:chOff x="0" y="0"/>
                        <a:chExt cx="5798185" cy="6097"/>
                      </a:xfrm>
                    </wpg:grpSpPr>
                    <wps:wsp>
                      <wps:cNvPr id="16322" name="Shape 16322"/>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5857" style="width:456.55pt;height:0.480042pt;position:absolute;mso-position-horizontal-relative:page;mso-position-horizontal:absolute;margin-left:69.384pt;mso-position-vertical-relative:page;margin-top:779.376pt;" coordsize="57981,60">
              <v:shape id="Shape 16323" style="position:absolute;width:57981;height:91;left:0;top:0;" coordsize="5798185,9144" path="m0,0l5798185,0l5798185,9144l0,9144l0,0">
                <v:stroke weight="0pt" endcap="flat" joinstyle="miter" miterlimit="10" on="false" color="#000000" opacity="0"/>
                <v:fill on="true" color="#d9d9d9"/>
              </v:shape>
              <w10:wrap type="square"/>
            </v:group>
          </w:pict>
        </mc:Fallback>
      </mc:AlternateContent>
    </w:r>
    <w:r>
      <w:fldChar w:fldCharType="begin"/>
    </w:r>
    <w:r>
      <w:instrText xml:space="preserve"> PAGE   \* MERGEFORMAT </w:instrText>
    </w:r>
    <w:r>
      <w:fldChar w:fldCharType="separate"/>
    </w:r>
    <w:r w:rsidR="009F42B5" w:rsidRPr="009F42B5">
      <w:rPr>
        <w:b/>
        <w:noProof/>
        <w:sz w:val="24"/>
      </w:rPr>
      <w:t>11</w:t>
    </w:r>
    <w:r>
      <w:rPr>
        <w:b/>
        <w:sz w:val="24"/>
      </w:rPr>
      <w:fldChar w:fldCharType="end"/>
    </w:r>
    <w:r>
      <w:rPr>
        <w:b/>
        <w:sz w:val="24"/>
      </w:rPr>
      <w:t xml:space="preserve"> | </w:t>
    </w:r>
    <w:r>
      <w:rPr>
        <w:sz w:val="24"/>
      </w:rPr>
      <w:t>S t r o n a</w:t>
    </w:r>
    <w:r>
      <w:rPr>
        <w:b/>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37EF0" w14:textId="77777777" w:rsidR="00D03822" w:rsidRDefault="00D0382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D6FE8" w14:textId="77777777" w:rsidR="00E73BF8" w:rsidRDefault="00E73BF8">
      <w:pPr>
        <w:spacing w:after="0" w:line="240" w:lineRule="auto"/>
      </w:pPr>
      <w:r>
        <w:separator/>
      </w:r>
    </w:p>
  </w:footnote>
  <w:footnote w:type="continuationSeparator" w:id="0">
    <w:p w14:paraId="7FD8F140" w14:textId="77777777" w:rsidR="00E73BF8" w:rsidRDefault="00E73B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E3848"/>
    <w:multiLevelType w:val="hybridMultilevel"/>
    <w:tmpl w:val="9CD887D2"/>
    <w:lvl w:ilvl="0" w:tplc="E37A528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7A6C370">
      <w:start w:val="1"/>
      <w:numFmt w:val="lowerLetter"/>
      <w:lvlText w:val="%2"/>
      <w:lvlJc w:val="left"/>
      <w:pPr>
        <w:ind w:left="7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5487EAA">
      <w:start w:val="1"/>
      <w:numFmt w:val="lowerRoman"/>
      <w:lvlText w:val="%3"/>
      <w:lvlJc w:val="left"/>
      <w:pPr>
        <w:ind w:left="106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7027F12">
      <w:start w:val="1"/>
      <w:numFmt w:val="decimal"/>
      <w:lvlText w:val="%4"/>
      <w:lvlJc w:val="left"/>
      <w:pPr>
        <w:ind w:left="142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5BCD674">
      <w:start w:val="1"/>
      <w:numFmt w:val="decimal"/>
      <w:lvlRestart w:val="0"/>
      <w:lvlText w:val="%5)"/>
      <w:lvlJc w:val="left"/>
      <w:pPr>
        <w:ind w:left="19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CD442738">
      <w:start w:val="1"/>
      <w:numFmt w:val="lowerRoman"/>
      <w:lvlText w:val="%6"/>
      <w:lvlJc w:val="left"/>
      <w:pPr>
        <w:ind w:left="24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FB4D1FC">
      <w:start w:val="1"/>
      <w:numFmt w:val="decimal"/>
      <w:lvlText w:val="%7"/>
      <w:lvlJc w:val="left"/>
      <w:pPr>
        <w:ind w:left="32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02878A8">
      <w:start w:val="1"/>
      <w:numFmt w:val="lowerLetter"/>
      <w:lvlText w:val="%8"/>
      <w:lvlJc w:val="left"/>
      <w:pPr>
        <w:ind w:left="39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615C8132">
      <w:start w:val="1"/>
      <w:numFmt w:val="lowerRoman"/>
      <w:lvlText w:val="%9"/>
      <w:lvlJc w:val="left"/>
      <w:pPr>
        <w:ind w:left="46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FCF53A3"/>
    <w:multiLevelType w:val="hybridMultilevel"/>
    <w:tmpl w:val="9D46FDAC"/>
    <w:lvl w:ilvl="0" w:tplc="66648C7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3FE9AD0">
      <w:start w:val="1"/>
      <w:numFmt w:val="lowerLetter"/>
      <w:lvlText w:val="%2"/>
      <w:lvlJc w:val="left"/>
      <w:pPr>
        <w:ind w:left="7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B072AB86">
      <w:start w:val="1"/>
      <w:numFmt w:val="lowerRoman"/>
      <w:lvlText w:val="%3"/>
      <w:lvlJc w:val="left"/>
      <w:pPr>
        <w:ind w:left="106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6FA65A8">
      <w:start w:val="1"/>
      <w:numFmt w:val="decimal"/>
      <w:lvlText w:val="%4"/>
      <w:lvlJc w:val="left"/>
      <w:pPr>
        <w:ind w:left="142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686DAF6">
      <w:start w:val="1"/>
      <w:numFmt w:val="decimal"/>
      <w:lvlRestart w:val="0"/>
      <w:lvlText w:val="%5)"/>
      <w:lvlJc w:val="left"/>
      <w:pPr>
        <w:ind w:left="14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F689744">
      <w:start w:val="1"/>
      <w:numFmt w:val="lowerRoman"/>
      <w:lvlText w:val="%6"/>
      <w:lvlJc w:val="left"/>
      <w:pPr>
        <w:ind w:left="24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9449D8C">
      <w:start w:val="1"/>
      <w:numFmt w:val="decimal"/>
      <w:lvlText w:val="%7"/>
      <w:lvlJc w:val="left"/>
      <w:pPr>
        <w:ind w:left="32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806627A4">
      <w:start w:val="1"/>
      <w:numFmt w:val="lowerLetter"/>
      <w:lvlText w:val="%8"/>
      <w:lvlJc w:val="left"/>
      <w:pPr>
        <w:ind w:left="39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B4C732C">
      <w:start w:val="1"/>
      <w:numFmt w:val="lowerRoman"/>
      <w:lvlText w:val="%9"/>
      <w:lvlJc w:val="left"/>
      <w:pPr>
        <w:ind w:left="46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5546F59"/>
    <w:multiLevelType w:val="multilevel"/>
    <w:tmpl w:val="891C9EDE"/>
    <w:lvl w:ilvl="0">
      <w:start w:val="1"/>
      <w:numFmt w:val="decimal"/>
      <w:lvlText w:val="%1."/>
      <w:lvlJc w:val="left"/>
      <w:pPr>
        <w:ind w:left="566" w:hanging="566"/>
      </w:pPr>
      <w:rPr>
        <w:rFonts w:ascii="Garamond" w:eastAsia="Times New Roman" w:hAnsi="Garamond" w:cs="Times New Roman" w:hint="default"/>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34" w:hanging="567"/>
      </w:pPr>
      <w:rPr>
        <w:rFonts w:ascii="Garamond" w:eastAsia="Times New Roman" w:hAnsi="Garamond"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701" w:hanging="567"/>
      </w:pPr>
      <w:rPr>
        <w:rFonts w:ascii="Garamond" w:eastAsia="Times New Roman" w:hAnsi="Garamond"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lowerLetter"/>
      <w:lvlText w:val="%4)"/>
      <w:lvlJc w:val="left"/>
      <w:pPr>
        <w:ind w:left="2268" w:hanging="567"/>
      </w:pPr>
      <w:rPr>
        <w:rFonts w:ascii="Times New Roman" w:eastAsia="Times New Roman"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4">
      <w:start w:val="1"/>
      <w:numFmt w:val="bullet"/>
      <w:lvlText w:val=""/>
      <w:lvlJc w:val="left"/>
      <w:pPr>
        <w:ind w:left="2552" w:hanging="284"/>
      </w:pPr>
      <w:rPr>
        <w:rFonts w:ascii="Symbol" w:eastAsia="Times New Roman" w:hAnsi="Symbol" w:cs="Times New Roman" w:hint="default"/>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6" w:firstLine="0"/>
      </w:pPr>
      <w:rPr>
        <w:rFonts w:ascii="Times New Roman" w:eastAsia="Times New Roman"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6" w:firstLine="0"/>
      </w:pPr>
      <w:rPr>
        <w:rFonts w:ascii="Times New Roman" w:eastAsia="Times New Roman"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6" w:firstLine="0"/>
      </w:pPr>
      <w:rPr>
        <w:rFonts w:ascii="Times New Roman" w:eastAsia="Times New Roman"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6" w:firstLine="0"/>
      </w:pPr>
      <w:rPr>
        <w:rFonts w:ascii="Times New Roman" w:eastAsia="Times New Roman" w:hAnsi="Times New Roman" w:cs="Times New Roman" w:hint="default"/>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98401E2"/>
    <w:multiLevelType w:val="hybridMultilevel"/>
    <w:tmpl w:val="4E683BE6"/>
    <w:lvl w:ilvl="0" w:tplc="A5B8143E">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FFA634A0">
      <w:start w:val="1"/>
      <w:numFmt w:val="lowerLetter"/>
      <w:lvlText w:val="%2"/>
      <w:lvlJc w:val="left"/>
      <w:pPr>
        <w:ind w:left="7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678FB6A">
      <w:start w:val="1"/>
      <w:numFmt w:val="lowerRoman"/>
      <w:lvlText w:val="%3"/>
      <w:lvlJc w:val="left"/>
      <w:pPr>
        <w:ind w:left="106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1BA71A6">
      <w:start w:val="1"/>
      <w:numFmt w:val="decimal"/>
      <w:lvlText w:val="%4"/>
      <w:lvlJc w:val="left"/>
      <w:pPr>
        <w:ind w:left="142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45DEE1C4">
      <w:start w:val="1"/>
      <w:numFmt w:val="decimal"/>
      <w:lvlRestart w:val="0"/>
      <w:lvlText w:val="%5)"/>
      <w:lvlJc w:val="left"/>
      <w:pPr>
        <w:ind w:left="1985"/>
      </w:pPr>
      <w:rPr>
        <w:rFonts w:ascii="Garamond" w:eastAsia="Times New Roman" w:hAnsi="Garamond" w:cs="Times New Roman" w:hint="default"/>
        <w:b/>
        <w:bCs/>
        <w:i w:val="0"/>
        <w:strike w:val="0"/>
        <w:dstrike w:val="0"/>
        <w:color w:val="000000"/>
        <w:sz w:val="22"/>
        <w:szCs w:val="22"/>
        <w:u w:val="none" w:color="000000"/>
        <w:bdr w:val="none" w:sz="0" w:space="0" w:color="auto"/>
        <w:shd w:val="clear" w:color="auto" w:fill="auto"/>
        <w:vertAlign w:val="baseline"/>
      </w:rPr>
    </w:lvl>
    <w:lvl w:ilvl="5" w:tplc="7D6879FA">
      <w:start w:val="1"/>
      <w:numFmt w:val="lowerRoman"/>
      <w:lvlText w:val="%6"/>
      <w:lvlJc w:val="left"/>
      <w:pPr>
        <w:ind w:left="24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2BC4168">
      <w:start w:val="1"/>
      <w:numFmt w:val="decimal"/>
      <w:lvlText w:val="%7"/>
      <w:lvlJc w:val="left"/>
      <w:pPr>
        <w:ind w:left="32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988CB5BC">
      <w:start w:val="1"/>
      <w:numFmt w:val="lowerLetter"/>
      <w:lvlText w:val="%8"/>
      <w:lvlJc w:val="left"/>
      <w:pPr>
        <w:ind w:left="39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5D920756">
      <w:start w:val="1"/>
      <w:numFmt w:val="lowerRoman"/>
      <w:lvlText w:val="%9"/>
      <w:lvlJc w:val="left"/>
      <w:pPr>
        <w:ind w:left="46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CB323AE"/>
    <w:multiLevelType w:val="multilevel"/>
    <w:tmpl w:val="FAB47CAC"/>
    <w:lvl w:ilvl="0">
      <w:start w:val="5"/>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14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4A15C33"/>
    <w:multiLevelType w:val="multilevel"/>
    <w:tmpl w:val="A2EA8360"/>
    <w:lvl w:ilvl="0">
      <w:start w:val="3"/>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3"/>
      <w:numFmt w:val="decimal"/>
      <w:lvlText w:val="%1.%2."/>
      <w:lvlJc w:val="left"/>
      <w:pPr>
        <w:ind w:left="14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7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63337843"/>
    <w:multiLevelType w:val="multilevel"/>
    <w:tmpl w:val="E4D454AC"/>
    <w:lvl w:ilvl="0">
      <w:start w:val="5"/>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14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6C4B36DB"/>
    <w:multiLevelType w:val="hybridMultilevel"/>
    <w:tmpl w:val="5BB006AA"/>
    <w:lvl w:ilvl="0" w:tplc="25E4FE6A">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FE4C4C2">
      <w:start w:val="1"/>
      <w:numFmt w:val="lowerLetter"/>
      <w:lvlText w:val="%2"/>
      <w:lvlJc w:val="left"/>
      <w:pPr>
        <w:ind w:left="64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5E68AC4">
      <w:start w:val="1"/>
      <w:numFmt w:val="lowerRoman"/>
      <w:lvlText w:val="%3"/>
      <w:lvlJc w:val="left"/>
      <w:pPr>
        <w:ind w:left="9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0548105E">
      <w:start w:val="1"/>
      <w:numFmt w:val="decimal"/>
      <w:lvlRestart w:val="0"/>
      <w:lvlText w:val="%4)"/>
      <w:lvlJc w:val="left"/>
      <w:pPr>
        <w:ind w:left="19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B90EBA6">
      <w:start w:val="1"/>
      <w:numFmt w:val="lowerLetter"/>
      <w:lvlText w:val="%5"/>
      <w:lvlJc w:val="left"/>
      <w:pPr>
        <w:ind w:left="19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49CA672">
      <w:start w:val="1"/>
      <w:numFmt w:val="lowerRoman"/>
      <w:lvlText w:val="%6"/>
      <w:lvlJc w:val="left"/>
      <w:pPr>
        <w:ind w:left="26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C30C15A">
      <w:start w:val="1"/>
      <w:numFmt w:val="decimal"/>
      <w:lvlText w:val="%7"/>
      <w:lvlJc w:val="left"/>
      <w:pPr>
        <w:ind w:left="33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61E05EE">
      <w:start w:val="1"/>
      <w:numFmt w:val="lowerLetter"/>
      <w:lvlText w:val="%8"/>
      <w:lvlJc w:val="left"/>
      <w:pPr>
        <w:ind w:left="40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99AC2A2">
      <w:start w:val="1"/>
      <w:numFmt w:val="lowerRoman"/>
      <w:lvlText w:val="%9"/>
      <w:lvlJc w:val="left"/>
      <w:pPr>
        <w:ind w:left="48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78A7660B"/>
    <w:multiLevelType w:val="multilevel"/>
    <w:tmpl w:val="DD105DF2"/>
    <w:lvl w:ilvl="0">
      <w:start w:val="6"/>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0"/>
      <w:numFmt w:val="decimal"/>
      <w:lvlText w:val="%1.%2."/>
      <w:lvlJc w:val="left"/>
      <w:pPr>
        <w:ind w:left="140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7E89131C"/>
    <w:multiLevelType w:val="hybridMultilevel"/>
    <w:tmpl w:val="B396FE60"/>
    <w:lvl w:ilvl="0" w:tplc="708C2980">
      <w:start w:val="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F26BD4">
      <w:start w:val="1"/>
      <w:numFmt w:val="lowerLetter"/>
      <w:lvlText w:val="%2"/>
      <w:lvlJc w:val="left"/>
      <w:pPr>
        <w:ind w:left="71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716CDC8">
      <w:start w:val="1"/>
      <w:numFmt w:val="lowerRoman"/>
      <w:lvlText w:val="%3"/>
      <w:lvlJc w:val="left"/>
      <w:pPr>
        <w:ind w:left="106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0D885D4">
      <w:start w:val="1"/>
      <w:numFmt w:val="decimal"/>
      <w:lvlText w:val="%4"/>
      <w:lvlJc w:val="left"/>
      <w:pPr>
        <w:ind w:left="142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C00D03E">
      <w:start w:val="1"/>
      <w:numFmt w:val="decimal"/>
      <w:lvlRestart w:val="0"/>
      <w:lvlText w:val="%5)"/>
      <w:lvlJc w:val="left"/>
      <w:pPr>
        <w:ind w:left="198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3C6E1EC">
      <w:start w:val="1"/>
      <w:numFmt w:val="lowerRoman"/>
      <w:lvlText w:val="%6"/>
      <w:lvlJc w:val="left"/>
      <w:pPr>
        <w:ind w:left="249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AB9CF790">
      <w:start w:val="1"/>
      <w:numFmt w:val="decimal"/>
      <w:lvlText w:val="%7"/>
      <w:lvlJc w:val="left"/>
      <w:pPr>
        <w:ind w:left="32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89ED0CE">
      <w:start w:val="1"/>
      <w:numFmt w:val="lowerLetter"/>
      <w:lvlText w:val="%8"/>
      <w:lvlJc w:val="left"/>
      <w:pPr>
        <w:ind w:left="393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E508F670">
      <w:start w:val="1"/>
      <w:numFmt w:val="lowerRoman"/>
      <w:lvlText w:val="%9"/>
      <w:lvlJc w:val="left"/>
      <w:pPr>
        <w:ind w:left="465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num w:numId="1">
    <w:abstractNumId w:val="2"/>
  </w:num>
  <w:num w:numId="2">
    <w:abstractNumId w:val="7"/>
  </w:num>
  <w:num w:numId="3">
    <w:abstractNumId w:val="4"/>
  </w:num>
  <w:num w:numId="4">
    <w:abstractNumId w:val="1"/>
  </w:num>
  <w:num w:numId="5">
    <w:abstractNumId w:val="6"/>
  </w:num>
  <w:num w:numId="6">
    <w:abstractNumId w:val="9"/>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3822"/>
    <w:rsid w:val="00234E1C"/>
    <w:rsid w:val="003159FD"/>
    <w:rsid w:val="00437505"/>
    <w:rsid w:val="00546A5C"/>
    <w:rsid w:val="005A42F2"/>
    <w:rsid w:val="00641444"/>
    <w:rsid w:val="006A0054"/>
    <w:rsid w:val="00732C55"/>
    <w:rsid w:val="007F2128"/>
    <w:rsid w:val="008070C5"/>
    <w:rsid w:val="008A7A2A"/>
    <w:rsid w:val="008B18B0"/>
    <w:rsid w:val="009F42B5"/>
    <w:rsid w:val="00A77286"/>
    <w:rsid w:val="00B42497"/>
    <w:rsid w:val="00B963E4"/>
    <w:rsid w:val="00CB1C21"/>
    <w:rsid w:val="00CC7EEB"/>
    <w:rsid w:val="00CE7465"/>
    <w:rsid w:val="00D03822"/>
    <w:rsid w:val="00E73BF8"/>
    <w:rsid w:val="00E762FA"/>
    <w:rsid w:val="00EC6266"/>
    <w:rsid w:val="00FD18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4C7FA"/>
  <w15:docId w15:val="{3EA2B3C0-6B33-49F8-9108-47AEBD1B6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51" w:line="283" w:lineRule="auto"/>
      <w:ind w:left="1428" w:hanging="862"/>
      <w:jc w:val="both"/>
    </w:pPr>
    <w:rPr>
      <w:rFonts w:ascii="Times New Roman" w:eastAsia="Times New Roman" w:hAnsi="Times New Roman" w:cs="Times New Roman"/>
      <w:color w:val="000000"/>
      <w:sz w:val="22"/>
    </w:rPr>
  </w:style>
  <w:style w:type="paragraph" w:styleId="Nagwek1">
    <w:name w:val="heading 1"/>
    <w:next w:val="Normalny"/>
    <w:link w:val="Nagwek1Znak"/>
    <w:uiPriority w:val="9"/>
    <w:qFormat/>
    <w:pPr>
      <w:keepNext/>
      <w:keepLines/>
      <w:spacing w:after="17" w:line="259" w:lineRule="auto"/>
      <w:ind w:right="8"/>
      <w:jc w:val="center"/>
      <w:outlineLvl w:val="0"/>
    </w:pPr>
    <w:rPr>
      <w:rFonts w:ascii="Times New Roman" w:eastAsia="Times New Roman" w:hAnsi="Times New Roman" w:cs="Times New Roman"/>
      <w:color w:val="000000"/>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234E1C"/>
    <w:pPr>
      <w:ind w:left="720"/>
      <w:contextualSpacing/>
    </w:pPr>
  </w:style>
  <w:style w:type="paragraph" w:styleId="Bezodstpw">
    <w:name w:val="No Spacing"/>
    <w:uiPriority w:val="1"/>
    <w:qFormat/>
    <w:rsid w:val="00CC7EEB"/>
    <w:pPr>
      <w:spacing w:after="0" w:line="240" w:lineRule="auto"/>
      <w:ind w:left="1428" w:hanging="862"/>
      <w:jc w:val="both"/>
    </w:pPr>
    <w:rPr>
      <w:rFonts w:ascii="Times New Roman" w:eastAsia="Times New Roman" w:hAnsi="Times New Roman" w:cs="Times New Roman"/>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3205</Words>
  <Characters>19235</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Pękala</dc:creator>
  <cp:keywords/>
  <cp:lastModifiedBy>Michał Pękala</cp:lastModifiedBy>
  <cp:revision>6</cp:revision>
  <dcterms:created xsi:type="dcterms:W3CDTF">2026-03-05T07:28:00Z</dcterms:created>
  <dcterms:modified xsi:type="dcterms:W3CDTF">2026-03-10T11:46:00Z</dcterms:modified>
</cp:coreProperties>
</file>