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DFA" w:rsidRPr="002B3611" w:rsidRDefault="00BD7744" w:rsidP="002B3611">
      <w:pPr>
        <w:tabs>
          <w:tab w:val="left" w:pos="4996"/>
        </w:tabs>
        <w:spacing w:line="276" w:lineRule="auto"/>
        <w:rPr>
          <w:rFonts w:asciiTheme="majorHAnsi" w:hAnsiTheme="majorHAnsi"/>
        </w:rPr>
      </w:pPr>
      <w:r w:rsidRPr="00F54F11">
        <w:rPr>
          <w:rFonts w:asciiTheme="majorHAnsi" w:hAnsiTheme="majorHAnsi"/>
        </w:rPr>
        <w:t xml:space="preserve">  </w:t>
      </w:r>
      <w:r w:rsidR="0035416E" w:rsidRPr="00F54F11">
        <w:rPr>
          <w:rFonts w:asciiTheme="majorHAnsi" w:hAnsiTheme="majorHAnsi"/>
        </w:rPr>
        <w:t xml:space="preserve"> </w:t>
      </w:r>
      <w:r w:rsidR="00F23968" w:rsidRPr="00F54F11">
        <w:rPr>
          <w:rFonts w:asciiTheme="majorHAnsi" w:hAnsiTheme="majorHAnsi"/>
        </w:rPr>
        <w:tab/>
      </w:r>
    </w:p>
    <w:p w:rsidR="00BB5DFA" w:rsidRPr="00F54F11" w:rsidRDefault="00BB5DFA" w:rsidP="00F54F11">
      <w:pPr>
        <w:spacing w:line="276" w:lineRule="auto"/>
        <w:jc w:val="center"/>
        <w:rPr>
          <w:rFonts w:asciiTheme="majorHAnsi" w:hAnsiTheme="majorHAnsi"/>
          <w:b/>
          <w:color w:val="000000" w:themeColor="text1"/>
          <w:sz w:val="20"/>
          <w:szCs w:val="20"/>
        </w:rPr>
      </w:pPr>
    </w:p>
    <w:p w:rsidR="009C2012" w:rsidRDefault="009C2012" w:rsidP="009C2012">
      <w:pPr>
        <w:ind w:right="20"/>
        <w:jc w:val="center"/>
        <w:rPr>
          <w:sz w:val="20"/>
          <w:szCs w:val="20"/>
        </w:rPr>
      </w:pPr>
      <w:r>
        <w:rPr>
          <w:rFonts w:ascii="Cambria" w:eastAsia="Cambria" w:hAnsi="Cambria" w:cs="Cambria"/>
          <w:b/>
          <w:bCs/>
          <w:sz w:val="32"/>
          <w:szCs w:val="32"/>
        </w:rPr>
        <w:t>GMINA GORZKÓW</w:t>
      </w:r>
    </w:p>
    <w:p w:rsidR="009C2012" w:rsidRDefault="009C2012" w:rsidP="009C2012">
      <w:pPr>
        <w:spacing w:line="20" w:lineRule="exact"/>
      </w:pPr>
    </w:p>
    <w:p w:rsidR="009C2012" w:rsidRDefault="009C2012" w:rsidP="009C2012">
      <w:pPr>
        <w:spacing w:line="200" w:lineRule="exact"/>
      </w:pPr>
    </w:p>
    <w:p w:rsidR="009C2012" w:rsidRDefault="009C2012" w:rsidP="009C2012">
      <w:pPr>
        <w:spacing w:line="200" w:lineRule="exact"/>
      </w:pPr>
      <w:r>
        <w:rPr>
          <w:noProof/>
        </w:rPr>
        <w:drawing>
          <wp:anchor distT="0" distB="0" distL="114300" distR="114300" simplePos="0" relativeHeight="251659264" behindDoc="1" locked="0" layoutInCell="0" allowOverlap="1">
            <wp:simplePos x="0" y="0"/>
            <wp:positionH relativeFrom="column">
              <wp:posOffset>2333625</wp:posOffset>
            </wp:positionH>
            <wp:positionV relativeFrom="paragraph">
              <wp:posOffset>3810</wp:posOffset>
            </wp:positionV>
            <wp:extent cx="1066165" cy="1195705"/>
            <wp:effectExtent l="19050" t="0" r="635" b="0"/>
            <wp:wrapNone/>
            <wp:docPr id="5" name="Picture 1" descr="Obraz zawierający symbol, logo, czerwony, godł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Obraz zawierający symbol, logo, czerwony, godło&#10;&#10;Zawartość wygenerowana przez AI może być niepoprawna."/>
                    <pic:cNvPicPr>
                      <a:picLocks noChangeAspect="1" noChangeArrowheads="1"/>
                    </pic:cNvPicPr>
                  </pic:nvPicPr>
                  <pic:blipFill>
                    <a:blip r:embed="rId8" cstate="print"/>
                    <a:stretch>
                      <a:fillRect/>
                    </a:stretch>
                  </pic:blipFill>
                  <pic:spPr bwMode="auto">
                    <a:xfrm>
                      <a:off x="0" y="0"/>
                      <a:ext cx="1066165" cy="1195705"/>
                    </a:xfrm>
                    <a:prstGeom prst="rect">
                      <a:avLst/>
                    </a:prstGeom>
                    <a:noFill/>
                  </pic:spPr>
                </pic:pic>
              </a:graphicData>
            </a:graphic>
          </wp:anchor>
        </w:drawing>
      </w: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00" w:lineRule="exact"/>
      </w:pPr>
    </w:p>
    <w:p w:rsidR="009C2012" w:rsidRDefault="009C2012" w:rsidP="009C2012">
      <w:pPr>
        <w:spacing w:line="293" w:lineRule="exact"/>
      </w:pPr>
    </w:p>
    <w:p w:rsidR="009C2012" w:rsidRDefault="009C2012" w:rsidP="009C2012">
      <w:pPr>
        <w:ind w:right="20"/>
        <w:jc w:val="center"/>
        <w:rPr>
          <w:sz w:val="20"/>
          <w:szCs w:val="20"/>
        </w:rPr>
      </w:pPr>
      <w:r>
        <w:rPr>
          <w:rFonts w:ascii="Cambria" w:eastAsia="Cambria" w:hAnsi="Cambria" w:cs="Cambria"/>
          <w:b/>
          <w:bCs/>
          <w:sz w:val="28"/>
          <w:szCs w:val="28"/>
        </w:rPr>
        <w:t>reprezentowana przez</w:t>
      </w:r>
    </w:p>
    <w:p w:rsidR="009C2012" w:rsidRDefault="009C2012" w:rsidP="009C2012">
      <w:pPr>
        <w:spacing w:line="1" w:lineRule="exact"/>
      </w:pPr>
    </w:p>
    <w:p w:rsidR="009C2012" w:rsidRDefault="009C2012" w:rsidP="009C2012">
      <w:pPr>
        <w:ind w:right="20"/>
        <w:jc w:val="center"/>
        <w:rPr>
          <w:sz w:val="20"/>
          <w:szCs w:val="20"/>
        </w:rPr>
      </w:pPr>
      <w:r>
        <w:rPr>
          <w:rFonts w:ascii="Cambria" w:eastAsia="Cambria" w:hAnsi="Cambria" w:cs="Cambria"/>
          <w:b/>
          <w:bCs/>
          <w:sz w:val="28"/>
          <w:szCs w:val="28"/>
        </w:rPr>
        <w:t>Wójta Gminy Gorzków</w:t>
      </w:r>
    </w:p>
    <w:p w:rsidR="00BB00E5" w:rsidRDefault="00BB00E5" w:rsidP="00F54F11">
      <w:pPr>
        <w:spacing w:line="276" w:lineRule="auto"/>
        <w:jc w:val="center"/>
        <w:rPr>
          <w:rFonts w:asciiTheme="majorHAnsi" w:hAnsiTheme="majorHAnsi"/>
        </w:rPr>
      </w:pPr>
    </w:p>
    <w:p w:rsidR="00BB00E5" w:rsidRDefault="00BB00E5" w:rsidP="00F54F11">
      <w:pPr>
        <w:spacing w:line="276" w:lineRule="auto"/>
        <w:jc w:val="center"/>
        <w:rPr>
          <w:rFonts w:asciiTheme="majorHAnsi" w:hAnsiTheme="majorHAnsi"/>
        </w:rPr>
      </w:pPr>
    </w:p>
    <w:p w:rsidR="002B3611" w:rsidRDefault="002B3611" w:rsidP="00F54F11">
      <w:pPr>
        <w:spacing w:line="276" w:lineRule="auto"/>
        <w:jc w:val="center"/>
        <w:rPr>
          <w:rFonts w:asciiTheme="majorHAnsi" w:hAnsiTheme="majorHAnsi"/>
        </w:rPr>
      </w:pPr>
    </w:p>
    <w:p w:rsidR="002B3611" w:rsidRPr="00F54F11" w:rsidRDefault="002B3611" w:rsidP="00F54F11">
      <w:pPr>
        <w:spacing w:line="276" w:lineRule="auto"/>
        <w:jc w:val="center"/>
        <w:rPr>
          <w:rFonts w:asciiTheme="majorHAnsi" w:hAnsiTheme="majorHAnsi"/>
        </w:rPr>
      </w:pPr>
    </w:p>
    <w:p w:rsidR="00F54F11" w:rsidRPr="00F54F11" w:rsidRDefault="00F54F11" w:rsidP="00F54F11">
      <w:pPr>
        <w:spacing w:line="276" w:lineRule="auto"/>
        <w:jc w:val="center"/>
        <w:rPr>
          <w:rFonts w:asciiTheme="majorHAnsi" w:hAnsiTheme="majorHAnsi"/>
        </w:rPr>
      </w:pPr>
    </w:p>
    <w:tbl>
      <w:tblPr>
        <w:tblW w:w="9463" w:type="dxa"/>
        <w:tblInd w:w="-5" w:type="dxa"/>
        <w:tblLayout w:type="fixed"/>
        <w:tblLook w:val="00A0"/>
      </w:tblPr>
      <w:tblGrid>
        <w:gridCol w:w="9463"/>
      </w:tblGrid>
      <w:tr w:rsidR="00F54F11" w:rsidRPr="00F54F11" w:rsidTr="002125D3">
        <w:trPr>
          <w:trHeight w:val="660"/>
        </w:trPr>
        <w:tc>
          <w:tcPr>
            <w:tcW w:w="9463" w:type="dxa"/>
            <w:tcBorders>
              <w:top w:val="single" w:sz="4" w:space="0" w:color="000000"/>
              <w:bottom w:val="single" w:sz="4" w:space="0" w:color="000000"/>
            </w:tcBorders>
          </w:tcPr>
          <w:p w:rsidR="00F54F11" w:rsidRPr="00F54F11" w:rsidRDefault="00F54F11" w:rsidP="00F54F11">
            <w:pPr>
              <w:spacing w:line="276" w:lineRule="auto"/>
              <w:jc w:val="center"/>
              <w:rPr>
                <w:rFonts w:asciiTheme="majorHAnsi" w:hAnsiTheme="majorHAnsi" w:cs="Arial"/>
                <w:b/>
                <w:sz w:val="10"/>
                <w:szCs w:val="10"/>
              </w:rPr>
            </w:pPr>
          </w:p>
          <w:p w:rsidR="00F54F11" w:rsidRPr="00F54F11" w:rsidRDefault="00F54F11" w:rsidP="00F54F11">
            <w:pPr>
              <w:spacing w:line="276" w:lineRule="auto"/>
              <w:jc w:val="center"/>
              <w:rPr>
                <w:rFonts w:asciiTheme="majorHAnsi" w:hAnsiTheme="majorHAnsi" w:cs="Arial"/>
                <w:b/>
                <w:sz w:val="40"/>
                <w:szCs w:val="40"/>
              </w:rPr>
            </w:pPr>
            <w:r w:rsidRPr="009C2012">
              <w:rPr>
                <w:rFonts w:asciiTheme="majorHAnsi" w:hAnsiTheme="majorHAnsi" w:cs="Arial"/>
                <w:b/>
                <w:sz w:val="40"/>
                <w:szCs w:val="40"/>
              </w:rPr>
              <w:t>SPECYFIKACJA WARUNKÓW ZAMÓWIENIA</w:t>
            </w:r>
          </w:p>
          <w:p w:rsidR="00F54F11" w:rsidRPr="00F54F11" w:rsidRDefault="00F54F11" w:rsidP="00F54F11">
            <w:pPr>
              <w:spacing w:line="276" w:lineRule="auto"/>
              <w:jc w:val="center"/>
              <w:rPr>
                <w:rFonts w:asciiTheme="majorHAnsi" w:hAnsiTheme="majorHAnsi" w:cs="Arial"/>
                <w:b/>
                <w:sz w:val="10"/>
                <w:szCs w:val="10"/>
              </w:rPr>
            </w:pPr>
          </w:p>
        </w:tc>
      </w:tr>
    </w:tbl>
    <w:p w:rsidR="00F54F11" w:rsidRPr="00F54F11" w:rsidRDefault="00F54F11" w:rsidP="00F54F11">
      <w:pPr>
        <w:spacing w:line="276" w:lineRule="auto"/>
        <w:jc w:val="center"/>
        <w:rPr>
          <w:rFonts w:asciiTheme="majorHAnsi" w:hAnsiTheme="majorHAnsi"/>
          <w:bCs/>
        </w:rPr>
      </w:pPr>
    </w:p>
    <w:p w:rsidR="00F54F11" w:rsidRPr="00F54F11" w:rsidRDefault="00F54F11" w:rsidP="00F54F11">
      <w:pPr>
        <w:spacing w:line="276" w:lineRule="auto"/>
        <w:jc w:val="center"/>
        <w:rPr>
          <w:rFonts w:asciiTheme="majorHAnsi" w:hAnsiTheme="majorHAnsi"/>
          <w:bCs/>
        </w:rPr>
      </w:pPr>
      <w:r w:rsidRPr="00F54F11">
        <w:rPr>
          <w:rFonts w:asciiTheme="majorHAnsi" w:hAnsiTheme="majorHAnsi"/>
          <w:bCs/>
        </w:rPr>
        <w:t>w postępowaniu o udzielenie zamówienia publicznego na zadanie:</w:t>
      </w:r>
    </w:p>
    <w:p w:rsidR="00F54F11" w:rsidRPr="00F54F11" w:rsidRDefault="00F54F11" w:rsidP="00F54F11">
      <w:pPr>
        <w:spacing w:line="276" w:lineRule="auto"/>
        <w:rPr>
          <w:rFonts w:asciiTheme="majorHAnsi" w:hAnsiTheme="majorHAnsi"/>
          <w:bCs/>
          <w:sz w:val="26"/>
          <w:szCs w:val="26"/>
        </w:rPr>
      </w:pPr>
    </w:p>
    <w:p w:rsidR="002B3611" w:rsidRDefault="00F54F11" w:rsidP="00F54F11">
      <w:pPr>
        <w:spacing w:line="276" w:lineRule="auto"/>
        <w:ind w:left="426"/>
        <w:contextualSpacing/>
        <w:jc w:val="center"/>
        <w:textAlignment w:val="baseline"/>
        <w:rPr>
          <w:rFonts w:ascii="Cambria" w:hAnsi="Cambria"/>
          <w:b/>
          <w:i/>
          <w:color w:val="000000" w:themeColor="text1"/>
          <w:sz w:val="27"/>
          <w:szCs w:val="27"/>
        </w:rPr>
      </w:pPr>
      <w:r w:rsidRPr="00BB00E5">
        <w:rPr>
          <w:rFonts w:asciiTheme="majorHAnsi" w:hAnsiTheme="majorHAnsi"/>
          <w:b/>
          <w:color w:val="000000" w:themeColor="text1"/>
          <w:sz w:val="27"/>
          <w:szCs w:val="27"/>
        </w:rPr>
        <w:t>„</w:t>
      </w:r>
      <w:bookmarkStart w:id="0" w:name="_Hlk200482692"/>
      <w:r w:rsidR="002B3611">
        <w:rPr>
          <w:rFonts w:ascii="Cambria" w:hAnsi="Cambria"/>
          <w:b/>
          <w:i/>
          <w:color w:val="000000" w:themeColor="text1"/>
          <w:sz w:val="27"/>
          <w:szCs w:val="27"/>
        </w:rPr>
        <w:t xml:space="preserve">Rozbudowa dr gminnej nr 109728L w km od 0+20 do km 0+400 </w:t>
      </w:r>
    </w:p>
    <w:p w:rsidR="00F54F11" w:rsidRPr="00BB00E5" w:rsidRDefault="002B3611" w:rsidP="00F54F11">
      <w:pPr>
        <w:spacing w:line="276" w:lineRule="auto"/>
        <w:ind w:left="426"/>
        <w:contextualSpacing/>
        <w:jc w:val="center"/>
        <w:textAlignment w:val="baseline"/>
        <w:rPr>
          <w:rFonts w:asciiTheme="majorHAnsi" w:hAnsiTheme="majorHAnsi"/>
          <w:i/>
          <w:color w:val="000000" w:themeColor="text1"/>
          <w:sz w:val="27"/>
          <w:szCs w:val="27"/>
        </w:rPr>
      </w:pPr>
      <w:r>
        <w:rPr>
          <w:rFonts w:ascii="Cambria" w:hAnsi="Cambria"/>
          <w:b/>
          <w:i/>
          <w:color w:val="000000" w:themeColor="text1"/>
          <w:sz w:val="27"/>
          <w:szCs w:val="27"/>
        </w:rPr>
        <w:t xml:space="preserve">w </w:t>
      </w:r>
      <w:proofErr w:type="spellStart"/>
      <w:r>
        <w:rPr>
          <w:rFonts w:ascii="Cambria" w:hAnsi="Cambria"/>
          <w:b/>
          <w:i/>
          <w:color w:val="000000" w:themeColor="text1"/>
          <w:sz w:val="27"/>
          <w:szCs w:val="27"/>
        </w:rPr>
        <w:t>msc</w:t>
      </w:r>
      <w:proofErr w:type="spellEnd"/>
      <w:r>
        <w:rPr>
          <w:rFonts w:ascii="Cambria" w:hAnsi="Cambria"/>
          <w:b/>
          <w:i/>
          <w:color w:val="000000" w:themeColor="text1"/>
          <w:sz w:val="27"/>
          <w:szCs w:val="27"/>
        </w:rPr>
        <w:t>. Borów</w:t>
      </w:r>
      <w:bookmarkEnd w:id="0"/>
      <w:r w:rsidR="00F54F11" w:rsidRPr="00BB00E5">
        <w:rPr>
          <w:rFonts w:asciiTheme="majorHAnsi" w:hAnsiTheme="majorHAnsi"/>
          <w:b/>
          <w:bCs/>
          <w:i/>
          <w:iCs/>
          <w:color w:val="000000" w:themeColor="text1"/>
          <w:sz w:val="27"/>
          <w:szCs w:val="27"/>
        </w:rPr>
        <w:t>”</w:t>
      </w:r>
    </w:p>
    <w:p w:rsidR="00F54F11" w:rsidRPr="00F54F11" w:rsidRDefault="00F54F11" w:rsidP="00F54F11">
      <w:pPr>
        <w:tabs>
          <w:tab w:val="left" w:pos="567"/>
        </w:tabs>
        <w:spacing w:line="276" w:lineRule="auto"/>
        <w:jc w:val="center"/>
        <w:rPr>
          <w:rFonts w:asciiTheme="majorHAnsi" w:hAnsiTheme="majorHAnsi" w:cs="Cambria"/>
          <w:b/>
        </w:rPr>
      </w:pPr>
    </w:p>
    <w:p w:rsidR="00F54F11" w:rsidRPr="00F54F11" w:rsidRDefault="00F54F11" w:rsidP="00F54F11">
      <w:pPr>
        <w:tabs>
          <w:tab w:val="left" w:pos="567"/>
        </w:tabs>
        <w:spacing w:line="276" w:lineRule="auto"/>
        <w:jc w:val="center"/>
        <w:rPr>
          <w:rFonts w:asciiTheme="majorHAnsi" w:hAnsiTheme="majorHAnsi" w:cs="Cambria"/>
          <w:b/>
        </w:rPr>
      </w:pPr>
      <w:r w:rsidRPr="00F54F11">
        <w:rPr>
          <w:rFonts w:asciiTheme="majorHAnsi" w:hAnsiTheme="majorHAnsi" w:cs="Cambria"/>
          <w:bCs/>
        </w:rPr>
        <w:t>(Numer referencyjny</w:t>
      </w:r>
      <w:r w:rsidRPr="00F54F11">
        <w:rPr>
          <w:rFonts w:asciiTheme="majorHAnsi" w:hAnsiTheme="majorHAnsi" w:cs="Cambria"/>
          <w:bCs/>
          <w:color w:val="000000"/>
        </w:rPr>
        <w:t>:</w:t>
      </w:r>
      <w:r w:rsidRPr="00F54F11">
        <w:rPr>
          <w:rFonts w:asciiTheme="majorHAnsi" w:hAnsiTheme="majorHAnsi"/>
          <w:b/>
        </w:rPr>
        <w:t xml:space="preserve"> </w:t>
      </w:r>
      <w:bookmarkStart w:id="1" w:name="_Hlk200482681"/>
      <w:r w:rsidR="004A1C66">
        <w:rPr>
          <w:rFonts w:asciiTheme="majorHAnsi" w:hAnsiTheme="majorHAnsi"/>
          <w:b/>
        </w:rPr>
        <w:t>ZP.271.3</w:t>
      </w:r>
      <w:r w:rsidR="002B3611">
        <w:rPr>
          <w:rFonts w:asciiTheme="majorHAnsi" w:hAnsiTheme="majorHAnsi"/>
          <w:b/>
        </w:rPr>
        <w:t>.2026</w:t>
      </w:r>
      <w:r w:rsidR="009C2012" w:rsidRPr="009C2012">
        <w:rPr>
          <w:rFonts w:asciiTheme="majorHAnsi" w:hAnsiTheme="majorHAnsi"/>
          <w:b/>
        </w:rPr>
        <w:t>.KK</w:t>
      </w:r>
      <w:bookmarkEnd w:id="1"/>
      <w:r w:rsidRPr="00F54F11">
        <w:rPr>
          <w:rFonts w:asciiTheme="majorHAnsi" w:hAnsiTheme="majorHAnsi"/>
          <w:bCs/>
        </w:rPr>
        <w:t>)</w:t>
      </w:r>
    </w:p>
    <w:p w:rsidR="00F54F11" w:rsidRPr="00F54F11" w:rsidRDefault="00F54F11" w:rsidP="00F54F11">
      <w:pPr>
        <w:tabs>
          <w:tab w:val="left" w:pos="567"/>
        </w:tabs>
        <w:spacing w:line="276" w:lineRule="auto"/>
        <w:rPr>
          <w:rFonts w:asciiTheme="majorHAnsi" w:hAnsiTheme="majorHAnsi" w:cs="Cambria"/>
          <w:b/>
          <w:iCs/>
          <w:sz w:val="20"/>
          <w:szCs w:val="20"/>
        </w:rPr>
      </w:pPr>
    </w:p>
    <w:p w:rsidR="00F54F11" w:rsidRDefault="00F54F11" w:rsidP="00F54F11">
      <w:pPr>
        <w:tabs>
          <w:tab w:val="left" w:pos="567"/>
        </w:tabs>
        <w:spacing w:line="276" w:lineRule="auto"/>
        <w:rPr>
          <w:rFonts w:asciiTheme="majorHAnsi" w:hAnsiTheme="majorHAnsi" w:cs="Cambria"/>
          <w:b/>
          <w:iCs/>
          <w:sz w:val="20"/>
          <w:szCs w:val="20"/>
        </w:rPr>
      </w:pPr>
    </w:p>
    <w:p w:rsidR="009C2012" w:rsidRDefault="009C2012" w:rsidP="002125D3">
      <w:pPr>
        <w:spacing w:line="244" w:lineRule="exact"/>
      </w:pPr>
    </w:p>
    <w:p w:rsidR="009C2012" w:rsidRDefault="009C2012" w:rsidP="002125D3">
      <w:pPr>
        <w:ind w:right="20"/>
        <w:jc w:val="center"/>
        <w:rPr>
          <w:sz w:val="20"/>
          <w:szCs w:val="20"/>
        </w:rPr>
      </w:pPr>
      <w:r>
        <w:rPr>
          <w:rFonts w:ascii="Cambria" w:eastAsia="Cambria" w:hAnsi="Cambria" w:cs="Cambria"/>
          <w:b/>
          <w:bCs/>
        </w:rPr>
        <w:t>ZATWIERDZIŁ</w:t>
      </w:r>
    </w:p>
    <w:p w:rsidR="009C2012" w:rsidRDefault="009C2012" w:rsidP="002125D3">
      <w:pPr>
        <w:spacing w:line="280" w:lineRule="exact"/>
      </w:pPr>
    </w:p>
    <w:p w:rsidR="009C2012" w:rsidRDefault="009C2012" w:rsidP="002125D3">
      <w:pPr>
        <w:ind w:right="20"/>
        <w:jc w:val="center"/>
        <w:rPr>
          <w:sz w:val="20"/>
          <w:szCs w:val="20"/>
        </w:rPr>
      </w:pPr>
      <w:r>
        <w:rPr>
          <w:rFonts w:ascii="Cambria" w:eastAsia="Cambria" w:hAnsi="Cambria" w:cs="Cambria"/>
          <w:b/>
          <w:bCs/>
        </w:rPr>
        <w:t>Wójt Gminy Gorzków – Piotr Cichosz</w:t>
      </w:r>
    </w:p>
    <w:p w:rsidR="009C2012" w:rsidRDefault="009C2012" w:rsidP="002125D3">
      <w:pPr>
        <w:spacing w:line="200" w:lineRule="exact"/>
      </w:pPr>
    </w:p>
    <w:p w:rsidR="009C2012" w:rsidRDefault="009C2012" w:rsidP="002125D3">
      <w:pPr>
        <w:spacing w:line="200" w:lineRule="exact"/>
      </w:pPr>
    </w:p>
    <w:p w:rsidR="009C2012" w:rsidRDefault="009C2012" w:rsidP="002125D3">
      <w:pPr>
        <w:spacing w:line="200" w:lineRule="exact"/>
      </w:pPr>
    </w:p>
    <w:p w:rsidR="009C2012" w:rsidRDefault="009C2012" w:rsidP="002125D3">
      <w:pPr>
        <w:spacing w:line="245" w:lineRule="exact"/>
      </w:pPr>
    </w:p>
    <w:p w:rsidR="009C2012" w:rsidRDefault="009C2012" w:rsidP="002125D3">
      <w:pPr>
        <w:spacing w:line="200" w:lineRule="exact"/>
      </w:pPr>
    </w:p>
    <w:p w:rsidR="009C2012" w:rsidRDefault="009C2012" w:rsidP="002125D3">
      <w:pPr>
        <w:spacing w:line="200" w:lineRule="exact"/>
      </w:pPr>
    </w:p>
    <w:p w:rsidR="009C2012" w:rsidRDefault="009C2012" w:rsidP="002125D3">
      <w:pPr>
        <w:spacing w:line="200" w:lineRule="exact"/>
      </w:pPr>
    </w:p>
    <w:p w:rsidR="009C2012" w:rsidRDefault="009C2012" w:rsidP="002125D3">
      <w:pPr>
        <w:spacing w:line="200" w:lineRule="exact"/>
      </w:pPr>
    </w:p>
    <w:p w:rsidR="009C2012" w:rsidRDefault="009C2012" w:rsidP="002125D3">
      <w:pPr>
        <w:ind w:right="20"/>
        <w:jc w:val="center"/>
        <w:rPr>
          <w:rFonts w:ascii="Cambria" w:eastAsia="Cambria" w:hAnsi="Cambria" w:cs="Cambria"/>
        </w:rPr>
      </w:pPr>
    </w:p>
    <w:p w:rsidR="002B3611" w:rsidRDefault="002B3611" w:rsidP="009C2012">
      <w:pPr>
        <w:ind w:right="20"/>
        <w:jc w:val="center"/>
        <w:rPr>
          <w:rFonts w:ascii="Cambria" w:eastAsia="Cambria" w:hAnsi="Cambria" w:cs="Cambria"/>
        </w:rPr>
      </w:pPr>
    </w:p>
    <w:p w:rsidR="002B3611" w:rsidRDefault="002B3611" w:rsidP="009C2012">
      <w:pPr>
        <w:ind w:right="20"/>
        <w:jc w:val="center"/>
        <w:rPr>
          <w:rFonts w:ascii="Cambria" w:eastAsia="Cambria" w:hAnsi="Cambria" w:cs="Cambria"/>
        </w:rPr>
      </w:pPr>
    </w:p>
    <w:p w:rsidR="009C2012" w:rsidRDefault="009C2012" w:rsidP="009C2012">
      <w:pPr>
        <w:ind w:right="20"/>
        <w:jc w:val="center"/>
        <w:rPr>
          <w:rFonts w:ascii="Cambria" w:eastAsia="Cambria" w:hAnsi="Cambria" w:cs="Cambria"/>
        </w:rPr>
      </w:pPr>
      <w:r>
        <w:rPr>
          <w:rFonts w:ascii="Cambria" w:eastAsia="Cambria" w:hAnsi="Cambria" w:cs="Cambria"/>
        </w:rPr>
        <w:t xml:space="preserve">Gorzków-Osada, </w:t>
      </w:r>
      <w:r w:rsidRPr="00863E8C">
        <w:rPr>
          <w:rFonts w:ascii="Cambria" w:eastAsia="Cambria" w:hAnsi="Cambria" w:cs="Cambria"/>
        </w:rPr>
        <w:t xml:space="preserve">dnia </w:t>
      </w:r>
      <w:r w:rsidR="00821642">
        <w:rPr>
          <w:rFonts w:ascii="Cambria" w:eastAsia="Cambria" w:hAnsi="Cambria" w:cs="Cambria"/>
        </w:rPr>
        <w:t>26</w:t>
      </w:r>
      <w:r w:rsidR="002B3611">
        <w:rPr>
          <w:rFonts w:ascii="Cambria" w:eastAsia="Cambria" w:hAnsi="Cambria" w:cs="Cambria"/>
        </w:rPr>
        <w:t xml:space="preserve"> lutego 2026</w:t>
      </w:r>
      <w:r w:rsidRPr="00863E8C">
        <w:rPr>
          <w:rFonts w:ascii="Cambria" w:eastAsia="Cambria" w:hAnsi="Cambria" w:cs="Cambria"/>
        </w:rPr>
        <w:t xml:space="preserve"> r.</w:t>
      </w:r>
    </w:p>
    <w:p w:rsidR="002B3611" w:rsidRDefault="002B3611" w:rsidP="009C2012">
      <w:pPr>
        <w:ind w:right="20"/>
        <w:jc w:val="center"/>
        <w:rPr>
          <w:sz w:val="20"/>
          <w:szCs w:val="20"/>
        </w:rPr>
      </w:pPr>
    </w:p>
    <w:tbl>
      <w:tblPr>
        <w:tblW w:w="8930" w:type="dxa"/>
        <w:jc w:val="center"/>
        <w:tblLayout w:type="fixed"/>
        <w:tblLook w:val="00A0"/>
      </w:tblPr>
      <w:tblGrid>
        <w:gridCol w:w="8930"/>
      </w:tblGrid>
      <w:tr w:rsidR="002D5F80" w:rsidRPr="00F54F11" w:rsidTr="00D55451">
        <w:trPr>
          <w:trHeight w:val="735"/>
          <w:jc w:val="center"/>
        </w:trPr>
        <w:tc>
          <w:tcPr>
            <w:tcW w:w="8930"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jc w:val="center"/>
              <w:rPr>
                <w:rFonts w:asciiTheme="majorHAnsi" w:hAnsiTheme="majorHAnsi"/>
                <w:sz w:val="26"/>
                <w:szCs w:val="26"/>
              </w:rPr>
            </w:pPr>
            <w:r w:rsidRPr="00F54F11">
              <w:rPr>
                <w:rFonts w:asciiTheme="majorHAnsi" w:hAnsiTheme="majorHAnsi"/>
                <w:sz w:val="26"/>
                <w:szCs w:val="26"/>
              </w:rPr>
              <w:lastRenderedPageBreak/>
              <w:t>Rozdział 1</w:t>
            </w:r>
          </w:p>
          <w:p w:rsidR="002D5F80" w:rsidRPr="00F54F11" w:rsidRDefault="00F23968" w:rsidP="00F54F11">
            <w:pPr>
              <w:widowControl w:val="0"/>
              <w:spacing w:line="276" w:lineRule="auto"/>
              <w:jc w:val="center"/>
              <w:rPr>
                <w:rFonts w:asciiTheme="majorHAnsi" w:hAnsiTheme="majorHAnsi"/>
                <w:b/>
                <w:bCs/>
              </w:rPr>
            </w:pPr>
            <w:r w:rsidRPr="00F54F11">
              <w:rPr>
                <w:rFonts w:asciiTheme="majorHAnsi" w:hAnsiTheme="majorHAnsi"/>
                <w:b/>
                <w:bCs/>
                <w:sz w:val="26"/>
                <w:szCs w:val="26"/>
              </w:rPr>
              <w:t>POSTANOWIENIA OGÓLNE</w:t>
            </w:r>
          </w:p>
        </w:tc>
      </w:tr>
    </w:tbl>
    <w:p w:rsidR="002D5F80" w:rsidRPr="00F54F11" w:rsidRDefault="002D5F80" w:rsidP="00F54F11">
      <w:pPr>
        <w:widowControl w:val="0"/>
        <w:spacing w:line="276" w:lineRule="auto"/>
        <w:ind w:left="567"/>
        <w:jc w:val="both"/>
        <w:outlineLvl w:val="3"/>
        <w:rPr>
          <w:rFonts w:asciiTheme="majorHAnsi" w:hAnsiTheme="majorHAnsi" w:cs="Arial"/>
          <w:b/>
          <w:bCs/>
        </w:rPr>
      </w:pPr>
    </w:p>
    <w:p w:rsidR="002D5F80" w:rsidRPr="00F54F11" w:rsidRDefault="00F23968" w:rsidP="00F54F11">
      <w:pPr>
        <w:widowControl w:val="0"/>
        <w:numPr>
          <w:ilvl w:val="1"/>
          <w:numId w:val="1"/>
        </w:numPr>
        <w:spacing w:line="276" w:lineRule="auto"/>
        <w:ind w:left="567" w:hanging="567"/>
        <w:jc w:val="both"/>
        <w:outlineLvl w:val="3"/>
        <w:rPr>
          <w:rFonts w:asciiTheme="majorHAnsi" w:hAnsiTheme="majorHAnsi" w:cs="Arial"/>
          <w:b/>
          <w:bCs/>
        </w:rPr>
      </w:pPr>
      <w:r w:rsidRPr="00F54F11">
        <w:rPr>
          <w:rFonts w:asciiTheme="majorHAnsi" w:hAnsiTheme="majorHAnsi" w:cs="Arial"/>
          <w:b/>
          <w:bCs/>
        </w:rPr>
        <w:t>Nazwa oraz adres Zamawiającego.</w:t>
      </w:r>
      <w:r w:rsidRPr="00F54F11">
        <w:rPr>
          <w:rFonts w:asciiTheme="majorHAnsi" w:hAnsiTheme="majorHAnsi" w:cs="Arial"/>
          <w:b/>
          <w:bCs/>
        </w:rPr>
        <w:tab/>
      </w:r>
    </w:p>
    <w:p w:rsidR="009C2012" w:rsidRDefault="009C2012" w:rsidP="009C2012">
      <w:pPr>
        <w:pStyle w:val="Akapitzlist"/>
        <w:tabs>
          <w:tab w:val="left" w:pos="0"/>
          <w:tab w:val="left" w:pos="709"/>
        </w:tabs>
        <w:spacing w:line="276" w:lineRule="auto"/>
        <w:ind w:left="567"/>
        <w:rPr>
          <w:rFonts w:ascii="Cambria" w:hAnsi="Cambria" w:cs="Arial"/>
          <w:sz w:val="24"/>
          <w:szCs w:val="24"/>
        </w:rPr>
      </w:pPr>
      <w:bookmarkStart w:id="2" w:name="_Hlk200483393"/>
      <w:bookmarkStart w:id="3" w:name="_Hlk200482740"/>
      <w:r>
        <w:rPr>
          <w:rFonts w:ascii="Cambria" w:hAnsi="Cambria" w:cs="Arial"/>
          <w:b/>
          <w:sz w:val="24"/>
          <w:szCs w:val="24"/>
        </w:rPr>
        <w:t>Gmina Gorzków</w:t>
      </w:r>
      <w:r>
        <w:rPr>
          <w:rFonts w:ascii="Cambria" w:hAnsi="Cambria" w:cs="Arial"/>
          <w:sz w:val="24"/>
          <w:szCs w:val="24"/>
        </w:rPr>
        <w:t xml:space="preserve"> </w:t>
      </w:r>
    </w:p>
    <w:p w:rsidR="009C2012" w:rsidRDefault="009C2012" w:rsidP="009C2012">
      <w:pPr>
        <w:pStyle w:val="Akapitzlist"/>
        <w:tabs>
          <w:tab w:val="left" w:pos="0"/>
          <w:tab w:val="left" w:pos="709"/>
        </w:tabs>
        <w:spacing w:line="276" w:lineRule="auto"/>
        <w:ind w:left="567"/>
        <w:rPr>
          <w:rFonts w:ascii="Cambria" w:eastAsia="Cambria" w:hAnsi="Cambria" w:cs="Cambria"/>
          <w:sz w:val="24"/>
          <w:szCs w:val="24"/>
        </w:rPr>
      </w:pPr>
      <w:r>
        <w:rPr>
          <w:rFonts w:ascii="Cambria" w:eastAsia="Cambria" w:hAnsi="Cambria" w:cs="Cambria"/>
          <w:sz w:val="24"/>
          <w:szCs w:val="24"/>
        </w:rPr>
        <w:t>ul. Główna 9, 22-315 Gorzków-Osada, woj. lubelskie</w:t>
      </w:r>
      <w:bookmarkEnd w:id="2"/>
      <w:r>
        <w:rPr>
          <w:rFonts w:ascii="Cambria" w:eastAsia="Cambria" w:hAnsi="Cambria" w:cs="Cambria"/>
          <w:sz w:val="24"/>
          <w:szCs w:val="24"/>
        </w:rPr>
        <w:t>,</w:t>
      </w:r>
    </w:p>
    <w:p w:rsidR="009C2012" w:rsidRDefault="009C2012" w:rsidP="009C2012">
      <w:pPr>
        <w:pStyle w:val="Akapitzlist"/>
        <w:tabs>
          <w:tab w:val="left" w:pos="0"/>
          <w:tab w:val="left" w:pos="709"/>
        </w:tabs>
        <w:spacing w:line="276" w:lineRule="auto"/>
        <w:ind w:left="567"/>
        <w:rPr>
          <w:rFonts w:ascii="Cambria" w:eastAsia="Cambria" w:hAnsi="Cambria" w:cs="Cambria"/>
          <w:sz w:val="24"/>
          <w:szCs w:val="24"/>
        </w:rPr>
      </w:pPr>
      <w:r>
        <w:rPr>
          <w:rFonts w:ascii="Cambria" w:eastAsia="Cambria" w:hAnsi="Cambria" w:cs="Cambria"/>
          <w:sz w:val="24"/>
          <w:szCs w:val="24"/>
        </w:rPr>
        <w:t>NIP: 5641691130, REGON: 950371695,</w:t>
      </w:r>
    </w:p>
    <w:p w:rsidR="009C2012" w:rsidRDefault="009C2012" w:rsidP="009C2012">
      <w:pPr>
        <w:pStyle w:val="Akapitzlist"/>
        <w:tabs>
          <w:tab w:val="left" w:pos="0"/>
          <w:tab w:val="left" w:pos="709"/>
        </w:tabs>
        <w:spacing w:line="276" w:lineRule="auto"/>
        <w:ind w:left="567"/>
        <w:rPr>
          <w:rFonts w:ascii="Cambria" w:hAnsi="Cambria" w:cs="Arial"/>
          <w:sz w:val="24"/>
          <w:szCs w:val="24"/>
        </w:rPr>
      </w:pPr>
      <w:r>
        <w:rPr>
          <w:rFonts w:ascii="Cambria" w:hAnsi="Cambria" w:cs="Arial"/>
          <w:sz w:val="24"/>
          <w:szCs w:val="24"/>
        </w:rPr>
        <w:t>Nr telefonu: +48 84 68 38 156,</w:t>
      </w:r>
    </w:p>
    <w:p w:rsidR="009C2012" w:rsidRDefault="009C2012" w:rsidP="009C2012">
      <w:pPr>
        <w:pStyle w:val="Akapitzlist"/>
        <w:tabs>
          <w:tab w:val="left" w:pos="0"/>
          <w:tab w:val="left" w:pos="709"/>
        </w:tabs>
        <w:spacing w:line="276" w:lineRule="auto"/>
        <w:ind w:left="567"/>
        <w:rPr>
          <w:rFonts w:ascii="Cambria" w:hAnsi="Cambria" w:cs="Arial"/>
          <w:sz w:val="24"/>
          <w:szCs w:val="24"/>
        </w:rPr>
      </w:pPr>
      <w:r>
        <w:rPr>
          <w:rFonts w:ascii="Cambria" w:hAnsi="Cambria" w:cs="Arial"/>
          <w:sz w:val="24"/>
          <w:szCs w:val="24"/>
        </w:rPr>
        <w:t xml:space="preserve">Adres poczty elektronicznej: </w:t>
      </w:r>
      <w:hyperlink r:id="rId9" w:history="1">
        <w:r w:rsidRPr="00A51E7D">
          <w:rPr>
            <w:rStyle w:val="Hipercze"/>
            <w:rFonts w:ascii="Cambria" w:hAnsi="Cambria" w:cs="Arial"/>
            <w:sz w:val="24"/>
            <w:szCs w:val="24"/>
          </w:rPr>
          <w:t>gmina@gorzkow.eu</w:t>
        </w:r>
      </w:hyperlink>
      <w:r>
        <w:rPr>
          <w:rFonts w:ascii="Cambria" w:hAnsi="Cambria" w:cs="Arial"/>
          <w:sz w:val="24"/>
          <w:szCs w:val="24"/>
        </w:rPr>
        <w:t xml:space="preserve"> </w:t>
      </w:r>
    </w:p>
    <w:p w:rsidR="009C2012" w:rsidRDefault="009C2012" w:rsidP="009C2012">
      <w:pPr>
        <w:pStyle w:val="Akapitzlist"/>
        <w:tabs>
          <w:tab w:val="left" w:pos="0"/>
          <w:tab w:val="left" w:pos="709"/>
        </w:tabs>
        <w:spacing w:line="276" w:lineRule="auto"/>
        <w:ind w:left="567"/>
      </w:pPr>
      <w:r>
        <w:rPr>
          <w:rFonts w:ascii="Cambria" w:hAnsi="Cambria" w:cs="Arial"/>
          <w:sz w:val="24"/>
          <w:szCs w:val="24"/>
        </w:rPr>
        <w:t xml:space="preserve">Strona internetowa Zamawiającego [URL]: </w:t>
      </w:r>
      <w:hyperlink r:id="rId10" w:history="1">
        <w:r w:rsidRPr="003F0455">
          <w:rPr>
            <w:rStyle w:val="Hipercze"/>
            <w:rFonts w:ascii="Cambria" w:eastAsia="Cambria" w:hAnsi="Cambria" w:cs="Cambria"/>
            <w:sz w:val="24"/>
            <w:szCs w:val="24"/>
          </w:rPr>
          <w:t>https://www.gorzkow.eu</w:t>
        </w:r>
      </w:hyperlink>
      <w:bookmarkEnd w:id="3"/>
    </w:p>
    <w:p w:rsidR="00301C35" w:rsidRPr="00301C35" w:rsidRDefault="009C2012" w:rsidP="009C2012">
      <w:pPr>
        <w:widowControl w:val="0"/>
        <w:spacing w:line="276" w:lineRule="auto"/>
        <w:ind w:left="567"/>
        <w:jc w:val="both"/>
        <w:outlineLvl w:val="3"/>
        <w:rPr>
          <w:rFonts w:ascii="Cambria" w:eastAsia="Cambria" w:hAnsi="Cambria" w:cs="Cambria"/>
        </w:rPr>
      </w:pPr>
      <w:r>
        <w:rPr>
          <w:rFonts w:ascii="Cambria" w:hAnsi="Cambria" w:cs="Arial"/>
        </w:rPr>
        <w:t xml:space="preserve">Strona internetowa </w:t>
      </w:r>
      <w:r>
        <w:rPr>
          <w:rFonts w:ascii="Cambria" w:eastAsia="Cambria" w:hAnsi="Cambria" w:cs="Cambria"/>
        </w:rPr>
        <w:t xml:space="preserve">prowadzonego postępowania na której udostępniane będą zmiany i wyjaśnienia treści SWZ oraz inne dokumenty zamówienia bezpośrednio związane z postępowaniem o udzielenie zamówienia [URL]: </w:t>
      </w:r>
      <w:hyperlink r:id="rId11" w:history="1">
        <w:r w:rsidR="00301C35" w:rsidRPr="00AF6032">
          <w:rPr>
            <w:rStyle w:val="Hipercze"/>
            <w:rFonts w:ascii="Cambria" w:eastAsia="Cambria" w:hAnsi="Cambria" w:cs="Cambria"/>
          </w:rPr>
          <w:t>https://ezamowienia.gov.pl/mp-client/search/list/ocds-</w:t>
        </w:r>
        <w:r w:rsidR="00301C35" w:rsidRPr="00AF6032">
          <w:rPr>
            <w:rStyle w:val="Hipercze"/>
          </w:rPr>
          <w:t>148610-8849c924-3e68-4219-987f-14982bb32149</w:t>
        </w:r>
      </w:hyperlink>
      <w:r w:rsidR="00301C35">
        <w:rPr>
          <w:rStyle w:val="normal"/>
        </w:rPr>
        <w:t xml:space="preserve"> </w:t>
      </w:r>
    </w:p>
    <w:p w:rsidR="002D5F80" w:rsidRPr="00F54F11" w:rsidRDefault="00F23968" w:rsidP="00F54F11">
      <w:pPr>
        <w:widowControl w:val="0"/>
        <w:numPr>
          <w:ilvl w:val="1"/>
          <w:numId w:val="1"/>
        </w:numPr>
        <w:spacing w:line="276" w:lineRule="auto"/>
        <w:ind w:left="567" w:hanging="567"/>
        <w:jc w:val="both"/>
        <w:outlineLvl w:val="3"/>
        <w:rPr>
          <w:rFonts w:asciiTheme="majorHAnsi" w:hAnsiTheme="majorHAnsi" w:cs="Arial"/>
          <w:b/>
          <w:bCs/>
        </w:rPr>
      </w:pPr>
      <w:r w:rsidRPr="00F54F11">
        <w:rPr>
          <w:rFonts w:asciiTheme="majorHAnsi" w:hAnsiTheme="majorHAnsi" w:cs="Arial"/>
          <w:b/>
          <w:bCs/>
        </w:rPr>
        <w:t>Tryb udzielenia zamówienia.</w:t>
      </w:r>
    </w:p>
    <w:p w:rsidR="00761C5B" w:rsidRPr="00F54F11" w:rsidRDefault="00F23968" w:rsidP="00F54F11">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F54F11">
        <w:rPr>
          <w:rFonts w:asciiTheme="majorHAnsi" w:hAnsiTheme="majorHAnsi" w:cs="Arial"/>
          <w:bCs/>
          <w:sz w:val="24"/>
          <w:szCs w:val="24"/>
        </w:rPr>
        <w:t xml:space="preserve">Niniejsze postępowanie o udzielenie zamówienia publicznego prowadzone jest w trybie podstawowym, w </w:t>
      </w:r>
      <w:r w:rsidRPr="00F54F11">
        <w:rPr>
          <w:rFonts w:asciiTheme="majorHAnsi" w:hAnsiTheme="majorHAnsi"/>
          <w:color w:val="000000"/>
          <w:sz w:val="24"/>
          <w:szCs w:val="24"/>
        </w:rPr>
        <w:t xml:space="preserve">którym w odpowiedzi na ogłoszenie o zamówieniu oferty mogą składać wszyscy zainteresowani Wykonawcy, a następnie Zamawiający wybiera najkorzystniejszą ofertę bez przeprowadzenia negocjacji (art. 275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1 ustawy </w:t>
      </w:r>
      <w:proofErr w:type="spellStart"/>
      <w:r w:rsidRPr="00F54F11">
        <w:rPr>
          <w:rFonts w:asciiTheme="majorHAnsi" w:hAnsiTheme="majorHAnsi"/>
          <w:color w:val="000000"/>
          <w:sz w:val="24"/>
          <w:szCs w:val="24"/>
        </w:rPr>
        <w:t>Pzp</w:t>
      </w:r>
      <w:proofErr w:type="spellEnd"/>
      <w:r w:rsidRPr="00F54F11">
        <w:rPr>
          <w:rFonts w:asciiTheme="majorHAnsi" w:hAnsiTheme="majorHAnsi"/>
          <w:color w:val="000000"/>
          <w:sz w:val="24"/>
          <w:szCs w:val="24"/>
        </w:rPr>
        <w:t xml:space="preserve">). </w:t>
      </w:r>
    </w:p>
    <w:p w:rsidR="002D5F80" w:rsidRPr="00F54F11" w:rsidRDefault="00F23968" w:rsidP="00F54F11">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F54F11">
        <w:rPr>
          <w:rFonts w:asciiTheme="majorHAnsi" w:hAnsiTheme="majorHAnsi"/>
          <w:color w:val="000000"/>
          <w:sz w:val="24"/>
          <w:szCs w:val="24"/>
        </w:rPr>
        <w:t xml:space="preserve">Zamawiający </w:t>
      </w:r>
      <w:r w:rsidRPr="00F54F11">
        <w:rPr>
          <w:rFonts w:asciiTheme="majorHAnsi" w:hAnsiTheme="majorHAnsi"/>
          <w:color w:val="000000"/>
          <w:sz w:val="24"/>
          <w:szCs w:val="24"/>
          <w:u w:val="single"/>
        </w:rPr>
        <w:t>nie przewiduje</w:t>
      </w:r>
      <w:r w:rsidRPr="00F54F11">
        <w:rPr>
          <w:rFonts w:asciiTheme="majorHAnsi" w:hAnsiTheme="majorHAnsi"/>
          <w:color w:val="000000"/>
          <w:sz w:val="24"/>
          <w:szCs w:val="24"/>
        </w:rPr>
        <w:t xml:space="preserve"> możliwości wyboru najkorzystniejszej oferty </w:t>
      </w:r>
      <w:r w:rsidR="005963A4" w:rsidRPr="00F54F11">
        <w:rPr>
          <w:rFonts w:asciiTheme="majorHAnsi" w:hAnsiTheme="majorHAnsi"/>
          <w:color w:val="000000"/>
          <w:sz w:val="24"/>
          <w:szCs w:val="24"/>
        </w:rPr>
        <w:br/>
      </w:r>
      <w:r w:rsidRPr="00F54F11">
        <w:rPr>
          <w:rFonts w:asciiTheme="majorHAnsi" w:hAnsiTheme="majorHAnsi"/>
          <w:color w:val="000000"/>
          <w:sz w:val="24"/>
          <w:szCs w:val="24"/>
        </w:rPr>
        <w:t xml:space="preserve">z możliwością prowadzenia negocjacji (art. 275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2 ustawy </w:t>
      </w:r>
      <w:proofErr w:type="spellStart"/>
      <w:r w:rsidRPr="00F54F11">
        <w:rPr>
          <w:rFonts w:asciiTheme="majorHAnsi" w:hAnsiTheme="majorHAnsi"/>
          <w:color w:val="000000"/>
          <w:sz w:val="24"/>
          <w:szCs w:val="24"/>
        </w:rPr>
        <w:t>Pzp</w:t>
      </w:r>
      <w:proofErr w:type="spellEnd"/>
      <w:r w:rsidRPr="00F54F11">
        <w:rPr>
          <w:rFonts w:asciiTheme="majorHAnsi" w:hAnsiTheme="majorHAnsi"/>
          <w:color w:val="000000"/>
          <w:sz w:val="24"/>
          <w:szCs w:val="24"/>
        </w:rPr>
        <w:t>).</w:t>
      </w:r>
    </w:p>
    <w:p w:rsidR="002D5F80" w:rsidRPr="00F54F11" w:rsidRDefault="00F23968" w:rsidP="00F54F11">
      <w:pPr>
        <w:widowControl w:val="0"/>
        <w:numPr>
          <w:ilvl w:val="1"/>
          <w:numId w:val="1"/>
        </w:numPr>
        <w:spacing w:line="276" w:lineRule="auto"/>
        <w:ind w:left="567" w:hanging="567"/>
        <w:jc w:val="both"/>
        <w:outlineLvl w:val="3"/>
        <w:rPr>
          <w:rFonts w:asciiTheme="majorHAnsi" w:eastAsia="MS Mincho" w:hAnsiTheme="majorHAnsi" w:cs="MS Mincho"/>
          <w:b/>
          <w:bCs/>
        </w:rPr>
      </w:pPr>
      <w:r w:rsidRPr="00F54F11">
        <w:rPr>
          <w:rFonts w:asciiTheme="majorHAnsi" w:eastAsia="MS Mincho" w:hAnsiTheme="majorHAnsi" w:cs="MS Mincho"/>
          <w:b/>
          <w:bCs/>
        </w:rPr>
        <w:t>Wartość zamówienia.</w:t>
      </w:r>
    </w:p>
    <w:p w:rsidR="002D5F80" w:rsidRPr="00F54F11" w:rsidRDefault="00F23968" w:rsidP="00F54F11">
      <w:pPr>
        <w:widowControl w:val="0"/>
        <w:spacing w:line="276" w:lineRule="auto"/>
        <w:ind w:left="567"/>
        <w:jc w:val="both"/>
        <w:outlineLvl w:val="3"/>
        <w:rPr>
          <w:rFonts w:asciiTheme="majorHAnsi" w:eastAsia="MS Mincho" w:hAnsiTheme="majorHAnsi" w:cs="MS Mincho"/>
          <w:bCs/>
        </w:rPr>
      </w:pPr>
      <w:r w:rsidRPr="00F54F11">
        <w:rPr>
          <w:rFonts w:asciiTheme="majorHAnsi" w:eastAsia="MS Mincho" w:hAnsiTheme="majorHAnsi" w:cs="MS Mincho"/>
          <w:bCs/>
        </w:rPr>
        <w:t xml:space="preserve">Niniejsze zamówienie jest zamówieniem klasycznym w rozumieniu art. 7 </w:t>
      </w:r>
      <w:proofErr w:type="spellStart"/>
      <w:r w:rsidRPr="00F54F11">
        <w:rPr>
          <w:rFonts w:asciiTheme="majorHAnsi" w:eastAsia="MS Mincho" w:hAnsiTheme="majorHAnsi" w:cs="MS Mincho"/>
          <w:bCs/>
        </w:rPr>
        <w:t>pkt</w:t>
      </w:r>
      <w:proofErr w:type="spellEnd"/>
      <w:r w:rsidRPr="00F54F11">
        <w:rPr>
          <w:rFonts w:asciiTheme="majorHAnsi" w:eastAsia="MS Mincho" w:hAnsiTheme="majorHAnsi" w:cs="MS Mincho"/>
          <w:bCs/>
        </w:rPr>
        <w:t xml:space="preserve"> 33) ustawy </w:t>
      </w:r>
      <w:proofErr w:type="spellStart"/>
      <w:r w:rsidRPr="00F54F11">
        <w:rPr>
          <w:rFonts w:asciiTheme="majorHAnsi" w:hAnsiTheme="majorHAnsi"/>
          <w:color w:val="000000"/>
        </w:rPr>
        <w:t>Pzp</w:t>
      </w:r>
      <w:proofErr w:type="spellEnd"/>
      <w:r w:rsidRPr="00F54F11">
        <w:rPr>
          <w:rFonts w:asciiTheme="majorHAnsi" w:eastAsia="MS Mincho" w:hAnsiTheme="majorHAnsi" w:cs="MS Mincho"/>
          <w:bCs/>
        </w:rPr>
        <w:t xml:space="preserve">. Wartość zamówienia </w:t>
      </w:r>
      <w:r w:rsidRPr="00F54F11">
        <w:rPr>
          <w:rFonts w:asciiTheme="majorHAnsi" w:eastAsia="MS Mincho" w:hAnsiTheme="majorHAnsi" w:cs="MS Mincho"/>
          <w:b/>
        </w:rPr>
        <w:t>nie przekracza progów unijnych</w:t>
      </w:r>
      <w:r w:rsidRPr="00F54F11">
        <w:rPr>
          <w:rFonts w:asciiTheme="majorHAnsi" w:eastAsia="MS Mincho" w:hAnsiTheme="majorHAnsi" w:cs="MS Mincho"/>
          <w:bCs/>
        </w:rPr>
        <w:t xml:space="preserve"> w rozumieniu art. 3 ustawy </w:t>
      </w:r>
      <w:proofErr w:type="spellStart"/>
      <w:r w:rsidRPr="00F54F11">
        <w:rPr>
          <w:rFonts w:asciiTheme="majorHAnsi" w:eastAsia="MS Mincho" w:hAnsiTheme="majorHAnsi" w:cs="MS Mincho"/>
          <w:bCs/>
        </w:rPr>
        <w:t>Pzp</w:t>
      </w:r>
      <w:proofErr w:type="spellEnd"/>
      <w:r w:rsidRPr="00F54F11">
        <w:rPr>
          <w:rFonts w:asciiTheme="majorHAnsi" w:eastAsia="MS Mincho" w:hAnsiTheme="majorHAnsi" w:cs="MS Mincho"/>
          <w:bCs/>
        </w:rPr>
        <w:t>.</w:t>
      </w:r>
      <w:bookmarkStart w:id="4" w:name="_Hlk60813568"/>
      <w:bookmarkEnd w:id="4"/>
    </w:p>
    <w:p w:rsidR="002D5F80" w:rsidRPr="00F54F11" w:rsidRDefault="00F23968" w:rsidP="00F54F11">
      <w:pPr>
        <w:widowControl w:val="0"/>
        <w:numPr>
          <w:ilvl w:val="1"/>
          <w:numId w:val="1"/>
        </w:numPr>
        <w:spacing w:line="276" w:lineRule="auto"/>
        <w:ind w:left="567" w:hanging="567"/>
        <w:jc w:val="both"/>
        <w:outlineLvl w:val="3"/>
        <w:rPr>
          <w:rFonts w:asciiTheme="majorHAnsi" w:eastAsia="MS Mincho" w:hAnsiTheme="majorHAnsi" w:cs="MS Mincho"/>
          <w:b/>
          <w:bCs/>
        </w:rPr>
      </w:pPr>
      <w:r w:rsidRPr="00F54F11">
        <w:rPr>
          <w:rFonts w:asciiTheme="majorHAnsi" w:eastAsia="MS Mincho" w:hAnsiTheme="majorHAnsi" w:cs="MS Mincho"/>
          <w:b/>
          <w:bCs/>
        </w:rPr>
        <w:t>Słownik.</w:t>
      </w:r>
    </w:p>
    <w:p w:rsidR="002D5F80" w:rsidRPr="00F54F11" w:rsidRDefault="00F23968" w:rsidP="00F54F11">
      <w:pPr>
        <w:widowControl w:val="0"/>
        <w:spacing w:line="276" w:lineRule="auto"/>
        <w:ind w:left="567"/>
        <w:jc w:val="both"/>
        <w:outlineLvl w:val="3"/>
        <w:rPr>
          <w:rFonts w:asciiTheme="majorHAnsi" w:eastAsia="MS Mincho" w:hAnsiTheme="majorHAnsi" w:cs="MS Mincho"/>
          <w:bCs/>
        </w:rPr>
      </w:pPr>
      <w:r w:rsidRPr="00F54F11">
        <w:rPr>
          <w:rFonts w:asciiTheme="majorHAnsi" w:eastAsia="MS Mincho" w:hAnsiTheme="majorHAnsi" w:cs="MS Mincho"/>
          <w:bCs/>
        </w:rPr>
        <w:t>Użyte w niniejszej SWZ (oraz w załącznikach) terminy mają następujące znaczenie:</w:t>
      </w:r>
    </w:p>
    <w:p w:rsidR="002D5F80" w:rsidRPr="00F54F11" w:rsidRDefault="00F23968"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eastAsia="MS Mincho" w:hAnsiTheme="majorHAnsi" w:cs="MS Mincho"/>
          <w:b/>
          <w:bCs/>
          <w:sz w:val="24"/>
          <w:szCs w:val="24"/>
        </w:rPr>
        <w:t>„ustawa”</w:t>
      </w:r>
      <w:r w:rsidRPr="00F54F11">
        <w:rPr>
          <w:rFonts w:asciiTheme="majorHAnsi" w:eastAsia="MS Mincho" w:hAnsiTheme="majorHAnsi" w:cs="MS Mincho"/>
          <w:bCs/>
          <w:sz w:val="24"/>
          <w:szCs w:val="24"/>
        </w:rPr>
        <w:t xml:space="preserve"> – ustawa z dnia 11 września 2019 r. Prawo zamówień publicznych </w:t>
      </w:r>
      <w:r w:rsidRPr="00F54F11">
        <w:rPr>
          <w:rFonts w:asciiTheme="majorHAnsi" w:eastAsia="MS Mincho" w:hAnsiTheme="majorHAnsi" w:cs="MS Mincho"/>
          <w:bCs/>
          <w:sz w:val="24"/>
          <w:szCs w:val="24"/>
        </w:rPr>
        <w:br/>
        <w:t>(t. j. Dz. U. z 20</w:t>
      </w:r>
      <w:r w:rsidR="00D32591" w:rsidRPr="00F54F11">
        <w:rPr>
          <w:rFonts w:asciiTheme="majorHAnsi" w:eastAsia="MS Mincho" w:hAnsiTheme="majorHAnsi" w:cs="MS Mincho"/>
          <w:bCs/>
          <w:sz w:val="24"/>
          <w:szCs w:val="24"/>
        </w:rPr>
        <w:t>2</w:t>
      </w:r>
      <w:r w:rsidR="004322FA" w:rsidRPr="00F54F11">
        <w:rPr>
          <w:rFonts w:asciiTheme="majorHAnsi" w:eastAsia="MS Mincho" w:hAnsiTheme="majorHAnsi" w:cs="MS Mincho"/>
          <w:bCs/>
          <w:sz w:val="24"/>
          <w:szCs w:val="24"/>
        </w:rPr>
        <w:t>4</w:t>
      </w:r>
      <w:r w:rsidRPr="00F54F11">
        <w:rPr>
          <w:rFonts w:asciiTheme="majorHAnsi" w:eastAsia="MS Mincho" w:hAnsiTheme="majorHAnsi" w:cs="MS Mincho"/>
          <w:bCs/>
          <w:sz w:val="24"/>
          <w:szCs w:val="24"/>
        </w:rPr>
        <w:t xml:space="preserve"> r., poz. </w:t>
      </w:r>
      <w:r w:rsidR="004322FA" w:rsidRPr="00F54F11">
        <w:rPr>
          <w:rFonts w:asciiTheme="majorHAnsi" w:eastAsia="MS Mincho" w:hAnsiTheme="majorHAnsi" w:cs="MS Mincho"/>
          <w:bCs/>
          <w:sz w:val="24"/>
          <w:szCs w:val="24"/>
        </w:rPr>
        <w:t>1320</w:t>
      </w:r>
      <w:r w:rsidR="00187C27">
        <w:rPr>
          <w:rFonts w:asciiTheme="majorHAnsi" w:eastAsia="MS Mincho" w:hAnsiTheme="majorHAnsi" w:cs="MS Mincho"/>
          <w:bCs/>
          <w:sz w:val="24"/>
          <w:szCs w:val="24"/>
        </w:rPr>
        <w:t xml:space="preserve"> z </w:t>
      </w:r>
      <w:proofErr w:type="spellStart"/>
      <w:r w:rsidR="00187C27">
        <w:rPr>
          <w:rFonts w:asciiTheme="majorHAnsi" w:eastAsia="MS Mincho" w:hAnsiTheme="majorHAnsi" w:cs="MS Mincho"/>
          <w:bCs/>
          <w:sz w:val="24"/>
          <w:szCs w:val="24"/>
        </w:rPr>
        <w:t>późn</w:t>
      </w:r>
      <w:proofErr w:type="spellEnd"/>
      <w:r w:rsidR="00187C27">
        <w:rPr>
          <w:rFonts w:asciiTheme="majorHAnsi" w:eastAsia="MS Mincho" w:hAnsiTheme="majorHAnsi" w:cs="MS Mincho"/>
          <w:bCs/>
          <w:sz w:val="24"/>
          <w:szCs w:val="24"/>
        </w:rPr>
        <w:t>. zm.</w:t>
      </w:r>
      <w:r w:rsidRPr="00F54F11">
        <w:rPr>
          <w:rFonts w:asciiTheme="majorHAnsi" w:eastAsia="MS Mincho" w:hAnsiTheme="majorHAnsi" w:cs="MS Mincho"/>
          <w:bCs/>
          <w:sz w:val="24"/>
          <w:szCs w:val="24"/>
        </w:rPr>
        <w:t>),</w:t>
      </w:r>
    </w:p>
    <w:p w:rsidR="002D5F80" w:rsidRPr="00F54F11" w:rsidRDefault="00F23968"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eastAsia="MS Mincho" w:hAnsiTheme="majorHAnsi" w:cs="MS Mincho"/>
          <w:b/>
          <w:bCs/>
          <w:sz w:val="24"/>
          <w:szCs w:val="24"/>
        </w:rPr>
        <w:t>„SWZ”</w:t>
      </w:r>
      <w:r w:rsidRPr="00F54F11">
        <w:rPr>
          <w:rFonts w:asciiTheme="majorHAnsi" w:eastAsia="MS Mincho" w:hAnsiTheme="majorHAnsi" w:cs="MS Mincho"/>
          <w:bCs/>
          <w:sz w:val="24"/>
          <w:szCs w:val="24"/>
        </w:rPr>
        <w:t xml:space="preserve"> – niniejsza Specyfikacja Warunków Zamówienia,</w:t>
      </w:r>
    </w:p>
    <w:p w:rsidR="002D5F80" w:rsidRPr="00F54F11" w:rsidRDefault="00F23968"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eastAsia="MS Mincho" w:hAnsiTheme="majorHAnsi" w:cs="MS Mincho"/>
          <w:bCs/>
          <w:sz w:val="24"/>
          <w:szCs w:val="24"/>
        </w:rPr>
        <w:t xml:space="preserve"> </w:t>
      </w:r>
      <w:r w:rsidRPr="00F54F11">
        <w:rPr>
          <w:rFonts w:asciiTheme="majorHAnsi" w:eastAsia="MS Mincho" w:hAnsiTheme="majorHAnsi" w:cs="MS Mincho"/>
          <w:b/>
          <w:bCs/>
          <w:sz w:val="24"/>
          <w:szCs w:val="24"/>
        </w:rPr>
        <w:t>„zamówienie”</w:t>
      </w:r>
      <w:r w:rsidRPr="00F54F11">
        <w:rPr>
          <w:rFonts w:asciiTheme="majorHAnsi" w:eastAsia="MS Mincho" w:hAnsiTheme="majorHAnsi" w:cs="MS Mincho"/>
          <w:bCs/>
          <w:sz w:val="24"/>
          <w:szCs w:val="24"/>
        </w:rPr>
        <w:t xml:space="preserve"> – zamówienie publiczne będące przedmiotem niniejszego postępowania,</w:t>
      </w:r>
    </w:p>
    <w:p w:rsidR="002D5F80" w:rsidRPr="00F54F11" w:rsidRDefault="00F23968" w:rsidP="00F54F11">
      <w:pPr>
        <w:pStyle w:val="Kolorowalistaakcent11"/>
        <w:widowControl w:val="0"/>
        <w:numPr>
          <w:ilvl w:val="0"/>
          <w:numId w:val="5"/>
        </w:numPr>
        <w:spacing w:before="0" w:after="0" w:line="276" w:lineRule="auto"/>
        <w:ind w:left="992" w:hanging="425"/>
        <w:outlineLvl w:val="3"/>
        <w:rPr>
          <w:rFonts w:asciiTheme="majorHAnsi" w:eastAsia="MS Mincho" w:hAnsiTheme="majorHAnsi" w:cs="MS Mincho"/>
          <w:bCs/>
          <w:sz w:val="24"/>
          <w:szCs w:val="24"/>
        </w:rPr>
      </w:pPr>
      <w:r w:rsidRPr="00F54F11">
        <w:rPr>
          <w:rFonts w:asciiTheme="majorHAnsi" w:eastAsia="MS Mincho" w:hAnsiTheme="majorHAnsi" w:cs="MS Mincho"/>
          <w:b/>
          <w:bCs/>
          <w:sz w:val="24"/>
          <w:szCs w:val="24"/>
        </w:rPr>
        <w:t>„postępowanie”</w:t>
      </w:r>
      <w:r w:rsidRPr="00F54F11">
        <w:rPr>
          <w:rFonts w:asciiTheme="majorHAnsi" w:eastAsia="MS Mincho" w:hAnsiTheme="majorHAnsi" w:cs="MS Mincho"/>
          <w:bCs/>
          <w:sz w:val="24"/>
          <w:szCs w:val="24"/>
        </w:rPr>
        <w:t xml:space="preserve"> – postępowanie o udzielenie zamówienia publicznego, kt</w:t>
      </w:r>
      <w:r w:rsidR="00C0746B" w:rsidRPr="00F54F11">
        <w:rPr>
          <w:rFonts w:asciiTheme="majorHAnsi" w:eastAsia="MS Mincho" w:hAnsiTheme="majorHAnsi" w:cs="MS Mincho"/>
          <w:bCs/>
          <w:sz w:val="24"/>
          <w:szCs w:val="24"/>
        </w:rPr>
        <w:t>ó</w:t>
      </w:r>
      <w:r w:rsidRPr="00F54F11">
        <w:rPr>
          <w:rFonts w:asciiTheme="majorHAnsi" w:eastAsia="MS Mincho" w:hAnsiTheme="majorHAnsi" w:cs="MS Mincho"/>
          <w:bCs/>
          <w:sz w:val="24"/>
          <w:szCs w:val="24"/>
        </w:rPr>
        <w:t>rego dotyczy niniejsza SWZ,</w:t>
      </w:r>
    </w:p>
    <w:p w:rsidR="002D5F80" w:rsidRPr="00F54F11" w:rsidRDefault="00F23968"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eastAsia="MS Mincho" w:hAnsiTheme="majorHAnsi" w:cs="MS Mincho"/>
          <w:b/>
          <w:bCs/>
          <w:sz w:val="24"/>
          <w:szCs w:val="24"/>
        </w:rPr>
        <w:t>„Zamawiający”</w:t>
      </w:r>
      <w:r w:rsidRPr="00F54F11">
        <w:rPr>
          <w:rFonts w:asciiTheme="majorHAnsi" w:eastAsia="MS Mincho" w:hAnsiTheme="majorHAnsi" w:cs="MS Mincho"/>
          <w:bCs/>
          <w:sz w:val="24"/>
          <w:szCs w:val="24"/>
        </w:rPr>
        <w:t xml:space="preserve"> – </w:t>
      </w:r>
      <w:r w:rsidR="009C2012" w:rsidRPr="002F720D">
        <w:rPr>
          <w:rFonts w:asciiTheme="majorHAnsi" w:eastAsia="MS Mincho" w:hAnsiTheme="majorHAnsi" w:cs="MS Mincho"/>
          <w:bCs/>
          <w:sz w:val="24"/>
          <w:szCs w:val="24"/>
        </w:rPr>
        <w:t xml:space="preserve">Gmina </w:t>
      </w:r>
      <w:r w:rsidR="009C2012">
        <w:rPr>
          <w:rFonts w:asciiTheme="majorHAnsi" w:eastAsia="MS Mincho" w:hAnsiTheme="majorHAnsi" w:cs="MS Mincho"/>
          <w:bCs/>
          <w:sz w:val="24"/>
          <w:szCs w:val="24"/>
        </w:rPr>
        <w:t>Gorzków</w:t>
      </w:r>
      <w:r w:rsidRPr="00F54F11">
        <w:rPr>
          <w:rFonts w:asciiTheme="majorHAnsi" w:eastAsia="MS Mincho" w:hAnsiTheme="majorHAnsi" w:cs="MS Mincho"/>
          <w:bCs/>
          <w:sz w:val="24"/>
          <w:szCs w:val="24"/>
        </w:rPr>
        <w:t>,</w:t>
      </w:r>
    </w:p>
    <w:p w:rsidR="00F54F11" w:rsidRDefault="00F23968" w:rsidP="00F54F11">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eastAsia="MS Mincho" w:hAnsiTheme="majorHAnsi" w:cs="MS Mincho"/>
          <w:b/>
          <w:bCs/>
          <w:sz w:val="24"/>
          <w:szCs w:val="24"/>
        </w:rPr>
        <w:t>„Wykonawca”</w:t>
      </w:r>
      <w:r w:rsidRPr="00F54F11">
        <w:rPr>
          <w:rFonts w:asciiTheme="majorHAnsi" w:eastAsia="MS Mincho" w:hAnsiTheme="majorHAnsi" w:cs="MS Mincho"/>
          <w:bCs/>
          <w:sz w:val="24"/>
          <w:szCs w:val="24"/>
        </w:rPr>
        <w:t xml:space="preserve"> – </w:t>
      </w:r>
      <w:r w:rsidRPr="00F54F11">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F54F11">
        <w:rPr>
          <w:rFonts w:asciiTheme="majorHAnsi" w:eastAsia="MS Mincho" w:hAnsiTheme="majorHAnsi" w:cs="MS Mincho"/>
          <w:bCs/>
          <w:sz w:val="24"/>
          <w:szCs w:val="24"/>
        </w:rPr>
        <w:t>,</w:t>
      </w:r>
    </w:p>
    <w:p w:rsidR="00F54F11" w:rsidRPr="00F54F11" w:rsidRDefault="00F54F11" w:rsidP="00F54F11">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Cambria" w:eastAsia="MS Mincho" w:hAnsi="Cambria" w:cs="MS Mincho"/>
          <w:b/>
          <w:bCs/>
          <w:sz w:val="24"/>
          <w:szCs w:val="24"/>
        </w:rPr>
        <w:lastRenderedPageBreak/>
        <w:t>Platforma e-zamówienia”</w:t>
      </w:r>
      <w:r w:rsidRPr="00F54F11">
        <w:rPr>
          <w:rFonts w:ascii="Cambria" w:eastAsia="MS Mincho" w:hAnsi="Cambria" w:cs="MS Mincho"/>
          <w:bCs/>
          <w:sz w:val="24"/>
          <w:szCs w:val="24"/>
        </w:rPr>
        <w:t xml:space="preserve"> – ogólnodostępne i nieodpłatne narzędzie informatyczne do obsługi postępowań o udzielenie zamówienia publicznego w tym przedmiotowego </w:t>
      </w:r>
      <w:proofErr w:type="spellStart"/>
      <w:r w:rsidRPr="00F54F11">
        <w:rPr>
          <w:rFonts w:ascii="Cambria" w:eastAsia="MS Mincho" w:hAnsi="Cambria" w:cs="MS Mincho"/>
          <w:bCs/>
          <w:sz w:val="24"/>
          <w:szCs w:val="24"/>
        </w:rPr>
        <w:t>postepowania</w:t>
      </w:r>
      <w:proofErr w:type="spellEnd"/>
      <w:r w:rsidRPr="00F54F11">
        <w:rPr>
          <w:rFonts w:ascii="Cambria" w:eastAsia="MS Mincho" w:hAnsi="Cambria" w:cs="MS Mincho"/>
          <w:bCs/>
          <w:sz w:val="24"/>
          <w:szCs w:val="24"/>
        </w:rPr>
        <w:t xml:space="preserve">, w szczególności do elektronicznego składania ofert dostępne pod adresem: </w:t>
      </w:r>
      <w:hyperlink r:id="rId12" w:history="1">
        <w:r w:rsidR="009C2012" w:rsidRPr="00C645AA">
          <w:rPr>
            <w:rStyle w:val="Hipercze"/>
            <w:rFonts w:ascii="Cambria" w:eastAsia="MS Mincho" w:hAnsi="Cambria" w:cs="MS Mincho"/>
            <w:bCs/>
            <w:sz w:val="24"/>
            <w:szCs w:val="24"/>
          </w:rPr>
          <w:t>https://ezamowienia.gov.pl</w:t>
        </w:r>
      </w:hyperlink>
    </w:p>
    <w:p w:rsidR="00D32591" w:rsidRPr="00F54F11" w:rsidRDefault="00D32591"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hAnsiTheme="majorHAnsi" w:cs="Arial"/>
          <w:b/>
          <w:bCs/>
          <w:sz w:val="24"/>
          <w:szCs w:val="24"/>
        </w:rPr>
        <w:t xml:space="preserve">„kwalifikowany podpis elektroniczny” </w:t>
      </w:r>
      <w:r w:rsidRPr="00F54F11">
        <w:rPr>
          <w:rFonts w:asciiTheme="majorHAnsi" w:hAnsiTheme="majorHAnsi" w:cs="Arial"/>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r w:rsidR="00101035" w:rsidRPr="00F54F11">
        <w:rPr>
          <w:rFonts w:asciiTheme="majorHAnsi" w:hAnsiTheme="majorHAnsi" w:cs="Arial"/>
          <w:sz w:val="24"/>
          <w:szCs w:val="24"/>
        </w:rPr>
        <w:t xml:space="preserve">t. j. </w:t>
      </w:r>
      <w:r w:rsidRPr="00F54F11">
        <w:rPr>
          <w:rFonts w:asciiTheme="majorHAnsi" w:hAnsiTheme="majorHAnsi" w:cs="Arial"/>
          <w:sz w:val="24"/>
          <w:szCs w:val="24"/>
        </w:rPr>
        <w:t>Dz. U. z 202</w:t>
      </w:r>
      <w:r w:rsidR="00101035" w:rsidRPr="00F54F11">
        <w:rPr>
          <w:rFonts w:asciiTheme="majorHAnsi" w:hAnsiTheme="majorHAnsi" w:cs="Arial"/>
          <w:sz w:val="24"/>
          <w:szCs w:val="24"/>
        </w:rPr>
        <w:t>4</w:t>
      </w:r>
      <w:r w:rsidRPr="00F54F11">
        <w:rPr>
          <w:rFonts w:asciiTheme="majorHAnsi" w:hAnsiTheme="majorHAnsi" w:cs="Arial"/>
          <w:sz w:val="24"/>
          <w:szCs w:val="24"/>
        </w:rPr>
        <w:t xml:space="preserve"> r.</w:t>
      </w:r>
      <w:r w:rsidR="00101035" w:rsidRPr="00F54F11">
        <w:rPr>
          <w:rFonts w:asciiTheme="majorHAnsi" w:hAnsiTheme="majorHAnsi" w:cs="Arial"/>
          <w:sz w:val="24"/>
          <w:szCs w:val="24"/>
        </w:rPr>
        <w:t>,</w:t>
      </w:r>
      <w:r w:rsidRPr="00F54F11">
        <w:rPr>
          <w:rFonts w:asciiTheme="majorHAnsi" w:hAnsiTheme="majorHAnsi" w:cs="Arial"/>
          <w:sz w:val="24"/>
          <w:szCs w:val="24"/>
        </w:rPr>
        <w:t xml:space="preserve"> poz. </w:t>
      </w:r>
      <w:r w:rsidR="00101035" w:rsidRPr="00F54F11">
        <w:rPr>
          <w:rFonts w:asciiTheme="majorHAnsi" w:hAnsiTheme="majorHAnsi" w:cs="Arial"/>
          <w:sz w:val="24"/>
          <w:szCs w:val="24"/>
        </w:rPr>
        <w:t>422</w:t>
      </w:r>
      <w:r w:rsidRPr="00F54F11">
        <w:rPr>
          <w:rFonts w:asciiTheme="majorHAnsi" w:hAnsiTheme="majorHAnsi" w:cs="Arial"/>
          <w:sz w:val="24"/>
          <w:szCs w:val="24"/>
        </w:rPr>
        <w:t xml:space="preserve">), </w:t>
      </w:r>
    </w:p>
    <w:p w:rsidR="00D32591" w:rsidRPr="00F54F11" w:rsidRDefault="00D32591"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hAnsiTheme="majorHAnsi" w:cs="Arial"/>
          <w:b/>
          <w:bCs/>
          <w:sz w:val="24"/>
          <w:szCs w:val="24"/>
        </w:rPr>
        <w:t>„podpis zaufany”</w:t>
      </w:r>
      <w:r w:rsidRPr="00F54F11">
        <w:rPr>
          <w:rFonts w:asciiTheme="majorHAnsi" w:hAnsiTheme="majorHAnsi" w:cs="Arial"/>
          <w:sz w:val="24"/>
          <w:szCs w:val="24"/>
        </w:rPr>
        <w:t xml:space="preserve"> – podpis elektroniczny, którego autentyczność </w:t>
      </w:r>
      <w:r w:rsidRPr="00F54F11">
        <w:rPr>
          <w:rFonts w:asciiTheme="majorHAnsi" w:hAnsiTheme="majorHAnsi"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rsidR="00D32591" w:rsidRPr="00253A9C" w:rsidRDefault="00D32591" w:rsidP="00F54F11">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F54F11">
        <w:rPr>
          <w:rFonts w:asciiTheme="majorHAnsi" w:hAnsiTheme="majorHAnsi" w:cs="Arial"/>
          <w:b/>
          <w:bCs/>
          <w:sz w:val="24"/>
          <w:szCs w:val="24"/>
        </w:rPr>
        <w:t>„podpis osobisty”</w:t>
      </w:r>
      <w:r w:rsidRPr="00F54F11">
        <w:rPr>
          <w:rFonts w:asciiTheme="majorHAnsi" w:hAnsiTheme="majorHAnsi" w:cs="Arial"/>
          <w:sz w:val="24"/>
          <w:szCs w:val="24"/>
        </w:rPr>
        <w:t xml:space="preserve"> – zaawansowany podpis elektroniczny w rozumieniu art. 3 </w:t>
      </w:r>
      <w:proofErr w:type="spellStart"/>
      <w:r w:rsidRPr="00F54F11">
        <w:rPr>
          <w:rFonts w:asciiTheme="majorHAnsi" w:hAnsiTheme="majorHAnsi" w:cs="Arial"/>
          <w:sz w:val="24"/>
          <w:szCs w:val="24"/>
        </w:rPr>
        <w:t>pkt</w:t>
      </w:r>
      <w:proofErr w:type="spellEnd"/>
      <w:r w:rsidRPr="00F54F11">
        <w:rPr>
          <w:rFonts w:asciiTheme="majorHAnsi" w:hAnsiTheme="majorHAnsi" w:cs="Arial"/>
          <w:sz w:val="24"/>
          <w:szCs w:val="24"/>
        </w:rPr>
        <w:t xml:space="preserve"> 11 rozporządzenia Parlamentu Europejskiego i Rady (UE) nr 910/2014 </w:t>
      </w:r>
      <w:r w:rsidRPr="00F54F11">
        <w:rPr>
          <w:rFonts w:asciiTheme="majorHAnsi" w:hAnsiTheme="majorHAnsi"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p>
    <w:p w:rsidR="002D5F80" w:rsidRPr="00F54F11" w:rsidRDefault="00F23968" w:rsidP="00F54F11">
      <w:pPr>
        <w:widowControl w:val="0"/>
        <w:numPr>
          <w:ilvl w:val="1"/>
          <w:numId w:val="1"/>
        </w:numPr>
        <w:spacing w:line="276" w:lineRule="auto"/>
        <w:ind w:left="567" w:hanging="567"/>
        <w:jc w:val="both"/>
        <w:outlineLvl w:val="3"/>
        <w:rPr>
          <w:rFonts w:asciiTheme="majorHAnsi" w:hAnsiTheme="majorHAnsi" w:cs="Arial"/>
          <w:bCs/>
        </w:rPr>
      </w:pPr>
      <w:r w:rsidRPr="00F54F11">
        <w:rPr>
          <w:rFonts w:asciiTheme="majorHAnsi" w:hAnsiTheme="majorHAnsi" w:cs="Arial"/>
          <w:bCs/>
        </w:rPr>
        <w:t>Wykonawca powinien dokładnie zapoznać się z niniejszą SWZ i złożyć ofertę zgodnie z jej wymaganiami.</w:t>
      </w:r>
    </w:p>
    <w:p w:rsidR="002D5F80" w:rsidRPr="00F54F11" w:rsidRDefault="002D5F80" w:rsidP="00F54F11">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2740CA" w:rsidRPr="00F54F11" w:rsidTr="008448BD">
        <w:trPr>
          <w:jc w:val="center"/>
        </w:trPr>
        <w:tc>
          <w:tcPr>
            <w:tcW w:w="9054" w:type="dxa"/>
            <w:tcBorders>
              <w:bottom w:val="single" w:sz="4" w:space="0" w:color="auto"/>
            </w:tcBorders>
            <w:shd w:val="clear" w:color="auto" w:fill="D9D9D9" w:themeFill="background1" w:themeFillShade="D9"/>
          </w:tcPr>
          <w:p w:rsidR="002740CA" w:rsidRPr="00F54F11" w:rsidRDefault="002740CA" w:rsidP="00F54F11">
            <w:pPr>
              <w:spacing w:line="276" w:lineRule="auto"/>
              <w:jc w:val="center"/>
              <w:rPr>
                <w:rFonts w:asciiTheme="majorHAnsi" w:hAnsiTheme="majorHAnsi"/>
                <w:sz w:val="26"/>
                <w:szCs w:val="26"/>
              </w:rPr>
            </w:pPr>
            <w:r w:rsidRPr="00F54F11">
              <w:rPr>
                <w:rFonts w:asciiTheme="majorHAnsi" w:hAnsiTheme="majorHAnsi"/>
                <w:sz w:val="26"/>
                <w:szCs w:val="26"/>
              </w:rPr>
              <w:t>Rozdział 2</w:t>
            </w:r>
          </w:p>
          <w:p w:rsidR="002740CA" w:rsidRPr="00F54F11" w:rsidRDefault="002740CA" w:rsidP="00F54F11">
            <w:pPr>
              <w:spacing w:line="276" w:lineRule="auto"/>
              <w:jc w:val="center"/>
              <w:rPr>
                <w:rFonts w:asciiTheme="majorHAnsi" w:hAnsiTheme="majorHAnsi"/>
              </w:rPr>
            </w:pPr>
            <w:r w:rsidRPr="00F54F11">
              <w:rPr>
                <w:rFonts w:asciiTheme="majorHAnsi" w:hAnsiTheme="majorHAnsi"/>
                <w:b/>
                <w:sz w:val="26"/>
                <w:szCs w:val="26"/>
              </w:rPr>
              <w:t>ŹRÓDŁA FINANSOWANIA</w:t>
            </w:r>
          </w:p>
        </w:tc>
      </w:tr>
    </w:tbl>
    <w:p w:rsidR="006E6E5E" w:rsidRDefault="006E6E5E" w:rsidP="00F54F11">
      <w:pPr>
        <w:widowControl w:val="0"/>
        <w:spacing w:line="276" w:lineRule="auto"/>
        <w:jc w:val="both"/>
        <w:outlineLvl w:val="3"/>
        <w:rPr>
          <w:rFonts w:asciiTheme="majorHAnsi" w:hAnsiTheme="majorHAnsi" w:cs="Arial"/>
          <w:b/>
          <w:sz w:val="20"/>
          <w:szCs w:val="20"/>
        </w:rPr>
      </w:pPr>
    </w:p>
    <w:p w:rsidR="002B3611" w:rsidRPr="002B3611" w:rsidRDefault="000B6393" w:rsidP="00CB6EC6">
      <w:pPr>
        <w:pStyle w:val="Akapitzlist"/>
        <w:widowControl w:val="0"/>
        <w:numPr>
          <w:ilvl w:val="1"/>
          <w:numId w:val="71"/>
        </w:numPr>
        <w:spacing w:line="276" w:lineRule="auto"/>
        <w:ind w:left="567" w:hanging="567"/>
        <w:outlineLvl w:val="3"/>
        <w:rPr>
          <w:rFonts w:asciiTheme="majorHAnsi" w:hAnsiTheme="majorHAnsi" w:cs="Arial"/>
          <w:b/>
          <w:bCs/>
          <w:sz w:val="24"/>
          <w:szCs w:val="24"/>
        </w:rPr>
      </w:pPr>
      <w:r w:rsidRPr="002B3611">
        <w:rPr>
          <w:rFonts w:asciiTheme="majorHAnsi" w:hAnsiTheme="majorHAnsi" w:cs="Helvetica"/>
          <w:b/>
          <w:bCs/>
          <w:sz w:val="24"/>
          <w:szCs w:val="24"/>
        </w:rPr>
        <w:t xml:space="preserve">Zamawiający informuje, iż przedsięwzięcie pn. </w:t>
      </w:r>
      <w:r w:rsidRPr="002B3611">
        <w:rPr>
          <w:rFonts w:asciiTheme="majorHAnsi" w:hAnsiTheme="majorHAnsi" w:cs="Helvetica"/>
          <w:b/>
          <w:bCs/>
          <w:i/>
          <w:iCs/>
          <w:sz w:val="24"/>
          <w:szCs w:val="24"/>
        </w:rPr>
        <w:t>„</w:t>
      </w:r>
      <w:bookmarkStart w:id="5" w:name="_Hlk200483159"/>
      <w:r w:rsidR="002B3611" w:rsidRPr="002B3611">
        <w:rPr>
          <w:rFonts w:asciiTheme="majorHAnsi" w:hAnsiTheme="majorHAnsi" w:cs="Helvetica"/>
          <w:b/>
          <w:bCs/>
          <w:i/>
          <w:iCs/>
          <w:sz w:val="24"/>
          <w:szCs w:val="24"/>
        </w:rPr>
        <w:t xml:space="preserve">Rozbudowa dr gminnej nr 109728L w km od 0+20 do km 0+400 w </w:t>
      </w:r>
      <w:proofErr w:type="spellStart"/>
      <w:r w:rsidR="002B3611" w:rsidRPr="002B3611">
        <w:rPr>
          <w:rFonts w:asciiTheme="majorHAnsi" w:hAnsiTheme="majorHAnsi" w:cs="Helvetica"/>
          <w:b/>
          <w:bCs/>
          <w:i/>
          <w:iCs/>
          <w:sz w:val="24"/>
          <w:szCs w:val="24"/>
        </w:rPr>
        <w:t>msc</w:t>
      </w:r>
      <w:proofErr w:type="spellEnd"/>
      <w:r w:rsidR="002B3611" w:rsidRPr="002B3611">
        <w:rPr>
          <w:rFonts w:asciiTheme="majorHAnsi" w:hAnsiTheme="majorHAnsi" w:cs="Helvetica"/>
          <w:b/>
          <w:bCs/>
          <w:i/>
          <w:iCs/>
          <w:sz w:val="24"/>
          <w:szCs w:val="24"/>
        </w:rPr>
        <w:t>. Borów”</w:t>
      </w:r>
      <w:bookmarkEnd w:id="5"/>
      <w:r w:rsidR="002B3611" w:rsidRPr="002B3611">
        <w:rPr>
          <w:rFonts w:ascii="Cambria" w:hAnsi="Cambria" w:cs="Arial"/>
          <w:b/>
          <w:sz w:val="24"/>
          <w:szCs w:val="24"/>
        </w:rPr>
        <w:t xml:space="preserve"> </w:t>
      </w:r>
      <w:r w:rsidR="002B3611" w:rsidRPr="002B3611">
        <w:rPr>
          <w:rFonts w:ascii="Cambria" w:hAnsi="Cambria"/>
          <w:b/>
          <w:sz w:val="24"/>
          <w:szCs w:val="24"/>
        </w:rPr>
        <w:t>realizowane jest przy udziale środków z Rządowego Funduszu Rozwoju Dróg.</w:t>
      </w:r>
    </w:p>
    <w:p w:rsidR="004F432E" w:rsidRPr="004F432E" w:rsidRDefault="004F432E" w:rsidP="00CB6EC6">
      <w:pPr>
        <w:pStyle w:val="Akapitzlist"/>
        <w:widowControl w:val="0"/>
        <w:numPr>
          <w:ilvl w:val="1"/>
          <w:numId w:val="71"/>
        </w:numPr>
        <w:spacing w:line="276" w:lineRule="auto"/>
        <w:ind w:left="567" w:hanging="567"/>
        <w:outlineLvl w:val="3"/>
        <w:rPr>
          <w:rFonts w:asciiTheme="majorHAnsi" w:hAnsiTheme="majorHAnsi" w:cs="Arial"/>
          <w:bCs/>
          <w:sz w:val="24"/>
          <w:szCs w:val="24"/>
        </w:rPr>
      </w:pPr>
      <w:r w:rsidRPr="002B3611">
        <w:rPr>
          <w:rFonts w:ascii="Cambria" w:hAnsi="Cambria" w:cs="Arial"/>
          <w:b/>
          <w:sz w:val="24"/>
          <w:szCs w:val="24"/>
        </w:rPr>
        <w:t xml:space="preserve">Zamawiający na podstawie art. 310 ustawy </w:t>
      </w:r>
      <w:proofErr w:type="spellStart"/>
      <w:r w:rsidRPr="002B3611">
        <w:rPr>
          <w:rFonts w:ascii="Cambria" w:hAnsi="Cambria" w:cs="Arial"/>
          <w:b/>
          <w:sz w:val="24"/>
          <w:szCs w:val="24"/>
        </w:rPr>
        <w:t>Pzp</w:t>
      </w:r>
      <w:proofErr w:type="spellEnd"/>
      <w:r w:rsidRPr="002B3611">
        <w:rPr>
          <w:rFonts w:ascii="Cambria" w:hAnsi="Cambria" w:cs="Arial"/>
          <w:b/>
          <w:sz w:val="24"/>
          <w:szCs w:val="24"/>
        </w:rPr>
        <w:t xml:space="preserve"> informuje, że przewiduje możliwość unieważnienia postępowania, jeśli środki publiczne, które zamierza przeznaczyć na sfinansowanie całości lub części zamówienia nie zostaną przyznane</w:t>
      </w:r>
      <w:r w:rsidRPr="002B3611">
        <w:rPr>
          <w:rFonts w:asciiTheme="majorHAnsi" w:hAnsiTheme="majorHAnsi" w:cs="Arial"/>
          <w:b/>
          <w:bCs/>
          <w:sz w:val="24"/>
          <w:szCs w:val="24"/>
        </w:rPr>
        <w:t>.</w:t>
      </w:r>
    </w:p>
    <w:p w:rsidR="00DE4C68" w:rsidRPr="00F54F11" w:rsidRDefault="00DE4C68" w:rsidP="00F54F11">
      <w:pPr>
        <w:pStyle w:val="Kolorowalistaakcent11"/>
        <w:autoSpaceDE w:val="0"/>
        <w:autoSpaceDN w:val="0"/>
        <w:adjustRightInd w:val="0"/>
        <w:spacing w:line="276" w:lineRule="auto"/>
        <w:ind w:left="0"/>
        <w:rPr>
          <w:rFonts w:asciiTheme="majorHAnsi" w:hAnsiTheme="majorHAnsi" w:cs="Helvetica"/>
          <w:b/>
          <w:bCs/>
          <w:sz w:val="24"/>
          <w:szCs w:val="24"/>
        </w:rPr>
      </w:pPr>
    </w:p>
    <w:tbl>
      <w:tblPr>
        <w:tblW w:w="9001" w:type="dxa"/>
        <w:jc w:val="center"/>
        <w:tblLayout w:type="fixed"/>
        <w:tblLook w:val="00A0"/>
      </w:tblPr>
      <w:tblGrid>
        <w:gridCol w:w="9001"/>
      </w:tblGrid>
      <w:tr w:rsidR="002D5F80" w:rsidRPr="00F54F11" w:rsidTr="00D32591">
        <w:trPr>
          <w:trHeight w:val="507"/>
          <w:jc w:val="center"/>
        </w:trPr>
        <w:tc>
          <w:tcPr>
            <w:tcW w:w="900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3</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KLAUZULA ZATRUDNIENIA</w:t>
            </w:r>
          </w:p>
        </w:tc>
      </w:tr>
    </w:tbl>
    <w:p w:rsidR="002D5F80" w:rsidRPr="00F54F11" w:rsidRDefault="002D5F80" w:rsidP="00F54F11">
      <w:pPr>
        <w:pStyle w:val="Kolorowalistaakcent11"/>
        <w:widowControl w:val="0"/>
        <w:shd w:val="clear" w:color="auto" w:fill="FFFFFF"/>
        <w:spacing w:line="276" w:lineRule="auto"/>
        <w:ind w:left="709"/>
        <w:outlineLvl w:val="3"/>
        <w:rPr>
          <w:rFonts w:asciiTheme="majorHAnsi" w:hAnsiTheme="majorHAnsi"/>
          <w:color w:val="000000"/>
        </w:rPr>
      </w:pPr>
    </w:p>
    <w:p w:rsidR="002D5F80" w:rsidRPr="00F54F11" w:rsidRDefault="00F23968" w:rsidP="00CB6EC6">
      <w:pPr>
        <w:pStyle w:val="Akapitzlist"/>
        <w:widowControl w:val="0"/>
        <w:numPr>
          <w:ilvl w:val="1"/>
          <w:numId w:val="32"/>
        </w:numPr>
        <w:shd w:val="clear" w:color="auto" w:fill="FFFFFF"/>
        <w:spacing w:before="0" w:after="0" w:line="276" w:lineRule="auto"/>
        <w:ind w:left="567" w:hanging="567"/>
        <w:outlineLvl w:val="3"/>
        <w:rPr>
          <w:rFonts w:asciiTheme="majorHAnsi" w:hAnsiTheme="majorHAnsi"/>
          <w:i/>
          <w:color w:val="000000"/>
          <w:sz w:val="24"/>
          <w:szCs w:val="24"/>
        </w:rPr>
      </w:pPr>
      <w:r w:rsidRPr="00F54F11">
        <w:rPr>
          <w:rFonts w:asciiTheme="majorHAnsi" w:hAnsiTheme="majorHAnsi"/>
          <w:color w:val="000000"/>
          <w:sz w:val="24"/>
          <w:szCs w:val="24"/>
        </w:rPr>
        <w:t xml:space="preserve">Zamawiający stosownie do art. 95 ust. 1 ustawy </w:t>
      </w:r>
      <w:proofErr w:type="spellStart"/>
      <w:r w:rsidRPr="00F54F11">
        <w:rPr>
          <w:rFonts w:asciiTheme="majorHAnsi" w:hAnsiTheme="majorHAnsi"/>
          <w:color w:val="000000"/>
          <w:sz w:val="24"/>
          <w:szCs w:val="24"/>
        </w:rPr>
        <w:t>Pzp</w:t>
      </w:r>
      <w:proofErr w:type="spellEnd"/>
      <w:r w:rsidRPr="00F54F11">
        <w:rPr>
          <w:rFonts w:asciiTheme="majorHAnsi" w:hAnsiTheme="majorHAnsi"/>
          <w:color w:val="000000"/>
          <w:sz w:val="24"/>
          <w:szCs w:val="24"/>
        </w:rPr>
        <w:t>, określa obowiązek zatrudnienia na podstawie umowy o pracę osób wykonujących następujące czynności w zakresie realizacji zamówienia:</w:t>
      </w:r>
      <w:r w:rsidRPr="00F54F11">
        <w:rPr>
          <w:rFonts w:asciiTheme="majorHAnsi" w:hAnsiTheme="majorHAnsi"/>
          <w:sz w:val="24"/>
          <w:szCs w:val="24"/>
        </w:rPr>
        <w:t xml:space="preserve"> </w:t>
      </w:r>
      <w:r w:rsidR="00940938" w:rsidRPr="00F54F11">
        <w:rPr>
          <w:rFonts w:asciiTheme="majorHAnsi" w:hAnsiTheme="majorHAnsi"/>
          <w:b/>
          <w:bCs/>
          <w:color w:val="000000"/>
          <w:sz w:val="24"/>
          <w:szCs w:val="24"/>
        </w:rPr>
        <w:t>wykonywanie prac fizycznych pr</w:t>
      </w:r>
      <w:r w:rsidR="00B77F08">
        <w:rPr>
          <w:rFonts w:asciiTheme="majorHAnsi" w:hAnsiTheme="majorHAnsi"/>
          <w:b/>
          <w:bCs/>
          <w:color w:val="000000"/>
          <w:sz w:val="24"/>
          <w:szCs w:val="24"/>
        </w:rPr>
        <w:t>zy realizacji robót budowlanych oraz czynności</w:t>
      </w:r>
      <w:r w:rsidR="00940938" w:rsidRPr="00F54F11">
        <w:rPr>
          <w:rFonts w:asciiTheme="majorHAnsi" w:hAnsiTheme="majorHAnsi"/>
          <w:b/>
          <w:bCs/>
          <w:color w:val="000000"/>
          <w:sz w:val="24"/>
          <w:szCs w:val="24"/>
        </w:rPr>
        <w:t xml:space="preserve"> operatorów sprzętu</w:t>
      </w:r>
      <w:r w:rsidR="00B77F08">
        <w:rPr>
          <w:rFonts w:asciiTheme="majorHAnsi" w:hAnsiTheme="majorHAnsi"/>
          <w:b/>
          <w:bCs/>
          <w:color w:val="000000"/>
          <w:sz w:val="24"/>
          <w:szCs w:val="24"/>
        </w:rPr>
        <w:t xml:space="preserve"> </w:t>
      </w:r>
      <w:r w:rsidR="00B77F08">
        <w:rPr>
          <w:rFonts w:asciiTheme="majorHAnsi" w:hAnsiTheme="majorHAnsi"/>
          <w:b/>
          <w:bCs/>
          <w:color w:val="000000"/>
          <w:sz w:val="24"/>
          <w:szCs w:val="24"/>
        </w:rPr>
        <w:lastRenderedPageBreak/>
        <w:t>budowlanego</w:t>
      </w:r>
      <w:r w:rsidR="00940938" w:rsidRPr="00F54F11">
        <w:rPr>
          <w:rFonts w:asciiTheme="majorHAnsi" w:hAnsiTheme="majorHAnsi"/>
          <w:b/>
          <w:bCs/>
          <w:color w:val="000000"/>
          <w:sz w:val="24"/>
          <w:szCs w:val="24"/>
        </w:rPr>
        <w:t xml:space="preserve">, objęte zakresem zamówienia </w:t>
      </w:r>
      <w:r w:rsidR="00BE77ED" w:rsidRPr="00F54F11">
        <w:rPr>
          <w:rFonts w:asciiTheme="majorHAnsi" w:hAnsiTheme="majorHAnsi"/>
          <w:b/>
          <w:bCs/>
          <w:color w:val="000000"/>
          <w:sz w:val="24"/>
          <w:szCs w:val="24"/>
        </w:rPr>
        <w:t xml:space="preserve">wskazanym w </w:t>
      </w:r>
      <w:proofErr w:type="spellStart"/>
      <w:r w:rsidR="00BE77ED" w:rsidRPr="00F54F11">
        <w:rPr>
          <w:rFonts w:asciiTheme="majorHAnsi" w:hAnsiTheme="majorHAnsi"/>
          <w:b/>
          <w:bCs/>
          <w:color w:val="000000"/>
          <w:sz w:val="24"/>
          <w:szCs w:val="24"/>
        </w:rPr>
        <w:t>pkt</w:t>
      </w:r>
      <w:proofErr w:type="spellEnd"/>
      <w:r w:rsidRPr="00F54F11">
        <w:rPr>
          <w:rFonts w:asciiTheme="majorHAnsi" w:hAnsiTheme="majorHAnsi"/>
          <w:b/>
          <w:bCs/>
          <w:color w:val="000000"/>
          <w:sz w:val="24"/>
          <w:szCs w:val="24"/>
        </w:rPr>
        <w:t xml:space="preserve"> 4.</w:t>
      </w:r>
      <w:r w:rsidR="00B144CC" w:rsidRPr="00F54F11">
        <w:rPr>
          <w:rFonts w:asciiTheme="majorHAnsi" w:hAnsiTheme="majorHAnsi"/>
          <w:b/>
          <w:bCs/>
          <w:color w:val="000000"/>
          <w:sz w:val="24"/>
          <w:szCs w:val="24"/>
        </w:rPr>
        <w:t xml:space="preserve">2 </w:t>
      </w:r>
      <w:r w:rsidR="00F808B0">
        <w:rPr>
          <w:rFonts w:asciiTheme="majorHAnsi" w:hAnsiTheme="majorHAnsi"/>
          <w:b/>
          <w:bCs/>
          <w:color w:val="000000"/>
          <w:sz w:val="24"/>
          <w:szCs w:val="24"/>
        </w:rPr>
        <w:t>i 4.4</w:t>
      </w:r>
      <w:r w:rsidR="00B144CC" w:rsidRPr="00F54F11">
        <w:rPr>
          <w:rFonts w:asciiTheme="majorHAnsi" w:hAnsiTheme="majorHAnsi"/>
          <w:b/>
          <w:bCs/>
          <w:color w:val="000000"/>
          <w:sz w:val="24"/>
          <w:szCs w:val="24"/>
        </w:rPr>
        <w:t xml:space="preserve"> </w:t>
      </w:r>
      <w:r w:rsidRPr="00F54F11">
        <w:rPr>
          <w:rFonts w:asciiTheme="majorHAnsi" w:hAnsiTheme="majorHAnsi"/>
          <w:b/>
          <w:bCs/>
          <w:color w:val="000000"/>
          <w:sz w:val="24"/>
          <w:szCs w:val="24"/>
        </w:rPr>
        <w:t>SWZ</w:t>
      </w:r>
      <w:r w:rsidR="00940938" w:rsidRPr="00F54F11">
        <w:rPr>
          <w:rFonts w:asciiTheme="majorHAnsi" w:hAnsiTheme="majorHAnsi"/>
          <w:b/>
          <w:bCs/>
          <w:color w:val="000000"/>
          <w:sz w:val="24"/>
          <w:szCs w:val="24"/>
        </w:rPr>
        <w:t xml:space="preserve"> </w:t>
      </w:r>
      <w:r w:rsidRPr="00F54F11">
        <w:rPr>
          <w:rFonts w:asciiTheme="majorHAnsi" w:hAnsiTheme="majorHAnsi"/>
          <w:i/>
          <w:color w:val="000000"/>
          <w:sz w:val="24"/>
          <w:szCs w:val="24"/>
        </w:rPr>
        <w:t>(</w:t>
      </w:r>
      <w:r w:rsidR="00940938" w:rsidRPr="00F54F11">
        <w:rPr>
          <w:rFonts w:asciiTheme="majorHAnsi" w:hAnsiTheme="majorHAnsi"/>
          <w:i/>
          <w:color w:val="000000"/>
          <w:sz w:val="24"/>
          <w:szCs w:val="24"/>
        </w:rPr>
        <w:t>O</w:t>
      </w:r>
      <w:r w:rsidRPr="00F54F11">
        <w:rPr>
          <w:rFonts w:asciiTheme="majorHAnsi" w:hAnsiTheme="majorHAnsi"/>
          <w:i/>
          <w:color w:val="000000"/>
          <w:sz w:val="24"/>
          <w:szCs w:val="24"/>
        </w:rPr>
        <w:t xml:space="preserve">bowiązek ten nie dotyczy sytuacji, gdy prace te będą wykonywane samodzielnie i osobiście przez osoby fizyczne prowadzące działalność gospodarczą w postaci tzw. </w:t>
      </w:r>
      <w:proofErr w:type="spellStart"/>
      <w:r w:rsidRPr="00F54F11">
        <w:rPr>
          <w:rFonts w:asciiTheme="majorHAnsi" w:hAnsiTheme="majorHAnsi"/>
          <w:i/>
          <w:color w:val="000000"/>
          <w:sz w:val="24"/>
          <w:szCs w:val="24"/>
        </w:rPr>
        <w:t>samozatrudnienia</w:t>
      </w:r>
      <w:proofErr w:type="spellEnd"/>
      <w:r w:rsidRPr="00F54F11">
        <w:rPr>
          <w:rFonts w:asciiTheme="majorHAnsi" w:hAnsiTheme="majorHAnsi"/>
          <w:i/>
          <w:color w:val="000000"/>
          <w:sz w:val="24"/>
          <w:szCs w:val="24"/>
        </w:rPr>
        <w:t xml:space="preserve">, jako podwykonawcy). </w:t>
      </w:r>
    </w:p>
    <w:p w:rsidR="002D5F80" w:rsidRPr="00F54F11" w:rsidRDefault="00F23968" w:rsidP="00CB6EC6">
      <w:pPr>
        <w:pStyle w:val="Kolorowalistaakcent11"/>
        <w:widowControl w:val="0"/>
        <w:numPr>
          <w:ilvl w:val="1"/>
          <w:numId w:val="32"/>
        </w:numPr>
        <w:shd w:val="clear" w:color="auto" w:fill="FFFFFF"/>
        <w:spacing w:before="0" w:after="0" w:line="276" w:lineRule="auto"/>
        <w:ind w:left="567" w:hanging="567"/>
        <w:outlineLvl w:val="3"/>
        <w:rPr>
          <w:rFonts w:asciiTheme="majorHAnsi" w:hAnsiTheme="majorHAnsi"/>
          <w:color w:val="000000"/>
          <w:sz w:val="24"/>
          <w:szCs w:val="24"/>
        </w:rPr>
      </w:pPr>
      <w:r w:rsidRPr="00F54F11">
        <w:rPr>
          <w:rFonts w:asciiTheme="majorHAnsi" w:hAnsiTheme="majorHAnsi"/>
          <w:color w:val="000000"/>
          <w:sz w:val="24"/>
          <w:szCs w:val="24"/>
        </w:rPr>
        <w:t xml:space="preserve">Szczegółowy sposób dokumentowania zatrudnienia ww. osób, uprawnienia Zamawiającego w zakresie kontroli spełniania przez Wykonawcę wymagań, o których mowa w art. 95 ust. 1 ustawy </w:t>
      </w:r>
      <w:proofErr w:type="spellStart"/>
      <w:r w:rsidRPr="00F54F11">
        <w:rPr>
          <w:rFonts w:asciiTheme="majorHAnsi" w:hAnsiTheme="majorHAnsi"/>
          <w:color w:val="000000"/>
          <w:sz w:val="24"/>
          <w:szCs w:val="24"/>
        </w:rPr>
        <w:t>Pzp</w:t>
      </w:r>
      <w:proofErr w:type="spellEnd"/>
      <w:r w:rsidRPr="00F54F11">
        <w:rPr>
          <w:rFonts w:asciiTheme="majorHAnsi" w:hAnsiTheme="majorHAnsi"/>
          <w:color w:val="000000"/>
          <w:sz w:val="24"/>
          <w:szCs w:val="24"/>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w:t>
      </w:r>
      <w:r w:rsidR="00940938" w:rsidRPr="00F54F11">
        <w:rPr>
          <w:rFonts w:asciiTheme="majorHAnsi" w:hAnsiTheme="majorHAnsi"/>
          <w:color w:val="000000"/>
          <w:sz w:val="24"/>
          <w:szCs w:val="24"/>
        </w:rPr>
        <w:t xml:space="preserve">§ 13 </w:t>
      </w:r>
      <w:r w:rsidRPr="00F54F11">
        <w:rPr>
          <w:rFonts w:asciiTheme="majorHAnsi" w:hAnsiTheme="majorHAnsi"/>
          <w:color w:val="000000"/>
          <w:sz w:val="24"/>
          <w:szCs w:val="24"/>
        </w:rPr>
        <w:t>Projek</w:t>
      </w:r>
      <w:r w:rsidR="00940938" w:rsidRPr="00F54F11">
        <w:rPr>
          <w:rFonts w:asciiTheme="majorHAnsi" w:hAnsiTheme="majorHAnsi"/>
          <w:color w:val="000000"/>
          <w:sz w:val="24"/>
          <w:szCs w:val="24"/>
        </w:rPr>
        <w:t>tu</w:t>
      </w:r>
      <w:r w:rsidRPr="00F54F11">
        <w:rPr>
          <w:rFonts w:asciiTheme="majorHAnsi" w:hAnsiTheme="majorHAnsi"/>
          <w:color w:val="000000"/>
          <w:sz w:val="24"/>
          <w:szCs w:val="24"/>
        </w:rPr>
        <w:t xml:space="preserve"> Umowy</w:t>
      </w:r>
      <w:r w:rsidR="00940938" w:rsidRPr="00F54F11">
        <w:rPr>
          <w:rFonts w:asciiTheme="majorHAnsi" w:hAnsiTheme="majorHAnsi"/>
          <w:color w:val="000000"/>
          <w:sz w:val="24"/>
          <w:szCs w:val="24"/>
        </w:rPr>
        <w:t xml:space="preserve"> – Załącznik Nr 2 do SWZ.</w:t>
      </w:r>
    </w:p>
    <w:p w:rsidR="002D5F80" w:rsidRPr="00F54F11" w:rsidRDefault="002D5F80" w:rsidP="00F54F11">
      <w:pPr>
        <w:pStyle w:val="Kolorowalistaakcent11"/>
        <w:spacing w:line="276" w:lineRule="auto"/>
        <w:ind w:left="0"/>
        <w:rPr>
          <w:rFonts w:asciiTheme="majorHAnsi" w:hAnsiTheme="majorHAnsi" w:cs="Helvetica"/>
          <w:b/>
          <w:bCs/>
          <w:sz w:val="10"/>
          <w:szCs w:val="10"/>
        </w:rPr>
      </w:pPr>
    </w:p>
    <w:p w:rsidR="003534AA" w:rsidRPr="00F54F11" w:rsidRDefault="003534AA" w:rsidP="00F54F11">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tblPr>
      <w:tblGrid>
        <w:gridCol w:w="9215"/>
      </w:tblGrid>
      <w:tr w:rsidR="002D5F80" w:rsidRPr="00F54F11" w:rsidTr="00DB7449">
        <w:trPr>
          <w:jc w:val="center"/>
        </w:trPr>
        <w:tc>
          <w:tcPr>
            <w:tcW w:w="9215" w:type="dxa"/>
            <w:tcBorders>
              <w:bottom w:val="single" w:sz="4" w:space="0" w:color="auto"/>
            </w:tcBorders>
            <w:shd w:val="clear" w:color="auto" w:fill="D9D9D9" w:themeFill="background1" w:themeFillShade="D9"/>
          </w:tcPr>
          <w:p w:rsidR="002D5F80" w:rsidRPr="00F54F11" w:rsidRDefault="00F23968" w:rsidP="00F54F11">
            <w:pPr>
              <w:widowControl w:val="0"/>
              <w:spacing w:line="276" w:lineRule="auto"/>
              <w:jc w:val="center"/>
              <w:rPr>
                <w:rFonts w:asciiTheme="majorHAnsi" w:hAnsiTheme="majorHAnsi"/>
                <w:sz w:val="26"/>
                <w:szCs w:val="26"/>
              </w:rPr>
            </w:pPr>
            <w:r w:rsidRPr="00F54F11">
              <w:rPr>
                <w:rFonts w:asciiTheme="majorHAnsi" w:hAnsiTheme="majorHAnsi"/>
                <w:sz w:val="26"/>
                <w:szCs w:val="26"/>
              </w:rPr>
              <w:t>Rozdział 4</w:t>
            </w:r>
          </w:p>
          <w:p w:rsidR="002D5F80" w:rsidRPr="00F54F11" w:rsidRDefault="00F23968" w:rsidP="00F54F11">
            <w:pPr>
              <w:widowControl w:val="0"/>
              <w:spacing w:line="276" w:lineRule="auto"/>
              <w:jc w:val="center"/>
              <w:rPr>
                <w:rFonts w:asciiTheme="majorHAnsi" w:hAnsiTheme="majorHAnsi"/>
              </w:rPr>
            </w:pPr>
            <w:r w:rsidRPr="00F54F11">
              <w:rPr>
                <w:rFonts w:asciiTheme="majorHAnsi" w:hAnsiTheme="majorHAnsi"/>
                <w:b/>
                <w:sz w:val="26"/>
                <w:szCs w:val="26"/>
              </w:rPr>
              <w:t>OPIS PRZEDMIOTU ZAMÓWIENIA</w:t>
            </w:r>
          </w:p>
        </w:tc>
      </w:tr>
    </w:tbl>
    <w:p w:rsidR="002D5F80" w:rsidRPr="00F54F11" w:rsidRDefault="002D5F80" w:rsidP="00F54F11">
      <w:pPr>
        <w:pStyle w:val="Kolorowalistaakcent11"/>
        <w:tabs>
          <w:tab w:val="left" w:pos="567"/>
        </w:tabs>
        <w:spacing w:before="0" w:after="0" w:line="276" w:lineRule="auto"/>
        <w:ind w:left="0"/>
        <w:rPr>
          <w:rFonts w:asciiTheme="majorHAnsi" w:hAnsiTheme="majorHAnsi" w:cs="Arial"/>
          <w:bCs/>
          <w:vanish/>
          <w:sz w:val="24"/>
          <w:szCs w:val="24"/>
        </w:rPr>
      </w:pPr>
    </w:p>
    <w:p w:rsidR="002D5F80" w:rsidRPr="00F54F11" w:rsidRDefault="002D5F80" w:rsidP="00F54F11">
      <w:pPr>
        <w:pStyle w:val="Kolorowalistaakcent11"/>
        <w:tabs>
          <w:tab w:val="left" w:pos="567"/>
        </w:tabs>
        <w:spacing w:line="276" w:lineRule="auto"/>
        <w:ind w:left="567"/>
        <w:rPr>
          <w:rFonts w:asciiTheme="majorHAnsi" w:hAnsiTheme="majorHAnsi" w:cs="Arial"/>
          <w:b/>
          <w:bCs/>
          <w:sz w:val="24"/>
          <w:szCs w:val="24"/>
        </w:rPr>
      </w:pPr>
    </w:p>
    <w:p w:rsidR="00F54F11" w:rsidRPr="004F7589" w:rsidRDefault="00F23968" w:rsidP="00B639FA">
      <w:pPr>
        <w:widowControl w:val="0"/>
        <w:numPr>
          <w:ilvl w:val="1"/>
          <w:numId w:val="15"/>
        </w:numPr>
        <w:spacing w:line="276" w:lineRule="auto"/>
        <w:ind w:left="567" w:hanging="567"/>
        <w:jc w:val="both"/>
        <w:outlineLvl w:val="3"/>
        <w:rPr>
          <w:rFonts w:asciiTheme="majorHAnsi" w:hAnsiTheme="majorHAnsi" w:cs="Arial"/>
          <w:kern w:val="2"/>
        </w:rPr>
      </w:pPr>
      <w:r w:rsidRPr="00F54F11">
        <w:rPr>
          <w:rFonts w:asciiTheme="majorHAnsi" w:hAnsiTheme="majorHAnsi"/>
        </w:rPr>
        <w:t xml:space="preserve">Przedmiotem zamówienia </w:t>
      </w:r>
      <w:r w:rsidR="000A7712">
        <w:rPr>
          <w:rFonts w:asciiTheme="majorHAnsi" w:hAnsiTheme="majorHAnsi"/>
        </w:rPr>
        <w:t xml:space="preserve">jest </w:t>
      </w:r>
      <w:r w:rsidR="00B77F08" w:rsidRPr="00B77F08">
        <w:rPr>
          <w:rFonts w:asciiTheme="majorHAnsi" w:hAnsiTheme="majorHAnsi"/>
        </w:rPr>
        <w:t xml:space="preserve">realizacja </w:t>
      </w:r>
      <w:r w:rsidR="00B77F08" w:rsidRPr="00B77F08">
        <w:rPr>
          <w:rFonts w:asciiTheme="majorHAnsi" w:hAnsiTheme="majorHAnsi"/>
          <w:b/>
        </w:rPr>
        <w:t>robót budowlanych</w:t>
      </w:r>
      <w:r w:rsidR="00B77F08">
        <w:rPr>
          <w:rFonts w:asciiTheme="majorHAnsi" w:hAnsiTheme="majorHAnsi"/>
        </w:rPr>
        <w:t xml:space="preserve"> </w:t>
      </w:r>
      <w:r w:rsidR="00BE77ED" w:rsidRPr="00F54F11">
        <w:rPr>
          <w:rFonts w:asciiTheme="majorHAnsi" w:hAnsiTheme="majorHAnsi"/>
          <w:bCs/>
        </w:rPr>
        <w:t xml:space="preserve">w ramach </w:t>
      </w:r>
      <w:r w:rsidR="00B639FA" w:rsidRPr="00B639FA">
        <w:rPr>
          <w:rFonts w:asciiTheme="majorHAnsi" w:hAnsiTheme="majorHAnsi" w:cs="Helvetica"/>
        </w:rPr>
        <w:t>przedsięwzięci</w:t>
      </w:r>
      <w:r w:rsidR="00B639FA">
        <w:rPr>
          <w:rFonts w:asciiTheme="majorHAnsi" w:hAnsiTheme="majorHAnsi" w:cs="Helvetica"/>
        </w:rPr>
        <w:t>a</w:t>
      </w:r>
      <w:r w:rsidR="00B639FA" w:rsidRPr="00B639FA">
        <w:rPr>
          <w:rFonts w:asciiTheme="majorHAnsi" w:hAnsiTheme="majorHAnsi" w:cs="Helvetica"/>
        </w:rPr>
        <w:t xml:space="preserve"> pn.</w:t>
      </w:r>
      <w:r w:rsidR="00B639FA" w:rsidRPr="000B6393">
        <w:rPr>
          <w:rFonts w:asciiTheme="majorHAnsi" w:hAnsiTheme="majorHAnsi" w:cs="Helvetica"/>
          <w:b/>
          <w:bCs/>
        </w:rPr>
        <w:t xml:space="preserve"> </w:t>
      </w:r>
      <w:r w:rsidR="00B639FA" w:rsidRPr="00F54F11">
        <w:rPr>
          <w:rFonts w:asciiTheme="majorHAnsi" w:hAnsiTheme="majorHAnsi" w:cs="Helvetica"/>
          <w:b/>
          <w:bCs/>
          <w:i/>
          <w:iCs/>
        </w:rPr>
        <w:t>„</w:t>
      </w:r>
      <w:r w:rsidR="00B77F08" w:rsidRPr="002B3611">
        <w:rPr>
          <w:rFonts w:asciiTheme="majorHAnsi" w:hAnsiTheme="majorHAnsi" w:cs="Helvetica"/>
          <w:b/>
          <w:bCs/>
          <w:i/>
          <w:iCs/>
        </w:rPr>
        <w:t xml:space="preserve">Rozbudowa dr gminnej nr 109728L w km od 0+20 do km 0+400 w </w:t>
      </w:r>
      <w:proofErr w:type="spellStart"/>
      <w:r w:rsidR="00B77F08" w:rsidRPr="002B3611">
        <w:rPr>
          <w:rFonts w:asciiTheme="majorHAnsi" w:hAnsiTheme="majorHAnsi" w:cs="Helvetica"/>
          <w:b/>
          <w:bCs/>
          <w:i/>
          <w:iCs/>
        </w:rPr>
        <w:t>msc</w:t>
      </w:r>
      <w:proofErr w:type="spellEnd"/>
      <w:r w:rsidR="00B77F08" w:rsidRPr="002B3611">
        <w:rPr>
          <w:rFonts w:asciiTheme="majorHAnsi" w:hAnsiTheme="majorHAnsi" w:cs="Helvetica"/>
          <w:b/>
          <w:bCs/>
          <w:i/>
          <w:iCs/>
        </w:rPr>
        <w:t>. Borów</w:t>
      </w:r>
      <w:r w:rsidR="00B639FA" w:rsidRPr="00F54F11">
        <w:rPr>
          <w:rFonts w:asciiTheme="majorHAnsi" w:hAnsiTheme="majorHAnsi" w:cs="Helvetica"/>
          <w:b/>
          <w:bCs/>
          <w:i/>
          <w:iCs/>
        </w:rPr>
        <w:t>”</w:t>
      </w:r>
      <w:r w:rsidR="00922C1D">
        <w:rPr>
          <w:rFonts w:asciiTheme="majorHAnsi" w:hAnsiTheme="majorHAnsi" w:cs="Helvetica"/>
          <w:b/>
          <w:bCs/>
          <w:i/>
          <w:iCs/>
        </w:rPr>
        <w:t>.</w:t>
      </w:r>
    </w:p>
    <w:p w:rsidR="004F7589" w:rsidRDefault="004F7589" w:rsidP="004F7589">
      <w:pPr>
        <w:widowControl w:val="0"/>
        <w:numPr>
          <w:ilvl w:val="1"/>
          <w:numId w:val="15"/>
        </w:numPr>
        <w:spacing w:line="276" w:lineRule="auto"/>
        <w:ind w:left="567" w:hanging="567"/>
        <w:jc w:val="both"/>
        <w:outlineLvl w:val="3"/>
        <w:rPr>
          <w:rFonts w:asciiTheme="majorHAnsi" w:hAnsiTheme="majorHAnsi" w:cs="Arial"/>
          <w:kern w:val="2"/>
        </w:rPr>
      </w:pPr>
      <w:r w:rsidRPr="00A64EEB">
        <w:t xml:space="preserve">Droga gminna Nr </w:t>
      </w:r>
      <w:r>
        <w:t>109728L</w:t>
      </w:r>
      <w:r w:rsidRPr="00A64EEB">
        <w:t xml:space="preserve"> jest drogą publiczną klasy D (droga dojazdowa). Rozbudowa obejmuje odcinek przedmiotowej drogi o długości </w:t>
      </w:r>
      <w:r>
        <w:t>380</w:t>
      </w:r>
      <w:r w:rsidRPr="00A64EEB">
        <w:t xml:space="preserve"> </w:t>
      </w:r>
      <w:proofErr w:type="spellStart"/>
      <w:r w:rsidRPr="00A64EEB">
        <w:t>mb</w:t>
      </w:r>
      <w:proofErr w:type="spellEnd"/>
      <w:r w:rsidRPr="00A64EEB">
        <w:t>.  Projektowana podstawowa szerokość jezdni drogi gminnej na odcinku od km 0+0</w:t>
      </w:r>
      <w:r>
        <w:t>2</w:t>
      </w:r>
      <w:r w:rsidRPr="00A64EEB">
        <w:t>0 do km 0+</w:t>
      </w:r>
      <w:r>
        <w:t>353</w:t>
      </w:r>
      <w:r w:rsidRPr="00A64EEB">
        <w:t xml:space="preserve"> wynosi </w:t>
      </w:r>
      <w:r>
        <w:t>4,5</w:t>
      </w:r>
      <w:r w:rsidRPr="00A64EEB">
        <w:t xml:space="preserve"> m (2 pasy ruchu po 2,</w:t>
      </w:r>
      <w:r>
        <w:t>25</w:t>
      </w:r>
      <w:r w:rsidRPr="00A64EEB">
        <w:t xml:space="preserve"> m każdy). Przekrój drogi 1/2. Projektowana szerokość poboczy wynosi 0,75 m. Projektowana podstawowa szerokość jezdni na odcinku od km 0+</w:t>
      </w:r>
      <w:r>
        <w:t>353</w:t>
      </w:r>
      <w:r w:rsidRPr="00A64EEB">
        <w:t xml:space="preserve"> do km </w:t>
      </w:r>
      <w:r>
        <w:t>0</w:t>
      </w:r>
      <w:r w:rsidRPr="00A64EEB">
        <w:t>+</w:t>
      </w:r>
      <w:r>
        <w:t>400</w:t>
      </w:r>
      <w:r w:rsidRPr="00A64EEB">
        <w:t xml:space="preserve"> wynosi 3,50 m. Przekrój drogi 1/1. Projektowana szerokość poboczy wynosi 0,75 m. Projekt przewiduje wykonanie zjazdów do nieruchomości przyległych do drogi. Zaprojektowany system odwodnienia drogi składa się z rowów przydrożnych, przepustów pod zjazdami, które łączą kolejne odcinki rowów, przepustów pod jezdnią</w:t>
      </w:r>
      <w:r>
        <w:t>.</w:t>
      </w:r>
    </w:p>
    <w:p w:rsidR="004F7589" w:rsidRDefault="004F7589" w:rsidP="004F7589">
      <w:pPr>
        <w:widowControl w:val="0"/>
        <w:spacing w:line="276" w:lineRule="auto"/>
        <w:ind w:left="567"/>
        <w:jc w:val="both"/>
        <w:outlineLvl w:val="3"/>
        <w:rPr>
          <w:rFonts w:asciiTheme="majorHAnsi" w:hAnsiTheme="majorHAnsi" w:cs="Arial"/>
          <w:kern w:val="2"/>
        </w:rPr>
      </w:pPr>
      <w:r w:rsidRPr="00CB11FD">
        <w:t>Na terenie objętym niniejszym opracowaniem występuje następujące uzbrojenie terenu:</w:t>
      </w:r>
    </w:p>
    <w:p w:rsidR="004F7589" w:rsidRPr="004F7589" w:rsidRDefault="004F7589" w:rsidP="004F7589">
      <w:pPr>
        <w:pStyle w:val="Akapitzlist"/>
        <w:numPr>
          <w:ilvl w:val="0"/>
          <w:numId w:val="85"/>
        </w:numPr>
        <w:spacing w:line="276" w:lineRule="auto"/>
        <w:rPr>
          <w:rFonts w:ascii="Cambria" w:hAnsi="Cambria"/>
          <w:sz w:val="24"/>
          <w:szCs w:val="24"/>
        </w:rPr>
      </w:pPr>
      <w:r w:rsidRPr="004F7589">
        <w:rPr>
          <w:rFonts w:ascii="Cambria" w:hAnsi="Cambria"/>
          <w:sz w:val="24"/>
          <w:szCs w:val="24"/>
        </w:rPr>
        <w:t>sieć elektroenergetyczna,</w:t>
      </w:r>
    </w:p>
    <w:p w:rsidR="004F7589" w:rsidRDefault="004F7589" w:rsidP="004F7589">
      <w:pPr>
        <w:pStyle w:val="Akapitzlist"/>
        <w:numPr>
          <w:ilvl w:val="0"/>
          <w:numId w:val="85"/>
        </w:numPr>
        <w:spacing w:line="276" w:lineRule="auto"/>
        <w:rPr>
          <w:rFonts w:ascii="Cambria" w:hAnsi="Cambria"/>
          <w:sz w:val="24"/>
          <w:szCs w:val="24"/>
        </w:rPr>
      </w:pPr>
      <w:r w:rsidRPr="004F7589">
        <w:rPr>
          <w:rFonts w:ascii="Cambria" w:hAnsi="Cambria"/>
          <w:sz w:val="24"/>
          <w:szCs w:val="24"/>
        </w:rPr>
        <w:t>sieć teletechniczna,</w:t>
      </w:r>
    </w:p>
    <w:p w:rsidR="004F7589" w:rsidRPr="004F7589" w:rsidRDefault="004F7589" w:rsidP="004F7589">
      <w:pPr>
        <w:pStyle w:val="Akapitzlist"/>
        <w:numPr>
          <w:ilvl w:val="0"/>
          <w:numId w:val="85"/>
        </w:numPr>
        <w:spacing w:line="276" w:lineRule="auto"/>
        <w:rPr>
          <w:rFonts w:ascii="Cambria" w:hAnsi="Cambria"/>
          <w:sz w:val="24"/>
          <w:szCs w:val="24"/>
        </w:rPr>
      </w:pPr>
      <w:r w:rsidRPr="004F7589">
        <w:rPr>
          <w:rFonts w:ascii="Cambria" w:hAnsi="Cambria"/>
          <w:sz w:val="24"/>
          <w:szCs w:val="24"/>
        </w:rPr>
        <w:t>sieć wodociągowa.</w:t>
      </w:r>
    </w:p>
    <w:p w:rsidR="004F7589" w:rsidRDefault="004F7589" w:rsidP="004F7589">
      <w:pPr>
        <w:widowControl w:val="0"/>
        <w:spacing w:line="276" w:lineRule="auto"/>
        <w:ind w:left="567"/>
        <w:jc w:val="both"/>
        <w:outlineLvl w:val="3"/>
        <w:rPr>
          <w:rFonts w:asciiTheme="majorHAnsi" w:hAnsiTheme="majorHAnsi" w:cs="Arial"/>
          <w:kern w:val="2"/>
        </w:rPr>
      </w:pPr>
      <w:r>
        <w:t>W związku z występującymi kolizjami, Wykonawca musi poinformować zarządców kolidującego uzbrojenia o prowadzonych pracach, zgodnie z Uzgodnieniami wydanymi przez tych Zarządców.</w:t>
      </w:r>
    </w:p>
    <w:p w:rsidR="004F7589" w:rsidRDefault="004F7589" w:rsidP="004F7589">
      <w:pPr>
        <w:widowControl w:val="0"/>
        <w:spacing w:line="276" w:lineRule="auto"/>
        <w:ind w:left="567"/>
        <w:jc w:val="both"/>
        <w:outlineLvl w:val="3"/>
        <w:rPr>
          <w:rFonts w:asciiTheme="majorHAnsi" w:hAnsiTheme="majorHAnsi" w:cs="Arial"/>
          <w:kern w:val="2"/>
        </w:rPr>
      </w:pPr>
      <w:r w:rsidRPr="00A64EEB">
        <w:t>Szczegółowa część opisowa oraz część graficzna znajduje się w dokumentacji projektowej.</w:t>
      </w:r>
    </w:p>
    <w:p w:rsidR="004F7589" w:rsidRDefault="004F7589" w:rsidP="004F7589">
      <w:pPr>
        <w:widowControl w:val="0"/>
        <w:spacing w:line="276" w:lineRule="auto"/>
        <w:ind w:left="567"/>
        <w:jc w:val="both"/>
        <w:outlineLvl w:val="3"/>
        <w:rPr>
          <w:rFonts w:asciiTheme="majorHAnsi" w:hAnsiTheme="majorHAnsi" w:cs="Arial"/>
          <w:kern w:val="2"/>
        </w:rPr>
      </w:pPr>
      <w:r w:rsidRPr="00A64EEB">
        <w:t xml:space="preserve">Roboty budowlane należy prowadzić zgodnie z projektem budowlanym, projektem technicznym, projektem stałej organizacji ruchu, specyfikacją techniczną wykonania i odbioru robót budowlanych, przedmiarami robót. </w:t>
      </w:r>
    </w:p>
    <w:p w:rsidR="004F7589" w:rsidRDefault="004F7589" w:rsidP="004F7589">
      <w:pPr>
        <w:widowControl w:val="0"/>
        <w:spacing w:line="276" w:lineRule="auto"/>
        <w:ind w:left="567"/>
        <w:jc w:val="both"/>
        <w:outlineLvl w:val="3"/>
        <w:rPr>
          <w:rFonts w:asciiTheme="majorHAnsi" w:hAnsiTheme="majorHAnsi" w:cs="Arial"/>
          <w:kern w:val="2"/>
        </w:rPr>
      </w:pPr>
      <w:r w:rsidRPr="00A64EEB">
        <w:t>Ilości podane w przedmiarach robót są orientacyjne i nie stanowią podstawy do wykonania i rozliczenia zawartej umowy.</w:t>
      </w:r>
    </w:p>
    <w:p w:rsidR="004F7589" w:rsidRPr="004F7589" w:rsidRDefault="004F7589" w:rsidP="004F7589">
      <w:pPr>
        <w:widowControl w:val="0"/>
        <w:spacing w:line="276" w:lineRule="auto"/>
        <w:ind w:left="567"/>
        <w:jc w:val="both"/>
        <w:outlineLvl w:val="3"/>
        <w:rPr>
          <w:rFonts w:asciiTheme="majorHAnsi" w:hAnsiTheme="majorHAnsi" w:cs="Arial"/>
          <w:kern w:val="2"/>
        </w:rPr>
      </w:pPr>
      <w:r w:rsidRPr="00A64EEB">
        <w:t xml:space="preserve">Zakres prac przewidziany do wykonania obejmuje m.in.: </w:t>
      </w:r>
    </w:p>
    <w:p w:rsidR="004F7589" w:rsidRPr="004F7589" w:rsidRDefault="004F7589" w:rsidP="004F7589">
      <w:pPr>
        <w:pStyle w:val="Akapitzlist"/>
        <w:numPr>
          <w:ilvl w:val="0"/>
          <w:numId w:val="86"/>
        </w:numPr>
        <w:spacing w:line="276" w:lineRule="auto"/>
        <w:rPr>
          <w:rFonts w:ascii="Cambria" w:hAnsi="Cambria"/>
          <w:sz w:val="24"/>
          <w:szCs w:val="24"/>
        </w:rPr>
      </w:pPr>
      <w:r w:rsidRPr="004F7589">
        <w:rPr>
          <w:rFonts w:ascii="Cambria" w:hAnsi="Cambria"/>
          <w:sz w:val="24"/>
          <w:szCs w:val="24"/>
        </w:rPr>
        <w:lastRenderedPageBreak/>
        <w:t xml:space="preserve">Zabezpieczenie terenu robót, </w:t>
      </w:r>
    </w:p>
    <w:p w:rsidR="004F7589" w:rsidRPr="004F7589" w:rsidRDefault="004F7589" w:rsidP="004F7589">
      <w:pPr>
        <w:pStyle w:val="Akapitzlist"/>
        <w:numPr>
          <w:ilvl w:val="0"/>
          <w:numId w:val="86"/>
        </w:numPr>
        <w:spacing w:line="276" w:lineRule="auto"/>
        <w:rPr>
          <w:rFonts w:ascii="Cambria" w:hAnsi="Cambria"/>
          <w:sz w:val="24"/>
          <w:szCs w:val="24"/>
        </w:rPr>
      </w:pPr>
      <w:r w:rsidRPr="004F7589">
        <w:rPr>
          <w:rFonts w:ascii="Cambria" w:hAnsi="Cambria"/>
          <w:sz w:val="24"/>
          <w:szCs w:val="24"/>
        </w:rPr>
        <w:t xml:space="preserve">Zapewnienie niezbędnych materiałów, sprzętu i urządzeń do wykonania przedmiotu umowy, </w:t>
      </w:r>
    </w:p>
    <w:p w:rsidR="004F7589" w:rsidRPr="004F7589" w:rsidRDefault="004F7589" w:rsidP="004F7589">
      <w:pPr>
        <w:pStyle w:val="Akapitzlist"/>
        <w:numPr>
          <w:ilvl w:val="0"/>
          <w:numId w:val="86"/>
        </w:numPr>
        <w:spacing w:line="276" w:lineRule="auto"/>
        <w:rPr>
          <w:rFonts w:ascii="Cambria" w:hAnsi="Cambria"/>
          <w:sz w:val="24"/>
          <w:szCs w:val="24"/>
        </w:rPr>
      </w:pPr>
      <w:r w:rsidRPr="004F7589">
        <w:rPr>
          <w:rFonts w:ascii="Cambria" w:hAnsi="Cambria"/>
          <w:sz w:val="24"/>
          <w:szCs w:val="24"/>
        </w:rPr>
        <w:t xml:space="preserve">Wykonanie prac przygotowawczych, </w:t>
      </w:r>
    </w:p>
    <w:p w:rsidR="004F7589" w:rsidRPr="004F7589" w:rsidRDefault="004F7589" w:rsidP="004F7589">
      <w:pPr>
        <w:pStyle w:val="Akapitzlist"/>
        <w:numPr>
          <w:ilvl w:val="0"/>
          <w:numId w:val="86"/>
        </w:numPr>
        <w:spacing w:line="276" w:lineRule="auto"/>
        <w:rPr>
          <w:rFonts w:ascii="Cambria" w:hAnsi="Cambria"/>
          <w:sz w:val="24"/>
          <w:szCs w:val="24"/>
        </w:rPr>
      </w:pPr>
      <w:r w:rsidRPr="004F7589">
        <w:rPr>
          <w:rFonts w:ascii="Cambria" w:hAnsi="Cambria"/>
          <w:sz w:val="24"/>
          <w:szCs w:val="24"/>
        </w:rPr>
        <w:t xml:space="preserve">Przeprowadzenie wszelkich robót zgodnie z zasadami określonymi w dokumentacji projektowej, zasadami wiedzy technicznej, obowiązującym Prawem budowlanym i przepisami wykonawczymi do tej ustawy oraz </w:t>
      </w:r>
      <w:proofErr w:type="spellStart"/>
      <w:r w:rsidRPr="004F7589">
        <w:rPr>
          <w:rFonts w:ascii="Cambria" w:hAnsi="Cambria"/>
          <w:sz w:val="24"/>
          <w:szCs w:val="24"/>
        </w:rPr>
        <w:t>STWiORB</w:t>
      </w:r>
      <w:proofErr w:type="spellEnd"/>
      <w:r w:rsidRPr="004F7589">
        <w:rPr>
          <w:rFonts w:ascii="Cambria" w:hAnsi="Cambria"/>
          <w:sz w:val="24"/>
          <w:szCs w:val="24"/>
        </w:rPr>
        <w:t xml:space="preserve">, </w:t>
      </w:r>
    </w:p>
    <w:p w:rsidR="004F7589" w:rsidRDefault="004F7589" w:rsidP="004F7589">
      <w:pPr>
        <w:pStyle w:val="Akapitzlist"/>
        <w:numPr>
          <w:ilvl w:val="0"/>
          <w:numId w:val="86"/>
        </w:numPr>
        <w:spacing w:line="276" w:lineRule="auto"/>
        <w:rPr>
          <w:rFonts w:ascii="Cambria" w:hAnsi="Cambria"/>
          <w:sz w:val="24"/>
          <w:szCs w:val="24"/>
        </w:rPr>
      </w:pPr>
      <w:r w:rsidRPr="004F7589">
        <w:rPr>
          <w:rFonts w:ascii="Cambria" w:hAnsi="Cambria"/>
          <w:sz w:val="24"/>
          <w:szCs w:val="24"/>
        </w:rPr>
        <w:t xml:space="preserve">Dokonanie wszelkich wymaganych ustawą Prawo budowlane czynności niezbędnych do wykonania przedmiotu zamówienia. </w:t>
      </w:r>
    </w:p>
    <w:p w:rsidR="004F7589" w:rsidRDefault="004F7589" w:rsidP="004F7589">
      <w:pPr>
        <w:pStyle w:val="Akapitzlist"/>
        <w:spacing w:line="276" w:lineRule="auto"/>
        <w:ind w:left="480"/>
        <w:rPr>
          <w:rFonts w:ascii="Times New Roman" w:hAnsi="Times New Roman"/>
          <w:b/>
          <w:bCs/>
          <w:sz w:val="24"/>
          <w:szCs w:val="24"/>
        </w:rPr>
      </w:pPr>
    </w:p>
    <w:p w:rsidR="004F7589" w:rsidRPr="004F7589" w:rsidRDefault="004F7589" w:rsidP="004F7589">
      <w:pPr>
        <w:pStyle w:val="Akapitzlist"/>
        <w:spacing w:line="276" w:lineRule="auto"/>
        <w:ind w:left="480"/>
        <w:rPr>
          <w:rFonts w:ascii="Cambria" w:hAnsi="Cambria"/>
          <w:sz w:val="24"/>
          <w:szCs w:val="24"/>
        </w:rPr>
      </w:pPr>
      <w:r w:rsidRPr="004F7589">
        <w:rPr>
          <w:rFonts w:ascii="Times New Roman" w:hAnsi="Times New Roman"/>
          <w:b/>
          <w:bCs/>
          <w:sz w:val="24"/>
          <w:szCs w:val="24"/>
        </w:rPr>
        <w:t xml:space="preserve">Zakres wykonywanych robót: </w:t>
      </w:r>
    </w:p>
    <w:p w:rsidR="004F7589" w:rsidRDefault="004F7589" w:rsidP="004F7589">
      <w:pPr>
        <w:spacing w:line="276" w:lineRule="auto"/>
        <w:ind w:left="480"/>
        <w:jc w:val="both"/>
      </w:pPr>
      <w:r w:rsidRPr="00CB11FD">
        <w:t xml:space="preserve">W ramach </w:t>
      </w:r>
      <w:r>
        <w:t>zadania</w:t>
      </w:r>
      <w:r w:rsidRPr="00CB11FD">
        <w:t xml:space="preserve"> związan</w:t>
      </w:r>
      <w:r>
        <w:t>ego</w:t>
      </w:r>
      <w:r w:rsidRPr="00CB11FD">
        <w:t xml:space="preserve"> z </w:t>
      </w:r>
      <w:r>
        <w:t>roz</w:t>
      </w:r>
      <w:r w:rsidRPr="00CB11FD">
        <w:t xml:space="preserve">budową </w:t>
      </w:r>
      <w:r>
        <w:t xml:space="preserve">i budową </w:t>
      </w:r>
      <w:r w:rsidRPr="00CB11FD">
        <w:t xml:space="preserve">drogi gminnej w m. </w:t>
      </w:r>
      <w:r>
        <w:t>Borów</w:t>
      </w:r>
      <w:r w:rsidRPr="00CB11FD">
        <w:t xml:space="preserve"> należy wykonać</w:t>
      </w:r>
      <w:r>
        <w:t xml:space="preserve"> następujące roboty:</w:t>
      </w:r>
    </w:p>
    <w:p w:rsidR="004F7589"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Pr>
          <w:rFonts w:ascii="Times New Roman" w:hAnsi="Times New Roman"/>
          <w:sz w:val="24"/>
          <w:szCs w:val="24"/>
        </w:rPr>
        <w:t>Roboty przygotowawcze,</w:t>
      </w:r>
    </w:p>
    <w:p w:rsidR="004F7589"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Pr>
          <w:rFonts w:ascii="Times New Roman" w:hAnsi="Times New Roman"/>
          <w:sz w:val="24"/>
          <w:szCs w:val="24"/>
        </w:rPr>
        <w:t>Roboty rozbiórkowe,</w:t>
      </w:r>
    </w:p>
    <w:p w:rsidR="004F7589" w:rsidRPr="00FB67FB"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Pr>
          <w:rFonts w:ascii="Times New Roman" w:hAnsi="Times New Roman"/>
          <w:sz w:val="24"/>
          <w:szCs w:val="24"/>
        </w:rPr>
        <w:t>Zabezpieczenie infrastruktury elektroenergetycznej i teletechnicznej,</w:t>
      </w:r>
    </w:p>
    <w:p w:rsidR="004F7589" w:rsidRPr="00FB67FB"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sidRPr="00FB67FB">
        <w:rPr>
          <w:rFonts w:ascii="Times New Roman" w:hAnsi="Times New Roman"/>
          <w:sz w:val="24"/>
          <w:szCs w:val="24"/>
        </w:rPr>
        <w:t>Wyprofilowanie terenu</w:t>
      </w:r>
      <w:r>
        <w:rPr>
          <w:rFonts w:ascii="Times New Roman" w:hAnsi="Times New Roman"/>
          <w:sz w:val="24"/>
          <w:szCs w:val="24"/>
        </w:rPr>
        <w:t>,</w:t>
      </w:r>
      <w:r w:rsidRPr="00FB67FB">
        <w:rPr>
          <w:rFonts w:ascii="Times New Roman" w:hAnsi="Times New Roman"/>
          <w:sz w:val="24"/>
          <w:szCs w:val="24"/>
        </w:rPr>
        <w:t xml:space="preserve"> </w:t>
      </w:r>
    </w:p>
    <w:p w:rsidR="004F7589" w:rsidRDefault="004F7589" w:rsidP="004F7589">
      <w:pPr>
        <w:pStyle w:val="Default"/>
        <w:numPr>
          <w:ilvl w:val="0"/>
          <w:numId w:val="83"/>
        </w:numPr>
        <w:suppressAutoHyphens w:val="0"/>
        <w:autoSpaceDE w:val="0"/>
        <w:autoSpaceDN w:val="0"/>
        <w:adjustRightInd w:val="0"/>
        <w:spacing w:line="276" w:lineRule="auto"/>
        <w:ind w:left="1200"/>
      </w:pPr>
      <w:r>
        <w:t xml:space="preserve">Wykonanie nasypów i wykopów, </w:t>
      </w:r>
    </w:p>
    <w:p w:rsidR="004F7589" w:rsidRPr="00FB67FB" w:rsidRDefault="004F7589" w:rsidP="004F7589">
      <w:pPr>
        <w:pStyle w:val="Default"/>
        <w:numPr>
          <w:ilvl w:val="0"/>
          <w:numId w:val="83"/>
        </w:numPr>
        <w:suppressAutoHyphens w:val="0"/>
        <w:autoSpaceDE w:val="0"/>
        <w:autoSpaceDN w:val="0"/>
        <w:adjustRightInd w:val="0"/>
        <w:spacing w:line="276" w:lineRule="auto"/>
        <w:ind w:left="1200"/>
      </w:pPr>
      <w:r>
        <w:t xml:space="preserve">Wykonanie koryta pod nowe warstwy konstrukcyjne oraz krawężniki, </w:t>
      </w:r>
    </w:p>
    <w:p w:rsidR="004F7589" w:rsidRPr="00FB67FB"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sidRPr="00FB67FB">
        <w:rPr>
          <w:rFonts w:ascii="Times New Roman" w:hAnsi="Times New Roman"/>
          <w:sz w:val="24"/>
          <w:szCs w:val="24"/>
        </w:rPr>
        <w:t>Wykonanie nawierzchni drogi</w:t>
      </w:r>
      <w:r>
        <w:rPr>
          <w:rFonts w:ascii="Times New Roman" w:hAnsi="Times New Roman"/>
          <w:sz w:val="24"/>
          <w:szCs w:val="24"/>
        </w:rPr>
        <w:t xml:space="preserve"> i</w:t>
      </w:r>
      <w:r w:rsidRPr="00FB67FB">
        <w:rPr>
          <w:rFonts w:ascii="Times New Roman" w:hAnsi="Times New Roman"/>
          <w:sz w:val="24"/>
          <w:szCs w:val="24"/>
        </w:rPr>
        <w:t xml:space="preserve"> zjazdów</w:t>
      </w:r>
      <w:r>
        <w:rPr>
          <w:rFonts w:ascii="Times New Roman" w:hAnsi="Times New Roman"/>
          <w:sz w:val="24"/>
          <w:szCs w:val="24"/>
        </w:rPr>
        <w:t>,</w:t>
      </w:r>
    </w:p>
    <w:p w:rsidR="004F7589" w:rsidRDefault="004F7589" w:rsidP="004F7589">
      <w:pPr>
        <w:pStyle w:val="Akapitzlist"/>
        <w:numPr>
          <w:ilvl w:val="0"/>
          <w:numId w:val="83"/>
        </w:numPr>
        <w:suppressAutoHyphens w:val="0"/>
        <w:spacing w:before="0" w:after="0" w:line="276" w:lineRule="auto"/>
        <w:ind w:left="1200"/>
        <w:rPr>
          <w:rFonts w:ascii="Times New Roman" w:hAnsi="Times New Roman"/>
          <w:sz w:val="24"/>
          <w:szCs w:val="24"/>
        </w:rPr>
      </w:pPr>
      <w:r>
        <w:rPr>
          <w:rFonts w:ascii="Times New Roman" w:hAnsi="Times New Roman"/>
          <w:sz w:val="24"/>
          <w:szCs w:val="24"/>
        </w:rPr>
        <w:t>Wykonanie odwodnieni, przepustów i ścieków ulicznych,</w:t>
      </w:r>
    </w:p>
    <w:p w:rsidR="004F7589" w:rsidRDefault="004F7589" w:rsidP="004F7589">
      <w:pPr>
        <w:pStyle w:val="Default"/>
        <w:numPr>
          <w:ilvl w:val="0"/>
          <w:numId w:val="83"/>
        </w:numPr>
        <w:suppressAutoHyphens w:val="0"/>
        <w:autoSpaceDE w:val="0"/>
        <w:autoSpaceDN w:val="0"/>
        <w:adjustRightInd w:val="0"/>
        <w:spacing w:line="276" w:lineRule="auto"/>
        <w:ind w:left="1200"/>
      </w:pPr>
      <w:r>
        <w:t>Wykonanie nawierzchni wszystkich w/w elementów,</w:t>
      </w:r>
    </w:p>
    <w:p w:rsidR="004F7589" w:rsidRPr="00FB67FB" w:rsidRDefault="004F7589" w:rsidP="004F7589">
      <w:pPr>
        <w:pStyle w:val="Default"/>
        <w:numPr>
          <w:ilvl w:val="0"/>
          <w:numId w:val="83"/>
        </w:numPr>
        <w:suppressAutoHyphens w:val="0"/>
        <w:autoSpaceDE w:val="0"/>
        <w:autoSpaceDN w:val="0"/>
        <w:adjustRightInd w:val="0"/>
        <w:spacing w:line="276" w:lineRule="auto"/>
        <w:ind w:left="1200"/>
      </w:pPr>
      <w:r>
        <w:t>Zagospodarowanie i uporządkowanie terenu wokół inwestycji,</w:t>
      </w:r>
    </w:p>
    <w:p w:rsidR="004F7589" w:rsidRDefault="004F7589" w:rsidP="004F7589">
      <w:pPr>
        <w:spacing w:line="276" w:lineRule="auto"/>
        <w:ind w:left="480"/>
        <w:jc w:val="both"/>
        <w:rPr>
          <w:b/>
          <w:bCs/>
        </w:rPr>
      </w:pPr>
    </w:p>
    <w:p w:rsidR="004F7589" w:rsidRDefault="004F7589" w:rsidP="004F7589">
      <w:pPr>
        <w:spacing w:line="276" w:lineRule="auto"/>
        <w:ind w:left="480"/>
        <w:jc w:val="both"/>
        <w:rPr>
          <w:b/>
          <w:bCs/>
        </w:rPr>
      </w:pPr>
      <w:r>
        <w:rPr>
          <w:b/>
          <w:bCs/>
        </w:rPr>
        <w:t>Konstrukcja nawierzchni</w:t>
      </w:r>
    </w:p>
    <w:p w:rsidR="004F7589" w:rsidRPr="00FB67FB" w:rsidRDefault="004F7589" w:rsidP="004F7589">
      <w:pPr>
        <w:spacing w:line="276" w:lineRule="auto"/>
        <w:ind w:left="480"/>
        <w:jc w:val="both"/>
      </w:pPr>
      <w:r w:rsidRPr="00FB67FB">
        <w:t>Konstrukcje nawierzchni zaprojektowano w oparciu o Katalog typowych konstrukcji</w:t>
      </w:r>
      <w:r>
        <w:t xml:space="preserve"> </w:t>
      </w:r>
      <w:r w:rsidRPr="00FB67FB">
        <w:t>nawierzchni podatnych i półsztywnych stanowiący załącznik do zarządzenia Nr 31</w:t>
      </w:r>
      <w:r>
        <w:t xml:space="preserve"> </w:t>
      </w:r>
      <w:r w:rsidRPr="00FB67FB">
        <w:t>Generalnego Dyrektora Dróg Krajowych i Autostrad z dnia 16.06.2014 r.</w:t>
      </w:r>
    </w:p>
    <w:p w:rsidR="004F7589" w:rsidRDefault="004F7589" w:rsidP="004F7589">
      <w:pPr>
        <w:spacing w:line="276" w:lineRule="auto"/>
        <w:ind w:left="480"/>
        <w:jc w:val="both"/>
        <w:rPr>
          <w:b/>
          <w:bCs/>
        </w:rPr>
      </w:pPr>
    </w:p>
    <w:p w:rsidR="004F7589" w:rsidRPr="003E3A34" w:rsidRDefault="004F7589" w:rsidP="004F7589">
      <w:pPr>
        <w:spacing w:line="276" w:lineRule="auto"/>
        <w:ind w:left="480"/>
        <w:jc w:val="both"/>
        <w:rPr>
          <w:b/>
          <w:bCs/>
        </w:rPr>
      </w:pPr>
      <w:r w:rsidRPr="003E3A34">
        <w:rPr>
          <w:b/>
          <w:bCs/>
        </w:rPr>
        <w:t>Konstrukcja wzmocnienia nawierzchni jezdni na odcink</w:t>
      </w:r>
      <w:r>
        <w:rPr>
          <w:b/>
          <w:bCs/>
        </w:rPr>
        <w:t>ach</w:t>
      </w:r>
      <w:r w:rsidRPr="008B7FF4">
        <w:rPr>
          <w:b/>
          <w:bCs/>
        </w:rPr>
        <w:t xml:space="preserve"> </w:t>
      </w:r>
      <w:r w:rsidRPr="003E3A34">
        <w:rPr>
          <w:b/>
          <w:bCs/>
        </w:rPr>
        <w:t>od km 0+0</w:t>
      </w:r>
      <w:r>
        <w:rPr>
          <w:b/>
          <w:bCs/>
        </w:rPr>
        <w:t>52</w:t>
      </w:r>
      <w:r w:rsidRPr="003E3A34">
        <w:rPr>
          <w:b/>
          <w:bCs/>
        </w:rPr>
        <w:t xml:space="preserve"> do km 0+</w:t>
      </w:r>
      <w:r>
        <w:rPr>
          <w:b/>
          <w:bCs/>
        </w:rPr>
        <w:t xml:space="preserve">150 oraz </w:t>
      </w:r>
      <w:r w:rsidRPr="003E3A34">
        <w:rPr>
          <w:b/>
          <w:bCs/>
        </w:rPr>
        <w:t>od km 0+</w:t>
      </w:r>
      <w:r>
        <w:rPr>
          <w:b/>
          <w:bCs/>
        </w:rPr>
        <w:t>180</w:t>
      </w:r>
      <w:r w:rsidRPr="003E3A34">
        <w:rPr>
          <w:b/>
          <w:bCs/>
        </w:rPr>
        <w:t xml:space="preserve"> do km 0+</w:t>
      </w:r>
      <w:r>
        <w:rPr>
          <w:b/>
          <w:bCs/>
        </w:rPr>
        <w:t>304</w:t>
      </w:r>
    </w:p>
    <w:p w:rsidR="004F7589" w:rsidRPr="003E3A34" w:rsidRDefault="004F7589" w:rsidP="004F7589">
      <w:pPr>
        <w:spacing w:line="276" w:lineRule="auto"/>
        <w:ind w:left="480"/>
        <w:jc w:val="both"/>
      </w:pPr>
      <w:r w:rsidRPr="003E3A34">
        <w:t xml:space="preserve">a) 4 cm – </w:t>
      </w:r>
      <w:proofErr w:type="spellStart"/>
      <w:r w:rsidRPr="003E3A34">
        <w:t>w-wa</w:t>
      </w:r>
      <w:proofErr w:type="spellEnd"/>
      <w:r w:rsidRPr="003E3A34">
        <w:t xml:space="preserve"> ścieralna z betonu asfaltowego AC 11 S 50/70 KR 1-2 wg WT-2:2010,</w:t>
      </w:r>
    </w:p>
    <w:p w:rsidR="004F7589" w:rsidRPr="003E3A34" w:rsidRDefault="004F7589" w:rsidP="004F7589">
      <w:pPr>
        <w:spacing w:line="276" w:lineRule="auto"/>
        <w:ind w:left="480"/>
        <w:jc w:val="both"/>
      </w:pPr>
      <w:r w:rsidRPr="003E3A34">
        <w:t xml:space="preserve">b) skropienie emulsją asfaltową </w:t>
      </w:r>
      <w:proofErr w:type="spellStart"/>
      <w:r w:rsidRPr="003E3A34">
        <w:t>szybkorozpadową</w:t>
      </w:r>
      <w:proofErr w:type="spellEnd"/>
      <w:r w:rsidRPr="003E3A34">
        <w:t xml:space="preserve"> C 60 B 3 ZM</w:t>
      </w:r>
      <w:r>
        <w:t xml:space="preserve"> </w:t>
      </w:r>
      <w:r w:rsidRPr="003E3A34">
        <w:t>dozowanie emulsji 0,4 kg/m2,</w:t>
      </w:r>
      <w:r>
        <w:t xml:space="preserve"> </w:t>
      </w:r>
      <w:r w:rsidRPr="003E3A34">
        <w:t>asfalt pozostały 0,24 kg/m2,</w:t>
      </w:r>
    </w:p>
    <w:p w:rsidR="004F7589" w:rsidRPr="003E3A34" w:rsidRDefault="004F7589" w:rsidP="004F7589">
      <w:pPr>
        <w:spacing w:line="276" w:lineRule="auto"/>
        <w:ind w:left="480"/>
        <w:jc w:val="both"/>
      </w:pPr>
      <w:r w:rsidRPr="003E3A34">
        <w:t xml:space="preserve">c) </w:t>
      </w:r>
      <w:r>
        <w:t>5</w:t>
      </w:r>
      <w:r w:rsidRPr="003E3A34">
        <w:t xml:space="preserve"> cm – </w:t>
      </w:r>
      <w:proofErr w:type="spellStart"/>
      <w:r w:rsidRPr="003E3A34">
        <w:t>w-wa</w:t>
      </w:r>
      <w:proofErr w:type="spellEnd"/>
      <w:r w:rsidRPr="003E3A34">
        <w:t xml:space="preserve"> </w:t>
      </w:r>
      <w:r>
        <w:t>wiążąca</w:t>
      </w:r>
      <w:r w:rsidRPr="003E3A34">
        <w:t xml:space="preserve"> z betonu asfaltowego AC 11 W 50/70 KR 1-2</w:t>
      </w:r>
      <w:r>
        <w:t xml:space="preserve"> </w:t>
      </w:r>
      <w:r w:rsidRPr="003E3A34">
        <w:t>wg WT-2:2010,</w:t>
      </w:r>
    </w:p>
    <w:p w:rsidR="004F7589" w:rsidRDefault="004F7589" w:rsidP="004F7589">
      <w:pPr>
        <w:spacing w:line="276" w:lineRule="auto"/>
        <w:ind w:left="480"/>
        <w:jc w:val="both"/>
      </w:pPr>
      <w:r w:rsidRPr="003E3A34">
        <w:t xml:space="preserve">d) skropienie emulsją asfaltową </w:t>
      </w:r>
      <w:proofErr w:type="spellStart"/>
      <w:r w:rsidRPr="003E3A34">
        <w:t>szybkorozpadową</w:t>
      </w:r>
      <w:proofErr w:type="spellEnd"/>
      <w:r w:rsidRPr="003E3A34">
        <w:t xml:space="preserve"> C 60 B 3 ZM</w:t>
      </w:r>
      <w:r>
        <w:t xml:space="preserve"> </w:t>
      </w:r>
      <w:r w:rsidRPr="003E3A34">
        <w:t>dozowanie emulsji 0,</w:t>
      </w:r>
      <w:r>
        <w:t>7</w:t>
      </w:r>
      <w:r w:rsidRPr="003E3A34">
        <w:t xml:space="preserve"> kg/m2,</w:t>
      </w:r>
      <w:r>
        <w:t xml:space="preserve"> </w:t>
      </w:r>
      <w:r w:rsidRPr="003E3A34">
        <w:t>asfalt pozostały 0,</w:t>
      </w:r>
      <w:r>
        <w:t>42</w:t>
      </w:r>
      <w:r w:rsidRPr="003E3A34">
        <w:t xml:space="preserve"> kg/m2,</w:t>
      </w:r>
    </w:p>
    <w:p w:rsidR="004F7589" w:rsidRPr="003E3A34" w:rsidRDefault="004F7589" w:rsidP="004F7589">
      <w:pPr>
        <w:spacing w:line="276" w:lineRule="auto"/>
        <w:ind w:left="480"/>
        <w:jc w:val="both"/>
      </w:pPr>
      <w:r>
        <w:t>e) min. 10 cm – wyrównanie i podbudowa zasadnicza z mieszanki kruszywa niezwiązanego 0/31,5 KR 1-2 wg WT-4:2010</w:t>
      </w:r>
    </w:p>
    <w:p w:rsidR="004F7589" w:rsidRPr="003E3A34" w:rsidRDefault="004F7589" w:rsidP="004F7589">
      <w:pPr>
        <w:spacing w:line="276" w:lineRule="auto"/>
        <w:ind w:left="480"/>
        <w:jc w:val="both"/>
      </w:pPr>
      <w:r>
        <w:t>f</w:t>
      </w:r>
      <w:r w:rsidRPr="003E3A34">
        <w:t>) istniejąca konstrukcja nawierzchni.</w:t>
      </w:r>
    </w:p>
    <w:p w:rsidR="004F7589" w:rsidRDefault="004F7589" w:rsidP="004F7589">
      <w:pPr>
        <w:spacing w:line="276" w:lineRule="auto"/>
        <w:ind w:left="480"/>
        <w:jc w:val="both"/>
        <w:rPr>
          <w:b/>
          <w:bCs/>
        </w:rPr>
      </w:pPr>
    </w:p>
    <w:p w:rsidR="004F7589" w:rsidRPr="003E3A34" w:rsidRDefault="004F7589" w:rsidP="004F7589">
      <w:pPr>
        <w:spacing w:line="276" w:lineRule="auto"/>
        <w:ind w:left="480"/>
        <w:jc w:val="both"/>
        <w:rPr>
          <w:b/>
          <w:bCs/>
        </w:rPr>
      </w:pPr>
      <w:r w:rsidRPr="003E3A34">
        <w:rPr>
          <w:b/>
          <w:bCs/>
        </w:rPr>
        <w:lastRenderedPageBreak/>
        <w:t xml:space="preserve">Konstrukcja nawierzchni </w:t>
      </w:r>
      <w:r>
        <w:rPr>
          <w:b/>
          <w:bCs/>
        </w:rPr>
        <w:t xml:space="preserve">poszerzeń </w:t>
      </w:r>
      <w:r w:rsidRPr="003E3A34">
        <w:rPr>
          <w:b/>
          <w:bCs/>
        </w:rPr>
        <w:t>jezdni na odcink</w:t>
      </w:r>
      <w:r>
        <w:rPr>
          <w:b/>
          <w:bCs/>
        </w:rPr>
        <w:t>ach</w:t>
      </w:r>
      <w:r w:rsidRPr="008B7FF4">
        <w:rPr>
          <w:b/>
          <w:bCs/>
        </w:rPr>
        <w:t xml:space="preserve"> </w:t>
      </w:r>
      <w:r w:rsidRPr="003E3A34">
        <w:rPr>
          <w:b/>
          <w:bCs/>
        </w:rPr>
        <w:t>od km 0+0</w:t>
      </w:r>
      <w:r>
        <w:rPr>
          <w:b/>
          <w:bCs/>
        </w:rPr>
        <w:t>52</w:t>
      </w:r>
      <w:r w:rsidRPr="003E3A34">
        <w:rPr>
          <w:b/>
          <w:bCs/>
        </w:rPr>
        <w:t xml:space="preserve"> do km 0+</w:t>
      </w:r>
      <w:r>
        <w:rPr>
          <w:b/>
          <w:bCs/>
        </w:rPr>
        <w:t xml:space="preserve">150 oraz </w:t>
      </w:r>
      <w:r w:rsidRPr="003E3A34">
        <w:rPr>
          <w:b/>
          <w:bCs/>
        </w:rPr>
        <w:t>od km 0+</w:t>
      </w:r>
      <w:r>
        <w:rPr>
          <w:b/>
          <w:bCs/>
        </w:rPr>
        <w:t>180</w:t>
      </w:r>
      <w:r w:rsidRPr="003E3A34">
        <w:rPr>
          <w:b/>
          <w:bCs/>
        </w:rPr>
        <w:t xml:space="preserve"> do km 0+</w:t>
      </w:r>
      <w:r>
        <w:rPr>
          <w:b/>
          <w:bCs/>
        </w:rPr>
        <w:t>304</w:t>
      </w:r>
    </w:p>
    <w:p w:rsidR="004F7589" w:rsidRDefault="004F7589" w:rsidP="004F7589">
      <w:pPr>
        <w:spacing w:line="276" w:lineRule="auto"/>
        <w:ind w:left="480"/>
        <w:jc w:val="both"/>
      </w:pP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 xml:space="preserve">4 cm – </w:t>
      </w:r>
      <w:proofErr w:type="spellStart"/>
      <w:r w:rsidRPr="004F7589">
        <w:rPr>
          <w:rFonts w:ascii="Cambria" w:hAnsi="Cambria"/>
          <w:sz w:val="24"/>
          <w:szCs w:val="24"/>
        </w:rPr>
        <w:t>w-wa</w:t>
      </w:r>
      <w:proofErr w:type="spellEnd"/>
      <w:r w:rsidRPr="004F7589">
        <w:rPr>
          <w:rFonts w:ascii="Cambria" w:hAnsi="Cambria"/>
          <w:sz w:val="24"/>
          <w:szCs w:val="24"/>
        </w:rPr>
        <w:t xml:space="preserve"> ścieralna z betonu asfaltowego AC 11 S 50/70 KR 1-2 wg WT-2:2010,</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 xml:space="preserve">skropienie emulsją asfaltową </w:t>
      </w:r>
      <w:proofErr w:type="spellStart"/>
      <w:r w:rsidRPr="004F7589">
        <w:rPr>
          <w:rFonts w:ascii="Cambria" w:hAnsi="Cambria"/>
          <w:sz w:val="24"/>
          <w:szCs w:val="24"/>
        </w:rPr>
        <w:t>szybkorozpadową</w:t>
      </w:r>
      <w:proofErr w:type="spellEnd"/>
      <w:r w:rsidRPr="004F7589">
        <w:rPr>
          <w:rFonts w:ascii="Cambria" w:hAnsi="Cambria"/>
          <w:sz w:val="24"/>
          <w:szCs w:val="24"/>
        </w:rPr>
        <w:t xml:space="preserve"> C 60 B 3 ZM dozowanie emulsji 0,4 kg/m2, asfalt pozostały 0,24 kg/m2,</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 xml:space="preserve">5 cm – </w:t>
      </w:r>
      <w:proofErr w:type="spellStart"/>
      <w:r w:rsidRPr="004F7589">
        <w:rPr>
          <w:rFonts w:ascii="Cambria" w:hAnsi="Cambria"/>
          <w:sz w:val="24"/>
          <w:szCs w:val="24"/>
        </w:rPr>
        <w:t>w-wa</w:t>
      </w:r>
      <w:proofErr w:type="spellEnd"/>
      <w:r w:rsidRPr="004F7589">
        <w:rPr>
          <w:rFonts w:ascii="Cambria" w:hAnsi="Cambria"/>
          <w:sz w:val="24"/>
          <w:szCs w:val="24"/>
        </w:rPr>
        <w:t xml:space="preserve"> wiążąca z betonu asfaltowego AC 11 W 50/70 KR 1-2 wg WT-2:2010,</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 xml:space="preserve">skropienie emulsją asfaltową </w:t>
      </w:r>
      <w:proofErr w:type="spellStart"/>
      <w:r w:rsidRPr="004F7589">
        <w:rPr>
          <w:rFonts w:ascii="Cambria" w:hAnsi="Cambria"/>
          <w:sz w:val="24"/>
          <w:szCs w:val="24"/>
        </w:rPr>
        <w:t>szybkorozpadową</w:t>
      </w:r>
      <w:proofErr w:type="spellEnd"/>
      <w:r w:rsidRPr="004F7589">
        <w:rPr>
          <w:rFonts w:ascii="Cambria" w:hAnsi="Cambria"/>
          <w:sz w:val="24"/>
          <w:szCs w:val="24"/>
        </w:rPr>
        <w:t xml:space="preserve"> C 60 B 3 ZM dozowanie emulsji 0,7 kg/m2, asfalt pozostały 0,42 kg/m2,</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min. 10 cm – wyrównanie i podbudowa zasadnicza z mieszanki kruszywa niezwiązanego 0/31,5 KR 1-2 wg WT-4:2010</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15 cm – podbudowa zasadnicza z mieszanki kruszywa niezwiązanego 0/31,5 KR 1-2 wg WT-4:2010,</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30 cm – warstwa mrozoodporna z mieszanki kruszywa związanego cementem C1,5/2 CBGM 0/8 wg WT-5:2010,</w:t>
      </w:r>
    </w:p>
    <w:p w:rsidR="004F7589" w:rsidRPr="004F7589" w:rsidRDefault="004F7589" w:rsidP="004F7589">
      <w:pPr>
        <w:pStyle w:val="Akapitzlist"/>
        <w:numPr>
          <w:ilvl w:val="0"/>
          <w:numId w:val="87"/>
        </w:numPr>
        <w:spacing w:line="276" w:lineRule="auto"/>
        <w:rPr>
          <w:rFonts w:ascii="Cambria" w:hAnsi="Cambria"/>
          <w:sz w:val="24"/>
          <w:szCs w:val="24"/>
        </w:rPr>
      </w:pPr>
      <w:r w:rsidRPr="004F7589">
        <w:rPr>
          <w:rFonts w:ascii="Cambria" w:hAnsi="Cambria"/>
          <w:sz w:val="24"/>
          <w:szCs w:val="24"/>
        </w:rPr>
        <w:t>podłoże gruntowe.</w:t>
      </w:r>
    </w:p>
    <w:p w:rsidR="004F7589" w:rsidRDefault="004F7589" w:rsidP="004F7589">
      <w:pPr>
        <w:spacing w:line="276" w:lineRule="auto"/>
        <w:ind w:left="480"/>
        <w:jc w:val="both"/>
        <w:rPr>
          <w:b/>
          <w:bCs/>
        </w:rPr>
      </w:pPr>
    </w:p>
    <w:p w:rsidR="004F7589" w:rsidRDefault="004F7589" w:rsidP="004F7589">
      <w:pPr>
        <w:spacing w:line="276" w:lineRule="auto"/>
        <w:ind w:left="480"/>
        <w:jc w:val="both"/>
        <w:rPr>
          <w:b/>
          <w:bCs/>
        </w:rPr>
      </w:pPr>
      <w:r w:rsidRPr="003E3A34">
        <w:rPr>
          <w:b/>
          <w:bCs/>
        </w:rPr>
        <w:t>Konstrukcja wzmocnienia nawierzchni jezdni na odcink</w:t>
      </w:r>
      <w:r>
        <w:rPr>
          <w:b/>
          <w:bCs/>
        </w:rPr>
        <w:t>ach</w:t>
      </w:r>
      <w:r w:rsidRPr="008B7FF4">
        <w:rPr>
          <w:b/>
          <w:bCs/>
        </w:rPr>
        <w:t xml:space="preserve"> </w:t>
      </w:r>
      <w:r w:rsidRPr="003E3A34">
        <w:rPr>
          <w:b/>
          <w:bCs/>
        </w:rPr>
        <w:t>od km 0+0</w:t>
      </w:r>
      <w:r>
        <w:rPr>
          <w:b/>
          <w:bCs/>
        </w:rPr>
        <w:t>20</w:t>
      </w:r>
      <w:r w:rsidRPr="003E3A34">
        <w:rPr>
          <w:b/>
          <w:bCs/>
        </w:rPr>
        <w:t xml:space="preserve"> do km 0+</w:t>
      </w:r>
      <w:r>
        <w:rPr>
          <w:b/>
          <w:bCs/>
        </w:rPr>
        <w:t xml:space="preserve">052, </w:t>
      </w:r>
      <w:r w:rsidRPr="003E3A34">
        <w:rPr>
          <w:b/>
          <w:bCs/>
        </w:rPr>
        <w:t>od km 0+</w:t>
      </w:r>
      <w:r>
        <w:rPr>
          <w:b/>
          <w:bCs/>
        </w:rPr>
        <w:t>150</w:t>
      </w:r>
      <w:r w:rsidRPr="003E3A34">
        <w:rPr>
          <w:b/>
          <w:bCs/>
        </w:rPr>
        <w:t xml:space="preserve"> do km 0+</w:t>
      </w:r>
      <w:r>
        <w:rPr>
          <w:b/>
          <w:bCs/>
        </w:rPr>
        <w:t>180 oraz od km 0+304 do km 0+400.</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 xml:space="preserve">4 cm – </w:t>
      </w:r>
      <w:proofErr w:type="spellStart"/>
      <w:r w:rsidRPr="004F7589">
        <w:rPr>
          <w:rFonts w:ascii="Cambria" w:hAnsi="Cambria"/>
          <w:sz w:val="24"/>
          <w:szCs w:val="24"/>
        </w:rPr>
        <w:t>w-wa</w:t>
      </w:r>
      <w:proofErr w:type="spellEnd"/>
      <w:r w:rsidRPr="004F7589">
        <w:rPr>
          <w:rFonts w:ascii="Cambria" w:hAnsi="Cambria"/>
          <w:sz w:val="24"/>
          <w:szCs w:val="24"/>
        </w:rPr>
        <w:t xml:space="preserve"> ścieralna z betonu asfaltowego AC 11 S 50/70 KR 1-2 wg WT-2:2010,</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 xml:space="preserve">skropienie emulsją asfaltową </w:t>
      </w:r>
      <w:proofErr w:type="spellStart"/>
      <w:r w:rsidRPr="004F7589">
        <w:rPr>
          <w:rFonts w:ascii="Cambria" w:hAnsi="Cambria"/>
          <w:sz w:val="24"/>
          <w:szCs w:val="24"/>
        </w:rPr>
        <w:t>szybkorozpadową</w:t>
      </w:r>
      <w:proofErr w:type="spellEnd"/>
      <w:r w:rsidRPr="004F7589">
        <w:rPr>
          <w:rFonts w:ascii="Cambria" w:hAnsi="Cambria"/>
          <w:sz w:val="24"/>
          <w:szCs w:val="24"/>
        </w:rPr>
        <w:t xml:space="preserve"> C 60 B 3 ZM dozowanie emulsji 0,4 kg/m2, asfalt pozostały 0,24 kg/m2,</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 xml:space="preserve">5 cm – </w:t>
      </w:r>
      <w:proofErr w:type="spellStart"/>
      <w:r w:rsidRPr="004F7589">
        <w:rPr>
          <w:rFonts w:ascii="Cambria" w:hAnsi="Cambria"/>
          <w:sz w:val="24"/>
          <w:szCs w:val="24"/>
        </w:rPr>
        <w:t>w-wa</w:t>
      </w:r>
      <w:proofErr w:type="spellEnd"/>
      <w:r w:rsidRPr="004F7589">
        <w:rPr>
          <w:rFonts w:ascii="Cambria" w:hAnsi="Cambria"/>
          <w:sz w:val="24"/>
          <w:szCs w:val="24"/>
        </w:rPr>
        <w:t xml:space="preserve"> wiążąca z betonu asfaltowego AC 11 W 50/70 KR 1-2 wg WT-2:2010,</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 xml:space="preserve">skropienie emulsją asfaltową </w:t>
      </w:r>
      <w:proofErr w:type="spellStart"/>
      <w:r w:rsidRPr="004F7589">
        <w:rPr>
          <w:rFonts w:ascii="Cambria" w:hAnsi="Cambria"/>
          <w:sz w:val="24"/>
          <w:szCs w:val="24"/>
        </w:rPr>
        <w:t>szybkorozpadową</w:t>
      </w:r>
      <w:proofErr w:type="spellEnd"/>
      <w:r w:rsidRPr="004F7589">
        <w:rPr>
          <w:rFonts w:ascii="Cambria" w:hAnsi="Cambria"/>
          <w:sz w:val="24"/>
          <w:szCs w:val="24"/>
        </w:rPr>
        <w:t xml:space="preserve"> C 60 B 3 ZM dozowanie emulsji 0,7 kg/m2, asfalt pozostały 0,42 kg/m2,</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20 cm – podbudowa zasadnicza z mieszanki kruszywa niezwiązanego 0/31,5 KR 1-2 wg WT-4:2010,</w:t>
      </w:r>
    </w:p>
    <w:p w:rsid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31 cm – warstwa mrozoodporna z mieszanki kruszywa związanego cementem C1,5/2 CBGM 0/8 wg WT-5:2010,</w:t>
      </w:r>
    </w:p>
    <w:p w:rsidR="004F7589" w:rsidRPr="004F7589" w:rsidRDefault="004F7589" w:rsidP="004F7589">
      <w:pPr>
        <w:pStyle w:val="Akapitzlist"/>
        <w:numPr>
          <w:ilvl w:val="0"/>
          <w:numId w:val="88"/>
        </w:numPr>
        <w:spacing w:line="276" w:lineRule="auto"/>
        <w:rPr>
          <w:rFonts w:ascii="Cambria" w:hAnsi="Cambria"/>
          <w:b/>
          <w:bCs/>
          <w:sz w:val="24"/>
          <w:szCs w:val="24"/>
        </w:rPr>
      </w:pPr>
      <w:r w:rsidRPr="004F7589">
        <w:rPr>
          <w:rFonts w:ascii="Cambria" w:hAnsi="Cambria"/>
          <w:sz w:val="24"/>
          <w:szCs w:val="24"/>
        </w:rPr>
        <w:t>istniejąca konstrukcja nawierzchni.</w:t>
      </w:r>
    </w:p>
    <w:p w:rsidR="004F7589" w:rsidRPr="004F7589" w:rsidRDefault="004F7589" w:rsidP="004F7589">
      <w:pPr>
        <w:pStyle w:val="Akapitzlist"/>
        <w:spacing w:line="276" w:lineRule="auto"/>
        <w:ind w:left="1069"/>
        <w:rPr>
          <w:rFonts w:ascii="Cambria" w:hAnsi="Cambria"/>
          <w:b/>
          <w:bCs/>
          <w:sz w:val="24"/>
          <w:szCs w:val="24"/>
        </w:rPr>
      </w:pPr>
    </w:p>
    <w:p w:rsidR="004F7589" w:rsidRPr="003E3A34" w:rsidRDefault="004F7589" w:rsidP="004F7589">
      <w:pPr>
        <w:spacing w:line="276" w:lineRule="auto"/>
        <w:ind w:left="480"/>
        <w:jc w:val="both"/>
        <w:rPr>
          <w:b/>
          <w:bCs/>
        </w:rPr>
      </w:pPr>
      <w:r w:rsidRPr="003E3A34">
        <w:rPr>
          <w:b/>
          <w:bCs/>
        </w:rPr>
        <w:t>Konstrukcja nawierzchni zjazdów</w:t>
      </w:r>
    </w:p>
    <w:p w:rsidR="004F7589" w:rsidRPr="004F7589" w:rsidRDefault="004F7589" w:rsidP="004F7589">
      <w:pPr>
        <w:pStyle w:val="Akapitzlist"/>
        <w:numPr>
          <w:ilvl w:val="0"/>
          <w:numId w:val="89"/>
        </w:numPr>
        <w:spacing w:line="276" w:lineRule="auto"/>
        <w:rPr>
          <w:rFonts w:ascii="Cambria" w:hAnsi="Cambria"/>
          <w:sz w:val="24"/>
          <w:szCs w:val="24"/>
        </w:rPr>
      </w:pPr>
      <w:r w:rsidRPr="004F7589">
        <w:rPr>
          <w:rFonts w:ascii="Cambria" w:hAnsi="Cambria"/>
          <w:sz w:val="24"/>
          <w:szCs w:val="24"/>
        </w:rPr>
        <w:t xml:space="preserve">5 cm – </w:t>
      </w:r>
      <w:proofErr w:type="spellStart"/>
      <w:r w:rsidRPr="004F7589">
        <w:rPr>
          <w:rFonts w:ascii="Cambria" w:hAnsi="Cambria"/>
          <w:sz w:val="24"/>
          <w:szCs w:val="24"/>
        </w:rPr>
        <w:t>w-wa</w:t>
      </w:r>
      <w:proofErr w:type="spellEnd"/>
      <w:r w:rsidRPr="004F7589">
        <w:rPr>
          <w:rFonts w:ascii="Cambria" w:hAnsi="Cambria"/>
          <w:sz w:val="24"/>
          <w:szCs w:val="24"/>
        </w:rPr>
        <w:t xml:space="preserve"> ścieralna z betonu asfaltowego AC 11 S 50/70 KR 1-2 wg WT-2:2010,</w:t>
      </w:r>
    </w:p>
    <w:p w:rsidR="004F7589" w:rsidRPr="004F7589" w:rsidRDefault="004F7589" w:rsidP="004F7589">
      <w:pPr>
        <w:pStyle w:val="Akapitzlist"/>
        <w:numPr>
          <w:ilvl w:val="0"/>
          <w:numId w:val="89"/>
        </w:numPr>
        <w:spacing w:line="276" w:lineRule="auto"/>
        <w:rPr>
          <w:rFonts w:ascii="Cambria" w:hAnsi="Cambria"/>
          <w:sz w:val="24"/>
          <w:szCs w:val="24"/>
        </w:rPr>
      </w:pPr>
      <w:r w:rsidRPr="004F7589">
        <w:rPr>
          <w:rFonts w:ascii="Cambria" w:hAnsi="Cambria"/>
          <w:sz w:val="24"/>
          <w:szCs w:val="24"/>
        </w:rPr>
        <w:t xml:space="preserve">skropienie emulsją asfaltową </w:t>
      </w:r>
      <w:proofErr w:type="spellStart"/>
      <w:r w:rsidRPr="004F7589">
        <w:rPr>
          <w:rFonts w:ascii="Cambria" w:hAnsi="Cambria"/>
          <w:sz w:val="24"/>
          <w:szCs w:val="24"/>
        </w:rPr>
        <w:t>wolnorozpadową</w:t>
      </w:r>
      <w:proofErr w:type="spellEnd"/>
      <w:r w:rsidRPr="004F7589">
        <w:rPr>
          <w:rFonts w:ascii="Cambria" w:hAnsi="Cambria"/>
          <w:sz w:val="24"/>
          <w:szCs w:val="24"/>
        </w:rPr>
        <w:t xml:space="preserve"> C 60 B 10 ZM/R dozowanie emulsji 0,7 kg/m2, asfalt pozostały 0,42 kg/m2,</w:t>
      </w:r>
    </w:p>
    <w:p w:rsidR="004F7589" w:rsidRPr="004F7589" w:rsidRDefault="004F7589" w:rsidP="004F7589">
      <w:pPr>
        <w:pStyle w:val="Akapitzlist"/>
        <w:numPr>
          <w:ilvl w:val="0"/>
          <w:numId w:val="89"/>
        </w:numPr>
        <w:spacing w:line="276" w:lineRule="auto"/>
        <w:rPr>
          <w:rFonts w:ascii="Cambria" w:hAnsi="Cambria"/>
          <w:sz w:val="24"/>
          <w:szCs w:val="24"/>
        </w:rPr>
      </w:pPr>
      <w:r w:rsidRPr="004F7589">
        <w:rPr>
          <w:rFonts w:ascii="Cambria" w:hAnsi="Cambria"/>
          <w:sz w:val="24"/>
          <w:szCs w:val="24"/>
        </w:rPr>
        <w:t>15 cm – nawierzchnia z mieszanki kruszywa niezwiązanego 0/31,5 KR 1-2 wg WT-4:2010,</w:t>
      </w:r>
    </w:p>
    <w:p w:rsidR="004F7589" w:rsidRPr="004F7589" w:rsidRDefault="004F7589" w:rsidP="004F7589">
      <w:pPr>
        <w:pStyle w:val="Akapitzlist"/>
        <w:numPr>
          <w:ilvl w:val="0"/>
          <w:numId w:val="89"/>
        </w:numPr>
        <w:spacing w:line="276" w:lineRule="auto"/>
        <w:rPr>
          <w:rFonts w:ascii="Cambria" w:hAnsi="Cambria"/>
          <w:sz w:val="24"/>
          <w:szCs w:val="24"/>
        </w:rPr>
      </w:pPr>
      <w:r w:rsidRPr="004F7589">
        <w:rPr>
          <w:rFonts w:ascii="Cambria" w:hAnsi="Cambria"/>
          <w:sz w:val="24"/>
          <w:szCs w:val="24"/>
        </w:rPr>
        <w:t>15 cm – podbudowa pomocnicza z kruszywa 0/2 f</w:t>
      </w:r>
      <w:r w:rsidRPr="004F7589">
        <w:rPr>
          <w:rFonts w:ascii="Cambria" w:hAnsi="Cambria"/>
          <w:sz w:val="24"/>
          <w:szCs w:val="24"/>
          <w:vertAlign w:val="subscript"/>
        </w:rPr>
        <w:t>7</w:t>
      </w:r>
      <w:r w:rsidRPr="004F7589">
        <w:rPr>
          <w:rFonts w:ascii="Cambria" w:hAnsi="Cambria"/>
          <w:sz w:val="24"/>
          <w:szCs w:val="24"/>
        </w:rPr>
        <w:t>,</w:t>
      </w:r>
    </w:p>
    <w:p w:rsidR="004F7589" w:rsidRPr="004F7589" w:rsidRDefault="004F7589" w:rsidP="004F7589">
      <w:pPr>
        <w:pStyle w:val="Akapitzlist"/>
        <w:numPr>
          <w:ilvl w:val="0"/>
          <w:numId w:val="89"/>
        </w:numPr>
        <w:spacing w:line="276" w:lineRule="auto"/>
        <w:rPr>
          <w:rFonts w:ascii="Cambria" w:hAnsi="Cambria"/>
          <w:sz w:val="24"/>
          <w:szCs w:val="24"/>
        </w:rPr>
      </w:pPr>
      <w:r w:rsidRPr="004F7589">
        <w:rPr>
          <w:rFonts w:ascii="Cambria" w:hAnsi="Cambria"/>
          <w:sz w:val="24"/>
          <w:szCs w:val="24"/>
        </w:rPr>
        <w:lastRenderedPageBreak/>
        <w:t>podłoże gruntowe lub nasyp wg PN-S-02205:1998.</w:t>
      </w:r>
    </w:p>
    <w:p w:rsidR="004F7589" w:rsidRPr="003E3A34" w:rsidRDefault="004F7589" w:rsidP="004F7589">
      <w:pPr>
        <w:spacing w:line="276" w:lineRule="auto"/>
        <w:ind w:left="480"/>
        <w:jc w:val="both"/>
        <w:rPr>
          <w:b/>
          <w:bCs/>
        </w:rPr>
      </w:pPr>
      <w:r w:rsidRPr="003E3A34">
        <w:rPr>
          <w:b/>
          <w:bCs/>
        </w:rPr>
        <w:t>Konstrukcja nawierzchni poboczy</w:t>
      </w:r>
    </w:p>
    <w:p w:rsidR="00691B22" w:rsidRPr="004F7589" w:rsidRDefault="004F7589" w:rsidP="004F7589">
      <w:pPr>
        <w:pStyle w:val="Akapitzlist"/>
        <w:numPr>
          <w:ilvl w:val="0"/>
          <w:numId w:val="90"/>
        </w:numPr>
        <w:spacing w:line="276" w:lineRule="auto"/>
        <w:rPr>
          <w:rFonts w:ascii="Cambria" w:hAnsi="Cambria" w:cstheme="minorHAnsi"/>
          <w:sz w:val="24"/>
          <w:szCs w:val="24"/>
        </w:rPr>
      </w:pPr>
      <w:r w:rsidRPr="004F7589">
        <w:rPr>
          <w:rFonts w:ascii="Cambria" w:hAnsi="Cambria" w:cstheme="minorHAnsi"/>
          <w:sz w:val="24"/>
          <w:szCs w:val="24"/>
        </w:rPr>
        <w:t>10 cm – nawierzchnia z mieszanki kruszywa niezwiązanego 0/31,5 KR 1-2 wg WT-4:2010.</w:t>
      </w:r>
    </w:p>
    <w:p w:rsidR="006C3BC7" w:rsidRDefault="00F23968" w:rsidP="00F54F11">
      <w:pPr>
        <w:widowControl w:val="0"/>
        <w:numPr>
          <w:ilvl w:val="1"/>
          <w:numId w:val="15"/>
        </w:numPr>
        <w:spacing w:line="276" w:lineRule="auto"/>
        <w:ind w:left="567" w:hanging="567"/>
        <w:jc w:val="both"/>
        <w:outlineLvl w:val="3"/>
        <w:rPr>
          <w:rFonts w:asciiTheme="majorHAnsi" w:hAnsiTheme="majorHAnsi" w:cs="Arial"/>
          <w:b/>
          <w:bCs/>
        </w:rPr>
      </w:pPr>
      <w:r w:rsidRPr="00F54F11">
        <w:rPr>
          <w:rFonts w:asciiTheme="majorHAnsi" w:hAnsiTheme="majorHAnsi" w:cs="Arial"/>
          <w:b/>
          <w:bCs/>
        </w:rPr>
        <w:t>Nazwa/y i kod/y Wspólnego Słownika Zamówień: (CPV):</w:t>
      </w:r>
      <w:r w:rsidR="00736076" w:rsidRPr="00F54F11">
        <w:rPr>
          <w:rFonts w:asciiTheme="majorHAnsi" w:hAnsiTheme="majorHAnsi" w:cs="Arial"/>
          <w:b/>
          <w:bCs/>
        </w:rPr>
        <w:t xml:space="preserve"> </w:t>
      </w:r>
    </w:p>
    <w:p w:rsidR="002F3790" w:rsidRPr="002F3790" w:rsidRDefault="002F3790" w:rsidP="002F3790">
      <w:pPr>
        <w:widowControl w:val="0"/>
        <w:spacing w:line="276" w:lineRule="auto"/>
        <w:ind w:left="567"/>
        <w:jc w:val="both"/>
        <w:outlineLvl w:val="3"/>
        <w:rPr>
          <w:rFonts w:asciiTheme="majorHAnsi" w:hAnsiTheme="majorHAnsi" w:cs="Arial"/>
          <w:i/>
          <w:iCs/>
          <w:u w:val="single"/>
        </w:rPr>
      </w:pPr>
      <w:r w:rsidRPr="002F3790">
        <w:rPr>
          <w:rFonts w:asciiTheme="majorHAnsi" w:hAnsiTheme="majorHAnsi" w:cs="Arial"/>
          <w:i/>
          <w:iCs/>
          <w:u w:val="single"/>
        </w:rPr>
        <w:t>Główny kod CPV:</w:t>
      </w:r>
    </w:p>
    <w:p w:rsidR="00B77F08" w:rsidRDefault="00B77F08" w:rsidP="00B77F08">
      <w:pPr>
        <w:pStyle w:val="Akapitzlist"/>
        <w:tabs>
          <w:tab w:val="left" w:pos="709"/>
        </w:tabs>
        <w:spacing w:line="276" w:lineRule="auto"/>
        <w:ind w:left="567"/>
        <w:rPr>
          <w:rStyle w:val="Uwydatnienie"/>
          <w:rFonts w:ascii="Cambria" w:hAnsi="Cambria"/>
          <w:i w:val="0"/>
          <w:sz w:val="24"/>
          <w:szCs w:val="24"/>
        </w:rPr>
      </w:pPr>
      <w:r w:rsidRPr="00B77F08">
        <w:rPr>
          <w:rStyle w:val="Uwydatnienie"/>
          <w:rFonts w:ascii="Cambria" w:hAnsi="Cambria"/>
          <w:i w:val="0"/>
          <w:sz w:val="24"/>
          <w:szCs w:val="24"/>
        </w:rPr>
        <w:t>45233000-9 Roboty w zakresie konstruowania, fundamentowania oraz wykonywania nawierzchni autostrad, dróg</w:t>
      </w:r>
    </w:p>
    <w:p w:rsidR="002F3790" w:rsidRDefault="002F3790" w:rsidP="002F3790">
      <w:pPr>
        <w:pStyle w:val="Akapitzlist"/>
        <w:spacing w:before="0" w:after="0" w:line="276" w:lineRule="auto"/>
        <w:ind w:left="567"/>
        <w:rPr>
          <w:rFonts w:asciiTheme="majorHAnsi" w:hAnsiTheme="majorHAnsi" w:cs="Helvetica"/>
          <w:bCs/>
          <w:i/>
          <w:iCs/>
          <w:color w:val="000000" w:themeColor="text1"/>
          <w:sz w:val="24"/>
          <w:szCs w:val="24"/>
          <w:u w:val="single"/>
        </w:rPr>
      </w:pPr>
      <w:r w:rsidRPr="002F3790">
        <w:rPr>
          <w:rFonts w:asciiTheme="majorHAnsi" w:hAnsiTheme="majorHAnsi" w:cs="Helvetica"/>
          <w:bCs/>
          <w:i/>
          <w:iCs/>
          <w:color w:val="000000" w:themeColor="text1"/>
          <w:sz w:val="24"/>
          <w:szCs w:val="24"/>
          <w:u w:val="single"/>
        </w:rPr>
        <w:t>Dodatkowe kody CPV:</w:t>
      </w:r>
    </w:p>
    <w:p w:rsidR="00B77F08" w:rsidRPr="00B77F08" w:rsidRDefault="00B77F08" w:rsidP="00B77F08">
      <w:pPr>
        <w:pStyle w:val="Akapitzlist"/>
        <w:tabs>
          <w:tab w:val="left" w:pos="709"/>
        </w:tabs>
        <w:spacing w:line="276" w:lineRule="auto"/>
        <w:ind w:left="567"/>
        <w:rPr>
          <w:rFonts w:ascii="Cambria" w:hAnsi="Cambria"/>
          <w:i/>
          <w:sz w:val="24"/>
          <w:szCs w:val="24"/>
          <w:highlight w:val="yellow"/>
        </w:rPr>
      </w:pPr>
      <w:r w:rsidRPr="00B77F08">
        <w:rPr>
          <w:rStyle w:val="Uwydatnienie"/>
          <w:rFonts w:ascii="Cambria" w:hAnsi="Cambria"/>
          <w:i w:val="0"/>
          <w:sz w:val="24"/>
          <w:szCs w:val="24"/>
        </w:rPr>
        <w:t>45112210-0 Usuwanie wierzchniej warstwy gleby</w:t>
      </w:r>
    </w:p>
    <w:p w:rsidR="00B77F08" w:rsidRPr="00B77F08" w:rsidRDefault="00B77F08" w:rsidP="00B77F08">
      <w:pPr>
        <w:pStyle w:val="Akapitzlist"/>
        <w:tabs>
          <w:tab w:val="left" w:pos="709"/>
        </w:tabs>
        <w:spacing w:line="276" w:lineRule="auto"/>
        <w:ind w:left="567"/>
        <w:rPr>
          <w:rFonts w:ascii="Cambria" w:hAnsi="Cambria"/>
          <w:i/>
          <w:sz w:val="24"/>
          <w:szCs w:val="24"/>
          <w:highlight w:val="yellow"/>
        </w:rPr>
      </w:pPr>
      <w:r w:rsidRPr="00B77F08">
        <w:rPr>
          <w:rStyle w:val="Uwydatnienie"/>
          <w:rFonts w:ascii="Cambria" w:hAnsi="Cambria"/>
          <w:i w:val="0"/>
          <w:sz w:val="24"/>
          <w:szCs w:val="24"/>
        </w:rPr>
        <w:t>45111000-8 Roboty w zakresie burzenia, roboty ziemne</w:t>
      </w:r>
    </w:p>
    <w:p w:rsidR="00B77F08" w:rsidRPr="00B77F08" w:rsidRDefault="00B77F08" w:rsidP="00B77F08">
      <w:pPr>
        <w:pStyle w:val="Akapitzlist"/>
        <w:tabs>
          <w:tab w:val="left" w:pos="709"/>
        </w:tabs>
        <w:spacing w:line="276" w:lineRule="auto"/>
        <w:ind w:left="567"/>
        <w:rPr>
          <w:rFonts w:ascii="Cambria" w:hAnsi="Cambria"/>
          <w:i/>
          <w:sz w:val="24"/>
          <w:szCs w:val="24"/>
          <w:highlight w:val="yellow"/>
        </w:rPr>
      </w:pPr>
      <w:r w:rsidRPr="00B77F08">
        <w:rPr>
          <w:rStyle w:val="Uwydatnienie"/>
          <w:rFonts w:ascii="Cambria" w:hAnsi="Cambria"/>
          <w:i w:val="0"/>
          <w:sz w:val="24"/>
          <w:szCs w:val="24"/>
        </w:rPr>
        <w:t>45233141-9 Roboty w zakresie konserwacji dróg</w:t>
      </w:r>
    </w:p>
    <w:p w:rsidR="00B77F08" w:rsidRPr="00B77F08" w:rsidRDefault="00B77F08" w:rsidP="00B77F08">
      <w:pPr>
        <w:pStyle w:val="Akapitzlist"/>
        <w:tabs>
          <w:tab w:val="left" w:pos="709"/>
        </w:tabs>
        <w:spacing w:line="276" w:lineRule="auto"/>
        <w:ind w:left="567"/>
        <w:rPr>
          <w:rFonts w:ascii="Cambria" w:hAnsi="Cambria"/>
          <w:i/>
          <w:sz w:val="24"/>
          <w:szCs w:val="24"/>
          <w:highlight w:val="yellow"/>
        </w:rPr>
      </w:pPr>
      <w:r w:rsidRPr="00B77F08">
        <w:rPr>
          <w:rStyle w:val="Uwydatnienie"/>
          <w:rFonts w:ascii="Cambria" w:hAnsi="Cambria"/>
          <w:i w:val="0"/>
          <w:sz w:val="24"/>
          <w:szCs w:val="24"/>
        </w:rPr>
        <w:t>45112000-5 Roboty w zakresie usuwania gleby</w:t>
      </w:r>
    </w:p>
    <w:p w:rsidR="00B77F08" w:rsidRPr="00B77F08" w:rsidRDefault="00B77F08" w:rsidP="00B77F08">
      <w:pPr>
        <w:pStyle w:val="Akapitzlist"/>
        <w:tabs>
          <w:tab w:val="left" w:pos="709"/>
        </w:tabs>
        <w:spacing w:line="276" w:lineRule="auto"/>
        <w:ind w:left="567"/>
        <w:rPr>
          <w:rFonts w:ascii="Cambria" w:hAnsi="Cambria"/>
          <w:i/>
          <w:sz w:val="24"/>
          <w:szCs w:val="24"/>
          <w:highlight w:val="yellow"/>
        </w:rPr>
      </w:pPr>
      <w:r w:rsidRPr="00B77F08">
        <w:rPr>
          <w:rStyle w:val="Uwydatnienie"/>
          <w:rFonts w:ascii="Cambria" w:hAnsi="Cambria"/>
          <w:i w:val="0"/>
          <w:sz w:val="24"/>
          <w:szCs w:val="24"/>
        </w:rPr>
        <w:t>45233290-8 Instalowanie znaków drogowych</w:t>
      </w:r>
    </w:p>
    <w:p w:rsidR="00E43751" w:rsidRDefault="00E43751" w:rsidP="00E43751">
      <w:pPr>
        <w:pStyle w:val="Akapitzlist"/>
        <w:spacing w:before="0" w:after="0" w:line="276" w:lineRule="auto"/>
        <w:ind w:left="567"/>
        <w:rPr>
          <w:rFonts w:asciiTheme="majorHAnsi" w:hAnsiTheme="majorHAnsi" w:cs="Helvetica"/>
          <w:bCs/>
          <w:color w:val="000000" w:themeColor="text1"/>
          <w:sz w:val="24"/>
          <w:szCs w:val="24"/>
        </w:rPr>
      </w:pPr>
    </w:p>
    <w:p w:rsidR="002D5F80" w:rsidRPr="00F54F11" w:rsidRDefault="00F23968" w:rsidP="00F54F11">
      <w:pPr>
        <w:pStyle w:val="Akapitzlist"/>
        <w:numPr>
          <w:ilvl w:val="1"/>
          <w:numId w:val="15"/>
        </w:numPr>
        <w:spacing w:before="0" w:after="0" w:line="276" w:lineRule="auto"/>
        <w:ind w:left="567" w:hanging="567"/>
        <w:rPr>
          <w:rFonts w:asciiTheme="majorHAnsi" w:hAnsiTheme="majorHAnsi" w:cs="Helvetica"/>
          <w:bCs/>
          <w:color w:val="000000" w:themeColor="text1"/>
          <w:sz w:val="24"/>
          <w:szCs w:val="24"/>
        </w:rPr>
      </w:pPr>
      <w:r w:rsidRPr="00F54F11">
        <w:rPr>
          <w:rFonts w:asciiTheme="majorHAnsi" w:hAnsiTheme="majorHAnsi" w:cs="Helvetica"/>
          <w:bCs/>
          <w:color w:val="000000" w:themeColor="text1"/>
          <w:sz w:val="24"/>
          <w:szCs w:val="24"/>
        </w:rPr>
        <w:t>Szczegółowy opis przedmiotu zamówienia znajduje się w załącznik</w:t>
      </w:r>
      <w:r w:rsidR="00E6551E">
        <w:rPr>
          <w:rFonts w:asciiTheme="majorHAnsi" w:hAnsiTheme="majorHAnsi" w:cs="Helvetica"/>
          <w:bCs/>
          <w:color w:val="000000" w:themeColor="text1"/>
          <w:sz w:val="24"/>
          <w:szCs w:val="24"/>
        </w:rPr>
        <w:t>u</w:t>
      </w:r>
      <w:r w:rsidR="00DC37DF" w:rsidRPr="00F54F11">
        <w:rPr>
          <w:rFonts w:asciiTheme="majorHAnsi" w:hAnsiTheme="majorHAnsi" w:cs="Helvetica"/>
          <w:bCs/>
          <w:color w:val="000000" w:themeColor="text1"/>
          <w:sz w:val="24"/>
          <w:szCs w:val="24"/>
        </w:rPr>
        <w:t xml:space="preserve"> Nr 1</w:t>
      </w:r>
      <w:r w:rsidR="00E6551E">
        <w:rPr>
          <w:rFonts w:asciiTheme="majorHAnsi" w:hAnsiTheme="majorHAnsi" w:cs="Helvetica"/>
          <w:bCs/>
          <w:color w:val="000000" w:themeColor="text1"/>
          <w:sz w:val="24"/>
          <w:szCs w:val="24"/>
        </w:rPr>
        <w:t xml:space="preserve"> </w:t>
      </w:r>
      <w:r w:rsidR="00DC37DF" w:rsidRPr="00F54F11">
        <w:rPr>
          <w:rFonts w:asciiTheme="majorHAnsi" w:hAnsiTheme="majorHAnsi" w:cs="Helvetica"/>
          <w:bCs/>
          <w:color w:val="000000" w:themeColor="text1"/>
          <w:sz w:val="24"/>
          <w:szCs w:val="24"/>
        </w:rPr>
        <w:t xml:space="preserve">do SWZ. </w:t>
      </w:r>
      <w:r w:rsidRPr="00F54F11">
        <w:rPr>
          <w:rFonts w:asciiTheme="majorHAnsi" w:hAnsiTheme="majorHAnsi" w:cs="Helvetica"/>
          <w:bCs/>
          <w:color w:val="000000" w:themeColor="text1"/>
          <w:sz w:val="24"/>
          <w:szCs w:val="24"/>
        </w:rPr>
        <w:t>Składają się na nie następujące dokumenty:</w:t>
      </w:r>
    </w:p>
    <w:p w:rsidR="00C63531" w:rsidRPr="00F54F11" w:rsidRDefault="00C63531" w:rsidP="00CB6EC6">
      <w:pPr>
        <w:pStyle w:val="Akapitzlist"/>
        <w:numPr>
          <w:ilvl w:val="0"/>
          <w:numId w:val="60"/>
        </w:numPr>
        <w:spacing w:line="276" w:lineRule="auto"/>
        <w:ind w:left="993" w:hanging="426"/>
        <w:rPr>
          <w:rFonts w:asciiTheme="majorHAnsi" w:hAnsiTheme="majorHAnsi" w:cs="Helvetica"/>
          <w:bCs/>
          <w:color w:val="000000" w:themeColor="text1"/>
          <w:sz w:val="24"/>
          <w:szCs w:val="24"/>
        </w:rPr>
      </w:pPr>
      <w:r w:rsidRPr="00F54F11">
        <w:rPr>
          <w:rFonts w:asciiTheme="majorHAnsi" w:hAnsiTheme="majorHAnsi" w:cs="Helvetica"/>
          <w:bCs/>
          <w:color w:val="000000" w:themeColor="text1"/>
          <w:sz w:val="24"/>
          <w:szCs w:val="24"/>
        </w:rPr>
        <w:t xml:space="preserve">dokumentacja projektowa, w tym: </w:t>
      </w:r>
    </w:p>
    <w:p w:rsidR="006B1885" w:rsidRDefault="006B1885" w:rsidP="00CB6EC6">
      <w:pPr>
        <w:pStyle w:val="Akapitzlist"/>
        <w:numPr>
          <w:ilvl w:val="0"/>
          <w:numId w:val="58"/>
        </w:numPr>
        <w:spacing w:line="276" w:lineRule="auto"/>
        <w:ind w:left="1276" w:hanging="283"/>
        <w:rPr>
          <w:rFonts w:asciiTheme="majorHAnsi" w:hAnsiTheme="majorHAnsi" w:cs="Helvetica"/>
          <w:bCs/>
          <w:color w:val="000000" w:themeColor="text1"/>
          <w:sz w:val="24"/>
          <w:szCs w:val="24"/>
        </w:rPr>
      </w:pPr>
      <w:r w:rsidRPr="006B1885">
        <w:rPr>
          <w:rFonts w:asciiTheme="majorHAnsi" w:hAnsiTheme="majorHAnsi" w:cs="Helvetica"/>
          <w:bCs/>
          <w:color w:val="000000" w:themeColor="text1"/>
          <w:sz w:val="24"/>
          <w:szCs w:val="24"/>
        </w:rPr>
        <w:t>PROJEKT ARCHITEKTONICZNO-BUDOWLANY</w:t>
      </w:r>
      <w:r>
        <w:rPr>
          <w:rFonts w:asciiTheme="majorHAnsi" w:hAnsiTheme="majorHAnsi" w:cs="Helvetica"/>
          <w:bCs/>
          <w:color w:val="000000" w:themeColor="text1"/>
          <w:sz w:val="24"/>
          <w:szCs w:val="24"/>
        </w:rPr>
        <w:t>,</w:t>
      </w:r>
    </w:p>
    <w:p w:rsidR="00B77F08" w:rsidRDefault="006B1885" w:rsidP="00CB6EC6">
      <w:pPr>
        <w:pStyle w:val="Akapitzlist"/>
        <w:numPr>
          <w:ilvl w:val="0"/>
          <w:numId w:val="58"/>
        </w:numPr>
        <w:spacing w:line="276" w:lineRule="auto"/>
        <w:ind w:left="1276" w:hanging="283"/>
        <w:rPr>
          <w:rFonts w:asciiTheme="majorHAnsi" w:hAnsiTheme="majorHAnsi" w:cs="Helvetica"/>
          <w:bCs/>
          <w:color w:val="000000" w:themeColor="text1"/>
          <w:sz w:val="24"/>
          <w:szCs w:val="24"/>
        </w:rPr>
      </w:pPr>
      <w:r w:rsidRPr="006B1885">
        <w:rPr>
          <w:rFonts w:asciiTheme="majorHAnsi" w:hAnsiTheme="majorHAnsi" w:cs="Helvetica"/>
          <w:bCs/>
          <w:color w:val="000000" w:themeColor="text1"/>
          <w:sz w:val="24"/>
          <w:szCs w:val="24"/>
        </w:rPr>
        <w:t>PROJEKT TECHNICZN</w:t>
      </w:r>
      <w:r>
        <w:rPr>
          <w:rFonts w:asciiTheme="majorHAnsi" w:hAnsiTheme="majorHAnsi" w:cs="Helvetica"/>
          <w:bCs/>
          <w:color w:val="000000" w:themeColor="text1"/>
          <w:sz w:val="24"/>
          <w:szCs w:val="24"/>
        </w:rPr>
        <w:t>E BRAN</w:t>
      </w:r>
      <w:r w:rsidR="00B77F08">
        <w:rPr>
          <w:rFonts w:asciiTheme="majorHAnsi" w:hAnsiTheme="majorHAnsi" w:cs="Helvetica"/>
          <w:bCs/>
          <w:color w:val="000000" w:themeColor="text1"/>
          <w:sz w:val="24"/>
          <w:szCs w:val="24"/>
        </w:rPr>
        <w:t>ŻY BUDOWLANEJ,</w:t>
      </w:r>
    </w:p>
    <w:p w:rsidR="00B77F08" w:rsidRDefault="00B77F08" w:rsidP="00CB6EC6">
      <w:pPr>
        <w:pStyle w:val="Akapitzlist"/>
        <w:numPr>
          <w:ilvl w:val="0"/>
          <w:numId w:val="58"/>
        </w:numPr>
        <w:spacing w:line="276" w:lineRule="auto"/>
        <w:ind w:left="1276" w:hanging="283"/>
        <w:rPr>
          <w:rFonts w:asciiTheme="majorHAnsi" w:hAnsiTheme="majorHAnsi" w:cs="Helvetica"/>
          <w:bCs/>
          <w:color w:val="000000" w:themeColor="text1"/>
          <w:sz w:val="24"/>
          <w:szCs w:val="24"/>
        </w:rPr>
      </w:pPr>
      <w:r>
        <w:rPr>
          <w:rFonts w:asciiTheme="majorHAnsi" w:hAnsiTheme="majorHAnsi" w:cs="Helvetica"/>
          <w:bCs/>
          <w:color w:val="000000" w:themeColor="text1"/>
          <w:sz w:val="24"/>
          <w:szCs w:val="24"/>
        </w:rPr>
        <w:t>PROJEKT WYKONAWCZY,</w:t>
      </w:r>
    </w:p>
    <w:p w:rsidR="00B77F08" w:rsidRDefault="00B77F08" w:rsidP="00CB6EC6">
      <w:pPr>
        <w:pStyle w:val="Akapitzlist"/>
        <w:numPr>
          <w:ilvl w:val="0"/>
          <w:numId w:val="58"/>
        </w:numPr>
        <w:spacing w:line="276" w:lineRule="auto"/>
        <w:ind w:left="1276" w:hanging="283"/>
        <w:rPr>
          <w:rFonts w:asciiTheme="majorHAnsi" w:hAnsiTheme="majorHAnsi" w:cs="Helvetica"/>
          <w:bCs/>
          <w:color w:val="000000" w:themeColor="text1"/>
          <w:sz w:val="24"/>
          <w:szCs w:val="24"/>
        </w:rPr>
      </w:pPr>
      <w:r>
        <w:rPr>
          <w:rFonts w:asciiTheme="majorHAnsi" w:hAnsiTheme="majorHAnsi" w:cs="Helvetica"/>
          <w:bCs/>
          <w:color w:val="000000" w:themeColor="text1"/>
          <w:sz w:val="24"/>
          <w:szCs w:val="24"/>
        </w:rPr>
        <w:t>PROJEKT PLANU ZAGOSPODAROWANIA TERENU,</w:t>
      </w:r>
    </w:p>
    <w:p w:rsidR="00C63531" w:rsidRPr="00E43751" w:rsidRDefault="00C63531" w:rsidP="00CB6EC6">
      <w:pPr>
        <w:pStyle w:val="Akapitzlist"/>
        <w:numPr>
          <w:ilvl w:val="0"/>
          <w:numId w:val="60"/>
        </w:numPr>
        <w:spacing w:before="0" w:after="0" w:line="276" w:lineRule="auto"/>
        <w:ind w:left="993" w:hanging="426"/>
        <w:rPr>
          <w:rFonts w:asciiTheme="majorHAnsi" w:hAnsiTheme="majorHAnsi" w:cs="Helvetica"/>
          <w:bCs/>
          <w:color w:val="000000" w:themeColor="text1"/>
          <w:sz w:val="24"/>
          <w:szCs w:val="24"/>
        </w:rPr>
      </w:pPr>
      <w:r w:rsidRPr="00F54F11">
        <w:rPr>
          <w:rFonts w:asciiTheme="majorHAnsi" w:hAnsiTheme="majorHAnsi" w:cs="Helvetica"/>
          <w:bCs/>
          <w:color w:val="000000" w:themeColor="text1"/>
          <w:sz w:val="24"/>
          <w:szCs w:val="24"/>
        </w:rPr>
        <w:t>Specyfikacj</w:t>
      </w:r>
      <w:r w:rsidR="00B77F08">
        <w:rPr>
          <w:rFonts w:asciiTheme="majorHAnsi" w:hAnsiTheme="majorHAnsi" w:cs="Helvetica"/>
          <w:bCs/>
          <w:color w:val="000000" w:themeColor="text1"/>
          <w:sz w:val="24"/>
          <w:szCs w:val="24"/>
        </w:rPr>
        <w:t>a</w:t>
      </w:r>
      <w:r w:rsidRPr="00F54F11">
        <w:rPr>
          <w:rFonts w:asciiTheme="majorHAnsi" w:hAnsiTheme="majorHAnsi" w:cs="Helvetica"/>
          <w:bCs/>
          <w:color w:val="000000" w:themeColor="text1"/>
          <w:sz w:val="24"/>
          <w:szCs w:val="24"/>
        </w:rPr>
        <w:t xml:space="preserve"> techniczn</w:t>
      </w:r>
      <w:r w:rsidR="00B77F08">
        <w:rPr>
          <w:rFonts w:asciiTheme="majorHAnsi" w:hAnsiTheme="majorHAnsi" w:cs="Helvetica"/>
          <w:bCs/>
          <w:color w:val="000000" w:themeColor="text1"/>
          <w:sz w:val="24"/>
          <w:szCs w:val="24"/>
        </w:rPr>
        <w:t>a</w:t>
      </w:r>
      <w:r w:rsidRPr="00F54F11">
        <w:rPr>
          <w:rFonts w:asciiTheme="majorHAnsi" w:hAnsiTheme="majorHAnsi" w:cs="Helvetica"/>
          <w:bCs/>
          <w:color w:val="000000" w:themeColor="text1"/>
          <w:sz w:val="24"/>
          <w:szCs w:val="24"/>
        </w:rPr>
        <w:t xml:space="preserve"> wykonania i odbioru robót budowlanych (</w:t>
      </w:r>
      <w:proofErr w:type="spellStart"/>
      <w:r w:rsidRPr="00F54F11">
        <w:rPr>
          <w:rFonts w:asciiTheme="majorHAnsi" w:hAnsiTheme="majorHAnsi" w:cs="Helvetica"/>
          <w:bCs/>
          <w:color w:val="000000" w:themeColor="text1"/>
          <w:sz w:val="24"/>
          <w:szCs w:val="24"/>
        </w:rPr>
        <w:t>STWiORB</w:t>
      </w:r>
      <w:proofErr w:type="spellEnd"/>
      <w:r w:rsidRPr="00F54F11">
        <w:rPr>
          <w:rFonts w:asciiTheme="majorHAnsi" w:hAnsiTheme="majorHAnsi" w:cs="Helvetica"/>
          <w:bCs/>
          <w:color w:val="000000" w:themeColor="text1"/>
          <w:sz w:val="24"/>
          <w:szCs w:val="24"/>
        </w:rPr>
        <w:t>)</w:t>
      </w:r>
      <w:r w:rsidRPr="00F54F11">
        <w:rPr>
          <w:rFonts w:asciiTheme="majorHAnsi" w:eastAsia="Lucida Sans Unicode" w:hAnsiTheme="majorHAnsi" w:cs="Arial"/>
          <w:sz w:val="24"/>
          <w:szCs w:val="24"/>
        </w:rPr>
        <w:t>,</w:t>
      </w:r>
    </w:p>
    <w:p w:rsidR="00C63531" w:rsidRPr="004F7589" w:rsidRDefault="00911E05" w:rsidP="00CB6EC6">
      <w:pPr>
        <w:pStyle w:val="Akapitzlist"/>
        <w:numPr>
          <w:ilvl w:val="0"/>
          <w:numId w:val="60"/>
        </w:numPr>
        <w:spacing w:before="0" w:after="0" w:line="276" w:lineRule="auto"/>
        <w:ind w:left="993" w:hanging="426"/>
        <w:rPr>
          <w:rFonts w:asciiTheme="majorHAnsi" w:hAnsiTheme="majorHAnsi" w:cs="Helvetica"/>
          <w:bCs/>
          <w:color w:val="000000" w:themeColor="text1"/>
          <w:sz w:val="24"/>
          <w:szCs w:val="24"/>
        </w:rPr>
      </w:pPr>
      <w:r w:rsidRPr="00F54F11">
        <w:rPr>
          <w:rFonts w:asciiTheme="majorHAnsi" w:eastAsia="Lucida Sans Unicode" w:hAnsiTheme="majorHAnsi" w:cs="Arial"/>
          <w:sz w:val="24"/>
          <w:szCs w:val="24"/>
        </w:rPr>
        <w:t>P</w:t>
      </w:r>
      <w:r w:rsidR="00C63531" w:rsidRPr="00F54F11">
        <w:rPr>
          <w:rFonts w:asciiTheme="majorHAnsi" w:eastAsia="Lucida Sans Unicode" w:hAnsiTheme="majorHAnsi" w:cs="Arial"/>
          <w:sz w:val="24"/>
          <w:szCs w:val="24"/>
        </w:rPr>
        <w:t>rzedmiar robót</w:t>
      </w:r>
      <w:r w:rsidR="004F7589">
        <w:rPr>
          <w:rFonts w:asciiTheme="majorHAnsi" w:eastAsia="Lucida Sans Unicode" w:hAnsiTheme="majorHAnsi" w:cs="Arial"/>
          <w:sz w:val="24"/>
          <w:szCs w:val="24"/>
        </w:rPr>
        <w:t xml:space="preserve">, </w:t>
      </w:r>
    </w:p>
    <w:p w:rsidR="004F7589" w:rsidRPr="00F54F11" w:rsidRDefault="004F7589" w:rsidP="00CB6EC6">
      <w:pPr>
        <w:pStyle w:val="Akapitzlist"/>
        <w:numPr>
          <w:ilvl w:val="0"/>
          <w:numId w:val="60"/>
        </w:numPr>
        <w:spacing w:before="0" w:after="0" w:line="276" w:lineRule="auto"/>
        <w:ind w:left="993" w:hanging="426"/>
        <w:rPr>
          <w:rFonts w:asciiTheme="majorHAnsi" w:hAnsiTheme="majorHAnsi" w:cs="Helvetica"/>
          <w:bCs/>
          <w:color w:val="000000" w:themeColor="text1"/>
          <w:sz w:val="24"/>
          <w:szCs w:val="24"/>
        </w:rPr>
      </w:pPr>
      <w:r>
        <w:rPr>
          <w:rFonts w:asciiTheme="majorHAnsi" w:eastAsia="Lucida Sans Unicode" w:hAnsiTheme="majorHAnsi" w:cs="Arial"/>
          <w:sz w:val="24"/>
          <w:szCs w:val="24"/>
        </w:rPr>
        <w:t>Projekt stałej organizacji ruchu.</w:t>
      </w:r>
    </w:p>
    <w:p w:rsidR="00C63531" w:rsidRDefault="00C63531" w:rsidP="00E6551E">
      <w:pPr>
        <w:tabs>
          <w:tab w:val="left" w:pos="567"/>
        </w:tabs>
        <w:spacing w:line="276" w:lineRule="auto"/>
        <w:ind w:left="567"/>
        <w:jc w:val="both"/>
        <w:rPr>
          <w:rFonts w:asciiTheme="majorHAnsi" w:hAnsiTheme="majorHAnsi" w:cs="Helvetica"/>
          <w:bCs/>
          <w:i/>
          <w:color w:val="000000"/>
        </w:rPr>
      </w:pPr>
      <w:r w:rsidRPr="00F54F11">
        <w:rPr>
          <w:rFonts w:asciiTheme="majorHAnsi" w:hAnsiTheme="majorHAnsi" w:cs="Helvetica"/>
          <w:i/>
          <w:color w:val="000000"/>
        </w:rPr>
        <w:t xml:space="preserve">Z uwagi na to, </w:t>
      </w:r>
      <w:r w:rsidRPr="00F54F11">
        <w:rPr>
          <w:rFonts w:asciiTheme="majorHAnsi" w:eastAsia="Calibri" w:hAnsiTheme="majorHAnsi"/>
          <w:i/>
          <w:color w:val="000000"/>
        </w:rPr>
        <w:t>ż</w:t>
      </w:r>
      <w:r w:rsidRPr="00F54F11">
        <w:rPr>
          <w:rFonts w:asciiTheme="majorHAnsi" w:hAnsiTheme="majorHAnsi" w:cs="Helvetica"/>
          <w:i/>
          <w:color w:val="000000"/>
        </w:rPr>
        <w:t xml:space="preserve">e </w:t>
      </w:r>
      <w:r w:rsidRPr="00F54F11">
        <w:rPr>
          <w:rFonts w:asciiTheme="majorHAnsi" w:hAnsiTheme="majorHAnsi" w:cs="Helvetica"/>
          <w:b/>
          <w:bCs/>
          <w:i/>
          <w:color w:val="000000"/>
        </w:rPr>
        <w:t>wynagrodzenie Wykonawcy wskazane w ofercie będzie miało charakter ryczałtowy</w:t>
      </w:r>
      <w:r w:rsidRPr="00F54F11">
        <w:rPr>
          <w:rFonts w:asciiTheme="majorHAnsi" w:hAnsiTheme="majorHAnsi" w:cs="Helvetica"/>
          <w:i/>
          <w:color w:val="000000"/>
        </w:rPr>
        <w:t xml:space="preserve">, Wykonawca przy wycenie oferty powinien opierać się na zakresie wskazanym w dokumentacji projektowej, o której mowa w </w:t>
      </w:r>
      <w:proofErr w:type="spellStart"/>
      <w:r w:rsidRPr="00F54F11">
        <w:rPr>
          <w:rFonts w:asciiTheme="majorHAnsi" w:hAnsiTheme="majorHAnsi" w:cs="Helvetica"/>
          <w:i/>
          <w:color w:val="000000"/>
        </w:rPr>
        <w:t>pkt</w:t>
      </w:r>
      <w:proofErr w:type="spellEnd"/>
      <w:r w:rsidRPr="00F54F11">
        <w:rPr>
          <w:rFonts w:asciiTheme="majorHAnsi" w:hAnsiTheme="majorHAnsi" w:cs="Helvetica"/>
          <w:i/>
          <w:color w:val="000000"/>
        </w:rPr>
        <w:t xml:space="preserve"> </w:t>
      </w:r>
      <w:r w:rsidR="00165BC0" w:rsidRPr="00F54F11">
        <w:rPr>
          <w:rFonts w:asciiTheme="majorHAnsi" w:hAnsiTheme="majorHAnsi" w:cs="Helvetica"/>
          <w:i/>
          <w:color w:val="000000"/>
        </w:rPr>
        <w:t xml:space="preserve">4.4 </w:t>
      </w:r>
      <w:proofErr w:type="spellStart"/>
      <w:r w:rsidR="00E6551E">
        <w:rPr>
          <w:rFonts w:asciiTheme="majorHAnsi" w:hAnsiTheme="majorHAnsi" w:cs="Helvetica"/>
          <w:i/>
          <w:color w:val="000000"/>
        </w:rPr>
        <w:t>ppkt</w:t>
      </w:r>
      <w:proofErr w:type="spellEnd"/>
      <w:r w:rsidR="00E6551E">
        <w:rPr>
          <w:rFonts w:asciiTheme="majorHAnsi" w:hAnsiTheme="majorHAnsi" w:cs="Helvetica"/>
          <w:i/>
          <w:color w:val="000000"/>
        </w:rPr>
        <w:t xml:space="preserve"> 1</w:t>
      </w:r>
      <w:r w:rsidR="00165BC0" w:rsidRPr="00F54F11">
        <w:rPr>
          <w:rFonts w:asciiTheme="majorHAnsi" w:hAnsiTheme="majorHAnsi" w:cs="Helvetica"/>
          <w:i/>
          <w:color w:val="000000"/>
        </w:rPr>
        <w:t xml:space="preserve">) </w:t>
      </w:r>
      <w:r w:rsidRPr="00F54F11">
        <w:rPr>
          <w:rFonts w:asciiTheme="majorHAnsi" w:hAnsiTheme="majorHAnsi" w:cs="Helvetica"/>
          <w:i/>
          <w:color w:val="000000"/>
        </w:rPr>
        <w:t xml:space="preserve">oraz STWIORB. </w:t>
      </w:r>
      <w:r w:rsidRPr="00F54F11">
        <w:rPr>
          <w:rFonts w:asciiTheme="majorHAnsi" w:hAnsiTheme="majorHAnsi" w:cs="Helvetica"/>
          <w:b/>
          <w:bCs/>
          <w:i/>
          <w:color w:val="000000"/>
        </w:rPr>
        <w:t>Przedmiar robót ma charakter pomocniczy</w:t>
      </w:r>
      <w:r w:rsidRPr="00F54F11">
        <w:rPr>
          <w:rFonts w:asciiTheme="majorHAnsi" w:hAnsiTheme="majorHAnsi" w:cs="Helvetica"/>
          <w:i/>
          <w:color w:val="000000"/>
        </w:rPr>
        <w:t>. Wyst</w:t>
      </w:r>
      <w:r w:rsidRPr="00F54F11">
        <w:rPr>
          <w:rFonts w:asciiTheme="majorHAnsi" w:eastAsia="Calibri" w:hAnsiTheme="majorHAnsi"/>
          <w:i/>
          <w:color w:val="000000"/>
        </w:rPr>
        <w:t>ą</w:t>
      </w:r>
      <w:r w:rsidRPr="00F54F11">
        <w:rPr>
          <w:rFonts w:asciiTheme="majorHAnsi" w:hAnsiTheme="majorHAnsi" w:cs="Helvetica"/>
          <w:i/>
          <w:color w:val="000000"/>
        </w:rPr>
        <w:t>pienie w trakcie realizacji umowy robót nieujętych w przedmiarze lub robót w wi</w:t>
      </w:r>
      <w:r w:rsidRPr="00F54F11">
        <w:rPr>
          <w:rFonts w:asciiTheme="majorHAnsi" w:eastAsia="Calibri" w:hAnsiTheme="majorHAnsi"/>
          <w:i/>
          <w:color w:val="000000"/>
        </w:rPr>
        <w:t>ę</w:t>
      </w:r>
      <w:r w:rsidRPr="00F54F11">
        <w:rPr>
          <w:rFonts w:asciiTheme="majorHAnsi" w:hAnsiTheme="majorHAnsi" w:cs="Helvetica"/>
          <w:i/>
          <w:color w:val="000000"/>
        </w:rPr>
        <w:t>kszej ilo</w:t>
      </w:r>
      <w:r w:rsidRPr="00F54F11">
        <w:rPr>
          <w:rFonts w:asciiTheme="majorHAnsi" w:eastAsia="Calibri" w:hAnsiTheme="majorHAnsi"/>
          <w:i/>
          <w:color w:val="000000"/>
        </w:rPr>
        <w:t>ś</w:t>
      </w:r>
      <w:r w:rsidRPr="00F54F11">
        <w:rPr>
          <w:rFonts w:asciiTheme="majorHAnsi" w:hAnsiTheme="majorHAnsi" w:cs="Helvetica"/>
          <w:i/>
          <w:color w:val="000000"/>
        </w:rPr>
        <w:t>ci w stosunku do przyjętej w przedmiarze nie b</w:t>
      </w:r>
      <w:r w:rsidRPr="00F54F11">
        <w:rPr>
          <w:rFonts w:asciiTheme="majorHAnsi" w:eastAsia="Calibri" w:hAnsiTheme="majorHAnsi"/>
          <w:i/>
          <w:color w:val="000000"/>
        </w:rPr>
        <w:t>ę</w:t>
      </w:r>
      <w:r w:rsidRPr="00F54F11">
        <w:rPr>
          <w:rFonts w:asciiTheme="majorHAnsi" w:hAnsiTheme="majorHAnsi" w:cs="Helvetica"/>
          <w:i/>
          <w:color w:val="000000"/>
        </w:rPr>
        <w:t>dzie uprawnia</w:t>
      </w:r>
      <w:r w:rsidRPr="00F54F11">
        <w:rPr>
          <w:rFonts w:asciiTheme="majorHAnsi" w:eastAsia="Calibri" w:hAnsiTheme="majorHAnsi"/>
          <w:i/>
          <w:color w:val="000000"/>
        </w:rPr>
        <w:t>ł</w:t>
      </w:r>
      <w:r w:rsidRPr="00F54F11">
        <w:rPr>
          <w:rFonts w:asciiTheme="majorHAnsi" w:hAnsiTheme="majorHAnsi" w:cs="Helvetica"/>
          <w:i/>
          <w:color w:val="000000"/>
        </w:rPr>
        <w:t xml:space="preserve">o Wykonawcy do </w:t>
      </w:r>
      <w:r w:rsidRPr="00F54F11">
        <w:rPr>
          <w:rFonts w:asciiTheme="majorHAnsi" w:eastAsia="Calibri" w:hAnsiTheme="majorHAnsi"/>
          <w:i/>
          <w:color w:val="000000"/>
        </w:rPr>
        <w:t>żą</w:t>
      </w:r>
      <w:r w:rsidRPr="00F54F11">
        <w:rPr>
          <w:rFonts w:asciiTheme="majorHAnsi" w:hAnsiTheme="majorHAnsi" w:cs="Helvetica"/>
          <w:i/>
          <w:color w:val="000000"/>
        </w:rPr>
        <w:t>dania dodatkowego wynagrodzenia - je</w:t>
      </w:r>
      <w:r w:rsidRPr="00F54F11">
        <w:rPr>
          <w:rFonts w:asciiTheme="majorHAnsi" w:eastAsia="Calibri" w:hAnsiTheme="majorHAnsi"/>
          <w:i/>
          <w:color w:val="000000"/>
        </w:rPr>
        <w:t>ż</w:t>
      </w:r>
      <w:r w:rsidRPr="00F54F11">
        <w:rPr>
          <w:rFonts w:asciiTheme="majorHAnsi" w:hAnsiTheme="majorHAnsi" w:cs="Helvetica"/>
          <w:i/>
          <w:color w:val="000000"/>
        </w:rPr>
        <w:t>eli roboty te uj</w:t>
      </w:r>
      <w:r w:rsidRPr="00F54F11">
        <w:rPr>
          <w:rFonts w:asciiTheme="majorHAnsi" w:eastAsia="Calibri" w:hAnsiTheme="majorHAnsi"/>
          <w:i/>
          <w:color w:val="000000"/>
        </w:rPr>
        <w:t>ę</w:t>
      </w:r>
      <w:r w:rsidRPr="00F54F11">
        <w:rPr>
          <w:rFonts w:asciiTheme="majorHAnsi" w:hAnsiTheme="majorHAnsi" w:cs="Helvetica"/>
          <w:i/>
          <w:color w:val="000000"/>
        </w:rPr>
        <w:t>te by</w:t>
      </w:r>
      <w:r w:rsidRPr="00F54F11">
        <w:rPr>
          <w:rFonts w:asciiTheme="majorHAnsi" w:eastAsia="Calibri" w:hAnsiTheme="majorHAnsi"/>
          <w:i/>
          <w:color w:val="000000"/>
        </w:rPr>
        <w:t>ł</w:t>
      </w:r>
      <w:r w:rsidRPr="00F54F11">
        <w:rPr>
          <w:rFonts w:asciiTheme="majorHAnsi" w:hAnsiTheme="majorHAnsi" w:cs="Helvetica"/>
          <w:i/>
          <w:color w:val="000000"/>
        </w:rPr>
        <w:t xml:space="preserve">y w dokumentacji projektowej, o której mowa w </w:t>
      </w:r>
      <w:proofErr w:type="spellStart"/>
      <w:r w:rsidRPr="00F54F11">
        <w:rPr>
          <w:rFonts w:asciiTheme="majorHAnsi" w:hAnsiTheme="majorHAnsi" w:cs="Helvetica"/>
          <w:i/>
          <w:color w:val="000000"/>
        </w:rPr>
        <w:t>pkt</w:t>
      </w:r>
      <w:proofErr w:type="spellEnd"/>
      <w:r w:rsidRPr="00F54F11">
        <w:rPr>
          <w:rFonts w:asciiTheme="majorHAnsi" w:hAnsiTheme="majorHAnsi" w:cs="Helvetica"/>
          <w:i/>
          <w:color w:val="000000"/>
        </w:rPr>
        <w:t xml:space="preserve"> </w:t>
      </w:r>
      <w:r w:rsidR="00E6551E" w:rsidRPr="00F54F11">
        <w:rPr>
          <w:rFonts w:asciiTheme="majorHAnsi" w:hAnsiTheme="majorHAnsi" w:cs="Helvetica"/>
          <w:i/>
          <w:color w:val="000000"/>
        </w:rPr>
        <w:t xml:space="preserve">4.4 </w:t>
      </w:r>
      <w:proofErr w:type="spellStart"/>
      <w:r w:rsidR="00E6551E">
        <w:rPr>
          <w:rFonts w:asciiTheme="majorHAnsi" w:hAnsiTheme="majorHAnsi" w:cs="Helvetica"/>
          <w:i/>
          <w:color w:val="000000"/>
        </w:rPr>
        <w:t>ppkt</w:t>
      </w:r>
      <w:proofErr w:type="spellEnd"/>
      <w:r w:rsidR="00E6551E">
        <w:rPr>
          <w:rFonts w:asciiTheme="majorHAnsi" w:hAnsiTheme="majorHAnsi" w:cs="Helvetica"/>
          <w:i/>
          <w:color w:val="000000"/>
        </w:rPr>
        <w:t xml:space="preserve"> 1</w:t>
      </w:r>
      <w:r w:rsidR="00165BC0" w:rsidRPr="00F54F11">
        <w:rPr>
          <w:rFonts w:asciiTheme="majorHAnsi" w:hAnsiTheme="majorHAnsi" w:cs="Helvetica"/>
          <w:i/>
          <w:color w:val="000000"/>
        </w:rPr>
        <w:t xml:space="preserve">) </w:t>
      </w:r>
      <w:r w:rsidRPr="00F54F11">
        <w:rPr>
          <w:rFonts w:asciiTheme="majorHAnsi" w:hAnsiTheme="majorHAnsi" w:cs="Helvetica"/>
          <w:i/>
          <w:color w:val="000000"/>
        </w:rPr>
        <w:t>oraz STWIORB.</w:t>
      </w:r>
      <w:r w:rsidRPr="00F54F11">
        <w:rPr>
          <w:rFonts w:asciiTheme="majorHAnsi" w:hAnsiTheme="majorHAnsi" w:cs="Helvetica"/>
          <w:bCs/>
          <w:i/>
          <w:color w:val="000000"/>
        </w:rPr>
        <w:t xml:space="preserve"> </w:t>
      </w:r>
    </w:p>
    <w:p w:rsidR="002D5F80" w:rsidRPr="00F54F11" w:rsidRDefault="00F23968" w:rsidP="00CB6EC6">
      <w:pPr>
        <w:pStyle w:val="Akapitzlist"/>
        <w:numPr>
          <w:ilvl w:val="1"/>
          <w:numId w:val="62"/>
        </w:numPr>
        <w:spacing w:before="0" w:after="0" w:line="276" w:lineRule="auto"/>
        <w:ind w:left="567" w:hanging="567"/>
        <w:rPr>
          <w:rFonts w:asciiTheme="majorHAnsi" w:hAnsiTheme="majorHAnsi" w:cs="Helvetica"/>
          <w:bCs/>
          <w:color w:val="000000" w:themeColor="text1"/>
          <w:sz w:val="24"/>
          <w:szCs w:val="24"/>
        </w:rPr>
      </w:pPr>
      <w:r w:rsidRPr="00F54F11">
        <w:rPr>
          <w:rFonts w:asciiTheme="majorHAnsi" w:hAnsiTheme="majorHAnsi" w:cs="Helvetica"/>
          <w:b/>
          <w:bCs/>
          <w:color w:val="000000" w:themeColor="text1"/>
          <w:sz w:val="24"/>
          <w:szCs w:val="24"/>
        </w:rPr>
        <w:t>Rozwiązania równoważne.</w:t>
      </w:r>
    </w:p>
    <w:p w:rsidR="002D5F80" w:rsidRPr="00F54F11" w:rsidRDefault="00F23968" w:rsidP="00F54F11">
      <w:pPr>
        <w:widowControl w:val="0"/>
        <w:spacing w:line="276" w:lineRule="auto"/>
        <w:ind w:left="567"/>
        <w:jc w:val="both"/>
        <w:outlineLvl w:val="3"/>
        <w:rPr>
          <w:rFonts w:asciiTheme="majorHAnsi" w:hAnsiTheme="majorHAnsi" w:cs="Arial"/>
        </w:rPr>
      </w:pPr>
      <w:r w:rsidRPr="00F54F11">
        <w:rPr>
          <w:rFonts w:asciiTheme="majorHAnsi" w:hAnsiTheme="majorHAnsi" w:cs="Helvetica"/>
          <w:bCs/>
          <w:color w:val="000000" w:themeColor="text1"/>
        </w:rPr>
        <w:t xml:space="preserve">W każdym przypadku użycia w opisie przedmiotu zamówienia norm, ocen technicznych, specyfikacji technicznych i systemów referencji technicznych, </w:t>
      </w:r>
      <w:r w:rsidR="004E0672" w:rsidRPr="00F54F11">
        <w:rPr>
          <w:rFonts w:asciiTheme="majorHAnsi" w:hAnsiTheme="majorHAnsi" w:cs="Helvetica"/>
          <w:bCs/>
          <w:color w:val="000000" w:themeColor="text1"/>
        </w:rPr>
        <w:br/>
      </w:r>
      <w:r w:rsidRPr="00F54F11">
        <w:rPr>
          <w:rFonts w:asciiTheme="majorHAnsi" w:hAnsiTheme="majorHAnsi" w:cs="Helvetica"/>
          <w:bCs/>
          <w:color w:val="000000" w:themeColor="text1"/>
        </w:rPr>
        <w:t xml:space="preserve">o których mowa w art. 101 ust. 1 </w:t>
      </w:r>
      <w:proofErr w:type="spellStart"/>
      <w:r w:rsidRPr="00F54F11">
        <w:rPr>
          <w:rFonts w:asciiTheme="majorHAnsi" w:hAnsiTheme="majorHAnsi" w:cs="Helvetica"/>
          <w:bCs/>
          <w:color w:val="000000" w:themeColor="text1"/>
        </w:rPr>
        <w:t>pkt</w:t>
      </w:r>
      <w:proofErr w:type="spellEnd"/>
      <w:r w:rsidRPr="00F54F11">
        <w:rPr>
          <w:rFonts w:asciiTheme="majorHAnsi" w:hAnsiTheme="majorHAnsi" w:cs="Helvetica"/>
          <w:bCs/>
          <w:color w:val="000000" w:themeColor="text1"/>
        </w:rPr>
        <w:t xml:space="preserve"> 2 oraz ust. 3 ustawy </w:t>
      </w:r>
      <w:proofErr w:type="spellStart"/>
      <w:r w:rsidRPr="00F54F11">
        <w:rPr>
          <w:rFonts w:asciiTheme="majorHAnsi" w:hAnsiTheme="majorHAnsi" w:cs="Helvetica"/>
          <w:bCs/>
          <w:color w:val="000000" w:themeColor="text1"/>
        </w:rPr>
        <w:t>Pzp</w:t>
      </w:r>
      <w:proofErr w:type="spellEnd"/>
      <w:r w:rsidRPr="00F54F11">
        <w:rPr>
          <w:rFonts w:asciiTheme="majorHAnsi" w:hAnsiTheme="majorHAnsi" w:cs="Helvetica"/>
          <w:bCs/>
          <w:color w:val="000000" w:themeColor="text1"/>
        </w:rPr>
        <w:t xml:space="preserve"> Wykonawca powinien przyjąć, że odniesieniu takiemu towarzyszą wyrazy </w:t>
      </w:r>
      <w:r w:rsidRPr="00F54F11">
        <w:rPr>
          <w:rFonts w:asciiTheme="majorHAnsi" w:hAnsiTheme="majorHAnsi" w:cs="Helvetica"/>
          <w:bCs/>
          <w:i/>
          <w:color w:val="000000" w:themeColor="text1"/>
        </w:rPr>
        <w:t>„lub równoważne”.</w:t>
      </w:r>
      <w:r w:rsidRPr="00F54F11">
        <w:rPr>
          <w:rFonts w:asciiTheme="majorHAnsi" w:hAnsiTheme="majorHAnsi" w:cs="Arial"/>
        </w:rPr>
        <w:t xml:space="preserve"> </w:t>
      </w:r>
    </w:p>
    <w:p w:rsidR="002D5F80" w:rsidRPr="00F54F11" w:rsidRDefault="00F23968" w:rsidP="00F54F11">
      <w:pPr>
        <w:widowControl w:val="0"/>
        <w:spacing w:line="276" w:lineRule="auto"/>
        <w:ind w:left="567"/>
        <w:jc w:val="both"/>
        <w:outlineLvl w:val="3"/>
        <w:rPr>
          <w:rFonts w:asciiTheme="majorHAnsi" w:hAnsiTheme="majorHAnsi" w:cs="Arial"/>
        </w:rPr>
      </w:pPr>
      <w:r w:rsidRPr="00F54F11">
        <w:rPr>
          <w:rFonts w:asciiTheme="majorHAnsi" w:hAnsiTheme="majorHAnsi"/>
          <w:color w:val="000000"/>
        </w:rPr>
        <w:t xml:space="preserve">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w:t>
      </w:r>
      <w:r w:rsidRPr="00F54F11">
        <w:rPr>
          <w:rFonts w:asciiTheme="majorHAnsi" w:hAnsiTheme="majorHAnsi"/>
          <w:color w:val="000000"/>
        </w:rPr>
        <w:lastRenderedPageBreak/>
        <w:t>odniesieniu użytemu w dokumentacji projektowej towarzyszy wyraz </w:t>
      </w:r>
      <w:r w:rsidRPr="00F54F11">
        <w:rPr>
          <w:rFonts w:asciiTheme="majorHAnsi" w:hAnsiTheme="majorHAnsi"/>
          <w:i/>
          <w:iCs/>
          <w:color w:val="000000"/>
        </w:rPr>
        <w:t>„lub równoważne"</w:t>
      </w:r>
      <w:r w:rsidRPr="00F54F11">
        <w:rPr>
          <w:rFonts w:asciiTheme="majorHAnsi" w:hAnsiTheme="majorHAnsi"/>
          <w:color w:val="000000"/>
        </w:rPr>
        <w:t>.</w:t>
      </w:r>
    </w:p>
    <w:p w:rsidR="002D5F80" w:rsidRPr="00F54F11" w:rsidRDefault="00F23968" w:rsidP="00F54F11">
      <w:pPr>
        <w:widowControl w:val="0"/>
        <w:spacing w:line="276" w:lineRule="auto"/>
        <w:ind w:left="567"/>
        <w:jc w:val="both"/>
        <w:outlineLvl w:val="3"/>
        <w:rPr>
          <w:rFonts w:asciiTheme="majorHAnsi" w:hAnsiTheme="majorHAnsi" w:cs="Arial"/>
        </w:rPr>
      </w:pPr>
      <w:r w:rsidRPr="00F54F11">
        <w:rPr>
          <w:rFonts w:asciiTheme="majorHAnsi" w:hAnsiTheme="majorHAnsi"/>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rsidR="002D5F80" w:rsidRPr="00F54F11" w:rsidRDefault="00F23968" w:rsidP="00F54F11">
      <w:pPr>
        <w:widowControl w:val="0"/>
        <w:spacing w:line="276" w:lineRule="auto"/>
        <w:ind w:left="567"/>
        <w:jc w:val="both"/>
        <w:outlineLvl w:val="3"/>
        <w:rPr>
          <w:rFonts w:asciiTheme="majorHAnsi" w:hAnsiTheme="majorHAnsi"/>
          <w:color w:val="000000"/>
        </w:rPr>
      </w:pPr>
      <w:r w:rsidRPr="00F54F11">
        <w:rPr>
          <w:rFonts w:asciiTheme="majorHAnsi" w:hAnsiTheme="majorHAnsi"/>
          <w:color w:val="000000"/>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rsidR="002D5F80" w:rsidRPr="00F54F11" w:rsidRDefault="00F23968" w:rsidP="00F54F11">
      <w:pPr>
        <w:widowControl w:val="0"/>
        <w:spacing w:line="276" w:lineRule="auto"/>
        <w:ind w:left="567"/>
        <w:jc w:val="both"/>
        <w:outlineLvl w:val="3"/>
        <w:rPr>
          <w:rFonts w:asciiTheme="majorHAnsi" w:hAnsiTheme="majorHAnsi"/>
          <w:color w:val="000000"/>
        </w:rPr>
      </w:pPr>
      <w:r w:rsidRPr="00F54F11">
        <w:rPr>
          <w:rFonts w:asciiTheme="majorHAnsi" w:hAnsiTheme="majorHAnsi"/>
          <w:color w:val="000000"/>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5723BB" w:rsidRPr="00F54F11">
        <w:rPr>
          <w:rFonts w:asciiTheme="majorHAnsi" w:hAnsiTheme="majorHAnsi"/>
          <w:color w:val="000000"/>
        </w:rPr>
        <w:br/>
      </w:r>
      <w:r w:rsidRPr="00F54F11">
        <w:rPr>
          <w:rFonts w:asciiTheme="majorHAnsi" w:hAnsiTheme="majorHAnsi"/>
          <w:color w:val="000000"/>
        </w:rPr>
        <w:t>w przypadku, gdy dany Wykonawca nie ma ani dostępu do certyfikatów lub sprawozdań z badań, ani możliwości ich uzyskania w</w:t>
      </w:r>
      <w:r w:rsidR="00957208" w:rsidRPr="00F54F11">
        <w:rPr>
          <w:rFonts w:asciiTheme="majorHAnsi" w:hAnsiTheme="majorHAnsi"/>
          <w:color w:val="000000"/>
        </w:rPr>
        <w:t xml:space="preserve">  </w:t>
      </w:r>
      <w:r w:rsidRPr="00F54F11">
        <w:rPr>
          <w:rFonts w:asciiTheme="majorHAnsi" w:hAnsiTheme="majorHAnsi"/>
          <w:color w:val="000000"/>
        </w:rPr>
        <w:t>odpowiednim terminie, o ile ten brak dostępu nie może być przypisany danemu Wykonawcy, oraz pod warunkiem</w:t>
      </w:r>
      <w:r w:rsidR="00D55451" w:rsidRPr="00F54F11">
        <w:rPr>
          <w:rFonts w:asciiTheme="majorHAnsi" w:hAnsiTheme="majorHAnsi"/>
          <w:color w:val="000000"/>
        </w:rPr>
        <w:t>,</w:t>
      </w:r>
      <w:r w:rsidRPr="00F54F11">
        <w:rPr>
          <w:rFonts w:asciiTheme="majorHAnsi" w:hAnsiTheme="majorHAnsi"/>
          <w:color w:val="000000"/>
        </w:rPr>
        <w:t xml:space="preserve"> że dany Wykonawca udowodni, że wykonywane przez niego roboty budowlane, dostawy lub usługi spełniają wymogi lub kryteria określone w opisie przedmiotu zamówienia, kryteriach oceny ofert lub wymagania związane z realizacją zamówienia.</w:t>
      </w:r>
    </w:p>
    <w:p w:rsidR="002D5F80" w:rsidRDefault="00F23968" w:rsidP="00F54F11">
      <w:pPr>
        <w:widowControl w:val="0"/>
        <w:spacing w:line="276" w:lineRule="auto"/>
        <w:ind w:left="567"/>
        <w:jc w:val="both"/>
        <w:outlineLvl w:val="3"/>
        <w:rPr>
          <w:rFonts w:asciiTheme="majorHAnsi" w:hAnsiTheme="majorHAnsi"/>
          <w:color w:val="000000"/>
        </w:rPr>
      </w:pPr>
      <w:r w:rsidRPr="00F54F11">
        <w:rPr>
          <w:rFonts w:asciiTheme="majorHAnsi" w:hAnsiTheme="majorHAnsi"/>
          <w:color w:val="000000"/>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w:t>
      </w:r>
      <w:r w:rsidR="005723BB" w:rsidRPr="00F54F11">
        <w:rPr>
          <w:rFonts w:asciiTheme="majorHAnsi" w:hAnsiTheme="majorHAnsi"/>
          <w:color w:val="000000"/>
        </w:rPr>
        <w:br/>
      </w:r>
      <w:r w:rsidRPr="00F54F11">
        <w:rPr>
          <w:rFonts w:asciiTheme="majorHAnsi" w:hAnsiTheme="majorHAnsi"/>
          <w:color w:val="000000"/>
        </w:rPr>
        <w:t>z dokumentacją techniczną.</w:t>
      </w:r>
      <w:bookmarkStart w:id="6" w:name="_Hlk65223640"/>
      <w:bookmarkEnd w:id="6"/>
    </w:p>
    <w:p w:rsidR="002D5F80" w:rsidRPr="00F54F11" w:rsidRDefault="00F23968" w:rsidP="00CB6EC6">
      <w:pPr>
        <w:pStyle w:val="Akapitzlist"/>
        <w:numPr>
          <w:ilvl w:val="1"/>
          <w:numId w:val="62"/>
        </w:numPr>
        <w:spacing w:before="0" w:after="0" w:line="276" w:lineRule="auto"/>
        <w:ind w:left="567" w:hanging="567"/>
        <w:rPr>
          <w:rFonts w:asciiTheme="majorHAnsi" w:hAnsiTheme="majorHAnsi" w:cs="Helvetica"/>
          <w:b/>
          <w:bCs/>
          <w:color w:val="000000" w:themeColor="text1"/>
          <w:sz w:val="24"/>
          <w:szCs w:val="24"/>
        </w:rPr>
      </w:pPr>
      <w:r w:rsidRPr="00F54F11">
        <w:rPr>
          <w:rFonts w:asciiTheme="majorHAnsi" w:hAnsiTheme="majorHAnsi" w:cs="Helvetica"/>
          <w:b/>
          <w:bCs/>
          <w:color w:val="000000" w:themeColor="text1"/>
          <w:sz w:val="24"/>
          <w:szCs w:val="24"/>
        </w:rPr>
        <w:lastRenderedPageBreak/>
        <w:t>Ubezpieczenie.</w:t>
      </w:r>
    </w:p>
    <w:p w:rsidR="002D5F80" w:rsidRPr="00F54F11" w:rsidRDefault="00F23968" w:rsidP="00F54F11">
      <w:pPr>
        <w:spacing w:line="276" w:lineRule="auto"/>
        <w:ind w:left="567"/>
        <w:jc w:val="both"/>
        <w:rPr>
          <w:rFonts w:asciiTheme="majorHAnsi" w:hAnsiTheme="majorHAnsi" w:cs="Helvetica"/>
          <w:bCs/>
          <w:color w:val="000000"/>
        </w:rPr>
      </w:pPr>
      <w:r w:rsidRPr="00F54F11">
        <w:rPr>
          <w:rFonts w:asciiTheme="majorHAnsi" w:hAnsiTheme="majorHAnsi" w:cs="Helvetica"/>
          <w:bCs/>
          <w:color w:val="000000"/>
        </w:rPr>
        <w:t xml:space="preserve">Zamawiający wymaga od Wykonawcy ubezpieczenia zgodnie z warunkami określonymi przez Zamawiającego w § </w:t>
      </w:r>
      <w:r w:rsidR="00D45C3D" w:rsidRPr="00F54F11">
        <w:rPr>
          <w:rFonts w:asciiTheme="majorHAnsi" w:hAnsiTheme="majorHAnsi" w:cs="Helvetica"/>
          <w:bCs/>
          <w:color w:val="000000"/>
        </w:rPr>
        <w:t>1</w:t>
      </w:r>
      <w:r w:rsidR="00B94FB9" w:rsidRPr="00F54F11">
        <w:rPr>
          <w:rFonts w:asciiTheme="majorHAnsi" w:hAnsiTheme="majorHAnsi" w:cs="Helvetica"/>
          <w:bCs/>
          <w:color w:val="000000"/>
        </w:rPr>
        <w:t>1</w:t>
      </w:r>
      <w:r w:rsidR="00D45C3D" w:rsidRPr="00F54F11">
        <w:rPr>
          <w:rFonts w:asciiTheme="majorHAnsi" w:hAnsiTheme="majorHAnsi" w:cs="Helvetica"/>
          <w:bCs/>
          <w:color w:val="000000"/>
        </w:rPr>
        <w:t xml:space="preserve"> </w:t>
      </w:r>
      <w:r w:rsidRPr="00F54F11">
        <w:rPr>
          <w:rFonts w:asciiTheme="majorHAnsi" w:hAnsiTheme="majorHAnsi" w:cs="Helvetica"/>
          <w:bCs/>
          <w:color w:val="000000"/>
        </w:rPr>
        <w:t>Projektu umowy.</w:t>
      </w:r>
    </w:p>
    <w:p w:rsidR="002E602C" w:rsidRPr="00F54F11" w:rsidRDefault="002E602C" w:rsidP="00CB6EC6">
      <w:pPr>
        <w:pStyle w:val="Akapitzlist"/>
        <w:numPr>
          <w:ilvl w:val="1"/>
          <w:numId w:val="62"/>
        </w:numPr>
        <w:spacing w:before="0" w:after="0" w:line="276" w:lineRule="auto"/>
        <w:ind w:left="567" w:hanging="567"/>
        <w:rPr>
          <w:rFonts w:asciiTheme="majorHAnsi" w:hAnsiTheme="majorHAnsi" w:cs="Helvetica"/>
          <w:bCs/>
          <w:color w:val="000000" w:themeColor="text1"/>
          <w:sz w:val="24"/>
          <w:szCs w:val="24"/>
        </w:rPr>
      </w:pPr>
      <w:r w:rsidRPr="00F54F11">
        <w:rPr>
          <w:rFonts w:asciiTheme="majorHAnsi" w:hAnsiTheme="majorHAnsi" w:cs="Helvetica"/>
          <w:b/>
          <w:bCs/>
          <w:color w:val="000000" w:themeColor="text1"/>
          <w:sz w:val="24"/>
          <w:szCs w:val="24"/>
        </w:rPr>
        <w:t>Gwarancja.</w:t>
      </w:r>
    </w:p>
    <w:p w:rsidR="0004088E" w:rsidRDefault="0004088E" w:rsidP="00627048">
      <w:pPr>
        <w:spacing w:line="276" w:lineRule="auto"/>
        <w:ind w:left="567"/>
        <w:jc w:val="both"/>
        <w:rPr>
          <w:rFonts w:asciiTheme="majorHAnsi" w:hAnsiTheme="majorHAnsi" w:cs="Arial"/>
          <w:color w:val="000000"/>
        </w:rPr>
      </w:pPr>
      <w:r w:rsidRPr="00075EB0">
        <w:rPr>
          <w:rFonts w:ascii="Cambria" w:eastAsia="Cambria" w:hAnsi="Cambria" w:cs="Cambria"/>
          <w:color w:val="000000"/>
        </w:rPr>
        <w:t xml:space="preserve">Długość okresu gwarancji jakości na wykonane roboty budowlane oraz dostarczone i wbudowane materiały wynosi </w:t>
      </w:r>
      <w:r w:rsidRPr="00075EB0">
        <w:rPr>
          <w:rFonts w:ascii="Cambria" w:eastAsia="Cambria" w:hAnsi="Cambria" w:cs="Cambria"/>
          <w:b/>
          <w:color w:val="000000"/>
        </w:rPr>
        <w:t>min. 36 miesięcy od dnia podpisania protokołu odbioru końcowego</w:t>
      </w:r>
      <w:r w:rsidRPr="00075EB0">
        <w:rPr>
          <w:rFonts w:ascii="Cambria" w:eastAsia="Cambria" w:hAnsi="Cambria" w:cs="Cambria"/>
          <w:color w:val="000000"/>
        </w:rPr>
        <w:t xml:space="preserve"> oraz </w:t>
      </w:r>
      <w:r w:rsidRPr="00075EB0">
        <w:rPr>
          <w:rFonts w:ascii="Cambria" w:eastAsia="Cambria" w:hAnsi="Cambria" w:cs="Cambria"/>
          <w:b/>
          <w:color w:val="000000"/>
          <w:u w:val="single"/>
        </w:rPr>
        <w:t>stanowi kryterium oceny ofert</w:t>
      </w:r>
      <w:r w:rsidRPr="00075EB0">
        <w:rPr>
          <w:rFonts w:ascii="Cambria" w:eastAsia="Cambria" w:hAnsi="Cambria" w:cs="Cambria"/>
          <w:color w:val="000000"/>
          <w:u w:val="single"/>
        </w:rPr>
        <w:t>.</w:t>
      </w:r>
      <w:r w:rsidRPr="00075EB0">
        <w:rPr>
          <w:rFonts w:ascii="Cambria" w:eastAsia="Cambria" w:hAnsi="Cambria" w:cs="Cambria"/>
          <w:color w:val="000000"/>
        </w:rPr>
        <w:t xml:space="preserve"> Zamawiający określa go na okres w przedziale od 36 miesięcy (termin minimalny) do 60 miesięcy (termin maksymalny). </w:t>
      </w:r>
      <w:r w:rsidRPr="00075EB0">
        <w:rPr>
          <w:rFonts w:ascii="Cambria" w:eastAsia="Cambria" w:hAnsi="Cambria" w:cs="Cambria"/>
          <w:bCs/>
          <w:color w:val="000000"/>
        </w:rPr>
        <w:t>Zamawiającemu przysługują pełne uprawnienia z tytułu rękojmi za wady fizyczne wynikające z przepisów kodeksu cywilnego w terminach tam określonych – niezależnie od uprawnień z tytułu gwarancji</w:t>
      </w:r>
      <w:r w:rsidR="002E602C" w:rsidRPr="00F54F11">
        <w:rPr>
          <w:rFonts w:asciiTheme="majorHAnsi" w:hAnsiTheme="majorHAnsi" w:cs="Arial"/>
          <w:color w:val="000000"/>
        </w:rPr>
        <w:t xml:space="preserve">. </w:t>
      </w:r>
    </w:p>
    <w:p w:rsidR="002D5F80" w:rsidRPr="00F54F11" w:rsidRDefault="00F23968" w:rsidP="00CB6EC6">
      <w:pPr>
        <w:pStyle w:val="Akapitzlist"/>
        <w:numPr>
          <w:ilvl w:val="1"/>
          <w:numId w:val="62"/>
        </w:numPr>
        <w:spacing w:before="0" w:after="0" w:line="276" w:lineRule="auto"/>
        <w:ind w:left="567" w:hanging="567"/>
        <w:rPr>
          <w:rFonts w:asciiTheme="majorHAnsi" w:hAnsiTheme="majorHAnsi" w:cstheme="minorHAnsi"/>
          <w:bCs/>
          <w:color w:val="000000"/>
          <w:sz w:val="24"/>
          <w:szCs w:val="24"/>
        </w:rPr>
      </w:pPr>
      <w:r w:rsidRPr="00F54F11">
        <w:rPr>
          <w:rFonts w:asciiTheme="majorHAnsi" w:hAnsiTheme="majorHAnsi" w:cstheme="minorHAnsi"/>
          <w:b/>
          <w:bCs/>
          <w:sz w:val="24"/>
          <w:szCs w:val="24"/>
        </w:rPr>
        <w:t>Przedmiotowe środki dowodowe.</w:t>
      </w:r>
    </w:p>
    <w:p w:rsidR="00D47444" w:rsidRDefault="00D47444" w:rsidP="00AE5A26">
      <w:pPr>
        <w:pStyle w:val="Akapitzlist"/>
        <w:widowControl w:val="0"/>
        <w:spacing w:before="0" w:after="0" w:line="276" w:lineRule="auto"/>
        <w:ind w:left="567"/>
        <w:outlineLvl w:val="3"/>
        <w:rPr>
          <w:rFonts w:asciiTheme="majorHAnsi" w:hAnsiTheme="majorHAnsi" w:cs="Arial"/>
          <w:sz w:val="24"/>
          <w:szCs w:val="24"/>
        </w:rPr>
      </w:pPr>
      <w:r w:rsidRPr="00AE5A26">
        <w:rPr>
          <w:rFonts w:asciiTheme="majorHAnsi" w:hAnsiTheme="majorHAnsi" w:cs="Arial"/>
          <w:sz w:val="24"/>
          <w:szCs w:val="24"/>
        </w:rPr>
        <w:t xml:space="preserve">Zamawiający </w:t>
      </w:r>
      <w:r w:rsidR="00AE5A26" w:rsidRPr="00AE5A26">
        <w:rPr>
          <w:rFonts w:asciiTheme="majorHAnsi" w:hAnsiTheme="majorHAnsi" w:cs="Arial"/>
          <w:sz w:val="24"/>
          <w:szCs w:val="24"/>
        </w:rPr>
        <w:t xml:space="preserve">nie </w:t>
      </w:r>
      <w:r w:rsidRPr="00AE5A26">
        <w:rPr>
          <w:rFonts w:asciiTheme="majorHAnsi" w:hAnsiTheme="majorHAnsi" w:cs="Arial"/>
          <w:sz w:val="24"/>
          <w:szCs w:val="24"/>
        </w:rPr>
        <w:t xml:space="preserve">wymaga od Wykonawcy złożenia </w:t>
      </w:r>
      <w:r w:rsidR="006725BE" w:rsidRPr="00AE5A26">
        <w:rPr>
          <w:rFonts w:asciiTheme="majorHAnsi" w:hAnsiTheme="majorHAnsi" w:cs="Arial"/>
          <w:sz w:val="24"/>
          <w:szCs w:val="24"/>
        </w:rPr>
        <w:t>przedmiotowych środków dowodowych</w:t>
      </w:r>
      <w:r w:rsidR="00AE5A26">
        <w:rPr>
          <w:rFonts w:asciiTheme="majorHAnsi" w:hAnsiTheme="majorHAnsi" w:cs="Arial"/>
          <w:sz w:val="24"/>
          <w:szCs w:val="24"/>
        </w:rPr>
        <w:t>.</w:t>
      </w:r>
    </w:p>
    <w:p w:rsidR="00AE5A26" w:rsidRPr="00387D0B" w:rsidRDefault="00AE5A26" w:rsidP="00CB6EC6">
      <w:pPr>
        <w:pStyle w:val="Akapitzlist2"/>
        <w:numPr>
          <w:ilvl w:val="1"/>
          <w:numId w:val="62"/>
        </w:numPr>
        <w:spacing w:before="0" w:after="0" w:line="276" w:lineRule="auto"/>
        <w:ind w:left="567" w:hanging="567"/>
        <w:rPr>
          <w:rFonts w:ascii="Cambria" w:hAnsi="Cambria" w:cs="Cambria"/>
          <w:b/>
          <w:color w:val="000000"/>
          <w:sz w:val="24"/>
          <w:szCs w:val="24"/>
          <w:lang w:val="pl-PL"/>
        </w:rPr>
      </w:pPr>
      <w:r w:rsidRPr="008C5174">
        <w:rPr>
          <w:rFonts w:ascii="Cambria" w:hAnsi="Cambria" w:cs="Cambria"/>
          <w:b/>
          <w:color w:val="000000"/>
          <w:sz w:val="24"/>
          <w:szCs w:val="24"/>
          <w:lang w:val="pl-PL"/>
        </w:rPr>
        <w:t>Uzasadnienie niedokonania podziału zamówienia na części</w:t>
      </w:r>
      <w:r>
        <w:rPr>
          <w:rFonts w:ascii="Cambria" w:hAnsi="Cambria" w:cs="Cambria"/>
          <w:b/>
          <w:color w:val="000000"/>
          <w:sz w:val="24"/>
          <w:szCs w:val="24"/>
          <w:lang w:val="pl-PL"/>
        </w:rPr>
        <w:t>:</w:t>
      </w:r>
    </w:p>
    <w:p w:rsidR="00AE5A26" w:rsidRPr="00CC6B6E" w:rsidRDefault="00AE5A26" w:rsidP="00CC6B6E">
      <w:pPr>
        <w:pStyle w:val="Akapitzlist2"/>
        <w:spacing w:before="0" w:after="0" w:line="276" w:lineRule="auto"/>
        <w:ind w:left="567"/>
        <w:rPr>
          <w:rFonts w:ascii="Cambria" w:hAnsi="Cambria" w:cs="Arial"/>
          <w:sz w:val="24"/>
          <w:szCs w:val="24"/>
        </w:rPr>
      </w:pPr>
      <w:r w:rsidRPr="00CC6B6E">
        <w:rPr>
          <w:rFonts w:ascii="Cambria" w:hAnsi="Cambria" w:cs="Arial"/>
          <w:color w:val="222222"/>
          <w:sz w:val="24"/>
          <w:szCs w:val="24"/>
          <w:lang w:val="pl-PL"/>
        </w:rPr>
        <w:t>Wartość zamówienia jest niższa od tzw. progów unijnych które zobowiązują do implementacji dyrektyw UE. Dyrektywa 2014/24/UE w treści motywu 78 wskazuje, że aby zwiększyć konkurencję, </w:t>
      </w:r>
      <w:r w:rsidRPr="00CC6B6E">
        <w:rPr>
          <w:rFonts w:ascii="Cambria" w:hAnsi="Cambria" w:cs="Arial"/>
          <w:bCs/>
          <w:color w:val="222222"/>
          <w:sz w:val="24"/>
          <w:szCs w:val="24"/>
          <w:lang w:val="pl-PL"/>
        </w:rPr>
        <w:t xml:space="preserve">instytucje zamawiające należy w szczególności zachęcać do dzielenia </w:t>
      </w:r>
      <w:r w:rsidRPr="00CC6B6E">
        <w:rPr>
          <w:rFonts w:ascii="Cambria" w:hAnsi="Cambria" w:cs="Arial"/>
          <w:color w:val="222222"/>
          <w:sz w:val="24"/>
          <w:szCs w:val="24"/>
          <w:lang w:val="pl-PL"/>
        </w:rPr>
        <w:t xml:space="preserve">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w:t>
      </w:r>
      <w:proofErr w:type="spellStart"/>
      <w:r w:rsidRPr="00CC6B6E">
        <w:rPr>
          <w:rFonts w:ascii="Cambria" w:hAnsi="Cambria"/>
          <w:color w:val="000000"/>
          <w:sz w:val="24"/>
          <w:szCs w:val="24"/>
        </w:rPr>
        <w:t>Zamówienie</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nie</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zostało</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podzielone</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na</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części</w:t>
      </w:r>
      <w:proofErr w:type="spellEnd"/>
      <w:r w:rsidRPr="00CC6B6E">
        <w:rPr>
          <w:rFonts w:ascii="Cambria" w:hAnsi="Cambria"/>
          <w:color w:val="000000"/>
          <w:sz w:val="24"/>
          <w:szCs w:val="24"/>
        </w:rPr>
        <w:t xml:space="preserve"> z </w:t>
      </w:r>
      <w:proofErr w:type="spellStart"/>
      <w:r w:rsidRPr="00CC6B6E">
        <w:rPr>
          <w:rFonts w:ascii="Cambria" w:hAnsi="Cambria"/>
          <w:color w:val="000000"/>
          <w:sz w:val="24"/>
          <w:szCs w:val="24"/>
        </w:rPr>
        <w:t>następujących</w:t>
      </w:r>
      <w:proofErr w:type="spellEnd"/>
      <w:r w:rsidRPr="00CC6B6E">
        <w:rPr>
          <w:rFonts w:ascii="Cambria" w:hAnsi="Cambria"/>
          <w:color w:val="000000"/>
          <w:sz w:val="24"/>
          <w:szCs w:val="24"/>
        </w:rPr>
        <w:t xml:space="preserve"> </w:t>
      </w:r>
      <w:proofErr w:type="spellStart"/>
      <w:r w:rsidRPr="00CC6B6E">
        <w:rPr>
          <w:rFonts w:ascii="Cambria" w:hAnsi="Cambria"/>
          <w:color w:val="000000"/>
          <w:sz w:val="24"/>
          <w:szCs w:val="24"/>
        </w:rPr>
        <w:t>względów</w:t>
      </w:r>
      <w:proofErr w:type="spellEnd"/>
      <w:r w:rsidRPr="00CC6B6E">
        <w:rPr>
          <w:rFonts w:ascii="Cambria" w:hAnsi="Cambria"/>
          <w:color w:val="000000"/>
          <w:sz w:val="24"/>
          <w:szCs w:val="24"/>
        </w:rPr>
        <w:t xml:space="preserve">: </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Przedmiot zamówienia obejmuje roboty wzajemnie powiązane technologicznie i funkcjonalnie. Rozdzielenie ich pomiędzy różnych wykonawców mogłoby utrudnić właściwą koordynację procesu budowlanego oraz przypisanie odpowiedzialności za poszczególne elementy robót.</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W przypadku realizacji zamówienia przez wielu wykonawców trudne byłoby jednoznaczne rozgraniczenie odpowiedzialności kierowników budowy oraz innych osób odpowiedzialnych za nadzór nad placem budowy, co mogłoby prowadzić do konfliktów w zakresie jakości, terminowości i bezpieczeństwa robót.</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Opóźnienie realizacji jednego z etapów przez któregokolwiek wykonawcę wpływałoby negatywnie na harmonogram całego zadania, gdyż niektóre roboty są od siebie zależne technologicznie.</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Podział zamówienia skutkowałby powieleniem kosztów pośrednich, takich jak:</w:t>
      </w:r>
    </w:p>
    <w:p w:rsidR="00CC6B6E" w:rsidRPr="00CC6B6E" w:rsidRDefault="00CC6B6E" w:rsidP="00CB6EC6">
      <w:pPr>
        <w:pStyle w:val="Akapitzlist"/>
        <w:numPr>
          <w:ilvl w:val="0"/>
          <w:numId w:val="81"/>
        </w:numPr>
        <w:spacing w:line="276" w:lineRule="auto"/>
        <w:rPr>
          <w:rFonts w:ascii="Cambria" w:hAnsi="Cambria"/>
          <w:sz w:val="24"/>
          <w:szCs w:val="24"/>
        </w:rPr>
      </w:pPr>
      <w:r w:rsidRPr="00CC6B6E">
        <w:rPr>
          <w:rFonts w:ascii="Cambria" w:hAnsi="Cambria"/>
          <w:sz w:val="24"/>
          <w:szCs w:val="24"/>
        </w:rPr>
        <w:t>wynagrodzenie kadry zarządzającej procesem budowlanym,</w:t>
      </w:r>
    </w:p>
    <w:p w:rsidR="00CC6B6E" w:rsidRPr="00CC6B6E" w:rsidRDefault="00CC6B6E" w:rsidP="00CB6EC6">
      <w:pPr>
        <w:pStyle w:val="Akapitzlist"/>
        <w:numPr>
          <w:ilvl w:val="0"/>
          <w:numId w:val="81"/>
        </w:numPr>
        <w:spacing w:line="276" w:lineRule="auto"/>
        <w:rPr>
          <w:rFonts w:ascii="Cambria" w:hAnsi="Cambria"/>
          <w:sz w:val="24"/>
          <w:szCs w:val="24"/>
        </w:rPr>
      </w:pPr>
      <w:r w:rsidRPr="00CC6B6E">
        <w:rPr>
          <w:rFonts w:ascii="Cambria" w:hAnsi="Cambria"/>
          <w:sz w:val="24"/>
          <w:szCs w:val="24"/>
        </w:rPr>
        <w:t>ubezpieczenia (OC),</w:t>
      </w:r>
    </w:p>
    <w:p w:rsidR="00CC6B6E" w:rsidRPr="00CC6B6E" w:rsidRDefault="00CC6B6E" w:rsidP="00CB6EC6">
      <w:pPr>
        <w:pStyle w:val="Akapitzlist"/>
        <w:numPr>
          <w:ilvl w:val="0"/>
          <w:numId w:val="81"/>
        </w:numPr>
        <w:spacing w:line="276" w:lineRule="auto"/>
        <w:rPr>
          <w:rFonts w:ascii="Cambria" w:hAnsi="Cambria"/>
          <w:sz w:val="24"/>
          <w:szCs w:val="24"/>
        </w:rPr>
      </w:pPr>
      <w:r w:rsidRPr="00CC6B6E">
        <w:rPr>
          <w:rFonts w:ascii="Cambria" w:hAnsi="Cambria"/>
          <w:sz w:val="24"/>
          <w:szCs w:val="24"/>
        </w:rPr>
        <w:t>obsługa geodezyjna, dokumentacja powykonawcza,</w:t>
      </w:r>
    </w:p>
    <w:p w:rsidR="00CC6B6E" w:rsidRPr="00CC6B6E" w:rsidRDefault="00CC6B6E" w:rsidP="00CB6EC6">
      <w:pPr>
        <w:pStyle w:val="Akapitzlist"/>
        <w:numPr>
          <w:ilvl w:val="0"/>
          <w:numId w:val="81"/>
        </w:numPr>
        <w:spacing w:line="276" w:lineRule="auto"/>
        <w:rPr>
          <w:rFonts w:ascii="Cambria" w:hAnsi="Cambria"/>
          <w:sz w:val="24"/>
          <w:szCs w:val="24"/>
        </w:rPr>
      </w:pPr>
      <w:r w:rsidRPr="00CC6B6E">
        <w:rPr>
          <w:rFonts w:ascii="Cambria" w:hAnsi="Cambria"/>
          <w:sz w:val="24"/>
          <w:szCs w:val="24"/>
        </w:rPr>
        <w:t>transport i logistyka sprzętu budowlanego.</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lastRenderedPageBreak/>
        <w:t>Wielu wykonawców musiałoby przewidzieć oddzielne użycie sprzętu i zakupy materiałów, które w przypadku jednej oferty są wyceniane jednokrotnie, co prowadziłoby do nieuzasadnionego zwiększenia kosztów inwestycji.</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Podział zamówienia zwiększałby ryzyko problemów organizacyjnych, trudności w nadzorze nad placem budowy oraz nieprawidłowego wykonania robót. Koordynacja wielu wykonawców</w:t>
      </w:r>
      <w:r>
        <w:rPr>
          <w:rFonts w:ascii="Cambria" w:hAnsi="Cambria"/>
          <w:sz w:val="24"/>
          <w:szCs w:val="24"/>
        </w:rPr>
        <w:t xml:space="preserve"> mogłaby zagrozić terminowemu i </w:t>
      </w:r>
      <w:r w:rsidRPr="00CC6B6E">
        <w:rPr>
          <w:rFonts w:ascii="Cambria" w:hAnsi="Cambria"/>
          <w:sz w:val="24"/>
          <w:szCs w:val="24"/>
        </w:rPr>
        <w:t>jakościowemu wykonaniu całego zadania.</w:t>
      </w:r>
    </w:p>
    <w:p w:rsidR="00CC6B6E" w:rsidRPr="00CC6B6E" w:rsidRDefault="00CC6B6E" w:rsidP="00CB6EC6">
      <w:pPr>
        <w:pStyle w:val="Akapitzlist"/>
        <w:numPr>
          <w:ilvl w:val="2"/>
          <w:numId w:val="63"/>
        </w:numPr>
        <w:spacing w:line="276" w:lineRule="auto"/>
        <w:ind w:left="993" w:hanging="426"/>
        <w:rPr>
          <w:rFonts w:ascii="Cambria" w:hAnsi="Cambria"/>
          <w:sz w:val="24"/>
          <w:szCs w:val="24"/>
        </w:rPr>
      </w:pPr>
      <w:r w:rsidRPr="00CC6B6E">
        <w:rPr>
          <w:rFonts w:ascii="Cambria" w:hAnsi="Cambria"/>
          <w:sz w:val="24"/>
          <w:szCs w:val="24"/>
        </w:rPr>
        <w:t>Zakres zamówienia jest typowy i umożliwia złożenie oferty zarówno dużym, jak i małym oraz średnim przedsiębiorstwom. Podział zamówienia na części nie zwiększyłby istotnie konkurencji w sektorze małych i średnich przedsiębiorstw.</w:t>
      </w:r>
    </w:p>
    <w:p w:rsidR="00CC6B6E" w:rsidRPr="00CC6B6E" w:rsidRDefault="00CC6B6E" w:rsidP="00CC6B6E">
      <w:pPr>
        <w:pStyle w:val="Akapitzlist2"/>
        <w:spacing w:before="0" w:after="0" w:line="276" w:lineRule="auto"/>
        <w:ind w:left="567"/>
        <w:rPr>
          <w:rFonts w:ascii="Cambria" w:hAnsi="Cambria"/>
          <w:sz w:val="24"/>
          <w:szCs w:val="24"/>
          <w:lang w:val="pl-PL"/>
        </w:rPr>
      </w:pPr>
    </w:p>
    <w:p w:rsidR="00AE5A26" w:rsidRPr="00CC6B6E" w:rsidRDefault="00AE5A26" w:rsidP="00CC6B6E">
      <w:pPr>
        <w:pStyle w:val="Akapitzlist2"/>
        <w:spacing w:before="0" w:after="0" w:line="276" w:lineRule="auto"/>
        <w:ind w:left="567"/>
        <w:rPr>
          <w:rFonts w:ascii="Cambria" w:hAnsi="Cambria"/>
          <w:sz w:val="24"/>
          <w:szCs w:val="24"/>
          <w:lang w:val="pl-PL"/>
        </w:rPr>
      </w:pPr>
      <w:r w:rsidRPr="00CC6B6E">
        <w:rPr>
          <w:rFonts w:ascii="Cambria" w:hAnsi="Cambria"/>
          <w:sz w:val="24"/>
          <w:szCs w:val="24"/>
          <w:lang w:val="pl-PL"/>
        </w:rPr>
        <w:t xml:space="preserve">Reasumując, </w:t>
      </w:r>
      <w:proofErr w:type="spellStart"/>
      <w:r w:rsidR="00CC6B6E" w:rsidRPr="00CC6B6E">
        <w:rPr>
          <w:rFonts w:ascii="Cambria" w:hAnsi="Cambria"/>
          <w:sz w:val="24"/>
          <w:szCs w:val="24"/>
        </w:rPr>
        <w:t>niedokonanie</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podziału</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zamówienia</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na</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części</w:t>
      </w:r>
      <w:proofErr w:type="spellEnd"/>
      <w:r w:rsidR="00CC6B6E" w:rsidRPr="00CC6B6E">
        <w:rPr>
          <w:rFonts w:ascii="Cambria" w:hAnsi="Cambria"/>
          <w:sz w:val="24"/>
          <w:szCs w:val="24"/>
        </w:rPr>
        <w:t xml:space="preserve"> jest </w:t>
      </w:r>
      <w:proofErr w:type="spellStart"/>
      <w:r w:rsidR="00CC6B6E" w:rsidRPr="00CC6B6E">
        <w:rPr>
          <w:rFonts w:ascii="Cambria" w:hAnsi="Cambria"/>
          <w:sz w:val="24"/>
          <w:szCs w:val="24"/>
        </w:rPr>
        <w:t>uzasadnione</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względami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technicznymi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organizacyjnymi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kosztowymi</w:t>
      </w:r>
      <w:proofErr w:type="spellEnd"/>
      <w:r w:rsidR="00CC6B6E" w:rsidRPr="00CC6B6E">
        <w:rPr>
          <w:rFonts w:ascii="Cambria" w:hAnsi="Cambria"/>
          <w:sz w:val="24"/>
          <w:szCs w:val="24"/>
        </w:rPr>
        <w:t xml:space="preserve">, a </w:t>
      </w:r>
      <w:proofErr w:type="spellStart"/>
      <w:r w:rsidR="00CC6B6E" w:rsidRPr="00CC6B6E">
        <w:rPr>
          <w:rFonts w:ascii="Cambria" w:hAnsi="Cambria"/>
          <w:sz w:val="24"/>
          <w:szCs w:val="24"/>
        </w:rPr>
        <w:t>zastosowanie</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ewentualnego</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podziału</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nie</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poprawiłoby</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efektywności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realizacji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zamówienia</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ani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nie</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zwiększyłoby</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konkurencyjności</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wśród</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potencjalnych</w:t>
      </w:r>
      <w:proofErr w:type="spellEnd"/>
      <w:r w:rsidR="00CC6B6E" w:rsidRPr="00CC6B6E">
        <w:rPr>
          <w:rFonts w:ascii="Cambria" w:hAnsi="Cambria"/>
          <w:sz w:val="24"/>
          <w:szCs w:val="24"/>
        </w:rPr>
        <w:t xml:space="preserve"> </w:t>
      </w:r>
      <w:proofErr w:type="spellStart"/>
      <w:r w:rsidR="00CC6B6E" w:rsidRPr="00CC6B6E">
        <w:rPr>
          <w:rFonts w:ascii="Cambria" w:hAnsi="Cambria"/>
          <w:sz w:val="24"/>
          <w:szCs w:val="24"/>
        </w:rPr>
        <w:t>wykonawców</w:t>
      </w:r>
      <w:proofErr w:type="spellEnd"/>
      <w:r w:rsidR="00CC6B6E" w:rsidRPr="00CC6B6E">
        <w:rPr>
          <w:rFonts w:ascii="Cambria" w:hAnsi="Cambria"/>
          <w:sz w:val="24"/>
          <w:szCs w:val="24"/>
          <w:lang w:val="pl-PL"/>
        </w:rPr>
        <w:t xml:space="preserve"> </w:t>
      </w:r>
      <w:r w:rsidRPr="00CC6B6E">
        <w:rPr>
          <w:rFonts w:ascii="Cambria" w:hAnsi="Cambria"/>
          <w:sz w:val="24"/>
          <w:szCs w:val="24"/>
          <w:lang w:val="pl-PL"/>
        </w:rPr>
        <w:t>–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rsidR="00253A9C" w:rsidRPr="00DC3D40" w:rsidRDefault="00253A9C" w:rsidP="00AE5A26">
      <w:pPr>
        <w:pStyle w:val="Akapitzlist2"/>
        <w:spacing w:before="0" w:after="0" w:line="276" w:lineRule="auto"/>
        <w:ind w:left="567"/>
        <w:rPr>
          <w:rFonts w:ascii="Cambria" w:hAnsi="Cambria" w:cs="Cambria"/>
          <w:b/>
          <w:color w:val="000000"/>
          <w:sz w:val="24"/>
          <w:szCs w:val="24"/>
          <w:lang w:val="pl-PL"/>
        </w:rPr>
      </w:pPr>
    </w:p>
    <w:tbl>
      <w:tblPr>
        <w:tblW w:w="8931" w:type="dxa"/>
        <w:jc w:val="center"/>
        <w:tblLayout w:type="fixed"/>
        <w:tblLook w:val="00A0"/>
      </w:tblPr>
      <w:tblGrid>
        <w:gridCol w:w="8931"/>
      </w:tblGrid>
      <w:tr w:rsidR="002D5F80" w:rsidRPr="00F54F11" w:rsidTr="004F6ED4">
        <w:trPr>
          <w:jc w:val="center"/>
        </w:trPr>
        <w:tc>
          <w:tcPr>
            <w:tcW w:w="8931" w:type="dxa"/>
            <w:tcBorders>
              <w:bottom w:val="single" w:sz="4" w:space="0" w:color="auto"/>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5</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TERMIN WYKONANIA ZAMÓWIENIA</w:t>
            </w:r>
          </w:p>
        </w:tc>
      </w:tr>
    </w:tbl>
    <w:p w:rsidR="002D5F80" w:rsidRPr="00F54F11" w:rsidRDefault="002D5F80" w:rsidP="00F54F11">
      <w:pPr>
        <w:pStyle w:val="Akapitzlist"/>
        <w:widowControl w:val="0"/>
        <w:spacing w:line="276" w:lineRule="auto"/>
        <w:ind w:left="567"/>
        <w:outlineLvl w:val="3"/>
        <w:rPr>
          <w:rFonts w:asciiTheme="majorHAnsi" w:hAnsiTheme="majorHAnsi" w:cs="Arial"/>
          <w:bCs/>
        </w:rPr>
      </w:pPr>
    </w:p>
    <w:p w:rsidR="00A06D45" w:rsidRPr="00A06D45" w:rsidRDefault="00F23968" w:rsidP="00CB6EC6">
      <w:pPr>
        <w:pStyle w:val="Akapitzlist"/>
        <w:widowControl w:val="0"/>
        <w:numPr>
          <w:ilvl w:val="1"/>
          <w:numId w:val="27"/>
        </w:numPr>
        <w:spacing w:line="276" w:lineRule="auto"/>
        <w:ind w:left="567" w:hanging="567"/>
        <w:outlineLvl w:val="3"/>
        <w:rPr>
          <w:rFonts w:asciiTheme="majorHAnsi" w:hAnsiTheme="majorHAnsi" w:cs="Arial"/>
          <w:b/>
          <w:sz w:val="24"/>
          <w:szCs w:val="24"/>
        </w:rPr>
      </w:pPr>
      <w:r w:rsidRPr="00F54F11">
        <w:rPr>
          <w:rFonts w:asciiTheme="majorHAnsi" w:hAnsiTheme="majorHAnsi" w:cs="Arial"/>
          <w:bCs/>
          <w:color w:val="000000" w:themeColor="text1"/>
          <w:sz w:val="24"/>
          <w:szCs w:val="24"/>
        </w:rPr>
        <w:t>Wykonawca</w:t>
      </w:r>
      <w:r w:rsidRPr="00F54F11">
        <w:rPr>
          <w:rFonts w:asciiTheme="majorHAnsi" w:hAnsiTheme="majorHAnsi" w:cs="Arial"/>
          <w:bCs/>
          <w:sz w:val="24"/>
          <w:szCs w:val="24"/>
        </w:rPr>
        <w:t xml:space="preserve"> jest zobowiązany wykonać zamówienie</w:t>
      </w:r>
      <w:r w:rsidR="00DC37DF" w:rsidRPr="00F54F11">
        <w:rPr>
          <w:rFonts w:asciiTheme="majorHAnsi" w:hAnsiTheme="majorHAnsi" w:cs="Arial"/>
          <w:bCs/>
          <w:sz w:val="24"/>
          <w:szCs w:val="24"/>
        </w:rPr>
        <w:t xml:space="preserve"> </w:t>
      </w:r>
      <w:r w:rsidRPr="00F54F11">
        <w:rPr>
          <w:rFonts w:asciiTheme="majorHAnsi" w:hAnsiTheme="majorHAnsi" w:cs="Arial"/>
          <w:bCs/>
          <w:sz w:val="24"/>
          <w:szCs w:val="24"/>
        </w:rPr>
        <w:t>w terminie</w:t>
      </w:r>
      <w:r w:rsidR="00FB3A67" w:rsidRPr="00F54F11">
        <w:rPr>
          <w:rFonts w:asciiTheme="majorHAnsi" w:hAnsiTheme="majorHAnsi" w:cs="Arial"/>
          <w:bCs/>
          <w:sz w:val="24"/>
          <w:szCs w:val="24"/>
        </w:rPr>
        <w:t xml:space="preserve"> do</w:t>
      </w:r>
      <w:r w:rsidR="00DC37DF" w:rsidRPr="00F54F11">
        <w:rPr>
          <w:rFonts w:asciiTheme="majorHAnsi" w:hAnsiTheme="majorHAnsi" w:cs="Arial"/>
          <w:bCs/>
          <w:sz w:val="24"/>
          <w:szCs w:val="24"/>
        </w:rPr>
        <w:t xml:space="preserve"> </w:t>
      </w:r>
      <w:r w:rsidR="00CC6B6E">
        <w:rPr>
          <w:rFonts w:asciiTheme="majorHAnsi" w:hAnsiTheme="majorHAnsi" w:cs="Arial"/>
          <w:b/>
          <w:bCs/>
          <w:color w:val="000000" w:themeColor="text1"/>
          <w:sz w:val="24"/>
          <w:szCs w:val="24"/>
        </w:rPr>
        <w:t>6</w:t>
      </w:r>
      <w:r w:rsidR="00E43B01" w:rsidRPr="00F54F11">
        <w:rPr>
          <w:rFonts w:asciiTheme="majorHAnsi" w:hAnsiTheme="majorHAnsi" w:cs="Arial"/>
          <w:b/>
          <w:bCs/>
          <w:color w:val="000000" w:themeColor="text1"/>
          <w:sz w:val="24"/>
          <w:szCs w:val="24"/>
        </w:rPr>
        <w:t xml:space="preserve"> </w:t>
      </w:r>
      <w:r w:rsidR="00B94FB9" w:rsidRPr="00F54F11">
        <w:rPr>
          <w:rFonts w:asciiTheme="majorHAnsi" w:hAnsiTheme="majorHAnsi" w:cs="Arial"/>
          <w:b/>
          <w:bCs/>
          <w:color w:val="000000" w:themeColor="text1"/>
          <w:sz w:val="24"/>
          <w:szCs w:val="24"/>
        </w:rPr>
        <w:t>miesięcy</w:t>
      </w:r>
      <w:r w:rsidRPr="00F54F11">
        <w:rPr>
          <w:rFonts w:asciiTheme="majorHAnsi" w:hAnsiTheme="majorHAnsi" w:cs="Arial"/>
          <w:b/>
          <w:sz w:val="24"/>
          <w:szCs w:val="24"/>
        </w:rPr>
        <w:t xml:space="preserve"> </w:t>
      </w:r>
      <w:r w:rsidR="00AE5A26">
        <w:rPr>
          <w:rFonts w:asciiTheme="majorHAnsi" w:hAnsiTheme="majorHAnsi" w:cs="Arial"/>
          <w:b/>
          <w:sz w:val="24"/>
          <w:szCs w:val="24"/>
        </w:rPr>
        <w:br/>
      </w:r>
      <w:r w:rsidRPr="00F54F11">
        <w:rPr>
          <w:rFonts w:asciiTheme="majorHAnsi" w:hAnsiTheme="majorHAnsi" w:cs="Arial"/>
          <w:b/>
          <w:sz w:val="24"/>
          <w:szCs w:val="24"/>
        </w:rPr>
        <w:t xml:space="preserve">od </w:t>
      </w:r>
      <w:r w:rsidR="00D5053C" w:rsidRPr="00F54F11">
        <w:rPr>
          <w:rFonts w:asciiTheme="majorHAnsi" w:hAnsiTheme="majorHAnsi" w:cs="Arial"/>
          <w:b/>
          <w:sz w:val="24"/>
          <w:szCs w:val="24"/>
        </w:rPr>
        <w:t xml:space="preserve">dnia </w:t>
      </w:r>
      <w:r w:rsidRPr="00F54F11">
        <w:rPr>
          <w:rFonts w:asciiTheme="majorHAnsi" w:hAnsiTheme="majorHAnsi" w:cs="Arial"/>
          <w:b/>
          <w:sz w:val="24"/>
          <w:szCs w:val="24"/>
        </w:rPr>
        <w:t>podpisania umowy</w:t>
      </w:r>
      <w:r w:rsidR="00A06D45">
        <w:rPr>
          <w:rFonts w:asciiTheme="majorHAnsi" w:hAnsiTheme="majorHAnsi" w:cs="Arial"/>
          <w:b/>
          <w:sz w:val="24"/>
          <w:szCs w:val="24"/>
          <w:u w:val="single"/>
        </w:rPr>
        <w:t>.</w:t>
      </w:r>
    </w:p>
    <w:p w:rsidR="006350C0" w:rsidRPr="00F54F11" w:rsidRDefault="00804AB9" w:rsidP="00CB6EC6">
      <w:pPr>
        <w:pStyle w:val="Akapitzlist"/>
        <w:widowControl w:val="0"/>
        <w:numPr>
          <w:ilvl w:val="1"/>
          <w:numId w:val="27"/>
        </w:numPr>
        <w:spacing w:line="276" w:lineRule="auto"/>
        <w:ind w:left="567" w:hanging="567"/>
        <w:outlineLvl w:val="3"/>
        <w:rPr>
          <w:rFonts w:asciiTheme="majorHAnsi" w:hAnsiTheme="majorHAnsi" w:cs="Arial"/>
          <w:bCs/>
          <w:sz w:val="24"/>
          <w:szCs w:val="24"/>
        </w:rPr>
      </w:pPr>
      <w:r w:rsidRPr="00F54F11">
        <w:rPr>
          <w:rFonts w:asciiTheme="majorHAnsi" w:hAnsiTheme="majorHAnsi" w:cs="Cambria"/>
          <w:bCs/>
          <w:color w:val="000000"/>
          <w:sz w:val="24"/>
          <w:szCs w:val="24"/>
        </w:rPr>
        <w:t xml:space="preserve">Za </w:t>
      </w:r>
      <w:r w:rsidRPr="00F54F11">
        <w:rPr>
          <w:rFonts w:asciiTheme="majorHAnsi" w:hAnsiTheme="majorHAnsi"/>
          <w:bCs/>
          <w:sz w:val="24"/>
          <w:szCs w:val="24"/>
        </w:rPr>
        <w:t>termin</w:t>
      </w:r>
      <w:r w:rsidRPr="00F54F11">
        <w:rPr>
          <w:rFonts w:asciiTheme="majorHAnsi" w:hAnsiTheme="majorHAnsi" w:cs="Cambria"/>
          <w:bCs/>
          <w:color w:val="000000"/>
          <w:sz w:val="24"/>
          <w:szCs w:val="24"/>
        </w:rPr>
        <w:t xml:space="preserve"> wykonania zamówienia przez </w:t>
      </w:r>
      <w:r w:rsidRPr="00F54F11">
        <w:rPr>
          <w:rFonts w:asciiTheme="majorHAnsi" w:hAnsiTheme="majorHAnsi" w:cs="Cambria"/>
          <w:bCs/>
          <w:color w:val="000000" w:themeColor="text1"/>
          <w:sz w:val="24"/>
          <w:szCs w:val="24"/>
        </w:rPr>
        <w:t xml:space="preserve">Wykonawcę uznaje się </w:t>
      </w:r>
      <w:r w:rsidR="006350C0" w:rsidRPr="00F54F11">
        <w:rPr>
          <w:rFonts w:asciiTheme="majorHAnsi" w:hAnsiTheme="majorHAnsi" w:cs="Cambria"/>
          <w:bCs/>
          <w:color w:val="000000" w:themeColor="text1"/>
          <w:sz w:val="24"/>
          <w:szCs w:val="24"/>
        </w:rPr>
        <w:t>dzień zgłoszenia przez Wykonawcę osiągnięcia gotowości do odbioru końcowego.</w:t>
      </w:r>
    </w:p>
    <w:p w:rsidR="002D5F80" w:rsidRPr="00F54F11" w:rsidRDefault="00F23968" w:rsidP="00CB6EC6">
      <w:pPr>
        <w:pStyle w:val="Akapitzlist"/>
        <w:widowControl w:val="0"/>
        <w:numPr>
          <w:ilvl w:val="1"/>
          <w:numId w:val="27"/>
        </w:numPr>
        <w:spacing w:line="276" w:lineRule="auto"/>
        <w:ind w:left="567" w:hanging="567"/>
        <w:outlineLvl w:val="3"/>
        <w:rPr>
          <w:rFonts w:asciiTheme="majorHAnsi" w:hAnsiTheme="majorHAnsi" w:cs="Arial"/>
          <w:bCs/>
          <w:sz w:val="24"/>
          <w:szCs w:val="24"/>
        </w:rPr>
      </w:pPr>
      <w:r w:rsidRPr="00F54F11">
        <w:rPr>
          <w:rFonts w:asciiTheme="majorHAnsi" w:eastAsia="Cambria" w:hAnsiTheme="majorHAnsi" w:cs="Cambria"/>
          <w:sz w:val="24"/>
          <w:szCs w:val="24"/>
        </w:rPr>
        <w:t xml:space="preserve">Terminy wykonywania poszczególnych robót wskazane będą w harmonogramie rzeczowo – finansowym, o którym mowa w § 2 ust. </w:t>
      </w:r>
      <w:r w:rsidR="006F391E" w:rsidRPr="00F54F11">
        <w:rPr>
          <w:rFonts w:asciiTheme="majorHAnsi" w:eastAsia="Cambria" w:hAnsiTheme="majorHAnsi" w:cs="Cambria"/>
          <w:sz w:val="24"/>
          <w:szCs w:val="24"/>
        </w:rPr>
        <w:t>4</w:t>
      </w:r>
      <w:r w:rsidR="00003136" w:rsidRPr="00F54F11">
        <w:rPr>
          <w:rFonts w:asciiTheme="majorHAnsi" w:eastAsia="Cambria" w:hAnsiTheme="majorHAnsi" w:cs="Cambria"/>
          <w:sz w:val="24"/>
          <w:szCs w:val="24"/>
        </w:rPr>
        <w:t xml:space="preserve"> </w:t>
      </w:r>
      <w:r w:rsidRPr="00F54F11">
        <w:rPr>
          <w:rFonts w:asciiTheme="majorHAnsi" w:eastAsia="Cambria" w:hAnsiTheme="majorHAnsi" w:cs="Cambria"/>
          <w:sz w:val="24"/>
          <w:szCs w:val="24"/>
        </w:rPr>
        <w:t>Projektu Umowy.</w:t>
      </w:r>
    </w:p>
    <w:p w:rsidR="006725BE" w:rsidRPr="00F54F11" w:rsidRDefault="006725BE" w:rsidP="00F54F11">
      <w:pPr>
        <w:pStyle w:val="Akapitzlist"/>
        <w:widowControl w:val="0"/>
        <w:spacing w:line="276" w:lineRule="auto"/>
        <w:ind w:left="567"/>
        <w:outlineLvl w:val="3"/>
        <w:rPr>
          <w:rFonts w:asciiTheme="majorHAnsi" w:hAnsiTheme="majorHAnsi" w:cs="Arial"/>
          <w:bCs/>
          <w:sz w:val="24"/>
          <w:szCs w:val="24"/>
        </w:rPr>
      </w:pPr>
    </w:p>
    <w:tbl>
      <w:tblPr>
        <w:tblW w:w="9073" w:type="dxa"/>
        <w:jc w:val="center"/>
        <w:tblLayout w:type="fixed"/>
        <w:tblLook w:val="00A0"/>
      </w:tblPr>
      <w:tblGrid>
        <w:gridCol w:w="9073"/>
      </w:tblGrid>
      <w:tr w:rsidR="002D5F80" w:rsidRPr="00F54F11" w:rsidTr="00161DA3">
        <w:trPr>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6</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color w:val="000000"/>
                <w:sz w:val="26"/>
                <w:szCs w:val="26"/>
              </w:rPr>
              <w:t>INFORMACJE O WARUNKACH UDZIAŁU W POSTĘPOWANIU</w:t>
            </w:r>
          </w:p>
        </w:tc>
      </w:tr>
    </w:tbl>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sz w:val="10"/>
          <w:szCs w:val="10"/>
          <w:lang w:eastAsia="pl-PL"/>
        </w:rPr>
      </w:pPr>
    </w:p>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sz w:val="10"/>
          <w:szCs w:val="10"/>
          <w:lang w:eastAsia="pl-PL"/>
        </w:rPr>
      </w:pPr>
    </w:p>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vanish/>
          <w:sz w:val="24"/>
          <w:szCs w:val="24"/>
          <w:lang w:eastAsia="pl-PL"/>
        </w:rPr>
      </w:pPr>
    </w:p>
    <w:p w:rsidR="002D5F80" w:rsidRPr="00F54F11" w:rsidRDefault="00F23968" w:rsidP="00F54F11">
      <w:pPr>
        <w:pStyle w:val="Kolorowalistaakcent11"/>
        <w:numPr>
          <w:ilvl w:val="1"/>
          <w:numId w:val="7"/>
        </w:numPr>
        <w:spacing w:before="0" w:after="0" w:line="276" w:lineRule="auto"/>
        <w:ind w:left="567" w:hanging="567"/>
        <w:rPr>
          <w:rFonts w:asciiTheme="majorHAnsi" w:hAnsiTheme="majorHAnsi" w:cs="Arial"/>
          <w:bCs/>
          <w:sz w:val="24"/>
          <w:szCs w:val="24"/>
        </w:rPr>
      </w:pPr>
      <w:r w:rsidRPr="00F54F11">
        <w:rPr>
          <w:rFonts w:asciiTheme="majorHAnsi" w:hAnsiTheme="majorHAnsi" w:cs="Arial"/>
          <w:bCs/>
          <w:sz w:val="24"/>
          <w:szCs w:val="24"/>
        </w:rPr>
        <w:t>O udzielenie zamówienia mogą ubiegać się Wykonawcy, którzy spełniają warunki udziału w postępowaniu dotyczące:</w:t>
      </w:r>
    </w:p>
    <w:p w:rsidR="002D5F80" w:rsidRPr="00F54F11" w:rsidRDefault="00F23968" w:rsidP="003E6B4C">
      <w:pPr>
        <w:pStyle w:val="Akapitzlist"/>
        <w:numPr>
          <w:ilvl w:val="2"/>
          <w:numId w:val="16"/>
        </w:numPr>
        <w:spacing w:before="0" w:after="0" w:line="276" w:lineRule="auto"/>
        <w:ind w:left="1276" w:hanging="709"/>
        <w:rPr>
          <w:rFonts w:asciiTheme="majorHAnsi" w:hAnsiTheme="majorHAnsi" w:cs="Arial"/>
          <w:b/>
          <w:color w:val="000000" w:themeColor="text1"/>
          <w:sz w:val="24"/>
          <w:szCs w:val="24"/>
        </w:rPr>
      </w:pPr>
      <w:r w:rsidRPr="00F54F11">
        <w:rPr>
          <w:rFonts w:asciiTheme="majorHAnsi" w:hAnsiTheme="majorHAnsi" w:cs="Arial"/>
          <w:b/>
          <w:sz w:val="24"/>
          <w:szCs w:val="24"/>
        </w:rPr>
        <w:t>zdolności do występowania w obrocie gospodarczym;</w:t>
      </w:r>
    </w:p>
    <w:p w:rsidR="002D5F80" w:rsidRPr="00F54F11" w:rsidRDefault="00F23968" w:rsidP="00F54F11">
      <w:pPr>
        <w:spacing w:line="276" w:lineRule="auto"/>
        <w:ind w:left="1276"/>
        <w:jc w:val="both"/>
        <w:rPr>
          <w:rFonts w:asciiTheme="majorHAnsi" w:hAnsiTheme="majorHAnsi"/>
          <w:i/>
        </w:rPr>
      </w:pPr>
      <w:r w:rsidRPr="00F54F11">
        <w:rPr>
          <w:rFonts w:asciiTheme="majorHAnsi" w:hAnsiTheme="majorHAnsi"/>
          <w:i/>
        </w:rPr>
        <w:t>Zamawiający nie określa warunku w ww. zakresie.</w:t>
      </w:r>
    </w:p>
    <w:p w:rsidR="002D5F80" w:rsidRPr="00F54F11" w:rsidRDefault="00F23968" w:rsidP="003E6B4C">
      <w:pPr>
        <w:pStyle w:val="Akapitzlist"/>
        <w:numPr>
          <w:ilvl w:val="2"/>
          <w:numId w:val="16"/>
        </w:numPr>
        <w:spacing w:before="0" w:after="0" w:line="276" w:lineRule="auto"/>
        <w:ind w:left="1276" w:hanging="709"/>
        <w:rPr>
          <w:rFonts w:asciiTheme="majorHAnsi" w:hAnsiTheme="majorHAnsi" w:cs="Arial"/>
          <w:b/>
          <w:sz w:val="24"/>
          <w:szCs w:val="24"/>
        </w:rPr>
      </w:pPr>
      <w:r w:rsidRPr="00F54F11">
        <w:rPr>
          <w:rFonts w:asciiTheme="majorHAnsi" w:hAnsiTheme="majorHAnsi" w:cs="Arial"/>
          <w:b/>
          <w:sz w:val="24"/>
          <w:szCs w:val="24"/>
        </w:rPr>
        <w:t>uprawnień do prowadzenia określonej działalności gospodarczej lub zawodowej, o ile wynika to z odrębnych przepisów;</w:t>
      </w:r>
    </w:p>
    <w:p w:rsidR="002D5F80" w:rsidRPr="00F54F11" w:rsidRDefault="00F23968" w:rsidP="00F54F11">
      <w:pPr>
        <w:spacing w:line="276" w:lineRule="auto"/>
        <w:ind w:left="1276"/>
        <w:jc w:val="both"/>
        <w:rPr>
          <w:rFonts w:asciiTheme="majorHAnsi" w:hAnsiTheme="majorHAnsi"/>
          <w:i/>
          <w:sz w:val="10"/>
          <w:szCs w:val="10"/>
        </w:rPr>
      </w:pPr>
      <w:r w:rsidRPr="00F54F11">
        <w:rPr>
          <w:rFonts w:asciiTheme="majorHAnsi" w:hAnsiTheme="majorHAnsi"/>
          <w:i/>
        </w:rPr>
        <w:lastRenderedPageBreak/>
        <w:t>Zamawiający nie określa warunku w ww. zakresie.</w:t>
      </w:r>
    </w:p>
    <w:p w:rsidR="002D5F80" w:rsidRPr="00F54F11" w:rsidRDefault="00F23968" w:rsidP="003E6B4C">
      <w:pPr>
        <w:pStyle w:val="Akapitzlist"/>
        <w:numPr>
          <w:ilvl w:val="2"/>
          <w:numId w:val="16"/>
        </w:numPr>
        <w:spacing w:before="0" w:after="0" w:line="276" w:lineRule="auto"/>
        <w:ind w:left="1276" w:hanging="709"/>
        <w:rPr>
          <w:rFonts w:asciiTheme="majorHAnsi" w:hAnsiTheme="majorHAnsi" w:cs="Arial"/>
          <w:b/>
          <w:sz w:val="24"/>
          <w:szCs w:val="24"/>
        </w:rPr>
      </w:pPr>
      <w:r w:rsidRPr="00F54F11">
        <w:rPr>
          <w:rFonts w:asciiTheme="majorHAnsi" w:hAnsiTheme="majorHAnsi" w:cs="Arial"/>
          <w:b/>
          <w:sz w:val="24"/>
          <w:szCs w:val="24"/>
        </w:rPr>
        <w:t>sytuacji ekonomicznej lub finansowej;</w:t>
      </w:r>
    </w:p>
    <w:p w:rsidR="002D5F80" w:rsidRPr="00F54F11" w:rsidRDefault="00F23968" w:rsidP="00F54F11">
      <w:pPr>
        <w:spacing w:line="276" w:lineRule="auto"/>
        <w:ind w:left="567" w:firstLine="709"/>
        <w:rPr>
          <w:rFonts w:asciiTheme="majorHAnsi" w:hAnsiTheme="majorHAnsi"/>
          <w:bCs/>
          <w:i/>
          <w:sz w:val="10"/>
          <w:szCs w:val="10"/>
        </w:rPr>
      </w:pPr>
      <w:r w:rsidRPr="00F54F11">
        <w:rPr>
          <w:rFonts w:asciiTheme="majorHAnsi" w:hAnsiTheme="majorHAnsi"/>
          <w:i/>
        </w:rPr>
        <w:t>Zamawiający nie określa warunku w ww. zakresie</w:t>
      </w:r>
    </w:p>
    <w:p w:rsidR="002D5F80" w:rsidRPr="00F54F11" w:rsidRDefault="00F23968" w:rsidP="00CB6EC6">
      <w:pPr>
        <w:pStyle w:val="Kolorowalistaakcent11"/>
        <w:numPr>
          <w:ilvl w:val="2"/>
          <w:numId w:val="30"/>
        </w:numPr>
        <w:spacing w:before="0" w:after="0" w:line="276" w:lineRule="auto"/>
        <w:ind w:left="1276" w:hanging="709"/>
        <w:rPr>
          <w:rFonts w:asciiTheme="majorHAnsi" w:hAnsiTheme="majorHAnsi" w:cs="Arial"/>
          <w:b/>
          <w:sz w:val="24"/>
          <w:szCs w:val="24"/>
        </w:rPr>
      </w:pPr>
      <w:r w:rsidRPr="00F54F11">
        <w:rPr>
          <w:rFonts w:asciiTheme="majorHAnsi" w:hAnsiTheme="majorHAnsi" w:cs="Arial"/>
          <w:b/>
          <w:sz w:val="24"/>
          <w:szCs w:val="24"/>
        </w:rPr>
        <w:t>zdolności technicznej lub zawodowej w zakresie:</w:t>
      </w:r>
    </w:p>
    <w:p w:rsidR="002D5F80" w:rsidRPr="006B1885" w:rsidRDefault="00F23968" w:rsidP="00F54F11">
      <w:pPr>
        <w:pStyle w:val="Akapitzlist"/>
        <w:spacing w:after="0" w:line="276" w:lineRule="auto"/>
        <w:ind w:left="709" w:firstLine="515"/>
        <w:rPr>
          <w:rFonts w:asciiTheme="majorHAnsi" w:hAnsiTheme="majorHAnsi" w:cs="Helvetica"/>
          <w:bCs/>
          <w:i/>
          <w:color w:val="000000"/>
          <w:sz w:val="24"/>
          <w:szCs w:val="24"/>
        </w:rPr>
      </w:pPr>
      <w:r w:rsidRPr="006B1885">
        <w:rPr>
          <w:rFonts w:asciiTheme="majorHAnsi" w:hAnsiTheme="majorHAnsi" w:cs="Helvetica"/>
          <w:bCs/>
          <w:i/>
          <w:color w:val="000000"/>
          <w:sz w:val="24"/>
          <w:szCs w:val="24"/>
        </w:rPr>
        <w:t>Opis sposobu dokonywania oceny spełniania tego warunku:</w:t>
      </w:r>
      <w:r w:rsidR="00736076" w:rsidRPr="006B1885">
        <w:rPr>
          <w:rFonts w:asciiTheme="majorHAnsi" w:hAnsiTheme="majorHAnsi" w:cs="Helvetica"/>
          <w:bCs/>
          <w:i/>
          <w:color w:val="000000"/>
          <w:sz w:val="24"/>
          <w:szCs w:val="24"/>
        </w:rPr>
        <w:t xml:space="preserve"> </w:t>
      </w:r>
    </w:p>
    <w:p w:rsidR="006F391E" w:rsidRPr="006B1885" w:rsidRDefault="006F391E" w:rsidP="00F54F11">
      <w:pPr>
        <w:pStyle w:val="Akapitzlist"/>
        <w:spacing w:after="0" w:line="276" w:lineRule="auto"/>
        <w:ind w:left="709" w:firstLine="515"/>
        <w:rPr>
          <w:rFonts w:asciiTheme="majorHAnsi" w:hAnsiTheme="majorHAnsi" w:cs="Helvetica"/>
          <w:bCs/>
          <w:i/>
          <w:color w:val="000000"/>
          <w:sz w:val="10"/>
          <w:szCs w:val="10"/>
          <w:u w:val="single"/>
        </w:rPr>
      </w:pPr>
    </w:p>
    <w:p w:rsidR="00621015" w:rsidRPr="00621015" w:rsidRDefault="006F391E" w:rsidP="00CB6EC6">
      <w:pPr>
        <w:pStyle w:val="Akapitzlist"/>
        <w:numPr>
          <w:ilvl w:val="0"/>
          <w:numId w:val="28"/>
        </w:numPr>
        <w:autoSpaceDE w:val="0"/>
        <w:autoSpaceDN w:val="0"/>
        <w:adjustRightInd w:val="0"/>
        <w:spacing w:before="0" w:after="0" w:line="276" w:lineRule="auto"/>
        <w:ind w:left="1560" w:hanging="284"/>
        <w:contextualSpacing w:val="0"/>
        <w:rPr>
          <w:rFonts w:ascii="Cambria" w:hAnsi="Cambria"/>
          <w:sz w:val="24"/>
          <w:szCs w:val="24"/>
        </w:rPr>
      </w:pPr>
      <w:r w:rsidRPr="00621015">
        <w:rPr>
          <w:rFonts w:asciiTheme="majorHAnsi" w:hAnsiTheme="majorHAnsi"/>
          <w:sz w:val="24"/>
          <w:szCs w:val="24"/>
        </w:rPr>
        <w:t xml:space="preserve">Wykonawca winien wykazać, że </w:t>
      </w:r>
      <w:r w:rsidRPr="00621015">
        <w:rPr>
          <w:rFonts w:asciiTheme="majorHAnsi" w:hAnsiTheme="majorHAnsi"/>
          <w:b/>
          <w:bCs/>
          <w:sz w:val="24"/>
          <w:szCs w:val="24"/>
        </w:rPr>
        <w:t>wykonał należycie</w:t>
      </w:r>
      <w:r w:rsidRPr="00621015">
        <w:rPr>
          <w:rFonts w:asciiTheme="majorHAnsi" w:hAnsiTheme="majorHAnsi"/>
          <w:sz w:val="24"/>
          <w:szCs w:val="24"/>
        </w:rPr>
        <w:t xml:space="preserve"> nie wcześniej niż </w:t>
      </w:r>
      <w:r w:rsidRPr="00621015">
        <w:rPr>
          <w:rFonts w:asciiTheme="majorHAnsi" w:hAnsiTheme="majorHAnsi"/>
          <w:sz w:val="24"/>
          <w:szCs w:val="24"/>
        </w:rPr>
        <w:br/>
      </w:r>
      <w:r w:rsidRPr="00621015">
        <w:rPr>
          <w:rFonts w:asciiTheme="majorHAnsi" w:hAnsiTheme="majorHAnsi"/>
          <w:b/>
          <w:sz w:val="24"/>
          <w:szCs w:val="24"/>
        </w:rPr>
        <w:t xml:space="preserve">w okresie ostatnich </w:t>
      </w:r>
      <w:r w:rsidR="00AE5A26" w:rsidRPr="00621015">
        <w:rPr>
          <w:rFonts w:asciiTheme="majorHAnsi" w:hAnsiTheme="majorHAnsi"/>
          <w:b/>
          <w:sz w:val="24"/>
          <w:szCs w:val="24"/>
        </w:rPr>
        <w:t>5</w:t>
      </w:r>
      <w:r w:rsidR="00A57AD2" w:rsidRPr="00621015">
        <w:rPr>
          <w:rFonts w:asciiTheme="majorHAnsi" w:hAnsiTheme="majorHAnsi"/>
          <w:b/>
          <w:sz w:val="24"/>
          <w:szCs w:val="24"/>
        </w:rPr>
        <w:t xml:space="preserve"> </w:t>
      </w:r>
      <w:r w:rsidRPr="00621015">
        <w:rPr>
          <w:rFonts w:asciiTheme="majorHAnsi" w:hAnsiTheme="majorHAnsi"/>
          <w:b/>
          <w:sz w:val="24"/>
          <w:szCs w:val="24"/>
        </w:rPr>
        <w:t>lat przed upływem terminu składania ofert</w:t>
      </w:r>
      <w:r w:rsidRPr="00621015">
        <w:rPr>
          <w:rFonts w:asciiTheme="majorHAnsi" w:hAnsiTheme="majorHAnsi"/>
          <w:sz w:val="24"/>
          <w:szCs w:val="24"/>
        </w:rPr>
        <w:t xml:space="preserve">, </w:t>
      </w:r>
      <w:r w:rsidRPr="00621015">
        <w:rPr>
          <w:rFonts w:asciiTheme="majorHAnsi" w:hAnsiTheme="majorHAnsi"/>
          <w:sz w:val="24"/>
          <w:szCs w:val="24"/>
        </w:rPr>
        <w:br/>
        <w:t xml:space="preserve">a jeżeli okres prowadzenia działalności jest krótszy - w tym okresie: </w:t>
      </w:r>
      <w:r w:rsidR="00253A9C" w:rsidRPr="00621015">
        <w:rPr>
          <w:rFonts w:asciiTheme="majorHAnsi" w:hAnsiTheme="majorHAnsi"/>
          <w:sz w:val="24"/>
          <w:szCs w:val="24"/>
        </w:rPr>
        <w:br/>
      </w:r>
      <w:r w:rsidR="00CC6B6E" w:rsidRPr="00CC6B6E">
        <w:rPr>
          <w:rFonts w:ascii="Cambria" w:hAnsi="Cambria" w:cs="Arial"/>
          <w:sz w:val="24"/>
          <w:szCs w:val="24"/>
        </w:rPr>
        <w:t>co najmniej</w:t>
      </w:r>
      <w:r w:rsidR="00CC6B6E">
        <w:rPr>
          <w:rFonts w:ascii="Cambria" w:hAnsi="Cambria" w:cs="Arial"/>
          <w:b/>
          <w:sz w:val="24"/>
          <w:szCs w:val="24"/>
        </w:rPr>
        <w:t xml:space="preserve"> jedną robotę budowlaną </w:t>
      </w:r>
      <w:r w:rsidR="00CC6B6E" w:rsidRPr="00CC6B6E">
        <w:rPr>
          <w:rFonts w:ascii="Cambria" w:hAnsi="Cambria" w:cs="Arial"/>
          <w:sz w:val="24"/>
          <w:szCs w:val="24"/>
        </w:rPr>
        <w:t xml:space="preserve">polegającą na </w:t>
      </w:r>
      <w:r w:rsidR="00CC6B6E">
        <w:rPr>
          <w:rFonts w:ascii="Cambria" w:hAnsi="Cambria" w:cs="Arial"/>
          <w:b/>
          <w:sz w:val="24"/>
          <w:szCs w:val="24"/>
        </w:rPr>
        <w:t xml:space="preserve">budowie, przebudowie lub remoncie drogi z masy bitumicznej o wartości min. 600 000,00 zł </w:t>
      </w:r>
      <w:r w:rsidR="00CC6B6E" w:rsidRPr="00CC6B6E">
        <w:rPr>
          <w:rFonts w:ascii="Cambria" w:hAnsi="Cambria" w:cs="Arial"/>
          <w:sz w:val="24"/>
          <w:szCs w:val="24"/>
        </w:rPr>
        <w:t>w ramach jednego kontraktu.</w:t>
      </w:r>
      <w:r w:rsidR="00CC6B6E">
        <w:rPr>
          <w:rFonts w:ascii="Cambria" w:hAnsi="Cambria" w:cs="Arial"/>
          <w:b/>
          <w:sz w:val="24"/>
          <w:szCs w:val="24"/>
        </w:rPr>
        <w:t xml:space="preserve"> </w:t>
      </w:r>
    </w:p>
    <w:p w:rsidR="00F01B7C" w:rsidRDefault="00F01B7C" w:rsidP="00F54F11">
      <w:pPr>
        <w:pStyle w:val="Akapitzlist"/>
        <w:spacing w:before="0" w:after="0" w:line="276" w:lineRule="auto"/>
        <w:ind w:left="1560"/>
        <w:rPr>
          <w:rFonts w:asciiTheme="majorHAnsi" w:hAnsiTheme="majorHAnsi"/>
          <w:sz w:val="10"/>
          <w:szCs w:val="10"/>
        </w:rPr>
      </w:pPr>
    </w:p>
    <w:p w:rsidR="00621015" w:rsidRPr="002C281B" w:rsidRDefault="00621015" w:rsidP="00CB6EC6">
      <w:pPr>
        <w:pStyle w:val="Akapitzlist2"/>
        <w:numPr>
          <w:ilvl w:val="0"/>
          <w:numId w:val="72"/>
        </w:numPr>
        <w:spacing w:line="276" w:lineRule="auto"/>
        <w:ind w:left="1560" w:hanging="284"/>
        <w:rPr>
          <w:rFonts w:ascii="Cambria" w:hAnsi="Cambria"/>
          <w:sz w:val="24"/>
          <w:szCs w:val="24"/>
          <w:lang w:val="pl-PL"/>
        </w:rPr>
      </w:pPr>
      <w:r w:rsidRPr="00463562">
        <w:rPr>
          <w:rFonts w:ascii="Cambria" w:hAnsi="Cambria" w:cs="Cambria"/>
          <w:color w:val="000000"/>
          <w:sz w:val="24"/>
          <w:szCs w:val="24"/>
          <w:lang w:val="pl-PL"/>
        </w:rPr>
        <w:t xml:space="preserve">O udzielenie zamówienia mogą ubiegać się Wykonawcy, którzy dysponują lub będą dysponować w okresie wykonywania zamówienia i skierują do jego realizacji: </w:t>
      </w:r>
    </w:p>
    <w:p w:rsidR="00621015" w:rsidRDefault="00621015" w:rsidP="00621015">
      <w:pPr>
        <w:pStyle w:val="Akapitzlist2"/>
        <w:numPr>
          <w:ilvl w:val="1"/>
          <w:numId w:val="5"/>
        </w:numPr>
        <w:tabs>
          <w:tab w:val="num" w:pos="0"/>
        </w:tabs>
        <w:spacing w:line="276" w:lineRule="auto"/>
        <w:ind w:left="1843" w:hanging="283"/>
        <w:rPr>
          <w:rFonts w:ascii="Cambria" w:hAnsi="Cambria"/>
          <w:sz w:val="24"/>
          <w:szCs w:val="24"/>
          <w:lang w:val="pl-PL"/>
        </w:rPr>
      </w:pPr>
      <w:r w:rsidRPr="00463562">
        <w:rPr>
          <w:rFonts w:ascii="Cambria" w:hAnsi="Cambria"/>
          <w:color w:val="000000" w:themeColor="text1"/>
          <w:sz w:val="24"/>
          <w:szCs w:val="24"/>
          <w:lang w:val="pl-PL"/>
        </w:rPr>
        <w:t xml:space="preserve">min. jedną </w:t>
      </w:r>
      <w:r w:rsidRPr="00463562">
        <w:rPr>
          <w:rFonts w:ascii="Cambria" w:hAnsi="Cambria"/>
          <w:b/>
          <w:color w:val="000000" w:themeColor="text1"/>
          <w:sz w:val="24"/>
          <w:szCs w:val="24"/>
          <w:lang w:val="pl-PL"/>
        </w:rPr>
        <w:t xml:space="preserve">osobą </w:t>
      </w:r>
      <w:r w:rsidRPr="00463562">
        <w:rPr>
          <w:rFonts w:ascii="Cambria" w:hAnsi="Cambria"/>
          <w:b/>
          <w:sz w:val="24"/>
          <w:szCs w:val="24"/>
          <w:lang w:val="pl-PL"/>
        </w:rPr>
        <w:t>(</w:t>
      </w:r>
      <w:r w:rsidRPr="002C281B">
        <w:rPr>
          <w:rFonts w:ascii="Cambria" w:hAnsi="Cambria" w:cs="Arial"/>
          <w:b/>
          <w:sz w:val="24"/>
          <w:szCs w:val="24"/>
          <w:lang w:val="pl-PL"/>
        </w:rPr>
        <w:t xml:space="preserve">która będzie pełnić funkcję </w:t>
      </w:r>
      <w:r>
        <w:rPr>
          <w:rFonts w:ascii="Cambria" w:hAnsi="Cambria"/>
          <w:b/>
          <w:sz w:val="24"/>
          <w:szCs w:val="24"/>
          <w:lang w:val="pl-PL"/>
        </w:rPr>
        <w:t>K</w:t>
      </w:r>
      <w:r w:rsidRPr="00463562">
        <w:rPr>
          <w:rFonts w:ascii="Cambria" w:hAnsi="Cambria"/>
          <w:b/>
          <w:sz w:val="24"/>
          <w:szCs w:val="24"/>
          <w:lang w:val="pl-PL"/>
        </w:rPr>
        <w:t>ierownik</w:t>
      </w:r>
      <w:r>
        <w:rPr>
          <w:rFonts w:ascii="Cambria" w:hAnsi="Cambria"/>
          <w:b/>
          <w:sz w:val="24"/>
          <w:szCs w:val="24"/>
          <w:lang w:val="pl-PL"/>
        </w:rPr>
        <w:t>a</w:t>
      </w:r>
      <w:r w:rsidRPr="00463562">
        <w:rPr>
          <w:rFonts w:ascii="Cambria" w:hAnsi="Cambria"/>
          <w:b/>
          <w:sz w:val="24"/>
          <w:szCs w:val="24"/>
          <w:lang w:val="pl-PL"/>
        </w:rPr>
        <w:t xml:space="preserve"> budowy) </w:t>
      </w:r>
      <w:r w:rsidRPr="00463562">
        <w:rPr>
          <w:rFonts w:ascii="Cambria" w:hAnsi="Cambria"/>
          <w:b/>
          <w:color w:val="000000" w:themeColor="text1"/>
          <w:sz w:val="24"/>
          <w:szCs w:val="24"/>
          <w:lang w:val="pl-PL"/>
        </w:rPr>
        <w:t xml:space="preserve">posiadającą uprawnienia budowlane do kierowania robotami budowlanymi </w:t>
      </w:r>
      <w:r w:rsidRPr="002C281B">
        <w:rPr>
          <w:rFonts w:ascii="Cambria" w:hAnsi="Cambria"/>
          <w:b/>
          <w:color w:val="000000" w:themeColor="text1"/>
          <w:sz w:val="24"/>
          <w:szCs w:val="24"/>
          <w:u w:val="single"/>
          <w:lang w:val="pl-PL"/>
        </w:rPr>
        <w:t xml:space="preserve">w specjalności </w:t>
      </w:r>
      <w:r w:rsidR="006011B3">
        <w:rPr>
          <w:rFonts w:ascii="Cambria" w:hAnsi="Cambria"/>
          <w:b/>
          <w:color w:val="000000" w:themeColor="text1"/>
          <w:sz w:val="24"/>
          <w:szCs w:val="24"/>
          <w:u w:val="single"/>
          <w:lang w:val="pl-PL"/>
        </w:rPr>
        <w:t>drogowej</w:t>
      </w:r>
      <w:r w:rsidRPr="00463562">
        <w:rPr>
          <w:rFonts w:ascii="Cambria" w:hAnsi="Cambria"/>
          <w:b/>
          <w:color w:val="000000" w:themeColor="text1"/>
          <w:sz w:val="24"/>
          <w:szCs w:val="24"/>
          <w:lang w:val="pl-PL"/>
        </w:rPr>
        <w:t xml:space="preserve">, </w:t>
      </w:r>
      <w:r w:rsidRPr="00463562">
        <w:rPr>
          <w:rFonts w:ascii="Cambria" w:hAnsi="Cambria" w:cs="Cambria"/>
          <w:b/>
          <w:sz w:val="24"/>
          <w:szCs w:val="24"/>
          <w:lang w:val="pl-PL"/>
        </w:rPr>
        <w:t>których zakres uprawnia go do kierowania robotami objętymi przedmiotem zamówienia</w:t>
      </w:r>
      <w:r w:rsidRPr="00463562">
        <w:rPr>
          <w:rFonts w:ascii="Cambria" w:hAnsi="Cambria"/>
          <w:color w:val="000000" w:themeColor="text1"/>
          <w:sz w:val="24"/>
          <w:szCs w:val="24"/>
          <w:lang w:val="pl-PL"/>
        </w:rPr>
        <w:t xml:space="preserve"> lub odpowiadające im równoważne uprawnienia budowlane wydane na podstawie wcześniej obowiązujących przepisów, a w przypadku Wykonawców zagranicznych – uprawnienia budowlane do kierowania robotami równoważne do wyżej wskazanych</w:t>
      </w:r>
      <w:r w:rsidR="003D2610">
        <w:rPr>
          <w:rFonts w:ascii="Cambria" w:hAnsi="Cambria"/>
          <w:color w:val="000000" w:themeColor="text1"/>
          <w:sz w:val="24"/>
          <w:szCs w:val="24"/>
          <w:lang w:val="pl-PL"/>
        </w:rPr>
        <w:t>.</w:t>
      </w:r>
    </w:p>
    <w:p w:rsidR="00621015" w:rsidRPr="002C281B" w:rsidRDefault="00621015" w:rsidP="00621015">
      <w:pPr>
        <w:pStyle w:val="Akapitzlist2"/>
        <w:spacing w:line="276" w:lineRule="auto"/>
        <w:ind w:left="1560"/>
        <w:rPr>
          <w:rFonts w:ascii="Cambria" w:hAnsi="Cambria"/>
          <w:sz w:val="10"/>
          <w:szCs w:val="10"/>
          <w:lang w:val="pl-PL"/>
        </w:rPr>
      </w:pPr>
    </w:p>
    <w:p w:rsidR="00621015" w:rsidRPr="00463562" w:rsidRDefault="00621015" w:rsidP="00621015">
      <w:pPr>
        <w:spacing w:line="276" w:lineRule="auto"/>
        <w:ind w:left="1418"/>
        <w:jc w:val="center"/>
        <w:rPr>
          <w:rFonts w:ascii="Cambria" w:hAnsi="Cambria" w:cs="Cambria"/>
          <w:b/>
          <w:bCs/>
        </w:rPr>
      </w:pPr>
      <w:r w:rsidRPr="00463562">
        <w:rPr>
          <w:rFonts w:ascii="Cambria" w:hAnsi="Cambria" w:cs="Cambria"/>
          <w:b/>
          <w:bCs/>
        </w:rPr>
        <w:t xml:space="preserve">DODATKOWE INFORMACJE DOTYCZĄCE WARUNKÓW </w:t>
      </w:r>
      <w:r w:rsidRPr="00463562">
        <w:rPr>
          <w:rFonts w:ascii="Cambria" w:hAnsi="Cambria" w:cs="Cambria"/>
          <w:b/>
          <w:bCs/>
        </w:rPr>
        <w:br/>
        <w:t>UDZIAŁU W POSTĘPOWANIU:</w:t>
      </w:r>
    </w:p>
    <w:p w:rsidR="00621015" w:rsidRPr="00463562" w:rsidRDefault="00621015" w:rsidP="00621015">
      <w:pPr>
        <w:spacing w:line="276" w:lineRule="auto"/>
        <w:ind w:left="1418"/>
        <w:jc w:val="center"/>
        <w:rPr>
          <w:rFonts w:ascii="Cambria" w:hAnsi="Cambria" w:cs="Cambria"/>
          <w:b/>
          <w:bCs/>
          <w:sz w:val="10"/>
          <w:szCs w:val="10"/>
        </w:rPr>
      </w:pPr>
    </w:p>
    <w:tbl>
      <w:tblPr>
        <w:tblStyle w:val="Tabela-Siatka"/>
        <w:tblW w:w="7471" w:type="dxa"/>
        <w:tblInd w:w="1596" w:type="dxa"/>
        <w:tblLayout w:type="fixed"/>
        <w:tblLook w:val="04A0"/>
      </w:tblPr>
      <w:tblGrid>
        <w:gridCol w:w="7471"/>
      </w:tblGrid>
      <w:tr w:rsidR="00621015" w:rsidRPr="00A77950" w:rsidTr="00621015">
        <w:tc>
          <w:tcPr>
            <w:tcW w:w="7471" w:type="dxa"/>
            <w:shd w:val="clear" w:color="auto" w:fill="auto"/>
          </w:tcPr>
          <w:p w:rsidR="00621015" w:rsidRPr="00463562"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sz w:val="24"/>
                <w:szCs w:val="24"/>
              </w:rPr>
            </w:pPr>
            <w:r w:rsidRPr="00463562">
              <w:rPr>
                <w:rFonts w:ascii="Cambria" w:hAnsi="Cambria" w:cs="Helvetica"/>
                <w:b/>
                <w:i/>
                <w:color w:val="000000"/>
                <w:sz w:val="24"/>
                <w:szCs w:val="24"/>
              </w:rPr>
              <w:t xml:space="preserve">Wykonawca powinien w wykazie robót wyraźnie określić </w:t>
            </w:r>
            <w:r>
              <w:rPr>
                <w:rFonts w:ascii="Cambria" w:hAnsi="Cambria" w:cs="Helvetica"/>
                <w:b/>
                <w:i/>
                <w:color w:val="000000"/>
                <w:sz w:val="24"/>
                <w:szCs w:val="24"/>
              </w:rPr>
              <w:t xml:space="preserve">wartość </w:t>
            </w:r>
            <w:r w:rsidR="009C62A5">
              <w:rPr>
                <w:rFonts w:ascii="Cambria" w:hAnsi="Cambria" w:cs="Helvetica"/>
                <w:b/>
                <w:i/>
                <w:color w:val="000000"/>
                <w:sz w:val="24"/>
                <w:szCs w:val="24"/>
              </w:rPr>
              <w:t>o</w:t>
            </w:r>
            <w:r>
              <w:rPr>
                <w:rFonts w:ascii="Cambria" w:hAnsi="Cambria" w:cs="Helvetica"/>
                <w:b/>
                <w:i/>
                <w:color w:val="000000"/>
                <w:sz w:val="24"/>
                <w:szCs w:val="24"/>
              </w:rPr>
              <w:t xml:space="preserve">raz </w:t>
            </w:r>
            <w:r w:rsidRPr="00463562">
              <w:rPr>
                <w:rFonts w:ascii="Cambria" w:hAnsi="Cambria" w:cs="Helvetica"/>
                <w:b/>
                <w:i/>
                <w:color w:val="000000"/>
                <w:sz w:val="24"/>
                <w:szCs w:val="24"/>
              </w:rPr>
              <w:t>zakres robót, aby można było ustalić, czy spełnia warunek udziału w postępowaniu.</w:t>
            </w:r>
          </w:p>
          <w:p w:rsidR="00621015" w:rsidRPr="00930911"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sz w:val="24"/>
                <w:szCs w:val="24"/>
              </w:rPr>
            </w:pPr>
            <w:r w:rsidRPr="00463562">
              <w:rPr>
                <w:rFonts w:ascii="Cambria" w:hAnsi="Cambria" w:cs="Helvetica"/>
                <w:i/>
                <w:sz w:val="24"/>
                <w:szCs w:val="24"/>
              </w:rPr>
              <w:t>Wartości podane w dokumentach w walutach innych niż wskazane przez Zamawiającego będą przeliczane wg średniego kursu NBP na dzień publikacji ogłoszenia</w:t>
            </w:r>
            <w:r>
              <w:rPr>
                <w:rFonts w:ascii="Cambria" w:hAnsi="Cambria" w:cs="Helvetica"/>
                <w:i/>
                <w:sz w:val="24"/>
                <w:szCs w:val="24"/>
              </w:rPr>
              <w:t xml:space="preserve"> o zamówieniu w BZP</w:t>
            </w:r>
            <w:r w:rsidRPr="00463562">
              <w:rPr>
                <w:rFonts w:ascii="Cambria" w:hAnsi="Cambria" w:cs="Helvetica"/>
                <w:i/>
                <w:sz w:val="24"/>
                <w:szCs w:val="24"/>
              </w:rPr>
              <w:t>.</w:t>
            </w:r>
            <w:r w:rsidRPr="00463562">
              <w:rPr>
                <w:rFonts w:ascii="Cambria" w:hAnsi="Cambria" w:cs="Helvetica"/>
                <w:sz w:val="24"/>
                <w:szCs w:val="24"/>
              </w:rPr>
              <w:t xml:space="preserve"> </w:t>
            </w:r>
          </w:p>
          <w:p w:rsidR="00621015" w:rsidRPr="00930911"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themeColor="text1"/>
                <w:sz w:val="24"/>
                <w:szCs w:val="24"/>
              </w:rPr>
            </w:pPr>
            <w:r w:rsidRPr="00A91A35">
              <w:rPr>
                <w:rFonts w:ascii="Cambria" w:hAnsi="Cambria" w:cs="Helvetica"/>
                <w:b/>
                <w:i/>
                <w:color w:val="000000" w:themeColor="text1"/>
                <w:sz w:val="24"/>
                <w:szCs w:val="24"/>
              </w:rPr>
              <w:t xml:space="preserve">Zgodnie z orzeczeniem TSUE C-387/14 (ESAPROJEKT) /odpowiedź na pytanie czwarte/ Zamawiający wskazuje, że w przypadku Wykonawców wspólnie ubiegających się o udzielenie zamówienia lub w przypadku korzystania z podmiotów udostępniających zasoby na podstawie art. 118 ustawy </w:t>
            </w:r>
            <w:proofErr w:type="spellStart"/>
            <w:r w:rsidRPr="00A91A35">
              <w:rPr>
                <w:rFonts w:ascii="Cambria" w:hAnsi="Cambria" w:cs="Helvetica"/>
                <w:b/>
                <w:i/>
                <w:color w:val="000000" w:themeColor="text1"/>
                <w:sz w:val="24"/>
                <w:szCs w:val="24"/>
              </w:rPr>
              <w:t>Pzp</w:t>
            </w:r>
            <w:proofErr w:type="spellEnd"/>
            <w:r w:rsidRPr="00A91A35">
              <w:rPr>
                <w:rFonts w:ascii="Cambria" w:hAnsi="Cambria" w:cs="Helvetica"/>
                <w:b/>
                <w:i/>
                <w:color w:val="000000" w:themeColor="text1"/>
                <w:sz w:val="24"/>
                <w:szCs w:val="24"/>
              </w:rPr>
              <w:t xml:space="preserve"> Wykonawca lub  minimum jeden Wykonawca wspólnie ubiegający się o zamówienie lub minimum jeden podmiot udostępniający zasoby musi posiadać pełne doświadczenie wskazane w warunku udziału w postępowaniu wskazane w pkt. </w:t>
            </w:r>
            <w:r w:rsidRPr="00A91A35">
              <w:rPr>
                <w:rFonts w:ascii="Cambria" w:hAnsi="Cambria" w:cs="Helvetica"/>
                <w:b/>
                <w:i/>
                <w:color w:val="000000" w:themeColor="text1"/>
                <w:sz w:val="24"/>
                <w:szCs w:val="24"/>
              </w:rPr>
              <w:lastRenderedPageBreak/>
              <w:t>6.1.4 1) SWZ - dotyczy to konieczności wykazania doświadczenia wynikającego z powtarzalności wykonanych robót budowlanych, tj. wykonania minimum 2 robót budowlanych przez jeden podmiot.</w:t>
            </w:r>
          </w:p>
          <w:p w:rsidR="00621015" w:rsidRPr="00463562"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sz w:val="24"/>
                <w:szCs w:val="24"/>
              </w:rPr>
            </w:pPr>
            <w:r w:rsidRPr="00463562">
              <w:rPr>
                <w:rFonts w:ascii="Cambria" w:hAnsi="Cambria" w:cs="Helvetica"/>
                <w:i/>
                <w:color w:val="000000"/>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(t. j. Dz. U. 202</w:t>
            </w:r>
            <w:r w:rsidR="007078C1">
              <w:rPr>
                <w:rFonts w:ascii="Cambria" w:hAnsi="Cambria" w:cs="Helvetica"/>
                <w:i/>
                <w:color w:val="000000"/>
                <w:sz w:val="24"/>
                <w:szCs w:val="24"/>
              </w:rPr>
              <w:t>5</w:t>
            </w:r>
            <w:r w:rsidRPr="00463562">
              <w:rPr>
                <w:rFonts w:ascii="Cambria" w:hAnsi="Cambria" w:cs="Helvetica"/>
                <w:i/>
                <w:color w:val="000000"/>
                <w:sz w:val="24"/>
                <w:szCs w:val="24"/>
              </w:rPr>
              <w:t xml:space="preserve"> </w:t>
            </w:r>
            <w:proofErr w:type="spellStart"/>
            <w:r w:rsidRPr="00463562">
              <w:rPr>
                <w:rFonts w:ascii="Cambria" w:hAnsi="Cambria" w:cs="Helvetica"/>
                <w:i/>
                <w:color w:val="000000"/>
                <w:sz w:val="24"/>
                <w:szCs w:val="24"/>
              </w:rPr>
              <w:t>r</w:t>
            </w:r>
            <w:proofErr w:type="spellEnd"/>
            <w:r w:rsidRPr="00463562">
              <w:rPr>
                <w:rFonts w:ascii="Cambria" w:hAnsi="Cambria" w:cs="Helvetica"/>
                <w:i/>
                <w:color w:val="000000"/>
                <w:sz w:val="24"/>
                <w:szCs w:val="24"/>
              </w:rPr>
              <w:t xml:space="preserve">, poz. </w:t>
            </w:r>
            <w:r w:rsidR="007078C1">
              <w:rPr>
                <w:rFonts w:ascii="Cambria" w:hAnsi="Cambria" w:cs="Helvetica"/>
                <w:i/>
                <w:color w:val="000000"/>
                <w:sz w:val="24"/>
                <w:szCs w:val="24"/>
              </w:rPr>
              <w:t>418</w:t>
            </w:r>
            <w:r w:rsidRPr="00463562">
              <w:rPr>
                <w:rFonts w:ascii="Cambria" w:hAnsi="Cambria" w:cs="Helvetica"/>
                <w:i/>
                <w:color w:val="000000"/>
                <w:sz w:val="24"/>
                <w:szCs w:val="24"/>
              </w:rPr>
              <w:t xml:space="preserve">) oraz przepisów wcześniejszych. </w:t>
            </w:r>
            <w:r w:rsidRPr="00463562">
              <w:rPr>
                <w:rFonts w:ascii="Cambria" w:hAnsi="Cambria" w:cs="Helvetica"/>
                <w:b/>
                <w:bCs/>
                <w:i/>
                <w:color w:val="000000"/>
                <w:sz w:val="24"/>
                <w:szCs w:val="24"/>
              </w:rPr>
              <w:t>Samodzielne funkcje techniczne w budownictwie (nazwy specjalności i ich zakresy) będą rozpatrywane zgodnie z przepisami regulującymi nadawanie uprawnień budowlanych w dacie ich nadania oraz zgodnie z treścią decyzji o ich nadaniu.</w:t>
            </w:r>
          </w:p>
          <w:p w:rsidR="00621015" w:rsidRPr="00463562"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sz w:val="24"/>
                <w:szCs w:val="24"/>
              </w:rPr>
            </w:pPr>
            <w:r w:rsidRPr="00463562">
              <w:rPr>
                <w:rFonts w:ascii="Cambria" w:hAnsi="Cambria"/>
                <w:i/>
                <w:sz w:val="24"/>
                <w:szCs w:val="24"/>
              </w:rPr>
              <w:t xml:space="preserve">Wykonawca w celu wykazania spełniania warunków określonych </w:t>
            </w:r>
            <w:r w:rsidRPr="00463562">
              <w:rPr>
                <w:rFonts w:ascii="Cambria" w:hAnsi="Cambria"/>
                <w:i/>
                <w:sz w:val="24"/>
                <w:szCs w:val="24"/>
              </w:rPr>
              <w:br/>
              <w:t xml:space="preserve">w </w:t>
            </w:r>
            <w:proofErr w:type="spellStart"/>
            <w:r w:rsidRPr="00463562">
              <w:rPr>
                <w:rFonts w:ascii="Cambria" w:hAnsi="Cambria"/>
                <w:i/>
                <w:sz w:val="24"/>
                <w:szCs w:val="24"/>
              </w:rPr>
              <w:t>pkt</w:t>
            </w:r>
            <w:proofErr w:type="spellEnd"/>
            <w:r w:rsidRPr="00463562">
              <w:rPr>
                <w:rFonts w:ascii="Cambria" w:hAnsi="Cambria"/>
                <w:i/>
                <w:sz w:val="24"/>
                <w:szCs w:val="24"/>
              </w:rPr>
              <w:t xml:space="preserve"> </w:t>
            </w:r>
            <w:r w:rsidRPr="00463562">
              <w:rPr>
                <w:rFonts w:ascii="Cambria" w:hAnsi="Cambria"/>
                <w:i/>
                <w:color w:val="000000" w:themeColor="text1"/>
                <w:sz w:val="24"/>
                <w:szCs w:val="24"/>
              </w:rPr>
              <w:t xml:space="preserve">6.1.4, </w:t>
            </w:r>
            <w:proofErr w:type="spellStart"/>
            <w:r w:rsidRPr="00463562">
              <w:rPr>
                <w:rFonts w:ascii="Cambria" w:hAnsi="Cambria"/>
                <w:i/>
                <w:color w:val="000000" w:themeColor="text1"/>
                <w:sz w:val="24"/>
                <w:szCs w:val="24"/>
              </w:rPr>
              <w:t>ppkt</w:t>
            </w:r>
            <w:proofErr w:type="spellEnd"/>
            <w:r w:rsidRPr="00463562">
              <w:rPr>
                <w:rFonts w:ascii="Cambria" w:hAnsi="Cambria"/>
                <w:i/>
                <w:color w:val="000000" w:themeColor="text1"/>
                <w:sz w:val="24"/>
                <w:szCs w:val="24"/>
              </w:rPr>
              <w:t xml:space="preserve"> 2) SWZ może wskazać osobę będącą obywatelem państwa członkowskiego w rozumieniu art. 4a ust. 1  ustawy z dnia 15 grudnia 2000 r. o samorządach zawodowych architektów oraz inżynierów budownictwa (t. j. Dz. U. z 2023 r. poz. 551</w:t>
            </w:r>
            <w:r>
              <w:rPr>
                <w:rFonts w:ascii="Cambria" w:hAnsi="Cambria"/>
                <w:i/>
                <w:color w:val="000000" w:themeColor="text1"/>
                <w:sz w:val="24"/>
                <w:szCs w:val="24"/>
              </w:rPr>
              <w:t xml:space="preserve"> z </w:t>
            </w:r>
            <w:proofErr w:type="spellStart"/>
            <w:r>
              <w:rPr>
                <w:rFonts w:ascii="Cambria" w:hAnsi="Cambria"/>
                <w:i/>
                <w:color w:val="000000" w:themeColor="text1"/>
                <w:sz w:val="24"/>
                <w:szCs w:val="24"/>
              </w:rPr>
              <w:t>późn</w:t>
            </w:r>
            <w:proofErr w:type="spellEnd"/>
            <w:r>
              <w:rPr>
                <w:rFonts w:ascii="Cambria" w:hAnsi="Cambria"/>
                <w:i/>
                <w:color w:val="000000" w:themeColor="text1"/>
                <w:sz w:val="24"/>
                <w:szCs w:val="24"/>
              </w:rPr>
              <w:t>. zm.</w:t>
            </w:r>
            <w:r w:rsidRPr="00463562">
              <w:rPr>
                <w:rFonts w:ascii="Cambria" w:hAnsi="Cambria"/>
                <w:i/>
                <w:color w:val="000000" w:themeColor="text1"/>
                <w:sz w:val="24"/>
                <w:szCs w:val="24"/>
              </w:rPr>
              <w:t>), która nabyła kwalifikacje zawodowe do wykonywania działalności w budownictwie, równoznaczne wykonywaniu samodzielnych funkcji technicznych w budownictwie</w:t>
            </w:r>
            <w:r w:rsidRPr="00463562">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w:t>
            </w:r>
            <w:r w:rsidRPr="00463562">
              <w:rPr>
                <w:rFonts w:ascii="Cambria" w:eastAsia="Cambria" w:hAnsi="Cambria"/>
                <w:i/>
                <w:sz w:val="24"/>
                <w:szCs w:val="24"/>
              </w:rPr>
              <w:t>o samorządach zawodowych architektów oraz inżynierów budownictwa (Dz. U. z 2023 r. poz. 551).</w:t>
            </w:r>
          </w:p>
          <w:p w:rsidR="00621015" w:rsidRPr="00463562" w:rsidRDefault="00621015" w:rsidP="00CB6EC6">
            <w:pPr>
              <w:pStyle w:val="Akapitzlist"/>
              <w:widowControl w:val="0"/>
              <w:numPr>
                <w:ilvl w:val="0"/>
                <w:numId w:val="29"/>
              </w:numPr>
              <w:spacing w:before="0" w:after="0" w:line="276" w:lineRule="auto"/>
              <w:ind w:left="307" w:hanging="307"/>
              <w:rPr>
                <w:rFonts w:ascii="Cambria" w:hAnsi="Cambria" w:cs="Helvetica"/>
                <w:bCs/>
                <w:i/>
                <w:color w:val="000000"/>
                <w:sz w:val="24"/>
                <w:szCs w:val="24"/>
              </w:rPr>
            </w:pPr>
            <w:r w:rsidRPr="00463562">
              <w:rPr>
                <w:rFonts w:ascii="Cambria" w:hAnsi="Cambria" w:cs="Helvetica"/>
                <w:bCs/>
                <w:i/>
                <w:color w:val="000000"/>
                <w:sz w:val="24"/>
                <w:szCs w:val="24"/>
              </w:rPr>
              <w:t xml:space="preserve">Zgodnie art. 3 </w:t>
            </w:r>
            <w:proofErr w:type="spellStart"/>
            <w:r w:rsidRPr="00463562">
              <w:rPr>
                <w:rFonts w:ascii="Cambria" w:hAnsi="Cambria" w:cs="Helvetica"/>
                <w:bCs/>
                <w:i/>
                <w:color w:val="000000"/>
                <w:sz w:val="24"/>
                <w:szCs w:val="24"/>
              </w:rPr>
              <w:t>pkt</w:t>
            </w:r>
            <w:proofErr w:type="spellEnd"/>
            <w:r w:rsidRPr="00463562">
              <w:rPr>
                <w:rFonts w:ascii="Cambria" w:hAnsi="Cambria" w:cs="Helvetica"/>
                <w:bCs/>
                <w:i/>
                <w:color w:val="000000"/>
                <w:sz w:val="24"/>
                <w:szCs w:val="24"/>
              </w:rPr>
              <w:t xml:space="preserve"> 6 ustawy z dnia 7 lipca 1994 r. Prawo budowlane </w:t>
            </w:r>
            <w:r>
              <w:rPr>
                <w:rFonts w:ascii="Cambria" w:hAnsi="Cambria" w:cs="Helvetica"/>
                <w:bCs/>
                <w:i/>
                <w:color w:val="000000"/>
                <w:sz w:val="24"/>
                <w:szCs w:val="24"/>
              </w:rPr>
              <w:br/>
            </w:r>
            <w:r w:rsidRPr="00463562">
              <w:rPr>
                <w:rFonts w:ascii="Cambria" w:hAnsi="Cambria" w:cs="Helvetica"/>
                <w:bCs/>
                <w:i/>
                <w:color w:val="000000"/>
                <w:sz w:val="24"/>
                <w:szCs w:val="24"/>
              </w:rPr>
              <w:t>(Dz. U. z 202</w:t>
            </w:r>
            <w:r>
              <w:rPr>
                <w:rFonts w:ascii="Cambria" w:hAnsi="Cambria" w:cs="Helvetica"/>
                <w:bCs/>
                <w:i/>
                <w:color w:val="000000"/>
                <w:sz w:val="24"/>
                <w:szCs w:val="24"/>
              </w:rPr>
              <w:t>4</w:t>
            </w:r>
            <w:r w:rsidRPr="00463562">
              <w:rPr>
                <w:rFonts w:ascii="Cambria" w:hAnsi="Cambria" w:cs="Helvetica"/>
                <w:bCs/>
                <w:i/>
                <w:color w:val="000000"/>
                <w:sz w:val="24"/>
                <w:szCs w:val="24"/>
              </w:rPr>
              <w:t xml:space="preserve"> r., poz. </w:t>
            </w:r>
            <w:r>
              <w:rPr>
                <w:rFonts w:ascii="Cambria" w:hAnsi="Cambria" w:cs="Helvetica"/>
                <w:bCs/>
                <w:i/>
                <w:color w:val="000000"/>
                <w:sz w:val="24"/>
                <w:szCs w:val="24"/>
              </w:rPr>
              <w:t>725</w:t>
            </w:r>
            <w:r w:rsidRPr="00463562">
              <w:rPr>
                <w:rFonts w:ascii="Cambria" w:hAnsi="Cambria" w:cs="Helvetica"/>
                <w:bCs/>
                <w:i/>
                <w:color w:val="000000"/>
                <w:sz w:val="24"/>
                <w:szCs w:val="24"/>
              </w:rPr>
              <w:t xml:space="preserve">), przez </w:t>
            </w:r>
            <w:r w:rsidRPr="00463562">
              <w:rPr>
                <w:rFonts w:ascii="Cambria" w:hAnsi="Cambria" w:cs="Helvetica"/>
                <w:b/>
                <w:i/>
                <w:color w:val="000000"/>
                <w:sz w:val="24"/>
                <w:szCs w:val="24"/>
                <w:u w:val="single"/>
              </w:rPr>
              <w:t>„budowę”</w:t>
            </w:r>
            <w:r w:rsidRPr="00463562">
              <w:rPr>
                <w:rFonts w:ascii="Cambria" w:hAnsi="Cambria" w:cs="Helvetica"/>
                <w:bCs/>
                <w:i/>
                <w:color w:val="000000"/>
                <w:sz w:val="24"/>
                <w:szCs w:val="24"/>
              </w:rPr>
              <w:t xml:space="preserve"> rozumie się wykonywanie obiektu budowlanego w określonym miejscu, </w:t>
            </w:r>
            <w:r w:rsidRPr="004404A4">
              <w:rPr>
                <w:rFonts w:ascii="Cambria" w:hAnsi="Cambria" w:cs="Helvetica"/>
                <w:b/>
                <w:i/>
                <w:color w:val="000000"/>
                <w:sz w:val="24"/>
                <w:szCs w:val="24"/>
              </w:rPr>
              <w:t>a także</w:t>
            </w:r>
            <w:r w:rsidRPr="00463562">
              <w:rPr>
                <w:rFonts w:ascii="Cambria" w:hAnsi="Cambria" w:cs="Helvetica"/>
                <w:bCs/>
                <w:i/>
                <w:color w:val="000000"/>
                <w:sz w:val="24"/>
                <w:szCs w:val="24"/>
              </w:rPr>
              <w:t xml:space="preserve"> </w:t>
            </w:r>
            <w:r w:rsidRPr="004404A4">
              <w:rPr>
                <w:rFonts w:ascii="Cambria" w:hAnsi="Cambria" w:cs="Helvetica"/>
                <w:b/>
                <w:i/>
                <w:color w:val="000000"/>
                <w:sz w:val="24"/>
                <w:szCs w:val="24"/>
              </w:rPr>
              <w:t>odbudowę, rozbudowę, nadbudowę</w:t>
            </w:r>
            <w:r w:rsidRPr="00463562">
              <w:rPr>
                <w:rFonts w:ascii="Cambria" w:hAnsi="Cambria" w:cs="Helvetica"/>
                <w:bCs/>
                <w:i/>
                <w:color w:val="000000"/>
                <w:sz w:val="24"/>
                <w:szCs w:val="24"/>
              </w:rPr>
              <w:t xml:space="preserve"> obiektu budowlanego.</w:t>
            </w:r>
          </w:p>
          <w:p w:rsidR="00621015" w:rsidRPr="007078C1" w:rsidRDefault="00621015" w:rsidP="00CB6EC6">
            <w:pPr>
              <w:pStyle w:val="Akapitzlist"/>
              <w:widowControl w:val="0"/>
              <w:numPr>
                <w:ilvl w:val="0"/>
                <w:numId w:val="29"/>
              </w:numPr>
              <w:spacing w:before="0" w:after="0" w:line="276" w:lineRule="auto"/>
              <w:ind w:left="307" w:hanging="307"/>
              <w:rPr>
                <w:rFonts w:ascii="Cambria" w:hAnsi="Cambria" w:cs="Helvetica"/>
                <w:b/>
                <w:i/>
                <w:color w:val="000000"/>
                <w:sz w:val="24"/>
                <w:szCs w:val="24"/>
              </w:rPr>
            </w:pPr>
            <w:r w:rsidRPr="00463562">
              <w:rPr>
                <w:rFonts w:ascii="Cambria" w:hAnsi="Cambria" w:cs="Helvetica"/>
                <w:bCs/>
                <w:i/>
                <w:color w:val="000000"/>
                <w:sz w:val="24"/>
                <w:szCs w:val="24"/>
              </w:rPr>
              <w:t xml:space="preserve">Zgodnie z art. 3 </w:t>
            </w:r>
            <w:proofErr w:type="spellStart"/>
            <w:r w:rsidRPr="00463562">
              <w:rPr>
                <w:rFonts w:ascii="Cambria" w:hAnsi="Cambria" w:cs="Helvetica"/>
                <w:bCs/>
                <w:i/>
                <w:color w:val="000000"/>
                <w:sz w:val="24"/>
                <w:szCs w:val="24"/>
              </w:rPr>
              <w:t>pkt</w:t>
            </w:r>
            <w:proofErr w:type="spellEnd"/>
            <w:r w:rsidRPr="00463562">
              <w:rPr>
                <w:rFonts w:ascii="Cambria" w:hAnsi="Cambria" w:cs="Helvetica"/>
                <w:bCs/>
                <w:i/>
                <w:color w:val="000000"/>
                <w:sz w:val="24"/>
                <w:szCs w:val="24"/>
              </w:rPr>
              <w:t xml:space="preserve"> 7a ustawy z dnia 7 lipca 1994 r. Prawo budowlane, przez </w:t>
            </w:r>
            <w:r w:rsidRPr="00463562">
              <w:rPr>
                <w:rFonts w:ascii="Cambria" w:hAnsi="Cambria" w:cs="Helvetica"/>
                <w:b/>
                <w:i/>
                <w:color w:val="000000"/>
                <w:sz w:val="24"/>
                <w:szCs w:val="24"/>
                <w:u w:val="single"/>
              </w:rPr>
              <w:t>„przebudowę”</w:t>
            </w:r>
            <w:r w:rsidRPr="00463562">
              <w:rPr>
                <w:rFonts w:ascii="Cambria" w:hAnsi="Cambria" w:cs="Helvetica"/>
                <w:bCs/>
                <w:i/>
                <w:color w:val="000000"/>
                <w:sz w:val="24"/>
                <w:szCs w:val="24"/>
              </w:rPr>
              <w:t xml:space="preserve"> rozumie się wykonywanie robót budowlanych, w wyniku których następuje zmiana parametrów użytkowych lub technicznych istniejącego obiektu budowlanego,</w:t>
            </w:r>
            <w:r>
              <w:rPr>
                <w:rFonts w:ascii="Cambria" w:hAnsi="Cambria" w:cs="Helvetica"/>
                <w:bCs/>
                <w:i/>
                <w:color w:val="000000"/>
                <w:sz w:val="24"/>
                <w:szCs w:val="24"/>
              </w:rPr>
              <w:t xml:space="preserve"> </w:t>
            </w:r>
            <w:r w:rsidRPr="00463562">
              <w:rPr>
                <w:rFonts w:ascii="Cambria" w:hAnsi="Cambria" w:cs="Helvetica"/>
                <w:bCs/>
                <w:i/>
                <w:color w:val="000000"/>
                <w:sz w:val="24"/>
                <w:szCs w:val="24"/>
              </w:rPr>
              <w:t>z wyjątkiem charakterystycznych parametrów, jak: kubatura, powierzchnia zabudowy, wysokość, długość, szerokość bądź liczba kondygnacji; w przypadku dróg są dopuszczalne zmiany charakterystycznych parametrów w zakresie niewymagającym zmiany granic pasa drogowego</w:t>
            </w:r>
            <w:r w:rsidR="007078C1">
              <w:rPr>
                <w:rFonts w:ascii="Cambria" w:hAnsi="Cambria" w:cs="Helvetica"/>
                <w:bCs/>
                <w:i/>
                <w:color w:val="000000"/>
                <w:sz w:val="24"/>
                <w:szCs w:val="24"/>
              </w:rPr>
              <w:t>.</w:t>
            </w:r>
          </w:p>
        </w:tc>
      </w:tr>
    </w:tbl>
    <w:p w:rsidR="00621015" w:rsidRDefault="00621015" w:rsidP="00F54F11">
      <w:pPr>
        <w:pStyle w:val="Akapitzlist"/>
        <w:spacing w:before="0" w:after="0" w:line="276" w:lineRule="auto"/>
        <w:ind w:left="1560"/>
        <w:rPr>
          <w:rFonts w:asciiTheme="majorHAnsi" w:hAnsiTheme="majorHAnsi"/>
          <w:sz w:val="10"/>
          <w:szCs w:val="10"/>
        </w:rPr>
      </w:pPr>
    </w:p>
    <w:p w:rsidR="00621015" w:rsidRDefault="00621015" w:rsidP="00F54F11">
      <w:pPr>
        <w:pStyle w:val="Akapitzlist"/>
        <w:spacing w:before="0" w:after="0" w:line="276" w:lineRule="auto"/>
        <w:ind w:left="1560"/>
        <w:rPr>
          <w:rFonts w:asciiTheme="majorHAnsi" w:hAnsiTheme="majorHAnsi"/>
          <w:sz w:val="10"/>
          <w:szCs w:val="10"/>
        </w:rPr>
      </w:pPr>
    </w:p>
    <w:p w:rsidR="00621015" w:rsidRPr="00F54F11" w:rsidRDefault="00621015" w:rsidP="00F54F11">
      <w:pPr>
        <w:pStyle w:val="Akapitzlist"/>
        <w:spacing w:before="0" w:after="0" w:line="276" w:lineRule="auto"/>
        <w:ind w:left="1560"/>
        <w:rPr>
          <w:rFonts w:asciiTheme="majorHAnsi" w:hAnsiTheme="majorHAnsi"/>
          <w:sz w:val="10"/>
          <w:szCs w:val="10"/>
        </w:rPr>
      </w:pPr>
    </w:p>
    <w:p w:rsidR="002D5F80" w:rsidRPr="00F54F11" w:rsidRDefault="00F23968" w:rsidP="00F54F11">
      <w:pPr>
        <w:pStyle w:val="Kolorowalistaakcent11"/>
        <w:numPr>
          <w:ilvl w:val="1"/>
          <w:numId w:val="7"/>
        </w:numPr>
        <w:spacing w:before="0" w:after="0" w:line="276" w:lineRule="auto"/>
        <w:ind w:left="567" w:right="20" w:hanging="567"/>
        <w:rPr>
          <w:rFonts w:asciiTheme="majorHAnsi" w:hAnsiTheme="majorHAnsi"/>
          <w:sz w:val="24"/>
          <w:szCs w:val="24"/>
        </w:rPr>
      </w:pPr>
      <w:r w:rsidRPr="00F54F11">
        <w:rPr>
          <w:rFonts w:asciiTheme="majorHAnsi" w:hAnsiTheme="majorHAnsi"/>
          <w:sz w:val="24"/>
          <w:szCs w:val="24"/>
        </w:rPr>
        <w:t xml:space="preserve">Zamawiający może, </w:t>
      </w:r>
      <w:r w:rsidRPr="00F54F11">
        <w:rPr>
          <w:rFonts w:asciiTheme="majorHAnsi" w:hAnsiTheme="majorHAnsi"/>
          <w:color w:val="000000"/>
          <w:sz w:val="24"/>
          <w:szCs w:val="24"/>
          <w:shd w:val="clear" w:color="auto" w:fill="FFFFFF"/>
        </w:rPr>
        <w:t xml:space="preserve">oceniając zdolność techniczną lub zawodową, na każdym etapie postępowania, uznać, że Wykonawca nie posiada wymaganych zdolności, </w:t>
      </w:r>
      <w:r w:rsidRPr="00F54F11">
        <w:rPr>
          <w:rFonts w:asciiTheme="majorHAnsi" w:hAnsiTheme="majorHAnsi"/>
          <w:color w:val="000000"/>
          <w:sz w:val="24"/>
          <w:szCs w:val="24"/>
          <w:shd w:val="clear" w:color="auto" w:fill="FFFFFF"/>
        </w:rPr>
        <w:lastRenderedPageBreak/>
        <w:t>jeżeli posiadanie przez Wykonawcę sprzecznych interesów, w szczególności zaangażowanie zasobów technicznych lub zawodowych Wykonawcy w inne przedsięwzięcia gospodarcze Wykonawcy może mieć negatywny wpływ na realizację zamówienia</w:t>
      </w:r>
      <w:r w:rsidRPr="00F54F11">
        <w:rPr>
          <w:rFonts w:asciiTheme="majorHAnsi" w:hAnsiTheme="majorHAnsi"/>
          <w:sz w:val="24"/>
          <w:szCs w:val="24"/>
        </w:rPr>
        <w:t xml:space="preserve"> na każdym etapie postępowania (art. 116 ust. 2 ustawy </w:t>
      </w:r>
      <w:proofErr w:type="spellStart"/>
      <w:r w:rsidRPr="00F54F11">
        <w:rPr>
          <w:rFonts w:asciiTheme="majorHAnsi" w:hAnsiTheme="majorHAnsi"/>
          <w:sz w:val="24"/>
          <w:szCs w:val="24"/>
        </w:rPr>
        <w:t>Pzp</w:t>
      </w:r>
      <w:proofErr w:type="spellEnd"/>
      <w:r w:rsidRPr="00F54F11">
        <w:rPr>
          <w:rFonts w:asciiTheme="majorHAnsi" w:hAnsiTheme="majorHAnsi"/>
          <w:sz w:val="24"/>
          <w:szCs w:val="24"/>
        </w:rPr>
        <w:t>).</w:t>
      </w:r>
    </w:p>
    <w:p w:rsidR="00A638ED" w:rsidRPr="00F54F11" w:rsidRDefault="00F23968" w:rsidP="00F54F11">
      <w:pPr>
        <w:pStyle w:val="Kolorowalistaakcent11"/>
        <w:numPr>
          <w:ilvl w:val="1"/>
          <w:numId w:val="7"/>
        </w:numPr>
        <w:spacing w:before="0" w:after="0" w:line="276" w:lineRule="auto"/>
        <w:ind w:left="567" w:right="20" w:hanging="567"/>
        <w:rPr>
          <w:rFonts w:asciiTheme="majorHAnsi" w:hAnsiTheme="majorHAnsi"/>
          <w:sz w:val="24"/>
          <w:szCs w:val="24"/>
        </w:rPr>
      </w:pPr>
      <w:r w:rsidRPr="00F54F11">
        <w:rPr>
          <w:rFonts w:asciiTheme="majorHAnsi" w:hAnsiTheme="majorHAnsi"/>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F54F11">
        <w:rPr>
          <w:rFonts w:asciiTheme="majorHAnsi" w:hAnsiTheme="majorHAnsi"/>
          <w:b/>
          <w:bCs/>
          <w:color w:val="000000"/>
          <w:sz w:val="24"/>
          <w:szCs w:val="24"/>
        </w:rPr>
        <w:t>mogą polegać na zdolnościach tych z Wykonawców, którzy wykonają roboty budowlane lub usługi, do realizacji których te zdolności są wymagane</w:t>
      </w:r>
    </w:p>
    <w:p w:rsidR="00A638ED" w:rsidRPr="00F54F11" w:rsidRDefault="00A638ED" w:rsidP="00F54F11">
      <w:pPr>
        <w:pStyle w:val="Kolorowalistaakcent11"/>
        <w:numPr>
          <w:ilvl w:val="1"/>
          <w:numId w:val="7"/>
        </w:numPr>
        <w:spacing w:before="0" w:after="0" w:line="276" w:lineRule="auto"/>
        <w:ind w:left="567" w:right="20" w:hanging="567"/>
        <w:rPr>
          <w:rFonts w:asciiTheme="majorHAnsi" w:hAnsiTheme="majorHAnsi"/>
          <w:sz w:val="24"/>
          <w:szCs w:val="24"/>
        </w:rPr>
      </w:pPr>
      <w:r w:rsidRPr="00F54F11">
        <w:rPr>
          <w:rFonts w:asciiTheme="majorHAnsi" w:hAnsiTheme="majorHAnsi"/>
          <w:sz w:val="24"/>
          <w:szCs w:val="24"/>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rsidR="002D5F80" w:rsidRPr="00F54F11" w:rsidRDefault="00F23968" w:rsidP="00F54F11">
      <w:pPr>
        <w:pStyle w:val="Kolorowalistaakcent11"/>
        <w:numPr>
          <w:ilvl w:val="1"/>
          <w:numId w:val="7"/>
        </w:numPr>
        <w:tabs>
          <w:tab w:val="left" w:pos="567"/>
        </w:tabs>
        <w:spacing w:before="0" w:after="0" w:line="276" w:lineRule="auto"/>
        <w:ind w:left="567" w:right="20" w:hanging="567"/>
        <w:rPr>
          <w:rFonts w:asciiTheme="majorHAnsi" w:hAnsiTheme="majorHAnsi"/>
          <w:iCs/>
          <w:sz w:val="24"/>
          <w:szCs w:val="24"/>
        </w:rPr>
      </w:pPr>
      <w:r w:rsidRPr="00F54F11">
        <w:rPr>
          <w:rFonts w:asciiTheme="majorHAnsi" w:hAnsiTheme="majorHAnsi"/>
          <w:iCs/>
          <w:sz w:val="24"/>
          <w:szCs w:val="24"/>
        </w:rPr>
        <w:t xml:space="preserve">Sposób wykazania warunków udziału w postępowaniu wskazano w rozdziale </w:t>
      </w:r>
      <w:r w:rsidRPr="00F54F11">
        <w:rPr>
          <w:rFonts w:asciiTheme="majorHAnsi" w:hAnsiTheme="majorHAnsi"/>
          <w:iCs/>
          <w:sz w:val="24"/>
          <w:szCs w:val="24"/>
        </w:rPr>
        <w:br/>
        <w:t>8 SWZ.</w:t>
      </w:r>
    </w:p>
    <w:p w:rsidR="00117FFD" w:rsidRPr="00F54F11" w:rsidRDefault="00117FFD" w:rsidP="00F54F11">
      <w:pPr>
        <w:pStyle w:val="Kolorowalistaakcent11"/>
        <w:tabs>
          <w:tab w:val="left" w:pos="567"/>
        </w:tabs>
        <w:spacing w:before="0" w:after="0" w:line="276" w:lineRule="auto"/>
        <w:ind w:left="567" w:right="20"/>
        <w:rPr>
          <w:rFonts w:asciiTheme="majorHAnsi" w:hAnsiTheme="majorHAnsi"/>
          <w:iCs/>
          <w:sz w:val="16"/>
          <w:szCs w:val="16"/>
        </w:rPr>
      </w:pPr>
    </w:p>
    <w:tbl>
      <w:tblPr>
        <w:tblW w:w="9072" w:type="dxa"/>
        <w:jc w:val="center"/>
        <w:tblLayout w:type="fixed"/>
        <w:tblLook w:val="00A0"/>
      </w:tblPr>
      <w:tblGrid>
        <w:gridCol w:w="9072"/>
      </w:tblGrid>
      <w:tr w:rsidR="002D5F80" w:rsidRPr="00F54F11" w:rsidTr="00432A49">
        <w:trPr>
          <w:jc w:val="center"/>
        </w:trPr>
        <w:tc>
          <w:tcPr>
            <w:tcW w:w="9072" w:type="dxa"/>
            <w:tcBorders>
              <w:bottom w:val="single" w:sz="4" w:space="0" w:color="auto"/>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7</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color w:val="000000"/>
                <w:sz w:val="26"/>
                <w:szCs w:val="26"/>
              </w:rPr>
              <w:t>PODSTAWY WYKLUCZENIA</w:t>
            </w:r>
          </w:p>
        </w:tc>
      </w:tr>
    </w:tbl>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lang w:eastAsia="pl-PL"/>
        </w:rPr>
      </w:pPr>
    </w:p>
    <w:p w:rsidR="001C23D7" w:rsidRPr="00F54F11" w:rsidRDefault="001C23D7" w:rsidP="00CB6EC6">
      <w:pPr>
        <w:pStyle w:val="Kolorowalistaakcent11"/>
        <w:numPr>
          <w:ilvl w:val="1"/>
          <w:numId w:val="33"/>
        </w:numPr>
        <w:tabs>
          <w:tab w:val="left" w:pos="567"/>
        </w:tabs>
        <w:spacing w:before="0" w:after="0" w:line="276" w:lineRule="auto"/>
        <w:ind w:left="567" w:hanging="567"/>
        <w:rPr>
          <w:rFonts w:asciiTheme="majorHAnsi" w:hAnsiTheme="majorHAnsi" w:cs="Arial"/>
          <w:sz w:val="24"/>
          <w:szCs w:val="24"/>
        </w:rPr>
      </w:pPr>
      <w:r w:rsidRPr="00F54F11">
        <w:rPr>
          <w:rFonts w:asciiTheme="majorHAnsi" w:hAnsiTheme="majorHAnsi" w:cs="Arial"/>
          <w:sz w:val="24"/>
          <w:szCs w:val="24"/>
        </w:rPr>
        <w:t xml:space="preserve">Z postępowania o udzielenie zamówienia wyklucza się Wykonawcę, w stosunku, do którego zachodzi którakolwiek z okoliczności, o których mowa w art. 108 </w:t>
      </w:r>
      <w:r w:rsidR="00AF16B2" w:rsidRPr="00F54F11">
        <w:rPr>
          <w:rFonts w:asciiTheme="majorHAnsi" w:hAnsiTheme="majorHAnsi" w:cs="Arial"/>
          <w:sz w:val="24"/>
          <w:szCs w:val="24"/>
        </w:rPr>
        <w:t xml:space="preserve">ust. 1 </w:t>
      </w:r>
      <w:r w:rsidRPr="00F54F11">
        <w:rPr>
          <w:rFonts w:asciiTheme="majorHAnsi" w:hAnsiTheme="majorHAnsi" w:cs="Arial"/>
          <w:sz w:val="24"/>
          <w:szCs w:val="24"/>
        </w:rPr>
        <w:t xml:space="preserve">ustawy </w:t>
      </w:r>
      <w:proofErr w:type="spellStart"/>
      <w:r w:rsidRPr="00F54F11">
        <w:rPr>
          <w:rFonts w:asciiTheme="majorHAnsi" w:hAnsiTheme="majorHAnsi" w:cs="Arial"/>
          <w:sz w:val="24"/>
          <w:szCs w:val="24"/>
        </w:rPr>
        <w:t>Pzp</w:t>
      </w:r>
      <w:proofErr w:type="spellEnd"/>
      <w:r w:rsidRPr="00F54F11">
        <w:rPr>
          <w:rFonts w:asciiTheme="majorHAnsi" w:hAnsiTheme="majorHAnsi" w:cs="Arial"/>
          <w:sz w:val="24"/>
          <w:szCs w:val="24"/>
        </w:rPr>
        <w:t>, tj., jeżeli:</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Wykonawca jest osobą fizyczną, którego prawomocnie skazano za przestępstwo:</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 xml:space="preserve">a) </w:t>
      </w:r>
      <w:r w:rsidRPr="00F54F11">
        <w:rPr>
          <w:rStyle w:val="alb"/>
          <w:rFonts w:asciiTheme="majorHAnsi" w:hAnsiTheme="majorHAnsi"/>
        </w:rPr>
        <w:tab/>
      </w:r>
      <w:r w:rsidRPr="00F54F11">
        <w:rPr>
          <w:rFonts w:asciiTheme="majorHAnsi" w:hAnsiTheme="majorHAnsi"/>
        </w:rPr>
        <w:t>udziału w zorganizowanej grupie przestępczej albo związku mającym na celu popełnienie przestępstwa lub przestępstwa skarbowego, o którym mowa w art. 258 Kodeksu karnego,</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b)</w:t>
      </w:r>
      <w:r w:rsidRPr="00F54F11">
        <w:rPr>
          <w:rStyle w:val="alb"/>
          <w:rFonts w:asciiTheme="majorHAnsi" w:hAnsiTheme="majorHAnsi"/>
        </w:rPr>
        <w:tab/>
      </w:r>
      <w:r w:rsidRPr="00F54F11">
        <w:rPr>
          <w:rFonts w:asciiTheme="majorHAnsi" w:hAnsiTheme="majorHAnsi"/>
        </w:rPr>
        <w:t>handlu ludźmi, o którym mowa w art. 189a Kodeksu karnego,</w:t>
      </w:r>
    </w:p>
    <w:p w:rsidR="00BA01D5" w:rsidRPr="00F54F11" w:rsidRDefault="00BA01D5" w:rsidP="00F54F11">
      <w:pPr>
        <w:shd w:val="clear" w:color="auto" w:fill="FFFFFF"/>
        <w:spacing w:line="276" w:lineRule="auto"/>
        <w:ind w:left="1276" w:hanging="425"/>
        <w:jc w:val="both"/>
        <w:rPr>
          <w:rFonts w:asciiTheme="majorHAnsi" w:hAnsiTheme="majorHAnsi"/>
          <w:color w:val="000000"/>
        </w:rPr>
      </w:pPr>
      <w:r w:rsidRPr="00F54F11">
        <w:rPr>
          <w:rStyle w:val="alb"/>
          <w:rFonts w:asciiTheme="majorHAnsi" w:hAnsiTheme="majorHAnsi"/>
        </w:rPr>
        <w:t>c)</w:t>
      </w:r>
      <w:r w:rsidRPr="00F54F11">
        <w:rPr>
          <w:rStyle w:val="alb"/>
          <w:rFonts w:asciiTheme="majorHAnsi" w:hAnsiTheme="majorHAnsi"/>
        </w:rPr>
        <w:tab/>
      </w:r>
      <w:r w:rsidRPr="00F54F11">
        <w:rPr>
          <w:rFonts w:asciiTheme="majorHAnsi" w:hAnsiTheme="majorHAnsi" w:cs="Arial"/>
          <w:color w:val="000000"/>
        </w:rPr>
        <w:t>o którym mowa w art. 228–230a, art. 250a Kodeksu karnego, w art. 46–48 ustawy z dnia 25 czerwca 2010 r. o sporcie (</w:t>
      </w:r>
      <w:r w:rsidR="00AF16B2" w:rsidRPr="00F54F11">
        <w:rPr>
          <w:rFonts w:asciiTheme="majorHAnsi" w:hAnsiTheme="majorHAnsi" w:cs="Arial"/>
          <w:color w:val="000000"/>
        </w:rPr>
        <w:t xml:space="preserve">t. j. </w:t>
      </w:r>
      <w:r w:rsidRPr="00F54F11">
        <w:rPr>
          <w:rFonts w:asciiTheme="majorHAnsi" w:hAnsiTheme="majorHAnsi" w:cs="Arial"/>
          <w:color w:val="000000"/>
        </w:rPr>
        <w:t>Dz. U. z 202</w:t>
      </w:r>
      <w:r w:rsidR="00AF16B2" w:rsidRPr="00F54F11">
        <w:rPr>
          <w:rFonts w:asciiTheme="majorHAnsi" w:hAnsiTheme="majorHAnsi" w:cs="Arial"/>
          <w:color w:val="000000"/>
        </w:rPr>
        <w:t>4</w:t>
      </w:r>
      <w:r w:rsidRPr="00F54F11">
        <w:rPr>
          <w:rFonts w:asciiTheme="majorHAnsi" w:hAnsiTheme="majorHAnsi" w:cs="Arial"/>
          <w:color w:val="000000"/>
        </w:rPr>
        <w:t xml:space="preserve"> r.</w:t>
      </w:r>
      <w:r w:rsidR="00AF16B2" w:rsidRPr="00F54F11">
        <w:rPr>
          <w:rFonts w:asciiTheme="majorHAnsi" w:hAnsiTheme="majorHAnsi" w:cs="Arial"/>
          <w:color w:val="000000"/>
        </w:rPr>
        <w:t>,</w:t>
      </w:r>
      <w:r w:rsidRPr="00F54F11">
        <w:rPr>
          <w:rFonts w:asciiTheme="majorHAnsi" w:hAnsiTheme="majorHAnsi" w:cs="Arial"/>
          <w:color w:val="000000"/>
        </w:rPr>
        <w:t xml:space="preserve"> poz. </w:t>
      </w:r>
      <w:r w:rsidR="00AF16B2" w:rsidRPr="00F54F11">
        <w:rPr>
          <w:rFonts w:asciiTheme="majorHAnsi" w:hAnsiTheme="majorHAnsi" w:cs="Arial"/>
          <w:color w:val="000000"/>
        </w:rPr>
        <w:t>1488</w:t>
      </w:r>
      <w:r w:rsidRPr="00F54F11">
        <w:rPr>
          <w:rFonts w:asciiTheme="majorHAnsi" w:hAnsiTheme="majorHAnsi" w:cs="Arial"/>
          <w:color w:val="000000"/>
        </w:rPr>
        <w:t>) lub w art. 54 ust. 1–4 ustawy z dnia 12 maja 2011 r. o refundacji leków, środków spożywczych specjalnego przeznaczenia żywieniowego oraz wyrobów medycznych (</w:t>
      </w:r>
      <w:r w:rsidR="00AF16B2" w:rsidRPr="00F54F11">
        <w:rPr>
          <w:rFonts w:asciiTheme="majorHAnsi" w:hAnsiTheme="majorHAnsi" w:cs="Arial"/>
          <w:color w:val="000000"/>
        </w:rPr>
        <w:t xml:space="preserve">t. j. </w:t>
      </w:r>
      <w:r w:rsidRPr="00F54F11">
        <w:rPr>
          <w:rFonts w:asciiTheme="majorHAnsi" w:hAnsiTheme="majorHAnsi" w:cs="Arial"/>
          <w:color w:val="000000"/>
        </w:rPr>
        <w:t>Dz. U. z 202</w:t>
      </w:r>
      <w:r w:rsidR="00AF16B2" w:rsidRPr="00F54F11">
        <w:rPr>
          <w:rFonts w:asciiTheme="majorHAnsi" w:hAnsiTheme="majorHAnsi" w:cs="Arial"/>
          <w:color w:val="000000"/>
        </w:rPr>
        <w:t>4</w:t>
      </w:r>
      <w:r w:rsidRPr="00F54F11">
        <w:rPr>
          <w:rFonts w:asciiTheme="majorHAnsi" w:hAnsiTheme="majorHAnsi" w:cs="Arial"/>
          <w:color w:val="000000"/>
        </w:rPr>
        <w:t xml:space="preserve"> r.</w:t>
      </w:r>
      <w:r w:rsidR="00AF16B2" w:rsidRPr="00F54F11">
        <w:rPr>
          <w:rFonts w:asciiTheme="majorHAnsi" w:hAnsiTheme="majorHAnsi" w:cs="Arial"/>
          <w:color w:val="000000"/>
        </w:rPr>
        <w:t>,</w:t>
      </w:r>
      <w:r w:rsidRPr="00F54F11">
        <w:rPr>
          <w:rFonts w:asciiTheme="majorHAnsi" w:hAnsiTheme="majorHAnsi" w:cs="Arial"/>
          <w:color w:val="000000"/>
        </w:rPr>
        <w:t xml:space="preserve"> poz. </w:t>
      </w:r>
      <w:r w:rsidR="00AF16B2" w:rsidRPr="00F54F11">
        <w:rPr>
          <w:rFonts w:asciiTheme="majorHAnsi" w:hAnsiTheme="majorHAnsi" w:cs="Arial"/>
          <w:color w:val="000000"/>
        </w:rPr>
        <w:t>930</w:t>
      </w:r>
      <w:r w:rsidRPr="00F54F11">
        <w:rPr>
          <w:rFonts w:asciiTheme="majorHAnsi" w:hAnsiTheme="majorHAnsi" w:cs="Arial"/>
          <w:color w:val="000000"/>
        </w:rPr>
        <w:t>),</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d)</w:t>
      </w:r>
      <w:r w:rsidRPr="00F54F11">
        <w:rPr>
          <w:rStyle w:val="alb"/>
          <w:rFonts w:asciiTheme="majorHAnsi" w:hAnsiTheme="majorHAnsi"/>
        </w:rPr>
        <w:tab/>
      </w:r>
      <w:r w:rsidRPr="00F54F11">
        <w:rPr>
          <w:rFonts w:asciiTheme="majorHAnsi" w:hAnsiTheme="maj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e)</w:t>
      </w:r>
      <w:r w:rsidRPr="00F54F11">
        <w:rPr>
          <w:rStyle w:val="alb"/>
          <w:rFonts w:asciiTheme="majorHAnsi" w:hAnsiTheme="majorHAnsi"/>
        </w:rPr>
        <w:tab/>
      </w:r>
      <w:r w:rsidRPr="00F54F11">
        <w:rPr>
          <w:rFonts w:asciiTheme="majorHAnsi" w:hAnsiTheme="majorHAnsi"/>
        </w:rPr>
        <w:t>o charakterze terrorystycznym, o którym mowa w art. 115 § 20 Kodeksu karnego, lub mające na celu popełnienie tego przestępstwa,</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f) </w:t>
      </w:r>
      <w:r w:rsidRPr="00F54F11">
        <w:rPr>
          <w:rStyle w:val="alb"/>
          <w:rFonts w:asciiTheme="majorHAnsi" w:hAnsiTheme="majorHAnsi"/>
        </w:rPr>
        <w:tab/>
      </w:r>
      <w:r w:rsidRPr="00F54F11">
        <w:rPr>
          <w:rFonts w:asciiTheme="majorHAnsi" w:hAnsiTheme="majorHAnsi"/>
        </w:rPr>
        <w:t xml:space="preserve">powierzenia wykonywania pracy małoletniemu cudzoziemcowi, o którym mowa w art. 9 ust. 2 ustawy z dnia 15 czerwca 2012 r. o skutkach </w:t>
      </w:r>
      <w:r w:rsidRPr="00F54F11">
        <w:rPr>
          <w:rFonts w:asciiTheme="majorHAnsi" w:hAnsiTheme="majorHAnsi"/>
        </w:rPr>
        <w:lastRenderedPageBreak/>
        <w:t>powierzania wykonywania pracy cudzoziemcom przebywającym wbrew przepisom na terytorium Rzeczypospolitej Polskiej (</w:t>
      </w:r>
      <w:r w:rsidR="005D3AAC" w:rsidRPr="00F54F11">
        <w:rPr>
          <w:rFonts w:asciiTheme="majorHAnsi" w:hAnsiTheme="majorHAnsi"/>
        </w:rPr>
        <w:t xml:space="preserve">t. j. Dz. U. z 2021 r., poz. 1745 z </w:t>
      </w:r>
      <w:proofErr w:type="spellStart"/>
      <w:r w:rsidR="005D3AAC" w:rsidRPr="00F54F11">
        <w:rPr>
          <w:rFonts w:asciiTheme="majorHAnsi" w:hAnsiTheme="majorHAnsi"/>
        </w:rPr>
        <w:t>późn</w:t>
      </w:r>
      <w:proofErr w:type="spellEnd"/>
      <w:r w:rsidR="005D3AAC" w:rsidRPr="00F54F11">
        <w:rPr>
          <w:rFonts w:asciiTheme="majorHAnsi" w:hAnsiTheme="majorHAnsi"/>
        </w:rPr>
        <w:t>. zm.</w:t>
      </w:r>
      <w:r w:rsidRPr="00F54F11">
        <w:rPr>
          <w:rFonts w:asciiTheme="majorHAnsi" w:hAnsiTheme="majorHAnsi"/>
        </w:rPr>
        <w:t>),</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g)</w:t>
      </w:r>
      <w:r w:rsidRPr="00F54F11">
        <w:rPr>
          <w:rStyle w:val="alb"/>
          <w:rFonts w:asciiTheme="majorHAnsi" w:hAnsiTheme="majorHAnsi"/>
        </w:rPr>
        <w:tab/>
      </w:r>
      <w:r w:rsidRPr="00F54F11">
        <w:rPr>
          <w:rFonts w:asciiTheme="majorHAnsi" w:hAnsiTheme="maj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C23D7" w:rsidRPr="00F54F11" w:rsidRDefault="001C23D7" w:rsidP="00F54F11">
      <w:pPr>
        <w:shd w:val="clear" w:color="auto" w:fill="FFFFFF"/>
        <w:spacing w:line="276" w:lineRule="auto"/>
        <w:ind w:left="1276" w:hanging="425"/>
        <w:jc w:val="both"/>
        <w:rPr>
          <w:rFonts w:asciiTheme="majorHAnsi" w:hAnsiTheme="majorHAnsi"/>
        </w:rPr>
      </w:pPr>
      <w:r w:rsidRPr="00F54F11">
        <w:rPr>
          <w:rStyle w:val="alb"/>
          <w:rFonts w:asciiTheme="majorHAnsi" w:hAnsiTheme="majorHAnsi"/>
        </w:rPr>
        <w:t>h)</w:t>
      </w:r>
      <w:r w:rsidRPr="00F54F11">
        <w:rPr>
          <w:rStyle w:val="alb"/>
          <w:rFonts w:asciiTheme="majorHAnsi" w:hAnsiTheme="majorHAnsi"/>
        </w:rPr>
        <w:tab/>
      </w:r>
      <w:r w:rsidRPr="00F54F11">
        <w:rPr>
          <w:rFonts w:asciiTheme="majorHAnsi" w:hAnsiTheme="majorHAnsi"/>
        </w:rPr>
        <w:t xml:space="preserve">o którym mowa w art. 9 ust. 1 i 3 lub art. 10 ustawy z dnia 15 czerwca </w:t>
      </w:r>
      <w:r w:rsidR="005D3AAC" w:rsidRPr="00F54F11">
        <w:rPr>
          <w:rFonts w:asciiTheme="majorHAnsi" w:hAnsiTheme="majorHAnsi"/>
        </w:rPr>
        <w:br/>
      </w:r>
      <w:r w:rsidRPr="00F54F11">
        <w:rPr>
          <w:rFonts w:asciiTheme="majorHAnsi" w:hAnsiTheme="majorHAnsi"/>
        </w:rPr>
        <w:t>2012 r. o skutkach powierzania wykonywania pracy cudzoziemcom przebywającym wbrew przepisom na terytorium Rzeczypospolitej Polskiej</w:t>
      </w:r>
    </w:p>
    <w:p w:rsidR="001C23D7" w:rsidRPr="00F54F11" w:rsidRDefault="001C23D7" w:rsidP="00F54F11">
      <w:pPr>
        <w:pStyle w:val="text-justify"/>
        <w:shd w:val="clear" w:color="auto" w:fill="FFFFFF"/>
        <w:spacing w:before="120" w:beforeAutospacing="0" w:after="150" w:afterAutospacing="0" w:line="276" w:lineRule="auto"/>
        <w:ind w:left="1701" w:hanging="567"/>
        <w:jc w:val="both"/>
        <w:rPr>
          <w:rFonts w:asciiTheme="majorHAnsi" w:hAnsiTheme="majorHAnsi"/>
        </w:rPr>
      </w:pPr>
      <w:r w:rsidRPr="00F54F11">
        <w:rPr>
          <w:rFonts w:asciiTheme="majorHAnsi" w:hAnsiTheme="majorHAnsi"/>
        </w:rPr>
        <w:t>- lub za odpowiedni czyn zabroniony określony w przepisach prawa obcego;</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 xml:space="preserve">jeżeli urzędującego członka jego organu zarządzającego lub nadzorczego, </w:t>
      </w:r>
      <w:r w:rsidR="005D3AAC" w:rsidRPr="00F54F11">
        <w:rPr>
          <w:rFonts w:asciiTheme="majorHAnsi" w:hAnsiTheme="majorHAnsi"/>
          <w:sz w:val="24"/>
          <w:szCs w:val="24"/>
        </w:rPr>
        <w:br/>
      </w:r>
      <w:r w:rsidRPr="00F54F11">
        <w:rPr>
          <w:rFonts w:asciiTheme="majorHAnsi" w:hAnsiTheme="majorHAnsi"/>
          <w:sz w:val="24"/>
          <w:szCs w:val="24"/>
        </w:rPr>
        <w:t xml:space="preserve">wspólnika spółki w spółce jawnej lub partnerskiej albo </w:t>
      </w:r>
      <w:proofErr w:type="spellStart"/>
      <w:r w:rsidRPr="00F54F11">
        <w:rPr>
          <w:rFonts w:asciiTheme="majorHAnsi" w:hAnsiTheme="majorHAnsi"/>
          <w:sz w:val="24"/>
          <w:szCs w:val="24"/>
        </w:rPr>
        <w:t>komplementariusza</w:t>
      </w:r>
      <w:proofErr w:type="spellEnd"/>
      <w:r w:rsidRPr="00F54F11">
        <w:rPr>
          <w:rFonts w:asciiTheme="majorHAnsi" w:hAnsiTheme="majorHAnsi"/>
          <w:sz w:val="24"/>
          <w:szCs w:val="24"/>
        </w:rPr>
        <w:t xml:space="preserve"> </w:t>
      </w:r>
      <w:r w:rsidR="005D3AAC" w:rsidRPr="00F54F11">
        <w:rPr>
          <w:rFonts w:asciiTheme="majorHAnsi" w:hAnsiTheme="majorHAnsi"/>
          <w:sz w:val="24"/>
          <w:szCs w:val="24"/>
        </w:rPr>
        <w:br/>
      </w:r>
      <w:r w:rsidRPr="00F54F11">
        <w:rPr>
          <w:rFonts w:asciiTheme="majorHAnsi" w:hAnsiTheme="majorHAnsi"/>
          <w:sz w:val="24"/>
          <w:szCs w:val="24"/>
        </w:rPr>
        <w:t xml:space="preserve">w spółce komandytowej lub komandytowo-akcyjnej lub prokurenta prawomocnie skazano za przestępstwo, o którym mowa w </w:t>
      </w:r>
      <w:proofErr w:type="spellStart"/>
      <w:r w:rsidRPr="00F54F11">
        <w:rPr>
          <w:rFonts w:asciiTheme="majorHAnsi" w:hAnsiTheme="majorHAnsi"/>
          <w:sz w:val="24"/>
          <w:szCs w:val="24"/>
        </w:rPr>
        <w:t>pkt</w:t>
      </w:r>
      <w:proofErr w:type="spellEnd"/>
      <w:r w:rsidRPr="00F54F11">
        <w:rPr>
          <w:rFonts w:asciiTheme="majorHAnsi" w:hAnsiTheme="majorHAnsi"/>
          <w:sz w:val="24"/>
          <w:szCs w:val="24"/>
        </w:rPr>
        <w:t xml:space="preserve"> 1;</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 xml:space="preserve">wobec Wykonawcy wydano prawomocny wyrok sądu lub ostateczną decyzję </w:t>
      </w:r>
      <w:r w:rsidR="005D3AAC" w:rsidRPr="00F54F11">
        <w:rPr>
          <w:rFonts w:asciiTheme="majorHAnsi" w:hAnsiTheme="majorHAnsi"/>
          <w:sz w:val="24"/>
          <w:szCs w:val="24"/>
        </w:rPr>
        <w:br/>
      </w:r>
      <w:r w:rsidRPr="00F54F11">
        <w:rPr>
          <w:rFonts w:asciiTheme="majorHAnsi" w:hAnsiTheme="majorHAnsi"/>
          <w:sz w:val="24"/>
          <w:szCs w:val="24"/>
        </w:rP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wobec Wykonawcy prawomocnie orzeczono zakaz ubiegania się o zamówienia publiczne;</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C23D7" w:rsidRPr="00F54F11" w:rsidRDefault="001C23D7" w:rsidP="00CB6EC6">
      <w:pPr>
        <w:pStyle w:val="Akapitzlist"/>
        <w:numPr>
          <w:ilvl w:val="2"/>
          <w:numId w:val="44"/>
        </w:numPr>
        <w:shd w:val="clear" w:color="auto" w:fill="FFFFFF"/>
        <w:spacing w:line="276" w:lineRule="auto"/>
        <w:ind w:left="851" w:hanging="284"/>
        <w:rPr>
          <w:rFonts w:asciiTheme="majorHAnsi" w:hAnsiTheme="majorHAnsi"/>
          <w:sz w:val="24"/>
          <w:szCs w:val="24"/>
        </w:rPr>
      </w:pPr>
      <w:r w:rsidRPr="00F54F11">
        <w:rPr>
          <w:rFonts w:asciiTheme="majorHAnsi" w:hAnsiTheme="majorHAnsi"/>
          <w:sz w:val="24"/>
          <w:szCs w:val="24"/>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2E602C" w:rsidRPr="00F54F11" w:rsidRDefault="002E602C" w:rsidP="00CB6EC6">
      <w:pPr>
        <w:pStyle w:val="Kolorowalistaakcent11"/>
        <w:numPr>
          <w:ilvl w:val="1"/>
          <w:numId w:val="34"/>
        </w:numPr>
        <w:tabs>
          <w:tab w:val="left" w:pos="567"/>
        </w:tabs>
        <w:spacing w:before="0" w:after="0" w:line="276" w:lineRule="auto"/>
        <w:ind w:left="567" w:hanging="567"/>
        <w:rPr>
          <w:rFonts w:asciiTheme="majorHAnsi" w:hAnsiTheme="majorHAnsi" w:cs="Arial"/>
          <w:sz w:val="24"/>
          <w:szCs w:val="24"/>
        </w:rPr>
      </w:pPr>
      <w:r w:rsidRPr="00F54F11">
        <w:rPr>
          <w:rFonts w:asciiTheme="majorHAnsi" w:hAnsiTheme="majorHAnsi" w:cs="Arial"/>
          <w:sz w:val="24"/>
          <w:szCs w:val="24"/>
        </w:rPr>
        <w:t xml:space="preserve">Zamawiający </w:t>
      </w:r>
      <w:r w:rsidRPr="00F54F11">
        <w:rPr>
          <w:rFonts w:asciiTheme="majorHAnsi" w:hAnsiTheme="majorHAnsi" w:cs="Arial"/>
          <w:b/>
          <w:bCs/>
          <w:sz w:val="24"/>
          <w:szCs w:val="24"/>
        </w:rPr>
        <w:t>przewiduje</w:t>
      </w:r>
      <w:r w:rsidRPr="00F54F11">
        <w:rPr>
          <w:rFonts w:asciiTheme="majorHAnsi" w:hAnsiTheme="majorHAnsi" w:cs="Arial"/>
          <w:bCs/>
          <w:sz w:val="24"/>
          <w:szCs w:val="24"/>
        </w:rPr>
        <w:t xml:space="preserve"> </w:t>
      </w:r>
      <w:r w:rsidRPr="00F54F11">
        <w:rPr>
          <w:rFonts w:asciiTheme="majorHAnsi" w:hAnsiTheme="majorHAnsi" w:cs="Arial"/>
          <w:b/>
          <w:sz w:val="24"/>
          <w:szCs w:val="24"/>
        </w:rPr>
        <w:t xml:space="preserve">podstawy wykluczenia wskazane w art. 109 ust 1 </w:t>
      </w:r>
      <w:proofErr w:type="spellStart"/>
      <w:r w:rsidRPr="00F54F11">
        <w:rPr>
          <w:rFonts w:asciiTheme="majorHAnsi" w:hAnsiTheme="majorHAnsi" w:cs="Arial"/>
          <w:b/>
          <w:sz w:val="24"/>
          <w:szCs w:val="24"/>
        </w:rPr>
        <w:t>pkt</w:t>
      </w:r>
      <w:proofErr w:type="spellEnd"/>
      <w:r w:rsidRPr="00F54F11">
        <w:rPr>
          <w:rFonts w:asciiTheme="majorHAnsi" w:hAnsiTheme="majorHAnsi" w:cs="Arial"/>
          <w:b/>
          <w:sz w:val="24"/>
          <w:szCs w:val="24"/>
        </w:rPr>
        <w:t xml:space="preserve"> 5 i 7 ustawy </w:t>
      </w:r>
      <w:proofErr w:type="spellStart"/>
      <w:r w:rsidRPr="00F54F11">
        <w:rPr>
          <w:rFonts w:asciiTheme="majorHAnsi" w:hAnsiTheme="majorHAnsi" w:cs="Arial"/>
          <w:b/>
          <w:sz w:val="24"/>
          <w:szCs w:val="24"/>
        </w:rPr>
        <w:t>Pzp</w:t>
      </w:r>
      <w:proofErr w:type="spellEnd"/>
      <w:r w:rsidRPr="00F54F11">
        <w:rPr>
          <w:rFonts w:asciiTheme="majorHAnsi" w:hAnsiTheme="majorHAnsi" w:cs="Arial"/>
          <w:bCs/>
          <w:sz w:val="24"/>
          <w:szCs w:val="24"/>
        </w:rPr>
        <w:t xml:space="preserve"> zgodnie, z którymi wykluczeniu podlega </w:t>
      </w:r>
      <w:r w:rsidR="007078C1">
        <w:rPr>
          <w:rFonts w:asciiTheme="majorHAnsi" w:hAnsiTheme="majorHAnsi" w:cs="Arial"/>
          <w:bCs/>
          <w:sz w:val="24"/>
          <w:szCs w:val="24"/>
        </w:rPr>
        <w:t>W</w:t>
      </w:r>
      <w:r w:rsidRPr="00F54F11">
        <w:rPr>
          <w:rFonts w:asciiTheme="majorHAnsi" w:hAnsiTheme="majorHAnsi" w:cs="Arial"/>
          <w:bCs/>
          <w:sz w:val="24"/>
          <w:szCs w:val="24"/>
        </w:rPr>
        <w:t>ykonawca:</w:t>
      </w:r>
    </w:p>
    <w:p w:rsidR="002E602C" w:rsidRPr="00F54F11" w:rsidRDefault="002E602C" w:rsidP="00CB6EC6">
      <w:pPr>
        <w:pStyle w:val="Kolorowalistaakcent11"/>
        <w:numPr>
          <w:ilvl w:val="2"/>
          <w:numId w:val="61"/>
        </w:numPr>
        <w:tabs>
          <w:tab w:val="left" w:pos="567"/>
        </w:tabs>
        <w:autoSpaceDE w:val="0"/>
        <w:autoSpaceDN w:val="0"/>
        <w:adjustRightInd w:val="0"/>
        <w:spacing w:before="0" w:after="0" w:line="276" w:lineRule="auto"/>
        <w:ind w:left="993" w:hanging="426"/>
        <w:rPr>
          <w:rFonts w:asciiTheme="majorHAnsi" w:hAnsiTheme="majorHAnsi" w:cs="Arial"/>
          <w:bCs/>
          <w:i/>
          <w:iCs/>
          <w:sz w:val="24"/>
          <w:szCs w:val="24"/>
        </w:rPr>
      </w:pPr>
      <w:r w:rsidRPr="00F54F11">
        <w:rPr>
          <w:rFonts w:asciiTheme="majorHAnsi" w:hAnsiTheme="majorHAnsi" w:cs="Arial"/>
          <w:bCs/>
          <w:i/>
          <w:iCs/>
          <w:sz w:val="24"/>
          <w:szCs w:val="24"/>
        </w:rPr>
        <w:lastRenderedPageBreak/>
        <w:t xml:space="preserve">który w sposób zawiniony poważnie naruszył obowiązki zawodowe, co podważa jego uczciwość, w szczególności, gdy wykonawca w wyniku zamierzonego </w:t>
      </w:r>
      <w:r w:rsidRPr="00F54F11">
        <w:rPr>
          <w:rFonts w:asciiTheme="majorHAnsi" w:hAnsiTheme="majorHAnsi" w:cs="Arial"/>
          <w:bCs/>
          <w:i/>
          <w:iCs/>
          <w:sz w:val="24"/>
          <w:szCs w:val="24"/>
        </w:rPr>
        <w:br/>
        <w:t xml:space="preserve">działania lub rażącego niedbalstwa nie wykonał lub nienależycie wykonał </w:t>
      </w:r>
      <w:r w:rsidRPr="00F54F11">
        <w:rPr>
          <w:rFonts w:asciiTheme="majorHAnsi" w:hAnsiTheme="majorHAnsi" w:cs="Arial"/>
          <w:bCs/>
          <w:i/>
          <w:iCs/>
          <w:sz w:val="24"/>
          <w:szCs w:val="24"/>
        </w:rPr>
        <w:br/>
        <w:t xml:space="preserve">zamówienie, co zamawiający jest w stanie wykazać za pomocą stosownych </w:t>
      </w:r>
      <w:r w:rsidRPr="00F54F11">
        <w:rPr>
          <w:rFonts w:asciiTheme="majorHAnsi" w:hAnsiTheme="majorHAnsi" w:cs="Arial"/>
          <w:bCs/>
          <w:i/>
          <w:iCs/>
          <w:sz w:val="24"/>
          <w:szCs w:val="24"/>
        </w:rPr>
        <w:br/>
        <w:t>dowodów;</w:t>
      </w:r>
    </w:p>
    <w:p w:rsidR="002E602C" w:rsidRPr="00F54F11" w:rsidRDefault="002E602C" w:rsidP="00CB6EC6">
      <w:pPr>
        <w:pStyle w:val="Kolorowalistaakcent11"/>
        <w:numPr>
          <w:ilvl w:val="2"/>
          <w:numId w:val="61"/>
        </w:numPr>
        <w:tabs>
          <w:tab w:val="left" w:pos="567"/>
        </w:tabs>
        <w:autoSpaceDE w:val="0"/>
        <w:autoSpaceDN w:val="0"/>
        <w:adjustRightInd w:val="0"/>
        <w:spacing w:before="0" w:after="0" w:line="276" w:lineRule="auto"/>
        <w:ind w:left="993" w:hanging="426"/>
        <w:rPr>
          <w:rFonts w:asciiTheme="majorHAnsi" w:hAnsiTheme="majorHAnsi" w:cs="Arial"/>
          <w:bCs/>
          <w:i/>
          <w:iCs/>
          <w:sz w:val="24"/>
          <w:szCs w:val="24"/>
        </w:rPr>
      </w:pPr>
      <w:r w:rsidRPr="00F54F11">
        <w:rPr>
          <w:rFonts w:asciiTheme="majorHAnsi" w:hAnsiTheme="majorHAnsi" w:cs="Arial"/>
          <w:bCs/>
          <w:i/>
          <w:iCs/>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w:t>
      </w:r>
      <w:r w:rsidRPr="00F54F11">
        <w:rPr>
          <w:rFonts w:asciiTheme="majorHAnsi" w:hAnsiTheme="majorHAnsi" w:cs="Arial"/>
          <w:bCs/>
          <w:i/>
          <w:iCs/>
          <w:sz w:val="24"/>
          <w:szCs w:val="24"/>
        </w:rPr>
        <w:br/>
        <w:t>odstąpienia od umowy, odszkodowania, wykonania zastępczego lub realizacji uprawnień z tytułu rękojmi za wady.</w:t>
      </w:r>
    </w:p>
    <w:p w:rsidR="002D5F80" w:rsidRPr="00F54F11" w:rsidRDefault="00F23968" w:rsidP="00CB6EC6">
      <w:pPr>
        <w:pStyle w:val="Kolorowalistaakcent11"/>
        <w:numPr>
          <w:ilvl w:val="1"/>
          <w:numId w:val="35"/>
        </w:numPr>
        <w:tabs>
          <w:tab w:val="left" w:pos="567"/>
        </w:tabs>
        <w:spacing w:before="0" w:after="0" w:line="276" w:lineRule="auto"/>
        <w:ind w:left="567" w:hanging="567"/>
        <w:rPr>
          <w:rFonts w:asciiTheme="majorHAnsi" w:hAnsiTheme="majorHAnsi" w:cs="Arial"/>
          <w:sz w:val="24"/>
          <w:szCs w:val="24"/>
        </w:rPr>
      </w:pPr>
      <w:r w:rsidRPr="00F54F11">
        <w:rPr>
          <w:rFonts w:asciiTheme="majorHAnsi" w:hAnsiTheme="majorHAnsi"/>
          <w:color w:val="000000"/>
          <w:sz w:val="24"/>
          <w:szCs w:val="24"/>
          <w:shd w:val="clear" w:color="auto" w:fill="FFFFFF"/>
        </w:rPr>
        <w:t>Wykonawca może zostać wykluczony przez Zamawiającego na każdym etapie postępowania o udzielenie zamówienia</w:t>
      </w:r>
      <w:r w:rsidR="005D3AAC" w:rsidRPr="00F54F11">
        <w:rPr>
          <w:rFonts w:asciiTheme="majorHAnsi" w:hAnsiTheme="majorHAnsi"/>
          <w:color w:val="000000"/>
          <w:sz w:val="24"/>
          <w:szCs w:val="24"/>
          <w:shd w:val="clear" w:color="auto" w:fill="FFFFFF"/>
        </w:rPr>
        <w:t>.</w:t>
      </w:r>
    </w:p>
    <w:p w:rsidR="002D5F80" w:rsidRPr="00F54F11" w:rsidRDefault="00F23968" w:rsidP="00CB6EC6">
      <w:pPr>
        <w:pStyle w:val="Kolorowalistaakcent11"/>
        <w:numPr>
          <w:ilvl w:val="1"/>
          <w:numId w:val="36"/>
        </w:numPr>
        <w:tabs>
          <w:tab w:val="left" w:pos="567"/>
        </w:tabs>
        <w:spacing w:before="0" w:after="0" w:line="276" w:lineRule="auto"/>
        <w:ind w:left="567" w:hanging="567"/>
        <w:rPr>
          <w:rFonts w:asciiTheme="majorHAnsi" w:hAnsiTheme="majorHAnsi"/>
          <w:sz w:val="24"/>
          <w:szCs w:val="24"/>
        </w:rPr>
      </w:pPr>
      <w:r w:rsidRPr="00F54F11">
        <w:rPr>
          <w:rFonts w:asciiTheme="majorHAnsi" w:hAnsiTheme="majorHAnsi"/>
          <w:color w:val="000000"/>
          <w:sz w:val="24"/>
          <w:szCs w:val="24"/>
        </w:rPr>
        <w:t>Wykonawca nie podlega wykluczeniu w okolicznościach określonych w art. 108 ust.</w:t>
      </w:r>
      <w:r w:rsidR="007E7DCF" w:rsidRPr="00F54F11">
        <w:rPr>
          <w:rFonts w:asciiTheme="majorHAnsi" w:hAnsiTheme="majorHAnsi"/>
          <w:color w:val="000000"/>
          <w:sz w:val="24"/>
          <w:szCs w:val="24"/>
        </w:rPr>
        <w:t xml:space="preserve">  1 </w:t>
      </w:r>
      <w:proofErr w:type="spellStart"/>
      <w:r w:rsidR="007E7DCF" w:rsidRPr="00F54F11">
        <w:rPr>
          <w:rFonts w:asciiTheme="majorHAnsi" w:hAnsiTheme="majorHAnsi"/>
          <w:color w:val="000000"/>
          <w:sz w:val="24"/>
          <w:szCs w:val="24"/>
        </w:rPr>
        <w:t>pkt</w:t>
      </w:r>
      <w:proofErr w:type="spellEnd"/>
      <w:r w:rsidR="007E7DCF" w:rsidRPr="00F54F11">
        <w:rPr>
          <w:rFonts w:asciiTheme="majorHAnsi" w:hAnsiTheme="majorHAnsi"/>
          <w:color w:val="000000"/>
          <w:sz w:val="24"/>
          <w:szCs w:val="24"/>
        </w:rPr>
        <w:t xml:space="preserve"> 1,</w:t>
      </w:r>
      <w:r w:rsidR="00BD2F56" w:rsidRPr="00F54F11">
        <w:rPr>
          <w:rFonts w:asciiTheme="majorHAnsi" w:hAnsiTheme="majorHAnsi"/>
          <w:color w:val="000000"/>
          <w:sz w:val="24"/>
          <w:szCs w:val="24"/>
        </w:rPr>
        <w:t xml:space="preserve"> </w:t>
      </w:r>
      <w:r w:rsidR="007E7DCF" w:rsidRPr="00F54F11">
        <w:rPr>
          <w:rFonts w:asciiTheme="majorHAnsi" w:hAnsiTheme="majorHAnsi"/>
          <w:color w:val="000000"/>
          <w:sz w:val="24"/>
          <w:szCs w:val="24"/>
        </w:rPr>
        <w:t xml:space="preserve">2 i 5 ustawy </w:t>
      </w:r>
      <w:proofErr w:type="spellStart"/>
      <w:r w:rsidR="007E7DCF" w:rsidRPr="00F54F11">
        <w:rPr>
          <w:rFonts w:asciiTheme="majorHAnsi" w:hAnsiTheme="majorHAnsi"/>
          <w:color w:val="000000"/>
          <w:sz w:val="24"/>
          <w:szCs w:val="24"/>
        </w:rPr>
        <w:t>Pzp</w:t>
      </w:r>
      <w:proofErr w:type="spellEnd"/>
      <w:r w:rsidR="002E602C" w:rsidRPr="00F54F11">
        <w:rPr>
          <w:rFonts w:asciiTheme="majorHAnsi" w:hAnsiTheme="majorHAnsi"/>
          <w:color w:val="000000"/>
          <w:sz w:val="24"/>
          <w:szCs w:val="24"/>
        </w:rPr>
        <w:t xml:space="preserve"> </w:t>
      </w:r>
      <w:r w:rsidR="002E602C" w:rsidRPr="00F54F11">
        <w:rPr>
          <w:rFonts w:asciiTheme="majorHAnsi" w:hAnsiTheme="majorHAnsi"/>
          <w:color w:val="000000" w:themeColor="text1"/>
          <w:sz w:val="24"/>
          <w:szCs w:val="24"/>
        </w:rPr>
        <w:t xml:space="preserve">lub art. 109 ust. 1 </w:t>
      </w:r>
      <w:proofErr w:type="spellStart"/>
      <w:r w:rsidR="002E602C" w:rsidRPr="00F54F11">
        <w:rPr>
          <w:rFonts w:asciiTheme="majorHAnsi" w:hAnsiTheme="majorHAnsi"/>
          <w:color w:val="000000" w:themeColor="text1"/>
          <w:sz w:val="24"/>
          <w:szCs w:val="24"/>
        </w:rPr>
        <w:t>pkt</w:t>
      </w:r>
      <w:proofErr w:type="spellEnd"/>
      <w:r w:rsidR="002E602C" w:rsidRPr="00F54F11">
        <w:rPr>
          <w:rFonts w:asciiTheme="majorHAnsi" w:hAnsiTheme="majorHAnsi"/>
          <w:color w:val="000000" w:themeColor="text1"/>
          <w:sz w:val="24"/>
          <w:szCs w:val="24"/>
        </w:rPr>
        <w:t xml:space="preserve"> 5 i 7 ustawy </w:t>
      </w:r>
      <w:proofErr w:type="spellStart"/>
      <w:r w:rsidR="002E602C" w:rsidRPr="00F54F11">
        <w:rPr>
          <w:rFonts w:asciiTheme="majorHAnsi" w:hAnsiTheme="majorHAnsi"/>
          <w:color w:val="000000" w:themeColor="text1"/>
          <w:sz w:val="24"/>
          <w:szCs w:val="24"/>
        </w:rPr>
        <w:t>Pzp</w:t>
      </w:r>
      <w:proofErr w:type="spellEnd"/>
      <w:r w:rsidRPr="00F54F11">
        <w:rPr>
          <w:rFonts w:asciiTheme="majorHAnsi" w:hAnsiTheme="majorHAnsi"/>
          <w:color w:val="000000"/>
          <w:sz w:val="24"/>
          <w:szCs w:val="24"/>
        </w:rPr>
        <w:t>, jeżeli udowodni Zamawiającemu, że spełnił łącznie następujące przesłanki:</w:t>
      </w:r>
    </w:p>
    <w:p w:rsidR="002D5F80" w:rsidRPr="00F54F11" w:rsidRDefault="00F23968" w:rsidP="00CB6EC6">
      <w:pPr>
        <w:pStyle w:val="Akapitzlist"/>
        <w:numPr>
          <w:ilvl w:val="2"/>
          <w:numId w:val="21"/>
        </w:numPr>
        <w:shd w:val="clear" w:color="auto" w:fill="FFFFFF"/>
        <w:spacing w:before="0" w:after="0" w:line="276" w:lineRule="auto"/>
        <w:ind w:left="993" w:hanging="426"/>
        <w:rPr>
          <w:rFonts w:asciiTheme="majorHAnsi" w:hAnsiTheme="majorHAnsi"/>
          <w:color w:val="000000"/>
          <w:sz w:val="24"/>
          <w:szCs w:val="24"/>
        </w:rPr>
      </w:pPr>
      <w:r w:rsidRPr="00F54F11">
        <w:rPr>
          <w:rFonts w:asciiTheme="majorHAnsi" w:hAnsiTheme="majorHAnsi"/>
          <w:color w:val="000000"/>
          <w:sz w:val="24"/>
          <w:szCs w:val="24"/>
        </w:rPr>
        <w:t>naprawił lub zobowiązał się do naprawienia szkody wyrządzonej przestępstwem, wykroczeniem lub swoim nieprawidłowym postępowaniem, w tym poprzez zadośćuczynienie pieniężne;</w:t>
      </w:r>
    </w:p>
    <w:p w:rsidR="002D5F80" w:rsidRPr="00F54F11" w:rsidRDefault="00F23968" w:rsidP="00CB6EC6">
      <w:pPr>
        <w:pStyle w:val="Akapitzlist"/>
        <w:numPr>
          <w:ilvl w:val="2"/>
          <w:numId w:val="21"/>
        </w:numPr>
        <w:shd w:val="clear" w:color="auto" w:fill="FFFFFF"/>
        <w:spacing w:before="0" w:after="0" w:line="276" w:lineRule="auto"/>
        <w:ind w:left="993" w:hanging="426"/>
        <w:rPr>
          <w:rFonts w:asciiTheme="majorHAnsi" w:hAnsiTheme="majorHAnsi"/>
          <w:color w:val="000000"/>
          <w:sz w:val="24"/>
          <w:szCs w:val="24"/>
        </w:rPr>
      </w:pPr>
      <w:r w:rsidRPr="00F54F11">
        <w:rPr>
          <w:rFonts w:asciiTheme="majorHAnsi" w:hAnsiTheme="majorHAnsi"/>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2D5F80" w:rsidRPr="00F54F11" w:rsidRDefault="00F23968" w:rsidP="00CB6EC6">
      <w:pPr>
        <w:pStyle w:val="Akapitzlist"/>
        <w:numPr>
          <w:ilvl w:val="2"/>
          <w:numId w:val="21"/>
        </w:numPr>
        <w:shd w:val="clear" w:color="auto" w:fill="FFFFFF"/>
        <w:spacing w:before="0" w:after="0" w:line="276" w:lineRule="auto"/>
        <w:ind w:left="993" w:hanging="426"/>
        <w:rPr>
          <w:rFonts w:asciiTheme="majorHAnsi" w:hAnsiTheme="majorHAnsi"/>
          <w:color w:val="000000"/>
          <w:sz w:val="24"/>
          <w:szCs w:val="24"/>
        </w:rPr>
      </w:pPr>
      <w:r w:rsidRPr="00F54F11">
        <w:rPr>
          <w:rFonts w:asciiTheme="majorHAnsi" w:hAnsiTheme="majorHAnsi"/>
          <w:color w:val="000000"/>
          <w:sz w:val="24"/>
          <w:szCs w:val="24"/>
        </w:rPr>
        <w:t>podjął konkretne środki techniczne, organizacyjne i kadrowe, odpowiednie dla zapobiegania dalszym przestępstwom, wykroczeniom lub nieprawidłowemu postępowaniu, w szczególności:</w:t>
      </w:r>
    </w:p>
    <w:p w:rsidR="002D5F80" w:rsidRPr="00F54F11" w:rsidRDefault="00F23968" w:rsidP="00CB6EC6">
      <w:pPr>
        <w:pStyle w:val="Akapitzlist"/>
        <w:numPr>
          <w:ilvl w:val="1"/>
          <w:numId w:val="22"/>
        </w:numPr>
        <w:shd w:val="clear" w:color="auto" w:fill="FFFFFF"/>
        <w:spacing w:before="0" w:after="0" w:line="276" w:lineRule="auto"/>
        <w:ind w:left="1418" w:hanging="425"/>
        <w:rPr>
          <w:rFonts w:asciiTheme="majorHAnsi" w:hAnsiTheme="majorHAnsi"/>
          <w:color w:val="000000"/>
          <w:sz w:val="24"/>
          <w:szCs w:val="24"/>
        </w:rPr>
      </w:pPr>
      <w:r w:rsidRPr="00F54F11">
        <w:rPr>
          <w:rFonts w:asciiTheme="majorHAnsi" w:hAnsiTheme="majorHAnsi"/>
          <w:color w:val="000000"/>
          <w:sz w:val="24"/>
          <w:szCs w:val="24"/>
        </w:rPr>
        <w:t>zerwał wszelkie powiązania z osobami lub podmiotami odpowiedzialnymi za nieprawidłowe postępowanie Wykonawcy,</w:t>
      </w:r>
    </w:p>
    <w:p w:rsidR="002D5F80" w:rsidRPr="00F54F11" w:rsidRDefault="00F23968" w:rsidP="00CB6EC6">
      <w:pPr>
        <w:pStyle w:val="Akapitzlist"/>
        <w:numPr>
          <w:ilvl w:val="1"/>
          <w:numId w:val="22"/>
        </w:numPr>
        <w:shd w:val="clear" w:color="auto" w:fill="FFFFFF"/>
        <w:spacing w:before="0" w:after="0" w:line="276" w:lineRule="auto"/>
        <w:ind w:left="1418" w:hanging="425"/>
        <w:rPr>
          <w:rFonts w:asciiTheme="majorHAnsi" w:hAnsiTheme="majorHAnsi"/>
          <w:color w:val="000000"/>
          <w:sz w:val="24"/>
          <w:szCs w:val="24"/>
        </w:rPr>
      </w:pPr>
      <w:r w:rsidRPr="00F54F11">
        <w:rPr>
          <w:rFonts w:asciiTheme="majorHAnsi" w:hAnsiTheme="majorHAnsi"/>
          <w:color w:val="000000"/>
          <w:sz w:val="24"/>
          <w:szCs w:val="24"/>
        </w:rPr>
        <w:t>zreorganizował personel,</w:t>
      </w:r>
    </w:p>
    <w:p w:rsidR="002D5F80" w:rsidRPr="00F54F11" w:rsidRDefault="00F23968" w:rsidP="00CB6EC6">
      <w:pPr>
        <w:pStyle w:val="Akapitzlist"/>
        <w:numPr>
          <w:ilvl w:val="1"/>
          <w:numId w:val="22"/>
        </w:numPr>
        <w:shd w:val="clear" w:color="auto" w:fill="FFFFFF"/>
        <w:spacing w:before="0" w:after="0" w:line="276" w:lineRule="auto"/>
        <w:ind w:left="1418" w:hanging="425"/>
        <w:rPr>
          <w:rFonts w:asciiTheme="majorHAnsi" w:hAnsiTheme="majorHAnsi"/>
          <w:color w:val="000000"/>
          <w:sz w:val="24"/>
          <w:szCs w:val="24"/>
        </w:rPr>
      </w:pPr>
      <w:r w:rsidRPr="00F54F11">
        <w:rPr>
          <w:rFonts w:asciiTheme="majorHAnsi" w:hAnsiTheme="majorHAnsi"/>
          <w:color w:val="000000"/>
          <w:sz w:val="24"/>
          <w:szCs w:val="24"/>
        </w:rPr>
        <w:t>wdrożył system sprawozdawczości i kontroli,</w:t>
      </w:r>
    </w:p>
    <w:p w:rsidR="002D5F80" w:rsidRPr="00F54F11" w:rsidRDefault="00F23968" w:rsidP="00CB6EC6">
      <w:pPr>
        <w:pStyle w:val="Akapitzlist"/>
        <w:numPr>
          <w:ilvl w:val="1"/>
          <w:numId w:val="22"/>
        </w:numPr>
        <w:shd w:val="clear" w:color="auto" w:fill="FFFFFF"/>
        <w:spacing w:before="0" w:after="0" w:line="276" w:lineRule="auto"/>
        <w:ind w:left="1418" w:hanging="425"/>
        <w:rPr>
          <w:rFonts w:asciiTheme="majorHAnsi" w:hAnsiTheme="majorHAnsi"/>
          <w:color w:val="000000"/>
          <w:sz w:val="24"/>
          <w:szCs w:val="24"/>
        </w:rPr>
      </w:pPr>
      <w:r w:rsidRPr="00F54F11">
        <w:rPr>
          <w:rFonts w:asciiTheme="majorHAnsi" w:hAnsiTheme="majorHAnsi"/>
          <w:color w:val="000000"/>
          <w:sz w:val="24"/>
          <w:szCs w:val="24"/>
        </w:rPr>
        <w:t>utworzył struktury audytu wewnętrznego do monitorowania przestrzegania przepisów, wewnętrznych regulacji lub standardów,</w:t>
      </w:r>
    </w:p>
    <w:p w:rsidR="002D5F80" w:rsidRPr="00F54F11" w:rsidRDefault="00F23968" w:rsidP="00CB6EC6">
      <w:pPr>
        <w:pStyle w:val="Akapitzlist"/>
        <w:numPr>
          <w:ilvl w:val="1"/>
          <w:numId w:val="22"/>
        </w:numPr>
        <w:shd w:val="clear" w:color="auto" w:fill="FFFFFF"/>
        <w:spacing w:before="0" w:after="0" w:line="276" w:lineRule="auto"/>
        <w:ind w:left="1418" w:hanging="425"/>
        <w:rPr>
          <w:rFonts w:asciiTheme="majorHAnsi" w:hAnsiTheme="majorHAnsi"/>
          <w:color w:val="000000"/>
          <w:sz w:val="24"/>
          <w:szCs w:val="24"/>
        </w:rPr>
      </w:pPr>
      <w:r w:rsidRPr="00F54F11">
        <w:rPr>
          <w:rFonts w:asciiTheme="majorHAnsi" w:hAnsiTheme="majorHAnsi"/>
          <w:color w:val="000000"/>
          <w:sz w:val="24"/>
          <w:szCs w:val="24"/>
        </w:rPr>
        <w:t xml:space="preserve">wprowadził wewnętrzne regulacje dotyczące odpowiedzialności </w:t>
      </w:r>
      <w:r w:rsidR="00674445" w:rsidRPr="00F54F11">
        <w:rPr>
          <w:rFonts w:asciiTheme="majorHAnsi" w:hAnsiTheme="majorHAnsi"/>
          <w:color w:val="000000"/>
          <w:sz w:val="24"/>
          <w:szCs w:val="24"/>
        </w:rPr>
        <w:br/>
      </w:r>
      <w:r w:rsidRPr="00F54F11">
        <w:rPr>
          <w:rFonts w:asciiTheme="majorHAnsi" w:hAnsiTheme="majorHAnsi"/>
          <w:color w:val="000000"/>
          <w:sz w:val="24"/>
          <w:szCs w:val="24"/>
        </w:rPr>
        <w:t>i odszkodowań za nieprzestrzeganie przepisów, wewnętrznych regulacji lub standardów.</w:t>
      </w:r>
    </w:p>
    <w:p w:rsidR="002D5F80" w:rsidRPr="00F54F11" w:rsidRDefault="00F23968" w:rsidP="00CB6EC6">
      <w:pPr>
        <w:pStyle w:val="Kolorowalistaakcent11"/>
        <w:numPr>
          <w:ilvl w:val="1"/>
          <w:numId w:val="37"/>
        </w:numPr>
        <w:tabs>
          <w:tab w:val="left" w:pos="567"/>
        </w:tabs>
        <w:spacing w:before="0" w:after="0" w:line="276" w:lineRule="auto"/>
        <w:ind w:left="567" w:hanging="567"/>
        <w:rPr>
          <w:rFonts w:asciiTheme="majorHAnsi" w:hAnsiTheme="majorHAnsi" w:cs="Arial"/>
          <w:iCs/>
          <w:sz w:val="24"/>
          <w:szCs w:val="24"/>
        </w:rPr>
      </w:pPr>
      <w:r w:rsidRPr="00F54F11">
        <w:rPr>
          <w:rFonts w:asciiTheme="majorHAnsi" w:hAnsiTheme="majorHAnsi"/>
          <w:color w:val="000000"/>
          <w:sz w:val="24"/>
          <w:szCs w:val="24"/>
        </w:rPr>
        <w:t xml:space="preserve">Zamawiający ocenia, czy podjęte przez Wykonawcę czynności wskazane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7.4 SWZ są wystarczające do wykazania jego rzetelności, uwzględniając wagę </w:t>
      </w:r>
      <w:r w:rsidR="00674445" w:rsidRPr="00F54F11">
        <w:rPr>
          <w:rFonts w:asciiTheme="majorHAnsi" w:hAnsiTheme="majorHAnsi"/>
          <w:color w:val="000000"/>
          <w:sz w:val="24"/>
          <w:szCs w:val="24"/>
        </w:rPr>
        <w:br/>
      </w:r>
      <w:r w:rsidRPr="00F54F11">
        <w:rPr>
          <w:rFonts w:asciiTheme="majorHAnsi" w:hAnsiTheme="majorHAnsi"/>
          <w:color w:val="000000"/>
          <w:sz w:val="24"/>
          <w:szCs w:val="24"/>
        </w:rPr>
        <w:t xml:space="preserve">i szczególne okoliczności czynu Wykonawcy. Jeżeli podjęte przez Wykonawcę czynności wskazane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7.4 SWZ nie są wystarczające do wykazania jego rzetelności, Zamawiający wyklucza Wykonawcę.</w:t>
      </w:r>
    </w:p>
    <w:p w:rsidR="008D4720" w:rsidRPr="00F54F11" w:rsidRDefault="008D4720" w:rsidP="00CB6EC6">
      <w:pPr>
        <w:pStyle w:val="Kolorowalistaakcent11"/>
        <w:widowControl w:val="0"/>
        <w:numPr>
          <w:ilvl w:val="1"/>
          <w:numId w:val="33"/>
        </w:numPr>
        <w:tabs>
          <w:tab w:val="left" w:pos="567"/>
        </w:tabs>
        <w:spacing w:before="0" w:after="0" w:line="276" w:lineRule="auto"/>
        <w:ind w:left="567" w:hanging="567"/>
        <w:contextualSpacing w:val="0"/>
        <w:rPr>
          <w:rFonts w:asciiTheme="majorHAnsi" w:hAnsiTheme="majorHAnsi" w:cs="Cambria"/>
          <w:sz w:val="24"/>
          <w:szCs w:val="24"/>
        </w:rPr>
      </w:pPr>
      <w:r w:rsidRPr="00F54F11">
        <w:rPr>
          <w:rFonts w:asciiTheme="majorHAnsi" w:hAnsiTheme="majorHAnsi" w:cs="Cambria"/>
          <w:sz w:val="24"/>
          <w:szCs w:val="24"/>
        </w:rPr>
        <w:t xml:space="preserve">Wykonawca podlega wykluczeniu także w oparciu o podstawy wykluczenia wskazane </w:t>
      </w:r>
      <w:r w:rsidRPr="00F54F11">
        <w:rPr>
          <w:rFonts w:asciiTheme="majorHAnsi" w:hAnsiTheme="majorHAnsi" w:cs="Cambria"/>
          <w:iCs/>
          <w:sz w:val="24"/>
          <w:szCs w:val="24"/>
        </w:rPr>
        <w:t>art. 7 ustawy</w:t>
      </w:r>
      <w:r w:rsidRPr="00F54F11">
        <w:rPr>
          <w:rFonts w:asciiTheme="majorHAnsi" w:hAnsiTheme="majorHAnsi" w:cs="Cambria"/>
          <w:sz w:val="24"/>
          <w:szCs w:val="24"/>
        </w:rPr>
        <w:t xml:space="preserve"> z dnia 13 kwietnia 2022 r. o szczególnych rozwiązaniach w zakresie przeciwdziałania wspieraniu agresji na Ukrainę oraz służących ochronie </w:t>
      </w:r>
      <w:r w:rsidRPr="00F54F11">
        <w:rPr>
          <w:rFonts w:asciiTheme="majorHAnsi" w:hAnsiTheme="majorHAnsi" w:cs="Cambria"/>
          <w:sz w:val="24"/>
          <w:szCs w:val="24"/>
        </w:rPr>
        <w:lastRenderedPageBreak/>
        <w:t xml:space="preserve">bezpieczeństwa narodowego </w:t>
      </w:r>
      <w:r w:rsidR="00BA01D5" w:rsidRPr="00F54F11">
        <w:rPr>
          <w:rFonts w:asciiTheme="majorHAnsi" w:hAnsiTheme="majorHAnsi" w:cs="Cambria"/>
          <w:color w:val="000000"/>
          <w:sz w:val="24"/>
          <w:szCs w:val="24"/>
        </w:rPr>
        <w:t xml:space="preserve">(t. j. Dz. U. </w:t>
      </w:r>
      <w:r w:rsidR="005D3AAC" w:rsidRPr="00F54F11">
        <w:rPr>
          <w:rFonts w:asciiTheme="majorHAnsi" w:hAnsiTheme="majorHAnsi" w:cs="Cambria"/>
          <w:color w:val="000000"/>
          <w:sz w:val="24"/>
          <w:szCs w:val="24"/>
        </w:rPr>
        <w:t xml:space="preserve">z </w:t>
      </w:r>
      <w:r w:rsidR="00BA01D5" w:rsidRPr="00F54F11">
        <w:rPr>
          <w:rFonts w:asciiTheme="majorHAnsi" w:hAnsiTheme="majorHAnsi" w:cs="Cambria"/>
          <w:color w:val="000000"/>
          <w:sz w:val="24"/>
          <w:szCs w:val="24"/>
        </w:rPr>
        <w:t>202</w:t>
      </w:r>
      <w:r w:rsidR="007078C1">
        <w:rPr>
          <w:rFonts w:asciiTheme="majorHAnsi" w:hAnsiTheme="majorHAnsi" w:cs="Cambria"/>
          <w:color w:val="000000"/>
          <w:sz w:val="24"/>
          <w:szCs w:val="24"/>
        </w:rPr>
        <w:t>5</w:t>
      </w:r>
      <w:r w:rsidR="00BA01D5" w:rsidRPr="00F54F11">
        <w:rPr>
          <w:rFonts w:asciiTheme="majorHAnsi" w:hAnsiTheme="majorHAnsi" w:cs="Cambria"/>
          <w:color w:val="000000"/>
          <w:sz w:val="24"/>
          <w:szCs w:val="24"/>
        </w:rPr>
        <w:t xml:space="preserve"> r., poz. </w:t>
      </w:r>
      <w:r w:rsidR="005D3AAC" w:rsidRPr="00F54F11">
        <w:rPr>
          <w:rFonts w:asciiTheme="majorHAnsi" w:hAnsiTheme="majorHAnsi" w:cs="Cambria"/>
          <w:color w:val="000000"/>
          <w:sz w:val="24"/>
          <w:szCs w:val="24"/>
        </w:rPr>
        <w:t>5</w:t>
      </w:r>
      <w:r w:rsidR="007078C1">
        <w:rPr>
          <w:rFonts w:asciiTheme="majorHAnsi" w:hAnsiTheme="majorHAnsi" w:cs="Cambria"/>
          <w:color w:val="000000"/>
          <w:sz w:val="24"/>
          <w:szCs w:val="24"/>
        </w:rPr>
        <w:t>14</w:t>
      </w:r>
      <w:r w:rsidR="00BA01D5" w:rsidRPr="00F54F11">
        <w:rPr>
          <w:rFonts w:asciiTheme="majorHAnsi" w:hAnsiTheme="majorHAnsi" w:cs="Cambria"/>
          <w:color w:val="000000"/>
          <w:sz w:val="24"/>
          <w:szCs w:val="24"/>
        </w:rPr>
        <w:t>).</w:t>
      </w:r>
    </w:p>
    <w:p w:rsidR="008D4720" w:rsidRPr="00F54F11" w:rsidRDefault="008D4720" w:rsidP="00CB6EC6">
      <w:pPr>
        <w:pStyle w:val="Kolorowalistaakcent11"/>
        <w:widowControl w:val="0"/>
        <w:numPr>
          <w:ilvl w:val="1"/>
          <w:numId w:val="33"/>
        </w:numPr>
        <w:tabs>
          <w:tab w:val="left" w:pos="567"/>
        </w:tabs>
        <w:spacing w:before="0" w:after="0" w:line="276" w:lineRule="auto"/>
        <w:ind w:left="567" w:hanging="567"/>
        <w:contextualSpacing w:val="0"/>
        <w:rPr>
          <w:rFonts w:asciiTheme="majorHAnsi" w:hAnsiTheme="majorHAnsi" w:cs="Cambria"/>
          <w:sz w:val="24"/>
          <w:szCs w:val="24"/>
        </w:rPr>
      </w:pPr>
      <w:r w:rsidRPr="00F54F11">
        <w:rPr>
          <w:rFonts w:asciiTheme="majorHAnsi" w:hAnsiTheme="majorHAnsi" w:cs="Cambria"/>
          <w:iCs/>
          <w:sz w:val="24"/>
          <w:szCs w:val="24"/>
        </w:rPr>
        <w:t xml:space="preserve">Zamawiający informuje, że wykluczeniu z postępowania na podstawie </w:t>
      </w:r>
      <w:proofErr w:type="spellStart"/>
      <w:r w:rsidRPr="00F54F11">
        <w:rPr>
          <w:rFonts w:asciiTheme="majorHAnsi" w:hAnsiTheme="majorHAnsi" w:cs="Cambria"/>
          <w:iCs/>
          <w:sz w:val="24"/>
          <w:szCs w:val="24"/>
        </w:rPr>
        <w:t>pkt</w:t>
      </w:r>
      <w:proofErr w:type="spellEnd"/>
      <w:r w:rsidRPr="00F54F11">
        <w:rPr>
          <w:rFonts w:asciiTheme="majorHAnsi" w:hAnsiTheme="majorHAnsi" w:cs="Cambria"/>
          <w:iCs/>
          <w:sz w:val="24"/>
          <w:szCs w:val="24"/>
        </w:rPr>
        <w:t xml:space="preserve"> 7.6 SWZ podlegają:</w:t>
      </w:r>
    </w:p>
    <w:p w:rsidR="00BA01D5" w:rsidRPr="00F54F11" w:rsidRDefault="00BA01D5" w:rsidP="00CB6EC6">
      <w:pPr>
        <w:pStyle w:val="Akapitzlist"/>
        <w:numPr>
          <w:ilvl w:val="2"/>
          <w:numId w:val="50"/>
        </w:numPr>
        <w:spacing w:before="0" w:after="0" w:line="276" w:lineRule="auto"/>
        <w:ind w:left="993" w:hanging="426"/>
        <w:rPr>
          <w:rFonts w:asciiTheme="majorHAnsi" w:hAnsiTheme="majorHAnsi" w:cs="Cambria"/>
          <w:color w:val="000000"/>
          <w:sz w:val="24"/>
          <w:szCs w:val="24"/>
        </w:rPr>
      </w:pPr>
      <w:r w:rsidRPr="00F54F11">
        <w:rPr>
          <w:rFonts w:asciiTheme="majorHAnsi" w:hAnsiTheme="majorHAnsi" w:cs="Cambria"/>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w:t>
      </w:r>
      <w:proofErr w:type="spellStart"/>
      <w:r w:rsidRPr="00F54F11">
        <w:rPr>
          <w:rFonts w:asciiTheme="majorHAnsi" w:hAnsiTheme="majorHAnsi" w:cs="Cambria"/>
          <w:color w:val="000000"/>
          <w:sz w:val="24"/>
          <w:szCs w:val="24"/>
        </w:rPr>
        <w:t>pkt</w:t>
      </w:r>
      <w:proofErr w:type="spellEnd"/>
      <w:r w:rsidRPr="00F54F11">
        <w:rPr>
          <w:rFonts w:asciiTheme="majorHAnsi" w:hAnsiTheme="majorHAnsi" w:cs="Cambria"/>
          <w:color w:val="000000"/>
          <w:sz w:val="24"/>
          <w:szCs w:val="24"/>
        </w:rPr>
        <w:t xml:space="preserve"> 3 powołanej ustawy; </w:t>
      </w:r>
    </w:p>
    <w:p w:rsidR="00BA01D5" w:rsidRPr="00F54F11" w:rsidRDefault="00BA01D5" w:rsidP="00CB6EC6">
      <w:pPr>
        <w:pStyle w:val="Akapitzlist"/>
        <w:numPr>
          <w:ilvl w:val="2"/>
          <w:numId w:val="50"/>
        </w:numPr>
        <w:spacing w:before="0" w:after="0" w:line="276" w:lineRule="auto"/>
        <w:ind w:left="993" w:hanging="426"/>
        <w:rPr>
          <w:rFonts w:asciiTheme="majorHAnsi" w:hAnsiTheme="majorHAnsi" w:cs="Cambria"/>
          <w:color w:val="000000"/>
          <w:sz w:val="24"/>
          <w:szCs w:val="24"/>
        </w:rPr>
      </w:pPr>
      <w:r w:rsidRPr="00F54F11">
        <w:rPr>
          <w:rFonts w:asciiTheme="majorHAnsi" w:hAnsiTheme="majorHAnsi" w:cs="Cambria"/>
          <w:color w:val="000000"/>
          <w:sz w:val="24"/>
          <w:szCs w:val="24"/>
        </w:rPr>
        <w:t xml:space="preserve">wykonawcy, których beneficjentem rzeczywistym w rozumieniu ustawy </w:t>
      </w:r>
      <w:r w:rsidRPr="00F54F11">
        <w:rPr>
          <w:rFonts w:asciiTheme="majorHAnsi" w:hAnsiTheme="majorHAnsi" w:cs="Cambria"/>
          <w:color w:val="000000"/>
          <w:sz w:val="24"/>
          <w:szCs w:val="24"/>
        </w:rPr>
        <w:br/>
        <w:t>z dnia 1 marca 2018 r. o przeciwdziałaniu praniu pieniędzy oraz finansowaniu terroryzmu (</w:t>
      </w:r>
      <w:r w:rsidR="005D3AAC" w:rsidRPr="00F54F11">
        <w:rPr>
          <w:rFonts w:asciiTheme="majorHAnsi" w:hAnsiTheme="majorHAnsi" w:cs="Cambria"/>
          <w:color w:val="000000"/>
          <w:sz w:val="24"/>
          <w:szCs w:val="24"/>
        </w:rPr>
        <w:t xml:space="preserve">t. j. </w:t>
      </w:r>
      <w:r w:rsidRPr="00F54F11">
        <w:rPr>
          <w:rFonts w:asciiTheme="majorHAnsi" w:hAnsiTheme="majorHAnsi" w:cs="Cambria"/>
          <w:color w:val="000000"/>
          <w:sz w:val="24"/>
          <w:szCs w:val="24"/>
        </w:rPr>
        <w:t>Dz. U. z 202</w:t>
      </w:r>
      <w:r w:rsidR="005D3AAC" w:rsidRPr="00F54F11">
        <w:rPr>
          <w:rFonts w:asciiTheme="majorHAnsi" w:hAnsiTheme="majorHAnsi" w:cs="Cambria"/>
          <w:color w:val="000000"/>
          <w:sz w:val="24"/>
          <w:szCs w:val="24"/>
        </w:rPr>
        <w:t>3</w:t>
      </w:r>
      <w:r w:rsidRPr="00F54F11">
        <w:rPr>
          <w:rFonts w:asciiTheme="majorHAnsi" w:hAnsiTheme="majorHAnsi" w:cs="Cambria"/>
          <w:color w:val="000000"/>
          <w:sz w:val="24"/>
          <w:szCs w:val="24"/>
        </w:rPr>
        <w:t xml:space="preserve"> r.</w:t>
      </w:r>
      <w:r w:rsidR="005D3AAC" w:rsidRPr="00F54F11">
        <w:rPr>
          <w:rFonts w:asciiTheme="majorHAnsi" w:hAnsiTheme="majorHAnsi" w:cs="Cambria"/>
          <w:color w:val="000000"/>
          <w:sz w:val="24"/>
          <w:szCs w:val="24"/>
        </w:rPr>
        <w:t>,</w:t>
      </w:r>
      <w:r w:rsidRPr="00F54F11">
        <w:rPr>
          <w:rFonts w:asciiTheme="majorHAnsi" w:hAnsiTheme="majorHAnsi" w:cs="Cambria"/>
          <w:color w:val="000000"/>
          <w:sz w:val="24"/>
          <w:szCs w:val="24"/>
        </w:rPr>
        <w:t xml:space="preserve"> poz. </w:t>
      </w:r>
      <w:r w:rsidR="005D3AAC" w:rsidRPr="00F54F11">
        <w:rPr>
          <w:rFonts w:asciiTheme="majorHAnsi" w:hAnsiTheme="majorHAnsi" w:cs="Cambria"/>
          <w:color w:val="000000"/>
          <w:sz w:val="24"/>
          <w:szCs w:val="24"/>
        </w:rPr>
        <w:t xml:space="preserve">1124 z </w:t>
      </w:r>
      <w:proofErr w:type="spellStart"/>
      <w:r w:rsidR="005D3AAC" w:rsidRPr="00F54F11">
        <w:rPr>
          <w:rFonts w:asciiTheme="majorHAnsi" w:hAnsiTheme="majorHAnsi" w:cs="Cambria"/>
          <w:color w:val="000000"/>
          <w:sz w:val="24"/>
          <w:szCs w:val="24"/>
        </w:rPr>
        <w:t>późn</w:t>
      </w:r>
      <w:proofErr w:type="spellEnd"/>
      <w:r w:rsidR="005D3AAC" w:rsidRPr="00F54F11">
        <w:rPr>
          <w:rFonts w:asciiTheme="majorHAnsi" w:hAnsiTheme="majorHAnsi" w:cs="Cambria"/>
          <w:color w:val="000000"/>
          <w:sz w:val="24"/>
          <w:szCs w:val="24"/>
        </w:rPr>
        <w:t>. zm.</w:t>
      </w:r>
      <w:r w:rsidRPr="00F54F11">
        <w:rPr>
          <w:rFonts w:asciiTheme="majorHAnsi" w:hAnsiTheme="majorHAnsi" w:cs="Cambria"/>
          <w:color w:val="000000"/>
          <w:sz w:val="24"/>
          <w:szCs w:val="24"/>
        </w:rPr>
        <w:t xml:space="preserve">)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w:t>
      </w:r>
      <w:proofErr w:type="spellStart"/>
      <w:r w:rsidRPr="00F54F11">
        <w:rPr>
          <w:rFonts w:asciiTheme="majorHAnsi" w:hAnsiTheme="majorHAnsi" w:cs="Cambria"/>
          <w:color w:val="000000"/>
          <w:sz w:val="24"/>
          <w:szCs w:val="24"/>
        </w:rPr>
        <w:t>pkt</w:t>
      </w:r>
      <w:proofErr w:type="spellEnd"/>
      <w:r w:rsidRPr="00F54F11">
        <w:rPr>
          <w:rFonts w:asciiTheme="majorHAnsi" w:hAnsiTheme="majorHAnsi" w:cs="Cambria"/>
          <w:color w:val="000000"/>
          <w:sz w:val="24"/>
          <w:szCs w:val="24"/>
        </w:rPr>
        <w:t xml:space="preserve"> 3 ustawy z dnia 13 kwietnia 2022 r. o szczególnych rozwiązaniach w zakresie przeciwdziałania wspieraniu agresji na Ukrainę oraz służących ochronie bezpieczeństwa narodowego;</w:t>
      </w:r>
    </w:p>
    <w:p w:rsidR="00BA01D5" w:rsidRPr="00F54F11" w:rsidRDefault="00BA01D5" w:rsidP="00CB6EC6">
      <w:pPr>
        <w:pStyle w:val="Akapitzlist"/>
        <w:numPr>
          <w:ilvl w:val="2"/>
          <w:numId w:val="50"/>
        </w:numPr>
        <w:spacing w:before="0" w:after="0" w:line="276" w:lineRule="auto"/>
        <w:ind w:left="993" w:hanging="426"/>
        <w:rPr>
          <w:rFonts w:asciiTheme="majorHAnsi" w:hAnsiTheme="majorHAnsi" w:cs="Cambria"/>
          <w:color w:val="000000"/>
          <w:sz w:val="24"/>
          <w:szCs w:val="24"/>
        </w:rPr>
      </w:pPr>
      <w:r w:rsidRPr="00F54F11">
        <w:rPr>
          <w:rFonts w:asciiTheme="majorHAnsi" w:hAnsiTheme="majorHAnsi" w:cs="Cambria"/>
          <w:color w:val="000000"/>
          <w:sz w:val="24"/>
          <w:szCs w:val="24"/>
        </w:rPr>
        <w:t xml:space="preserve">wykonawcy, których jednostką dominującą w rozumieniu art. 3 ust. 1 </w:t>
      </w:r>
      <w:proofErr w:type="spellStart"/>
      <w:r w:rsidRPr="00F54F11">
        <w:rPr>
          <w:rFonts w:asciiTheme="majorHAnsi" w:hAnsiTheme="majorHAnsi" w:cs="Cambria"/>
          <w:color w:val="000000"/>
          <w:sz w:val="24"/>
          <w:szCs w:val="24"/>
        </w:rPr>
        <w:t>pkt</w:t>
      </w:r>
      <w:proofErr w:type="spellEnd"/>
      <w:r w:rsidRPr="00F54F11">
        <w:rPr>
          <w:rFonts w:asciiTheme="majorHAnsi" w:hAnsiTheme="majorHAnsi" w:cs="Cambria"/>
          <w:color w:val="000000"/>
          <w:sz w:val="24"/>
          <w:szCs w:val="24"/>
        </w:rPr>
        <w:t xml:space="preserve"> 37 ustawy z dnia 29 września 1994 r. o rachunkowości (</w:t>
      </w:r>
      <w:r w:rsidR="005D3AAC" w:rsidRPr="00F54F11">
        <w:rPr>
          <w:rFonts w:asciiTheme="majorHAnsi" w:hAnsiTheme="majorHAnsi" w:cs="Cambria"/>
          <w:color w:val="000000"/>
          <w:sz w:val="24"/>
          <w:szCs w:val="24"/>
        </w:rPr>
        <w:t xml:space="preserve">t. j. </w:t>
      </w:r>
      <w:r w:rsidRPr="00F54F11">
        <w:rPr>
          <w:rFonts w:asciiTheme="majorHAnsi" w:hAnsiTheme="majorHAnsi"/>
          <w:sz w:val="24"/>
          <w:szCs w:val="24"/>
        </w:rPr>
        <w:t>Dz. U. z 202</w:t>
      </w:r>
      <w:r w:rsidR="005D3AAC" w:rsidRPr="00F54F11">
        <w:rPr>
          <w:rFonts w:asciiTheme="majorHAnsi" w:hAnsiTheme="majorHAnsi"/>
          <w:sz w:val="24"/>
          <w:szCs w:val="24"/>
        </w:rPr>
        <w:t>3</w:t>
      </w:r>
      <w:r w:rsidRPr="00F54F11">
        <w:rPr>
          <w:rFonts w:asciiTheme="majorHAnsi" w:hAnsiTheme="majorHAnsi"/>
          <w:sz w:val="24"/>
          <w:szCs w:val="24"/>
        </w:rPr>
        <w:t xml:space="preserve"> r.</w:t>
      </w:r>
      <w:r w:rsidR="005D3AAC" w:rsidRPr="00F54F11">
        <w:rPr>
          <w:rFonts w:asciiTheme="majorHAnsi" w:hAnsiTheme="majorHAnsi"/>
          <w:sz w:val="24"/>
          <w:szCs w:val="24"/>
        </w:rPr>
        <w:t>,</w:t>
      </w:r>
      <w:r w:rsidRPr="00F54F11">
        <w:rPr>
          <w:rFonts w:asciiTheme="majorHAnsi" w:hAnsiTheme="majorHAnsi"/>
          <w:sz w:val="24"/>
          <w:szCs w:val="24"/>
        </w:rPr>
        <w:t xml:space="preserve"> poz. </w:t>
      </w:r>
      <w:r w:rsidR="005D3AAC" w:rsidRPr="00F54F11">
        <w:rPr>
          <w:rFonts w:asciiTheme="majorHAnsi" w:hAnsiTheme="majorHAnsi"/>
          <w:sz w:val="24"/>
          <w:szCs w:val="24"/>
        </w:rPr>
        <w:t xml:space="preserve">120 z </w:t>
      </w:r>
      <w:proofErr w:type="spellStart"/>
      <w:r w:rsidR="005D3AAC" w:rsidRPr="00F54F11">
        <w:rPr>
          <w:rFonts w:asciiTheme="majorHAnsi" w:hAnsiTheme="majorHAnsi"/>
          <w:sz w:val="24"/>
          <w:szCs w:val="24"/>
        </w:rPr>
        <w:t>późn</w:t>
      </w:r>
      <w:proofErr w:type="spellEnd"/>
      <w:r w:rsidR="005D3AAC" w:rsidRPr="00F54F11">
        <w:rPr>
          <w:rFonts w:asciiTheme="majorHAnsi" w:hAnsiTheme="majorHAnsi"/>
          <w:sz w:val="24"/>
          <w:szCs w:val="24"/>
        </w:rPr>
        <w:t>. zm.</w:t>
      </w:r>
      <w:r w:rsidRPr="00F54F11">
        <w:rPr>
          <w:rFonts w:asciiTheme="majorHAnsi" w:hAnsiTheme="majorHAnsi" w:cs="Cambria"/>
          <w:color w:val="000000"/>
          <w:sz w:val="24"/>
          <w:szCs w:val="24"/>
        </w:rPr>
        <w:t xml:space="preserve">) jest podmiot wymieniony w wykazach określonych w rozporządzeniu Rady (WE) nr 765/2006 z dnia 18 maja 2006 r. dotyczącego środków ograniczających w związku z sytuacją na Białorusi </w:t>
      </w:r>
      <w:r w:rsidRPr="00F54F11">
        <w:rPr>
          <w:rFonts w:asciiTheme="majorHAnsi" w:hAnsiTheme="majorHAnsi" w:cs="Cambria"/>
          <w:color w:val="000000"/>
          <w:sz w:val="24"/>
          <w:szCs w:val="24"/>
        </w:rPr>
        <w:br/>
        <w:t xml:space="preserve">i udziałem Białorusi w agresji Rosji wobec Ukrainy (Dz. Urz. UE L 134 </w:t>
      </w:r>
      <w:r w:rsidRPr="00F54F11">
        <w:rPr>
          <w:rFonts w:asciiTheme="majorHAnsi" w:hAnsiTheme="majorHAnsi" w:cs="Cambria"/>
          <w:color w:val="000000"/>
          <w:sz w:val="24"/>
          <w:szCs w:val="24"/>
        </w:rPr>
        <w:br/>
        <w:t xml:space="preserve">z 20.05.2006, str. 1,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i rozporządzeniu Rady (UE) nr 269/2014 z dnia 17 marca 2014 r. w sprawie środków ograniczających w odniesieniu do </w:t>
      </w:r>
      <w:r w:rsidRPr="00F54F11">
        <w:rPr>
          <w:rFonts w:asciiTheme="majorHAnsi" w:hAnsiTheme="majorHAnsi" w:cs="Cambria"/>
          <w:color w:val="000000"/>
          <w:sz w:val="24"/>
          <w:szCs w:val="24"/>
        </w:rPr>
        <w:lastRenderedPageBreak/>
        <w:t xml:space="preserve">działań podważających integralność terytorialną, suwerenność i niezależność Ukrainy lub im zagrażających (Dz. Urz. UE L 78 z 17.03.2014, str. 6, z </w:t>
      </w:r>
      <w:proofErr w:type="spellStart"/>
      <w:r w:rsidRPr="00F54F11">
        <w:rPr>
          <w:rFonts w:asciiTheme="majorHAnsi" w:hAnsiTheme="majorHAnsi" w:cs="Cambria"/>
          <w:color w:val="000000"/>
          <w:sz w:val="24"/>
          <w:szCs w:val="24"/>
        </w:rPr>
        <w:t>późn</w:t>
      </w:r>
      <w:proofErr w:type="spellEnd"/>
      <w:r w:rsidRPr="00F54F11">
        <w:rPr>
          <w:rFonts w:asciiTheme="majorHAnsi" w:hAnsiTheme="majorHAnsi" w:cs="Cambria"/>
          <w:color w:val="000000"/>
          <w:sz w:val="24"/>
          <w:szCs w:val="24"/>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w:t>
      </w:r>
      <w:proofErr w:type="spellStart"/>
      <w:r w:rsidRPr="00F54F11">
        <w:rPr>
          <w:rFonts w:asciiTheme="majorHAnsi" w:hAnsiTheme="majorHAnsi" w:cs="Cambria"/>
          <w:color w:val="000000"/>
          <w:sz w:val="24"/>
          <w:szCs w:val="24"/>
        </w:rPr>
        <w:t>pkt</w:t>
      </w:r>
      <w:proofErr w:type="spellEnd"/>
      <w:r w:rsidRPr="00F54F11">
        <w:rPr>
          <w:rFonts w:asciiTheme="majorHAnsi" w:hAnsiTheme="majorHAnsi" w:cs="Cambria"/>
          <w:color w:val="000000"/>
          <w:sz w:val="24"/>
          <w:szCs w:val="24"/>
        </w:rPr>
        <w:t xml:space="preserve"> 3 ustawy z dnia 13 kwietnia 2022 r. o szczególnych rozwiązaniach w zakresie przeciwdziałania wspieraniu agresji na Ukrainę oraz służących ochronie bezpieczeństwa narodowego. </w:t>
      </w:r>
    </w:p>
    <w:p w:rsidR="008D4720" w:rsidRPr="00F54F11" w:rsidRDefault="008D4720" w:rsidP="00CB6EC6">
      <w:pPr>
        <w:pStyle w:val="Kolorowalistaakcent11"/>
        <w:widowControl w:val="0"/>
        <w:numPr>
          <w:ilvl w:val="1"/>
          <w:numId w:val="33"/>
        </w:numPr>
        <w:tabs>
          <w:tab w:val="left" w:pos="567"/>
        </w:tabs>
        <w:spacing w:before="0" w:after="0" w:line="276" w:lineRule="auto"/>
        <w:ind w:left="567" w:hanging="567"/>
        <w:contextualSpacing w:val="0"/>
        <w:rPr>
          <w:rFonts w:asciiTheme="majorHAnsi" w:hAnsiTheme="majorHAnsi" w:cs="Cambria"/>
          <w:sz w:val="24"/>
          <w:szCs w:val="24"/>
        </w:rPr>
      </w:pPr>
      <w:r w:rsidRPr="00F54F11">
        <w:rPr>
          <w:rFonts w:asciiTheme="majorHAnsi" w:hAnsiTheme="majorHAnsi" w:cs="Cambria"/>
          <w:sz w:val="24"/>
          <w:szCs w:val="24"/>
        </w:rPr>
        <w:t xml:space="preserve">Wykluczenie, o którym mowa w </w:t>
      </w:r>
      <w:proofErr w:type="spellStart"/>
      <w:r w:rsidRPr="00F54F11">
        <w:rPr>
          <w:rFonts w:asciiTheme="majorHAnsi" w:hAnsiTheme="majorHAnsi" w:cs="Cambria"/>
          <w:sz w:val="24"/>
          <w:szCs w:val="24"/>
        </w:rPr>
        <w:t>pkt</w:t>
      </w:r>
      <w:proofErr w:type="spellEnd"/>
      <w:r w:rsidRPr="00F54F11">
        <w:rPr>
          <w:rFonts w:asciiTheme="majorHAnsi" w:hAnsiTheme="majorHAnsi" w:cs="Cambria"/>
          <w:sz w:val="24"/>
          <w:szCs w:val="24"/>
        </w:rPr>
        <w:t xml:space="preserve"> 7.6 SWZ następuje na okres trwania ww. okoliczności.</w:t>
      </w:r>
    </w:p>
    <w:p w:rsidR="008D4720" w:rsidRPr="00F54F11" w:rsidRDefault="008D4720" w:rsidP="00CB6EC6">
      <w:pPr>
        <w:pStyle w:val="Kolorowalistaakcent11"/>
        <w:widowControl w:val="0"/>
        <w:numPr>
          <w:ilvl w:val="1"/>
          <w:numId w:val="33"/>
        </w:numPr>
        <w:tabs>
          <w:tab w:val="left" w:pos="567"/>
        </w:tabs>
        <w:spacing w:before="0" w:after="0" w:line="276" w:lineRule="auto"/>
        <w:ind w:left="567" w:hanging="567"/>
        <w:contextualSpacing w:val="0"/>
        <w:rPr>
          <w:rFonts w:asciiTheme="majorHAnsi" w:hAnsiTheme="majorHAnsi" w:cs="Cambria"/>
          <w:sz w:val="24"/>
          <w:szCs w:val="24"/>
        </w:rPr>
      </w:pPr>
      <w:r w:rsidRPr="00F54F11">
        <w:rPr>
          <w:rFonts w:asciiTheme="majorHAnsi" w:hAnsiTheme="majorHAnsi" w:cs="Cambria"/>
          <w:sz w:val="24"/>
          <w:szCs w:val="24"/>
        </w:rPr>
        <w:t xml:space="preserve">W przypadku Wykonawcy wykluczonego na podstawie przesłanek wskazanych w </w:t>
      </w:r>
      <w:proofErr w:type="spellStart"/>
      <w:r w:rsidRPr="00F54F11">
        <w:rPr>
          <w:rFonts w:asciiTheme="majorHAnsi" w:hAnsiTheme="majorHAnsi" w:cs="Cambria"/>
          <w:sz w:val="24"/>
          <w:szCs w:val="24"/>
        </w:rPr>
        <w:t>pkt</w:t>
      </w:r>
      <w:proofErr w:type="spellEnd"/>
      <w:r w:rsidRPr="00F54F11">
        <w:rPr>
          <w:rFonts w:asciiTheme="majorHAnsi" w:hAnsiTheme="majorHAnsi" w:cs="Cambria"/>
          <w:sz w:val="24"/>
          <w:szCs w:val="24"/>
        </w:rPr>
        <w:t xml:space="preserve"> 7.7 SWZ, Zamawiający odrzuca ofertę takiego Wykonawcy.</w:t>
      </w:r>
    </w:p>
    <w:p w:rsidR="008D4720" w:rsidRPr="00F54F11" w:rsidRDefault="008D4720" w:rsidP="00CB6EC6">
      <w:pPr>
        <w:pStyle w:val="Kolorowalistaakcent11"/>
        <w:widowControl w:val="0"/>
        <w:numPr>
          <w:ilvl w:val="1"/>
          <w:numId w:val="33"/>
        </w:numPr>
        <w:tabs>
          <w:tab w:val="left" w:pos="567"/>
        </w:tabs>
        <w:spacing w:before="0" w:after="0" w:line="276" w:lineRule="auto"/>
        <w:ind w:left="567" w:hanging="567"/>
        <w:contextualSpacing w:val="0"/>
        <w:rPr>
          <w:rFonts w:asciiTheme="majorHAnsi" w:hAnsiTheme="majorHAnsi" w:cs="Cambria"/>
          <w:sz w:val="24"/>
          <w:szCs w:val="24"/>
        </w:rPr>
      </w:pPr>
      <w:r w:rsidRPr="00F54F11">
        <w:rPr>
          <w:rFonts w:asciiTheme="majorHAnsi" w:hAnsiTheme="majorHAnsi" w:cs="Cambria"/>
          <w:sz w:val="24"/>
          <w:szCs w:val="24"/>
        </w:rPr>
        <w:t>Osoba lub podmiot podlegające wykluczeniu</w:t>
      </w:r>
      <w:r w:rsidR="0055598D" w:rsidRPr="00F54F11">
        <w:rPr>
          <w:rFonts w:asciiTheme="majorHAnsi" w:hAnsiTheme="majorHAnsi" w:cs="Cambria"/>
          <w:sz w:val="24"/>
          <w:szCs w:val="24"/>
        </w:rPr>
        <w:t xml:space="preserve"> na podstawie </w:t>
      </w:r>
      <w:proofErr w:type="spellStart"/>
      <w:r w:rsidR="0055598D" w:rsidRPr="00F54F11">
        <w:rPr>
          <w:rFonts w:asciiTheme="majorHAnsi" w:hAnsiTheme="majorHAnsi" w:cs="Cambria"/>
          <w:sz w:val="24"/>
          <w:szCs w:val="24"/>
        </w:rPr>
        <w:t>pkt</w:t>
      </w:r>
      <w:proofErr w:type="spellEnd"/>
      <w:r w:rsidR="0055598D" w:rsidRPr="00F54F11">
        <w:rPr>
          <w:rFonts w:asciiTheme="majorHAnsi" w:hAnsiTheme="majorHAnsi" w:cs="Cambria"/>
          <w:sz w:val="24"/>
          <w:szCs w:val="24"/>
        </w:rPr>
        <w:t xml:space="preserve"> 7.6 SWZ</w:t>
      </w:r>
      <w:r w:rsidRPr="00F54F11">
        <w:rPr>
          <w:rFonts w:asciiTheme="majorHAnsi" w:hAnsiTheme="majorHAnsi" w:cs="Cambria"/>
          <w:sz w:val="24"/>
          <w:szCs w:val="24"/>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w:t>
      </w:r>
      <w:proofErr w:type="spellStart"/>
      <w:r w:rsidRPr="00F54F11">
        <w:rPr>
          <w:rFonts w:asciiTheme="majorHAnsi" w:hAnsiTheme="majorHAnsi" w:cs="Cambria"/>
          <w:sz w:val="24"/>
          <w:szCs w:val="24"/>
        </w:rPr>
        <w:t>000</w:t>
      </w:r>
      <w:proofErr w:type="spellEnd"/>
      <w:r w:rsidRPr="00F54F11">
        <w:rPr>
          <w:rFonts w:asciiTheme="majorHAnsi" w:hAnsiTheme="majorHAnsi" w:cs="Cambria"/>
          <w:sz w:val="24"/>
          <w:szCs w:val="24"/>
        </w:rPr>
        <w:t xml:space="preserve"> zł. </w:t>
      </w:r>
    </w:p>
    <w:p w:rsidR="008D4720" w:rsidRPr="00F54F11" w:rsidRDefault="008D4720" w:rsidP="00CB6EC6">
      <w:pPr>
        <w:pStyle w:val="Kolorowalistaakcent11"/>
        <w:numPr>
          <w:ilvl w:val="1"/>
          <w:numId w:val="33"/>
        </w:numPr>
        <w:tabs>
          <w:tab w:val="left" w:pos="567"/>
        </w:tabs>
        <w:spacing w:before="0" w:after="0" w:line="276" w:lineRule="auto"/>
        <w:ind w:left="567" w:hanging="567"/>
        <w:rPr>
          <w:rFonts w:asciiTheme="majorHAnsi" w:hAnsiTheme="majorHAnsi" w:cs="Arial"/>
          <w:iCs/>
          <w:sz w:val="24"/>
          <w:szCs w:val="24"/>
        </w:rPr>
      </w:pPr>
      <w:r w:rsidRPr="00F54F11">
        <w:rPr>
          <w:rFonts w:asciiTheme="majorHAnsi" w:hAnsiTheme="majorHAnsi"/>
          <w:iCs/>
          <w:sz w:val="24"/>
          <w:szCs w:val="24"/>
        </w:rPr>
        <w:t>Sposób wykazania braku podstaw wykluczenia wskazano w rozdziale 8 SWZ.</w:t>
      </w:r>
    </w:p>
    <w:p w:rsidR="00674445" w:rsidRPr="00F54F11" w:rsidRDefault="00674445" w:rsidP="00F54F11">
      <w:pPr>
        <w:pStyle w:val="Kolorowalistaakcent11"/>
        <w:tabs>
          <w:tab w:val="left" w:pos="567"/>
        </w:tabs>
        <w:spacing w:before="0" w:after="0" w:line="276" w:lineRule="auto"/>
        <w:ind w:left="567"/>
        <w:rPr>
          <w:rFonts w:asciiTheme="majorHAnsi" w:hAnsiTheme="majorHAnsi" w:cs="Arial"/>
          <w:iCs/>
          <w:sz w:val="24"/>
          <w:szCs w:val="24"/>
        </w:rPr>
      </w:pPr>
    </w:p>
    <w:tbl>
      <w:tblPr>
        <w:tblW w:w="9072" w:type="dxa"/>
        <w:jc w:val="center"/>
        <w:tblLayout w:type="fixed"/>
        <w:tblLook w:val="00A0"/>
      </w:tblPr>
      <w:tblGrid>
        <w:gridCol w:w="9072"/>
      </w:tblGrid>
      <w:tr w:rsidR="002D5F80" w:rsidRPr="00F54F11" w:rsidTr="009C548D">
        <w:trPr>
          <w:jc w:val="center"/>
        </w:trPr>
        <w:tc>
          <w:tcPr>
            <w:tcW w:w="9072"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8</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INFORMACJA O OŚWIADCZENIU WSTĘPNYM I PODMIOTOWYCH ŚRODKACH DOWODOWYCH</w:t>
            </w:r>
          </w:p>
        </w:tc>
      </w:tr>
    </w:tbl>
    <w:p w:rsidR="002D5F80" w:rsidRPr="00F54F11" w:rsidRDefault="002D5F80" w:rsidP="00F54F11">
      <w:pPr>
        <w:pStyle w:val="Kolorowalistaakcent11"/>
        <w:spacing w:before="0" w:after="0" w:line="276" w:lineRule="auto"/>
        <w:ind w:left="0"/>
        <w:rPr>
          <w:rFonts w:asciiTheme="majorHAnsi" w:hAnsiTheme="majorHAnsi" w:cs="Arial"/>
        </w:rPr>
      </w:pPr>
    </w:p>
    <w:p w:rsidR="0055598D" w:rsidRPr="00F54F11" w:rsidRDefault="0055598D" w:rsidP="00CB6EC6">
      <w:pPr>
        <w:pStyle w:val="Kolorowalistaakcent11"/>
        <w:numPr>
          <w:ilvl w:val="1"/>
          <w:numId w:val="52"/>
        </w:numPr>
        <w:autoSpaceDE w:val="0"/>
        <w:autoSpaceDN w:val="0"/>
        <w:adjustRightInd w:val="0"/>
        <w:spacing w:before="0" w:after="0" w:line="276" w:lineRule="auto"/>
        <w:ind w:left="709" w:hanging="709"/>
        <w:rPr>
          <w:rFonts w:asciiTheme="majorHAnsi" w:hAnsiTheme="majorHAnsi" w:cs="Arial"/>
          <w:b/>
          <w:sz w:val="24"/>
          <w:szCs w:val="24"/>
        </w:rPr>
      </w:pPr>
      <w:r w:rsidRPr="00F54F11">
        <w:rPr>
          <w:rFonts w:asciiTheme="majorHAnsi" w:hAnsiTheme="majorHAnsi" w:cs="Arial"/>
          <w:bCs/>
          <w:sz w:val="24"/>
          <w:szCs w:val="24"/>
        </w:rPr>
        <w:t xml:space="preserve">Wykonawca zobowiązany jest złożyć </w:t>
      </w:r>
      <w:r w:rsidRPr="00F54F11">
        <w:rPr>
          <w:rFonts w:asciiTheme="majorHAnsi" w:hAnsiTheme="majorHAnsi" w:cs="Arial"/>
          <w:b/>
          <w:sz w:val="24"/>
          <w:szCs w:val="24"/>
          <w:u w:val="single"/>
        </w:rPr>
        <w:t>wraz z ofertą</w:t>
      </w:r>
      <w:r w:rsidRPr="00F54F11">
        <w:rPr>
          <w:rFonts w:asciiTheme="majorHAnsi" w:hAnsiTheme="majorHAnsi" w:cs="Arial"/>
          <w:b/>
          <w:sz w:val="24"/>
          <w:szCs w:val="24"/>
        </w:rPr>
        <w:t xml:space="preserve"> </w:t>
      </w:r>
      <w:r w:rsidRPr="00F54F11">
        <w:rPr>
          <w:rFonts w:asciiTheme="majorHAnsi" w:hAnsiTheme="majorHAnsi" w:cs="Arial"/>
          <w:sz w:val="24"/>
          <w:szCs w:val="24"/>
        </w:rPr>
        <w:t>oświadczenia stanowiące wstępne potwierdzenie, że Wykonawca na dzień składania ofert:</w:t>
      </w:r>
    </w:p>
    <w:p w:rsidR="0055598D" w:rsidRPr="00F54F11" w:rsidRDefault="0055598D" w:rsidP="00CB6EC6">
      <w:pPr>
        <w:pStyle w:val="Kolorowalistaakcent11"/>
        <w:numPr>
          <w:ilvl w:val="2"/>
          <w:numId w:val="53"/>
        </w:numPr>
        <w:tabs>
          <w:tab w:val="left" w:pos="851"/>
          <w:tab w:val="left" w:pos="1134"/>
        </w:tabs>
        <w:autoSpaceDE w:val="0"/>
        <w:autoSpaceDN w:val="0"/>
        <w:adjustRightInd w:val="0"/>
        <w:spacing w:before="0" w:after="0" w:line="276" w:lineRule="auto"/>
        <w:ind w:left="1134" w:hanging="425"/>
        <w:rPr>
          <w:rFonts w:asciiTheme="majorHAnsi" w:hAnsiTheme="majorHAnsi" w:cs="Arial"/>
          <w:sz w:val="24"/>
          <w:szCs w:val="24"/>
        </w:rPr>
      </w:pPr>
      <w:r w:rsidRPr="00F54F11">
        <w:rPr>
          <w:rFonts w:asciiTheme="majorHAnsi" w:hAnsiTheme="majorHAnsi" w:cs="Arial"/>
          <w:sz w:val="24"/>
          <w:szCs w:val="24"/>
        </w:rPr>
        <w:t>nie podlega wykluczeniu,</w:t>
      </w:r>
    </w:p>
    <w:p w:rsidR="0055598D" w:rsidRPr="00F54F11" w:rsidRDefault="0055598D" w:rsidP="00CB6EC6">
      <w:pPr>
        <w:pStyle w:val="Kolorowalistaakcent11"/>
        <w:numPr>
          <w:ilvl w:val="2"/>
          <w:numId w:val="53"/>
        </w:numPr>
        <w:tabs>
          <w:tab w:val="left" w:pos="851"/>
          <w:tab w:val="left" w:pos="1134"/>
        </w:tabs>
        <w:autoSpaceDE w:val="0"/>
        <w:autoSpaceDN w:val="0"/>
        <w:adjustRightInd w:val="0"/>
        <w:spacing w:before="0" w:after="0" w:line="276" w:lineRule="auto"/>
        <w:ind w:left="1134" w:hanging="425"/>
        <w:rPr>
          <w:rFonts w:asciiTheme="majorHAnsi" w:hAnsiTheme="majorHAnsi" w:cs="Arial"/>
          <w:sz w:val="24"/>
          <w:szCs w:val="24"/>
        </w:rPr>
      </w:pPr>
      <w:r w:rsidRPr="00F54F11">
        <w:rPr>
          <w:rFonts w:asciiTheme="majorHAnsi" w:hAnsiTheme="majorHAnsi" w:cs="Arial"/>
          <w:sz w:val="24"/>
          <w:szCs w:val="24"/>
        </w:rPr>
        <w:t>spełnia warunki udziału w postępowaniu.</w:t>
      </w:r>
    </w:p>
    <w:p w:rsidR="0055598D" w:rsidRPr="00F54F11" w:rsidRDefault="0055598D" w:rsidP="00CB6EC6">
      <w:pPr>
        <w:pStyle w:val="Kolorowalistaakcent11"/>
        <w:numPr>
          <w:ilvl w:val="2"/>
          <w:numId w:val="52"/>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s="Arial"/>
          <w:b/>
          <w:bCs/>
          <w:color w:val="000000" w:themeColor="text1"/>
          <w:sz w:val="24"/>
          <w:szCs w:val="24"/>
        </w:rPr>
        <w:t>Oświadczenie należy złożyć wg</w:t>
      </w:r>
      <w:r w:rsidRPr="00F54F11">
        <w:rPr>
          <w:rFonts w:asciiTheme="majorHAnsi" w:hAnsiTheme="majorHAnsi"/>
          <w:b/>
          <w:bCs/>
          <w:sz w:val="24"/>
          <w:szCs w:val="24"/>
        </w:rPr>
        <w:t xml:space="preserve"> wymogów Załącznika Nr 4 do SWZ</w:t>
      </w:r>
      <w:r w:rsidRPr="00F54F11">
        <w:rPr>
          <w:rFonts w:asciiTheme="majorHAnsi" w:hAnsiTheme="majorHAnsi"/>
          <w:bCs/>
          <w:sz w:val="24"/>
          <w:szCs w:val="24"/>
        </w:rPr>
        <w:t>.</w:t>
      </w:r>
    </w:p>
    <w:p w:rsidR="0055598D" w:rsidRPr="00F54F11" w:rsidRDefault="0055598D" w:rsidP="00CB6EC6">
      <w:pPr>
        <w:pStyle w:val="Kolorowalistaakcent11"/>
        <w:numPr>
          <w:ilvl w:val="2"/>
          <w:numId w:val="52"/>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olor w:val="000000"/>
          <w:sz w:val="24"/>
          <w:szCs w:val="24"/>
        </w:rPr>
        <w:t xml:space="preserve">Jeżeli Wykonawca nie złożył oświadczenia, o którym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rsidR="0055598D" w:rsidRPr="00F54F11" w:rsidRDefault="0055598D" w:rsidP="00CB6EC6">
      <w:pPr>
        <w:pStyle w:val="Kolorowalistaakcent11"/>
        <w:numPr>
          <w:ilvl w:val="2"/>
          <w:numId w:val="52"/>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olor w:val="000000"/>
          <w:sz w:val="24"/>
          <w:szCs w:val="24"/>
        </w:rPr>
        <w:t xml:space="preserve">Zamawiający może żądać od Wykonawców wyjaśnień dotyczących treści złożonego oświadczenia, o którym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8.1 SWZ.</w:t>
      </w:r>
    </w:p>
    <w:p w:rsidR="0055598D" w:rsidRPr="00F54F11" w:rsidRDefault="0055598D" w:rsidP="00CB6EC6">
      <w:pPr>
        <w:pStyle w:val="Kolorowalistaakcent11"/>
        <w:numPr>
          <w:ilvl w:val="2"/>
          <w:numId w:val="52"/>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olor w:val="000000"/>
          <w:sz w:val="24"/>
          <w:szCs w:val="24"/>
        </w:rPr>
        <w:t xml:space="preserve">Jeżeli złożone przez Wykonawcę oświadczenie, o którym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8.1 SWZ budzi wątpliwości Zamawiającego, może on zwrócić się bezpośrednio do podmiotu, który jest w posiadaniu informacji lub dokumentów istotnych w tym zakresie dla oceny spełniania przez Wykonawcę </w:t>
      </w:r>
      <w:r w:rsidRPr="00F54F11">
        <w:rPr>
          <w:rFonts w:asciiTheme="majorHAnsi" w:hAnsiTheme="majorHAnsi"/>
          <w:color w:val="000000"/>
          <w:sz w:val="24"/>
          <w:szCs w:val="24"/>
        </w:rPr>
        <w:lastRenderedPageBreak/>
        <w:t>warunków udziału w postępowaniu lub braku podstaw wykluczenia, o przedstawienie takich informacji lub dokumentów.</w:t>
      </w:r>
    </w:p>
    <w:p w:rsidR="0055598D" w:rsidRPr="00F54F11" w:rsidRDefault="0055598D" w:rsidP="00F54F11">
      <w:pPr>
        <w:pStyle w:val="Kolorowalistaakcent11"/>
        <w:autoSpaceDE w:val="0"/>
        <w:autoSpaceDN w:val="0"/>
        <w:adjustRightInd w:val="0"/>
        <w:spacing w:before="0" w:after="0" w:line="276" w:lineRule="auto"/>
        <w:ind w:left="1418"/>
        <w:rPr>
          <w:rFonts w:asciiTheme="majorHAnsi" w:hAnsiTheme="majorHAnsi" w:cs="Arial"/>
          <w:b/>
          <w:sz w:val="10"/>
          <w:szCs w:val="10"/>
        </w:rPr>
      </w:pP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 xml:space="preserve">W przypadku, o którym mowa w rozdziale 6.3 SWZ Wykonawcy wspólnie ubiegający się o udzielenie zamówienia </w:t>
      </w:r>
      <w:r w:rsidRPr="00F54F11">
        <w:rPr>
          <w:rFonts w:asciiTheme="majorHAnsi" w:hAnsiTheme="majorHAnsi"/>
          <w:b/>
          <w:bCs/>
          <w:color w:val="000000"/>
          <w:sz w:val="24"/>
          <w:szCs w:val="24"/>
        </w:rPr>
        <w:t>dołączają do oferty</w:t>
      </w:r>
      <w:r w:rsidRPr="00F54F11">
        <w:rPr>
          <w:rFonts w:asciiTheme="majorHAnsi" w:hAnsiTheme="majorHAnsi"/>
          <w:color w:val="000000"/>
          <w:sz w:val="24"/>
          <w:szCs w:val="24"/>
        </w:rPr>
        <w:t xml:space="preserve"> oświadczenie, </w:t>
      </w:r>
      <w:r w:rsidRPr="00F54F11">
        <w:rPr>
          <w:rFonts w:asciiTheme="majorHAnsi" w:hAnsiTheme="majorHAnsi"/>
          <w:color w:val="000000"/>
          <w:sz w:val="24"/>
          <w:szCs w:val="24"/>
        </w:rPr>
        <w:br/>
        <w:t xml:space="preserve">z którego wynika, które roboty budowlane wykonają poszczególni Wykonawcy. </w:t>
      </w:r>
      <w:r w:rsidRPr="00F54F11">
        <w:rPr>
          <w:rFonts w:asciiTheme="majorHAnsi" w:hAnsiTheme="majorHAnsi" w:cs="Arial"/>
          <w:sz w:val="24"/>
          <w:szCs w:val="24"/>
        </w:rPr>
        <w:t xml:space="preserve">W przypadku gdy ofertę składa spółka cywilna, a pełen zakres prac wykonają wspólnicy wspólnie w ramach umowy spółki oświadczenie powinno potwierdzać ten fakt. </w:t>
      </w:r>
      <w:r w:rsidRPr="00F54F11">
        <w:rPr>
          <w:rFonts w:asciiTheme="majorHAnsi" w:hAnsiTheme="majorHAnsi" w:cs="Arial"/>
          <w:b/>
          <w:bCs/>
          <w:color w:val="000000" w:themeColor="text1"/>
          <w:sz w:val="24"/>
          <w:szCs w:val="24"/>
        </w:rPr>
        <w:t>Oświadczenie należy złożyć wg</w:t>
      </w:r>
      <w:r w:rsidRPr="00F54F11">
        <w:rPr>
          <w:rFonts w:asciiTheme="majorHAnsi" w:hAnsiTheme="majorHAnsi"/>
          <w:b/>
          <w:bCs/>
          <w:sz w:val="24"/>
          <w:szCs w:val="24"/>
        </w:rPr>
        <w:t xml:space="preserve"> wymogów Załącznika Nr </w:t>
      </w:r>
      <w:r w:rsidR="00BD2F56" w:rsidRPr="00F54F11">
        <w:rPr>
          <w:rFonts w:asciiTheme="majorHAnsi" w:hAnsiTheme="majorHAnsi"/>
          <w:b/>
          <w:bCs/>
          <w:sz w:val="24"/>
          <w:szCs w:val="24"/>
        </w:rPr>
        <w:t>5</w:t>
      </w:r>
      <w:r w:rsidRPr="00F54F11">
        <w:rPr>
          <w:rFonts w:asciiTheme="majorHAnsi" w:hAnsiTheme="majorHAnsi"/>
          <w:b/>
          <w:bCs/>
          <w:sz w:val="24"/>
          <w:szCs w:val="24"/>
        </w:rPr>
        <w:t xml:space="preserve"> do SWZ.</w:t>
      </w:r>
    </w:p>
    <w:p w:rsidR="0055598D" w:rsidRPr="00F54F11" w:rsidRDefault="0055598D" w:rsidP="00F54F11">
      <w:pPr>
        <w:pStyle w:val="Kolorowalistaakcent11"/>
        <w:autoSpaceDE w:val="0"/>
        <w:autoSpaceDN w:val="0"/>
        <w:adjustRightInd w:val="0"/>
        <w:spacing w:before="0" w:after="0" w:line="276" w:lineRule="auto"/>
        <w:ind w:left="709"/>
        <w:rPr>
          <w:rFonts w:asciiTheme="majorHAnsi" w:hAnsiTheme="majorHAnsi" w:cs="Arial"/>
          <w:sz w:val="10"/>
          <w:szCs w:val="10"/>
        </w:rPr>
      </w:pPr>
    </w:p>
    <w:p w:rsidR="0055598D" w:rsidRPr="00F54F11" w:rsidRDefault="0055598D" w:rsidP="00CB6EC6">
      <w:pPr>
        <w:pStyle w:val="Kolorowalistaakcent11"/>
        <w:numPr>
          <w:ilvl w:val="1"/>
          <w:numId w:val="51"/>
        </w:numPr>
        <w:tabs>
          <w:tab w:val="left" w:pos="709"/>
        </w:tabs>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s="Arial"/>
          <w:sz w:val="24"/>
          <w:szCs w:val="24"/>
        </w:rPr>
        <w:t xml:space="preserve">Zamawiający </w:t>
      </w:r>
      <w:r w:rsidRPr="00F54F11">
        <w:rPr>
          <w:rFonts w:asciiTheme="majorHAnsi" w:hAnsiTheme="majorHAnsi" w:cs="Arial"/>
          <w:b/>
          <w:bCs/>
          <w:sz w:val="24"/>
          <w:szCs w:val="24"/>
        </w:rPr>
        <w:t xml:space="preserve">wezwie </w:t>
      </w:r>
      <w:r w:rsidRPr="00F54F11">
        <w:rPr>
          <w:rFonts w:asciiTheme="majorHAnsi" w:hAnsiTheme="majorHAnsi"/>
          <w:b/>
          <w:bCs/>
          <w:color w:val="000000"/>
          <w:sz w:val="24"/>
          <w:szCs w:val="24"/>
          <w:shd w:val="clear" w:color="auto" w:fill="FFFFFF"/>
        </w:rPr>
        <w:t>Wykonawcę</w:t>
      </w:r>
      <w:r w:rsidRPr="00F54F11">
        <w:rPr>
          <w:rFonts w:asciiTheme="majorHAnsi" w:hAnsiTheme="majorHAnsi"/>
          <w:color w:val="000000"/>
          <w:sz w:val="24"/>
          <w:szCs w:val="24"/>
          <w:shd w:val="clear" w:color="auto" w:fill="FFFFFF"/>
        </w:rPr>
        <w:t xml:space="preserve">, którego oferta została najwyżej oceniona, do złożenia w wyznaczonym terminie </w:t>
      </w:r>
      <w:r w:rsidRPr="00F54F11">
        <w:rPr>
          <w:rFonts w:asciiTheme="majorHAnsi" w:hAnsiTheme="majorHAnsi"/>
          <w:b/>
          <w:bCs/>
          <w:color w:val="000000"/>
          <w:sz w:val="24"/>
          <w:szCs w:val="24"/>
          <w:shd w:val="clear" w:color="auto" w:fill="FFFFFF"/>
        </w:rPr>
        <w:t>(nie krótszym niż 5 dni od dnia wezwania)</w:t>
      </w:r>
      <w:r w:rsidRPr="00F54F11">
        <w:rPr>
          <w:rFonts w:asciiTheme="majorHAnsi" w:hAnsiTheme="majorHAnsi"/>
          <w:color w:val="000000"/>
          <w:sz w:val="24"/>
          <w:szCs w:val="24"/>
          <w:shd w:val="clear" w:color="auto" w:fill="FFFFFF"/>
        </w:rPr>
        <w:t xml:space="preserve"> następujących podmiotowych środków dowodowych </w:t>
      </w:r>
      <w:r w:rsidRPr="00F54F11">
        <w:rPr>
          <w:rFonts w:asciiTheme="majorHAnsi" w:hAnsiTheme="majorHAnsi"/>
          <w:b/>
          <w:bCs/>
          <w:color w:val="000000"/>
          <w:sz w:val="24"/>
          <w:szCs w:val="24"/>
          <w:shd w:val="clear" w:color="auto" w:fill="FFFFFF"/>
        </w:rPr>
        <w:t xml:space="preserve">(aktualnych na dzień </w:t>
      </w:r>
      <w:r w:rsidR="005D3AAC" w:rsidRPr="00F54F11">
        <w:rPr>
          <w:rFonts w:asciiTheme="majorHAnsi" w:hAnsiTheme="majorHAnsi"/>
          <w:b/>
          <w:bCs/>
          <w:color w:val="000000"/>
          <w:sz w:val="24"/>
          <w:szCs w:val="24"/>
          <w:shd w:val="clear" w:color="auto" w:fill="FFFFFF"/>
        </w:rPr>
        <w:br/>
      </w:r>
      <w:r w:rsidRPr="00F54F11">
        <w:rPr>
          <w:rFonts w:asciiTheme="majorHAnsi" w:hAnsiTheme="majorHAnsi"/>
          <w:b/>
          <w:bCs/>
          <w:color w:val="000000"/>
          <w:sz w:val="24"/>
          <w:szCs w:val="24"/>
          <w:shd w:val="clear" w:color="auto" w:fill="FFFFFF"/>
        </w:rPr>
        <w:t>złożenia)</w:t>
      </w:r>
      <w:r w:rsidRPr="00F54F11">
        <w:rPr>
          <w:rFonts w:asciiTheme="majorHAnsi" w:hAnsiTheme="majorHAnsi"/>
          <w:color w:val="000000"/>
          <w:sz w:val="24"/>
          <w:szCs w:val="24"/>
          <w:shd w:val="clear" w:color="auto" w:fill="FFFFFF"/>
        </w:rPr>
        <w:t>:</w:t>
      </w:r>
    </w:p>
    <w:p w:rsidR="0055598D" w:rsidRPr="00F54F11" w:rsidRDefault="0055598D" w:rsidP="00F54F11">
      <w:pPr>
        <w:pStyle w:val="Kolorowalistaakcent11"/>
        <w:autoSpaceDE w:val="0"/>
        <w:autoSpaceDN w:val="0"/>
        <w:adjustRightInd w:val="0"/>
        <w:spacing w:before="0" w:after="0" w:line="276" w:lineRule="auto"/>
        <w:ind w:left="709"/>
        <w:rPr>
          <w:rFonts w:asciiTheme="majorHAnsi" w:hAnsiTheme="majorHAnsi" w:cs="Arial"/>
          <w:sz w:val="10"/>
          <w:szCs w:val="10"/>
        </w:rPr>
      </w:pPr>
    </w:p>
    <w:p w:rsidR="0055598D" w:rsidRPr="00F54F11" w:rsidRDefault="0055598D" w:rsidP="00CB6EC6">
      <w:pPr>
        <w:pStyle w:val="Kolorowalistaakcent11"/>
        <w:numPr>
          <w:ilvl w:val="2"/>
          <w:numId w:val="51"/>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s="Verdana"/>
          <w:b/>
          <w:sz w:val="24"/>
          <w:szCs w:val="24"/>
        </w:rPr>
        <w:t>W celu potwierdzenia spełniania warunków udziału w postępowaniu:</w:t>
      </w:r>
    </w:p>
    <w:p w:rsidR="0055598D" w:rsidRPr="00F54F11" w:rsidRDefault="0055598D" w:rsidP="00CB6EC6">
      <w:pPr>
        <w:pStyle w:val="Akapitzlist"/>
        <w:numPr>
          <w:ilvl w:val="0"/>
          <w:numId w:val="55"/>
        </w:numPr>
        <w:spacing w:before="0" w:after="0" w:line="276" w:lineRule="auto"/>
        <w:ind w:left="1843" w:hanging="425"/>
        <w:rPr>
          <w:rFonts w:asciiTheme="majorHAnsi" w:hAnsiTheme="majorHAnsi"/>
          <w:sz w:val="24"/>
          <w:szCs w:val="24"/>
        </w:rPr>
      </w:pPr>
      <w:r w:rsidRPr="00F54F11">
        <w:rPr>
          <w:rFonts w:asciiTheme="majorHAnsi" w:hAnsiTheme="majorHAnsi" w:cs="Arial"/>
          <w:b/>
          <w:bCs/>
          <w:sz w:val="24"/>
          <w:szCs w:val="24"/>
        </w:rPr>
        <w:t>wykaz robót budowlanych</w:t>
      </w:r>
      <w:r w:rsidRPr="00F54F11">
        <w:rPr>
          <w:rFonts w:asciiTheme="majorHAnsi" w:hAnsiTheme="majorHAnsi" w:cs="Arial"/>
          <w:sz w:val="24"/>
          <w:szCs w:val="24"/>
        </w:rPr>
        <w:t xml:space="preserve"> wykonanych nie wcześniej niż </w:t>
      </w:r>
      <w:r w:rsidRPr="00F54F11">
        <w:rPr>
          <w:rFonts w:asciiTheme="majorHAnsi" w:hAnsiTheme="majorHAnsi" w:cs="Arial"/>
          <w:sz w:val="24"/>
          <w:szCs w:val="24"/>
        </w:rPr>
        <w:br/>
        <w:t xml:space="preserve">w okresie ostatnich </w:t>
      </w:r>
      <w:r w:rsidR="00F1099C">
        <w:rPr>
          <w:rFonts w:asciiTheme="majorHAnsi" w:hAnsiTheme="majorHAnsi" w:cs="Arial"/>
          <w:b/>
          <w:bCs/>
          <w:sz w:val="24"/>
          <w:szCs w:val="24"/>
        </w:rPr>
        <w:t>5</w:t>
      </w:r>
      <w:r w:rsidR="00A57AD2" w:rsidRPr="00F54F11">
        <w:rPr>
          <w:rFonts w:asciiTheme="majorHAnsi" w:hAnsiTheme="majorHAnsi" w:cs="Arial"/>
          <w:b/>
          <w:bCs/>
          <w:sz w:val="24"/>
          <w:szCs w:val="24"/>
        </w:rPr>
        <w:t xml:space="preserve"> </w:t>
      </w:r>
      <w:r w:rsidRPr="00F54F11">
        <w:rPr>
          <w:rFonts w:asciiTheme="majorHAnsi" w:hAnsiTheme="majorHAnsi" w:cs="Arial"/>
          <w:b/>
          <w:bCs/>
          <w:sz w:val="24"/>
          <w:szCs w:val="24"/>
        </w:rPr>
        <w:t>lat przed terminem składania ofert</w:t>
      </w:r>
      <w:r w:rsidRPr="00F54F11">
        <w:rPr>
          <w:rFonts w:asciiTheme="majorHAnsi" w:hAnsiTheme="majorHAnsi" w:cs="Arial"/>
          <w:sz w:val="24"/>
          <w:szCs w:val="24"/>
        </w:rPr>
        <w:t xml:space="preserve">, </w:t>
      </w:r>
      <w:r w:rsidRPr="00F54F11">
        <w:rPr>
          <w:rFonts w:asciiTheme="majorHAnsi" w:hAnsiTheme="majorHAnsi" w:cs="Arial"/>
          <w:sz w:val="24"/>
          <w:szCs w:val="24"/>
        </w:rPr>
        <w:br/>
        <w:t xml:space="preserve">a jeżeli okres prowadzenia działalności jest krótszy – w tym okresie, wraz z podaniem ich rodzaju, wartości, daty i miejsca wykonania oraz podmiotów, na rzecz których roboty te zostały wykonane </w:t>
      </w:r>
      <w:r w:rsidRPr="00F54F11">
        <w:rPr>
          <w:rFonts w:asciiTheme="majorHAnsi" w:hAnsiTheme="majorHAnsi"/>
          <w:color w:val="000000"/>
          <w:sz w:val="24"/>
          <w:szCs w:val="24"/>
          <w:shd w:val="clear" w:color="auto" w:fill="FFFFFF"/>
        </w:rPr>
        <w:t>(</w:t>
      </w:r>
      <w:r w:rsidRPr="00F54F11">
        <w:rPr>
          <w:rFonts w:asciiTheme="majorHAnsi" w:hAnsiTheme="majorHAnsi"/>
          <w:sz w:val="24"/>
          <w:szCs w:val="24"/>
        </w:rPr>
        <w:t xml:space="preserve">sporządzonego zgodnie z </w:t>
      </w:r>
      <w:r w:rsidRPr="00F54F11">
        <w:rPr>
          <w:rFonts w:asciiTheme="majorHAnsi" w:hAnsiTheme="majorHAnsi"/>
          <w:b/>
          <w:sz w:val="24"/>
          <w:szCs w:val="24"/>
        </w:rPr>
        <w:t xml:space="preserve">Załącznikiem Nr </w:t>
      </w:r>
      <w:r w:rsidR="00BD2F56" w:rsidRPr="00F54F11">
        <w:rPr>
          <w:rFonts w:asciiTheme="majorHAnsi" w:hAnsiTheme="majorHAnsi"/>
          <w:b/>
          <w:sz w:val="24"/>
          <w:szCs w:val="24"/>
        </w:rPr>
        <w:t>6</w:t>
      </w:r>
      <w:r w:rsidRPr="00F54F11">
        <w:rPr>
          <w:rFonts w:asciiTheme="majorHAnsi" w:hAnsiTheme="majorHAnsi"/>
          <w:b/>
          <w:sz w:val="24"/>
          <w:szCs w:val="24"/>
        </w:rPr>
        <w:t xml:space="preserve"> do SWZ</w:t>
      </w:r>
      <w:r w:rsidRPr="00F54F11">
        <w:rPr>
          <w:rFonts w:asciiTheme="majorHAnsi" w:hAnsiTheme="majorHAnsi"/>
          <w:sz w:val="24"/>
          <w:szCs w:val="24"/>
        </w:rPr>
        <w:t>)</w:t>
      </w:r>
      <w:r w:rsidRPr="00F54F11">
        <w:rPr>
          <w:rFonts w:asciiTheme="majorHAnsi" w:hAnsiTheme="majorHAnsi" w:cs="Arial"/>
          <w:sz w:val="24"/>
          <w:szCs w:val="24"/>
        </w:rPr>
        <w:t xml:space="preserve">, </w:t>
      </w:r>
      <w:r w:rsidRPr="00F54F11">
        <w:rPr>
          <w:rFonts w:asciiTheme="majorHAnsi" w:hAnsiTheme="majorHAnsi" w:cs="Arial"/>
          <w:b/>
          <w:bCs/>
          <w:sz w:val="24"/>
          <w:szCs w:val="24"/>
        </w:rPr>
        <w:t>oraz załączeniem dowodów określających</w:t>
      </w:r>
      <w:r w:rsidRPr="00F54F11">
        <w:rPr>
          <w:rFonts w:asciiTheme="majorHAnsi" w:hAnsiTheme="majorHAnsi" w:cs="Arial"/>
          <w:sz w:val="24"/>
          <w:szCs w:val="24"/>
        </w:rPr>
        <w:t xml:space="preserve">,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t>
      </w:r>
      <w:r w:rsidRPr="00F54F11">
        <w:rPr>
          <w:rFonts w:asciiTheme="majorHAnsi" w:hAnsiTheme="majorHAnsi"/>
          <w:i/>
          <w:color w:val="000000"/>
          <w:sz w:val="24"/>
          <w:szCs w:val="24"/>
          <w:shd w:val="clear" w:color="auto" w:fill="FFFFFF"/>
        </w:rPr>
        <w:t xml:space="preserve">– w odniesieniu do warunku określonego w pkt. 6.1.4. </w:t>
      </w:r>
      <w:proofErr w:type="spellStart"/>
      <w:r w:rsidRPr="00F54F11">
        <w:rPr>
          <w:rFonts w:asciiTheme="majorHAnsi" w:hAnsiTheme="majorHAnsi"/>
          <w:i/>
          <w:color w:val="000000"/>
          <w:sz w:val="24"/>
          <w:szCs w:val="24"/>
          <w:shd w:val="clear" w:color="auto" w:fill="FFFFFF"/>
        </w:rPr>
        <w:t>ppkt</w:t>
      </w:r>
      <w:proofErr w:type="spellEnd"/>
      <w:r w:rsidRPr="00F54F11">
        <w:rPr>
          <w:rFonts w:asciiTheme="majorHAnsi" w:hAnsiTheme="majorHAnsi"/>
          <w:i/>
          <w:color w:val="000000"/>
          <w:sz w:val="24"/>
          <w:szCs w:val="24"/>
          <w:shd w:val="clear" w:color="auto" w:fill="FFFFFF"/>
        </w:rPr>
        <w:t>. 1) SWZ.</w:t>
      </w:r>
    </w:p>
    <w:p w:rsidR="0055598D" w:rsidRPr="00F54F11" w:rsidRDefault="0055598D" w:rsidP="00CB6EC6">
      <w:pPr>
        <w:pStyle w:val="Akapitzlist"/>
        <w:numPr>
          <w:ilvl w:val="0"/>
          <w:numId w:val="55"/>
        </w:numPr>
        <w:spacing w:before="0" w:after="0" w:line="276" w:lineRule="auto"/>
        <w:ind w:left="1843" w:hanging="425"/>
        <w:rPr>
          <w:rFonts w:asciiTheme="majorHAnsi" w:hAnsiTheme="majorHAnsi"/>
          <w:sz w:val="24"/>
          <w:szCs w:val="24"/>
        </w:rPr>
      </w:pPr>
      <w:r w:rsidRPr="00F54F11">
        <w:rPr>
          <w:rFonts w:asciiTheme="majorHAnsi" w:hAnsiTheme="majorHAnsi" w:cs="Arial"/>
          <w:b/>
          <w:bCs/>
          <w:sz w:val="24"/>
          <w:szCs w:val="24"/>
        </w:rPr>
        <w:t>wykaz osób</w:t>
      </w:r>
      <w:r w:rsidRPr="00F54F11">
        <w:rPr>
          <w:rFonts w:asciiTheme="majorHAnsi" w:hAnsiTheme="majorHAnsi"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F54F11">
        <w:rPr>
          <w:rFonts w:asciiTheme="majorHAnsi" w:hAnsiTheme="majorHAnsi"/>
          <w:sz w:val="24"/>
          <w:szCs w:val="24"/>
        </w:rPr>
        <w:t xml:space="preserve">sporządzonego zgodnie z </w:t>
      </w:r>
      <w:r w:rsidRPr="00F54F11">
        <w:rPr>
          <w:rFonts w:asciiTheme="majorHAnsi" w:hAnsiTheme="majorHAnsi"/>
          <w:b/>
          <w:sz w:val="24"/>
          <w:szCs w:val="24"/>
        </w:rPr>
        <w:t xml:space="preserve">Załącznikiem Nr </w:t>
      </w:r>
      <w:r w:rsidR="00BD2F56" w:rsidRPr="00F54F11">
        <w:rPr>
          <w:rFonts w:asciiTheme="majorHAnsi" w:hAnsiTheme="majorHAnsi"/>
          <w:b/>
          <w:sz w:val="24"/>
          <w:szCs w:val="24"/>
        </w:rPr>
        <w:t>7</w:t>
      </w:r>
      <w:r w:rsidRPr="00F54F11">
        <w:rPr>
          <w:rFonts w:asciiTheme="majorHAnsi" w:hAnsiTheme="majorHAnsi"/>
          <w:b/>
          <w:sz w:val="24"/>
          <w:szCs w:val="24"/>
        </w:rPr>
        <w:t xml:space="preserve"> do SWZ </w:t>
      </w:r>
      <w:r w:rsidRPr="00F54F11">
        <w:rPr>
          <w:rFonts w:asciiTheme="majorHAnsi" w:hAnsiTheme="majorHAnsi"/>
          <w:i/>
          <w:color w:val="000000"/>
          <w:sz w:val="24"/>
          <w:szCs w:val="24"/>
          <w:shd w:val="clear" w:color="auto" w:fill="FFFFFF"/>
        </w:rPr>
        <w:t xml:space="preserve">– w odniesieniu do warunku określonego w pkt. 6.1.4. </w:t>
      </w:r>
      <w:proofErr w:type="spellStart"/>
      <w:r w:rsidRPr="00F54F11">
        <w:rPr>
          <w:rFonts w:asciiTheme="majorHAnsi" w:hAnsiTheme="majorHAnsi"/>
          <w:i/>
          <w:color w:val="000000"/>
          <w:sz w:val="24"/>
          <w:szCs w:val="24"/>
          <w:shd w:val="clear" w:color="auto" w:fill="FFFFFF"/>
        </w:rPr>
        <w:t>ppkt</w:t>
      </w:r>
      <w:proofErr w:type="spellEnd"/>
      <w:r w:rsidRPr="00F54F11">
        <w:rPr>
          <w:rFonts w:asciiTheme="majorHAnsi" w:hAnsiTheme="majorHAnsi"/>
          <w:i/>
          <w:color w:val="000000"/>
          <w:sz w:val="24"/>
          <w:szCs w:val="24"/>
          <w:shd w:val="clear" w:color="auto" w:fill="FFFFFF"/>
        </w:rPr>
        <w:t>. 2) SWZ.</w:t>
      </w:r>
    </w:p>
    <w:p w:rsidR="0055598D" w:rsidRPr="00F54F11" w:rsidRDefault="0055598D" w:rsidP="00F54F11">
      <w:pPr>
        <w:pStyle w:val="Akapitzlist"/>
        <w:spacing w:before="0" w:after="0" w:line="276" w:lineRule="auto"/>
        <w:ind w:left="1843"/>
        <w:rPr>
          <w:rFonts w:asciiTheme="majorHAnsi" w:hAnsiTheme="majorHAnsi"/>
          <w:sz w:val="10"/>
          <w:szCs w:val="10"/>
        </w:rPr>
      </w:pPr>
    </w:p>
    <w:p w:rsidR="0055598D" w:rsidRPr="00F54F11" w:rsidRDefault="0055598D" w:rsidP="00CB6EC6">
      <w:pPr>
        <w:pStyle w:val="Kolorowalistaakcent11"/>
        <w:numPr>
          <w:ilvl w:val="2"/>
          <w:numId w:val="51"/>
        </w:numPr>
        <w:autoSpaceDE w:val="0"/>
        <w:autoSpaceDN w:val="0"/>
        <w:adjustRightInd w:val="0"/>
        <w:spacing w:before="0" w:after="0" w:line="276" w:lineRule="auto"/>
        <w:ind w:left="1418" w:hanging="709"/>
        <w:rPr>
          <w:rFonts w:asciiTheme="majorHAnsi" w:hAnsiTheme="majorHAnsi" w:cs="Arial"/>
          <w:b/>
          <w:sz w:val="24"/>
          <w:szCs w:val="24"/>
        </w:rPr>
      </w:pPr>
      <w:r w:rsidRPr="00F54F11">
        <w:rPr>
          <w:rFonts w:asciiTheme="majorHAnsi" w:hAnsiTheme="majorHAnsi" w:cs="Verdana"/>
          <w:b/>
          <w:sz w:val="24"/>
          <w:szCs w:val="24"/>
        </w:rPr>
        <w:t xml:space="preserve">W celu potwierdzenia braku podstaw do wykluczenia z udziału </w:t>
      </w:r>
      <w:r w:rsidRPr="00F54F11">
        <w:rPr>
          <w:rFonts w:asciiTheme="majorHAnsi" w:hAnsiTheme="majorHAnsi" w:cs="Verdana"/>
          <w:b/>
          <w:sz w:val="24"/>
          <w:szCs w:val="24"/>
        </w:rPr>
        <w:br/>
        <w:t>w postępowaniu:</w:t>
      </w:r>
    </w:p>
    <w:p w:rsidR="0055598D" w:rsidRPr="00F54F11" w:rsidRDefault="0055598D" w:rsidP="00F54F11">
      <w:pPr>
        <w:pStyle w:val="Kolorowalistaakcent11"/>
        <w:autoSpaceDE w:val="0"/>
        <w:autoSpaceDN w:val="0"/>
        <w:adjustRightInd w:val="0"/>
        <w:spacing w:before="0" w:after="0" w:line="276" w:lineRule="auto"/>
        <w:ind w:left="1418"/>
        <w:rPr>
          <w:rFonts w:asciiTheme="majorHAnsi" w:hAnsiTheme="majorHAnsi" w:cs="Arial"/>
          <w:bCs/>
          <w:i/>
          <w:iCs/>
          <w:sz w:val="24"/>
          <w:szCs w:val="24"/>
        </w:rPr>
      </w:pPr>
      <w:r w:rsidRPr="00F54F11">
        <w:rPr>
          <w:rFonts w:asciiTheme="majorHAnsi" w:hAnsiTheme="majorHAnsi" w:cs="Verdana"/>
          <w:bCs/>
          <w:i/>
          <w:iCs/>
          <w:sz w:val="24"/>
          <w:szCs w:val="24"/>
        </w:rPr>
        <w:t xml:space="preserve">Zamawiający </w:t>
      </w:r>
      <w:r w:rsidRPr="00F54F11">
        <w:rPr>
          <w:rFonts w:asciiTheme="majorHAnsi" w:hAnsiTheme="majorHAnsi" w:cs="Verdana"/>
          <w:bCs/>
          <w:i/>
          <w:iCs/>
          <w:sz w:val="24"/>
          <w:szCs w:val="24"/>
          <w:u w:val="single"/>
        </w:rPr>
        <w:t>nie wymaga</w:t>
      </w:r>
      <w:r w:rsidRPr="00F54F11">
        <w:rPr>
          <w:rFonts w:asciiTheme="majorHAnsi" w:hAnsiTheme="majorHAnsi" w:cs="Verdana"/>
          <w:bCs/>
          <w:i/>
          <w:iCs/>
          <w:sz w:val="24"/>
          <w:szCs w:val="24"/>
        </w:rPr>
        <w:t xml:space="preserve"> złożenia przez Wykonawcę podmiotowych środków dowodowych w tym zakresie.</w:t>
      </w:r>
    </w:p>
    <w:p w:rsidR="0055598D" w:rsidRPr="00F54F11" w:rsidRDefault="0055598D" w:rsidP="00F54F11">
      <w:pPr>
        <w:pStyle w:val="Kolorowalistaakcent11"/>
        <w:autoSpaceDE w:val="0"/>
        <w:autoSpaceDN w:val="0"/>
        <w:adjustRightInd w:val="0"/>
        <w:spacing w:before="0" w:after="0" w:line="276" w:lineRule="auto"/>
        <w:ind w:left="0"/>
        <w:rPr>
          <w:rFonts w:asciiTheme="majorHAnsi" w:hAnsiTheme="majorHAnsi" w:cs="Arial"/>
          <w:sz w:val="10"/>
          <w:szCs w:val="10"/>
        </w:rPr>
      </w:pP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lastRenderedPageBreak/>
        <w:t>Wykonawca składa podmiotowe środki dowodowe na wezwanie Zamawiającego. Dokumenty te powinny być aktualne na dzień ich złożenia.</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Zamawiający nie będzie wzywał do złożenia podmiotowych środków dowodowych, jeżeli może je uzyskać za pomocą bezp</w:t>
      </w:r>
      <w:r w:rsidR="009C62A5">
        <w:rPr>
          <w:rFonts w:asciiTheme="majorHAnsi" w:hAnsiTheme="majorHAnsi"/>
          <w:color w:val="000000"/>
          <w:sz w:val="24"/>
          <w:szCs w:val="24"/>
        </w:rPr>
        <w:t xml:space="preserve">łatnych i ogólnodostępnych baz </w:t>
      </w:r>
      <w:r w:rsidRPr="00F54F11">
        <w:rPr>
          <w:rFonts w:asciiTheme="majorHAnsi" w:hAnsiTheme="majorHAnsi"/>
          <w:color w:val="000000"/>
          <w:sz w:val="24"/>
          <w:szCs w:val="24"/>
        </w:rPr>
        <w:t>danych, w szczególności rejestrów publicznych</w:t>
      </w:r>
      <w:r w:rsidR="009C62A5">
        <w:rPr>
          <w:rFonts w:asciiTheme="majorHAnsi" w:hAnsiTheme="majorHAnsi"/>
          <w:color w:val="000000"/>
          <w:sz w:val="24"/>
          <w:szCs w:val="24"/>
        </w:rPr>
        <w:t xml:space="preserve"> w rozumieniu ustawy z dnia 17 </w:t>
      </w:r>
      <w:r w:rsidRPr="00F54F11">
        <w:rPr>
          <w:rFonts w:asciiTheme="majorHAnsi" w:hAnsiTheme="majorHAnsi"/>
          <w:color w:val="000000"/>
          <w:sz w:val="24"/>
          <w:szCs w:val="24"/>
        </w:rPr>
        <w:t xml:space="preserve">lutego 2005 r. o informatyzacji działalności podmiotów realizujących zadania </w:t>
      </w:r>
      <w:r w:rsidRPr="00F54F11">
        <w:rPr>
          <w:rFonts w:asciiTheme="majorHAnsi" w:hAnsiTheme="majorHAnsi"/>
          <w:color w:val="000000"/>
          <w:sz w:val="24"/>
          <w:szCs w:val="24"/>
        </w:rPr>
        <w:br/>
        <w:t xml:space="preserve">publiczne, o ile Wykonawca wskazał w oświadczeniu, o którym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8.1 SWZ dane umożliwiające dostęp do tych środków.</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Zamawiający może żądać od Wykonawców wyjaśnień dotyczących treści złożonych podmiotowych środków dowodowych.</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s="Arial"/>
          <w:sz w:val="24"/>
          <w:szCs w:val="24"/>
        </w:rPr>
        <w:t>Oświadczenia</w:t>
      </w:r>
      <w:r w:rsidR="005D3AAC" w:rsidRPr="00F54F11">
        <w:rPr>
          <w:rFonts w:asciiTheme="majorHAnsi" w:hAnsiTheme="majorHAnsi" w:cs="Arial"/>
          <w:sz w:val="24"/>
          <w:szCs w:val="24"/>
        </w:rPr>
        <w:t>,</w:t>
      </w:r>
      <w:r w:rsidRPr="00F54F11">
        <w:rPr>
          <w:rFonts w:asciiTheme="majorHAnsi" w:hAnsiTheme="majorHAnsi" w:cs="Arial"/>
          <w:sz w:val="24"/>
          <w:szCs w:val="24"/>
        </w:rPr>
        <w:t xml:space="preserve"> o których mowa w </w:t>
      </w:r>
      <w:proofErr w:type="spellStart"/>
      <w:r w:rsidRPr="00F54F11">
        <w:rPr>
          <w:rFonts w:asciiTheme="majorHAnsi" w:hAnsiTheme="majorHAnsi" w:cs="Arial"/>
          <w:sz w:val="24"/>
          <w:szCs w:val="24"/>
        </w:rPr>
        <w:t>pkt</w:t>
      </w:r>
      <w:proofErr w:type="spellEnd"/>
      <w:r w:rsidRPr="00F54F11">
        <w:rPr>
          <w:rFonts w:asciiTheme="majorHAnsi" w:hAnsiTheme="majorHAnsi" w:cs="Arial"/>
          <w:sz w:val="24"/>
          <w:szCs w:val="24"/>
        </w:rPr>
        <w:t xml:space="preserve"> 8.1</w:t>
      </w:r>
      <w:r w:rsidR="005D3AAC" w:rsidRPr="00F54F11">
        <w:rPr>
          <w:rFonts w:asciiTheme="majorHAnsi" w:hAnsiTheme="majorHAnsi" w:cs="Arial"/>
          <w:sz w:val="24"/>
          <w:szCs w:val="24"/>
        </w:rPr>
        <w:t xml:space="preserve"> i 8.2</w:t>
      </w:r>
      <w:r w:rsidRPr="00F54F11">
        <w:rPr>
          <w:rFonts w:asciiTheme="majorHAnsi" w:hAnsiTheme="majorHAnsi" w:cs="Arial"/>
          <w:sz w:val="24"/>
          <w:szCs w:val="24"/>
        </w:rPr>
        <w:t xml:space="preserve"> SWZ </w:t>
      </w:r>
      <w:r w:rsidRPr="00F54F11">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sz w:val="24"/>
          <w:szCs w:val="24"/>
        </w:rPr>
        <w:t xml:space="preserve">Podmiotowe środki dowodowe </w:t>
      </w:r>
      <w:r w:rsidRPr="00F54F11">
        <w:rPr>
          <w:rFonts w:asciiTheme="majorHAnsi" w:hAnsiTheme="majorHAnsi"/>
          <w:color w:val="000000"/>
          <w:sz w:val="24"/>
          <w:szCs w:val="24"/>
          <w:shd w:val="clear" w:color="auto" w:fill="FFFFFF"/>
        </w:rPr>
        <w:t xml:space="preserve">sporządza się w postaci elektronicznej, w formatach danych określonych w przepisach wydanych na podstawie </w:t>
      </w:r>
      <w:r w:rsidRPr="00F54F11">
        <w:rPr>
          <w:rFonts w:asciiTheme="majorHAnsi" w:hAnsiTheme="majorHAnsi"/>
          <w:sz w:val="24"/>
          <w:szCs w:val="24"/>
          <w:shd w:val="clear" w:color="auto" w:fill="FFFFFF"/>
        </w:rPr>
        <w:t>art. 18</w:t>
      </w:r>
      <w:r w:rsidRPr="00F54F11">
        <w:rPr>
          <w:rFonts w:asciiTheme="majorHAnsi" w:hAnsiTheme="majorHAnsi"/>
          <w:color w:val="000000"/>
          <w:sz w:val="24"/>
          <w:szCs w:val="24"/>
          <w:shd w:val="clear" w:color="auto" w:fill="FFFFFF"/>
        </w:rPr>
        <w:t xml:space="preserve"> ustawy z dnia 17 lutego 2005 r. o informatyzacji działalności podmiotów realizujących zadania publiczne (</w:t>
      </w:r>
      <w:r w:rsidR="001D1D51" w:rsidRPr="00F54F11">
        <w:rPr>
          <w:rFonts w:asciiTheme="majorHAnsi" w:hAnsiTheme="majorHAnsi"/>
          <w:color w:val="000000"/>
          <w:sz w:val="24"/>
          <w:szCs w:val="24"/>
          <w:shd w:val="clear" w:color="auto" w:fill="FFFFFF"/>
        </w:rPr>
        <w:t xml:space="preserve">t. j. </w:t>
      </w:r>
      <w:r w:rsidRPr="00F54F11">
        <w:rPr>
          <w:rFonts w:asciiTheme="majorHAnsi" w:hAnsiTheme="majorHAnsi"/>
          <w:color w:val="000000"/>
          <w:sz w:val="24"/>
          <w:szCs w:val="24"/>
          <w:shd w:val="clear" w:color="auto" w:fill="FFFFFF"/>
        </w:rPr>
        <w:t>Dz. U. z 202</w:t>
      </w:r>
      <w:r w:rsidR="001D1D51" w:rsidRPr="00F54F11">
        <w:rPr>
          <w:rFonts w:asciiTheme="majorHAnsi" w:hAnsiTheme="majorHAnsi"/>
          <w:color w:val="000000"/>
          <w:sz w:val="24"/>
          <w:szCs w:val="24"/>
          <w:shd w:val="clear" w:color="auto" w:fill="FFFFFF"/>
        </w:rPr>
        <w:t>4</w:t>
      </w:r>
      <w:r w:rsidRPr="00F54F11">
        <w:rPr>
          <w:rFonts w:asciiTheme="majorHAnsi" w:hAnsiTheme="majorHAnsi"/>
          <w:color w:val="000000"/>
          <w:sz w:val="24"/>
          <w:szCs w:val="24"/>
          <w:shd w:val="clear" w:color="auto" w:fill="FFFFFF"/>
        </w:rPr>
        <w:t xml:space="preserve"> r. poz. </w:t>
      </w:r>
      <w:r w:rsidR="001D1D51" w:rsidRPr="00F54F11">
        <w:rPr>
          <w:rFonts w:asciiTheme="majorHAnsi" w:hAnsiTheme="majorHAnsi"/>
          <w:color w:val="000000"/>
          <w:sz w:val="24"/>
          <w:szCs w:val="24"/>
          <w:shd w:val="clear" w:color="auto" w:fill="FFFFFF"/>
        </w:rPr>
        <w:t>1557</w:t>
      </w:r>
      <w:r w:rsidRPr="00F54F11">
        <w:rPr>
          <w:rFonts w:asciiTheme="majorHAnsi" w:hAnsiTheme="majorHAnsi"/>
          <w:color w:val="000000"/>
          <w:sz w:val="24"/>
          <w:szCs w:val="24"/>
          <w:shd w:val="clear" w:color="auto" w:fill="FFFFFF"/>
        </w:rPr>
        <w:t xml:space="preserve">), z zastrzeżeniem formatów, o których mowa w </w:t>
      </w:r>
      <w:r w:rsidRPr="00F54F11">
        <w:rPr>
          <w:rFonts w:asciiTheme="majorHAnsi" w:hAnsiTheme="majorHAnsi"/>
          <w:sz w:val="24"/>
          <w:szCs w:val="24"/>
          <w:shd w:val="clear" w:color="auto" w:fill="FFFFFF"/>
        </w:rPr>
        <w:t>art. 66 ust. 1</w:t>
      </w:r>
      <w:r w:rsidRPr="00F54F11">
        <w:rPr>
          <w:rFonts w:asciiTheme="majorHAnsi" w:hAnsiTheme="majorHAnsi"/>
          <w:color w:val="000000"/>
          <w:sz w:val="24"/>
          <w:szCs w:val="24"/>
          <w:shd w:val="clear" w:color="auto" w:fill="FFFFFF"/>
        </w:rPr>
        <w:t xml:space="preserve"> ustawy, z uwzględnieniem rodzaju przekazywanych danych.</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i/>
          <w:iCs/>
          <w:color w:val="000000"/>
          <w:sz w:val="24"/>
          <w:szCs w:val="24"/>
        </w:rPr>
      </w:pPr>
      <w:r w:rsidRPr="00F54F11">
        <w:rPr>
          <w:rFonts w:asciiTheme="majorHAnsi" w:hAnsiTheme="majorHAnsi"/>
          <w:sz w:val="24"/>
          <w:szCs w:val="24"/>
        </w:rPr>
        <w:t>Podmiotowe środki dowodowe</w:t>
      </w:r>
      <w:r w:rsidRPr="00F54F11">
        <w:rPr>
          <w:rFonts w:asciiTheme="majorHAnsi" w:hAnsiTheme="majorHAnsi"/>
          <w:sz w:val="24"/>
          <w:szCs w:val="24"/>
          <w:shd w:val="clear" w:color="auto" w:fill="FFFFFF"/>
        </w:rPr>
        <w:t xml:space="preserve"> przekazuje się wg zasad wskazanych w rozporządzeniu Prezesa Rady Ministrów z dnia 30 grudnia 2020 r. </w:t>
      </w:r>
      <w:r w:rsidRPr="00F54F11">
        <w:rPr>
          <w:rFonts w:asciiTheme="majorHAnsi" w:hAnsiTheme="majorHAnsi"/>
          <w:sz w:val="24"/>
          <w:szCs w:val="24"/>
          <w:shd w:val="clear" w:color="auto" w:fill="FFFFFF"/>
        </w:rPr>
        <w:br/>
        <w:t xml:space="preserve">w sprawie sposobu sporządzania i przekazywania informacji oraz wymagań </w:t>
      </w:r>
      <w:r w:rsidR="00361D04" w:rsidRPr="00F54F11">
        <w:rPr>
          <w:rFonts w:asciiTheme="majorHAnsi" w:hAnsiTheme="majorHAnsi"/>
          <w:sz w:val="24"/>
          <w:szCs w:val="24"/>
          <w:shd w:val="clear" w:color="auto" w:fill="FFFFFF"/>
        </w:rPr>
        <w:br/>
      </w:r>
      <w:r w:rsidRPr="00F54F11">
        <w:rPr>
          <w:rFonts w:asciiTheme="majorHAnsi" w:hAnsiTheme="majorHAnsi"/>
          <w:sz w:val="24"/>
          <w:szCs w:val="24"/>
          <w:shd w:val="clear" w:color="auto" w:fill="FFFFFF"/>
        </w:rPr>
        <w:lastRenderedPageBreak/>
        <w:t xml:space="preserve">technicznych dla środków komunikacji elektronicznej w postępowaniu </w:t>
      </w:r>
      <w:r w:rsidR="00361D04" w:rsidRPr="00F54F11">
        <w:rPr>
          <w:rFonts w:asciiTheme="majorHAnsi" w:hAnsiTheme="majorHAnsi"/>
          <w:sz w:val="24"/>
          <w:szCs w:val="24"/>
          <w:shd w:val="clear" w:color="auto" w:fill="FFFFFF"/>
        </w:rPr>
        <w:br/>
      </w:r>
      <w:r w:rsidRPr="00F54F11">
        <w:rPr>
          <w:rFonts w:asciiTheme="majorHAnsi" w:hAnsiTheme="majorHAnsi"/>
          <w:sz w:val="24"/>
          <w:szCs w:val="24"/>
          <w:shd w:val="clear" w:color="auto" w:fill="FFFFFF"/>
        </w:rPr>
        <w:t>o udzielenie zamówienia publicznego lub konkursie (Dz. U. z 2020 r.  poz. 2452).</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s="Arial"/>
          <w:sz w:val="24"/>
          <w:szCs w:val="24"/>
        </w:rPr>
        <w:t xml:space="preserve">Oświadczenia wskazane w </w:t>
      </w:r>
      <w:proofErr w:type="spellStart"/>
      <w:r w:rsidRPr="00F54F11">
        <w:rPr>
          <w:rFonts w:asciiTheme="majorHAnsi" w:hAnsiTheme="majorHAnsi" w:cs="Arial"/>
          <w:sz w:val="24"/>
          <w:szCs w:val="24"/>
        </w:rPr>
        <w:t>pkt</w:t>
      </w:r>
      <w:proofErr w:type="spellEnd"/>
      <w:r w:rsidRPr="00F54F11">
        <w:rPr>
          <w:rFonts w:asciiTheme="majorHAnsi" w:hAnsiTheme="majorHAnsi" w:cs="Arial"/>
          <w:sz w:val="24"/>
          <w:szCs w:val="24"/>
        </w:rPr>
        <w:t xml:space="preserve"> 8.1</w:t>
      </w:r>
      <w:r w:rsidR="001D1D51" w:rsidRPr="00F54F11">
        <w:rPr>
          <w:rFonts w:asciiTheme="majorHAnsi" w:hAnsiTheme="majorHAnsi" w:cs="Arial"/>
          <w:sz w:val="24"/>
          <w:szCs w:val="24"/>
        </w:rPr>
        <w:t xml:space="preserve"> i 8.2</w:t>
      </w:r>
      <w:r w:rsidRPr="00F54F11">
        <w:rPr>
          <w:rFonts w:asciiTheme="majorHAnsi" w:hAnsiTheme="majorHAnsi" w:cs="Arial"/>
          <w:sz w:val="24"/>
          <w:szCs w:val="24"/>
        </w:rPr>
        <w:t xml:space="preserve"> SWZ i </w:t>
      </w:r>
      <w:r w:rsidRPr="00F54F11">
        <w:rPr>
          <w:rFonts w:asciiTheme="majorHAnsi" w:hAnsiTheme="majorHAnsi"/>
          <w:sz w:val="24"/>
          <w:szCs w:val="24"/>
        </w:rPr>
        <w:t xml:space="preserve">podmiotowe środki dowodowe </w:t>
      </w:r>
      <w:r w:rsidRPr="00F54F11">
        <w:rPr>
          <w:rFonts w:asciiTheme="majorHAnsi" w:hAnsiTheme="majorHAnsi" w:cs="Arial"/>
          <w:sz w:val="24"/>
          <w:szCs w:val="24"/>
        </w:rPr>
        <w:t>przekazuje się środkiem komunikacji elektronicznej wskazanym w rozdziale 11 SWZ.</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W przypadku, gdy oświadczenia</w:t>
      </w:r>
      <w:r w:rsidR="001D1D51" w:rsidRPr="00F54F11">
        <w:rPr>
          <w:rFonts w:asciiTheme="majorHAnsi" w:hAnsiTheme="majorHAnsi"/>
          <w:color w:val="000000"/>
          <w:sz w:val="24"/>
          <w:szCs w:val="24"/>
          <w:shd w:val="clear" w:color="auto" w:fill="FFFFFF"/>
        </w:rPr>
        <w:t>,</w:t>
      </w:r>
      <w:r w:rsidRPr="00F54F11">
        <w:rPr>
          <w:rFonts w:asciiTheme="majorHAnsi" w:hAnsiTheme="majorHAnsi"/>
          <w:color w:val="000000"/>
          <w:sz w:val="24"/>
          <w:szCs w:val="24"/>
          <w:shd w:val="clear" w:color="auto" w:fill="FFFFFF"/>
        </w:rPr>
        <w:t xml:space="preserve"> o których mowa w </w:t>
      </w:r>
      <w:proofErr w:type="spellStart"/>
      <w:r w:rsidRPr="00F54F11">
        <w:rPr>
          <w:rFonts w:asciiTheme="majorHAnsi" w:hAnsiTheme="majorHAnsi"/>
          <w:color w:val="000000"/>
          <w:sz w:val="24"/>
          <w:szCs w:val="24"/>
          <w:shd w:val="clear" w:color="auto" w:fill="FFFFFF"/>
        </w:rPr>
        <w:t>pkt</w:t>
      </w:r>
      <w:proofErr w:type="spellEnd"/>
      <w:r w:rsidRPr="00F54F11">
        <w:rPr>
          <w:rFonts w:asciiTheme="majorHAnsi" w:hAnsiTheme="majorHAnsi"/>
          <w:color w:val="000000"/>
          <w:sz w:val="24"/>
          <w:szCs w:val="24"/>
          <w:shd w:val="clear" w:color="auto" w:fill="FFFFFF"/>
        </w:rPr>
        <w:t xml:space="preserve"> 8.1</w:t>
      </w:r>
      <w:r w:rsidR="001D1D51" w:rsidRPr="00F54F11">
        <w:rPr>
          <w:rFonts w:asciiTheme="majorHAnsi" w:hAnsiTheme="majorHAnsi"/>
          <w:color w:val="000000"/>
          <w:sz w:val="24"/>
          <w:szCs w:val="24"/>
          <w:shd w:val="clear" w:color="auto" w:fill="FFFFFF"/>
        </w:rPr>
        <w:t xml:space="preserve"> i 8.2</w:t>
      </w:r>
      <w:r w:rsidRPr="00F54F11">
        <w:rPr>
          <w:rFonts w:asciiTheme="majorHAnsi" w:hAnsiTheme="majorHAnsi"/>
          <w:color w:val="000000"/>
          <w:sz w:val="24"/>
          <w:szCs w:val="24"/>
          <w:shd w:val="clear" w:color="auto" w:fill="FFFFFF"/>
        </w:rPr>
        <w:t xml:space="preserve"> SWZ </w:t>
      </w:r>
      <w:r w:rsidR="0074254A" w:rsidRPr="00F54F11">
        <w:rPr>
          <w:rFonts w:asciiTheme="majorHAnsi" w:hAnsiTheme="majorHAnsi"/>
          <w:color w:val="000000"/>
          <w:sz w:val="24"/>
          <w:szCs w:val="24"/>
          <w:shd w:val="clear" w:color="auto" w:fill="FFFFFF"/>
        </w:rPr>
        <w:t xml:space="preserve">lub </w:t>
      </w:r>
      <w:r w:rsidR="0074254A" w:rsidRPr="00F54F11">
        <w:rPr>
          <w:rFonts w:asciiTheme="majorHAnsi" w:hAnsiTheme="majorHAnsi"/>
          <w:color w:val="000000"/>
          <w:sz w:val="24"/>
          <w:szCs w:val="24"/>
          <w:shd w:val="clear" w:color="auto" w:fill="FFFFFF"/>
        </w:rPr>
        <w:br/>
      </w:r>
      <w:r w:rsidR="0074254A" w:rsidRPr="00F54F11">
        <w:rPr>
          <w:rFonts w:asciiTheme="majorHAnsi" w:hAnsiTheme="majorHAnsi"/>
          <w:sz w:val="24"/>
          <w:szCs w:val="24"/>
        </w:rPr>
        <w:t xml:space="preserve">podmiotowe środki dowodowe </w:t>
      </w:r>
      <w:r w:rsidRPr="00F54F11">
        <w:rPr>
          <w:rFonts w:asciiTheme="majorHAnsi" w:hAnsiTheme="majorHAnsi"/>
          <w:color w:val="000000"/>
          <w:sz w:val="24"/>
          <w:szCs w:val="24"/>
          <w:shd w:val="clear" w:color="auto" w:fill="FFFFFF"/>
        </w:rPr>
        <w:t xml:space="preserve">zawierają informacje stanowiące tajemnicę przedsiębiorstwa w rozumieniu przepisów </w:t>
      </w:r>
      <w:r w:rsidRPr="00F54F11">
        <w:rPr>
          <w:rFonts w:asciiTheme="majorHAnsi" w:hAnsiTheme="majorHAnsi"/>
          <w:sz w:val="24"/>
          <w:szCs w:val="24"/>
          <w:shd w:val="clear" w:color="auto" w:fill="FFFFFF"/>
        </w:rPr>
        <w:t>ustawy</w:t>
      </w:r>
      <w:r w:rsidRPr="00F54F11">
        <w:rPr>
          <w:rFonts w:asciiTheme="majorHAnsi" w:hAnsiTheme="majorHAnsi"/>
          <w:color w:val="000000"/>
          <w:sz w:val="24"/>
          <w:szCs w:val="24"/>
          <w:shd w:val="clear" w:color="auto" w:fill="FFFFFF"/>
        </w:rPr>
        <w:t xml:space="preserve"> z dnia 16 kwietnia 1993 r. o zwalczaniu nieuczciwej konkurencji (</w:t>
      </w:r>
      <w:r w:rsidR="001D1D51" w:rsidRPr="00F54F11">
        <w:rPr>
          <w:rFonts w:asciiTheme="majorHAnsi" w:hAnsiTheme="majorHAnsi"/>
          <w:color w:val="000000"/>
          <w:sz w:val="24"/>
          <w:szCs w:val="24"/>
          <w:shd w:val="clear" w:color="auto" w:fill="FFFFFF"/>
        </w:rPr>
        <w:t xml:space="preserve">t. j. </w:t>
      </w:r>
      <w:r w:rsidRPr="00F54F11">
        <w:rPr>
          <w:rFonts w:asciiTheme="majorHAnsi" w:hAnsiTheme="majorHAnsi"/>
          <w:color w:val="000000"/>
          <w:sz w:val="24"/>
          <w:szCs w:val="24"/>
          <w:shd w:val="clear" w:color="auto" w:fill="FFFFFF"/>
        </w:rPr>
        <w:t>Dz. U. z 2022 r.</w:t>
      </w:r>
      <w:r w:rsidR="001D1D51" w:rsidRPr="00F54F11">
        <w:rPr>
          <w:rFonts w:asciiTheme="majorHAnsi" w:hAnsiTheme="majorHAnsi"/>
          <w:color w:val="000000"/>
          <w:sz w:val="24"/>
          <w:szCs w:val="24"/>
          <w:shd w:val="clear" w:color="auto" w:fill="FFFFFF"/>
        </w:rPr>
        <w:t>,</w:t>
      </w:r>
      <w:r w:rsidRPr="00F54F11">
        <w:rPr>
          <w:rFonts w:asciiTheme="majorHAnsi" w:hAnsiTheme="majorHAnsi"/>
          <w:color w:val="000000"/>
          <w:sz w:val="24"/>
          <w:szCs w:val="24"/>
          <w:shd w:val="clear" w:color="auto" w:fill="FFFFFF"/>
        </w:rPr>
        <w:t xml:space="preserve"> poz. 1233</w:t>
      </w:r>
      <w:r w:rsidR="001D1D51" w:rsidRPr="00F54F11">
        <w:rPr>
          <w:rFonts w:asciiTheme="majorHAnsi" w:hAnsiTheme="majorHAnsi"/>
          <w:color w:val="000000"/>
          <w:sz w:val="24"/>
          <w:szCs w:val="24"/>
          <w:shd w:val="clear" w:color="auto" w:fill="FFFFFF"/>
        </w:rPr>
        <w:t xml:space="preserve"> z </w:t>
      </w:r>
      <w:proofErr w:type="spellStart"/>
      <w:r w:rsidR="001D1D51" w:rsidRPr="00F54F11">
        <w:rPr>
          <w:rFonts w:asciiTheme="majorHAnsi" w:hAnsiTheme="majorHAnsi"/>
          <w:color w:val="000000"/>
          <w:sz w:val="24"/>
          <w:szCs w:val="24"/>
          <w:shd w:val="clear" w:color="auto" w:fill="FFFFFF"/>
        </w:rPr>
        <w:t>późn</w:t>
      </w:r>
      <w:proofErr w:type="spellEnd"/>
      <w:r w:rsidR="001D1D51" w:rsidRPr="00F54F11">
        <w:rPr>
          <w:rFonts w:asciiTheme="majorHAnsi" w:hAnsiTheme="majorHAnsi"/>
          <w:color w:val="000000"/>
          <w:sz w:val="24"/>
          <w:szCs w:val="24"/>
          <w:shd w:val="clear" w:color="auto" w:fill="FFFFFF"/>
        </w:rPr>
        <w:t>. zm.</w:t>
      </w:r>
      <w:r w:rsidRPr="00F54F11">
        <w:rPr>
          <w:rFonts w:asciiTheme="majorHAnsi" w:hAnsiTheme="majorHAnsi"/>
          <w:color w:val="000000"/>
          <w:sz w:val="24"/>
          <w:szCs w:val="24"/>
          <w:shd w:val="clear" w:color="auto" w:fill="FFFFFF"/>
        </w:rPr>
        <w:t>), Wykonawca, w celu utrzymania w poufności tych informacji, przekazuje je w wydzielonym i odpowiednio oznaczonym pliku.</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sz w:val="24"/>
          <w:szCs w:val="24"/>
        </w:rPr>
        <w:t>Podmiotowe</w:t>
      </w:r>
      <w:r w:rsidR="0074254A" w:rsidRPr="00F54F11">
        <w:rPr>
          <w:rFonts w:asciiTheme="majorHAnsi" w:hAnsiTheme="majorHAnsi"/>
          <w:sz w:val="24"/>
          <w:szCs w:val="24"/>
        </w:rPr>
        <w:t xml:space="preserve"> </w:t>
      </w:r>
      <w:r w:rsidRPr="00F54F11">
        <w:rPr>
          <w:rFonts w:asciiTheme="majorHAnsi" w:hAnsiTheme="majorHAnsi"/>
          <w:sz w:val="24"/>
          <w:szCs w:val="24"/>
        </w:rPr>
        <w:t xml:space="preserve">środki dowodowe </w:t>
      </w:r>
      <w:r w:rsidRPr="00F54F11">
        <w:rPr>
          <w:rFonts w:asciiTheme="majorHAnsi" w:hAnsiTheme="majorHAnsi"/>
          <w:color w:val="000000"/>
          <w:sz w:val="24"/>
          <w:szCs w:val="24"/>
          <w:shd w:val="clear" w:color="auto" w:fill="FFFFFF"/>
        </w:rPr>
        <w:t>sporządzone w języku obcym przekazuje się wraz z tłumaczeniem na język polski.</w:t>
      </w:r>
    </w:p>
    <w:p w:rsidR="0055598D" w:rsidRPr="00F54F11" w:rsidRDefault="0055598D" w:rsidP="00CB6EC6">
      <w:pPr>
        <w:pStyle w:val="Kolorowalistaakcent11"/>
        <w:numPr>
          <w:ilvl w:val="1"/>
          <w:numId w:val="51"/>
        </w:numPr>
        <w:autoSpaceDE w:val="0"/>
        <w:autoSpaceDN w:val="0"/>
        <w:adjustRightInd w:val="0"/>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Dokumenty elektroniczne muszą spełniać łącznie następujące wymagania:</w:t>
      </w:r>
    </w:p>
    <w:p w:rsidR="0055598D" w:rsidRPr="00F54F11" w:rsidRDefault="0055598D" w:rsidP="00CB6EC6">
      <w:pPr>
        <w:pStyle w:val="Akapitzlist"/>
        <w:numPr>
          <w:ilvl w:val="2"/>
          <w:numId w:val="54"/>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są utrwalone w sposób umożliwiający ich wielokrotne odczytanie, zapisanie i powielenie, a także przekazanie przy użyciu środków komunikacji elektronicznej lub na informatycznym nośniku danych;</w:t>
      </w:r>
    </w:p>
    <w:p w:rsidR="0055598D" w:rsidRPr="00F54F11" w:rsidRDefault="0055598D" w:rsidP="00CB6EC6">
      <w:pPr>
        <w:pStyle w:val="Akapitzlist"/>
        <w:numPr>
          <w:ilvl w:val="2"/>
          <w:numId w:val="54"/>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umożliwiają prezentację treści w postaci elektronicznej, w szczególności przez wyświetlenie tej treści na monitorze ekranowym;</w:t>
      </w:r>
    </w:p>
    <w:p w:rsidR="0055598D" w:rsidRPr="00F54F11" w:rsidRDefault="0055598D" w:rsidP="00CB6EC6">
      <w:pPr>
        <w:pStyle w:val="Akapitzlist"/>
        <w:numPr>
          <w:ilvl w:val="2"/>
          <w:numId w:val="54"/>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umożliwiają prezentację treści w postaci papierowej, w szczególności za pomocą wydruku;</w:t>
      </w:r>
    </w:p>
    <w:p w:rsidR="0055598D" w:rsidRPr="00F54F11" w:rsidRDefault="0055598D" w:rsidP="00CB6EC6">
      <w:pPr>
        <w:pStyle w:val="Akapitzlist"/>
        <w:numPr>
          <w:ilvl w:val="2"/>
          <w:numId w:val="54"/>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 xml:space="preserve">zawierają dane w układzie niepozostawiającym wątpliwości co do treści </w:t>
      </w:r>
      <w:r w:rsidRPr="00F54F11">
        <w:rPr>
          <w:rFonts w:asciiTheme="majorHAnsi" w:hAnsiTheme="majorHAnsi"/>
          <w:color w:val="000000"/>
          <w:sz w:val="24"/>
          <w:szCs w:val="24"/>
        </w:rPr>
        <w:br/>
        <w:t>i kontekstu zapisanych informacji.</w:t>
      </w:r>
    </w:p>
    <w:p w:rsidR="00F1099C" w:rsidRDefault="00F1099C" w:rsidP="00F54F11">
      <w:pPr>
        <w:pStyle w:val="Akapitzlist"/>
        <w:shd w:val="clear" w:color="auto" w:fill="FFFFFF"/>
        <w:spacing w:line="276" w:lineRule="auto"/>
        <w:ind w:left="1134"/>
        <w:rPr>
          <w:rFonts w:asciiTheme="majorHAnsi" w:hAnsiTheme="majorHAnsi"/>
          <w:color w:val="000000"/>
          <w:sz w:val="24"/>
          <w:szCs w:val="24"/>
        </w:rPr>
      </w:pPr>
    </w:p>
    <w:tbl>
      <w:tblPr>
        <w:tblW w:w="9073" w:type="dxa"/>
        <w:jc w:val="center"/>
        <w:tblLayout w:type="fixed"/>
        <w:tblLook w:val="00A0"/>
      </w:tblPr>
      <w:tblGrid>
        <w:gridCol w:w="9073"/>
      </w:tblGrid>
      <w:tr w:rsidR="002D5F80" w:rsidRPr="00F54F11" w:rsidTr="00161DA3">
        <w:trPr>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9</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 xml:space="preserve">INFORMACJA DLA WYKONAWCÓW POLEGAJĄCYCH </w:t>
            </w:r>
            <w:r w:rsidRPr="00F54F11">
              <w:rPr>
                <w:rFonts w:asciiTheme="majorHAnsi" w:hAnsiTheme="majorHAnsi"/>
                <w:b/>
                <w:sz w:val="26"/>
                <w:szCs w:val="26"/>
              </w:rPr>
              <w:br/>
              <w:t xml:space="preserve">NA ZASOBACH INNYCH PODMIOTÓW, NA ZASADACH OKREŚLONYCH </w:t>
            </w:r>
            <w:r w:rsidRPr="00F54F11">
              <w:rPr>
                <w:rFonts w:asciiTheme="majorHAnsi" w:hAnsiTheme="majorHAnsi"/>
                <w:b/>
                <w:sz w:val="26"/>
                <w:szCs w:val="26"/>
              </w:rPr>
              <w:br/>
              <w:t>W ART. 118 USTAWY PZP ORAZ ZAMIERZAJĄCYCH POWIERZYĆ WYKONANIE CZĘŚCI ZAMÓWIENIA PODWYKONAWCOM</w:t>
            </w:r>
          </w:p>
        </w:tc>
      </w:tr>
    </w:tbl>
    <w:p w:rsidR="002D5F80" w:rsidRPr="00F54F11" w:rsidRDefault="002D5F80" w:rsidP="00F54F11">
      <w:pPr>
        <w:pStyle w:val="Akapitzlist"/>
        <w:spacing w:line="276" w:lineRule="auto"/>
        <w:ind w:left="709"/>
        <w:rPr>
          <w:rFonts w:asciiTheme="majorHAnsi" w:hAnsiTheme="majorHAnsi" w:cs="Arial"/>
          <w:sz w:val="24"/>
          <w:szCs w:val="24"/>
        </w:rPr>
      </w:pP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F54F11">
        <w:rPr>
          <w:rFonts w:asciiTheme="majorHAnsi" w:hAnsiTheme="majorHAnsi"/>
          <w:b/>
          <w:bCs/>
          <w:color w:val="000000"/>
          <w:sz w:val="24"/>
          <w:szCs w:val="24"/>
          <w:shd w:val="clear" w:color="auto" w:fill="FFFFFF"/>
        </w:rPr>
        <w:t>jeśli podmioty te wykonają roboty budowlane do realizacji których te zdolności są wymagane.</w:t>
      </w:r>
      <w:r w:rsidRPr="00F54F11">
        <w:rPr>
          <w:rFonts w:asciiTheme="majorHAnsi" w:hAnsiTheme="majorHAnsi"/>
          <w:color w:val="000000"/>
          <w:sz w:val="24"/>
          <w:szCs w:val="24"/>
          <w:shd w:val="clear" w:color="auto" w:fill="FFFFFF"/>
        </w:rPr>
        <w:t xml:space="preserve"> </w:t>
      </w: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 xml:space="preserve">Wykonawca, który polega na zdolnościach lub sytuacji podmiotów udostępniających zasoby, składa </w:t>
      </w:r>
      <w:r w:rsidRPr="00F54F11">
        <w:rPr>
          <w:rFonts w:asciiTheme="majorHAnsi" w:hAnsiTheme="majorHAnsi"/>
          <w:b/>
          <w:bCs/>
          <w:color w:val="000000"/>
          <w:sz w:val="24"/>
          <w:szCs w:val="24"/>
          <w:u w:val="single"/>
          <w:shd w:val="clear" w:color="auto" w:fill="FFFFFF"/>
        </w:rPr>
        <w:t>wraz z ofertą</w:t>
      </w:r>
      <w:r w:rsidRPr="00F54F11">
        <w:rPr>
          <w:rFonts w:asciiTheme="majorHAnsi" w:hAnsiTheme="majorHAnsi"/>
          <w:color w:val="000000"/>
          <w:sz w:val="24"/>
          <w:szCs w:val="24"/>
          <w:shd w:val="clear" w:color="auto" w:fill="FFFFFF"/>
        </w:rPr>
        <w:t xml:space="preserve">, </w:t>
      </w:r>
      <w:r w:rsidRPr="00F54F11">
        <w:rPr>
          <w:rFonts w:asciiTheme="majorHAnsi" w:hAnsiTheme="majorHAnsi"/>
          <w:b/>
          <w:bCs/>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F54F11">
        <w:rPr>
          <w:rFonts w:asciiTheme="majorHAnsi" w:hAnsiTheme="majorHAnsi" w:cs="Arial"/>
          <w:sz w:val="24"/>
          <w:szCs w:val="24"/>
        </w:rPr>
        <w:t>.</w:t>
      </w: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 xml:space="preserve">Zobowiązanie podmiotu udostępniającego zasoby lub inny środek dowodowy, o którym mowa w </w:t>
      </w:r>
      <w:proofErr w:type="spellStart"/>
      <w:r w:rsidRPr="00F54F11">
        <w:rPr>
          <w:rFonts w:asciiTheme="majorHAnsi" w:hAnsiTheme="majorHAnsi"/>
          <w:color w:val="000000"/>
          <w:sz w:val="24"/>
          <w:szCs w:val="24"/>
          <w:shd w:val="clear" w:color="auto" w:fill="FFFFFF"/>
        </w:rPr>
        <w:t>pkt</w:t>
      </w:r>
      <w:proofErr w:type="spellEnd"/>
      <w:r w:rsidRPr="00F54F11">
        <w:rPr>
          <w:rFonts w:asciiTheme="majorHAnsi" w:hAnsiTheme="majorHAnsi"/>
          <w:color w:val="000000"/>
          <w:sz w:val="24"/>
          <w:szCs w:val="24"/>
          <w:shd w:val="clear" w:color="auto" w:fill="FFFFFF"/>
        </w:rPr>
        <w:t xml:space="preserve"> 9.4 SWZ potwierdza, że stosunek łączący Wykonawcę z podmiotami udostępniającymi zasoby gwarantuje rzeczywisty dostęp do tych zasobów oraz określa w szczególności:</w:t>
      </w:r>
    </w:p>
    <w:p w:rsidR="002D5F80" w:rsidRPr="00F54F11" w:rsidRDefault="00F23968" w:rsidP="00CB6EC6">
      <w:pPr>
        <w:pStyle w:val="Akapitzlist"/>
        <w:numPr>
          <w:ilvl w:val="2"/>
          <w:numId w:val="23"/>
        </w:numPr>
        <w:shd w:val="clear" w:color="auto" w:fill="FFFFFF"/>
        <w:spacing w:before="72" w:after="72"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zakres dostępnych Wykonawcy zasobów podmiotu udostępniającego zasoby;</w:t>
      </w:r>
    </w:p>
    <w:p w:rsidR="002D5F80" w:rsidRPr="00F54F11" w:rsidRDefault="00F23968" w:rsidP="00CB6EC6">
      <w:pPr>
        <w:pStyle w:val="Akapitzlist"/>
        <w:numPr>
          <w:ilvl w:val="2"/>
          <w:numId w:val="23"/>
        </w:numPr>
        <w:shd w:val="clear" w:color="auto" w:fill="FFFFFF"/>
        <w:spacing w:after="72"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sposób i okres udostępnienia Wykonawcy i wykorzystania przez niego zasobów podmiotu udostępniającego te zasoby przy wykonywaniu zamówienia;</w:t>
      </w:r>
    </w:p>
    <w:p w:rsidR="002D5F80" w:rsidRPr="00F54F11" w:rsidRDefault="00F23968" w:rsidP="00CB6EC6">
      <w:pPr>
        <w:pStyle w:val="Akapitzlist"/>
        <w:numPr>
          <w:ilvl w:val="2"/>
          <w:numId w:val="23"/>
        </w:numPr>
        <w:shd w:val="clear" w:color="auto" w:fill="FFFFFF"/>
        <w:spacing w:after="72"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2D5F80" w:rsidRPr="00F54F11" w:rsidRDefault="00F23968" w:rsidP="00F54F11">
      <w:pPr>
        <w:pStyle w:val="Akapitzlist"/>
        <w:numPr>
          <w:ilvl w:val="1"/>
          <w:numId w:val="8"/>
        </w:numPr>
        <w:spacing w:before="0" w:after="0" w:line="276" w:lineRule="auto"/>
        <w:ind w:left="709" w:hanging="709"/>
        <w:rPr>
          <w:rFonts w:asciiTheme="majorHAnsi" w:hAnsiTheme="majorHAnsi" w:cs="Arial"/>
          <w:sz w:val="24"/>
          <w:szCs w:val="24"/>
        </w:rPr>
      </w:pPr>
      <w:r w:rsidRPr="00F54F11">
        <w:rPr>
          <w:rFonts w:asciiTheme="majorHAnsi" w:hAnsiTheme="majorHAnsi"/>
          <w:color w:val="000000"/>
          <w:sz w:val="24"/>
          <w:szCs w:val="24"/>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F54F11">
        <w:rPr>
          <w:rFonts w:asciiTheme="majorHAnsi" w:hAnsiTheme="majorHAnsi" w:cs="Arial"/>
          <w:sz w:val="24"/>
          <w:szCs w:val="24"/>
        </w:rPr>
        <w:t>.</w:t>
      </w:r>
    </w:p>
    <w:p w:rsidR="002D5F80" w:rsidRPr="00F54F11" w:rsidRDefault="00F23968" w:rsidP="00F54F11">
      <w:pPr>
        <w:pStyle w:val="Akapitzlist"/>
        <w:numPr>
          <w:ilvl w:val="1"/>
          <w:numId w:val="8"/>
        </w:numPr>
        <w:spacing w:before="0" w:after="0" w:line="276" w:lineRule="auto"/>
        <w:ind w:left="709"/>
        <w:rPr>
          <w:rFonts w:asciiTheme="majorHAnsi" w:hAnsiTheme="majorHAnsi" w:cs="Arial"/>
          <w:sz w:val="24"/>
          <w:szCs w:val="24"/>
        </w:rPr>
      </w:pPr>
      <w:r w:rsidRPr="00F54F11">
        <w:rPr>
          <w:rFonts w:asciiTheme="majorHAnsi" w:hAnsiTheme="majorHAnsi"/>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F54F11">
        <w:rPr>
          <w:rFonts w:asciiTheme="majorHAnsi" w:hAnsiTheme="majorHAnsi" w:cs="Arial"/>
          <w:b/>
          <w:sz w:val="24"/>
          <w:szCs w:val="24"/>
        </w:rPr>
        <w:t xml:space="preserve"> </w:t>
      </w:r>
    </w:p>
    <w:p w:rsidR="0055598D" w:rsidRPr="00F54F11" w:rsidRDefault="0055598D" w:rsidP="00F54F11">
      <w:pPr>
        <w:pStyle w:val="Akapitzlist"/>
        <w:numPr>
          <w:ilvl w:val="1"/>
          <w:numId w:val="8"/>
        </w:numPr>
        <w:autoSpaceDE w:val="0"/>
        <w:autoSpaceDN w:val="0"/>
        <w:adjustRightInd w:val="0"/>
        <w:spacing w:before="0" w:after="0" w:line="276" w:lineRule="auto"/>
        <w:rPr>
          <w:rFonts w:asciiTheme="majorHAnsi" w:hAnsiTheme="majorHAnsi" w:cs="Arial"/>
          <w:b/>
          <w:sz w:val="24"/>
          <w:szCs w:val="24"/>
        </w:rPr>
      </w:pPr>
      <w:r w:rsidRPr="00F54F11">
        <w:rPr>
          <w:rFonts w:asciiTheme="majorHAnsi" w:hAnsiTheme="majorHAnsi"/>
          <w:color w:val="000000"/>
          <w:sz w:val="24"/>
          <w:szCs w:val="24"/>
          <w:shd w:val="clear" w:color="auto" w:fill="FFFFFF"/>
        </w:rPr>
        <w:t xml:space="preserve">Wykonawca, w przypadku polegania na zdolnościach lub sytuacji podmiotów udostępniających zasoby, przedstawia, wraz z oświadczeniem, o którym mowa w </w:t>
      </w:r>
      <w:proofErr w:type="spellStart"/>
      <w:r w:rsidRPr="00F54F11">
        <w:rPr>
          <w:rFonts w:asciiTheme="majorHAnsi" w:hAnsiTheme="majorHAnsi"/>
          <w:color w:val="000000"/>
          <w:sz w:val="24"/>
          <w:szCs w:val="24"/>
          <w:shd w:val="clear" w:color="auto" w:fill="FFFFFF"/>
        </w:rPr>
        <w:t>pkt</w:t>
      </w:r>
      <w:proofErr w:type="spellEnd"/>
      <w:r w:rsidRPr="00F54F11">
        <w:rPr>
          <w:rFonts w:asciiTheme="majorHAnsi" w:hAnsiTheme="majorHAnsi"/>
          <w:color w:val="000000"/>
          <w:sz w:val="24"/>
          <w:szCs w:val="24"/>
          <w:shd w:val="clear" w:color="auto" w:fill="FFFFFF"/>
        </w:rPr>
        <w:t xml:space="preserve"> 8.1 SWZ </w:t>
      </w:r>
      <w:r w:rsidRPr="00F54F11">
        <w:rPr>
          <w:rFonts w:asciiTheme="majorHAnsi" w:hAnsiTheme="majorHAnsi"/>
          <w:b/>
          <w:bCs/>
          <w:color w:val="000000"/>
          <w:sz w:val="24"/>
          <w:szCs w:val="24"/>
          <w:shd w:val="clear" w:color="auto" w:fill="FFFFFF"/>
        </w:rPr>
        <w:t>także oświadczenia podmiotu udostępniającego zasoby</w:t>
      </w:r>
      <w:r w:rsidRPr="00F54F11">
        <w:rPr>
          <w:rFonts w:asciiTheme="majorHAnsi" w:hAnsiTheme="majorHAnsi"/>
          <w:color w:val="000000"/>
          <w:sz w:val="24"/>
          <w:szCs w:val="24"/>
          <w:shd w:val="clear" w:color="auto" w:fill="FFFFFF"/>
        </w:rPr>
        <w:t xml:space="preserve">, potwierdzające brak podstaw wykluczenia tego podmiotu oraz spełnianie </w:t>
      </w:r>
      <w:r w:rsidRPr="00F54F11">
        <w:rPr>
          <w:rFonts w:asciiTheme="majorHAnsi" w:hAnsiTheme="majorHAnsi"/>
          <w:color w:val="000000"/>
          <w:sz w:val="24"/>
          <w:szCs w:val="24"/>
          <w:shd w:val="clear" w:color="auto" w:fill="FFFFFF"/>
        </w:rPr>
        <w:lastRenderedPageBreak/>
        <w:t>warunków udziału w postępowaniu, w zakresie, w jakim Wykonawca powołuje się na jego zasoby</w:t>
      </w:r>
      <w:r w:rsidR="00233C04" w:rsidRPr="00F54F11">
        <w:rPr>
          <w:rFonts w:asciiTheme="majorHAnsi" w:hAnsiTheme="majorHAnsi"/>
          <w:color w:val="000000"/>
          <w:sz w:val="24"/>
          <w:szCs w:val="24"/>
          <w:shd w:val="clear" w:color="auto" w:fill="FFFFFF"/>
        </w:rPr>
        <w:t xml:space="preserve"> </w:t>
      </w:r>
      <w:r w:rsidRPr="00F54F11">
        <w:rPr>
          <w:rFonts w:asciiTheme="majorHAnsi" w:hAnsiTheme="majorHAnsi"/>
          <w:b/>
          <w:bCs/>
          <w:color w:val="000000"/>
          <w:sz w:val="24"/>
          <w:szCs w:val="24"/>
          <w:shd w:val="clear" w:color="auto" w:fill="FFFFFF"/>
        </w:rPr>
        <w:t xml:space="preserve">wg </w:t>
      </w:r>
      <w:r w:rsidRPr="00F54F11">
        <w:rPr>
          <w:rFonts w:asciiTheme="majorHAnsi" w:hAnsiTheme="majorHAnsi"/>
          <w:b/>
          <w:bCs/>
          <w:sz w:val="24"/>
          <w:szCs w:val="24"/>
        </w:rPr>
        <w:t xml:space="preserve">wymogów Załącznika Nr </w:t>
      </w:r>
      <w:r w:rsidR="00BD2F56" w:rsidRPr="00F54F11">
        <w:rPr>
          <w:rFonts w:asciiTheme="majorHAnsi" w:hAnsiTheme="majorHAnsi"/>
          <w:b/>
          <w:bCs/>
          <w:sz w:val="24"/>
          <w:szCs w:val="24"/>
        </w:rPr>
        <w:t>4a</w:t>
      </w:r>
      <w:r w:rsidRPr="00F54F11">
        <w:rPr>
          <w:rFonts w:asciiTheme="majorHAnsi" w:hAnsiTheme="majorHAnsi"/>
          <w:b/>
          <w:bCs/>
          <w:sz w:val="24"/>
          <w:szCs w:val="24"/>
        </w:rPr>
        <w:t xml:space="preserve"> do SWZ</w:t>
      </w:r>
      <w:r w:rsidRPr="00F54F11">
        <w:rPr>
          <w:rFonts w:asciiTheme="majorHAnsi" w:hAnsiTheme="majorHAnsi"/>
          <w:bCs/>
          <w:sz w:val="24"/>
          <w:szCs w:val="24"/>
        </w:rPr>
        <w:t>.</w:t>
      </w:r>
    </w:p>
    <w:p w:rsidR="002D5F80" w:rsidRPr="00F54F11" w:rsidRDefault="00F23968" w:rsidP="00F54F11">
      <w:pPr>
        <w:pStyle w:val="Akapitzlist"/>
        <w:numPr>
          <w:ilvl w:val="1"/>
          <w:numId w:val="8"/>
        </w:numPr>
        <w:spacing w:before="0" w:after="0" w:line="276" w:lineRule="auto"/>
        <w:ind w:left="709"/>
        <w:rPr>
          <w:rFonts w:asciiTheme="majorHAnsi" w:hAnsiTheme="majorHAnsi" w:cs="Arial"/>
          <w:sz w:val="24"/>
          <w:szCs w:val="24"/>
        </w:rPr>
      </w:pPr>
      <w:r w:rsidRPr="00F54F11">
        <w:rPr>
          <w:rFonts w:asciiTheme="majorHAnsi" w:hAnsiTheme="majorHAnsi"/>
          <w:color w:val="000000"/>
          <w:sz w:val="24"/>
          <w:szCs w:val="24"/>
        </w:rPr>
        <w:t xml:space="preserve">Zamawiający </w:t>
      </w:r>
      <w:r w:rsidRPr="00F54F11">
        <w:rPr>
          <w:rFonts w:asciiTheme="majorHAnsi" w:hAnsiTheme="majorHAnsi"/>
          <w:b/>
          <w:bCs/>
          <w:color w:val="000000"/>
          <w:sz w:val="24"/>
          <w:szCs w:val="24"/>
          <w:u w:val="single"/>
        </w:rPr>
        <w:t>nie żąda</w:t>
      </w:r>
      <w:r w:rsidRPr="00F54F11">
        <w:rPr>
          <w:rFonts w:asciiTheme="majorHAnsi" w:hAnsiTheme="majorHAnsi"/>
          <w:color w:val="000000"/>
          <w:sz w:val="24"/>
          <w:szCs w:val="24"/>
        </w:rPr>
        <w:t xml:space="preserve"> </w:t>
      </w:r>
      <w:r w:rsidRPr="00F54F11">
        <w:rPr>
          <w:rFonts w:asciiTheme="majorHAnsi" w:hAnsiTheme="majorHAnsi"/>
          <w:b/>
          <w:bCs/>
          <w:color w:val="000000"/>
          <w:sz w:val="24"/>
          <w:szCs w:val="24"/>
        </w:rPr>
        <w:t>wskazania przez Wykonawcę, w ofercie, części zamówienia, których wykonanie zamierza powierzyć podwykonawcom,</w:t>
      </w:r>
      <w:r w:rsidRPr="00F54F11">
        <w:rPr>
          <w:rFonts w:asciiTheme="majorHAnsi" w:hAnsiTheme="majorHAnsi"/>
          <w:color w:val="000000"/>
          <w:sz w:val="24"/>
          <w:szCs w:val="24"/>
        </w:rPr>
        <w:t xml:space="preserve"> którzy nie są podmiotami udostępniającymi zasoby</w:t>
      </w:r>
      <w:r w:rsidR="00E66E5A" w:rsidRPr="00F54F11">
        <w:rPr>
          <w:rFonts w:asciiTheme="majorHAnsi" w:hAnsiTheme="majorHAnsi"/>
          <w:color w:val="000000"/>
          <w:sz w:val="24"/>
          <w:szCs w:val="24"/>
        </w:rPr>
        <w:t xml:space="preserve"> </w:t>
      </w:r>
      <w:r w:rsidR="008C4DB9" w:rsidRPr="00F54F11">
        <w:rPr>
          <w:rFonts w:asciiTheme="majorHAnsi" w:hAnsiTheme="majorHAnsi" w:cs="Arial"/>
          <w:b/>
          <w:bCs/>
          <w:color w:val="000000"/>
          <w:sz w:val="24"/>
          <w:szCs w:val="24"/>
        </w:rPr>
        <w:t>oraz podania nazw ewentualnych podwykonawców.</w:t>
      </w:r>
    </w:p>
    <w:p w:rsidR="002D5F80" w:rsidRPr="00F54F11" w:rsidRDefault="00F23968" w:rsidP="00F54F11">
      <w:pPr>
        <w:pStyle w:val="Akapitzlist"/>
        <w:numPr>
          <w:ilvl w:val="1"/>
          <w:numId w:val="8"/>
        </w:numPr>
        <w:spacing w:before="0" w:after="0" w:line="276" w:lineRule="auto"/>
        <w:ind w:left="709"/>
        <w:rPr>
          <w:rFonts w:asciiTheme="majorHAnsi" w:hAnsiTheme="majorHAnsi" w:cs="Arial"/>
          <w:sz w:val="24"/>
          <w:szCs w:val="24"/>
        </w:rPr>
      </w:pPr>
      <w:r w:rsidRPr="00F54F11">
        <w:rPr>
          <w:rFonts w:asciiTheme="majorHAnsi" w:hAnsiTheme="majorHAnsi"/>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rsidR="002D5F80" w:rsidRPr="00F54F11" w:rsidRDefault="00F23968" w:rsidP="00F54F11">
      <w:pPr>
        <w:pStyle w:val="Akapitzlist"/>
        <w:numPr>
          <w:ilvl w:val="1"/>
          <w:numId w:val="8"/>
        </w:numPr>
        <w:spacing w:before="0" w:after="0" w:line="276" w:lineRule="auto"/>
        <w:ind w:left="709"/>
        <w:rPr>
          <w:rFonts w:asciiTheme="majorHAnsi" w:hAnsiTheme="majorHAnsi" w:cs="Arial"/>
          <w:sz w:val="24"/>
          <w:szCs w:val="24"/>
        </w:rPr>
      </w:pPr>
      <w:r w:rsidRPr="00F54F11">
        <w:rPr>
          <w:rFonts w:asciiTheme="majorHAnsi" w:hAnsiTheme="majorHAnsi"/>
          <w:color w:val="000000"/>
          <w:sz w:val="24"/>
          <w:szCs w:val="24"/>
        </w:rPr>
        <w:t xml:space="preserve">Wykonawca będzie zobowiązany do zawiadamiania Zamawiającego o wszelkich zmianach w odniesieniu do informacji, o których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9.1 SWZ, w trakcie realizacji zamówienia, a także przekaże wymagane informacje na temat nowych podwykonawców, którym w późniejszym okresie zamierza powierzyć realizację robót budowlanych lub usług.</w:t>
      </w:r>
    </w:p>
    <w:p w:rsidR="00DB2A52" w:rsidRPr="00F54F11" w:rsidRDefault="00DB2A52" w:rsidP="00F54F11">
      <w:pPr>
        <w:spacing w:line="276" w:lineRule="auto"/>
        <w:ind w:left="-11"/>
        <w:rPr>
          <w:rFonts w:asciiTheme="majorHAnsi" w:hAnsiTheme="majorHAnsi"/>
          <w:color w:val="000000"/>
        </w:rPr>
      </w:pPr>
    </w:p>
    <w:tbl>
      <w:tblPr>
        <w:tblW w:w="8931" w:type="dxa"/>
        <w:jc w:val="center"/>
        <w:tblLayout w:type="fixed"/>
        <w:tblLook w:val="00A0"/>
      </w:tblPr>
      <w:tblGrid>
        <w:gridCol w:w="8931"/>
      </w:tblGrid>
      <w:tr w:rsidR="002D5F80" w:rsidRPr="00F54F11" w:rsidTr="00840C7C">
        <w:trPr>
          <w:jc w:val="center"/>
        </w:trPr>
        <w:tc>
          <w:tcPr>
            <w:tcW w:w="893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10</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 xml:space="preserve">INFORMACJA DLA WYKONAWCÓW WSPÓLNIE UBIEGAJĄCYCH SIĘ </w:t>
            </w:r>
            <w:r w:rsidRPr="00F54F11">
              <w:rPr>
                <w:rFonts w:asciiTheme="majorHAnsi" w:hAnsiTheme="majorHAnsi"/>
                <w:b/>
                <w:sz w:val="26"/>
                <w:szCs w:val="26"/>
              </w:rPr>
              <w:br/>
              <w:t>O UDZIELENIE ZAMÓWIENIA (W TYM SPÓŁKI CYWILNE)</w:t>
            </w:r>
          </w:p>
        </w:tc>
      </w:tr>
    </w:tbl>
    <w:p w:rsidR="002D5F80" w:rsidRPr="00F54F11" w:rsidRDefault="002D5F80" w:rsidP="00F54F11">
      <w:pPr>
        <w:pStyle w:val="Akapitzlist"/>
        <w:widowControl w:val="0"/>
        <w:spacing w:line="276" w:lineRule="auto"/>
        <w:ind w:left="709"/>
        <w:outlineLvl w:val="3"/>
        <w:rPr>
          <w:rFonts w:asciiTheme="majorHAnsi" w:hAnsiTheme="majorHAnsi" w:cs="Arial"/>
          <w:bCs/>
          <w:sz w:val="24"/>
          <w:szCs w:val="24"/>
        </w:rPr>
      </w:pPr>
    </w:p>
    <w:p w:rsidR="002D5F80" w:rsidRPr="00F54F11" w:rsidRDefault="00F23968" w:rsidP="00F54F11">
      <w:pPr>
        <w:pStyle w:val="Akapitzlist"/>
        <w:widowControl w:val="0"/>
        <w:numPr>
          <w:ilvl w:val="1"/>
          <w:numId w:val="9"/>
        </w:numPr>
        <w:spacing w:line="276" w:lineRule="auto"/>
        <w:ind w:left="709" w:hanging="709"/>
        <w:outlineLvl w:val="3"/>
        <w:rPr>
          <w:rFonts w:asciiTheme="majorHAnsi" w:hAnsiTheme="majorHAnsi" w:cs="Arial"/>
          <w:bCs/>
          <w:sz w:val="24"/>
          <w:szCs w:val="24"/>
        </w:rPr>
      </w:pPr>
      <w:r w:rsidRPr="00F54F11">
        <w:rPr>
          <w:rFonts w:asciiTheme="majorHAnsi" w:hAnsiTheme="majorHAnsi" w:cs="Arial"/>
          <w:bCs/>
          <w:sz w:val="24"/>
          <w:szCs w:val="24"/>
        </w:rPr>
        <w:t xml:space="preserve">Wykonawcy </w:t>
      </w:r>
      <w:r w:rsidRPr="00F54F11">
        <w:rPr>
          <w:rFonts w:asciiTheme="majorHAnsi" w:hAnsiTheme="majorHAnsi"/>
          <w:color w:val="000000"/>
          <w:sz w:val="24"/>
          <w:szCs w:val="24"/>
        </w:rPr>
        <w:t xml:space="preserve">mogą wspólnie ubiegać się o udzielenie zamówienia. W takim przypadku, Wykonawcy ustanawiają pełnomocnika do reprezentowania ich </w:t>
      </w:r>
      <w:r w:rsidR="00840C7C" w:rsidRPr="00F54F11">
        <w:rPr>
          <w:rFonts w:asciiTheme="majorHAnsi" w:hAnsiTheme="majorHAnsi"/>
          <w:color w:val="000000"/>
          <w:sz w:val="24"/>
          <w:szCs w:val="24"/>
        </w:rPr>
        <w:br/>
      </w:r>
      <w:r w:rsidRPr="00F54F11">
        <w:rPr>
          <w:rFonts w:asciiTheme="majorHAnsi" w:hAnsiTheme="majorHAnsi"/>
          <w:color w:val="000000"/>
          <w:sz w:val="24"/>
          <w:szCs w:val="24"/>
        </w:rPr>
        <w:t xml:space="preserve">w postępowaniu o udzielenie zamówienia albo do reprezentowania </w:t>
      </w:r>
      <w:r w:rsidR="00F9736D" w:rsidRPr="00F54F11">
        <w:rPr>
          <w:rFonts w:asciiTheme="majorHAnsi" w:hAnsiTheme="majorHAnsi"/>
          <w:color w:val="000000"/>
          <w:sz w:val="24"/>
          <w:szCs w:val="24"/>
        </w:rPr>
        <w:br/>
      </w:r>
      <w:r w:rsidRPr="00F54F11">
        <w:rPr>
          <w:rFonts w:asciiTheme="majorHAnsi" w:hAnsiTheme="majorHAnsi"/>
          <w:color w:val="000000"/>
          <w:sz w:val="24"/>
          <w:szCs w:val="24"/>
        </w:rPr>
        <w:t>w postępowaniu i zawarcia umowy w sprawie zamówienia publicznego.</w:t>
      </w:r>
    </w:p>
    <w:p w:rsidR="002D5F80" w:rsidRPr="00F54F11" w:rsidRDefault="00F23968" w:rsidP="00F54F11">
      <w:pPr>
        <w:pStyle w:val="Akapitzlist"/>
        <w:widowControl w:val="0"/>
        <w:numPr>
          <w:ilvl w:val="1"/>
          <w:numId w:val="9"/>
        </w:numPr>
        <w:spacing w:line="276" w:lineRule="auto"/>
        <w:ind w:left="709" w:hanging="709"/>
        <w:outlineLvl w:val="3"/>
        <w:rPr>
          <w:rFonts w:asciiTheme="majorHAnsi" w:hAnsiTheme="majorHAnsi" w:cs="Arial"/>
          <w:bCs/>
          <w:sz w:val="24"/>
          <w:szCs w:val="24"/>
        </w:rPr>
      </w:pPr>
      <w:r w:rsidRPr="00F54F11">
        <w:rPr>
          <w:rFonts w:asciiTheme="majorHAnsi" w:hAnsiTheme="majorHAnsi" w:cs="Arial"/>
          <w:bCs/>
          <w:sz w:val="24"/>
          <w:szCs w:val="24"/>
        </w:rPr>
        <w:t>W przypadku Wykonawców wspólnie ubiegających się o udzielenie zamówienia:</w:t>
      </w:r>
    </w:p>
    <w:p w:rsidR="002D5F80" w:rsidRPr="00F54F11" w:rsidRDefault="0055598D" w:rsidP="00F54F11">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o</w:t>
      </w:r>
      <w:r w:rsidR="00F23968" w:rsidRPr="00F54F11">
        <w:rPr>
          <w:rFonts w:asciiTheme="majorHAnsi" w:hAnsiTheme="majorHAnsi" w:cs="Arial"/>
          <w:bCs/>
          <w:sz w:val="24"/>
          <w:szCs w:val="24"/>
        </w:rPr>
        <w:t>świadczenia</w:t>
      </w:r>
      <w:r w:rsidRPr="00F54F11">
        <w:rPr>
          <w:rFonts w:asciiTheme="majorHAnsi" w:hAnsiTheme="majorHAnsi" w:cs="Arial"/>
          <w:bCs/>
          <w:sz w:val="24"/>
          <w:szCs w:val="24"/>
        </w:rPr>
        <w:t>,</w:t>
      </w:r>
      <w:r w:rsidR="00F23968" w:rsidRPr="00F54F11">
        <w:rPr>
          <w:rFonts w:asciiTheme="majorHAnsi" w:hAnsiTheme="majorHAnsi" w:cs="Arial"/>
          <w:bCs/>
          <w:sz w:val="24"/>
          <w:szCs w:val="24"/>
        </w:rPr>
        <w:t xml:space="preserve"> o których mowa w pkt. 8.1 SWZ </w:t>
      </w:r>
      <w:r w:rsidR="00F23968" w:rsidRPr="00F54F11">
        <w:rPr>
          <w:rFonts w:asciiTheme="majorHAnsi" w:hAnsiTheme="majorHAnsi" w:cs="Arial"/>
          <w:b/>
          <w:bCs/>
          <w:sz w:val="24"/>
          <w:szCs w:val="24"/>
          <w:u w:val="single"/>
        </w:rPr>
        <w:t xml:space="preserve">składa </w:t>
      </w:r>
      <w:r w:rsidR="00F23968" w:rsidRPr="00F54F11">
        <w:rPr>
          <w:rFonts w:asciiTheme="majorHAnsi" w:hAnsiTheme="majorHAnsi" w:cs="Arial"/>
          <w:b/>
          <w:sz w:val="24"/>
          <w:szCs w:val="24"/>
          <w:u w:val="single"/>
        </w:rPr>
        <w:t>z ofertą</w:t>
      </w:r>
      <w:r w:rsidR="00F23968" w:rsidRPr="00F54F11">
        <w:rPr>
          <w:rFonts w:asciiTheme="majorHAnsi" w:hAnsiTheme="majorHAnsi" w:cs="Arial"/>
          <w:b/>
          <w:bCs/>
          <w:sz w:val="24"/>
          <w:szCs w:val="24"/>
        </w:rPr>
        <w:t xml:space="preserve"> każdy </w:t>
      </w:r>
      <w:r w:rsidR="00F23968" w:rsidRPr="00F54F11">
        <w:rPr>
          <w:rFonts w:asciiTheme="majorHAnsi" w:hAnsiTheme="majorHAnsi" w:cs="Arial"/>
          <w:b/>
          <w:bCs/>
          <w:sz w:val="24"/>
          <w:szCs w:val="24"/>
        </w:rPr>
        <w:br/>
        <w:t>z Wykonawców wspólnie ubiegających się o zamówienie</w:t>
      </w:r>
      <w:r w:rsidR="00F23968" w:rsidRPr="00F54F11">
        <w:rPr>
          <w:rFonts w:asciiTheme="majorHAnsi" w:hAnsiTheme="majorHAnsi" w:cs="Arial"/>
          <w:bCs/>
          <w:sz w:val="24"/>
          <w:szCs w:val="24"/>
        </w:rPr>
        <w:t xml:space="preserve">. </w:t>
      </w:r>
      <w:r w:rsidR="00F23968" w:rsidRPr="00F54F11">
        <w:rPr>
          <w:rFonts w:asciiTheme="majorHAnsi" w:hAnsiTheme="majorHAnsi"/>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r w:rsidR="006973D0" w:rsidRPr="00F54F11">
        <w:rPr>
          <w:rFonts w:asciiTheme="majorHAnsi" w:hAnsiTheme="majorHAnsi"/>
          <w:color w:val="000000"/>
          <w:sz w:val="24"/>
          <w:szCs w:val="24"/>
          <w:shd w:val="clear" w:color="auto" w:fill="FFFFFF"/>
        </w:rPr>
        <w:t xml:space="preserve"> </w:t>
      </w:r>
      <w:r w:rsidR="008C57A0" w:rsidRPr="00F54F11">
        <w:rPr>
          <w:rFonts w:asciiTheme="majorHAnsi" w:hAnsiTheme="majorHAnsi" w:cs="Arial"/>
          <w:b/>
          <w:bCs/>
          <w:color w:val="000000" w:themeColor="text1"/>
          <w:sz w:val="24"/>
          <w:szCs w:val="24"/>
        </w:rPr>
        <w:t>wg</w:t>
      </w:r>
      <w:r w:rsidR="008C57A0" w:rsidRPr="00F54F11">
        <w:rPr>
          <w:rFonts w:asciiTheme="majorHAnsi" w:hAnsiTheme="majorHAnsi"/>
          <w:b/>
          <w:bCs/>
          <w:sz w:val="24"/>
          <w:szCs w:val="24"/>
        </w:rPr>
        <w:t xml:space="preserve"> wymogów Załącznika Nr 4 do SWZ</w:t>
      </w:r>
      <w:r w:rsidR="008C57A0" w:rsidRPr="00F54F11">
        <w:rPr>
          <w:rFonts w:asciiTheme="majorHAnsi" w:hAnsiTheme="majorHAnsi"/>
          <w:bCs/>
          <w:sz w:val="24"/>
          <w:szCs w:val="24"/>
        </w:rPr>
        <w:t>.</w:t>
      </w:r>
    </w:p>
    <w:p w:rsidR="002D5F80" w:rsidRPr="00F54F11" w:rsidRDefault="00F23968" w:rsidP="00F54F11">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F54F11">
        <w:rPr>
          <w:rFonts w:asciiTheme="majorHAnsi" w:hAnsiTheme="majorHAnsi"/>
          <w:color w:val="000000"/>
          <w:sz w:val="24"/>
          <w:szCs w:val="24"/>
        </w:rPr>
        <w:t xml:space="preserve">w przypadku, o którym mowa w rozdziale 6.3 SWZ Wykonawcy wspólnie ubiegający się o udzielenie zamówienia </w:t>
      </w:r>
      <w:r w:rsidRPr="00F54F11">
        <w:rPr>
          <w:rFonts w:asciiTheme="majorHAnsi" w:hAnsiTheme="majorHAnsi"/>
          <w:b/>
          <w:bCs/>
          <w:color w:val="000000"/>
          <w:sz w:val="24"/>
          <w:szCs w:val="24"/>
          <w:u w:val="single"/>
        </w:rPr>
        <w:t>dołączają do oferty</w:t>
      </w:r>
      <w:r w:rsidRPr="00F54F11">
        <w:rPr>
          <w:rFonts w:asciiTheme="majorHAnsi" w:hAnsiTheme="majorHAnsi"/>
          <w:color w:val="000000"/>
          <w:sz w:val="24"/>
          <w:szCs w:val="24"/>
        </w:rPr>
        <w:t xml:space="preserve"> </w:t>
      </w:r>
      <w:r w:rsidRPr="00F54F11">
        <w:rPr>
          <w:rFonts w:asciiTheme="majorHAnsi" w:hAnsiTheme="majorHAnsi"/>
          <w:b/>
          <w:bCs/>
          <w:color w:val="000000"/>
          <w:sz w:val="24"/>
          <w:szCs w:val="24"/>
          <w:u w:val="single"/>
        </w:rPr>
        <w:t>oświadczenie,</w:t>
      </w:r>
      <w:r w:rsidRPr="00F54F11">
        <w:rPr>
          <w:rFonts w:asciiTheme="majorHAnsi" w:hAnsiTheme="majorHAnsi"/>
          <w:color w:val="000000"/>
          <w:sz w:val="24"/>
          <w:szCs w:val="24"/>
        </w:rPr>
        <w:t xml:space="preserve"> </w:t>
      </w:r>
      <w:r w:rsidR="006973D0" w:rsidRPr="00F54F11">
        <w:rPr>
          <w:rFonts w:asciiTheme="majorHAnsi" w:hAnsiTheme="majorHAnsi"/>
          <w:color w:val="000000"/>
          <w:sz w:val="24"/>
          <w:szCs w:val="24"/>
        </w:rPr>
        <w:br/>
      </w:r>
      <w:r w:rsidRPr="00F54F11">
        <w:rPr>
          <w:rFonts w:asciiTheme="majorHAnsi" w:hAnsiTheme="majorHAnsi"/>
          <w:color w:val="000000"/>
          <w:sz w:val="24"/>
          <w:szCs w:val="24"/>
        </w:rPr>
        <w:t xml:space="preserve">z którego wynika, które roboty budowlane wykonają poszczególni Wykonawcy. </w:t>
      </w:r>
      <w:r w:rsidR="00E66E5A" w:rsidRPr="00F54F11">
        <w:rPr>
          <w:rFonts w:asciiTheme="majorHAnsi" w:hAnsiTheme="majorHAnsi" w:cs="Arial"/>
          <w:sz w:val="24"/>
          <w:szCs w:val="24"/>
        </w:rPr>
        <w:t>W przypadku gdy ofertę składa spółka cywilna, a pełen zakres prac wykonają wspólnicy wspólnie w ramach umowy spółki oświadczenie powinno potwierdzać ten fakt</w:t>
      </w:r>
      <w:r w:rsidR="008C57A0" w:rsidRPr="00F54F11">
        <w:rPr>
          <w:rFonts w:asciiTheme="majorHAnsi" w:hAnsiTheme="majorHAnsi" w:cs="Arial"/>
          <w:b/>
          <w:bCs/>
          <w:color w:val="000000" w:themeColor="text1"/>
          <w:sz w:val="24"/>
          <w:szCs w:val="24"/>
        </w:rPr>
        <w:t xml:space="preserve"> wg</w:t>
      </w:r>
      <w:r w:rsidR="008C57A0" w:rsidRPr="00F54F11">
        <w:rPr>
          <w:rFonts w:asciiTheme="majorHAnsi" w:hAnsiTheme="majorHAnsi"/>
          <w:b/>
          <w:bCs/>
          <w:sz w:val="24"/>
          <w:szCs w:val="24"/>
        </w:rPr>
        <w:t xml:space="preserve"> wymogów Załącznika Nr </w:t>
      </w:r>
      <w:r w:rsidR="00BD2F56" w:rsidRPr="00F54F11">
        <w:rPr>
          <w:rFonts w:asciiTheme="majorHAnsi" w:hAnsiTheme="majorHAnsi"/>
          <w:b/>
          <w:bCs/>
          <w:sz w:val="24"/>
          <w:szCs w:val="24"/>
        </w:rPr>
        <w:t>5</w:t>
      </w:r>
      <w:r w:rsidR="008C57A0" w:rsidRPr="00F54F11">
        <w:rPr>
          <w:rFonts w:asciiTheme="majorHAnsi" w:hAnsiTheme="majorHAnsi"/>
          <w:b/>
          <w:bCs/>
          <w:sz w:val="24"/>
          <w:szCs w:val="24"/>
        </w:rPr>
        <w:t xml:space="preserve"> do SWZ</w:t>
      </w:r>
      <w:r w:rsidR="008C57A0" w:rsidRPr="00F54F11">
        <w:rPr>
          <w:rFonts w:asciiTheme="majorHAnsi" w:hAnsiTheme="majorHAnsi"/>
          <w:bCs/>
          <w:sz w:val="24"/>
          <w:szCs w:val="24"/>
        </w:rPr>
        <w:t>.</w:t>
      </w:r>
    </w:p>
    <w:p w:rsidR="002D5F80" w:rsidRPr="00F54F11" w:rsidRDefault="00F23968" w:rsidP="00F54F11">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 xml:space="preserve">zobowiązani są oni na wezwanie Zamawiającego, złożyć podmiotowe środki dowodowe, o których mowa w pkt. 8.3 SWZ, przy czym podmiotowe środki dowodowe, o których mowa w pkt. 8.3.1 SWZ składa odpowiednio </w:t>
      </w:r>
      <w:r w:rsidRPr="00F54F11">
        <w:rPr>
          <w:rFonts w:asciiTheme="majorHAnsi" w:hAnsiTheme="majorHAnsi" w:cs="Arial"/>
          <w:bCs/>
          <w:sz w:val="24"/>
          <w:szCs w:val="24"/>
        </w:rPr>
        <w:lastRenderedPageBreak/>
        <w:t>Wykonawca/Wykonawcy, który/którzy wykazuje/-ą spełnienie warunku.</w:t>
      </w:r>
    </w:p>
    <w:p w:rsidR="002D5F80" w:rsidRPr="00F54F11" w:rsidRDefault="00F23968" w:rsidP="00F54F11">
      <w:pPr>
        <w:pStyle w:val="Akapitzlist"/>
        <w:widowControl w:val="0"/>
        <w:numPr>
          <w:ilvl w:val="1"/>
          <w:numId w:val="9"/>
        </w:numPr>
        <w:spacing w:line="276" w:lineRule="auto"/>
        <w:ind w:left="709" w:hanging="709"/>
        <w:outlineLvl w:val="3"/>
        <w:rPr>
          <w:rFonts w:asciiTheme="majorHAnsi" w:hAnsiTheme="majorHAnsi" w:cs="Arial"/>
          <w:bCs/>
          <w:sz w:val="24"/>
          <w:szCs w:val="24"/>
        </w:rPr>
      </w:pPr>
      <w:r w:rsidRPr="00F54F11">
        <w:rPr>
          <w:rFonts w:asciiTheme="majorHAnsi" w:hAnsiTheme="majorHAnsi"/>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DB2A52" w:rsidRPr="00F54F11" w:rsidRDefault="00DB2A52" w:rsidP="00F54F11">
      <w:pPr>
        <w:pStyle w:val="Akapitzlist"/>
        <w:widowControl w:val="0"/>
        <w:spacing w:line="276" w:lineRule="auto"/>
        <w:ind w:left="709"/>
        <w:outlineLvl w:val="3"/>
        <w:rPr>
          <w:rFonts w:asciiTheme="majorHAnsi" w:hAnsiTheme="majorHAnsi"/>
          <w:color w:val="000000"/>
          <w:sz w:val="24"/>
          <w:szCs w:val="24"/>
          <w:shd w:val="clear" w:color="auto" w:fill="FFFFFF"/>
        </w:rPr>
      </w:pPr>
    </w:p>
    <w:tbl>
      <w:tblPr>
        <w:tblW w:w="8931" w:type="dxa"/>
        <w:jc w:val="center"/>
        <w:tblLayout w:type="fixed"/>
        <w:tblLook w:val="00A0"/>
      </w:tblPr>
      <w:tblGrid>
        <w:gridCol w:w="8931"/>
      </w:tblGrid>
      <w:tr w:rsidR="002D5F80" w:rsidRPr="00F54F11" w:rsidTr="00161DA3">
        <w:trPr>
          <w:trHeight w:val="819"/>
          <w:jc w:val="center"/>
        </w:trPr>
        <w:tc>
          <w:tcPr>
            <w:tcW w:w="893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11</w:t>
            </w:r>
          </w:p>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sidRPr="00F54F11">
              <w:rPr>
                <w:rFonts w:asciiTheme="majorHAnsi" w:hAnsiTheme="majorHAnsi"/>
                <w:b/>
                <w:sz w:val="26"/>
                <w:szCs w:val="26"/>
              </w:rPr>
              <w:br/>
              <w:t>I ORGANIZACYJNYCH SPORZĄDZANIA, WYSYŁANIA I ODBIERANIA KORESPONDENCJI ELEKTRONICZNEJ</w:t>
            </w:r>
          </w:p>
        </w:tc>
      </w:tr>
    </w:tbl>
    <w:p w:rsidR="002D5F80" w:rsidRPr="00F54F11" w:rsidRDefault="002D5F80" w:rsidP="00F54F11">
      <w:pPr>
        <w:pStyle w:val="Kolorowalistaakcent11"/>
        <w:widowControl w:val="0"/>
        <w:spacing w:line="276" w:lineRule="auto"/>
        <w:ind w:left="0"/>
        <w:outlineLvl w:val="3"/>
        <w:rPr>
          <w:rFonts w:asciiTheme="majorHAnsi" w:hAnsiTheme="majorHAnsi"/>
          <w:b/>
          <w:sz w:val="24"/>
          <w:szCs w:val="24"/>
          <w:highlight w:val="yellow"/>
        </w:rPr>
      </w:pPr>
    </w:p>
    <w:p w:rsidR="00F509BD" w:rsidRPr="00680286"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680286">
        <w:rPr>
          <w:rFonts w:ascii="Cambria" w:hAnsi="Cambria"/>
          <w:sz w:val="24"/>
          <w:szCs w:val="24"/>
        </w:rPr>
        <w:t>W postępowaniu o udzielenie zamówienia publicznego komunikacja między Z</w:t>
      </w:r>
      <w:r w:rsidRPr="00680286">
        <w:rPr>
          <w:rFonts w:ascii="Cambria" w:hAnsi="Cambria"/>
          <w:sz w:val="24"/>
          <w:szCs w:val="24"/>
        </w:rPr>
        <w:t>a</w:t>
      </w:r>
      <w:r w:rsidRPr="00680286">
        <w:rPr>
          <w:rFonts w:ascii="Cambria" w:hAnsi="Cambria"/>
          <w:sz w:val="24"/>
          <w:szCs w:val="24"/>
        </w:rPr>
        <w:t xml:space="preserve">mawiającym, a Wykonawcami odbywa się przy użyciu Platformy e-Zamówienia, która jest dostępna pod adresem: </w:t>
      </w:r>
      <w:hyperlink r:id="rId13" w:history="1">
        <w:r w:rsidR="007078C1" w:rsidRPr="00751257">
          <w:rPr>
            <w:rStyle w:val="Hipercze"/>
            <w:rFonts w:ascii="Cambria" w:hAnsi="Cambria"/>
            <w:sz w:val="24"/>
            <w:szCs w:val="24"/>
          </w:rPr>
          <w:t>https://ezamowienia.gov.pl</w:t>
        </w:r>
      </w:hyperlink>
      <w:r w:rsidR="007078C1">
        <w:rPr>
          <w:rFonts w:ascii="Cambria" w:hAnsi="Cambria"/>
          <w:sz w:val="24"/>
          <w:szCs w:val="24"/>
        </w:rPr>
        <w:t xml:space="preserve"> </w:t>
      </w:r>
      <w:r>
        <w:rPr>
          <w:rFonts w:ascii="Cambria" w:hAnsi="Cambria"/>
          <w:color w:val="0070C0"/>
          <w:sz w:val="24"/>
          <w:szCs w:val="24"/>
        </w:rPr>
        <w:t xml:space="preserve"> </w:t>
      </w:r>
    </w:p>
    <w:p w:rsidR="00F509BD" w:rsidRPr="00DC7AD3"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DC7AD3">
        <w:rPr>
          <w:rFonts w:ascii="Cambria" w:hAnsi="Cambria"/>
          <w:sz w:val="24"/>
          <w:szCs w:val="24"/>
        </w:rPr>
        <w:t>Korzystanie z Platformy e-Zamówienia jest bezpłatne.</w:t>
      </w:r>
    </w:p>
    <w:p w:rsidR="00F509BD" w:rsidRPr="008701A5"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8701A5">
        <w:rPr>
          <w:rFonts w:ascii="Cambria" w:hAnsi="Cambria"/>
          <w:sz w:val="24"/>
          <w:szCs w:val="24"/>
        </w:rPr>
        <w:t>Zamawiający wyznacza następując</w:t>
      </w:r>
      <w:r>
        <w:rPr>
          <w:rFonts w:ascii="Cambria" w:hAnsi="Cambria"/>
          <w:sz w:val="24"/>
          <w:szCs w:val="24"/>
        </w:rPr>
        <w:t>ą</w:t>
      </w:r>
      <w:r w:rsidRPr="008701A5">
        <w:rPr>
          <w:rFonts w:ascii="Cambria" w:hAnsi="Cambria"/>
          <w:sz w:val="24"/>
          <w:szCs w:val="24"/>
        </w:rPr>
        <w:t xml:space="preserve"> osob</w:t>
      </w:r>
      <w:r>
        <w:rPr>
          <w:rFonts w:ascii="Cambria" w:hAnsi="Cambria"/>
          <w:sz w:val="24"/>
          <w:szCs w:val="24"/>
        </w:rPr>
        <w:t>ę</w:t>
      </w:r>
      <w:r w:rsidRPr="008701A5">
        <w:rPr>
          <w:rFonts w:ascii="Cambria" w:hAnsi="Cambria"/>
          <w:sz w:val="24"/>
          <w:szCs w:val="24"/>
        </w:rPr>
        <w:t xml:space="preserve"> do kontaktu z Wykonawcami:</w:t>
      </w:r>
    </w:p>
    <w:p w:rsidR="007078C1" w:rsidRPr="00A4680B" w:rsidRDefault="00C018C4" w:rsidP="007078C1">
      <w:pPr>
        <w:pStyle w:val="Akapitzlist"/>
        <w:spacing w:line="276" w:lineRule="auto"/>
        <w:ind w:left="709"/>
        <w:rPr>
          <w:rFonts w:ascii="Cambria" w:hAnsi="Cambria"/>
          <w:sz w:val="24"/>
          <w:szCs w:val="24"/>
        </w:rPr>
      </w:pPr>
      <w:r w:rsidRPr="00C018C4">
        <w:rPr>
          <w:rFonts w:ascii="Cambria" w:hAnsi="Cambria"/>
          <w:sz w:val="24"/>
          <w:szCs w:val="24"/>
        </w:rPr>
        <w:t>Katarzyna Kozak-Brych, tel. 84 68 38 156, wew. 314, e-mail: kkozak@gorzkow.eu</w:t>
      </w:r>
    </w:p>
    <w:p w:rsidR="00F509BD" w:rsidRPr="00DC7AD3"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DC7AD3">
        <w:rPr>
          <w:rFonts w:ascii="Cambria" w:hAnsi="Cambria"/>
          <w:sz w:val="24"/>
          <w:szCs w:val="24"/>
        </w:rPr>
        <w:t xml:space="preserve">Wykonawca zamierzający wziąć udział w postępowaniu o udzielenie </w:t>
      </w:r>
      <w:r w:rsidRPr="00DC7AD3">
        <w:rPr>
          <w:rFonts w:ascii="Cambria" w:hAnsi="Cambria"/>
          <w:sz w:val="24"/>
          <w:szCs w:val="24"/>
        </w:rPr>
        <w:br/>
        <w:t xml:space="preserve">zamówienia publicznego musi posiadać konto podmiotu </w:t>
      </w:r>
      <w:r w:rsidRPr="00DC7AD3">
        <w:rPr>
          <w:rFonts w:ascii="Cambria" w:hAnsi="Cambria"/>
          <w:i/>
          <w:iCs/>
          <w:sz w:val="24"/>
          <w:szCs w:val="24"/>
        </w:rPr>
        <w:t>„Wykonawca”</w:t>
      </w:r>
      <w:r w:rsidRPr="00DC7AD3">
        <w:rPr>
          <w:rFonts w:ascii="Cambria" w:hAnsi="Cambria"/>
          <w:sz w:val="24"/>
          <w:szCs w:val="24"/>
        </w:rPr>
        <w:t xml:space="preserve"> na </w:t>
      </w:r>
      <w:r>
        <w:rPr>
          <w:rFonts w:ascii="Cambria" w:hAnsi="Cambria"/>
          <w:sz w:val="24"/>
          <w:szCs w:val="24"/>
        </w:rPr>
        <w:br/>
      </w:r>
      <w:r w:rsidRPr="00DC7AD3">
        <w:rPr>
          <w:rFonts w:ascii="Cambria" w:hAnsi="Cambria"/>
          <w:sz w:val="24"/>
          <w:szCs w:val="24"/>
        </w:rPr>
        <w:t xml:space="preserve">Platformie e-Zamówienia. Szczegółowe informacje na temat zakładania kont podmiotów oraz zasady i warunki korzystania z Platformy e-Zamówienia </w:t>
      </w:r>
      <w:r>
        <w:rPr>
          <w:rFonts w:ascii="Cambria" w:hAnsi="Cambria"/>
          <w:sz w:val="24"/>
          <w:szCs w:val="24"/>
        </w:rPr>
        <w:br/>
      </w:r>
      <w:r w:rsidRPr="00DC7AD3">
        <w:rPr>
          <w:rFonts w:ascii="Cambria" w:hAnsi="Cambria"/>
          <w:sz w:val="24"/>
          <w:szCs w:val="24"/>
        </w:rPr>
        <w:t xml:space="preserve">określa </w:t>
      </w:r>
      <w:r>
        <w:rPr>
          <w:rFonts w:ascii="Cambria" w:hAnsi="Cambria"/>
          <w:sz w:val="24"/>
          <w:szCs w:val="24"/>
        </w:rPr>
        <w:t xml:space="preserve"> </w:t>
      </w:r>
      <w:r w:rsidRPr="00DC7AD3">
        <w:rPr>
          <w:rFonts w:ascii="Cambria" w:hAnsi="Cambria"/>
          <w:sz w:val="24"/>
          <w:szCs w:val="24"/>
        </w:rPr>
        <w:t xml:space="preserve">Regulamin Platformy e-Zamówienia, dostępny na stronie internetowej </w:t>
      </w:r>
      <w:hyperlink r:id="rId14" w:anchor="regulamin-serwisu" w:history="1">
        <w:r w:rsidRPr="00D80BDE">
          <w:rPr>
            <w:rStyle w:val="Hipercze"/>
            <w:rFonts w:ascii="Cambria" w:hAnsi="Cambria"/>
            <w:sz w:val="24"/>
            <w:szCs w:val="24"/>
          </w:rPr>
          <w:t>https://ezamowienia.gov.pl/pl/regulamin/#regulamin-serwisu</w:t>
        </w:r>
      </w:hyperlink>
      <w:r>
        <w:rPr>
          <w:rFonts w:ascii="Cambria" w:hAnsi="Cambria"/>
          <w:sz w:val="24"/>
          <w:szCs w:val="24"/>
        </w:rPr>
        <w:t xml:space="preserve"> </w:t>
      </w:r>
      <w:r w:rsidRPr="00DC7AD3">
        <w:rPr>
          <w:rFonts w:ascii="Cambria" w:hAnsi="Cambria"/>
          <w:sz w:val="24"/>
          <w:szCs w:val="24"/>
        </w:rPr>
        <w:t xml:space="preserve">oraz informacje zamieszczone w zakładce </w:t>
      </w:r>
      <w:r w:rsidRPr="00DC7AD3">
        <w:rPr>
          <w:rFonts w:ascii="Cambria" w:hAnsi="Cambria"/>
          <w:i/>
          <w:iCs/>
          <w:sz w:val="24"/>
          <w:szCs w:val="24"/>
        </w:rPr>
        <w:t>„Centrum Pomocy”.</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Przeglądanie i pobieranie publicznej treści dokumentacji postępowania nie w</w:t>
      </w:r>
      <w:r w:rsidRPr="00FF41A8">
        <w:rPr>
          <w:rFonts w:ascii="Cambria" w:hAnsi="Cambria"/>
          <w:sz w:val="24"/>
          <w:szCs w:val="24"/>
        </w:rPr>
        <w:t>y</w:t>
      </w:r>
      <w:r w:rsidRPr="00FF41A8">
        <w:rPr>
          <w:rFonts w:ascii="Cambria" w:hAnsi="Cambria"/>
          <w:sz w:val="24"/>
          <w:szCs w:val="24"/>
        </w:rPr>
        <w:t xml:space="preserve">maga posiadania konta na Platformie e-Zamówienia ani logowania do Platformy </w:t>
      </w:r>
      <w:r>
        <w:rPr>
          <w:rFonts w:ascii="Cambria" w:hAnsi="Cambria"/>
          <w:sz w:val="24"/>
          <w:szCs w:val="24"/>
        </w:rPr>
        <w:br/>
      </w:r>
      <w:r w:rsidRPr="00FF41A8">
        <w:rPr>
          <w:rFonts w:ascii="Cambria" w:hAnsi="Cambria"/>
          <w:sz w:val="24"/>
          <w:szCs w:val="24"/>
        </w:rPr>
        <w:t>e-Zamówienia.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Sposób sporządzenia dokumentów elektronicznych lub dokumentów elektr</w:t>
      </w:r>
      <w:r w:rsidRPr="00FF41A8">
        <w:rPr>
          <w:rFonts w:ascii="Cambria" w:hAnsi="Cambria"/>
          <w:sz w:val="24"/>
          <w:szCs w:val="24"/>
        </w:rPr>
        <w:t>o</w:t>
      </w:r>
      <w:r w:rsidRPr="00FF41A8">
        <w:rPr>
          <w:rFonts w:ascii="Cambria" w:hAnsi="Cambria"/>
          <w:sz w:val="24"/>
          <w:szCs w:val="24"/>
        </w:rPr>
        <w:t>nicznych będących kopią elektroniczną treści zapisanej w postaci papierowej (c</w:t>
      </w:r>
      <w:r w:rsidRPr="00FF41A8">
        <w:rPr>
          <w:rFonts w:ascii="Cambria" w:hAnsi="Cambria"/>
          <w:sz w:val="24"/>
          <w:szCs w:val="24"/>
        </w:rPr>
        <w:t>y</w:t>
      </w:r>
      <w:r w:rsidRPr="00FF41A8">
        <w:rPr>
          <w:rFonts w:ascii="Cambria" w:hAnsi="Cambria"/>
          <w:sz w:val="24"/>
          <w:szCs w:val="24"/>
        </w:rPr>
        <w:t>frowe odwzorowania) musi być zgodny z wymaganiami określonymi w rozp</w:t>
      </w:r>
      <w:r w:rsidRPr="00FF41A8">
        <w:rPr>
          <w:rFonts w:ascii="Cambria" w:hAnsi="Cambria"/>
          <w:sz w:val="24"/>
          <w:szCs w:val="24"/>
        </w:rPr>
        <w:t>o</w:t>
      </w:r>
      <w:r w:rsidRPr="00FF41A8">
        <w:rPr>
          <w:rFonts w:ascii="Cambria" w:hAnsi="Cambria"/>
          <w:sz w:val="24"/>
          <w:szCs w:val="24"/>
        </w:rPr>
        <w:t>rządzeniu Prezesa Rady Ministrów z dnia 30 grudnia 2020 r. w sprawie sposobu sporządzania i przekazywania informacji oraz wymagań technicznych dla dok</w:t>
      </w:r>
      <w:r w:rsidRPr="00FF41A8">
        <w:rPr>
          <w:rFonts w:ascii="Cambria" w:hAnsi="Cambria"/>
          <w:sz w:val="24"/>
          <w:szCs w:val="24"/>
        </w:rPr>
        <w:t>u</w:t>
      </w:r>
      <w:r w:rsidRPr="00FF41A8">
        <w:rPr>
          <w:rFonts w:ascii="Cambria" w:hAnsi="Cambria"/>
          <w:sz w:val="24"/>
          <w:szCs w:val="24"/>
        </w:rPr>
        <w:t>mentów elektronicznych oraz środków komunikacji elektronicznej w postęp</w:t>
      </w:r>
      <w:r w:rsidRPr="00FF41A8">
        <w:rPr>
          <w:rFonts w:ascii="Cambria" w:hAnsi="Cambria"/>
          <w:sz w:val="24"/>
          <w:szCs w:val="24"/>
        </w:rPr>
        <w:t>o</w:t>
      </w:r>
      <w:r w:rsidRPr="00FF41A8">
        <w:rPr>
          <w:rFonts w:ascii="Cambria" w:hAnsi="Cambria"/>
          <w:sz w:val="24"/>
          <w:szCs w:val="24"/>
        </w:rPr>
        <w:t>waniu o udzielenie zamówienia publicznego lub konkursie.</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Dokumenty elektroniczne, o których mowa w § 2 ust. 1 rozporządzenia , o którym mowa w </w:t>
      </w:r>
      <w:proofErr w:type="spellStart"/>
      <w:r w:rsidRPr="00FF41A8">
        <w:rPr>
          <w:rFonts w:ascii="Cambria" w:hAnsi="Cambria"/>
          <w:sz w:val="24"/>
          <w:szCs w:val="24"/>
        </w:rPr>
        <w:t>pkt</w:t>
      </w:r>
      <w:proofErr w:type="spellEnd"/>
      <w:r w:rsidRPr="00FF41A8">
        <w:rPr>
          <w:rFonts w:ascii="Cambria" w:hAnsi="Cambria"/>
          <w:sz w:val="24"/>
          <w:szCs w:val="24"/>
        </w:rPr>
        <w:t xml:space="preserve"> 11.6 SWZ, sporządza się w postaci elektronicznej, w formatach d</w:t>
      </w:r>
      <w:r w:rsidRPr="00FF41A8">
        <w:rPr>
          <w:rFonts w:ascii="Cambria" w:hAnsi="Cambria"/>
          <w:sz w:val="24"/>
          <w:szCs w:val="24"/>
        </w:rPr>
        <w:t>a</w:t>
      </w:r>
      <w:r w:rsidRPr="00FF41A8">
        <w:rPr>
          <w:rFonts w:ascii="Cambria" w:hAnsi="Cambria"/>
          <w:sz w:val="24"/>
          <w:szCs w:val="24"/>
        </w:rPr>
        <w:t>nych określonych w przepisach rozporządzenia Rady Ministrów  z dnia 12 kwie</w:t>
      </w:r>
      <w:r w:rsidRPr="00FF41A8">
        <w:rPr>
          <w:rFonts w:ascii="Cambria" w:hAnsi="Cambria"/>
          <w:sz w:val="24"/>
          <w:szCs w:val="24"/>
        </w:rPr>
        <w:t>t</w:t>
      </w:r>
      <w:r w:rsidRPr="00FF41A8">
        <w:rPr>
          <w:rFonts w:ascii="Cambria" w:hAnsi="Cambria"/>
          <w:sz w:val="24"/>
          <w:szCs w:val="24"/>
        </w:rPr>
        <w:t xml:space="preserve">nia 2012 r. w sprawie Krajowych Ram </w:t>
      </w:r>
      <w:proofErr w:type="spellStart"/>
      <w:r w:rsidRPr="00FF41A8">
        <w:rPr>
          <w:rFonts w:ascii="Cambria" w:hAnsi="Cambria"/>
          <w:sz w:val="24"/>
          <w:szCs w:val="24"/>
        </w:rPr>
        <w:t>Interoperacyjności</w:t>
      </w:r>
      <w:proofErr w:type="spellEnd"/>
      <w:r w:rsidRPr="00FF41A8">
        <w:rPr>
          <w:rFonts w:ascii="Cambria" w:hAnsi="Cambria"/>
          <w:sz w:val="24"/>
          <w:szCs w:val="24"/>
        </w:rPr>
        <w:t>, minimalnych wym</w:t>
      </w:r>
      <w:r w:rsidRPr="00FF41A8">
        <w:rPr>
          <w:rFonts w:ascii="Cambria" w:hAnsi="Cambria"/>
          <w:sz w:val="24"/>
          <w:szCs w:val="24"/>
        </w:rPr>
        <w:t>a</w:t>
      </w:r>
      <w:r w:rsidRPr="00FF41A8">
        <w:rPr>
          <w:rFonts w:ascii="Cambria" w:hAnsi="Cambria"/>
          <w:sz w:val="24"/>
          <w:szCs w:val="24"/>
        </w:rPr>
        <w:t xml:space="preserve">gań dla rejestrów publicznych i wymiany informacji w postaci elektronicznej oraz minimalnych wymagań dla systemów teleinformatycznych, z uwzględnieniem </w:t>
      </w:r>
      <w:r w:rsidRPr="00FF41A8">
        <w:rPr>
          <w:rFonts w:ascii="Cambria" w:hAnsi="Cambria"/>
          <w:sz w:val="24"/>
          <w:szCs w:val="24"/>
        </w:rPr>
        <w:lastRenderedPageBreak/>
        <w:t>rodzaju przekazywanych danych</w:t>
      </w:r>
      <w:r>
        <w:rPr>
          <w:rFonts w:ascii="Cambria" w:hAnsi="Cambria"/>
          <w:sz w:val="24"/>
          <w:szCs w:val="24"/>
        </w:rPr>
        <w:t xml:space="preserve">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także format RAR)</w:t>
      </w:r>
      <w:r>
        <w:rPr>
          <w:rFonts w:asciiTheme="majorHAnsi" w:hAnsiTheme="majorHAnsi"/>
          <w:sz w:val="24"/>
          <w:szCs w:val="24"/>
        </w:rPr>
        <w:t xml:space="preserve"> </w:t>
      </w:r>
      <w:r w:rsidRPr="00FF41A8">
        <w:rPr>
          <w:rFonts w:ascii="Cambria" w:hAnsi="Cambria"/>
          <w:sz w:val="24"/>
          <w:szCs w:val="24"/>
        </w:rPr>
        <w:t xml:space="preserve">i przekazuje się jako załączniki. W przypadku formatów, o których mowa w art. 66 ust. 1 ustawy </w:t>
      </w:r>
      <w:proofErr w:type="spellStart"/>
      <w:r w:rsidRPr="00FF41A8">
        <w:rPr>
          <w:rFonts w:ascii="Cambria" w:hAnsi="Cambria"/>
          <w:sz w:val="24"/>
          <w:szCs w:val="24"/>
        </w:rPr>
        <w:t>Pzp</w:t>
      </w:r>
      <w:proofErr w:type="spellEnd"/>
      <w:r w:rsidRPr="00FF41A8">
        <w:rPr>
          <w:rFonts w:ascii="Cambria" w:hAnsi="Cambria"/>
          <w:sz w:val="24"/>
          <w:szCs w:val="24"/>
        </w:rPr>
        <w:t>, ww. regulacje nie będą miały bezpośredniego zastosowania.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Informacje, oświadczenia lub dokumenty, inne niż wymienione w § 2 ust. 1 ro</w:t>
      </w:r>
      <w:r w:rsidRPr="00FF41A8">
        <w:rPr>
          <w:rFonts w:ascii="Cambria" w:hAnsi="Cambria"/>
          <w:sz w:val="24"/>
          <w:szCs w:val="24"/>
        </w:rPr>
        <w:t>z</w:t>
      </w:r>
      <w:r w:rsidRPr="00FF41A8">
        <w:rPr>
          <w:rFonts w:ascii="Cambria" w:hAnsi="Cambria"/>
          <w:sz w:val="24"/>
          <w:szCs w:val="24"/>
        </w:rPr>
        <w:t xml:space="preserve">porządzenia, o którym mowa w </w:t>
      </w:r>
      <w:proofErr w:type="spellStart"/>
      <w:r w:rsidRPr="00FF41A8">
        <w:rPr>
          <w:rFonts w:ascii="Cambria" w:hAnsi="Cambria"/>
          <w:sz w:val="24"/>
          <w:szCs w:val="24"/>
        </w:rPr>
        <w:t>pkt</w:t>
      </w:r>
      <w:proofErr w:type="spellEnd"/>
      <w:r w:rsidRPr="00FF41A8">
        <w:rPr>
          <w:rFonts w:ascii="Cambria" w:hAnsi="Cambria"/>
          <w:sz w:val="24"/>
          <w:szCs w:val="24"/>
        </w:rPr>
        <w:t xml:space="preserve"> 11.6 SWZ, przekazywane w postępowaniu sporządza się w postaci elektronicznej:</w:t>
      </w:r>
    </w:p>
    <w:p w:rsidR="00F509BD" w:rsidRPr="00FF41A8" w:rsidRDefault="00F509BD" w:rsidP="00CB6EC6">
      <w:pPr>
        <w:pStyle w:val="Akapitzlist"/>
        <w:numPr>
          <w:ilvl w:val="0"/>
          <w:numId w:val="65"/>
        </w:numPr>
        <w:suppressAutoHyphens w:val="0"/>
        <w:spacing w:before="0" w:after="0" w:line="276" w:lineRule="auto"/>
        <w:ind w:left="993" w:hanging="284"/>
        <w:rPr>
          <w:rFonts w:ascii="Cambria" w:hAnsi="Cambria"/>
          <w:sz w:val="24"/>
          <w:szCs w:val="24"/>
        </w:rPr>
      </w:pPr>
      <w:r w:rsidRPr="00FF41A8">
        <w:rPr>
          <w:rFonts w:ascii="Cambria" w:hAnsi="Cambria"/>
          <w:sz w:val="24"/>
          <w:szCs w:val="24"/>
        </w:rPr>
        <w:t>w formatach danych określonych w przepisach rozporządzenia Rady Min</w:t>
      </w:r>
      <w:r w:rsidRPr="00FF41A8">
        <w:rPr>
          <w:rFonts w:ascii="Cambria" w:hAnsi="Cambria"/>
          <w:sz w:val="24"/>
          <w:szCs w:val="24"/>
        </w:rPr>
        <w:t>i</w:t>
      </w:r>
      <w:r w:rsidRPr="00FF41A8">
        <w:rPr>
          <w:rFonts w:ascii="Cambria" w:hAnsi="Cambria"/>
          <w:sz w:val="24"/>
          <w:szCs w:val="24"/>
        </w:rPr>
        <w:t xml:space="preserve">strów w sprawie Krajowych Ram </w:t>
      </w:r>
      <w:proofErr w:type="spellStart"/>
      <w:r w:rsidRPr="00FF41A8">
        <w:rPr>
          <w:rFonts w:ascii="Cambria" w:hAnsi="Cambria"/>
          <w:sz w:val="24"/>
          <w:szCs w:val="24"/>
        </w:rPr>
        <w:t>Interoperacyjności</w:t>
      </w:r>
      <w:proofErr w:type="spellEnd"/>
      <w:r w:rsidRPr="00FF41A8">
        <w:rPr>
          <w:rFonts w:ascii="Cambria" w:hAnsi="Cambria"/>
          <w:sz w:val="24"/>
          <w:szCs w:val="24"/>
        </w:rPr>
        <w:t xml:space="preserve">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także format RAR)</w:t>
      </w:r>
      <w:r>
        <w:rPr>
          <w:rFonts w:asciiTheme="majorHAnsi" w:hAnsiTheme="majorHAnsi"/>
          <w:sz w:val="24"/>
          <w:szCs w:val="24"/>
        </w:rPr>
        <w:t xml:space="preserve"> </w:t>
      </w:r>
      <w:r w:rsidRPr="00FF41A8">
        <w:rPr>
          <w:rFonts w:ascii="Cambria" w:hAnsi="Cambria"/>
          <w:sz w:val="24"/>
          <w:szCs w:val="24"/>
        </w:rPr>
        <w:t>z uwzględnieniem rodzaju przekazywanych danych (i prz</w:t>
      </w:r>
      <w:r w:rsidRPr="00FF41A8">
        <w:rPr>
          <w:rFonts w:ascii="Cambria" w:hAnsi="Cambria"/>
          <w:sz w:val="24"/>
          <w:szCs w:val="24"/>
        </w:rPr>
        <w:t>e</w:t>
      </w:r>
      <w:r w:rsidRPr="00FF41A8">
        <w:rPr>
          <w:rFonts w:ascii="Cambria" w:hAnsi="Cambria"/>
          <w:sz w:val="24"/>
          <w:szCs w:val="24"/>
        </w:rPr>
        <w:t xml:space="preserve">kazuje się jako załącznik), </w:t>
      </w:r>
    </w:p>
    <w:p w:rsidR="00F509BD" w:rsidRPr="00FF41A8" w:rsidRDefault="00F509BD" w:rsidP="00F509BD">
      <w:pPr>
        <w:pStyle w:val="Akapitzlist"/>
        <w:spacing w:before="0" w:after="0" w:line="276" w:lineRule="auto"/>
        <w:rPr>
          <w:rFonts w:ascii="Cambria" w:hAnsi="Cambria"/>
          <w:sz w:val="24"/>
          <w:szCs w:val="24"/>
        </w:rPr>
      </w:pPr>
      <w:r w:rsidRPr="00FF41A8">
        <w:rPr>
          <w:rFonts w:ascii="Cambria" w:hAnsi="Cambria"/>
          <w:sz w:val="24"/>
          <w:szCs w:val="24"/>
        </w:rPr>
        <w:t>lub</w:t>
      </w:r>
    </w:p>
    <w:p w:rsidR="00F509BD" w:rsidRPr="00FF41A8" w:rsidRDefault="00F509BD" w:rsidP="00CB6EC6">
      <w:pPr>
        <w:pStyle w:val="Akapitzlist"/>
        <w:numPr>
          <w:ilvl w:val="0"/>
          <w:numId w:val="65"/>
        </w:numPr>
        <w:suppressAutoHyphens w:val="0"/>
        <w:spacing w:before="0" w:after="0" w:line="276" w:lineRule="auto"/>
        <w:ind w:left="993" w:hanging="284"/>
        <w:rPr>
          <w:rFonts w:ascii="Cambria" w:hAnsi="Cambria"/>
          <w:sz w:val="24"/>
          <w:szCs w:val="24"/>
        </w:rPr>
      </w:pPr>
      <w:r w:rsidRPr="00FF41A8">
        <w:rPr>
          <w:rFonts w:ascii="Cambria" w:hAnsi="Cambria"/>
          <w:sz w:val="24"/>
          <w:szCs w:val="24"/>
        </w:rPr>
        <w:t xml:space="preserve">jako tekst wpisany bezpośrednio do wiadomości przekazywanej przy użyciu środków komunikacji elektronicznej (np. w treści wiadomości e-mail lub w treści </w:t>
      </w:r>
      <w:r w:rsidRPr="00FF41A8">
        <w:rPr>
          <w:rFonts w:ascii="Cambria" w:hAnsi="Cambria"/>
          <w:i/>
          <w:iCs/>
          <w:sz w:val="24"/>
          <w:szCs w:val="24"/>
        </w:rPr>
        <w:t>„Formularza do komunikacji”</w:t>
      </w:r>
      <w:r w:rsidRPr="00FF41A8">
        <w:rPr>
          <w:rFonts w:ascii="Cambria" w:hAnsi="Cambria"/>
          <w:sz w:val="24"/>
          <w:szCs w:val="24"/>
        </w:rPr>
        <w:t>).</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Jeżeli dokumenty elektroniczne, przekazywane przy użyciu środków komunikacji elektronicznej, zawierają informacje stanowiące tajemnicę przedsiębiorstwa </w:t>
      </w:r>
      <w:r>
        <w:rPr>
          <w:rFonts w:ascii="Cambria" w:hAnsi="Cambria"/>
          <w:sz w:val="24"/>
          <w:szCs w:val="24"/>
        </w:rPr>
        <w:br/>
      </w:r>
      <w:r w:rsidRPr="00FF41A8">
        <w:rPr>
          <w:rFonts w:ascii="Cambria" w:hAnsi="Cambria"/>
          <w:sz w:val="24"/>
          <w:szCs w:val="24"/>
        </w:rPr>
        <w:t>w rozumieniu przepisów ustawy z dnia 16 kwietnia 1993 r. o zwalczaniu ni</w:t>
      </w:r>
      <w:r w:rsidRPr="00FF41A8">
        <w:rPr>
          <w:rFonts w:ascii="Cambria" w:hAnsi="Cambria"/>
          <w:sz w:val="24"/>
          <w:szCs w:val="24"/>
        </w:rPr>
        <w:t>e</w:t>
      </w:r>
      <w:r w:rsidRPr="00FF41A8">
        <w:rPr>
          <w:rFonts w:ascii="Cambria" w:hAnsi="Cambria"/>
          <w:sz w:val="24"/>
          <w:szCs w:val="24"/>
        </w:rPr>
        <w:t xml:space="preserve">uczciwej konkurencji </w:t>
      </w:r>
      <w:r w:rsidRPr="00FF41A8">
        <w:rPr>
          <w:rFonts w:ascii="Cambria" w:eastAsia="Calibri" w:hAnsi="Cambria" w:cs="Arial"/>
          <w:sz w:val="24"/>
          <w:szCs w:val="24"/>
        </w:rPr>
        <w:t>(</w:t>
      </w:r>
      <w:r>
        <w:rPr>
          <w:rFonts w:ascii="Cambria" w:eastAsia="Calibri" w:hAnsi="Cambria" w:cs="Arial"/>
          <w:sz w:val="24"/>
          <w:szCs w:val="24"/>
        </w:rPr>
        <w:t xml:space="preserve">tj. </w:t>
      </w:r>
      <w:r w:rsidRPr="00FF41A8">
        <w:rPr>
          <w:rFonts w:ascii="Cambria" w:eastAsia="Calibri" w:hAnsi="Cambria" w:cs="Arial"/>
          <w:sz w:val="24"/>
          <w:szCs w:val="24"/>
        </w:rPr>
        <w:t>Dz. U. z 202</w:t>
      </w:r>
      <w:r>
        <w:rPr>
          <w:rFonts w:ascii="Cambria" w:eastAsia="Calibri" w:hAnsi="Cambria" w:cs="Arial"/>
          <w:sz w:val="24"/>
          <w:szCs w:val="24"/>
        </w:rPr>
        <w:t>2</w:t>
      </w:r>
      <w:r w:rsidRPr="00FF41A8">
        <w:rPr>
          <w:rFonts w:ascii="Cambria" w:eastAsia="Calibri" w:hAnsi="Cambria" w:cs="Arial"/>
          <w:sz w:val="24"/>
          <w:szCs w:val="24"/>
        </w:rPr>
        <w:t xml:space="preserve"> r. poz. </w:t>
      </w:r>
      <w:r>
        <w:rPr>
          <w:rFonts w:ascii="Cambria" w:eastAsia="Calibri" w:hAnsi="Cambria" w:cs="Arial"/>
          <w:sz w:val="24"/>
          <w:szCs w:val="24"/>
        </w:rPr>
        <w:t>1233 ze zm.</w:t>
      </w:r>
      <w:r w:rsidRPr="00FF41A8">
        <w:rPr>
          <w:rFonts w:ascii="Cambria" w:eastAsia="Calibri" w:hAnsi="Cambria" w:cs="Arial"/>
          <w:sz w:val="24"/>
          <w:szCs w:val="24"/>
        </w:rPr>
        <w:t xml:space="preserve">), </w:t>
      </w:r>
      <w:r>
        <w:rPr>
          <w:rFonts w:ascii="Cambria" w:hAnsi="Cambria"/>
          <w:sz w:val="24"/>
          <w:szCs w:val="24"/>
        </w:rPr>
        <w:t>W</w:t>
      </w:r>
      <w:r w:rsidRPr="00FF41A8">
        <w:rPr>
          <w:rFonts w:ascii="Cambria" w:hAnsi="Cambria"/>
          <w:sz w:val="24"/>
          <w:szCs w:val="24"/>
        </w:rPr>
        <w:t>ykonawca, w celu utrzymania w poufności tych informacji, przekazuje je w wydzielonym i odp</w:t>
      </w:r>
      <w:r w:rsidRPr="00FF41A8">
        <w:rPr>
          <w:rFonts w:ascii="Cambria" w:hAnsi="Cambria"/>
          <w:sz w:val="24"/>
          <w:szCs w:val="24"/>
        </w:rPr>
        <w:t>o</w:t>
      </w:r>
      <w:r w:rsidRPr="00FF41A8">
        <w:rPr>
          <w:rFonts w:ascii="Cambria" w:hAnsi="Cambria"/>
          <w:sz w:val="24"/>
          <w:szCs w:val="24"/>
        </w:rPr>
        <w:t xml:space="preserve">wiednio oznaczonym pliku, wraz z jednoczesnym zaznaczeniem w nazwie pliku </w:t>
      </w:r>
      <w:r w:rsidRPr="00FF41A8">
        <w:rPr>
          <w:rFonts w:ascii="Cambria" w:hAnsi="Cambria"/>
          <w:i/>
          <w:iCs/>
          <w:sz w:val="24"/>
          <w:szCs w:val="24"/>
        </w:rPr>
        <w:t>„Dokument stanowiący tajemnicę przedsiębiorstwa”.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Komunikacja w postępowaniu, </w:t>
      </w:r>
      <w:r w:rsidRPr="00FF41A8">
        <w:rPr>
          <w:rFonts w:ascii="Cambria" w:hAnsi="Cambria"/>
          <w:b/>
          <w:bCs/>
          <w:sz w:val="24"/>
          <w:szCs w:val="24"/>
          <w:u w:val="single"/>
        </w:rPr>
        <w:t>z wyłączeniem składania ofert</w:t>
      </w:r>
      <w:r w:rsidRPr="00FF41A8">
        <w:rPr>
          <w:rFonts w:ascii="Cambria" w:hAnsi="Cambria"/>
          <w:sz w:val="24"/>
          <w:szCs w:val="24"/>
        </w:rPr>
        <w:t xml:space="preserve"> </w:t>
      </w:r>
      <w:r w:rsidRPr="00FF41A8">
        <w:rPr>
          <w:rFonts w:ascii="Cambria" w:hAnsi="Cambria"/>
          <w:b/>
          <w:bCs/>
          <w:sz w:val="24"/>
          <w:szCs w:val="24"/>
        </w:rPr>
        <w:t>(sposób skł</w:t>
      </w:r>
      <w:r w:rsidRPr="00FF41A8">
        <w:rPr>
          <w:rFonts w:ascii="Cambria" w:hAnsi="Cambria"/>
          <w:b/>
          <w:bCs/>
          <w:sz w:val="24"/>
          <w:szCs w:val="24"/>
        </w:rPr>
        <w:t>a</w:t>
      </w:r>
      <w:r w:rsidRPr="00FF41A8">
        <w:rPr>
          <w:rFonts w:ascii="Cambria" w:hAnsi="Cambria"/>
          <w:b/>
          <w:bCs/>
          <w:sz w:val="24"/>
          <w:szCs w:val="24"/>
        </w:rPr>
        <w:t>dania ofert opisano w rozdziale 13 SWZ)</w:t>
      </w:r>
      <w:r w:rsidRPr="00FF41A8">
        <w:rPr>
          <w:rFonts w:ascii="Cambria" w:hAnsi="Cambria"/>
          <w:sz w:val="24"/>
          <w:szCs w:val="24"/>
        </w:rPr>
        <w:t xml:space="preserve"> odbywa się drogą elektroniczną za pośrednictwem formularzy do komunikacji dostępnych w zakładce </w:t>
      </w:r>
      <w:r w:rsidRPr="00FF41A8">
        <w:rPr>
          <w:rFonts w:ascii="Cambria" w:hAnsi="Cambria"/>
          <w:i/>
          <w:iCs/>
          <w:sz w:val="24"/>
          <w:szCs w:val="24"/>
        </w:rPr>
        <w:t>„Formularze”</w:t>
      </w:r>
      <w:r w:rsidRPr="00FF41A8">
        <w:rPr>
          <w:rFonts w:ascii="Cambria" w:hAnsi="Cambria"/>
          <w:sz w:val="24"/>
          <w:szCs w:val="24"/>
        </w:rPr>
        <w:t xml:space="preserve"> </w:t>
      </w:r>
      <w:r w:rsidRPr="00FF41A8">
        <w:rPr>
          <w:rFonts w:ascii="Cambria" w:hAnsi="Cambria"/>
          <w:i/>
          <w:iCs/>
          <w:sz w:val="24"/>
          <w:szCs w:val="24"/>
        </w:rPr>
        <w:t>(„Formularze do komunikacji”).</w:t>
      </w:r>
      <w:r w:rsidRPr="00FF41A8">
        <w:rPr>
          <w:rFonts w:ascii="Cambria" w:hAnsi="Cambria"/>
          <w:sz w:val="24"/>
          <w:szCs w:val="24"/>
        </w:rPr>
        <w:t xml:space="preserve"> Za pośrednictwem </w:t>
      </w:r>
      <w:r w:rsidRPr="00FF41A8">
        <w:rPr>
          <w:rFonts w:ascii="Cambria" w:hAnsi="Cambria"/>
          <w:i/>
          <w:iCs/>
          <w:sz w:val="24"/>
          <w:szCs w:val="24"/>
        </w:rPr>
        <w:t xml:space="preserve">„Formularzy do komunikacji” </w:t>
      </w:r>
      <w:r w:rsidRPr="00FF41A8">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Możliwość korzystania w postępowaniu z „</w:t>
      </w:r>
      <w:r w:rsidRPr="00FF41A8">
        <w:rPr>
          <w:rFonts w:ascii="Cambria" w:hAnsi="Cambria"/>
          <w:i/>
          <w:iCs/>
          <w:sz w:val="24"/>
          <w:szCs w:val="24"/>
        </w:rPr>
        <w:t>Formularzy do komunikacji”</w:t>
      </w:r>
      <w:r w:rsidRPr="00FF41A8">
        <w:rPr>
          <w:rFonts w:ascii="Cambria" w:hAnsi="Cambria"/>
          <w:sz w:val="24"/>
          <w:szCs w:val="24"/>
        </w:rPr>
        <w:t xml:space="preserve"> w pełnym zakresie wymaga posiadania konta „Wykonawcy” na Platformie e-Zamówienia oraz zalogowania się na Platformie e-Zamówienia. Do korzystania z </w:t>
      </w:r>
      <w:r w:rsidRPr="00FF41A8">
        <w:rPr>
          <w:rFonts w:ascii="Cambria" w:hAnsi="Cambria"/>
          <w:i/>
          <w:iCs/>
          <w:sz w:val="24"/>
          <w:szCs w:val="24"/>
        </w:rPr>
        <w:t xml:space="preserve">„Formularzy do komunikacji” </w:t>
      </w:r>
      <w:r w:rsidRPr="00FF41A8">
        <w:rPr>
          <w:rFonts w:ascii="Cambria" w:hAnsi="Cambria"/>
          <w:sz w:val="24"/>
          <w:szCs w:val="24"/>
        </w:rPr>
        <w:t>służących do zadawania pytań dotyczących treści dokumentów zamówienia wystarczające jest posiadanie tzw. konta uproszczonego na Platfo</w:t>
      </w:r>
      <w:r w:rsidRPr="00FF41A8">
        <w:rPr>
          <w:rFonts w:ascii="Cambria" w:hAnsi="Cambria"/>
          <w:sz w:val="24"/>
          <w:szCs w:val="24"/>
        </w:rPr>
        <w:t>r</w:t>
      </w:r>
      <w:r w:rsidRPr="00FF41A8">
        <w:rPr>
          <w:rFonts w:ascii="Cambria" w:hAnsi="Cambria"/>
          <w:sz w:val="24"/>
          <w:szCs w:val="24"/>
        </w:rPr>
        <w:t>mie e-Zamówienia.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Wszystkie wysłane i odebrane w postępowaniu przez wykonawcę wiadomości widoczne są po zalogowaniu w podglądzie postępowania w zakładce </w:t>
      </w:r>
      <w:r w:rsidRPr="00FF41A8">
        <w:rPr>
          <w:rFonts w:ascii="Cambria" w:hAnsi="Cambria"/>
          <w:i/>
          <w:iCs/>
          <w:sz w:val="24"/>
          <w:szCs w:val="24"/>
        </w:rPr>
        <w:t>„Komunik</w:t>
      </w:r>
      <w:r w:rsidRPr="00FF41A8">
        <w:rPr>
          <w:rFonts w:ascii="Cambria" w:hAnsi="Cambria"/>
          <w:i/>
          <w:iCs/>
          <w:sz w:val="24"/>
          <w:szCs w:val="24"/>
        </w:rPr>
        <w:t>a</w:t>
      </w:r>
      <w:r w:rsidRPr="00FF41A8">
        <w:rPr>
          <w:rFonts w:ascii="Cambria" w:hAnsi="Cambria"/>
          <w:i/>
          <w:iCs/>
          <w:sz w:val="24"/>
          <w:szCs w:val="24"/>
        </w:rPr>
        <w:t>cja”.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sz w:val="24"/>
          <w:szCs w:val="24"/>
        </w:rPr>
        <w:t xml:space="preserve">Maksymalny rozmiar plików przesyłanych za pośrednictwem </w:t>
      </w:r>
      <w:r w:rsidRPr="00FF41A8">
        <w:rPr>
          <w:rFonts w:ascii="Cambria" w:hAnsi="Cambria"/>
          <w:i/>
          <w:iCs/>
          <w:sz w:val="24"/>
          <w:szCs w:val="24"/>
        </w:rPr>
        <w:t xml:space="preserve">„Formularzy do komunikacji” </w:t>
      </w:r>
      <w:r w:rsidRPr="00FF41A8">
        <w:rPr>
          <w:rFonts w:ascii="Cambria" w:hAnsi="Cambria"/>
          <w:sz w:val="24"/>
          <w:szCs w:val="24"/>
        </w:rPr>
        <w:t>wynosi 150 MB (wielkość ta dotyczy plików przesyłanych jako z</w:t>
      </w:r>
      <w:r w:rsidRPr="00FF41A8">
        <w:rPr>
          <w:rFonts w:ascii="Cambria" w:hAnsi="Cambria"/>
          <w:sz w:val="24"/>
          <w:szCs w:val="24"/>
        </w:rPr>
        <w:t>a</w:t>
      </w:r>
      <w:r w:rsidRPr="00FF41A8">
        <w:rPr>
          <w:rFonts w:ascii="Cambria" w:hAnsi="Cambria"/>
          <w:sz w:val="24"/>
          <w:szCs w:val="24"/>
        </w:rPr>
        <w:t>łączniki do jednego formularza).</w:t>
      </w:r>
    </w:p>
    <w:p w:rsidR="00F509BD" w:rsidRPr="00FF41A8"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FF41A8">
        <w:rPr>
          <w:rFonts w:ascii="Cambria" w:hAnsi="Cambria" w:cs="Arial"/>
          <w:sz w:val="24"/>
          <w:szCs w:val="24"/>
        </w:rPr>
        <w:t>Minimalne wymagania techniczne dotyczące sprzętu używanego w celu korz</w:t>
      </w:r>
      <w:r w:rsidRPr="00FF41A8">
        <w:rPr>
          <w:rFonts w:ascii="Cambria" w:hAnsi="Cambria" w:cs="Arial"/>
          <w:sz w:val="24"/>
          <w:szCs w:val="24"/>
        </w:rPr>
        <w:t>y</w:t>
      </w:r>
      <w:r w:rsidRPr="00FF41A8">
        <w:rPr>
          <w:rFonts w:ascii="Cambria" w:hAnsi="Cambria" w:cs="Arial"/>
          <w:sz w:val="24"/>
          <w:szCs w:val="24"/>
        </w:rPr>
        <w:t>stania z usług Platformy e-Zamówienia oraz informacje dotyczące specyfikacji p</w:t>
      </w:r>
      <w:r w:rsidRPr="00FF41A8">
        <w:rPr>
          <w:rFonts w:ascii="Cambria" w:hAnsi="Cambria" w:cs="Arial"/>
          <w:sz w:val="24"/>
          <w:szCs w:val="24"/>
        </w:rPr>
        <w:t>o</w:t>
      </w:r>
      <w:r w:rsidRPr="00FF41A8">
        <w:rPr>
          <w:rFonts w:ascii="Cambria" w:hAnsi="Cambria" w:cs="Arial"/>
          <w:sz w:val="24"/>
          <w:szCs w:val="24"/>
        </w:rPr>
        <w:t>łączenia określa § 12 Regulamin Platformy e-Zamówienia, a mianowicie:</w:t>
      </w:r>
    </w:p>
    <w:p w:rsidR="00F509BD" w:rsidRPr="00FF41A8" w:rsidRDefault="00F509BD" w:rsidP="00CB6EC6">
      <w:pPr>
        <w:pStyle w:val="Akapitzlist"/>
        <w:numPr>
          <w:ilvl w:val="2"/>
          <w:numId w:val="69"/>
        </w:numPr>
        <w:suppressAutoHyphens w:val="0"/>
        <w:spacing w:before="0" w:after="0" w:line="276" w:lineRule="auto"/>
        <w:ind w:hanging="863"/>
        <w:rPr>
          <w:rFonts w:ascii="Cambria" w:hAnsi="Cambria"/>
          <w:sz w:val="24"/>
          <w:szCs w:val="24"/>
        </w:rPr>
      </w:pPr>
      <w:r w:rsidRPr="00FF41A8">
        <w:rPr>
          <w:rFonts w:ascii="Cambria" w:hAnsi="Cambria"/>
          <w:sz w:val="24"/>
          <w:szCs w:val="24"/>
        </w:rPr>
        <w:lastRenderedPageBreak/>
        <w:t>W celu prawidłowego korzystania z usług Platformy e-Zamówienia w</w:t>
      </w:r>
      <w:r w:rsidRPr="00FF41A8">
        <w:rPr>
          <w:rFonts w:ascii="Cambria" w:hAnsi="Cambria"/>
          <w:sz w:val="24"/>
          <w:szCs w:val="24"/>
        </w:rPr>
        <w:t>y</w:t>
      </w:r>
      <w:r w:rsidRPr="00FF41A8">
        <w:rPr>
          <w:rFonts w:ascii="Cambria" w:hAnsi="Cambria"/>
          <w:sz w:val="24"/>
          <w:szCs w:val="24"/>
        </w:rPr>
        <w:t>magany jest:</w:t>
      </w:r>
    </w:p>
    <w:p w:rsidR="00F509BD" w:rsidRPr="00FF41A8" w:rsidRDefault="00F509BD" w:rsidP="00CB6EC6">
      <w:pPr>
        <w:pStyle w:val="Akapitzlist"/>
        <w:numPr>
          <w:ilvl w:val="3"/>
          <w:numId w:val="64"/>
        </w:numPr>
        <w:tabs>
          <w:tab w:val="left" w:pos="993"/>
          <w:tab w:val="left" w:pos="1134"/>
        </w:tabs>
        <w:suppressAutoHyphens w:val="0"/>
        <w:spacing w:before="0" w:after="0" w:line="276" w:lineRule="auto"/>
        <w:ind w:left="1843" w:hanging="283"/>
        <w:rPr>
          <w:rFonts w:ascii="Cambria" w:hAnsi="Cambria" w:cs="Arial"/>
          <w:sz w:val="24"/>
          <w:szCs w:val="24"/>
        </w:rPr>
      </w:pPr>
      <w:r w:rsidRPr="00FF41A8">
        <w:rPr>
          <w:rFonts w:ascii="Cambria" w:hAnsi="Cambria"/>
          <w:sz w:val="24"/>
          <w:szCs w:val="24"/>
        </w:rPr>
        <w:t>Komputer PC:         </w:t>
      </w:r>
    </w:p>
    <w:p w:rsidR="00F509BD" w:rsidRPr="00FF41A8" w:rsidRDefault="00F509BD" w:rsidP="00CB6EC6">
      <w:pPr>
        <w:pStyle w:val="Akapitzlist"/>
        <w:numPr>
          <w:ilvl w:val="0"/>
          <w:numId w:val="66"/>
        </w:numPr>
        <w:tabs>
          <w:tab w:val="center" w:pos="1843"/>
        </w:tabs>
        <w:suppressAutoHyphens w:val="0"/>
        <w:spacing w:before="0" w:after="0" w:line="276" w:lineRule="auto"/>
        <w:ind w:left="2127" w:hanging="284"/>
        <w:rPr>
          <w:rFonts w:ascii="Cambria" w:hAnsi="Cambria" w:cs="Arial"/>
          <w:sz w:val="24"/>
          <w:szCs w:val="24"/>
          <w:lang w:val="en-US"/>
        </w:rPr>
      </w:pPr>
      <w:proofErr w:type="spellStart"/>
      <w:r w:rsidRPr="00FF41A8">
        <w:rPr>
          <w:rFonts w:ascii="Cambria" w:hAnsi="Cambria"/>
          <w:sz w:val="24"/>
          <w:szCs w:val="24"/>
          <w:lang w:val="en-US"/>
        </w:rPr>
        <w:t>parametry</w:t>
      </w:r>
      <w:proofErr w:type="spellEnd"/>
      <w:r w:rsidRPr="00FF41A8">
        <w:rPr>
          <w:rFonts w:ascii="Cambria" w:hAnsi="Cambria"/>
          <w:sz w:val="24"/>
          <w:szCs w:val="24"/>
          <w:lang w:val="en-US"/>
        </w:rPr>
        <w:t xml:space="preserve"> minimum: Intel Core2 Duo, 2 GB RAM, HD,</w:t>
      </w:r>
    </w:p>
    <w:p w:rsidR="00F509BD" w:rsidRPr="00FF41A8" w:rsidRDefault="00F509BD" w:rsidP="00CB6EC6">
      <w:pPr>
        <w:pStyle w:val="Akapitzlist"/>
        <w:numPr>
          <w:ilvl w:val="0"/>
          <w:numId w:val="66"/>
        </w:numPr>
        <w:tabs>
          <w:tab w:val="center" w:pos="1843"/>
        </w:tabs>
        <w:suppressAutoHyphens w:val="0"/>
        <w:spacing w:before="0" w:after="0" w:line="276" w:lineRule="auto"/>
        <w:ind w:left="2127" w:hanging="284"/>
        <w:rPr>
          <w:rFonts w:ascii="Cambria" w:hAnsi="Cambria" w:cs="Arial"/>
          <w:sz w:val="24"/>
          <w:szCs w:val="24"/>
        </w:rPr>
      </w:pPr>
      <w:r w:rsidRPr="00FF41A8">
        <w:rPr>
          <w:rFonts w:ascii="Cambria" w:hAnsi="Cambria"/>
          <w:sz w:val="24"/>
          <w:szCs w:val="24"/>
        </w:rPr>
        <w:t>zainstalowany jede</w:t>
      </w:r>
      <w:r>
        <w:rPr>
          <w:rFonts w:ascii="Cambria" w:hAnsi="Cambria"/>
          <w:sz w:val="24"/>
          <w:szCs w:val="24"/>
        </w:rPr>
        <w:t>n</w:t>
      </w:r>
      <w:r w:rsidRPr="00FF41A8">
        <w:rPr>
          <w:rFonts w:ascii="Cambria" w:hAnsi="Cambria"/>
          <w:sz w:val="24"/>
          <w:szCs w:val="24"/>
        </w:rPr>
        <w:t xml:space="preserve"> z poniższych systemów operacyjnych: MS Windows 7 lub nowszy, OSX/Mac OS 10.10, </w:t>
      </w:r>
      <w:proofErr w:type="spellStart"/>
      <w:r w:rsidRPr="00FF41A8">
        <w:rPr>
          <w:rFonts w:ascii="Cambria" w:hAnsi="Cambria"/>
          <w:sz w:val="24"/>
          <w:szCs w:val="24"/>
        </w:rPr>
        <w:t>Ubuntu</w:t>
      </w:r>
      <w:proofErr w:type="spellEnd"/>
      <w:r w:rsidRPr="00FF41A8">
        <w:rPr>
          <w:rFonts w:ascii="Cambria" w:hAnsi="Cambria"/>
          <w:sz w:val="24"/>
          <w:szCs w:val="24"/>
        </w:rPr>
        <w:t xml:space="preserve"> 14.04,</w:t>
      </w:r>
    </w:p>
    <w:p w:rsidR="00F509BD" w:rsidRPr="00FF41A8" w:rsidRDefault="00F509BD" w:rsidP="00CB6EC6">
      <w:pPr>
        <w:pStyle w:val="Akapitzlist"/>
        <w:numPr>
          <w:ilvl w:val="0"/>
          <w:numId w:val="66"/>
        </w:numPr>
        <w:tabs>
          <w:tab w:val="center" w:pos="1843"/>
        </w:tabs>
        <w:suppressAutoHyphens w:val="0"/>
        <w:spacing w:before="0" w:after="0" w:line="276" w:lineRule="auto"/>
        <w:ind w:left="2127" w:hanging="284"/>
        <w:rPr>
          <w:rFonts w:ascii="Cambria" w:hAnsi="Cambria" w:cs="Arial"/>
          <w:sz w:val="24"/>
          <w:szCs w:val="24"/>
        </w:rPr>
      </w:pPr>
      <w:r w:rsidRPr="00FF41A8">
        <w:rPr>
          <w:rFonts w:ascii="Cambria" w:hAnsi="Cambria"/>
          <w:sz w:val="24"/>
          <w:szCs w:val="24"/>
        </w:rPr>
        <w:t xml:space="preserve">zainstalowana jedna z poniższych przeglądarek: Chrome 66.0 lub nowsza, </w:t>
      </w:r>
      <w:proofErr w:type="spellStart"/>
      <w:r w:rsidRPr="00FF41A8">
        <w:rPr>
          <w:rFonts w:ascii="Cambria" w:hAnsi="Cambria"/>
          <w:sz w:val="24"/>
          <w:szCs w:val="24"/>
        </w:rPr>
        <w:t>Firefox</w:t>
      </w:r>
      <w:proofErr w:type="spellEnd"/>
      <w:r w:rsidRPr="00FF41A8">
        <w:rPr>
          <w:rFonts w:ascii="Cambria" w:hAnsi="Cambria"/>
          <w:sz w:val="24"/>
          <w:szCs w:val="24"/>
        </w:rPr>
        <w:t xml:space="preserve"> 59.0 lub nowszy, Safari 11.1 lub nowsza, Edge 14.0 i nowsze,</w:t>
      </w:r>
    </w:p>
    <w:p w:rsidR="00F509BD" w:rsidRPr="00FF41A8" w:rsidRDefault="00F509BD" w:rsidP="00F509BD">
      <w:pPr>
        <w:spacing w:line="276" w:lineRule="auto"/>
        <w:ind w:left="1276" w:firstLine="284"/>
        <w:rPr>
          <w:rFonts w:ascii="Cambria" w:hAnsi="Cambria"/>
        </w:rPr>
      </w:pPr>
      <w:r w:rsidRPr="00FF41A8">
        <w:rPr>
          <w:rFonts w:ascii="Cambria" w:hAnsi="Cambria"/>
        </w:rPr>
        <w:t>albo</w:t>
      </w:r>
    </w:p>
    <w:p w:rsidR="00F509BD" w:rsidRPr="00FF41A8" w:rsidRDefault="00F509BD" w:rsidP="00CB6EC6">
      <w:pPr>
        <w:pStyle w:val="Akapitzlist"/>
        <w:numPr>
          <w:ilvl w:val="3"/>
          <w:numId w:val="64"/>
        </w:numPr>
        <w:suppressAutoHyphens w:val="0"/>
        <w:spacing w:before="0" w:after="0" w:line="276" w:lineRule="auto"/>
        <w:ind w:left="1843" w:hanging="283"/>
        <w:rPr>
          <w:rFonts w:ascii="Cambria" w:hAnsi="Cambria"/>
          <w:sz w:val="24"/>
          <w:szCs w:val="24"/>
        </w:rPr>
      </w:pPr>
      <w:r w:rsidRPr="00FF41A8">
        <w:rPr>
          <w:rFonts w:ascii="Cambria" w:hAnsi="Cambria"/>
          <w:sz w:val="24"/>
          <w:szCs w:val="24"/>
        </w:rPr>
        <w:t>Tablet/Telefon:</w:t>
      </w:r>
    </w:p>
    <w:p w:rsidR="00F509BD" w:rsidRPr="00FF41A8" w:rsidRDefault="00F509BD" w:rsidP="00CB6EC6">
      <w:pPr>
        <w:pStyle w:val="Akapitzlist"/>
        <w:numPr>
          <w:ilvl w:val="0"/>
          <w:numId w:val="67"/>
        </w:numPr>
        <w:suppressAutoHyphens w:val="0"/>
        <w:spacing w:before="0" w:after="0" w:line="276" w:lineRule="auto"/>
        <w:ind w:left="2127" w:hanging="284"/>
        <w:rPr>
          <w:rFonts w:ascii="Cambria" w:hAnsi="Cambria"/>
          <w:sz w:val="24"/>
          <w:szCs w:val="24"/>
        </w:rPr>
      </w:pPr>
      <w:r w:rsidRPr="00FF41A8">
        <w:rPr>
          <w:rFonts w:ascii="Cambria" w:hAnsi="Cambria"/>
          <w:sz w:val="24"/>
          <w:szCs w:val="24"/>
        </w:rPr>
        <w:t xml:space="preserve">parametry minimum: 4 rdzenie procesora, 2GB RAM, Android 6.0 </w:t>
      </w:r>
      <w:proofErr w:type="spellStart"/>
      <w:r w:rsidRPr="00FF41A8">
        <w:rPr>
          <w:rFonts w:ascii="Cambria" w:hAnsi="Cambria"/>
          <w:sz w:val="24"/>
          <w:szCs w:val="24"/>
        </w:rPr>
        <w:t>Marshmallow</w:t>
      </w:r>
      <w:proofErr w:type="spellEnd"/>
      <w:r w:rsidRPr="00FF41A8">
        <w:rPr>
          <w:rFonts w:ascii="Cambria" w:hAnsi="Cambria"/>
          <w:sz w:val="24"/>
          <w:szCs w:val="24"/>
        </w:rPr>
        <w:t xml:space="preserve">, </w:t>
      </w:r>
      <w:proofErr w:type="spellStart"/>
      <w:r w:rsidRPr="00FF41A8">
        <w:rPr>
          <w:rFonts w:ascii="Cambria" w:hAnsi="Cambria"/>
          <w:sz w:val="24"/>
          <w:szCs w:val="24"/>
        </w:rPr>
        <w:t>iOS</w:t>
      </w:r>
      <w:proofErr w:type="spellEnd"/>
      <w:r w:rsidRPr="00FF41A8">
        <w:rPr>
          <w:rFonts w:ascii="Cambria" w:hAnsi="Cambria"/>
          <w:sz w:val="24"/>
          <w:szCs w:val="24"/>
        </w:rPr>
        <w:t xml:space="preserve"> 10.3,</w:t>
      </w:r>
    </w:p>
    <w:p w:rsidR="00F509BD" w:rsidRPr="00FF41A8" w:rsidRDefault="00F509BD" w:rsidP="00CB6EC6">
      <w:pPr>
        <w:pStyle w:val="Akapitzlist"/>
        <w:numPr>
          <w:ilvl w:val="0"/>
          <w:numId w:val="67"/>
        </w:numPr>
        <w:suppressAutoHyphens w:val="0"/>
        <w:spacing w:before="0" w:after="0" w:line="276" w:lineRule="auto"/>
        <w:ind w:left="2127" w:hanging="284"/>
        <w:rPr>
          <w:rFonts w:ascii="Cambria" w:hAnsi="Cambria"/>
          <w:sz w:val="24"/>
          <w:szCs w:val="24"/>
        </w:rPr>
      </w:pPr>
      <w:r w:rsidRPr="00FF41A8">
        <w:rPr>
          <w:rFonts w:ascii="Cambria" w:hAnsi="Cambria"/>
          <w:sz w:val="24"/>
          <w:szCs w:val="24"/>
        </w:rPr>
        <w:t>przeglądarka Chrome 61 lub now</w:t>
      </w:r>
      <w:r>
        <w:rPr>
          <w:rFonts w:ascii="Cambria" w:hAnsi="Cambria"/>
          <w:sz w:val="24"/>
          <w:szCs w:val="24"/>
        </w:rPr>
        <w:t>sza.</w:t>
      </w:r>
    </w:p>
    <w:p w:rsidR="00F509BD" w:rsidRPr="00FF41A8" w:rsidRDefault="00F509BD" w:rsidP="00CB6EC6">
      <w:pPr>
        <w:pStyle w:val="Akapitzlist"/>
        <w:numPr>
          <w:ilvl w:val="2"/>
          <w:numId w:val="69"/>
        </w:numPr>
        <w:tabs>
          <w:tab w:val="left" w:pos="426"/>
        </w:tabs>
        <w:suppressAutoHyphens w:val="0"/>
        <w:spacing w:before="0" w:after="0" w:line="276" w:lineRule="auto"/>
        <w:ind w:left="1560" w:hanging="851"/>
        <w:rPr>
          <w:rFonts w:ascii="Cambria" w:hAnsi="Cambria" w:cs="Arial"/>
          <w:sz w:val="24"/>
          <w:szCs w:val="24"/>
        </w:rPr>
      </w:pPr>
      <w:r w:rsidRPr="00FF41A8">
        <w:rPr>
          <w:rFonts w:ascii="Cambria" w:hAnsi="Cambria"/>
          <w:sz w:val="24"/>
          <w:szCs w:val="24"/>
        </w:rPr>
        <w:t xml:space="preserve">Dla skorzystania z pełnej funkcjonalności może być konieczne włączenie w przeglądarce obsługi protokołu bezpiecznej transmisji danych SSL, </w:t>
      </w:r>
      <w:r w:rsidRPr="00FF41A8">
        <w:rPr>
          <w:rFonts w:ascii="Cambria" w:hAnsi="Cambria"/>
          <w:sz w:val="24"/>
          <w:szCs w:val="24"/>
        </w:rPr>
        <w:br/>
        <w:t xml:space="preserve">obsługi Java </w:t>
      </w:r>
      <w:proofErr w:type="spellStart"/>
      <w:r w:rsidRPr="00FF41A8">
        <w:rPr>
          <w:rFonts w:ascii="Cambria" w:hAnsi="Cambria"/>
          <w:sz w:val="24"/>
          <w:szCs w:val="24"/>
        </w:rPr>
        <w:t>Script</w:t>
      </w:r>
      <w:proofErr w:type="spellEnd"/>
      <w:r w:rsidRPr="00FF41A8">
        <w:rPr>
          <w:rFonts w:ascii="Cambria" w:hAnsi="Cambria"/>
          <w:sz w:val="24"/>
          <w:szCs w:val="24"/>
        </w:rPr>
        <w:t xml:space="preserve">, oraz </w:t>
      </w:r>
      <w:proofErr w:type="spellStart"/>
      <w:r w:rsidRPr="00FF41A8">
        <w:rPr>
          <w:rFonts w:ascii="Cambria" w:hAnsi="Cambria"/>
          <w:sz w:val="24"/>
          <w:szCs w:val="24"/>
        </w:rPr>
        <w:t>cookies</w:t>
      </w:r>
      <w:proofErr w:type="spellEnd"/>
      <w:r w:rsidRPr="00FF41A8">
        <w:rPr>
          <w:rFonts w:ascii="Cambria" w:hAnsi="Cambria"/>
          <w:sz w:val="24"/>
          <w:szCs w:val="24"/>
        </w:rPr>
        <w:t>;</w:t>
      </w:r>
    </w:p>
    <w:p w:rsidR="00F509BD" w:rsidRPr="00FF41A8" w:rsidRDefault="00F509BD" w:rsidP="00CB6EC6">
      <w:pPr>
        <w:pStyle w:val="Akapitzlist"/>
        <w:numPr>
          <w:ilvl w:val="2"/>
          <w:numId w:val="69"/>
        </w:numPr>
        <w:tabs>
          <w:tab w:val="left" w:pos="426"/>
        </w:tabs>
        <w:suppressAutoHyphens w:val="0"/>
        <w:spacing w:before="0" w:after="0" w:line="276" w:lineRule="auto"/>
        <w:ind w:left="1560" w:hanging="851"/>
        <w:rPr>
          <w:rFonts w:ascii="Cambria" w:hAnsi="Cambria" w:cs="Arial"/>
          <w:sz w:val="24"/>
          <w:szCs w:val="24"/>
        </w:rPr>
      </w:pPr>
      <w:r w:rsidRPr="00FF41A8">
        <w:rPr>
          <w:rFonts w:ascii="Cambria" w:hAnsi="Cambria"/>
          <w:sz w:val="24"/>
          <w:szCs w:val="24"/>
        </w:rPr>
        <w:t xml:space="preserve">Specyfikacja połączenia, formatu przesyłanych danych oraz kodowania </w:t>
      </w:r>
      <w:r w:rsidRPr="00FF41A8">
        <w:rPr>
          <w:rFonts w:ascii="Cambria" w:hAnsi="Cambria"/>
          <w:sz w:val="24"/>
          <w:szCs w:val="24"/>
        </w:rPr>
        <w:br/>
        <w:t>i oznaczania czasu odbioru danych:</w:t>
      </w:r>
    </w:p>
    <w:p w:rsidR="00F509BD" w:rsidRPr="00FF41A8" w:rsidRDefault="00F509BD" w:rsidP="00CB6EC6">
      <w:pPr>
        <w:pStyle w:val="Akapitzlist"/>
        <w:numPr>
          <w:ilvl w:val="0"/>
          <w:numId w:val="68"/>
        </w:numPr>
        <w:suppressAutoHyphens w:val="0"/>
        <w:spacing w:before="0" w:after="0" w:line="276" w:lineRule="auto"/>
        <w:ind w:left="1843" w:hanging="283"/>
        <w:rPr>
          <w:rFonts w:ascii="Cambria" w:hAnsi="Cambria"/>
          <w:sz w:val="24"/>
          <w:szCs w:val="24"/>
        </w:rPr>
      </w:pPr>
      <w:r w:rsidRPr="00FF41A8">
        <w:rPr>
          <w:rFonts w:ascii="Cambria" w:hAnsi="Cambria"/>
          <w:sz w:val="24"/>
          <w:szCs w:val="24"/>
        </w:rPr>
        <w:t>specyfikacja połączenia – formularze udostępnione są za pomocą pr</w:t>
      </w:r>
      <w:r w:rsidRPr="00FF41A8">
        <w:rPr>
          <w:rFonts w:ascii="Cambria" w:hAnsi="Cambria"/>
          <w:sz w:val="24"/>
          <w:szCs w:val="24"/>
        </w:rPr>
        <w:t>o</w:t>
      </w:r>
      <w:r w:rsidRPr="00FF41A8">
        <w:rPr>
          <w:rFonts w:ascii="Cambria" w:hAnsi="Cambria"/>
          <w:sz w:val="24"/>
          <w:szCs w:val="24"/>
        </w:rPr>
        <w:t>tokołu TLS 1.2,</w:t>
      </w:r>
    </w:p>
    <w:p w:rsidR="00F509BD" w:rsidRPr="00FF41A8" w:rsidRDefault="00F509BD" w:rsidP="00CB6EC6">
      <w:pPr>
        <w:pStyle w:val="Akapitzlist"/>
        <w:numPr>
          <w:ilvl w:val="0"/>
          <w:numId w:val="68"/>
        </w:numPr>
        <w:suppressAutoHyphens w:val="0"/>
        <w:spacing w:before="0" w:after="0" w:line="276" w:lineRule="auto"/>
        <w:ind w:left="1843" w:hanging="283"/>
        <w:rPr>
          <w:rFonts w:ascii="Cambria" w:hAnsi="Cambria"/>
          <w:sz w:val="24"/>
          <w:szCs w:val="24"/>
        </w:rPr>
      </w:pPr>
      <w:r w:rsidRPr="00FF41A8">
        <w:rPr>
          <w:rFonts w:ascii="Cambria" w:hAnsi="Cambria"/>
          <w:sz w:val="24"/>
          <w:szCs w:val="24"/>
        </w:rPr>
        <w:t>format danych oraz kodowanie: formularze dostępne są w formacie HTML z kodowaniem UTF-8,</w:t>
      </w:r>
    </w:p>
    <w:p w:rsidR="00F509BD" w:rsidRPr="00FF41A8" w:rsidRDefault="00F509BD" w:rsidP="00CB6EC6">
      <w:pPr>
        <w:pStyle w:val="Akapitzlist"/>
        <w:numPr>
          <w:ilvl w:val="0"/>
          <w:numId w:val="68"/>
        </w:numPr>
        <w:suppressAutoHyphens w:val="0"/>
        <w:spacing w:before="0" w:after="0" w:line="276" w:lineRule="auto"/>
        <w:ind w:left="1843" w:hanging="283"/>
        <w:rPr>
          <w:rFonts w:ascii="Cambria" w:hAnsi="Cambria"/>
          <w:sz w:val="24"/>
          <w:szCs w:val="24"/>
        </w:rPr>
      </w:pPr>
      <w:r w:rsidRPr="00FF41A8">
        <w:rPr>
          <w:rFonts w:ascii="Cambria" w:hAnsi="Cambria"/>
          <w:sz w:val="24"/>
          <w:szCs w:val="24"/>
        </w:rPr>
        <w:t xml:space="preserve">oznaczenia czasu odbioru danych: </w:t>
      </w:r>
      <w:r>
        <w:rPr>
          <w:rFonts w:ascii="Cambria" w:hAnsi="Cambria"/>
          <w:sz w:val="24"/>
          <w:szCs w:val="24"/>
        </w:rPr>
        <w:t xml:space="preserve">wszelkie operacje opierają się </w:t>
      </w:r>
      <w:r>
        <w:rPr>
          <w:rFonts w:ascii="Cambria" w:hAnsi="Cambria"/>
          <w:sz w:val="24"/>
          <w:szCs w:val="24"/>
        </w:rPr>
        <w:br/>
      </w:r>
      <w:r w:rsidRPr="00FF41A8">
        <w:rPr>
          <w:rFonts w:ascii="Cambria" w:hAnsi="Cambria"/>
          <w:sz w:val="24"/>
          <w:szCs w:val="24"/>
        </w:rPr>
        <w:t>o czas serwera i dane zapisywane są z dokładnością co do sekundy.</w:t>
      </w:r>
    </w:p>
    <w:p w:rsidR="00F509BD" w:rsidRPr="00DC7AD3"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DC7AD3">
        <w:rPr>
          <w:rFonts w:ascii="Cambria" w:hAnsi="Cambria"/>
          <w:sz w:val="24"/>
          <w:szCs w:val="24"/>
        </w:rPr>
        <w:t>W przypadku problemów technicznych i awarii związanych z funkcjonowaniem Platformy e-Zamówienia użytkownicy mogą skorzystać ze wsparcia technicznego dostępnego drogą elektroniczną poprzez formularz udostępniony na stronie i</w:t>
      </w:r>
      <w:r w:rsidRPr="00DC7AD3">
        <w:rPr>
          <w:rFonts w:ascii="Cambria" w:hAnsi="Cambria"/>
          <w:sz w:val="24"/>
          <w:szCs w:val="24"/>
        </w:rPr>
        <w:t>n</w:t>
      </w:r>
      <w:r w:rsidRPr="00DC7AD3">
        <w:rPr>
          <w:rFonts w:ascii="Cambria" w:hAnsi="Cambria"/>
          <w:sz w:val="24"/>
          <w:szCs w:val="24"/>
        </w:rPr>
        <w:t xml:space="preserve">ternetowej </w:t>
      </w:r>
      <w:hyperlink r:id="rId15" w:history="1">
        <w:r w:rsidRPr="00D80BDE">
          <w:rPr>
            <w:rStyle w:val="Hipercze"/>
            <w:rFonts w:ascii="Cambria" w:hAnsi="Cambria"/>
            <w:sz w:val="24"/>
            <w:szCs w:val="24"/>
          </w:rPr>
          <w:t>https://ezamowienia.gov.pl</w:t>
        </w:r>
      </w:hyperlink>
      <w:r>
        <w:rPr>
          <w:rFonts w:ascii="Cambria" w:hAnsi="Cambria"/>
          <w:sz w:val="24"/>
          <w:szCs w:val="24"/>
        </w:rPr>
        <w:t xml:space="preserve"> </w:t>
      </w:r>
      <w:r w:rsidRPr="00DC7AD3">
        <w:rPr>
          <w:rFonts w:ascii="Cambria" w:hAnsi="Cambria"/>
          <w:sz w:val="24"/>
          <w:szCs w:val="24"/>
        </w:rPr>
        <w:t xml:space="preserve">w zakładce </w:t>
      </w:r>
      <w:r w:rsidRPr="00DC7AD3">
        <w:rPr>
          <w:rFonts w:ascii="Cambria" w:hAnsi="Cambria"/>
          <w:i/>
          <w:iCs/>
          <w:sz w:val="24"/>
          <w:szCs w:val="24"/>
        </w:rPr>
        <w:t>„Zgłoś problem”.</w:t>
      </w:r>
    </w:p>
    <w:p w:rsidR="00F509BD" w:rsidRPr="00DC7AD3" w:rsidRDefault="00F509BD" w:rsidP="00CB6EC6">
      <w:pPr>
        <w:pStyle w:val="Akapitzlist"/>
        <w:numPr>
          <w:ilvl w:val="1"/>
          <w:numId w:val="69"/>
        </w:numPr>
        <w:suppressAutoHyphens w:val="0"/>
        <w:spacing w:before="0" w:after="0" w:line="276" w:lineRule="auto"/>
        <w:ind w:left="709" w:hanging="709"/>
        <w:rPr>
          <w:rFonts w:ascii="Cambria" w:hAnsi="Cambria"/>
          <w:sz w:val="24"/>
          <w:szCs w:val="24"/>
        </w:rPr>
      </w:pPr>
      <w:r w:rsidRPr="00DC7AD3">
        <w:rPr>
          <w:rFonts w:ascii="Cambria" w:hAnsi="Cambria" w:cs="Arial"/>
          <w:sz w:val="24"/>
          <w:szCs w:val="24"/>
        </w:rPr>
        <w:t>W szczególnie uzasadnionych przypadkach uniemożliwiających komunikację Wykonawcy i Zamawiającego za pośrednictwem Platformy e-Zamówienia, Z</w:t>
      </w:r>
      <w:r w:rsidRPr="00DC7AD3">
        <w:rPr>
          <w:rFonts w:ascii="Cambria" w:hAnsi="Cambria" w:cs="Arial"/>
          <w:sz w:val="24"/>
          <w:szCs w:val="24"/>
        </w:rPr>
        <w:t>a</w:t>
      </w:r>
      <w:r w:rsidRPr="00DC7AD3">
        <w:rPr>
          <w:rFonts w:ascii="Cambria" w:hAnsi="Cambria" w:cs="Arial"/>
          <w:sz w:val="24"/>
          <w:szCs w:val="24"/>
        </w:rPr>
        <w:t xml:space="preserve">mawiający dopuszcza komunikację za pomocą poczty </w:t>
      </w:r>
      <w:r>
        <w:rPr>
          <w:rFonts w:ascii="Cambria" w:hAnsi="Cambria" w:cs="Arial"/>
          <w:sz w:val="24"/>
          <w:szCs w:val="24"/>
        </w:rPr>
        <w:t xml:space="preserve">elektronicznej na adres e-mail: </w:t>
      </w:r>
      <w:hyperlink r:id="rId16" w:history="1">
        <w:r w:rsidR="009C62A5" w:rsidRPr="000A7DB4">
          <w:rPr>
            <w:rStyle w:val="Hipercze"/>
            <w:rFonts w:ascii="Cambria" w:hAnsi="Cambria"/>
            <w:sz w:val="24"/>
            <w:szCs w:val="24"/>
          </w:rPr>
          <w:t>kkozak@gorzkow.eu</w:t>
        </w:r>
      </w:hyperlink>
      <w:r w:rsidR="009C62A5">
        <w:rPr>
          <w:rFonts w:ascii="Cambria" w:hAnsi="Cambria"/>
          <w:sz w:val="24"/>
          <w:szCs w:val="24"/>
        </w:rPr>
        <w:t xml:space="preserve"> </w:t>
      </w:r>
      <w:r w:rsidRPr="00DC7AD3">
        <w:rPr>
          <w:rFonts w:ascii="Cambria" w:hAnsi="Cambria" w:cs="Arial"/>
          <w:b/>
          <w:bCs/>
          <w:sz w:val="24"/>
          <w:szCs w:val="24"/>
        </w:rPr>
        <w:t>(nie dotyczy składania ofert w postępowaniu).</w:t>
      </w:r>
    </w:p>
    <w:p w:rsidR="00F509BD" w:rsidRPr="00797509" w:rsidRDefault="00F509BD" w:rsidP="00CB6EC6">
      <w:pPr>
        <w:pStyle w:val="Akapitzlist"/>
        <w:numPr>
          <w:ilvl w:val="1"/>
          <w:numId w:val="69"/>
        </w:numPr>
        <w:suppressAutoHyphens w:val="0"/>
        <w:spacing w:before="0" w:after="0" w:line="276" w:lineRule="auto"/>
        <w:ind w:left="709" w:hanging="709"/>
        <w:rPr>
          <w:rFonts w:ascii="Cambria" w:hAnsi="Cambria"/>
          <w:b/>
          <w:bCs/>
          <w:sz w:val="24"/>
          <w:szCs w:val="24"/>
        </w:rPr>
      </w:pPr>
      <w:r w:rsidRPr="00DC7AD3">
        <w:rPr>
          <w:rFonts w:ascii="Cambria" w:hAnsi="Cambria" w:cs="Arial"/>
          <w:b/>
          <w:bCs/>
          <w:sz w:val="24"/>
          <w:szCs w:val="24"/>
        </w:rPr>
        <w:t>UWAGA: Zamawiający nie pon</w:t>
      </w:r>
      <w:r>
        <w:rPr>
          <w:rFonts w:ascii="Cambria" w:hAnsi="Cambria" w:cs="Arial"/>
          <w:b/>
          <w:bCs/>
          <w:sz w:val="24"/>
          <w:szCs w:val="24"/>
        </w:rPr>
        <w:t xml:space="preserve">osi odpowiedzialności za błędy </w:t>
      </w:r>
      <w:r w:rsidRPr="00DC7AD3">
        <w:rPr>
          <w:rFonts w:ascii="Cambria" w:hAnsi="Cambria" w:cs="Arial"/>
          <w:b/>
          <w:bCs/>
          <w:sz w:val="24"/>
          <w:szCs w:val="24"/>
        </w:rPr>
        <w:t>w transmisji danych, w tym błędy spowodowane awariami systemów teleinformatyc</w:t>
      </w:r>
      <w:r w:rsidRPr="00DC7AD3">
        <w:rPr>
          <w:rFonts w:ascii="Cambria" w:hAnsi="Cambria" w:cs="Arial"/>
          <w:b/>
          <w:bCs/>
          <w:sz w:val="24"/>
          <w:szCs w:val="24"/>
        </w:rPr>
        <w:t>z</w:t>
      </w:r>
      <w:r w:rsidRPr="00DC7AD3">
        <w:rPr>
          <w:rFonts w:ascii="Cambria" w:hAnsi="Cambria" w:cs="Arial"/>
          <w:b/>
          <w:bCs/>
          <w:sz w:val="24"/>
          <w:szCs w:val="24"/>
        </w:rPr>
        <w:t>nych, systemów zasilania lub też okolicznościami zależnymi od operatora zapewniającego transmisję danych.</w:t>
      </w:r>
    </w:p>
    <w:p w:rsidR="0074254A" w:rsidRPr="00F54F11" w:rsidRDefault="0074254A" w:rsidP="00F54F11">
      <w:pPr>
        <w:pStyle w:val="Akapitzlist"/>
        <w:widowControl w:val="0"/>
        <w:spacing w:line="276" w:lineRule="auto"/>
        <w:ind w:left="709"/>
        <w:outlineLvl w:val="3"/>
        <w:rPr>
          <w:rFonts w:asciiTheme="majorHAnsi" w:hAnsiTheme="majorHAnsi"/>
          <w:color w:val="000000" w:themeColor="text1"/>
          <w:sz w:val="24"/>
          <w:szCs w:val="24"/>
        </w:rPr>
      </w:pPr>
    </w:p>
    <w:tbl>
      <w:tblPr>
        <w:tblW w:w="9143" w:type="dxa"/>
        <w:jc w:val="center"/>
        <w:tblLayout w:type="fixed"/>
        <w:tblLook w:val="00A0"/>
      </w:tblPr>
      <w:tblGrid>
        <w:gridCol w:w="9143"/>
      </w:tblGrid>
      <w:tr w:rsidR="002D5F80" w:rsidRPr="00F54F11" w:rsidTr="00BF36D0">
        <w:trPr>
          <w:jc w:val="center"/>
        </w:trPr>
        <w:tc>
          <w:tcPr>
            <w:tcW w:w="914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12</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WYMAGANIA DOTYCZĄCE WADIUM</w:t>
            </w:r>
          </w:p>
        </w:tc>
      </w:tr>
    </w:tbl>
    <w:p w:rsidR="00BF36D0" w:rsidRPr="00F54F11" w:rsidRDefault="00BF36D0" w:rsidP="00F54F11">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F509BD" w:rsidRPr="009D2EFF" w:rsidRDefault="00F509BD" w:rsidP="00CB6EC6">
      <w:pPr>
        <w:pStyle w:val="Kolorowalistaakcent11"/>
        <w:numPr>
          <w:ilvl w:val="1"/>
          <w:numId w:val="49"/>
        </w:numPr>
        <w:suppressAutoHyphens w:val="0"/>
        <w:spacing w:line="276" w:lineRule="auto"/>
        <w:contextualSpacing w:val="0"/>
        <w:rPr>
          <w:rFonts w:ascii="Cambria" w:hAnsi="Cambria" w:cs="Arial"/>
          <w:bCs/>
          <w:sz w:val="24"/>
          <w:szCs w:val="24"/>
        </w:rPr>
      </w:pPr>
      <w:r w:rsidRPr="009D2EFF">
        <w:rPr>
          <w:rFonts w:ascii="Cambria" w:hAnsi="Cambria" w:cs="Arial"/>
          <w:bCs/>
          <w:sz w:val="24"/>
          <w:szCs w:val="24"/>
        </w:rPr>
        <w:lastRenderedPageBreak/>
        <w:t xml:space="preserve">Wykonawca jest zobowiązany wnieść wadium w wysokości: </w:t>
      </w:r>
      <w:r w:rsidR="00EA4614">
        <w:rPr>
          <w:rFonts w:ascii="Cambria" w:hAnsi="Cambria" w:cs="Arial"/>
          <w:b/>
          <w:bCs/>
          <w:sz w:val="24"/>
          <w:szCs w:val="24"/>
        </w:rPr>
        <w:t>13</w:t>
      </w:r>
      <w:r w:rsidR="00C018C4">
        <w:rPr>
          <w:rFonts w:ascii="Cambria" w:hAnsi="Cambria" w:cs="Arial"/>
          <w:b/>
          <w:bCs/>
          <w:sz w:val="24"/>
          <w:szCs w:val="24"/>
        </w:rPr>
        <w:t> 000,00</w:t>
      </w:r>
      <w:r w:rsidRPr="009D2EFF">
        <w:rPr>
          <w:rFonts w:ascii="Cambria" w:hAnsi="Cambria" w:cs="Arial"/>
          <w:b/>
          <w:bCs/>
          <w:sz w:val="24"/>
          <w:szCs w:val="24"/>
        </w:rPr>
        <w:t xml:space="preserve"> zł</w:t>
      </w:r>
      <w:r w:rsidRPr="009D2EFF">
        <w:rPr>
          <w:rFonts w:ascii="Cambria" w:hAnsi="Cambria" w:cs="Arial"/>
          <w:sz w:val="24"/>
          <w:szCs w:val="24"/>
        </w:rPr>
        <w:t xml:space="preserve"> </w:t>
      </w:r>
      <w:r>
        <w:rPr>
          <w:rFonts w:ascii="Cambria" w:hAnsi="Cambria" w:cs="Arial"/>
          <w:sz w:val="24"/>
          <w:szCs w:val="24"/>
        </w:rPr>
        <w:br/>
      </w:r>
      <w:r w:rsidRPr="009D2EFF">
        <w:rPr>
          <w:rFonts w:ascii="Cambria" w:hAnsi="Cambria" w:cs="Arial"/>
          <w:sz w:val="24"/>
          <w:szCs w:val="24"/>
        </w:rPr>
        <w:t xml:space="preserve">(słownie: </w:t>
      </w:r>
      <w:r w:rsidR="009C62A5">
        <w:rPr>
          <w:rFonts w:ascii="Cambria" w:hAnsi="Cambria" w:cs="Arial"/>
          <w:sz w:val="24"/>
          <w:szCs w:val="24"/>
        </w:rPr>
        <w:t>trzynaście</w:t>
      </w:r>
      <w:r w:rsidR="00C018C4">
        <w:rPr>
          <w:rFonts w:ascii="Cambria" w:hAnsi="Cambria" w:cs="Arial"/>
          <w:sz w:val="24"/>
          <w:szCs w:val="24"/>
        </w:rPr>
        <w:t xml:space="preserve"> tysięcy złotych</w:t>
      </w:r>
      <w:r w:rsidRPr="009D2EFF">
        <w:rPr>
          <w:rFonts w:ascii="Cambria" w:hAnsi="Cambria" w:cs="Arial"/>
          <w:sz w:val="24"/>
          <w:szCs w:val="24"/>
        </w:rPr>
        <w:t xml:space="preserve"> 00/100).</w:t>
      </w:r>
    </w:p>
    <w:p w:rsidR="00F509BD" w:rsidRPr="009D2EFF" w:rsidRDefault="00F509BD" w:rsidP="00CB6EC6">
      <w:pPr>
        <w:pStyle w:val="Akapitzlist"/>
        <w:widowControl w:val="0"/>
        <w:numPr>
          <w:ilvl w:val="1"/>
          <w:numId w:val="48"/>
        </w:numPr>
        <w:suppressAutoHyphens w:val="0"/>
        <w:spacing w:before="0" w:after="0" w:line="276" w:lineRule="auto"/>
        <w:outlineLvl w:val="3"/>
        <w:rPr>
          <w:rFonts w:ascii="Cambria" w:hAnsi="Cambria" w:cs="Arial"/>
          <w:bCs/>
          <w:sz w:val="24"/>
          <w:szCs w:val="24"/>
        </w:rPr>
      </w:pPr>
      <w:r w:rsidRPr="009D2EFF">
        <w:rPr>
          <w:rFonts w:ascii="Cambria" w:hAnsi="Cambria" w:cs="Arial"/>
          <w:bCs/>
          <w:color w:val="000000" w:themeColor="text1"/>
          <w:sz w:val="24"/>
          <w:szCs w:val="24"/>
        </w:rPr>
        <w:t>Wadium może być wniesione w jednej lub kilku następujących</w:t>
      </w:r>
      <w:r w:rsidRPr="009D2EFF">
        <w:rPr>
          <w:rFonts w:ascii="Cambria" w:hAnsi="Cambria" w:cs="Arial"/>
          <w:bCs/>
          <w:sz w:val="24"/>
          <w:szCs w:val="24"/>
        </w:rPr>
        <w:t xml:space="preserve"> formach:</w:t>
      </w:r>
    </w:p>
    <w:p w:rsidR="00F509BD" w:rsidRPr="009D2EFF" w:rsidRDefault="00F509BD" w:rsidP="00CB6EC6">
      <w:pPr>
        <w:numPr>
          <w:ilvl w:val="2"/>
          <w:numId w:val="46"/>
        </w:numPr>
        <w:tabs>
          <w:tab w:val="left" w:pos="1134"/>
        </w:tabs>
        <w:suppressAutoHyphens w:val="0"/>
        <w:spacing w:line="276" w:lineRule="auto"/>
        <w:ind w:left="1134" w:hanging="425"/>
        <w:jc w:val="both"/>
        <w:rPr>
          <w:rFonts w:ascii="Cambria" w:hAnsi="Cambria" w:cs="Arial"/>
        </w:rPr>
      </w:pPr>
      <w:r w:rsidRPr="009D2EFF">
        <w:rPr>
          <w:rFonts w:ascii="Cambria" w:hAnsi="Cambria" w:cs="Arial"/>
        </w:rPr>
        <w:t>pieniądzu;</w:t>
      </w:r>
    </w:p>
    <w:p w:rsidR="00F509BD" w:rsidRPr="009D2EFF" w:rsidRDefault="00F509BD" w:rsidP="00CB6EC6">
      <w:pPr>
        <w:numPr>
          <w:ilvl w:val="2"/>
          <w:numId w:val="46"/>
        </w:numPr>
        <w:tabs>
          <w:tab w:val="left" w:pos="1134"/>
        </w:tabs>
        <w:suppressAutoHyphens w:val="0"/>
        <w:spacing w:line="276" w:lineRule="auto"/>
        <w:ind w:left="1134" w:hanging="425"/>
        <w:jc w:val="both"/>
        <w:rPr>
          <w:rFonts w:ascii="Cambria" w:hAnsi="Cambria" w:cs="Arial"/>
        </w:rPr>
      </w:pPr>
      <w:r w:rsidRPr="009D2EFF">
        <w:rPr>
          <w:rFonts w:ascii="Cambria" w:hAnsi="Cambria" w:cs="Arial"/>
        </w:rPr>
        <w:t>gwarancjach bankowych;</w:t>
      </w:r>
    </w:p>
    <w:p w:rsidR="00F509BD" w:rsidRPr="009D2EFF" w:rsidRDefault="00F509BD" w:rsidP="00CB6EC6">
      <w:pPr>
        <w:numPr>
          <w:ilvl w:val="2"/>
          <w:numId w:val="46"/>
        </w:numPr>
        <w:tabs>
          <w:tab w:val="left" w:pos="1134"/>
        </w:tabs>
        <w:suppressAutoHyphens w:val="0"/>
        <w:spacing w:line="276" w:lineRule="auto"/>
        <w:ind w:left="1134" w:hanging="425"/>
        <w:jc w:val="both"/>
        <w:rPr>
          <w:rFonts w:ascii="Cambria" w:hAnsi="Cambria" w:cs="Arial"/>
        </w:rPr>
      </w:pPr>
      <w:r w:rsidRPr="009D2EFF">
        <w:rPr>
          <w:rFonts w:ascii="Cambria" w:hAnsi="Cambria" w:cs="Arial"/>
        </w:rPr>
        <w:t>gwarancjach ubezpieczeniowych;</w:t>
      </w:r>
    </w:p>
    <w:p w:rsidR="00F509BD" w:rsidRPr="009D2EFF" w:rsidRDefault="00F509BD" w:rsidP="00CB6EC6">
      <w:pPr>
        <w:numPr>
          <w:ilvl w:val="2"/>
          <w:numId w:val="46"/>
        </w:numPr>
        <w:tabs>
          <w:tab w:val="left" w:pos="1134"/>
        </w:tabs>
        <w:suppressAutoHyphens w:val="0"/>
        <w:spacing w:line="276" w:lineRule="auto"/>
        <w:ind w:left="1134" w:hanging="425"/>
        <w:jc w:val="both"/>
        <w:rPr>
          <w:rFonts w:ascii="Cambria" w:hAnsi="Cambria" w:cs="Arial"/>
        </w:rPr>
      </w:pPr>
      <w:r w:rsidRPr="009D2EFF">
        <w:rPr>
          <w:rFonts w:ascii="Cambria" w:hAnsi="Cambria" w:cs="Arial"/>
        </w:rPr>
        <w:t>poręczeniach udzielanych przez podmioty, o których mowa w art. 6b ust. 5 pkt. 2 ustawy z dnia 9 listopada 2000 r. o utworzeniu Polskiej Agencji Rozw</w:t>
      </w:r>
      <w:r w:rsidRPr="009D2EFF">
        <w:rPr>
          <w:rFonts w:ascii="Cambria" w:hAnsi="Cambria" w:cs="Arial"/>
        </w:rPr>
        <w:t>o</w:t>
      </w:r>
      <w:r w:rsidRPr="009D2EFF">
        <w:rPr>
          <w:rFonts w:ascii="Cambria" w:hAnsi="Cambria" w:cs="Arial"/>
        </w:rPr>
        <w:t>ju Przedsiębiorczości.</w:t>
      </w:r>
    </w:p>
    <w:p w:rsidR="00F509BD" w:rsidRPr="003238DB" w:rsidRDefault="00F509BD" w:rsidP="00CB6EC6">
      <w:pPr>
        <w:pStyle w:val="Akapitzlist"/>
        <w:widowControl w:val="0"/>
        <w:numPr>
          <w:ilvl w:val="1"/>
          <w:numId w:val="48"/>
        </w:numPr>
        <w:suppressAutoHyphens w:val="0"/>
        <w:spacing w:before="0" w:after="0" w:line="276" w:lineRule="auto"/>
        <w:outlineLvl w:val="3"/>
        <w:rPr>
          <w:rFonts w:ascii="Cambria" w:hAnsi="Cambria"/>
          <w:sz w:val="24"/>
          <w:szCs w:val="24"/>
        </w:rPr>
      </w:pPr>
      <w:bookmarkStart w:id="7" w:name="_Hlk150323105"/>
      <w:r w:rsidRPr="009D2EFF">
        <w:rPr>
          <w:rFonts w:ascii="Cambria" w:hAnsi="Cambria" w:cs="Arial"/>
          <w:bCs/>
          <w:sz w:val="24"/>
          <w:szCs w:val="24"/>
        </w:rPr>
        <w:t>Wadium wnoszone w pieniądzu należy wpłacić przelewem na następujący r</w:t>
      </w:r>
      <w:r w:rsidRPr="009D2EFF">
        <w:rPr>
          <w:rFonts w:ascii="Cambria" w:hAnsi="Cambria" w:cs="Arial"/>
          <w:bCs/>
          <w:sz w:val="24"/>
          <w:szCs w:val="24"/>
        </w:rPr>
        <w:t>a</w:t>
      </w:r>
      <w:r w:rsidRPr="009D2EFF">
        <w:rPr>
          <w:rFonts w:ascii="Cambria" w:hAnsi="Cambria" w:cs="Arial"/>
          <w:bCs/>
          <w:sz w:val="24"/>
          <w:szCs w:val="24"/>
        </w:rPr>
        <w:t>chunek bankowy Zamawiającego:</w:t>
      </w:r>
    </w:p>
    <w:bookmarkEnd w:id="7"/>
    <w:p w:rsidR="00F509BD" w:rsidRPr="00340362" w:rsidRDefault="00C018C4" w:rsidP="00F509BD">
      <w:pPr>
        <w:pBdr>
          <w:top w:val="nil"/>
          <w:left w:val="nil"/>
          <w:bottom w:val="nil"/>
          <w:right w:val="nil"/>
          <w:between w:val="nil"/>
        </w:pBdr>
        <w:suppressAutoHyphens w:val="0"/>
        <w:spacing w:line="276" w:lineRule="auto"/>
        <w:ind w:left="720"/>
        <w:rPr>
          <w:rFonts w:ascii="Cambria" w:eastAsia="Cambria" w:hAnsi="Cambria" w:cs="Cambria"/>
          <w:b/>
          <w:bCs/>
          <w:color w:val="000000"/>
        </w:rPr>
      </w:pPr>
      <w:r w:rsidRPr="00C018C4">
        <w:rPr>
          <w:rFonts w:ascii="Cambria" w:hAnsi="Cambria"/>
          <w:b/>
          <w:bCs/>
          <w:color w:val="1A1A1A"/>
        </w:rPr>
        <w:t>BS Krasnystaw nr rachunku: 86 8200 0008 2007 0011 5544 0041</w:t>
      </w:r>
    </w:p>
    <w:p w:rsidR="00F509BD" w:rsidRPr="008101F6" w:rsidRDefault="00F509BD" w:rsidP="00F509BD">
      <w:pPr>
        <w:pStyle w:val="Kolorowalistaakcent11"/>
        <w:spacing w:before="0" w:after="0" w:line="26" w:lineRule="atLeast"/>
        <w:ind w:left="709"/>
        <w:rPr>
          <w:rFonts w:ascii="Cambria" w:hAnsi="Cambria" w:cs="Arial"/>
          <w:bCs/>
          <w:i/>
          <w:sz w:val="24"/>
          <w:szCs w:val="24"/>
          <w:lang w:eastAsia="pl-PL"/>
        </w:rPr>
      </w:pPr>
      <w:r w:rsidRPr="00A03FB3">
        <w:rPr>
          <w:rFonts w:ascii="Cambria" w:eastAsia="Calibri" w:hAnsi="Cambria" w:cs="Arial"/>
          <w:b/>
          <w:color w:val="000000"/>
          <w:sz w:val="24"/>
          <w:szCs w:val="24"/>
          <w:lang w:eastAsia="pl-PL"/>
        </w:rPr>
        <w:t xml:space="preserve">z adnotacją: „Wadium </w:t>
      </w:r>
      <w:r w:rsidRPr="00A03FB3">
        <w:rPr>
          <w:rFonts w:ascii="Cambria" w:hAnsi="Cambria" w:cs="Arial"/>
          <w:b/>
          <w:bCs/>
          <w:sz w:val="24"/>
          <w:szCs w:val="24"/>
          <w:lang w:eastAsia="pl-PL"/>
        </w:rPr>
        <w:t xml:space="preserve">– </w:t>
      </w:r>
      <w:r>
        <w:rPr>
          <w:rFonts w:ascii="Cambria" w:hAnsi="Cambria" w:cs="Arial"/>
          <w:b/>
          <w:bCs/>
          <w:sz w:val="24"/>
          <w:szCs w:val="24"/>
          <w:lang w:eastAsia="pl-PL"/>
        </w:rPr>
        <w:t>Numer referencyjny</w:t>
      </w:r>
      <w:r w:rsidRPr="00A03FB3">
        <w:rPr>
          <w:rFonts w:ascii="Cambria" w:eastAsia="Calibri" w:hAnsi="Cambria" w:cs="Arial"/>
          <w:b/>
          <w:color w:val="000000"/>
          <w:sz w:val="24"/>
          <w:szCs w:val="24"/>
          <w:lang w:eastAsia="pl-PL"/>
        </w:rPr>
        <w:t xml:space="preserve">: </w:t>
      </w:r>
      <w:r w:rsidR="00EA4614">
        <w:rPr>
          <w:rFonts w:ascii="Cambria" w:eastAsia="Calibri" w:hAnsi="Cambria" w:cs="Arial"/>
          <w:b/>
          <w:bCs/>
          <w:color w:val="000000"/>
          <w:sz w:val="24"/>
          <w:szCs w:val="24"/>
          <w:lang w:eastAsia="pl-PL"/>
        </w:rPr>
        <w:t>ZP.271.3</w:t>
      </w:r>
      <w:r w:rsidR="009C62A5">
        <w:rPr>
          <w:rFonts w:ascii="Cambria" w:eastAsia="Calibri" w:hAnsi="Cambria" w:cs="Arial"/>
          <w:b/>
          <w:bCs/>
          <w:color w:val="000000"/>
          <w:sz w:val="24"/>
          <w:szCs w:val="24"/>
          <w:lang w:eastAsia="pl-PL"/>
        </w:rPr>
        <w:t>.2026</w:t>
      </w:r>
      <w:r w:rsidR="00C018C4" w:rsidRPr="00C018C4">
        <w:rPr>
          <w:rFonts w:ascii="Cambria" w:eastAsia="Calibri" w:hAnsi="Cambria" w:cs="Arial"/>
          <w:b/>
          <w:bCs/>
          <w:color w:val="000000"/>
          <w:sz w:val="24"/>
          <w:szCs w:val="24"/>
          <w:lang w:eastAsia="pl-PL"/>
        </w:rPr>
        <w:t>.KK</w:t>
      </w:r>
      <w:r w:rsidRPr="00A03FB3">
        <w:rPr>
          <w:rFonts w:ascii="Cambria" w:eastAsia="Calibri" w:hAnsi="Cambria" w:cs="Arial"/>
          <w:b/>
          <w:color w:val="000000"/>
          <w:sz w:val="24"/>
          <w:szCs w:val="24"/>
          <w:lang w:eastAsia="pl-PL"/>
        </w:rPr>
        <w:t>”</w:t>
      </w:r>
    </w:p>
    <w:p w:rsidR="00F509BD" w:rsidRPr="009D2EFF" w:rsidRDefault="00F509BD" w:rsidP="00CB6EC6">
      <w:pPr>
        <w:pStyle w:val="Kolorowalistaakcent11"/>
        <w:numPr>
          <w:ilvl w:val="1"/>
          <w:numId w:val="48"/>
        </w:numPr>
        <w:tabs>
          <w:tab w:val="left" w:pos="709"/>
        </w:tabs>
        <w:suppressAutoHyphens w:val="0"/>
        <w:spacing w:before="0" w:after="0" w:line="276" w:lineRule="auto"/>
        <w:rPr>
          <w:rFonts w:ascii="Cambria" w:hAnsi="Cambria" w:cs="Arial"/>
          <w:sz w:val="24"/>
          <w:szCs w:val="24"/>
        </w:rPr>
      </w:pPr>
      <w:r w:rsidRPr="009D2EFF">
        <w:rPr>
          <w:rFonts w:ascii="Cambria" w:hAnsi="Cambria" w:cs="Arial"/>
          <w:sz w:val="24"/>
          <w:szCs w:val="24"/>
        </w:rPr>
        <w:t>Za skuteczne wniesienie wadium w pieniądzu, Zamawiający uzna wadium, które zostanie zaksięgowane na rachunku bankowym Zamawiającego przed upływem terminu składania ofert.</w:t>
      </w:r>
    </w:p>
    <w:p w:rsidR="00F509BD" w:rsidRPr="009D2EFF" w:rsidRDefault="00F509BD" w:rsidP="00CB6EC6">
      <w:pPr>
        <w:pStyle w:val="Kolorowalistaakcent11"/>
        <w:numPr>
          <w:ilvl w:val="1"/>
          <w:numId w:val="48"/>
        </w:numPr>
        <w:tabs>
          <w:tab w:val="left" w:pos="709"/>
        </w:tabs>
        <w:suppressAutoHyphens w:val="0"/>
        <w:spacing w:before="0" w:after="0" w:line="276" w:lineRule="auto"/>
        <w:rPr>
          <w:rFonts w:ascii="Cambria" w:hAnsi="Cambria" w:cs="Arial"/>
          <w:sz w:val="24"/>
          <w:szCs w:val="24"/>
        </w:rPr>
      </w:pPr>
      <w:r w:rsidRPr="009D2EFF">
        <w:rPr>
          <w:rFonts w:ascii="Cambria" w:hAnsi="Cambria"/>
          <w:color w:val="000000"/>
          <w:sz w:val="24"/>
          <w:szCs w:val="24"/>
          <w:shd w:val="clear" w:color="auto" w:fill="FFFFFF"/>
        </w:rPr>
        <w:t>Jeżeli wadium jest wnoszone w formie gwarancji lub poręczenia wykonawca przekazuje zamawiającemu oryginał gwarancji lub poręczenia, w postaci ele</w:t>
      </w:r>
      <w:r w:rsidRPr="009D2EFF">
        <w:rPr>
          <w:rFonts w:ascii="Cambria" w:hAnsi="Cambria"/>
          <w:color w:val="000000"/>
          <w:sz w:val="24"/>
          <w:szCs w:val="24"/>
          <w:shd w:val="clear" w:color="auto" w:fill="FFFFFF"/>
        </w:rPr>
        <w:t>k</w:t>
      </w:r>
      <w:r w:rsidRPr="009D2EFF">
        <w:rPr>
          <w:rFonts w:ascii="Cambria" w:hAnsi="Cambria"/>
          <w:color w:val="000000"/>
          <w:sz w:val="24"/>
          <w:szCs w:val="24"/>
          <w:shd w:val="clear" w:color="auto" w:fill="FFFFFF"/>
        </w:rPr>
        <w:t>tronicznej – przed upływem terminu składania ofert.</w:t>
      </w:r>
    </w:p>
    <w:p w:rsidR="00F509BD" w:rsidRPr="009D2EFF" w:rsidRDefault="00F509BD" w:rsidP="00CB6EC6">
      <w:pPr>
        <w:pStyle w:val="Kolorowalistaakcent11"/>
        <w:numPr>
          <w:ilvl w:val="1"/>
          <w:numId w:val="48"/>
        </w:numPr>
        <w:tabs>
          <w:tab w:val="left" w:pos="709"/>
        </w:tabs>
        <w:suppressAutoHyphens w:val="0"/>
        <w:spacing w:line="276" w:lineRule="auto"/>
        <w:ind w:left="708" w:hanging="709"/>
        <w:rPr>
          <w:rFonts w:ascii="Cambria" w:hAnsi="Cambria" w:cs="Arial"/>
          <w:sz w:val="24"/>
          <w:szCs w:val="24"/>
        </w:rPr>
      </w:pPr>
      <w:r w:rsidRPr="009D2EFF">
        <w:rPr>
          <w:rFonts w:ascii="Cambria" w:hAnsi="Cambria" w:cs="Arial"/>
          <w:sz w:val="24"/>
          <w:szCs w:val="24"/>
        </w:rPr>
        <w:t>W przypadku wnoszenia wadium w formie gwarancji bankowej lub ubezpiecz</w:t>
      </w:r>
      <w:r w:rsidRPr="009D2EFF">
        <w:rPr>
          <w:rFonts w:ascii="Cambria" w:hAnsi="Cambria" w:cs="Arial"/>
          <w:sz w:val="24"/>
          <w:szCs w:val="24"/>
        </w:rPr>
        <w:t>e</w:t>
      </w:r>
      <w:r w:rsidRPr="009D2EFF">
        <w:rPr>
          <w:rFonts w:ascii="Cambria" w:hAnsi="Cambria" w:cs="Arial"/>
          <w:sz w:val="24"/>
          <w:szCs w:val="24"/>
        </w:rPr>
        <w:t>niowej, lub poręczenia gwarancja lub poręczenie musi być nieodwołalne, bezw</w:t>
      </w:r>
      <w:r w:rsidRPr="009D2EFF">
        <w:rPr>
          <w:rFonts w:ascii="Cambria" w:hAnsi="Cambria" w:cs="Arial"/>
          <w:sz w:val="24"/>
          <w:szCs w:val="24"/>
        </w:rPr>
        <w:t>a</w:t>
      </w:r>
      <w:r w:rsidRPr="009D2EFF">
        <w:rPr>
          <w:rFonts w:ascii="Cambria" w:hAnsi="Cambria" w:cs="Arial"/>
          <w:sz w:val="24"/>
          <w:szCs w:val="24"/>
        </w:rPr>
        <w:t>runkowe i płatne na pierwsze pisemne żądanie Zamawiającego, sporządzone zgodnie z obowiązującymi przepisami i powinna zawierać następujące elementy:</w:t>
      </w:r>
    </w:p>
    <w:p w:rsidR="00F509BD" w:rsidRPr="009D2EFF" w:rsidRDefault="00F509BD" w:rsidP="00CB6EC6">
      <w:pPr>
        <w:pStyle w:val="Kolorowalistaakcent11"/>
        <w:numPr>
          <w:ilvl w:val="0"/>
          <w:numId w:val="47"/>
        </w:numPr>
        <w:suppressAutoHyphens w:val="0"/>
        <w:autoSpaceDE w:val="0"/>
        <w:autoSpaceDN w:val="0"/>
        <w:adjustRightInd w:val="0"/>
        <w:spacing w:line="276" w:lineRule="auto"/>
        <w:ind w:left="993" w:hanging="284"/>
        <w:rPr>
          <w:rFonts w:ascii="Cambria" w:hAnsi="Cambria" w:cs="Arial"/>
          <w:bCs/>
          <w:sz w:val="24"/>
          <w:szCs w:val="24"/>
          <w:lang w:eastAsia="en-US"/>
        </w:rPr>
      </w:pPr>
      <w:r w:rsidRPr="009D2EFF">
        <w:rPr>
          <w:rFonts w:ascii="Cambria" w:hAnsi="Cambria" w:cs="Arial"/>
          <w:bCs/>
          <w:sz w:val="24"/>
          <w:szCs w:val="24"/>
          <w:lang w:eastAsia="en-US"/>
        </w:rPr>
        <w:t>nazwę: dającego zlecenie (wykonawcy), beneficjenta gwarancji/poręczenia (zamawiającego), gwaranta lub poręczyciela oraz wskazanie ich siedzib,</w:t>
      </w:r>
    </w:p>
    <w:p w:rsidR="00F509BD" w:rsidRPr="009D2EFF" w:rsidRDefault="00F509BD" w:rsidP="00CB6EC6">
      <w:pPr>
        <w:pStyle w:val="Kolorowalistaakcent11"/>
        <w:numPr>
          <w:ilvl w:val="0"/>
          <w:numId w:val="47"/>
        </w:numPr>
        <w:suppressAutoHyphens w:val="0"/>
        <w:autoSpaceDE w:val="0"/>
        <w:autoSpaceDN w:val="0"/>
        <w:adjustRightInd w:val="0"/>
        <w:spacing w:line="276" w:lineRule="auto"/>
        <w:ind w:left="993" w:hanging="284"/>
        <w:rPr>
          <w:rFonts w:ascii="Cambria" w:hAnsi="Cambria" w:cs="Arial"/>
          <w:bCs/>
          <w:sz w:val="24"/>
          <w:szCs w:val="24"/>
          <w:lang w:eastAsia="en-US"/>
        </w:rPr>
      </w:pPr>
      <w:r w:rsidRPr="009D2EFF">
        <w:rPr>
          <w:rFonts w:ascii="Cambria" w:hAnsi="Cambria" w:cs="Arial"/>
          <w:bCs/>
          <w:sz w:val="24"/>
          <w:szCs w:val="24"/>
          <w:lang w:eastAsia="en-US"/>
        </w:rPr>
        <w:t>kwotę wadium,</w:t>
      </w:r>
    </w:p>
    <w:p w:rsidR="00F509BD" w:rsidRPr="009D2EFF" w:rsidRDefault="00F509BD" w:rsidP="00CB6EC6">
      <w:pPr>
        <w:pStyle w:val="Kolorowalistaakcent11"/>
        <w:numPr>
          <w:ilvl w:val="0"/>
          <w:numId w:val="47"/>
        </w:numPr>
        <w:suppressAutoHyphens w:val="0"/>
        <w:autoSpaceDE w:val="0"/>
        <w:autoSpaceDN w:val="0"/>
        <w:adjustRightInd w:val="0"/>
        <w:spacing w:line="276" w:lineRule="auto"/>
        <w:ind w:left="993" w:hanging="284"/>
        <w:rPr>
          <w:rFonts w:ascii="Cambria" w:hAnsi="Cambria" w:cs="Arial"/>
          <w:bCs/>
          <w:sz w:val="24"/>
          <w:szCs w:val="24"/>
          <w:lang w:eastAsia="en-US"/>
        </w:rPr>
      </w:pPr>
      <w:r w:rsidRPr="009D2EFF">
        <w:rPr>
          <w:rFonts w:ascii="Cambria" w:hAnsi="Cambria" w:cs="Arial"/>
          <w:bCs/>
          <w:sz w:val="24"/>
          <w:szCs w:val="24"/>
          <w:lang w:eastAsia="en-US"/>
        </w:rPr>
        <w:t>termin ważności gwarancji/poręczenia w formule: „od dnia …….– do dnia ………”,</w:t>
      </w:r>
    </w:p>
    <w:p w:rsidR="00F509BD" w:rsidRPr="009D2EFF" w:rsidRDefault="00F509BD" w:rsidP="00CB6EC6">
      <w:pPr>
        <w:pStyle w:val="Kolorowalistaakcent11"/>
        <w:numPr>
          <w:ilvl w:val="0"/>
          <w:numId w:val="47"/>
        </w:numPr>
        <w:suppressAutoHyphens w:val="0"/>
        <w:autoSpaceDE w:val="0"/>
        <w:autoSpaceDN w:val="0"/>
        <w:adjustRightInd w:val="0"/>
        <w:spacing w:line="276" w:lineRule="auto"/>
        <w:ind w:left="993" w:hanging="284"/>
        <w:rPr>
          <w:rFonts w:ascii="Cambria" w:hAnsi="Cambria" w:cs="Arial"/>
          <w:bCs/>
          <w:sz w:val="24"/>
          <w:szCs w:val="24"/>
          <w:lang w:eastAsia="en-US"/>
        </w:rPr>
      </w:pPr>
      <w:r w:rsidRPr="009D2EFF">
        <w:rPr>
          <w:rFonts w:ascii="Cambria" w:hAnsi="Cambria" w:cs="Arial"/>
          <w:bCs/>
          <w:sz w:val="24"/>
          <w:szCs w:val="24"/>
          <w:lang w:eastAsia="en-US"/>
        </w:rPr>
        <w:t>zobowiązanie gwaranta/poręczyciela do zapłacenia kwoty wskazanej</w:t>
      </w:r>
      <w:r w:rsidRPr="009D2EFF">
        <w:rPr>
          <w:rFonts w:ascii="Cambria" w:hAnsi="Cambria" w:cs="Arial"/>
          <w:bCs/>
          <w:sz w:val="24"/>
          <w:szCs w:val="24"/>
          <w:lang w:eastAsia="en-US"/>
        </w:rPr>
        <w:br/>
        <w:t>w gwarancji/poręczeniu na pierwsze żądanie zamawiającego w sytuacjach z</w:t>
      </w:r>
      <w:r w:rsidRPr="009D2EFF">
        <w:rPr>
          <w:rFonts w:ascii="Cambria" w:hAnsi="Cambria" w:cs="Arial"/>
          <w:bCs/>
          <w:sz w:val="24"/>
          <w:szCs w:val="24"/>
          <w:lang w:eastAsia="en-US"/>
        </w:rPr>
        <w:t>a</w:t>
      </w:r>
      <w:r w:rsidRPr="009D2EFF">
        <w:rPr>
          <w:rFonts w:ascii="Cambria" w:hAnsi="Cambria" w:cs="Arial"/>
          <w:bCs/>
          <w:sz w:val="24"/>
          <w:szCs w:val="24"/>
          <w:lang w:eastAsia="en-US"/>
        </w:rPr>
        <w:t>trzymania wadium określonych w przepisach ustawy.</w:t>
      </w:r>
    </w:p>
    <w:p w:rsidR="00F509BD" w:rsidRPr="009D2EFF" w:rsidRDefault="00F509BD" w:rsidP="00CB6EC6">
      <w:pPr>
        <w:pStyle w:val="Kolorowalistaakcent11"/>
        <w:numPr>
          <w:ilvl w:val="1"/>
          <w:numId w:val="48"/>
        </w:numPr>
        <w:tabs>
          <w:tab w:val="left" w:pos="709"/>
        </w:tabs>
        <w:suppressAutoHyphens w:val="0"/>
        <w:spacing w:line="276" w:lineRule="auto"/>
        <w:ind w:left="708" w:hanging="709"/>
        <w:rPr>
          <w:rFonts w:ascii="Cambria" w:hAnsi="Cambria" w:cs="Arial"/>
          <w:sz w:val="24"/>
          <w:szCs w:val="24"/>
        </w:rPr>
      </w:pPr>
      <w:r w:rsidRPr="009D2EFF">
        <w:rPr>
          <w:rFonts w:ascii="Cambria" w:hAnsi="Cambria"/>
          <w:color w:val="000000"/>
          <w:sz w:val="24"/>
          <w:szCs w:val="24"/>
          <w:shd w:val="clear" w:color="auto" w:fill="FFFFFF"/>
        </w:rPr>
        <w:t>Wadium wnosi się przed upływem terminu składania ofert i utrzymuje nieprz</w:t>
      </w:r>
      <w:r w:rsidRPr="009D2EFF">
        <w:rPr>
          <w:rFonts w:ascii="Cambria" w:hAnsi="Cambria"/>
          <w:color w:val="000000"/>
          <w:sz w:val="24"/>
          <w:szCs w:val="24"/>
          <w:shd w:val="clear" w:color="auto" w:fill="FFFFFF"/>
        </w:rPr>
        <w:t>e</w:t>
      </w:r>
      <w:r w:rsidRPr="009D2EFF">
        <w:rPr>
          <w:rFonts w:ascii="Cambria" w:hAnsi="Cambria"/>
          <w:color w:val="000000"/>
          <w:sz w:val="24"/>
          <w:szCs w:val="24"/>
          <w:shd w:val="clear" w:color="auto" w:fill="FFFFFF"/>
        </w:rPr>
        <w:t xml:space="preserve">rwanie do dnia upływu terminu związania ofertą, z wyjątkiem przypadków, o których mowa w art. 98 ust. 1 </w:t>
      </w:r>
      <w:proofErr w:type="spellStart"/>
      <w:r w:rsidRPr="009D2EFF">
        <w:rPr>
          <w:rFonts w:ascii="Cambria" w:hAnsi="Cambria"/>
          <w:color w:val="000000"/>
          <w:sz w:val="24"/>
          <w:szCs w:val="24"/>
          <w:shd w:val="clear" w:color="auto" w:fill="FFFFFF"/>
        </w:rPr>
        <w:t>pkt</w:t>
      </w:r>
      <w:proofErr w:type="spellEnd"/>
      <w:r w:rsidRPr="009D2EFF">
        <w:rPr>
          <w:rFonts w:ascii="Cambria" w:hAnsi="Cambria"/>
          <w:color w:val="000000"/>
          <w:sz w:val="24"/>
          <w:szCs w:val="24"/>
          <w:shd w:val="clear" w:color="auto" w:fill="FFFFFF"/>
        </w:rPr>
        <w:t xml:space="preserve"> 2 i 3 oraz ust. 2 ustawy </w:t>
      </w:r>
      <w:proofErr w:type="spellStart"/>
      <w:r w:rsidRPr="009D2EFF">
        <w:rPr>
          <w:rFonts w:ascii="Cambria" w:hAnsi="Cambria"/>
          <w:color w:val="000000"/>
          <w:sz w:val="24"/>
          <w:szCs w:val="24"/>
          <w:shd w:val="clear" w:color="auto" w:fill="FFFFFF"/>
        </w:rPr>
        <w:t>Pzp</w:t>
      </w:r>
      <w:proofErr w:type="spellEnd"/>
      <w:r w:rsidRPr="009D2EFF">
        <w:rPr>
          <w:rFonts w:ascii="Cambria" w:hAnsi="Cambria"/>
          <w:color w:val="000000"/>
          <w:sz w:val="24"/>
          <w:szCs w:val="24"/>
          <w:shd w:val="clear" w:color="auto" w:fill="FFFFFF"/>
        </w:rPr>
        <w:t>.</w:t>
      </w:r>
    </w:p>
    <w:p w:rsidR="00F509BD" w:rsidRPr="009D2EFF" w:rsidRDefault="00F509BD" w:rsidP="00CB6EC6">
      <w:pPr>
        <w:pStyle w:val="Kolorowalistaakcent11"/>
        <w:numPr>
          <w:ilvl w:val="1"/>
          <w:numId w:val="48"/>
        </w:numPr>
        <w:tabs>
          <w:tab w:val="left" w:pos="709"/>
        </w:tabs>
        <w:suppressAutoHyphens w:val="0"/>
        <w:spacing w:line="276" w:lineRule="auto"/>
        <w:ind w:left="708" w:hanging="709"/>
        <w:rPr>
          <w:rFonts w:ascii="Cambria" w:hAnsi="Cambria" w:cs="Arial"/>
          <w:sz w:val="24"/>
          <w:szCs w:val="24"/>
        </w:rPr>
      </w:pPr>
      <w:r w:rsidRPr="009D2EFF">
        <w:rPr>
          <w:rFonts w:ascii="Cambria" w:hAnsi="Cambria" w:cs="Arial"/>
          <w:sz w:val="24"/>
          <w:szCs w:val="24"/>
        </w:rPr>
        <w:t xml:space="preserve">Zasady dokonywania zatrzymania i zwrotu wadium określono w przepisach art. 98 ustawy </w:t>
      </w:r>
      <w:proofErr w:type="spellStart"/>
      <w:r w:rsidRPr="009D2EFF">
        <w:rPr>
          <w:rFonts w:ascii="Cambria" w:hAnsi="Cambria" w:cs="Arial"/>
          <w:sz w:val="24"/>
          <w:szCs w:val="24"/>
        </w:rPr>
        <w:t>Pzp</w:t>
      </w:r>
      <w:proofErr w:type="spellEnd"/>
      <w:r w:rsidRPr="009D2EFF">
        <w:rPr>
          <w:rFonts w:ascii="Cambria" w:hAnsi="Cambria" w:cs="Arial"/>
          <w:sz w:val="24"/>
          <w:szCs w:val="24"/>
        </w:rPr>
        <w:t>.</w:t>
      </w:r>
    </w:p>
    <w:p w:rsidR="0026250C" w:rsidRPr="00F54F11" w:rsidRDefault="0026250C" w:rsidP="00F54F11">
      <w:pPr>
        <w:pStyle w:val="Kolorowalistaakcent11"/>
        <w:tabs>
          <w:tab w:val="left" w:pos="709"/>
        </w:tabs>
        <w:spacing w:line="276" w:lineRule="auto"/>
        <w:rPr>
          <w:rFonts w:asciiTheme="majorHAnsi" w:hAnsiTheme="majorHAnsi" w:cs="Arial"/>
          <w:sz w:val="24"/>
          <w:szCs w:val="24"/>
        </w:rPr>
      </w:pPr>
    </w:p>
    <w:tbl>
      <w:tblPr>
        <w:tblW w:w="9072" w:type="dxa"/>
        <w:tblLayout w:type="fixed"/>
        <w:tblLook w:val="00A0"/>
      </w:tblPr>
      <w:tblGrid>
        <w:gridCol w:w="9072"/>
      </w:tblGrid>
      <w:tr w:rsidR="002D5F80" w:rsidRPr="00F54F11" w:rsidTr="00F06E53">
        <w:tc>
          <w:tcPr>
            <w:tcW w:w="9072"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13</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OPIS SPOSOBU PRZYGOTOWANIA OFERTY</w:t>
            </w:r>
          </w:p>
        </w:tc>
      </w:tr>
    </w:tbl>
    <w:p w:rsidR="00F509BD" w:rsidRPr="00C924D1" w:rsidRDefault="00F509BD" w:rsidP="00F509BD">
      <w:pPr>
        <w:spacing w:line="276" w:lineRule="auto"/>
      </w:pPr>
    </w:p>
    <w:p w:rsidR="00F509BD" w:rsidRDefault="00F509BD" w:rsidP="00CB6EC6">
      <w:pPr>
        <w:pStyle w:val="Akapitzlist"/>
        <w:widowControl w:val="0"/>
        <w:numPr>
          <w:ilvl w:val="1"/>
          <w:numId w:val="38"/>
        </w:numPr>
        <w:spacing w:line="276" w:lineRule="auto"/>
        <w:outlineLvl w:val="3"/>
        <w:rPr>
          <w:rFonts w:ascii="Cambria" w:hAnsi="Cambria" w:cs="Arial"/>
          <w:bCs/>
          <w:sz w:val="24"/>
          <w:szCs w:val="24"/>
        </w:rPr>
      </w:pPr>
      <w:r>
        <w:rPr>
          <w:rFonts w:ascii="Cambria" w:hAnsi="Cambria" w:cs="Arial"/>
          <w:bCs/>
          <w:sz w:val="24"/>
          <w:szCs w:val="24"/>
        </w:rPr>
        <w:t xml:space="preserve">Każdy Wykonawca może złożyć </w:t>
      </w:r>
      <w:r>
        <w:rPr>
          <w:rFonts w:ascii="Cambria" w:hAnsi="Cambria" w:cs="Arial"/>
          <w:b/>
          <w:bCs/>
          <w:sz w:val="24"/>
          <w:szCs w:val="24"/>
        </w:rPr>
        <w:t>ofertę</w:t>
      </w:r>
      <w:r>
        <w:rPr>
          <w:rFonts w:ascii="Cambria" w:hAnsi="Cambria" w:cs="Arial"/>
          <w:bCs/>
          <w:sz w:val="24"/>
          <w:szCs w:val="24"/>
        </w:rPr>
        <w:t xml:space="preserve">. </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sz w:val="24"/>
          <w:szCs w:val="24"/>
        </w:rPr>
        <w:t>Oferta musi być sporządzona w języku polskim.</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b/>
          <w:color w:val="000000" w:themeColor="text1"/>
          <w:sz w:val="24"/>
          <w:szCs w:val="24"/>
        </w:rPr>
        <w:lastRenderedPageBreak/>
        <w:t xml:space="preserve">Ofertę </w:t>
      </w:r>
      <w:r w:rsidRPr="00B0033B">
        <w:rPr>
          <w:rFonts w:ascii="Cambria" w:hAnsi="Cambria"/>
          <w:b/>
          <w:color w:val="000000"/>
          <w:sz w:val="24"/>
          <w:szCs w:val="24"/>
          <w:shd w:val="clear" w:color="auto" w:fill="FFFFFF"/>
        </w:rPr>
        <w:t xml:space="preserve">składa się, </w:t>
      </w:r>
      <w:r w:rsidRPr="00B0033B">
        <w:rPr>
          <w:rFonts w:ascii="Cambria" w:hAnsi="Cambria"/>
          <w:b/>
          <w:color w:val="000000"/>
          <w:sz w:val="24"/>
          <w:szCs w:val="24"/>
          <w:u w:val="single"/>
          <w:shd w:val="clear" w:color="auto" w:fill="FFFFFF"/>
        </w:rPr>
        <w:t>pod rygorem nieważności</w:t>
      </w:r>
      <w:r w:rsidRPr="00B0033B">
        <w:rPr>
          <w:rFonts w:ascii="Cambria" w:hAnsi="Cambria"/>
          <w:b/>
          <w:color w:val="000000"/>
          <w:sz w:val="24"/>
          <w:szCs w:val="24"/>
          <w:shd w:val="clear" w:color="auto" w:fill="FFFFFF"/>
        </w:rPr>
        <w:t xml:space="preserve">, w formie elektronicznej lub </w:t>
      </w:r>
      <w:r>
        <w:rPr>
          <w:rFonts w:ascii="Cambria" w:hAnsi="Cambria"/>
          <w:b/>
          <w:color w:val="000000"/>
          <w:sz w:val="24"/>
          <w:szCs w:val="24"/>
          <w:shd w:val="clear" w:color="auto" w:fill="FFFFFF"/>
        </w:rPr>
        <w:br/>
      </w:r>
      <w:r w:rsidRPr="00B0033B">
        <w:rPr>
          <w:rFonts w:ascii="Cambria" w:hAnsi="Cambria"/>
          <w:b/>
          <w:color w:val="000000"/>
          <w:sz w:val="24"/>
          <w:szCs w:val="24"/>
          <w:shd w:val="clear" w:color="auto" w:fill="FFFFFF"/>
        </w:rPr>
        <w:t>w postaci elektronicznej opatrzonej podpisem zaufanym lub podpisem osobistym</w:t>
      </w:r>
      <w:r w:rsidRPr="00B0033B">
        <w:rPr>
          <w:rFonts w:ascii="Cambria" w:hAnsi="Cambria"/>
          <w:color w:val="000000"/>
          <w:sz w:val="24"/>
          <w:szCs w:val="24"/>
          <w:shd w:val="clear" w:color="auto" w:fill="FFFFFF"/>
        </w:rPr>
        <w:t xml:space="preserve"> w formatach danych określonych w przepisach wydanych na podst</w:t>
      </w:r>
      <w:r w:rsidRPr="00B0033B">
        <w:rPr>
          <w:rFonts w:ascii="Cambria" w:hAnsi="Cambria"/>
          <w:color w:val="000000"/>
          <w:sz w:val="24"/>
          <w:szCs w:val="24"/>
          <w:shd w:val="clear" w:color="auto" w:fill="FFFFFF"/>
        </w:rPr>
        <w:t>a</w:t>
      </w:r>
      <w:r w:rsidRPr="00B0033B">
        <w:rPr>
          <w:rFonts w:ascii="Cambria" w:hAnsi="Cambria"/>
          <w:color w:val="000000"/>
          <w:sz w:val="24"/>
          <w:szCs w:val="24"/>
          <w:shd w:val="clear" w:color="auto" w:fill="FFFFFF"/>
        </w:rPr>
        <w:t xml:space="preserve">wie </w:t>
      </w:r>
      <w:r w:rsidRPr="00B0033B">
        <w:rPr>
          <w:rFonts w:ascii="Cambria" w:hAnsi="Cambria"/>
          <w:sz w:val="24"/>
          <w:szCs w:val="24"/>
          <w:shd w:val="clear" w:color="auto" w:fill="FFFFFF"/>
        </w:rPr>
        <w:t>art. 18</w:t>
      </w:r>
      <w:r w:rsidRPr="00B0033B">
        <w:rPr>
          <w:rFonts w:ascii="Cambria" w:hAnsi="Cambria"/>
          <w:color w:val="000000"/>
          <w:sz w:val="24"/>
          <w:szCs w:val="24"/>
          <w:shd w:val="clear" w:color="auto" w:fill="FFFFFF"/>
        </w:rPr>
        <w:t xml:space="preserve"> ustawy z dnia 17 lutego 2005 r. o informatyzacji działalności podmi</w:t>
      </w:r>
      <w:r w:rsidRPr="00B0033B">
        <w:rPr>
          <w:rFonts w:ascii="Cambria" w:hAnsi="Cambria"/>
          <w:color w:val="000000"/>
          <w:sz w:val="24"/>
          <w:szCs w:val="24"/>
          <w:shd w:val="clear" w:color="auto" w:fill="FFFFFF"/>
        </w:rPr>
        <w:t>o</w:t>
      </w:r>
      <w:r w:rsidRPr="00B0033B">
        <w:rPr>
          <w:rFonts w:ascii="Cambria" w:hAnsi="Cambria"/>
          <w:color w:val="000000"/>
          <w:sz w:val="24"/>
          <w:szCs w:val="24"/>
          <w:shd w:val="clear" w:color="auto" w:fill="FFFFFF"/>
        </w:rPr>
        <w:t>tów realizujących zadania publiczne (</w:t>
      </w:r>
      <w:r>
        <w:rPr>
          <w:rFonts w:ascii="Cambria" w:hAnsi="Cambria"/>
          <w:color w:val="000000"/>
          <w:sz w:val="24"/>
          <w:szCs w:val="24"/>
          <w:shd w:val="clear" w:color="auto" w:fill="FFFFFF"/>
        </w:rPr>
        <w:t xml:space="preserve">tj. </w:t>
      </w:r>
      <w:r w:rsidRPr="00B0033B">
        <w:rPr>
          <w:rFonts w:ascii="Cambria" w:hAnsi="Cambria"/>
          <w:color w:val="000000"/>
          <w:sz w:val="24"/>
          <w:szCs w:val="24"/>
          <w:shd w:val="clear" w:color="auto" w:fill="FFFFFF"/>
        </w:rPr>
        <w:t>Dz. U. z 202</w:t>
      </w:r>
      <w:r>
        <w:rPr>
          <w:rFonts w:ascii="Cambria" w:hAnsi="Cambria"/>
          <w:color w:val="000000"/>
          <w:sz w:val="24"/>
          <w:szCs w:val="24"/>
          <w:shd w:val="clear" w:color="auto" w:fill="FFFFFF"/>
        </w:rPr>
        <w:t>4</w:t>
      </w:r>
      <w:r w:rsidRPr="00B0033B">
        <w:rPr>
          <w:rFonts w:ascii="Cambria" w:hAnsi="Cambria"/>
          <w:color w:val="000000"/>
          <w:sz w:val="24"/>
          <w:szCs w:val="24"/>
          <w:shd w:val="clear" w:color="auto" w:fill="FFFFFF"/>
        </w:rPr>
        <w:t xml:space="preserve"> r.</w:t>
      </w:r>
      <w:r>
        <w:rPr>
          <w:rFonts w:ascii="Cambria" w:hAnsi="Cambria"/>
          <w:color w:val="000000"/>
          <w:sz w:val="24"/>
          <w:szCs w:val="24"/>
          <w:shd w:val="clear" w:color="auto" w:fill="FFFFFF"/>
        </w:rPr>
        <w:t>,</w:t>
      </w:r>
      <w:r w:rsidRPr="00B0033B">
        <w:rPr>
          <w:rFonts w:ascii="Cambria" w:hAnsi="Cambria"/>
          <w:color w:val="000000"/>
          <w:sz w:val="24"/>
          <w:szCs w:val="24"/>
          <w:shd w:val="clear" w:color="auto" w:fill="FFFFFF"/>
        </w:rPr>
        <w:t xml:space="preserve"> poz. </w:t>
      </w:r>
      <w:r>
        <w:rPr>
          <w:rFonts w:ascii="Cambria" w:hAnsi="Cambria"/>
          <w:color w:val="000000"/>
          <w:sz w:val="24"/>
          <w:szCs w:val="24"/>
          <w:shd w:val="clear" w:color="auto" w:fill="FFFFFF"/>
        </w:rPr>
        <w:t>1557</w:t>
      </w:r>
      <w:r w:rsidRPr="00B0033B">
        <w:rPr>
          <w:rFonts w:ascii="Cambria" w:hAnsi="Cambria"/>
          <w:color w:val="000000"/>
          <w:sz w:val="24"/>
          <w:szCs w:val="24"/>
          <w:shd w:val="clear" w:color="auto" w:fill="FFFFFF"/>
        </w:rPr>
        <w:t>), z zastrzeż</w:t>
      </w:r>
      <w:r w:rsidRPr="00B0033B">
        <w:rPr>
          <w:rFonts w:ascii="Cambria" w:hAnsi="Cambria"/>
          <w:color w:val="000000"/>
          <w:sz w:val="24"/>
          <w:szCs w:val="24"/>
          <w:shd w:val="clear" w:color="auto" w:fill="FFFFFF"/>
        </w:rPr>
        <w:t>e</w:t>
      </w:r>
      <w:r w:rsidRPr="00B0033B">
        <w:rPr>
          <w:rFonts w:ascii="Cambria" w:hAnsi="Cambria"/>
          <w:color w:val="000000"/>
          <w:sz w:val="24"/>
          <w:szCs w:val="24"/>
          <w:shd w:val="clear" w:color="auto" w:fill="FFFFFF"/>
        </w:rPr>
        <w:t xml:space="preserve">niem formatów, o których mowa w </w:t>
      </w:r>
      <w:r w:rsidRPr="00B0033B">
        <w:rPr>
          <w:rFonts w:ascii="Cambria" w:hAnsi="Cambria"/>
          <w:sz w:val="24"/>
          <w:szCs w:val="24"/>
          <w:shd w:val="clear" w:color="auto" w:fill="FFFFFF"/>
        </w:rPr>
        <w:t>art. 66 ust. 1</w:t>
      </w:r>
      <w:r w:rsidRPr="00B0033B">
        <w:rPr>
          <w:rFonts w:ascii="Cambria" w:hAnsi="Cambria"/>
          <w:color w:val="000000"/>
          <w:sz w:val="24"/>
          <w:szCs w:val="24"/>
          <w:shd w:val="clear" w:color="auto" w:fill="FFFFFF"/>
        </w:rPr>
        <w:t xml:space="preserve"> ustawy </w:t>
      </w:r>
      <w:proofErr w:type="spellStart"/>
      <w:r w:rsidRPr="00B0033B">
        <w:rPr>
          <w:rFonts w:ascii="Cambria" w:hAnsi="Cambria"/>
          <w:color w:val="000000"/>
          <w:sz w:val="24"/>
          <w:szCs w:val="24"/>
          <w:shd w:val="clear" w:color="auto" w:fill="FFFFFF"/>
        </w:rPr>
        <w:t>Pzp</w:t>
      </w:r>
      <w:proofErr w:type="spellEnd"/>
      <w:r w:rsidRPr="00B0033B">
        <w:rPr>
          <w:rFonts w:ascii="Cambria" w:hAnsi="Cambria"/>
          <w:color w:val="000000"/>
          <w:sz w:val="24"/>
          <w:szCs w:val="24"/>
          <w:shd w:val="clear" w:color="auto" w:fill="FFFFFF"/>
        </w:rPr>
        <w:t xml:space="preserve">, z uwzględnieniem rodzaju przekazywanych danych. </w:t>
      </w:r>
      <w:r w:rsidRPr="00B0033B">
        <w:rPr>
          <w:rFonts w:ascii="Cambria" w:hAnsi="Cambria" w:cs="Arial"/>
          <w:sz w:val="24"/>
          <w:szCs w:val="24"/>
          <w:u w:val="single"/>
        </w:rPr>
        <w:t>Zamawiający preferuje w szczególności nast</w:t>
      </w:r>
      <w:r w:rsidRPr="00B0033B">
        <w:rPr>
          <w:rFonts w:ascii="Cambria" w:hAnsi="Cambria" w:cs="Arial"/>
          <w:sz w:val="24"/>
          <w:szCs w:val="24"/>
          <w:u w:val="single"/>
        </w:rPr>
        <w:t>ę</w:t>
      </w:r>
      <w:r w:rsidRPr="00B0033B">
        <w:rPr>
          <w:rFonts w:ascii="Cambria" w:hAnsi="Cambria" w:cs="Arial"/>
          <w:sz w:val="24"/>
          <w:szCs w:val="24"/>
          <w:u w:val="single"/>
        </w:rPr>
        <w:t xml:space="preserve">pujące formaty przesłanych danych: </w:t>
      </w:r>
      <w:proofErr w:type="spellStart"/>
      <w:r w:rsidRPr="00B0033B">
        <w:rPr>
          <w:rFonts w:ascii="Cambria" w:hAnsi="Cambria" w:cs="Arial"/>
          <w:sz w:val="24"/>
          <w:szCs w:val="24"/>
          <w:u w:val="single"/>
        </w:rPr>
        <w:t>.pd</w:t>
      </w:r>
      <w:proofErr w:type="spellEnd"/>
      <w:r w:rsidRPr="00B0033B">
        <w:rPr>
          <w:rFonts w:ascii="Cambria" w:hAnsi="Cambria" w:cs="Arial"/>
          <w:sz w:val="24"/>
          <w:szCs w:val="24"/>
          <w:u w:val="single"/>
        </w:rPr>
        <w:t>f, .</w:t>
      </w:r>
      <w:proofErr w:type="spellStart"/>
      <w:r w:rsidRPr="00B0033B">
        <w:rPr>
          <w:rFonts w:ascii="Cambria" w:hAnsi="Cambria" w:cs="Arial"/>
          <w:sz w:val="24"/>
          <w:szCs w:val="24"/>
          <w:u w:val="single"/>
        </w:rPr>
        <w:t>docx</w:t>
      </w:r>
      <w:proofErr w:type="spellEnd"/>
      <w:r w:rsidRPr="00B0033B">
        <w:rPr>
          <w:rFonts w:ascii="Cambria" w:hAnsi="Cambria" w:cs="Arial"/>
          <w:sz w:val="24"/>
          <w:szCs w:val="24"/>
          <w:u w:val="single"/>
        </w:rPr>
        <w:t>, zip.</w:t>
      </w:r>
      <w:r>
        <w:rPr>
          <w:rFonts w:ascii="Cambria" w:hAnsi="Cambria" w:cs="Arial"/>
          <w:sz w:val="24"/>
          <w:szCs w:val="24"/>
          <w:u w:val="single"/>
        </w:rPr>
        <w:t xml:space="preserve"> </w:t>
      </w:r>
      <w:r w:rsidRPr="0028332F">
        <w:rPr>
          <w:rFonts w:ascii="Cambria" w:hAnsi="Cambria"/>
          <w:sz w:val="24"/>
          <w:szCs w:val="24"/>
        </w:rPr>
        <w:t>(</w:t>
      </w:r>
      <w:r>
        <w:rPr>
          <w:rFonts w:ascii="Cambria" w:hAnsi="Cambria"/>
          <w:sz w:val="24"/>
          <w:szCs w:val="24"/>
        </w:rPr>
        <w:t>Z</w:t>
      </w:r>
      <w:r w:rsidRPr="0028332F">
        <w:rPr>
          <w:rFonts w:ascii="Cambria" w:hAnsi="Cambria"/>
          <w:sz w:val="24"/>
          <w:szCs w:val="24"/>
        </w:rPr>
        <w:t>amawiający dopuszcza ta</w:t>
      </w:r>
      <w:r w:rsidRPr="0028332F">
        <w:rPr>
          <w:rFonts w:ascii="Cambria" w:hAnsi="Cambria"/>
          <w:sz w:val="24"/>
          <w:szCs w:val="24"/>
        </w:rPr>
        <w:t>k</w:t>
      </w:r>
      <w:r w:rsidRPr="0028332F">
        <w:rPr>
          <w:rFonts w:ascii="Cambria" w:hAnsi="Cambria"/>
          <w:sz w:val="24"/>
          <w:szCs w:val="24"/>
        </w:rPr>
        <w:t>że format RAR)</w:t>
      </w:r>
      <w:r>
        <w:rPr>
          <w:rFonts w:asciiTheme="majorHAnsi" w:hAnsiTheme="majorHAnsi"/>
          <w:sz w:val="24"/>
          <w:szCs w:val="24"/>
        </w:rPr>
        <w:t>.</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sz w:val="24"/>
          <w:szCs w:val="24"/>
        </w:rPr>
        <w:t xml:space="preserve">Każdy dokument składający się na ofertę lub złożony wraz z ofertą sporządzony </w:t>
      </w:r>
      <w:r>
        <w:rPr>
          <w:rFonts w:ascii="Cambria" w:hAnsi="Cambria" w:cs="Arial"/>
          <w:sz w:val="24"/>
          <w:szCs w:val="24"/>
        </w:rPr>
        <w:br/>
      </w:r>
      <w:r w:rsidRPr="00B0033B">
        <w:rPr>
          <w:rFonts w:ascii="Cambria" w:hAnsi="Cambria" w:cs="Arial"/>
          <w:sz w:val="24"/>
          <w:szCs w:val="24"/>
        </w:rPr>
        <w:t>w języku innym niż polski musi być złożony wraz z tłumaczeniem na język polski.</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sz w:val="24"/>
          <w:szCs w:val="24"/>
        </w:rPr>
        <w:t>Treść oferty musi być zgodna z treścią SWZ.</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sz w:val="24"/>
          <w:szCs w:val="24"/>
        </w:rPr>
        <w:t>Wykonawca ponosi wszelkie koszty związane z przygotowaniem i złożeniem oferty.</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Wykonawca składa ofertę poprzez Platformę e-Zamówienia za pośrednictwem zakładki „Oferty/wnioski”, widocznej w podglądzie postępowania po zalogow</w:t>
      </w:r>
      <w:r w:rsidRPr="00B0033B">
        <w:rPr>
          <w:rFonts w:ascii="Cambria" w:hAnsi="Cambria"/>
          <w:sz w:val="24"/>
          <w:szCs w:val="24"/>
        </w:rPr>
        <w:t>a</w:t>
      </w:r>
      <w:r w:rsidRPr="00B0033B">
        <w:rPr>
          <w:rFonts w:ascii="Cambria" w:hAnsi="Cambria"/>
          <w:sz w:val="24"/>
          <w:szCs w:val="24"/>
        </w:rPr>
        <w:t>niu się na konto Wykonawcy. Po wybraniu przycisku „Złóż ofertę” system preze</w:t>
      </w:r>
      <w:r w:rsidRPr="00B0033B">
        <w:rPr>
          <w:rFonts w:ascii="Cambria" w:hAnsi="Cambria"/>
          <w:sz w:val="24"/>
          <w:szCs w:val="24"/>
        </w:rPr>
        <w:t>n</w:t>
      </w:r>
      <w:r w:rsidRPr="00B0033B">
        <w:rPr>
          <w:rFonts w:ascii="Cambria" w:hAnsi="Cambria"/>
          <w:sz w:val="24"/>
          <w:szCs w:val="24"/>
        </w:rPr>
        <w:t>tuje okno składania oferty umożliwiające przekazanie dokumentów elektronic</w:t>
      </w:r>
      <w:r w:rsidRPr="00B0033B">
        <w:rPr>
          <w:rFonts w:ascii="Cambria" w:hAnsi="Cambria"/>
          <w:sz w:val="24"/>
          <w:szCs w:val="24"/>
        </w:rPr>
        <w:t>z</w:t>
      </w:r>
      <w:r w:rsidRPr="00B0033B">
        <w:rPr>
          <w:rFonts w:ascii="Cambria" w:hAnsi="Cambria"/>
          <w:sz w:val="24"/>
          <w:szCs w:val="24"/>
        </w:rPr>
        <w:t xml:space="preserve">nych, w którym znajdują się dwa pola </w:t>
      </w:r>
      <w:proofErr w:type="spellStart"/>
      <w:r w:rsidRPr="00B0033B">
        <w:rPr>
          <w:rFonts w:ascii="Cambria" w:hAnsi="Cambria"/>
          <w:sz w:val="24"/>
          <w:szCs w:val="24"/>
        </w:rPr>
        <w:t>drag&amp;drop</w:t>
      </w:r>
      <w:proofErr w:type="spellEnd"/>
      <w:r w:rsidRPr="00B0033B">
        <w:rPr>
          <w:rFonts w:ascii="Cambria" w:hAnsi="Cambria"/>
          <w:sz w:val="24"/>
          <w:szCs w:val="24"/>
        </w:rPr>
        <w:t xml:space="preserve"> („przeciągnij” i „upuść”) służące do dodawania plików.</w:t>
      </w:r>
    </w:p>
    <w:p w:rsidR="00F509BD" w:rsidRPr="009529D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 xml:space="preserve">Wykonawca dodaje wybrany z dysku i uprzednio podpisany „Formularz oferty – Załącznik Nr 3 do SWZ” w pierwszym polu („Wypełniony formularz oferty”). </w:t>
      </w:r>
      <w:r>
        <w:rPr>
          <w:rFonts w:ascii="Cambria" w:hAnsi="Cambria"/>
          <w:sz w:val="24"/>
          <w:szCs w:val="24"/>
        </w:rPr>
        <w:br/>
      </w:r>
      <w:r w:rsidRPr="00B0033B">
        <w:rPr>
          <w:rFonts w:ascii="Cambria" w:hAnsi="Cambria"/>
          <w:sz w:val="24"/>
          <w:szCs w:val="24"/>
        </w:rPr>
        <w:t>W kolejnym polu („Załączniki i inne dokumenty przedstawione w ofercie przez Wykonawcę”) Wykonawca dodaje pozostałe pliki stanowiące ofertę lub składane wraz z ofertą.</w:t>
      </w:r>
    </w:p>
    <w:p w:rsidR="00F509BD" w:rsidRPr="00814A9F" w:rsidRDefault="00F509BD" w:rsidP="00F509BD">
      <w:pPr>
        <w:pStyle w:val="Akapitzlist"/>
        <w:widowControl w:val="0"/>
        <w:spacing w:line="276" w:lineRule="auto"/>
        <w:jc w:val="center"/>
        <w:outlineLvl w:val="3"/>
        <w:rPr>
          <w:rStyle w:val="x4k7w5x"/>
          <w:rFonts w:ascii="Cambria" w:hAnsi="Cambria"/>
          <w:b/>
          <w:bCs/>
          <w:i/>
          <w:iCs/>
          <w:color w:val="000000" w:themeColor="text1"/>
          <w:sz w:val="24"/>
          <w:szCs w:val="24"/>
        </w:rPr>
      </w:pPr>
      <w:r w:rsidRPr="00814A9F">
        <w:rPr>
          <w:rStyle w:val="x4k7w5x"/>
          <w:rFonts w:ascii="Cambria" w:hAnsi="Cambria"/>
          <w:b/>
          <w:bCs/>
          <w:i/>
          <w:iCs/>
          <w:color w:val="000000" w:themeColor="text1"/>
          <w:sz w:val="24"/>
          <w:szCs w:val="24"/>
        </w:rPr>
        <w:t>UWAGA:</w:t>
      </w:r>
    </w:p>
    <w:p w:rsidR="00F509BD" w:rsidRPr="00814A9F" w:rsidRDefault="00F509BD" w:rsidP="00F509BD">
      <w:pPr>
        <w:pStyle w:val="Akapitzlist"/>
        <w:widowControl w:val="0"/>
        <w:spacing w:line="276" w:lineRule="auto"/>
        <w:outlineLvl w:val="3"/>
        <w:rPr>
          <w:rStyle w:val="x4k7w5x"/>
          <w:rFonts w:ascii="Cambria" w:hAnsi="Cambria"/>
          <w:b/>
          <w:bCs/>
          <w:i/>
          <w:iCs/>
          <w:color w:val="000000" w:themeColor="text1"/>
          <w:sz w:val="24"/>
          <w:szCs w:val="24"/>
        </w:rPr>
      </w:pPr>
      <w:r w:rsidRPr="00814A9F">
        <w:rPr>
          <w:rStyle w:val="x4k7w5x"/>
          <w:rFonts w:ascii="Cambria" w:hAnsi="Cambria"/>
          <w:b/>
          <w:bCs/>
          <w:i/>
          <w:iCs/>
          <w:color w:val="000000" w:themeColor="text1"/>
          <w:sz w:val="24"/>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rsidR="00F509BD" w:rsidRPr="00814A9F" w:rsidRDefault="00F509BD" w:rsidP="00F509BD">
      <w:pPr>
        <w:pStyle w:val="Akapitzlist"/>
        <w:widowControl w:val="0"/>
        <w:spacing w:line="276" w:lineRule="auto"/>
        <w:outlineLvl w:val="3"/>
        <w:rPr>
          <w:rStyle w:val="x4k7w5x"/>
          <w:rFonts w:ascii="Cambria" w:hAnsi="Cambria" w:cs="Arial"/>
          <w:b/>
          <w:bCs/>
          <w:i/>
          <w:iCs/>
          <w:color w:val="000000" w:themeColor="text1"/>
          <w:sz w:val="24"/>
          <w:szCs w:val="24"/>
          <w:u w:val="single"/>
        </w:rPr>
      </w:pPr>
      <w:r w:rsidRPr="00814A9F">
        <w:rPr>
          <w:rStyle w:val="x4k7w5x"/>
          <w:rFonts w:ascii="Cambria" w:hAnsi="Cambria"/>
          <w:b/>
          <w:bCs/>
          <w:i/>
          <w:iCs/>
          <w:color w:val="000000" w:themeColor="text1"/>
          <w:sz w:val="24"/>
          <w:szCs w:val="24"/>
        </w:rPr>
        <w:t xml:space="preserve">„Czy chcesz kontynuować? Postępowanie nie posiada opublikowanego formularza do tego etapu postępowania. Plik [w tym miejscu pojawia się nazwa pliku] nie jest poprawnym formularzem interaktywnym wygenerowanym na Platformie." </w:t>
      </w:r>
    </w:p>
    <w:p w:rsidR="00F509BD" w:rsidRPr="00814A9F" w:rsidRDefault="00F509BD" w:rsidP="00F509BD">
      <w:pPr>
        <w:pStyle w:val="Akapitzlist"/>
        <w:widowControl w:val="0"/>
        <w:spacing w:line="276" w:lineRule="auto"/>
        <w:outlineLvl w:val="3"/>
        <w:rPr>
          <w:rFonts w:ascii="Cambria" w:hAnsi="Cambria" w:cs="Arial"/>
          <w:b/>
          <w:bCs/>
          <w:i/>
          <w:iCs/>
          <w:color w:val="000000" w:themeColor="text1"/>
          <w:sz w:val="24"/>
          <w:szCs w:val="24"/>
          <w:u w:val="single"/>
        </w:rPr>
      </w:pPr>
      <w:r w:rsidRPr="00814A9F">
        <w:rPr>
          <w:rStyle w:val="x4k7w5x"/>
          <w:rFonts w:ascii="Cambria" w:hAnsi="Cambria"/>
          <w:b/>
          <w:bCs/>
          <w:i/>
          <w:iCs/>
          <w:color w:val="000000" w:themeColor="text1"/>
          <w:sz w:val="24"/>
          <w:szCs w:val="24"/>
        </w:rPr>
        <w:t>W takim przypadku należy wybrać opcję „Tak, chcę kontynuować".</w:t>
      </w:r>
    </w:p>
    <w:p w:rsidR="00F509BD" w:rsidRPr="003A506F" w:rsidRDefault="00F509BD" w:rsidP="00F509BD">
      <w:pPr>
        <w:pStyle w:val="Akapitzlist"/>
        <w:widowControl w:val="0"/>
        <w:spacing w:line="276" w:lineRule="auto"/>
        <w:outlineLvl w:val="3"/>
        <w:rPr>
          <w:rFonts w:ascii="Cambria" w:hAnsi="Cambria"/>
          <w:sz w:val="10"/>
          <w:szCs w:val="10"/>
        </w:rPr>
      </w:pPr>
    </w:p>
    <w:p w:rsidR="00F509BD" w:rsidRPr="009529D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9529DB">
        <w:rPr>
          <w:rFonts w:ascii="Cambria" w:hAnsi="Cambria"/>
          <w:sz w:val="24"/>
          <w:szCs w:val="24"/>
        </w:rPr>
        <w:t xml:space="preserve">Formularz ofertowy podpisuje się kwalifikowanym podpisem elektronicznym, podpisem zaufanym lub podpisem osobistym. Rekomendowanym wariantem podpisu jest typ wewnętrzny. </w:t>
      </w:r>
      <w:r w:rsidRPr="009529DB">
        <w:rPr>
          <w:rFonts w:ascii="Cambria" w:hAnsi="Cambria"/>
          <w:sz w:val="24"/>
          <w:szCs w:val="24"/>
          <w:u w:val="single"/>
        </w:rPr>
        <w:t xml:space="preserve">Podpis formularza ofertowego wariantem podpisu w typie zewnętrznym również jest możliwy, tylko w tym przypadku, powstały oddzielny plik podpisu dla tego formularza należy załączyć w polu </w:t>
      </w:r>
      <w:r w:rsidRPr="009529DB">
        <w:rPr>
          <w:rFonts w:ascii="Cambria" w:hAnsi="Cambria"/>
          <w:i/>
          <w:iCs/>
          <w:sz w:val="24"/>
          <w:szCs w:val="24"/>
          <w:u w:val="single"/>
        </w:rPr>
        <w:t>„Załączniki i inne dokumenty przedstawione w ofercie przez Wykonawcę”.</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 xml:space="preserve">Pozostałe dokumenty wchodzące w skład oferty lub składane wraz z ofertą, które </w:t>
      </w:r>
      <w:r w:rsidRPr="00B0033B">
        <w:rPr>
          <w:rFonts w:ascii="Cambria" w:hAnsi="Cambria"/>
          <w:sz w:val="24"/>
          <w:szCs w:val="24"/>
        </w:rPr>
        <w:lastRenderedPageBreak/>
        <w:t xml:space="preserve">są zgodne z ustawą </w:t>
      </w:r>
      <w:proofErr w:type="spellStart"/>
      <w:r w:rsidRPr="00B0033B">
        <w:rPr>
          <w:rFonts w:ascii="Cambria" w:hAnsi="Cambria"/>
          <w:sz w:val="24"/>
          <w:szCs w:val="24"/>
        </w:rPr>
        <w:t>Pzp</w:t>
      </w:r>
      <w:proofErr w:type="spellEnd"/>
      <w:r w:rsidRPr="00B0033B">
        <w:rPr>
          <w:rFonts w:ascii="Cambria" w:hAnsi="Cambria"/>
          <w:sz w:val="24"/>
          <w:szCs w:val="24"/>
        </w:rPr>
        <w:t xml:space="preserve"> lub rozporządzeniem Prezesa Rady Ministrów z dnia </w:t>
      </w:r>
      <w:r>
        <w:rPr>
          <w:rFonts w:ascii="Cambria" w:hAnsi="Cambria"/>
          <w:sz w:val="24"/>
          <w:szCs w:val="24"/>
        </w:rPr>
        <w:br/>
      </w:r>
      <w:r w:rsidRPr="00B0033B">
        <w:rPr>
          <w:rFonts w:ascii="Cambria" w:hAnsi="Cambria"/>
          <w:sz w:val="24"/>
          <w:szCs w:val="24"/>
        </w:rPr>
        <w:t>30 grudnia 2020 r. w sprawie sposobu sporządzania i przekazywania informacji oraz wymagań technicznych dla dokumentów elektronicznych oraz środków k</w:t>
      </w:r>
      <w:r w:rsidRPr="00B0033B">
        <w:rPr>
          <w:rFonts w:ascii="Cambria" w:hAnsi="Cambria"/>
          <w:sz w:val="24"/>
          <w:szCs w:val="24"/>
        </w:rPr>
        <w:t>o</w:t>
      </w:r>
      <w:r w:rsidRPr="00B0033B">
        <w:rPr>
          <w:rFonts w:ascii="Cambria" w:hAnsi="Cambria"/>
          <w:sz w:val="24"/>
          <w:szCs w:val="24"/>
        </w:rPr>
        <w:t>munikacji elektronicznej w postępowaniu o udzielenie zamówienia publicznego lub konkursie opatrzone kwalifikowanym podpisem elektronicznym, podpisem zaufanym lub podpisem osobistym, mogą być zgodnie z wyborem wykona</w:t>
      </w:r>
      <w:r w:rsidRPr="00B0033B">
        <w:rPr>
          <w:rFonts w:ascii="Cambria" w:hAnsi="Cambria"/>
          <w:sz w:val="24"/>
          <w:szCs w:val="24"/>
        </w:rPr>
        <w:t>w</w:t>
      </w:r>
      <w:r w:rsidRPr="00B0033B">
        <w:rPr>
          <w:rFonts w:ascii="Cambria" w:hAnsi="Cambria"/>
          <w:sz w:val="24"/>
          <w:szCs w:val="24"/>
        </w:rPr>
        <w:t>cy/wykonawcy wspólnie ubiegającego się o udzielenie zamówienia/podmiotu udostępniającego zasoby opatrzone podpisem typu zewnętrznego lub wewnętr</w:t>
      </w:r>
      <w:r w:rsidRPr="00B0033B">
        <w:rPr>
          <w:rFonts w:ascii="Cambria" w:hAnsi="Cambria"/>
          <w:sz w:val="24"/>
          <w:szCs w:val="24"/>
        </w:rPr>
        <w:t>z</w:t>
      </w:r>
      <w:r w:rsidRPr="00B0033B">
        <w:rPr>
          <w:rFonts w:ascii="Cambria" w:hAnsi="Cambria"/>
          <w:sz w:val="24"/>
          <w:szCs w:val="24"/>
        </w:rPr>
        <w:t xml:space="preserve">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W przypadku przekazywania dokumentu elektronicznego w formacie poddaj</w:t>
      </w:r>
      <w:r w:rsidRPr="00B0033B">
        <w:rPr>
          <w:rFonts w:ascii="Cambria" w:hAnsi="Cambria"/>
          <w:sz w:val="24"/>
          <w:szCs w:val="24"/>
        </w:rPr>
        <w:t>ą</w:t>
      </w:r>
      <w:r w:rsidRPr="00B0033B">
        <w:rPr>
          <w:rFonts w:ascii="Cambria" w:hAnsi="Cambria"/>
          <w:sz w:val="24"/>
          <w:szCs w:val="24"/>
        </w:rPr>
        <w:t>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System sprawdza, czy złożone pliki są podpisane i automatycznie je szyfruje, je</w:t>
      </w:r>
      <w:r w:rsidRPr="00B0033B">
        <w:rPr>
          <w:rFonts w:ascii="Cambria" w:hAnsi="Cambria"/>
          <w:sz w:val="24"/>
          <w:szCs w:val="24"/>
        </w:rPr>
        <w:t>d</w:t>
      </w:r>
      <w:r w:rsidRPr="00B0033B">
        <w:rPr>
          <w:rFonts w:ascii="Cambria" w:hAnsi="Cambria"/>
          <w:sz w:val="24"/>
          <w:szCs w:val="24"/>
        </w:rPr>
        <w:t xml:space="preserve">nocześnie informując o tym Wykonawcę. Potwierdzenie czasu przekazania </w:t>
      </w:r>
      <w:r w:rsidRPr="00B0033B">
        <w:rPr>
          <w:rFonts w:ascii="Cambria" w:hAnsi="Cambria"/>
          <w:sz w:val="24"/>
          <w:szCs w:val="24"/>
        </w:rPr>
        <w:br/>
        <w:t xml:space="preserve">i odbioru oferty znajduje się w Elektronicznym Potwierdzeniu Przesłania (EPP) </w:t>
      </w:r>
      <w:r w:rsidRPr="00B0033B">
        <w:rPr>
          <w:rFonts w:ascii="Cambria" w:hAnsi="Cambria"/>
          <w:sz w:val="24"/>
          <w:szCs w:val="24"/>
        </w:rPr>
        <w:br/>
        <w:t>i Elektronicznym Potwierdzeniu Odebrania (EPO). EPP i EPO dostępne są dla z</w:t>
      </w:r>
      <w:r w:rsidRPr="00B0033B">
        <w:rPr>
          <w:rFonts w:ascii="Cambria" w:hAnsi="Cambria"/>
          <w:sz w:val="24"/>
          <w:szCs w:val="24"/>
        </w:rPr>
        <w:t>a</w:t>
      </w:r>
      <w:r w:rsidRPr="00B0033B">
        <w:rPr>
          <w:rFonts w:ascii="Cambria" w:hAnsi="Cambria"/>
          <w:sz w:val="24"/>
          <w:szCs w:val="24"/>
        </w:rPr>
        <w:t>logowanego Wykonawcy w zakładce „Oferty/Wnioski”.</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sz w:val="24"/>
          <w:szCs w:val="24"/>
        </w:rPr>
        <w:t xml:space="preserve">Maksymalny łączny rozmiar plików stanowiących ofertę lub składanych wraz </w:t>
      </w:r>
      <w:r w:rsidRPr="00B0033B">
        <w:rPr>
          <w:rFonts w:ascii="Cambria" w:hAnsi="Cambria"/>
          <w:sz w:val="24"/>
          <w:szCs w:val="24"/>
        </w:rPr>
        <w:br/>
        <w:t>z ofertą to 250 MB.</w:t>
      </w:r>
    </w:p>
    <w:p w:rsidR="00F509BD" w:rsidRPr="00B0033B" w:rsidRDefault="00F509BD" w:rsidP="00CB6EC6">
      <w:pPr>
        <w:pStyle w:val="Akapitzlist"/>
        <w:widowControl w:val="0"/>
        <w:numPr>
          <w:ilvl w:val="1"/>
          <w:numId w:val="38"/>
        </w:numPr>
        <w:suppressAutoHyphens w:val="0"/>
        <w:spacing w:line="276" w:lineRule="auto"/>
        <w:outlineLvl w:val="3"/>
        <w:rPr>
          <w:rFonts w:ascii="Cambria" w:hAnsi="Cambria" w:cs="Arial"/>
          <w:sz w:val="24"/>
          <w:szCs w:val="24"/>
        </w:rPr>
      </w:pPr>
      <w:r w:rsidRPr="00B0033B">
        <w:rPr>
          <w:rFonts w:ascii="Cambria" w:hAnsi="Cambria" w:cs="Arial"/>
          <w:color w:val="000000" w:themeColor="text1"/>
          <w:sz w:val="24"/>
          <w:szCs w:val="24"/>
        </w:rPr>
        <w:t>Na potrzeby oceny ofert oferta musi zawierać:</w:t>
      </w:r>
    </w:p>
    <w:p w:rsidR="00F509BD" w:rsidRPr="00B0033B" w:rsidRDefault="00F509BD" w:rsidP="00F509BD">
      <w:pPr>
        <w:pStyle w:val="Akapitzlist"/>
        <w:widowControl w:val="0"/>
        <w:numPr>
          <w:ilvl w:val="0"/>
          <w:numId w:val="14"/>
        </w:numPr>
        <w:suppressAutoHyphens w:val="0"/>
        <w:spacing w:line="276" w:lineRule="auto"/>
        <w:ind w:left="993" w:hanging="284"/>
        <w:outlineLvl w:val="3"/>
        <w:rPr>
          <w:rFonts w:ascii="Cambria" w:hAnsi="Cambria" w:cs="Arial"/>
          <w:bCs/>
          <w:sz w:val="24"/>
          <w:szCs w:val="24"/>
        </w:rPr>
      </w:pPr>
      <w:r w:rsidRPr="00B0033B">
        <w:rPr>
          <w:rFonts w:ascii="Cambria" w:hAnsi="Cambria" w:cs="Arial"/>
          <w:b/>
          <w:bCs/>
          <w:sz w:val="24"/>
          <w:szCs w:val="24"/>
        </w:rPr>
        <w:t xml:space="preserve">Formularz ofertowy </w:t>
      </w:r>
      <w:r w:rsidRPr="00B0033B">
        <w:rPr>
          <w:rFonts w:ascii="Cambria" w:hAnsi="Cambria" w:cs="Arial"/>
          <w:bCs/>
          <w:sz w:val="24"/>
          <w:szCs w:val="24"/>
        </w:rPr>
        <w:t xml:space="preserve">– do wykorzystania wzór (druk), stanowiący </w:t>
      </w:r>
      <w:r w:rsidRPr="00B0033B">
        <w:rPr>
          <w:rFonts w:ascii="Cambria" w:hAnsi="Cambria" w:cs="Arial"/>
          <w:b/>
          <w:bCs/>
          <w:sz w:val="24"/>
          <w:szCs w:val="24"/>
        </w:rPr>
        <w:t xml:space="preserve">Załącznik nr 3 do SWZ </w:t>
      </w:r>
      <w:r w:rsidRPr="00B0033B">
        <w:rPr>
          <w:rFonts w:ascii="Cambria" w:hAnsi="Cambria" w:cs="Arial"/>
          <w:bCs/>
          <w:sz w:val="24"/>
          <w:szCs w:val="24"/>
        </w:rPr>
        <w:t>(przy czym Wykonawca może sporządzić ofertę wg innego wzo</w:t>
      </w:r>
      <w:r w:rsidRPr="00B0033B">
        <w:rPr>
          <w:rFonts w:ascii="Cambria" w:hAnsi="Cambria" w:cs="Arial"/>
          <w:bCs/>
          <w:sz w:val="24"/>
          <w:szCs w:val="24"/>
        </w:rPr>
        <w:t>r</w:t>
      </w:r>
      <w:r w:rsidRPr="00B0033B">
        <w:rPr>
          <w:rFonts w:ascii="Cambria" w:hAnsi="Cambria" w:cs="Arial"/>
          <w:bCs/>
          <w:sz w:val="24"/>
          <w:szCs w:val="24"/>
        </w:rPr>
        <w:t>ca, powinna ona wówczas obejmować dane wymagane dla oferty w SWZ i z</w:t>
      </w:r>
      <w:r w:rsidRPr="00B0033B">
        <w:rPr>
          <w:rFonts w:ascii="Cambria" w:hAnsi="Cambria" w:cs="Arial"/>
          <w:bCs/>
          <w:sz w:val="24"/>
          <w:szCs w:val="24"/>
        </w:rPr>
        <w:t>a</w:t>
      </w:r>
      <w:r w:rsidRPr="00B0033B">
        <w:rPr>
          <w:rFonts w:ascii="Cambria" w:hAnsi="Cambria" w:cs="Arial"/>
          <w:bCs/>
          <w:sz w:val="24"/>
          <w:szCs w:val="24"/>
        </w:rPr>
        <w:t>łącznikach);</w:t>
      </w:r>
    </w:p>
    <w:p w:rsidR="00F509BD" w:rsidRPr="00B0033B" w:rsidRDefault="00F509BD" w:rsidP="00F509BD">
      <w:pPr>
        <w:pStyle w:val="Akapitzlist2"/>
        <w:numPr>
          <w:ilvl w:val="0"/>
          <w:numId w:val="14"/>
        </w:numPr>
        <w:spacing w:line="276" w:lineRule="auto"/>
        <w:ind w:left="993" w:hanging="284"/>
        <w:rPr>
          <w:rFonts w:ascii="Cambria" w:hAnsi="Cambria" w:cs="Arial"/>
          <w:bCs/>
          <w:sz w:val="24"/>
          <w:szCs w:val="24"/>
          <w:lang w:val="pl-PL"/>
        </w:rPr>
      </w:pPr>
      <w:r w:rsidRPr="00B0033B">
        <w:rPr>
          <w:rFonts w:ascii="Cambria" w:hAnsi="Cambria" w:cs="Arial"/>
          <w:b/>
          <w:bCs/>
          <w:sz w:val="24"/>
          <w:szCs w:val="24"/>
          <w:lang w:val="pl-PL"/>
        </w:rPr>
        <w:t>Oświadczenie</w:t>
      </w:r>
      <w:r w:rsidRPr="00B0033B">
        <w:rPr>
          <w:rFonts w:ascii="Cambria" w:hAnsi="Cambria"/>
          <w:sz w:val="24"/>
          <w:szCs w:val="24"/>
          <w:lang w:val="pl-PL"/>
        </w:rPr>
        <w:t xml:space="preserve"> </w:t>
      </w:r>
      <w:r w:rsidRPr="00B0033B">
        <w:rPr>
          <w:rFonts w:ascii="Cambria" w:hAnsi="Cambria" w:cs="Arial"/>
          <w:b/>
          <w:bCs/>
          <w:sz w:val="24"/>
          <w:szCs w:val="24"/>
          <w:lang w:val="pl-PL"/>
        </w:rPr>
        <w:t xml:space="preserve">wykonawcy/wykonawcy wspólnie ubiegającego się </w:t>
      </w:r>
      <w:r>
        <w:rPr>
          <w:rFonts w:ascii="Cambria" w:hAnsi="Cambria" w:cs="Arial"/>
          <w:b/>
          <w:bCs/>
          <w:sz w:val="24"/>
          <w:szCs w:val="24"/>
          <w:lang w:val="pl-PL"/>
        </w:rPr>
        <w:br/>
      </w:r>
      <w:r w:rsidRPr="00B0033B">
        <w:rPr>
          <w:rFonts w:ascii="Cambria" w:hAnsi="Cambria" w:cs="Arial"/>
          <w:b/>
          <w:bCs/>
          <w:sz w:val="24"/>
          <w:szCs w:val="24"/>
          <w:lang w:val="pl-PL"/>
        </w:rPr>
        <w:t xml:space="preserve">o udzielenie zamówienia składane na podstawie art. 125 ust. 1 ustawy </w:t>
      </w:r>
      <w:proofErr w:type="spellStart"/>
      <w:r w:rsidRPr="00B0033B">
        <w:rPr>
          <w:rFonts w:ascii="Cambria" w:hAnsi="Cambria" w:cs="Arial"/>
          <w:b/>
          <w:bCs/>
          <w:sz w:val="24"/>
          <w:szCs w:val="24"/>
          <w:lang w:val="pl-PL"/>
        </w:rPr>
        <w:t>Pzp</w:t>
      </w:r>
      <w:proofErr w:type="spellEnd"/>
      <w:r w:rsidRPr="00B0033B">
        <w:rPr>
          <w:rFonts w:ascii="Cambria" w:hAnsi="Cambria" w:cs="Arial"/>
          <w:sz w:val="24"/>
          <w:szCs w:val="24"/>
          <w:lang w:val="pl-PL"/>
        </w:rPr>
        <w:t xml:space="preserve">, o którym mowa w </w:t>
      </w:r>
      <w:proofErr w:type="spellStart"/>
      <w:r>
        <w:rPr>
          <w:rFonts w:ascii="Cambria" w:hAnsi="Cambria" w:cs="Arial"/>
          <w:sz w:val="24"/>
          <w:szCs w:val="24"/>
          <w:lang w:val="pl-PL"/>
        </w:rPr>
        <w:t>pkt</w:t>
      </w:r>
      <w:proofErr w:type="spellEnd"/>
      <w:r w:rsidRPr="00B0033B">
        <w:rPr>
          <w:rFonts w:ascii="Cambria" w:hAnsi="Cambria" w:cs="Arial"/>
          <w:sz w:val="24"/>
          <w:szCs w:val="24"/>
          <w:lang w:val="pl-PL"/>
        </w:rPr>
        <w:t xml:space="preserve"> 8.1 SWZ;</w:t>
      </w:r>
    </w:p>
    <w:p w:rsidR="00F509BD" w:rsidRPr="00B0033B" w:rsidRDefault="00F509BD" w:rsidP="00F509BD">
      <w:pPr>
        <w:pStyle w:val="Akapitzlist2"/>
        <w:numPr>
          <w:ilvl w:val="0"/>
          <w:numId w:val="14"/>
        </w:numPr>
        <w:spacing w:line="276" w:lineRule="auto"/>
        <w:ind w:left="993" w:hanging="284"/>
        <w:rPr>
          <w:rFonts w:ascii="Cambria" w:hAnsi="Cambria" w:cs="Cambria"/>
          <w:b/>
          <w:sz w:val="24"/>
          <w:szCs w:val="24"/>
          <w:lang w:val="pl-PL"/>
        </w:rPr>
      </w:pPr>
      <w:r w:rsidRPr="00B0033B">
        <w:rPr>
          <w:rFonts w:ascii="Cambria" w:hAnsi="Cambria" w:cs="Cambria"/>
          <w:b/>
          <w:bCs/>
          <w:sz w:val="24"/>
          <w:szCs w:val="24"/>
          <w:lang w:val="pl-PL"/>
        </w:rPr>
        <w:t>Oświadczenie</w:t>
      </w:r>
      <w:r w:rsidRPr="00B0033B">
        <w:rPr>
          <w:rFonts w:ascii="Cambria" w:hAnsi="Cambria" w:cs="Cambria"/>
          <w:sz w:val="24"/>
          <w:szCs w:val="24"/>
          <w:lang w:val="pl-PL"/>
        </w:rPr>
        <w:t xml:space="preserve">, o których mowa w </w:t>
      </w:r>
      <w:proofErr w:type="spellStart"/>
      <w:r w:rsidRPr="00B0033B">
        <w:rPr>
          <w:rFonts w:ascii="Cambria" w:hAnsi="Cambria" w:cs="Cambria"/>
          <w:sz w:val="24"/>
          <w:szCs w:val="24"/>
          <w:lang w:val="pl-PL"/>
        </w:rPr>
        <w:t>pkt</w:t>
      </w:r>
      <w:proofErr w:type="spellEnd"/>
      <w:r w:rsidRPr="00B0033B">
        <w:rPr>
          <w:rFonts w:ascii="Cambria" w:hAnsi="Cambria" w:cs="Cambria"/>
          <w:sz w:val="24"/>
          <w:szCs w:val="24"/>
          <w:lang w:val="pl-PL"/>
        </w:rPr>
        <w:t xml:space="preserve"> 8.2 SWZ </w:t>
      </w:r>
      <w:r w:rsidRPr="00B0033B">
        <w:rPr>
          <w:rFonts w:ascii="Cambria" w:hAnsi="Cambria" w:cs="Cambria"/>
          <w:bCs/>
          <w:i/>
          <w:sz w:val="24"/>
          <w:szCs w:val="24"/>
          <w:lang w:val="pl-PL"/>
        </w:rPr>
        <w:t>(jeżeli dotyczy);</w:t>
      </w:r>
    </w:p>
    <w:p w:rsidR="00F509BD" w:rsidRPr="00B0033B" w:rsidRDefault="00F509BD" w:rsidP="00F509BD">
      <w:pPr>
        <w:pStyle w:val="Akapitzlist2"/>
        <w:numPr>
          <w:ilvl w:val="0"/>
          <w:numId w:val="14"/>
        </w:numPr>
        <w:spacing w:line="276" w:lineRule="auto"/>
        <w:ind w:left="993" w:hanging="284"/>
        <w:rPr>
          <w:rFonts w:ascii="Cambria" w:hAnsi="Cambria" w:cs="Cambria"/>
          <w:b/>
          <w:bCs/>
          <w:sz w:val="24"/>
          <w:szCs w:val="24"/>
          <w:lang w:val="pl-PL"/>
        </w:rPr>
      </w:pPr>
      <w:r w:rsidRPr="00B0033B">
        <w:rPr>
          <w:rFonts w:ascii="Cambria" w:hAnsi="Cambria" w:cs="Cambria"/>
          <w:b/>
          <w:bCs/>
          <w:sz w:val="24"/>
          <w:szCs w:val="24"/>
          <w:lang w:val="pl-PL"/>
        </w:rPr>
        <w:t>Zobowiązanie lub inne dokumenty</w:t>
      </w:r>
      <w:r w:rsidRPr="00B0033B">
        <w:rPr>
          <w:rFonts w:ascii="Cambria" w:hAnsi="Cambria" w:cs="Cambria"/>
          <w:bCs/>
          <w:sz w:val="24"/>
          <w:szCs w:val="24"/>
          <w:lang w:val="pl-PL"/>
        </w:rPr>
        <w:t xml:space="preserve">, o których mowa w </w:t>
      </w:r>
      <w:proofErr w:type="spellStart"/>
      <w:r w:rsidRPr="00B0033B">
        <w:rPr>
          <w:rFonts w:ascii="Cambria" w:hAnsi="Cambria" w:cs="Cambria"/>
          <w:bCs/>
          <w:sz w:val="24"/>
          <w:szCs w:val="24"/>
          <w:lang w:val="pl-PL"/>
        </w:rPr>
        <w:t>pkt</w:t>
      </w:r>
      <w:proofErr w:type="spellEnd"/>
      <w:r w:rsidRPr="00B0033B">
        <w:rPr>
          <w:rFonts w:ascii="Cambria" w:hAnsi="Cambria" w:cs="Cambria"/>
          <w:bCs/>
          <w:sz w:val="24"/>
          <w:szCs w:val="24"/>
          <w:lang w:val="pl-PL"/>
        </w:rPr>
        <w:t xml:space="preserve"> 9.4 SWZ </w:t>
      </w:r>
      <w:r w:rsidRPr="00B0033B">
        <w:rPr>
          <w:rFonts w:ascii="Cambria" w:hAnsi="Cambria" w:cs="Cambria"/>
          <w:bCs/>
          <w:i/>
          <w:sz w:val="24"/>
          <w:szCs w:val="24"/>
          <w:lang w:val="pl-PL"/>
        </w:rPr>
        <w:t>(jeżeli dotyczy).</w:t>
      </w:r>
    </w:p>
    <w:p w:rsidR="00F509BD" w:rsidRPr="00B0033B" w:rsidRDefault="00F509BD" w:rsidP="00F509BD">
      <w:pPr>
        <w:pStyle w:val="Akapitzlist2"/>
        <w:numPr>
          <w:ilvl w:val="0"/>
          <w:numId w:val="14"/>
        </w:numPr>
        <w:spacing w:line="276" w:lineRule="auto"/>
        <w:ind w:left="993" w:hanging="284"/>
        <w:rPr>
          <w:rFonts w:ascii="Cambria" w:hAnsi="Cambria" w:cs="Cambria"/>
          <w:b/>
          <w:sz w:val="24"/>
          <w:szCs w:val="24"/>
          <w:lang w:val="pl-PL"/>
        </w:rPr>
      </w:pPr>
      <w:r w:rsidRPr="00B0033B">
        <w:rPr>
          <w:rFonts w:ascii="Cambria" w:hAnsi="Cambria" w:cs="Arial"/>
          <w:b/>
          <w:sz w:val="24"/>
          <w:szCs w:val="24"/>
          <w:lang w:val="pl-PL"/>
        </w:rPr>
        <w:t xml:space="preserve">Oświadczenie podmiotu udostępniającego zasoby składane na podstawie art. 125 ust. 1 ustawy </w:t>
      </w:r>
      <w:proofErr w:type="spellStart"/>
      <w:r w:rsidRPr="00B0033B">
        <w:rPr>
          <w:rFonts w:ascii="Cambria" w:hAnsi="Cambria" w:cs="Arial"/>
          <w:b/>
          <w:sz w:val="24"/>
          <w:szCs w:val="24"/>
          <w:lang w:val="pl-PL"/>
        </w:rPr>
        <w:t>Pzp</w:t>
      </w:r>
      <w:proofErr w:type="spellEnd"/>
      <w:r w:rsidRPr="00B0033B">
        <w:rPr>
          <w:rFonts w:ascii="Cambria" w:hAnsi="Cambria" w:cs="Arial"/>
          <w:bCs/>
          <w:sz w:val="24"/>
          <w:szCs w:val="24"/>
          <w:lang w:val="pl-PL"/>
        </w:rPr>
        <w:t xml:space="preserve">, o którym mowa w pkt. 9.8 SWZ </w:t>
      </w:r>
      <w:r w:rsidRPr="009D2EFF">
        <w:rPr>
          <w:rFonts w:ascii="Cambria" w:hAnsi="Cambria" w:cs="Arial"/>
          <w:i/>
          <w:sz w:val="24"/>
          <w:szCs w:val="24"/>
          <w:lang w:val="pl-PL" w:eastAsia="en-US"/>
        </w:rPr>
        <w:t>(jeżeli dotyczy)</w:t>
      </w:r>
      <w:r w:rsidRPr="009D2EFF">
        <w:rPr>
          <w:rFonts w:ascii="Cambria" w:hAnsi="Cambria" w:cs="Arial"/>
          <w:sz w:val="24"/>
          <w:szCs w:val="24"/>
          <w:lang w:val="pl-PL"/>
        </w:rPr>
        <w:t>,</w:t>
      </w:r>
    </w:p>
    <w:p w:rsidR="00F509BD" w:rsidRPr="00B0033B" w:rsidRDefault="00F509BD" w:rsidP="00F509BD">
      <w:pPr>
        <w:pStyle w:val="Akapitzlist2"/>
        <w:numPr>
          <w:ilvl w:val="0"/>
          <w:numId w:val="14"/>
        </w:numPr>
        <w:spacing w:line="276" w:lineRule="auto"/>
        <w:ind w:left="993" w:hanging="284"/>
        <w:rPr>
          <w:rFonts w:ascii="Cambria" w:hAnsi="Cambria" w:cs="Cambria"/>
          <w:sz w:val="24"/>
          <w:szCs w:val="24"/>
          <w:lang w:val="pl-PL"/>
        </w:rPr>
      </w:pPr>
      <w:r w:rsidRPr="00B0033B">
        <w:rPr>
          <w:rFonts w:ascii="Cambria" w:hAnsi="Cambria" w:cs="Cambria"/>
          <w:b/>
          <w:bCs/>
          <w:sz w:val="24"/>
          <w:szCs w:val="24"/>
          <w:lang w:val="pl-PL"/>
        </w:rPr>
        <w:t xml:space="preserve">Potwierdzenie umocowania do działania w imieniu Wykonawcy </w:t>
      </w:r>
      <w:r w:rsidRPr="00B0033B">
        <w:rPr>
          <w:rFonts w:ascii="Cambria" w:hAnsi="Cambria" w:cs="Cambria"/>
          <w:b/>
          <w:bCs/>
          <w:color w:val="000000"/>
          <w:sz w:val="24"/>
          <w:szCs w:val="24"/>
          <w:lang w:val="pl-PL"/>
        </w:rPr>
        <w:t>lub podmiotu udostępniającego zasoby</w:t>
      </w:r>
      <w:r w:rsidRPr="00B0033B">
        <w:rPr>
          <w:rFonts w:ascii="Cambria" w:hAnsi="Cambria" w:cs="Cambria"/>
          <w:b/>
          <w:bCs/>
          <w:sz w:val="24"/>
          <w:szCs w:val="24"/>
          <w:lang w:val="pl-PL"/>
        </w:rPr>
        <w:t>:</w:t>
      </w:r>
    </w:p>
    <w:p w:rsidR="00F509BD" w:rsidRPr="00B0033B" w:rsidRDefault="00F509BD" w:rsidP="00CB6EC6">
      <w:pPr>
        <w:pStyle w:val="Akapitzlist2"/>
        <w:numPr>
          <w:ilvl w:val="0"/>
          <w:numId w:val="56"/>
        </w:numPr>
        <w:spacing w:line="276" w:lineRule="auto"/>
        <w:rPr>
          <w:rFonts w:ascii="Cambria" w:hAnsi="Cambria" w:cs="Cambria"/>
          <w:color w:val="000000"/>
          <w:sz w:val="24"/>
          <w:szCs w:val="24"/>
          <w:lang w:val="pl-PL"/>
        </w:rPr>
      </w:pPr>
      <w:r w:rsidRPr="00B0033B">
        <w:rPr>
          <w:rFonts w:ascii="Cambria" w:hAnsi="Cambria" w:cs="Cambria"/>
          <w:sz w:val="24"/>
          <w:szCs w:val="24"/>
          <w:lang w:val="pl-PL"/>
        </w:rPr>
        <w:t xml:space="preserve">Zamawiający w </w:t>
      </w:r>
      <w:r w:rsidRPr="00B0033B">
        <w:rPr>
          <w:rFonts w:ascii="Cambria" w:hAnsi="Cambria" w:cs="Cambria"/>
          <w:color w:val="000000"/>
          <w:sz w:val="24"/>
          <w:szCs w:val="24"/>
          <w:lang w:val="pl-PL"/>
        </w:rPr>
        <w:t xml:space="preserve">celu potwierdzenia, że osoba działająca w imieniu Wykonawcy lub podmiotu udostępniającego zasoby jest umocowana do </w:t>
      </w:r>
      <w:r w:rsidRPr="00B0033B">
        <w:rPr>
          <w:rFonts w:ascii="Cambria" w:hAnsi="Cambria" w:cs="Cambria"/>
          <w:color w:val="000000"/>
          <w:sz w:val="24"/>
          <w:szCs w:val="24"/>
          <w:lang w:val="pl-PL"/>
        </w:rPr>
        <w:lastRenderedPageBreak/>
        <w:t xml:space="preserve">jego reprezentowania, żąda złożenia wraz z ofertą odpisu lub informacji z Krajowego Rejestru Sądowego, Centralnej Ewidencji </w:t>
      </w:r>
      <w:r>
        <w:rPr>
          <w:rFonts w:ascii="Cambria" w:hAnsi="Cambria" w:cs="Cambria"/>
          <w:color w:val="000000"/>
          <w:sz w:val="24"/>
          <w:szCs w:val="24"/>
          <w:lang w:val="pl-PL"/>
        </w:rPr>
        <w:t>i</w:t>
      </w:r>
      <w:r w:rsidRPr="00B0033B">
        <w:rPr>
          <w:rFonts w:ascii="Cambria" w:hAnsi="Cambria" w:cs="Cambria"/>
          <w:color w:val="000000"/>
          <w:sz w:val="24"/>
          <w:szCs w:val="24"/>
          <w:lang w:val="pl-PL"/>
        </w:rPr>
        <w:t xml:space="preserve"> Informacji o Działalności Gospodarczej lub innego właściwego rejestru;</w:t>
      </w:r>
    </w:p>
    <w:p w:rsidR="00F509BD" w:rsidRPr="00B0033B" w:rsidRDefault="00F509BD" w:rsidP="00CB6EC6">
      <w:pPr>
        <w:pStyle w:val="Akapitzlist2"/>
        <w:numPr>
          <w:ilvl w:val="0"/>
          <w:numId w:val="56"/>
        </w:numPr>
        <w:spacing w:line="276" w:lineRule="auto"/>
        <w:rPr>
          <w:rFonts w:ascii="Cambria" w:hAnsi="Cambria" w:cs="Cambria"/>
          <w:color w:val="000000"/>
          <w:sz w:val="24"/>
          <w:szCs w:val="24"/>
          <w:lang w:val="pl-PL"/>
        </w:rPr>
      </w:pPr>
      <w:r w:rsidRPr="00B0033B">
        <w:rPr>
          <w:rFonts w:ascii="Cambria" w:hAnsi="Cambria" w:cs="Cambria"/>
          <w:color w:val="000000"/>
          <w:sz w:val="24"/>
          <w:szCs w:val="24"/>
          <w:lang w:val="pl-PL"/>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rsidR="00F509BD" w:rsidRPr="00B0033B" w:rsidRDefault="00F509BD" w:rsidP="00CB6EC6">
      <w:pPr>
        <w:pStyle w:val="Akapitzlist2"/>
        <w:numPr>
          <w:ilvl w:val="0"/>
          <w:numId w:val="56"/>
        </w:numPr>
        <w:spacing w:line="276" w:lineRule="auto"/>
        <w:rPr>
          <w:rFonts w:ascii="Cambria" w:hAnsi="Cambria" w:cs="Cambria"/>
          <w:b/>
          <w:bCs/>
          <w:sz w:val="24"/>
          <w:szCs w:val="24"/>
          <w:lang w:val="pl-PL"/>
        </w:rPr>
      </w:pPr>
      <w:r w:rsidRPr="00B0033B">
        <w:rPr>
          <w:rFonts w:ascii="Cambria" w:hAnsi="Cambria" w:cs="Cambria"/>
          <w:color w:val="000000"/>
          <w:sz w:val="24"/>
          <w:szCs w:val="24"/>
          <w:lang w:val="pl-PL"/>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rsidR="00F509BD" w:rsidRPr="00B0033B" w:rsidRDefault="00F509BD" w:rsidP="00F509BD">
      <w:pPr>
        <w:pStyle w:val="Akapitzlist2"/>
        <w:numPr>
          <w:ilvl w:val="0"/>
          <w:numId w:val="14"/>
        </w:numPr>
        <w:spacing w:line="276" w:lineRule="auto"/>
        <w:ind w:left="993" w:hanging="284"/>
        <w:rPr>
          <w:rFonts w:ascii="Cambria" w:hAnsi="Cambria" w:cs="Cambria"/>
          <w:b/>
          <w:bCs/>
          <w:sz w:val="24"/>
          <w:szCs w:val="24"/>
          <w:lang w:val="pl-PL"/>
        </w:rPr>
      </w:pPr>
      <w:r w:rsidRPr="00B0033B">
        <w:rPr>
          <w:rFonts w:ascii="Cambria" w:hAnsi="Cambria" w:cs="Cambria"/>
          <w:b/>
          <w:bCs/>
          <w:sz w:val="24"/>
          <w:szCs w:val="24"/>
          <w:lang w:val="pl-PL"/>
        </w:rPr>
        <w:t xml:space="preserve">Pełnomocnictwo </w:t>
      </w:r>
      <w:r w:rsidRPr="00B0033B">
        <w:rPr>
          <w:rFonts w:ascii="Cambria" w:hAnsi="Cambria" w:cs="Cambria"/>
          <w:color w:val="000000"/>
          <w:sz w:val="24"/>
          <w:szCs w:val="24"/>
          <w:lang w:val="pl-PL"/>
        </w:rPr>
        <w:t xml:space="preserve">do reprezentowania wykonawców wspólnie ubiegających się o udzielenie zamówienia w postępowaniu o udzielenie zamówienia albo do reprezentowania ich w postępowaniu i zawarcia </w:t>
      </w:r>
      <w:r w:rsidRPr="00B0033B">
        <w:rPr>
          <w:rFonts w:ascii="Cambria" w:hAnsi="Cambria" w:cs="Cambria"/>
          <w:sz w:val="24"/>
          <w:szCs w:val="24"/>
          <w:lang w:val="pl-PL"/>
        </w:rPr>
        <w:t xml:space="preserve">umowy w sprawie zamówienia publicznego </w:t>
      </w:r>
      <w:r w:rsidRPr="009D2EFF">
        <w:rPr>
          <w:rFonts w:ascii="Cambria" w:hAnsi="Cambria" w:cs="Cambria"/>
          <w:i/>
          <w:sz w:val="24"/>
          <w:szCs w:val="24"/>
          <w:lang w:val="pl-PL"/>
        </w:rPr>
        <w:t>(jeżeli dotyczy)</w:t>
      </w:r>
      <w:r w:rsidRPr="009D2EFF">
        <w:rPr>
          <w:rFonts w:ascii="Cambria" w:hAnsi="Cambria" w:cs="Cambria"/>
          <w:sz w:val="24"/>
          <w:szCs w:val="24"/>
          <w:lang w:val="pl-PL"/>
        </w:rPr>
        <w:t>.</w:t>
      </w:r>
    </w:p>
    <w:p w:rsidR="00F509BD" w:rsidRDefault="00F509BD" w:rsidP="00CB6EC6">
      <w:pPr>
        <w:pStyle w:val="Akapitzlist"/>
        <w:widowControl w:val="0"/>
        <w:numPr>
          <w:ilvl w:val="1"/>
          <w:numId w:val="38"/>
        </w:numPr>
        <w:tabs>
          <w:tab w:val="left" w:pos="0"/>
        </w:tabs>
        <w:spacing w:before="0" w:after="0" w:line="276" w:lineRule="auto"/>
        <w:ind w:left="709"/>
        <w:outlineLvl w:val="3"/>
        <w:rPr>
          <w:rFonts w:ascii="Cambria" w:hAnsi="Cambria" w:cs="Arial"/>
          <w:bCs/>
          <w:sz w:val="24"/>
          <w:szCs w:val="24"/>
        </w:rPr>
      </w:pPr>
      <w:r>
        <w:rPr>
          <w:rFonts w:ascii="Cambria" w:eastAsia="Calibri" w:hAnsi="Cambria" w:cs="AppleSystemUIFontBold"/>
          <w:b/>
          <w:bCs/>
          <w:sz w:val="24"/>
          <w:szCs w:val="24"/>
        </w:rPr>
        <w:t>Pełnomocnictwo</w:t>
      </w:r>
      <w:r>
        <w:rPr>
          <w:rFonts w:ascii="Cambria" w:eastAsia="Calibri" w:hAnsi="Cambria" w:cs="AppleSystemUIFont"/>
          <w:sz w:val="24"/>
          <w:szCs w:val="24"/>
        </w:rPr>
        <w:t xml:space="preserve">, o którym mowa w rozdziale 13.4 </w:t>
      </w:r>
      <w:proofErr w:type="spellStart"/>
      <w:r>
        <w:rPr>
          <w:rFonts w:ascii="Cambria" w:eastAsia="Calibri" w:hAnsi="Cambria" w:cs="AppleSystemUIFont"/>
          <w:sz w:val="24"/>
          <w:szCs w:val="24"/>
        </w:rPr>
        <w:t>pkt</w:t>
      </w:r>
      <w:proofErr w:type="spellEnd"/>
      <w:r>
        <w:rPr>
          <w:rFonts w:ascii="Cambria" w:eastAsia="Calibri" w:hAnsi="Cambria" w:cs="AppleSystemUIFont"/>
          <w:sz w:val="24"/>
          <w:szCs w:val="24"/>
        </w:rPr>
        <w:t xml:space="preserve"> 6) lit c) i </w:t>
      </w:r>
      <w:proofErr w:type="spellStart"/>
      <w:r>
        <w:rPr>
          <w:rFonts w:ascii="Cambria" w:eastAsia="Calibri" w:hAnsi="Cambria" w:cs="AppleSystemUIFont"/>
          <w:sz w:val="24"/>
          <w:szCs w:val="24"/>
        </w:rPr>
        <w:t>pkt</w:t>
      </w:r>
      <w:proofErr w:type="spellEnd"/>
      <w:r>
        <w:rPr>
          <w:rFonts w:ascii="Cambria" w:eastAsia="Calibri" w:hAnsi="Cambria" w:cs="AppleSystemUIFont"/>
          <w:sz w:val="24"/>
          <w:szCs w:val="24"/>
        </w:rPr>
        <w:t xml:space="preserve"> 7)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9D2EFF">
        <w:rPr>
          <w:rFonts w:ascii="Cambria" w:eastAsia="Calibri" w:hAnsi="Cambria" w:cs="AppleSystemUIFont"/>
          <w:sz w:val="24"/>
          <w:szCs w:val="24"/>
          <w:u w:val="single"/>
        </w:rPr>
        <w:t>Poświadczenia zgodności cyfrowego odwzorowania z dokumentem w postaci papierowej dokonuje mocodawca. Poświadczenia zgodności cyfrowego odwzorowania pełnomocnictwa z dokumentem w postaci papierowej może dokonać również notariusz.</w:t>
      </w:r>
    </w:p>
    <w:p w:rsidR="00F509BD" w:rsidRPr="00B0033B" w:rsidRDefault="00F509BD" w:rsidP="00CB6EC6">
      <w:pPr>
        <w:pStyle w:val="Akapitzlist"/>
        <w:widowControl w:val="0"/>
        <w:numPr>
          <w:ilvl w:val="1"/>
          <w:numId w:val="38"/>
        </w:numPr>
        <w:suppressAutoHyphens w:val="0"/>
        <w:spacing w:line="276" w:lineRule="auto"/>
        <w:ind w:left="709"/>
        <w:outlineLvl w:val="3"/>
        <w:rPr>
          <w:rFonts w:ascii="Cambria" w:hAnsi="Cambria" w:cs="Arial"/>
          <w:bCs/>
          <w:sz w:val="24"/>
          <w:szCs w:val="24"/>
        </w:rPr>
      </w:pPr>
      <w:r w:rsidRPr="00B0033B">
        <w:rPr>
          <w:rFonts w:ascii="Cambria" w:hAnsi="Cambria" w:cs="Arial"/>
          <w:sz w:val="24"/>
          <w:szCs w:val="24"/>
        </w:rPr>
        <w:t xml:space="preserve">Wszelkie informacje stanowiące </w:t>
      </w:r>
      <w:r w:rsidRPr="00B0033B">
        <w:rPr>
          <w:rFonts w:ascii="Cambria" w:hAnsi="Cambria" w:cs="Arial"/>
          <w:b/>
          <w:bCs/>
          <w:sz w:val="24"/>
          <w:szCs w:val="24"/>
        </w:rPr>
        <w:t>tajemnicę przedsiębiorstwa</w:t>
      </w:r>
      <w:r w:rsidRPr="00B0033B">
        <w:rPr>
          <w:rFonts w:ascii="Cambria" w:hAnsi="Cambria" w:cs="Arial"/>
          <w:sz w:val="24"/>
          <w:szCs w:val="24"/>
        </w:rPr>
        <w:t xml:space="preserve"> w rozumieniu ustawy z dnia 16 kwietnia 1993 r. o zwalczaniu nieuczciwej konkurencji (Dz. U. z 2022 r. poz. 1233 ze zm.), które Wykonawca zastrzeże jako tajemnicę przedsi</w:t>
      </w:r>
      <w:r w:rsidRPr="00B0033B">
        <w:rPr>
          <w:rFonts w:ascii="Cambria" w:hAnsi="Cambria" w:cs="Arial"/>
          <w:sz w:val="24"/>
          <w:szCs w:val="24"/>
        </w:rPr>
        <w:t>ę</w:t>
      </w:r>
      <w:r w:rsidRPr="00B0033B">
        <w:rPr>
          <w:rFonts w:ascii="Cambria" w:hAnsi="Cambria" w:cs="Arial"/>
          <w:sz w:val="24"/>
          <w:szCs w:val="24"/>
        </w:rPr>
        <w:t xml:space="preserve">biorstwa, powinny zostać </w:t>
      </w:r>
      <w:r w:rsidRPr="00B0033B">
        <w:rPr>
          <w:rFonts w:ascii="Cambria" w:hAnsi="Cambria" w:cs="Arial"/>
          <w:b/>
          <w:bCs/>
          <w:sz w:val="24"/>
          <w:szCs w:val="24"/>
        </w:rPr>
        <w:t>złożone w osobnym pliku</w:t>
      </w:r>
      <w:r w:rsidRPr="00B0033B">
        <w:rPr>
          <w:rFonts w:ascii="Cambria" w:hAnsi="Cambria" w:cs="Arial"/>
          <w:sz w:val="24"/>
          <w:szCs w:val="24"/>
        </w:rPr>
        <w:t xml:space="preserve"> wraz z jednoczesnym z</w:t>
      </w:r>
      <w:r w:rsidRPr="00B0033B">
        <w:rPr>
          <w:rFonts w:ascii="Cambria" w:hAnsi="Cambria" w:cs="Arial"/>
          <w:sz w:val="24"/>
          <w:szCs w:val="24"/>
        </w:rPr>
        <w:t>a</w:t>
      </w:r>
      <w:r w:rsidRPr="00B0033B">
        <w:rPr>
          <w:rFonts w:ascii="Cambria" w:hAnsi="Cambria" w:cs="Arial"/>
          <w:sz w:val="24"/>
          <w:szCs w:val="24"/>
        </w:rPr>
        <w:t xml:space="preserve">znaczeniem polecenia </w:t>
      </w:r>
      <w:r w:rsidRPr="00B0033B">
        <w:rPr>
          <w:rFonts w:ascii="Cambria" w:hAnsi="Cambria" w:cs="Arial"/>
          <w:i/>
          <w:iCs/>
          <w:sz w:val="24"/>
          <w:szCs w:val="24"/>
        </w:rPr>
        <w:t>„Dokument stanowiący tajemnicę przedsiębiorstwa”</w:t>
      </w:r>
      <w:r w:rsidRPr="00B0033B">
        <w:rPr>
          <w:rFonts w:ascii="Cambria" w:hAnsi="Cambria" w:cs="Arial"/>
          <w:sz w:val="24"/>
          <w:szCs w:val="24"/>
        </w:rPr>
        <w:t>, a n</w:t>
      </w:r>
      <w:r w:rsidRPr="00B0033B">
        <w:rPr>
          <w:rFonts w:ascii="Cambria" w:hAnsi="Cambria" w:cs="Arial"/>
          <w:sz w:val="24"/>
          <w:szCs w:val="24"/>
        </w:rPr>
        <w:t>a</w:t>
      </w:r>
      <w:r w:rsidRPr="00B0033B">
        <w:rPr>
          <w:rFonts w:ascii="Cambria" w:hAnsi="Cambria" w:cs="Arial"/>
          <w:sz w:val="24"/>
          <w:szCs w:val="24"/>
        </w:rPr>
        <w:t>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w:t>
      </w:r>
      <w:r w:rsidRPr="00B0033B">
        <w:rPr>
          <w:rFonts w:ascii="Cambria" w:hAnsi="Cambria" w:cs="Arial"/>
          <w:sz w:val="24"/>
          <w:szCs w:val="24"/>
        </w:rPr>
        <w:t>d</w:t>
      </w:r>
      <w:r w:rsidRPr="00B0033B">
        <w:rPr>
          <w:rFonts w:ascii="Cambria" w:hAnsi="Cambria" w:cs="Arial"/>
          <w:sz w:val="24"/>
          <w:szCs w:val="24"/>
        </w:rPr>
        <w:t>nienie zastrzeżenia informacji jako tajemnicy przedsiębiorstwa było sformuł</w:t>
      </w:r>
      <w:r w:rsidRPr="00B0033B">
        <w:rPr>
          <w:rFonts w:ascii="Cambria" w:hAnsi="Cambria" w:cs="Arial"/>
          <w:sz w:val="24"/>
          <w:szCs w:val="24"/>
        </w:rPr>
        <w:t>o</w:t>
      </w:r>
      <w:r w:rsidRPr="00B0033B">
        <w:rPr>
          <w:rFonts w:ascii="Cambria" w:hAnsi="Cambria" w:cs="Arial"/>
          <w:sz w:val="24"/>
          <w:szCs w:val="24"/>
        </w:rPr>
        <w:t>wane w sposób umożliwiający jego udostępnienie. Zastrzeżenie przez Wykona</w:t>
      </w:r>
      <w:r w:rsidRPr="00B0033B">
        <w:rPr>
          <w:rFonts w:ascii="Cambria" w:hAnsi="Cambria" w:cs="Arial"/>
          <w:sz w:val="24"/>
          <w:szCs w:val="24"/>
        </w:rPr>
        <w:t>w</w:t>
      </w:r>
      <w:r w:rsidRPr="00B0033B">
        <w:rPr>
          <w:rFonts w:ascii="Cambria" w:hAnsi="Cambria" w:cs="Arial"/>
          <w:sz w:val="24"/>
          <w:szCs w:val="24"/>
        </w:rPr>
        <w:t>cę tajemnicy przedsiębiorstwa bez uzasadnienia, będzie traktowane przez Z</w:t>
      </w:r>
      <w:r w:rsidRPr="00B0033B">
        <w:rPr>
          <w:rFonts w:ascii="Cambria" w:hAnsi="Cambria" w:cs="Arial"/>
          <w:sz w:val="24"/>
          <w:szCs w:val="24"/>
        </w:rPr>
        <w:t>a</w:t>
      </w:r>
      <w:r w:rsidRPr="00B0033B">
        <w:rPr>
          <w:rFonts w:ascii="Cambria" w:hAnsi="Cambria" w:cs="Arial"/>
          <w:sz w:val="24"/>
          <w:szCs w:val="24"/>
        </w:rPr>
        <w:t xml:space="preserve">mawiającego jako bezskuteczne ze względu na zaniechanie przez Wykonawcę </w:t>
      </w:r>
      <w:r w:rsidRPr="00B0033B">
        <w:rPr>
          <w:rFonts w:ascii="Cambria" w:hAnsi="Cambria" w:cs="Arial"/>
          <w:sz w:val="24"/>
          <w:szCs w:val="24"/>
        </w:rPr>
        <w:lastRenderedPageBreak/>
        <w:t>podjęcia niezbędnych działań w celu zachowania poufności objętych klauzulą i</w:t>
      </w:r>
      <w:r w:rsidRPr="00B0033B">
        <w:rPr>
          <w:rFonts w:ascii="Cambria" w:hAnsi="Cambria" w:cs="Arial"/>
          <w:sz w:val="24"/>
          <w:szCs w:val="24"/>
        </w:rPr>
        <w:t>n</w:t>
      </w:r>
      <w:r w:rsidRPr="00B0033B">
        <w:rPr>
          <w:rFonts w:ascii="Cambria" w:hAnsi="Cambria" w:cs="Arial"/>
          <w:sz w:val="24"/>
          <w:szCs w:val="24"/>
        </w:rPr>
        <w:t>formacji zgodnie z postanowieniami art. 18 ust. 3 ustawy.</w:t>
      </w:r>
    </w:p>
    <w:p w:rsidR="00F509BD" w:rsidRPr="00B0033B" w:rsidRDefault="00F509BD" w:rsidP="00CB6EC6">
      <w:pPr>
        <w:pStyle w:val="Akapitzlist"/>
        <w:widowControl w:val="0"/>
        <w:numPr>
          <w:ilvl w:val="1"/>
          <w:numId w:val="38"/>
        </w:numPr>
        <w:suppressAutoHyphens w:val="0"/>
        <w:spacing w:line="276" w:lineRule="auto"/>
        <w:ind w:left="709"/>
        <w:outlineLvl w:val="3"/>
        <w:rPr>
          <w:rFonts w:ascii="Cambria" w:hAnsi="Cambria" w:cs="Arial"/>
          <w:bCs/>
          <w:sz w:val="24"/>
          <w:szCs w:val="24"/>
        </w:rPr>
      </w:pPr>
      <w:r w:rsidRPr="00B0033B">
        <w:rPr>
          <w:rFonts w:ascii="Cambria" w:hAnsi="Cambria" w:cs="Arial"/>
          <w:color w:val="000000" w:themeColor="text1"/>
          <w:sz w:val="24"/>
          <w:szCs w:val="24"/>
        </w:rPr>
        <w:t>Wykonawca nie może zastrzec informacji, o których mowa w art. 222 ust. 5 ust</w:t>
      </w:r>
      <w:r w:rsidRPr="00B0033B">
        <w:rPr>
          <w:rFonts w:ascii="Cambria" w:hAnsi="Cambria" w:cs="Arial"/>
          <w:color w:val="000000" w:themeColor="text1"/>
          <w:sz w:val="24"/>
          <w:szCs w:val="24"/>
        </w:rPr>
        <w:t>a</w:t>
      </w:r>
      <w:r w:rsidRPr="00B0033B">
        <w:rPr>
          <w:rFonts w:ascii="Cambria" w:hAnsi="Cambria" w:cs="Arial"/>
          <w:color w:val="000000" w:themeColor="text1"/>
          <w:sz w:val="24"/>
          <w:szCs w:val="24"/>
        </w:rPr>
        <w:t xml:space="preserve">wy </w:t>
      </w:r>
      <w:proofErr w:type="spellStart"/>
      <w:r w:rsidRPr="00B0033B">
        <w:rPr>
          <w:rFonts w:ascii="Cambria" w:hAnsi="Cambria" w:cs="Arial"/>
          <w:color w:val="000000" w:themeColor="text1"/>
          <w:sz w:val="24"/>
          <w:szCs w:val="24"/>
        </w:rPr>
        <w:t>Pzp</w:t>
      </w:r>
      <w:proofErr w:type="spellEnd"/>
      <w:r w:rsidRPr="00B0033B">
        <w:rPr>
          <w:rFonts w:ascii="Cambria" w:hAnsi="Cambria" w:cs="Arial"/>
          <w:color w:val="000000" w:themeColor="text1"/>
          <w:sz w:val="24"/>
          <w:szCs w:val="24"/>
        </w:rPr>
        <w:t>.</w:t>
      </w:r>
    </w:p>
    <w:p w:rsidR="00F509BD" w:rsidRPr="002C281B" w:rsidRDefault="00F509BD" w:rsidP="00CB6EC6">
      <w:pPr>
        <w:pStyle w:val="Akapitzlist"/>
        <w:widowControl w:val="0"/>
        <w:numPr>
          <w:ilvl w:val="1"/>
          <w:numId w:val="38"/>
        </w:numPr>
        <w:suppressAutoHyphens w:val="0"/>
        <w:spacing w:line="276" w:lineRule="auto"/>
        <w:ind w:left="709"/>
        <w:outlineLvl w:val="3"/>
        <w:rPr>
          <w:rFonts w:ascii="Cambria" w:hAnsi="Cambria" w:cs="Arial"/>
          <w:b/>
          <w:bCs/>
          <w:sz w:val="24"/>
          <w:szCs w:val="24"/>
        </w:rPr>
      </w:pPr>
      <w:r w:rsidRPr="002C281B">
        <w:rPr>
          <w:rFonts w:ascii="Cambria" w:hAnsi="Cambria" w:cs="Arial"/>
          <w:b/>
          <w:bCs/>
          <w:color w:val="000000" w:themeColor="text1"/>
          <w:sz w:val="24"/>
          <w:szCs w:val="24"/>
        </w:rPr>
        <w:t xml:space="preserve">Oświadczenia i dokumenty, o których mowa w pkt. 13.14 SWZ sporządza się pod rygorem nieważności w postaci elektronicznej i opatruje się </w:t>
      </w:r>
      <w:r>
        <w:rPr>
          <w:rFonts w:ascii="Cambria" w:hAnsi="Cambria" w:cs="Arial"/>
          <w:b/>
          <w:bCs/>
          <w:color w:val="000000" w:themeColor="text1"/>
          <w:sz w:val="24"/>
          <w:szCs w:val="24"/>
        </w:rPr>
        <w:br/>
      </w:r>
      <w:r w:rsidRPr="002C281B">
        <w:rPr>
          <w:rFonts w:ascii="Cambria" w:hAnsi="Cambria" w:cs="Arial"/>
          <w:b/>
          <w:bCs/>
          <w:color w:val="000000" w:themeColor="text1"/>
          <w:sz w:val="24"/>
          <w:szCs w:val="24"/>
        </w:rPr>
        <w:t>kwalifikowanym podpisem elektronicznym lub podpisem zaufanym lu</w:t>
      </w:r>
      <w:r>
        <w:rPr>
          <w:rFonts w:ascii="Cambria" w:hAnsi="Cambria" w:cs="Arial"/>
          <w:b/>
          <w:bCs/>
          <w:color w:val="000000" w:themeColor="text1"/>
          <w:sz w:val="24"/>
          <w:szCs w:val="24"/>
        </w:rPr>
        <w:t xml:space="preserve">b </w:t>
      </w:r>
      <w:r>
        <w:rPr>
          <w:rFonts w:ascii="Cambria" w:hAnsi="Cambria" w:cs="Arial"/>
          <w:b/>
          <w:bCs/>
          <w:color w:val="000000" w:themeColor="text1"/>
          <w:sz w:val="24"/>
          <w:szCs w:val="24"/>
        </w:rPr>
        <w:br/>
      </w:r>
      <w:r w:rsidRPr="002C281B">
        <w:rPr>
          <w:rFonts w:ascii="Cambria" w:hAnsi="Cambria" w:cs="Arial"/>
          <w:b/>
          <w:bCs/>
          <w:color w:val="000000" w:themeColor="text1"/>
          <w:sz w:val="24"/>
          <w:szCs w:val="24"/>
        </w:rPr>
        <w:t>podpisem zaufanym lub podpisem osobistym.</w:t>
      </w:r>
    </w:p>
    <w:p w:rsidR="00F509BD" w:rsidRPr="00C924D1" w:rsidRDefault="00F509BD" w:rsidP="00F509BD">
      <w:pPr>
        <w:pStyle w:val="Akapitzlist2"/>
        <w:spacing w:line="276" w:lineRule="auto"/>
        <w:ind w:left="500"/>
        <w:rPr>
          <w:rFonts w:ascii="Cambria" w:hAnsi="Cambria" w:cs="Cambria"/>
          <w:bCs/>
          <w:sz w:val="24"/>
          <w:szCs w:val="24"/>
          <w:lang w:val="pl-PL"/>
        </w:rPr>
      </w:pPr>
    </w:p>
    <w:tbl>
      <w:tblPr>
        <w:tblW w:w="9072" w:type="dxa"/>
        <w:tblLayout w:type="fixed"/>
        <w:tblLook w:val="0000"/>
      </w:tblPr>
      <w:tblGrid>
        <w:gridCol w:w="9072"/>
      </w:tblGrid>
      <w:tr w:rsidR="00F509BD" w:rsidRPr="00A77950" w:rsidTr="00253A9C">
        <w:tc>
          <w:tcPr>
            <w:tcW w:w="9072" w:type="dxa"/>
            <w:tcBorders>
              <w:bottom w:val="single" w:sz="4" w:space="0" w:color="000000"/>
            </w:tcBorders>
            <w:shd w:val="clear" w:color="auto" w:fill="D9D9D9"/>
            <w:vAlign w:val="center"/>
          </w:tcPr>
          <w:p w:rsidR="00F509BD" w:rsidRPr="00184D05" w:rsidRDefault="00F509BD" w:rsidP="002125D3">
            <w:pPr>
              <w:spacing w:line="276" w:lineRule="auto"/>
              <w:jc w:val="center"/>
              <w:rPr>
                <w:rFonts w:ascii="Cambria" w:hAnsi="Cambria" w:cs="Cambria"/>
                <w:b/>
                <w:sz w:val="26"/>
                <w:szCs w:val="26"/>
              </w:rPr>
            </w:pPr>
            <w:r w:rsidRPr="00184D05">
              <w:rPr>
                <w:rFonts w:ascii="Cambria" w:hAnsi="Cambria" w:cs="Cambria"/>
                <w:sz w:val="26"/>
                <w:szCs w:val="26"/>
              </w:rPr>
              <w:t>Rozdział 14</w:t>
            </w:r>
          </w:p>
          <w:p w:rsidR="00F509BD" w:rsidRPr="00184D05" w:rsidRDefault="00F509BD" w:rsidP="002125D3">
            <w:pPr>
              <w:spacing w:line="276" w:lineRule="auto"/>
              <w:jc w:val="center"/>
              <w:rPr>
                <w:highlight w:val="yellow"/>
              </w:rPr>
            </w:pPr>
            <w:r w:rsidRPr="00184D05">
              <w:rPr>
                <w:rFonts w:ascii="Cambria" w:hAnsi="Cambria" w:cs="Cambria"/>
                <w:b/>
                <w:sz w:val="26"/>
                <w:szCs w:val="26"/>
              </w:rPr>
              <w:t>SKŁADANIE I OTWARCIE OFERT</w:t>
            </w:r>
          </w:p>
        </w:tc>
      </w:tr>
    </w:tbl>
    <w:p w:rsidR="00F509BD" w:rsidRDefault="00F509BD" w:rsidP="00F509BD">
      <w:pPr>
        <w:spacing w:line="276" w:lineRule="auto"/>
        <w:jc w:val="both"/>
        <w:rPr>
          <w:rFonts w:ascii="Cambria" w:hAnsi="Cambria" w:cs="Cambria"/>
          <w:bCs/>
        </w:rPr>
      </w:pPr>
      <w:r>
        <w:rPr>
          <w:rFonts w:ascii="Cambria" w:hAnsi="Cambria" w:cs="Cambria"/>
          <w:bCs/>
        </w:rPr>
        <w:t xml:space="preserve">  </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b/>
        </w:rPr>
      </w:pPr>
      <w:r w:rsidRPr="003A506F">
        <w:rPr>
          <w:rFonts w:ascii="Cambria" w:hAnsi="Cambria" w:cs="Arial"/>
          <w:b/>
        </w:rPr>
        <w:t>Wykonawca składa ofertę za pomocą Platformy e-Zamówienia dostępnej</w:t>
      </w:r>
      <w:r w:rsidR="00253A9C">
        <w:rPr>
          <w:rFonts w:ascii="Cambria" w:hAnsi="Cambria" w:cs="Arial"/>
          <w:b/>
        </w:rPr>
        <w:t xml:space="preserve"> </w:t>
      </w:r>
      <w:r w:rsidRPr="003A506F">
        <w:rPr>
          <w:rFonts w:ascii="Cambria" w:hAnsi="Cambria" w:cs="Arial"/>
          <w:b/>
        </w:rPr>
        <w:t>pod adrese</w:t>
      </w:r>
      <w:r>
        <w:rPr>
          <w:rFonts w:ascii="Cambria" w:hAnsi="Cambria" w:cs="Arial"/>
          <w:b/>
        </w:rPr>
        <w:t>m wskazanym w pkt. 1.2 SWZ.</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color w:val="000000" w:themeColor="text1"/>
        </w:rPr>
      </w:pPr>
      <w:r w:rsidRPr="003A506F">
        <w:rPr>
          <w:rFonts w:ascii="Cambria" w:hAnsi="Cambria" w:cs="Arial"/>
          <w:bCs/>
          <w:color w:val="000000" w:themeColor="text1"/>
        </w:rPr>
        <w:t>Termin składania ofert:</w:t>
      </w:r>
      <w:r w:rsidR="00630340">
        <w:rPr>
          <w:rFonts w:ascii="Cambria" w:hAnsi="Cambria" w:cs="Arial"/>
          <w:bCs/>
          <w:color w:val="000000" w:themeColor="text1"/>
        </w:rPr>
        <w:t xml:space="preserve"> </w:t>
      </w:r>
      <w:r w:rsidR="00EA4614">
        <w:rPr>
          <w:rFonts w:ascii="Cambria" w:hAnsi="Cambria" w:cs="Arial"/>
          <w:b/>
          <w:bCs/>
          <w:color w:val="000000" w:themeColor="text1"/>
        </w:rPr>
        <w:t>19</w:t>
      </w:r>
      <w:r w:rsidR="00630340">
        <w:rPr>
          <w:rFonts w:ascii="Cambria" w:hAnsi="Cambria" w:cs="Arial"/>
          <w:b/>
          <w:bCs/>
          <w:color w:val="000000" w:themeColor="text1"/>
        </w:rPr>
        <w:t>.03</w:t>
      </w:r>
      <w:r w:rsidR="00C018C4">
        <w:rPr>
          <w:rFonts w:ascii="Cambria" w:hAnsi="Cambria" w:cs="Arial"/>
          <w:b/>
          <w:bCs/>
          <w:color w:val="000000" w:themeColor="text1"/>
        </w:rPr>
        <w:t>.</w:t>
      </w:r>
      <w:r w:rsidR="00630340">
        <w:rPr>
          <w:rFonts w:ascii="Cambria" w:hAnsi="Cambria" w:cs="Arial"/>
          <w:b/>
          <w:bCs/>
          <w:color w:val="000000" w:themeColor="text1"/>
        </w:rPr>
        <w:t>2026</w:t>
      </w:r>
      <w:r w:rsidRPr="003A506F">
        <w:rPr>
          <w:rFonts w:ascii="Cambria" w:hAnsi="Cambria" w:cs="Arial"/>
          <w:b/>
          <w:bCs/>
          <w:color w:val="000000" w:themeColor="text1"/>
        </w:rPr>
        <w:t xml:space="preserve"> r., godz. 10:00.</w:t>
      </w:r>
    </w:p>
    <w:p w:rsidR="00F509BD" w:rsidRPr="000B1D46" w:rsidRDefault="00F509BD" w:rsidP="00CB6EC6">
      <w:pPr>
        <w:widowControl w:val="0"/>
        <w:numPr>
          <w:ilvl w:val="1"/>
          <w:numId w:val="57"/>
        </w:numPr>
        <w:suppressAutoHyphens w:val="0"/>
        <w:spacing w:line="276" w:lineRule="auto"/>
        <w:jc w:val="both"/>
        <w:outlineLvl w:val="3"/>
        <w:rPr>
          <w:rFonts w:ascii="Cambria" w:hAnsi="Cambria" w:cs="Arial"/>
          <w:color w:val="000000" w:themeColor="text1"/>
        </w:rPr>
      </w:pPr>
      <w:r w:rsidRPr="003A506F">
        <w:rPr>
          <w:rFonts w:ascii="Cambria" w:hAnsi="Cambria" w:cs="Arial"/>
          <w:bCs/>
          <w:color w:val="000000" w:themeColor="text1"/>
        </w:rPr>
        <w:t>Termin otwarcia ofert:</w:t>
      </w:r>
      <w:r>
        <w:rPr>
          <w:rFonts w:ascii="Cambria" w:hAnsi="Cambria" w:cs="Arial"/>
          <w:bCs/>
          <w:color w:val="000000" w:themeColor="text1"/>
        </w:rPr>
        <w:t xml:space="preserve"> </w:t>
      </w:r>
      <w:r w:rsidR="00EA4614">
        <w:rPr>
          <w:rFonts w:ascii="Cambria" w:hAnsi="Cambria" w:cs="Arial"/>
          <w:b/>
          <w:bCs/>
          <w:color w:val="000000" w:themeColor="text1"/>
        </w:rPr>
        <w:t>19</w:t>
      </w:r>
      <w:r w:rsidR="00630340">
        <w:rPr>
          <w:rFonts w:ascii="Cambria" w:hAnsi="Cambria" w:cs="Arial"/>
          <w:b/>
          <w:bCs/>
          <w:color w:val="000000" w:themeColor="text1"/>
        </w:rPr>
        <w:t>.03</w:t>
      </w:r>
      <w:r w:rsidR="00C018C4">
        <w:rPr>
          <w:rFonts w:ascii="Cambria" w:hAnsi="Cambria" w:cs="Arial"/>
          <w:b/>
          <w:bCs/>
          <w:color w:val="000000" w:themeColor="text1"/>
        </w:rPr>
        <w:t>.</w:t>
      </w:r>
      <w:r w:rsidR="00630340">
        <w:rPr>
          <w:rFonts w:ascii="Cambria" w:hAnsi="Cambria" w:cs="Arial"/>
          <w:b/>
          <w:bCs/>
          <w:color w:val="000000" w:themeColor="text1"/>
        </w:rPr>
        <w:t>2026</w:t>
      </w:r>
      <w:r>
        <w:rPr>
          <w:rFonts w:ascii="Cambria" w:hAnsi="Cambria" w:cs="Arial"/>
          <w:b/>
          <w:bCs/>
          <w:color w:val="000000" w:themeColor="text1"/>
        </w:rPr>
        <w:t xml:space="preserve"> </w:t>
      </w:r>
      <w:r w:rsidRPr="003A506F">
        <w:rPr>
          <w:rFonts w:ascii="Cambria" w:hAnsi="Cambria" w:cs="Arial"/>
          <w:b/>
          <w:bCs/>
          <w:color w:val="000000" w:themeColor="text1"/>
        </w:rPr>
        <w:t xml:space="preserve">r., godz. </w:t>
      </w:r>
      <w:r w:rsidRPr="000B1D46">
        <w:rPr>
          <w:rFonts w:ascii="Cambria" w:hAnsi="Cambria" w:cs="Arial"/>
          <w:b/>
          <w:bCs/>
          <w:color w:val="000000" w:themeColor="text1"/>
        </w:rPr>
        <w:t>1</w:t>
      </w:r>
      <w:r>
        <w:rPr>
          <w:rFonts w:ascii="Cambria" w:hAnsi="Cambria" w:cs="Arial"/>
          <w:b/>
          <w:bCs/>
          <w:color w:val="000000" w:themeColor="text1"/>
        </w:rPr>
        <w:t>0</w:t>
      </w:r>
      <w:r w:rsidRPr="000B1D46">
        <w:rPr>
          <w:rFonts w:ascii="Cambria" w:hAnsi="Cambria" w:cs="Arial"/>
          <w:b/>
          <w:bCs/>
          <w:color w:val="000000" w:themeColor="text1"/>
        </w:rPr>
        <w:t>:</w:t>
      </w:r>
      <w:r>
        <w:rPr>
          <w:rFonts w:ascii="Cambria" w:hAnsi="Cambria" w:cs="Arial"/>
          <w:b/>
          <w:bCs/>
          <w:color w:val="000000" w:themeColor="text1"/>
        </w:rPr>
        <w:t>3</w:t>
      </w:r>
      <w:r w:rsidRPr="000B1D46">
        <w:rPr>
          <w:rFonts w:ascii="Cambria" w:hAnsi="Cambria" w:cs="Arial"/>
          <w:b/>
          <w:bCs/>
          <w:color w:val="000000" w:themeColor="text1"/>
        </w:rPr>
        <w:t>0.</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rPr>
      </w:pPr>
      <w:r w:rsidRPr="003A506F">
        <w:rPr>
          <w:rFonts w:ascii="Cambria" w:hAnsi="Cambria"/>
        </w:rPr>
        <w:t>Oferta może być złożona tylko do upływu terminu składania ofert.</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rPr>
      </w:pPr>
      <w:r w:rsidRPr="003A506F">
        <w:rPr>
          <w:rFonts w:ascii="Cambria" w:hAnsi="Cambria" w:cs="Arial"/>
          <w:bCs/>
          <w:color w:val="000000" w:themeColor="text1"/>
        </w:rPr>
        <w:t>Wykonawca może przed upływem terminu składania ofert wycofać ofertę. W</w:t>
      </w:r>
      <w:r w:rsidRPr="003A506F">
        <w:rPr>
          <w:rFonts w:ascii="Cambria" w:hAnsi="Cambria" w:cs="Arial"/>
          <w:bCs/>
          <w:color w:val="000000" w:themeColor="text1"/>
        </w:rPr>
        <w:t>y</w:t>
      </w:r>
      <w:r w:rsidRPr="003A506F">
        <w:rPr>
          <w:rFonts w:ascii="Cambria" w:hAnsi="Cambria" w:cs="Arial"/>
          <w:bCs/>
          <w:color w:val="000000" w:themeColor="text1"/>
        </w:rPr>
        <w:t>konawca wycofuje ofertę w zakładce „Oferty/wnioski” używając przycisku „W</w:t>
      </w:r>
      <w:r w:rsidRPr="003A506F">
        <w:rPr>
          <w:rFonts w:ascii="Cambria" w:hAnsi="Cambria" w:cs="Arial"/>
          <w:bCs/>
          <w:color w:val="000000" w:themeColor="text1"/>
        </w:rPr>
        <w:t>y</w:t>
      </w:r>
      <w:r w:rsidRPr="003A506F">
        <w:rPr>
          <w:rFonts w:ascii="Cambria" w:hAnsi="Cambria" w:cs="Arial"/>
          <w:bCs/>
          <w:color w:val="000000" w:themeColor="text1"/>
        </w:rPr>
        <w:t>cofaj ofertę”.</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rPr>
      </w:pPr>
      <w:r w:rsidRPr="003A506F">
        <w:rPr>
          <w:rFonts w:ascii="Cambria" w:eastAsia="Calibri" w:hAnsi="Cambria" w:cs="AppleSystemUIFont"/>
        </w:rPr>
        <w:t>Zamawiający, najpóźniej przed otwarciem ofert, udostępnia na stronie intern</w:t>
      </w:r>
      <w:r w:rsidRPr="003A506F">
        <w:rPr>
          <w:rFonts w:ascii="Cambria" w:eastAsia="Calibri" w:hAnsi="Cambria" w:cs="AppleSystemUIFont"/>
        </w:rPr>
        <w:t>e</w:t>
      </w:r>
      <w:r w:rsidRPr="003A506F">
        <w:rPr>
          <w:rFonts w:ascii="Cambria" w:eastAsia="Calibri" w:hAnsi="Cambria" w:cs="AppleSystemUIFont"/>
        </w:rPr>
        <w:t>towej prowadzonego postępowania informację o kwocie, jaką zamierza przezn</w:t>
      </w:r>
      <w:r w:rsidRPr="003A506F">
        <w:rPr>
          <w:rFonts w:ascii="Cambria" w:eastAsia="Calibri" w:hAnsi="Cambria" w:cs="AppleSystemUIFont"/>
        </w:rPr>
        <w:t>a</w:t>
      </w:r>
      <w:r w:rsidRPr="003A506F">
        <w:rPr>
          <w:rFonts w:ascii="Cambria" w:eastAsia="Calibri" w:hAnsi="Cambria" w:cs="AppleSystemUIFont"/>
        </w:rPr>
        <w:t xml:space="preserve">czyć na sfinansowanie zamówienia. </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rPr>
      </w:pPr>
      <w:r w:rsidRPr="003A506F">
        <w:rPr>
          <w:rFonts w:ascii="Cambria" w:hAnsi="Cambria"/>
        </w:rPr>
        <w:t xml:space="preserve">Otwarcie ofert następuje poprzez użycie mechanizmu do odszyfrowania ofert </w:t>
      </w:r>
      <w:r w:rsidRPr="003A506F">
        <w:rPr>
          <w:rFonts w:ascii="Cambria" w:hAnsi="Cambria"/>
        </w:rPr>
        <w:br/>
        <w:t>dostępnego po zalogowaniu w zakładce „</w:t>
      </w:r>
      <w:r w:rsidRPr="003A506F">
        <w:rPr>
          <w:rFonts w:ascii="Cambria" w:hAnsi="Cambria"/>
          <w:i/>
          <w:iCs/>
        </w:rPr>
        <w:t>Oferty/wnioski”</w:t>
      </w:r>
      <w:r w:rsidRPr="003A506F">
        <w:rPr>
          <w:rFonts w:ascii="Cambria" w:hAnsi="Cambria"/>
        </w:rPr>
        <w:t>.</w:t>
      </w:r>
    </w:p>
    <w:p w:rsidR="00F509BD" w:rsidRPr="003A506F" w:rsidRDefault="00F509BD" w:rsidP="00CB6EC6">
      <w:pPr>
        <w:widowControl w:val="0"/>
        <w:numPr>
          <w:ilvl w:val="1"/>
          <w:numId w:val="57"/>
        </w:numPr>
        <w:suppressAutoHyphens w:val="0"/>
        <w:spacing w:line="276" w:lineRule="auto"/>
        <w:jc w:val="both"/>
        <w:outlineLvl w:val="3"/>
        <w:rPr>
          <w:rFonts w:ascii="Cambria" w:hAnsi="Cambria" w:cs="Arial"/>
        </w:rPr>
      </w:pPr>
      <w:r w:rsidRPr="003A506F">
        <w:rPr>
          <w:rFonts w:ascii="Cambria" w:hAnsi="Cambria" w:cs="Arial"/>
          <w:bCs/>
        </w:rPr>
        <w:t>Zamawiający, niezwłocznie po otwarciu ofert, udostępnia na stronie internetowej prowadzonego postępowania informacje o:</w:t>
      </w:r>
    </w:p>
    <w:p w:rsidR="00F509BD" w:rsidRPr="009A2F94" w:rsidRDefault="00F509BD" w:rsidP="00CB6EC6">
      <w:pPr>
        <w:pStyle w:val="Akapitzlist"/>
        <w:widowControl w:val="0"/>
        <w:numPr>
          <w:ilvl w:val="0"/>
          <w:numId w:val="70"/>
        </w:numPr>
        <w:suppressAutoHyphens w:val="0"/>
        <w:spacing w:before="0" w:after="0" w:line="276" w:lineRule="auto"/>
        <w:ind w:left="993" w:hanging="284"/>
        <w:outlineLvl w:val="3"/>
        <w:rPr>
          <w:rFonts w:ascii="Cambria" w:hAnsi="Cambria" w:cs="Arial"/>
          <w:bCs/>
          <w:sz w:val="24"/>
          <w:szCs w:val="24"/>
        </w:rPr>
      </w:pPr>
      <w:r w:rsidRPr="009A2F94">
        <w:rPr>
          <w:rFonts w:ascii="Cambria" w:hAnsi="Cambria" w:cs="Arial"/>
          <w:bCs/>
          <w:sz w:val="24"/>
          <w:szCs w:val="24"/>
        </w:rPr>
        <w:t>nazwach albo imionach i nazwiskach oraz siedzibach lub miejscach prowadz</w:t>
      </w:r>
      <w:r w:rsidRPr="009A2F94">
        <w:rPr>
          <w:rFonts w:ascii="Cambria" w:hAnsi="Cambria" w:cs="Arial"/>
          <w:bCs/>
          <w:sz w:val="24"/>
          <w:szCs w:val="24"/>
        </w:rPr>
        <w:t>o</w:t>
      </w:r>
      <w:r w:rsidRPr="009A2F94">
        <w:rPr>
          <w:rFonts w:ascii="Cambria" w:hAnsi="Cambria" w:cs="Arial"/>
          <w:bCs/>
          <w:sz w:val="24"/>
          <w:szCs w:val="24"/>
        </w:rPr>
        <w:t>nej działalności gospodarczej albo miejscach zamieszkania wykonawców, kt</w:t>
      </w:r>
      <w:r w:rsidRPr="009A2F94">
        <w:rPr>
          <w:rFonts w:ascii="Cambria" w:hAnsi="Cambria" w:cs="Arial"/>
          <w:bCs/>
          <w:sz w:val="24"/>
          <w:szCs w:val="24"/>
        </w:rPr>
        <w:t>ó</w:t>
      </w:r>
      <w:r w:rsidRPr="009A2F94">
        <w:rPr>
          <w:rFonts w:ascii="Cambria" w:hAnsi="Cambria" w:cs="Arial"/>
          <w:bCs/>
          <w:sz w:val="24"/>
          <w:szCs w:val="24"/>
        </w:rPr>
        <w:t>rych oferty zostały otwarte;</w:t>
      </w:r>
    </w:p>
    <w:p w:rsidR="00F509BD" w:rsidRPr="009A2F94" w:rsidRDefault="00F509BD" w:rsidP="00CB6EC6">
      <w:pPr>
        <w:pStyle w:val="Akapitzlist"/>
        <w:widowControl w:val="0"/>
        <w:numPr>
          <w:ilvl w:val="0"/>
          <w:numId w:val="70"/>
        </w:numPr>
        <w:suppressAutoHyphens w:val="0"/>
        <w:spacing w:before="0" w:after="0" w:line="276" w:lineRule="auto"/>
        <w:ind w:left="993" w:hanging="284"/>
        <w:outlineLvl w:val="3"/>
        <w:rPr>
          <w:rFonts w:ascii="Cambria" w:hAnsi="Cambria" w:cs="Arial"/>
          <w:bCs/>
          <w:sz w:val="24"/>
          <w:szCs w:val="24"/>
        </w:rPr>
      </w:pPr>
      <w:r w:rsidRPr="009A2F94">
        <w:rPr>
          <w:rFonts w:ascii="Cambria" w:hAnsi="Cambria" w:cs="Arial"/>
          <w:bCs/>
          <w:sz w:val="24"/>
          <w:szCs w:val="24"/>
        </w:rPr>
        <w:t>cenach lub kosztach zawartych w ofertach.</w:t>
      </w:r>
    </w:p>
    <w:p w:rsidR="00F509BD" w:rsidRPr="009A2F94" w:rsidRDefault="00F509BD" w:rsidP="00CB6EC6">
      <w:pPr>
        <w:pStyle w:val="Akapitzlist"/>
        <w:widowControl w:val="0"/>
        <w:numPr>
          <w:ilvl w:val="1"/>
          <w:numId w:val="57"/>
        </w:numPr>
        <w:suppressAutoHyphens w:val="0"/>
        <w:spacing w:before="0" w:after="0" w:line="276" w:lineRule="auto"/>
        <w:ind w:left="709" w:hanging="709"/>
        <w:outlineLvl w:val="3"/>
        <w:rPr>
          <w:rFonts w:ascii="Cambria" w:hAnsi="Cambria" w:cs="Arial"/>
          <w:sz w:val="24"/>
          <w:szCs w:val="24"/>
        </w:rPr>
      </w:pPr>
      <w:r w:rsidRPr="009A2F94">
        <w:rPr>
          <w:rFonts w:ascii="Cambria" w:hAnsi="Cambria" w:cs="Arial"/>
          <w:sz w:val="24"/>
          <w:szCs w:val="24"/>
        </w:rPr>
        <w:t xml:space="preserve">Zamawiający odrzuca ofertę, jeżeli została złożona po terminie składania ofert, </w:t>
      </w:r>
      <w:r w:rsidRPr="009A2F94">
        <w:rPr>
          <w:rFonts w:ascii="Cambria" w:hAnsi="Cambria" w:cs="Arial"/>
          <w:sz w:val="24"/>
          <w:szCs w:val="24"/>
        </w:rPr>
        <w:br/>
        <w:t xml:space="preserve">o którym mowa w pkt. </w:t>
      </w:r>
      <w:r>
        <w:rPr>
          <w:rFonts w:ascii="Cambria" w:hAnsi="Cambria" w:cs="Arial"/>
          <w:sz w:val="24"/>
          <w:szCs w:val="24"/>
        </w:rPr>
        <w:t>14.2 SWZ</w:t>
      </w:r>
      <w:r w:rsidRPr="009A2F94">
        <w:rPr>
          <w:rFonts w:ascii="Cambria" w:hAnsi="Cambria" w:cs="Arial"/>
          <w:sz w:val="24"/>
          <w:szCs w:val="24"/>
        </w:rPr>
        <w:t>.</w:t>
      </w:r>
    </w:p>
    <w:p w:rsidR="00F509BD" w:rsidRDefault="00F509BD" w:rsidP="00CB6EC6">
      <w:pPr>
        <w:widowControl w:val="0"/>
        <w:numPr>
          <w:ilvl w:val="1"/>
          <w:numId w:val="57"/>
        </w:numPr>
        <w:suppressAutoHyphens w:val="0"/>
        <w:spacing w:line="276" w:lineRule="auto"/>
        <w:ind w:left="709" w:hanging="709"/>
        <w:jc w:val="both"/>
        <w:outlineLvl w:val="3"/>
        <w:rPr>
          <w:rFonts w:ascii="Cambria" w:hAnsi="Cambria" w:cs="Arial"/>
        </w:rPr>
      </w:pPr>
      <w:r w:rsidRPr="003A506F">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rsidR="005E08BA" w:rsidRPr="00F54F11" w:rsidRDefault="005E08BA" w:rsidP="00F54F11">
      <w:pPr>
        <w:pStyle w:val="Kolorowalistaakcent11"/>
        <w:widowControl w:val="0"/>
        <w:spacing w:before="0" w:after="0" w:line="276" w:lineRule="auto"/>
        <w:ind w:left="0"/>
        <w:outlineLvl w:val="3"/>
        <w:rPr>
          <w:rFonts w:asciiTheme="majorHAnsi" w:hAnsiTheme="majorHAnsi" w:cs="Arial"/>
          <w:bCs/>
          <w:sz w:val="24"/>
          <w:szCs w:val="24"/>
          <w:lang w:eastAsia="pl-PL"/>
        </w:rPr>
      </w:pPr>
    </w:p>
    <w:tbl>
      <w:tblPr>
        <w:tblW w:w="8964" w:type="dxa"/>
        <w:tblInd w:w="108" w:type="dxa"/>
        <w:tblLayout w:type="fixed"/>
        <w:tblLook w:val="00A0"/>
      </w:tblPr>
      <w:tblGrid>
        <w:gridCol w:w="8964"/>
      </w:tblGrid>
      <w:tr w:rsidR="002D5F80" w:rsidRPr="00F54F11" w:rsidTr="003C0571">
        <w:trPr>
          <w:trHeight w:val="652"/>
        </w:trPr>
        <w:tc>
          <w:tcPr>
            <w:tcW w:w="8964"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15</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TERMIN ZWIĄZANIA OFERTĄ</w:t>
            </w:r>
          </w:p>
        </w:tc>
      </w:tr>
    </w:tbl>
    <w:p w:rsidR="002D5F80" w:rsidRPr="00F54F11" w:rsidRDefault="002D5F80" w:rsidP="00F54F11">
      <w:pPr>
        <w:pStyle w:val="Kolorowalistaakcent11"/>
        <w:widowControl w:val="0"/>
        <w:spacing w:before="0" w:after="0" w:line="276" w:lineRule="auto"/>
        <w:ind w:left="340"/>
        <w:outlineLvl w:val="3"/>
        <w:rPr>
          <w:rFonts w:asciiTheme="majorHAnsi" w:hAnsiTheme="majorHAnsi" w:cs="Arial"/>
          <w:bCs/>
          <w:sz w:val="24"/>
          <w:szCs w:val="24"/>
          <w:lang w:eastAsia="pl-PL"/>
        </w:rPr>
      </w:pPr>
    </w:p>
    <w:p w:rsidR="002D5F80" w:rsidRPr="00F54F11" w:rsidRDefault="002D5F80" w:rsidP="00F54F11">
      <w:pPr>
        <w:pStyle w:val="Kolorowalistaakcent11"/>
        <w:widowControl w:val="0"/>
        <w:spacing w:before="0" w:after="0" w:line="276" w:lineRule="auto"/>
        <w:ind w:left="340"/>
        <w:outlineLvl w:val="3"/>
        <w:rPr>
          <w:rFonts w:asciiTheme="majorHAnsi" w:hAnsiTheme="majorHAnsi" w:cs="Arial"/>
          <w:bCs/>
          <w:vanish/>
          <w:sz w:val="24"/>
          <w:szCs w:val="24"/>
          <w:lang w:eastAsia="pl-PL"/>
        </w:rPr>
      </w:pPr>
    </w:p>
    <w:p w:rsidR="002D5F80" w:rsidRPr="00F54F11" w:rsidRDefault="00F23968" w:rsidP="00F54F11">
      <w:pPr>
        <w:pStyle w:val="Akapitzlist"/>
        <w:widowControl w:val="0"/>
        <w:numPr>
          <w:ilvl w:val="1"/>
          <w:numId w:val="10"/>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Wykonawca jest związany ofertą</w:t>
      </w:r>
      <w:r w:rsidRPr="00F54F11">
        <w:rPr>
          <w:rFonts w:asciiTheme="majorHAnsi" w:hAnsiTheme="majorHAnsi" w:cs="Arial"/>
          <w:bCs/>
          <w:color w:val="FF0000"/>
          <w:sz w:val="24"/>
          <w:szCs w:val="24"/>
        </w:rPr>
        <w:t xml:space="preserve"> </w:t>
      </w:r>
      <w:r w:rsidRPr="00F54F11">
        <w:rPr>
          <w:rFonts w:asciiTheme="majorHAnsi" w:hAnsiTheme="majorHAnsi" w:cs="Arial"/>
          <w:b/>
          <w:sz w:val="24"/>
          <w:szCs w:val="24"/>
        </w:rPr>
        <w:t>do dnia</w:t>
      </w:r>
      <w:r w:rsidR="005113C9" w:rsidRPr="00F54F11">
        <w:rPr>
          <w:rFonts w:asciiTheme="majorHAnsi" w:hAnsiTheme="majorHAnsi" w:cs="Arial"/>
          <w:b/>
          <w:bCs/>
          <w:sz w:val="24"/>
          <w:szCs w:val="24"/>
        </w:rPr>
        <w:t xml:space="preserve"> </w:t>
      </w:r>
      <w:r w:rsidR="00630340">
        <w:rPr>
          <w:rFonts w:ascii="Cambria" w:hAnsi="Cambria" w:cs="Arial"/>
          <w:b/>
          <w:bCs/>
          <w:color w:val="000000" w:themeColor="text1"/>
          <w:sz w:val="24"/>
          <w:szCs w:val="24"/>
        </w:rPr>
        <w:t>17.04</w:t>
      </w:r>
      <w:r w:rsidR="00C018C4" w:rsidRPr="00C018C4">
        <w:rPr>
          <w:rFonts w:ascii="Cambria" w:hAnsi="Cambria" w:cs="Arial"/>
          <w:b/>
          <w:bCs/>
          <w:color w:val="000000" w:themeColor="text1"/>
          <w:sz w:val="24"/>
          <w:szCs w:val="24"/>
        </w:rPr>
        <w:t>.</w:t>
      </w:r>
      <w:r w:rsidR="00D210D3" w:rsidRPr="00C018C4">
        <w:rPr>
          <w:rFonts w:asciiTheme="majorHAnsi" w:hAnsiTheme="majorHAnsi" w:cs="Arial"/>
          <w:b/>
          <w:bCs/>
          <w:sz w:val="24"/>
          <w:szCs w:val="24"/>
        </w:rPr>
        <w:t>2</w:t>
      </w:r>
      <w:r w:rsidR="00630340">
        <w:rPr>
          <w:rFonts w:asciiTheme="majorHAnsi" w:hAnsiTheme="majorHAnsi" w:cs="Arial"/>
          <w:b/>
          <w:bCs/>
          <w:sz w:val="24"/>
          <w:szCs w:val="24"/>
        </w:rPr>
        <w:t>026</w:t>
      </w:r>
      <w:r w:rsidR="009555C6" w:rsidRPr="00C018C4">
        <w:rPr>
          <w:rFonts w:asciiTheme="majorHAnsi" w:hAnsiTheme="majorHAnsi" w:cs="Arial"/>
          <w:b/>
          <w:bCs/>
          <w:sz w:val="24"/>
          <w:szCs w:val="24"/>
        </w:rPr>
        <w:t xml:space="preserve"> </w:t>
      </w:r>
      <w:r w:rsidRPr="00C018C4">
        <w:rPr>
          <w:rFonts w:asciiTheme="majorHAnsi" w:hAnsiTheme="majorHAnsi" w:cs="Arial"/>
          <w:b/>
          <w:sz w:val="24"/>
          <w:szCs w:val="24"/>
        </w:rPr>
        <w:t>r.</w:t>
      </w:r>
      <w:r w:rsidR="00442923" w:rsidRPr="00F54F11">
        <w:rPr>
          <w:rFonts w:asciiTheme="majorHAnsi" w:hAnsiTheme="majorHAnsi" w:cs="Arial"/>
          <w:b/>
          <w:sz w:val="24"/>
          <w:szCs w:val="24"/>
        </w:rPr>
        <w:t xml:space="preserve"> </w:t>
      </w:r>
    </w:p>
    <w:p w:rsidR="002D5F80" w:rsidRPr="00F54F11" w:rsidRDefault="00F23968" w:rsidP="00F54F11">
      <w:pPr>
        <w:pStyle w:val="Akapitzlist"/>
        <w:widowControl w:val="0"/>
        <w:numPr>
          <w:ilvl w:val="1"/>
          <w:numId w:val="10"/>
        </w:numPr>
        <w:spacing w:line="276" w:lineRule="auto"/>
        <w:outlineLvl w:val="3"/>
        <w:rPr>
          <w:rFonts w:asciiTheme="majorHAnsi" w:hAnsiTheme="majorHAnsi" w:cs="Arial"/>
          <w:bCs/>
          <w:sz w:val="24"/>
          <w:szCs w:val="24"/>
        </w:rPr>
      </w:pPr>
      <w:r w:rsidRPr="00F54F11">
        <w:rPr>
          <w:rFonts w:asciiTheme="majorHAnsi" w:hAnsiTheme="majorHAnsi"/>
          <w:color w:val="000000"/>
          <w:sz w:val="24"/>
          <w:szCs w:val="24"/>
        </w:rPr>
        <w:t xml:space="preserve">W przypadku gdy wybór najkorzystniejszej oferty nie nastąpi przed upływem </w:t>
      </w:r>
      <w:r w:rsidRPr="00F54F11">
        <w:rPr>
          <w:rFonts w:asciiTheme="majorHAnsi" w:hAnsiTheme="majorHAnsi"/>
          <w:color w:val="000000"/>
          <w:sz w:val="24"/>
          <w:szCs w:val="24"/>
        </w:rPr>
        <w:lastRenderedPageBreak/>
        <w:t xml:space="preserve">terminu związania ofertą, o którym mowa w </w:t>
      </w:r>
      <w:proofErr w:type="spellStart"/>
      <w:r w:rsidRPr="00F54F11">
        <w:rPr>
          <w:rFonts w:asciiTheme="majorHAnsi" w:hAnsiTheme="majorHAnsi"/>
          <w:color w:val="000000"/>
          <w:sz w:val="24"/>
          <w:szCs w:val="24"/>
        </w:rPr>
        <w:t>pkt</w:t>
      </w:r>
      <w:proofErr w:type="spellEnd"/>
      <w:r w:rsidRPr="00F54F11">
        <w:rPr>
          <w:rFonts w:asciiTheme="majorHAnsi" w:hAnsiTheme="majorHAnsi"/>
          <w:color w:val="000000"/>
          <w:sz w:val="24"/>
          <w:szCs w:val="24"/>
        </w:rPr>
        <w:t xml:space="preserve"> 15.1 SWZ, Zamawiający przed upływem terminu związania ofertą, zwróci się jednokrotnie do wykonawców o wyrażenie zgody na przedłużenie tego terminu o wskazywany przez niego okres, nie dłuższy niż 30 dni.</w:t>
      </w:r>
    </w:p>
    <w:p w:rsidR="007A2BB1" w:rsidRPr="00F54F11" w:rsidRDefault="00F23968" w:rsidP="00F54F11">
      <w:pPr>
        <w:pStyle w:val="Akapitzlist"/>
        <w:widowControl w:val="0"/>
        <w:numPr>
          <w:ilvl w:val="1"/>
          <w:numId w:val="10"/>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Przedłużenie terminu związania ofertą, o którym mowa w pkt. 15.2 SWZ, wymaga złożenia przez Wykonawcę pisemnego oświadczenia o wyrażeniu zgody na przedłużenie terminu związania ofertą.</w:t>
      </w:r>
    </w:p>
    <w:p w:rsidR="007A2BB1" w:rsidRPr="00F54F11" w:rsidRDefault="007A2BB1" w:rsidP="00F54F11">
      <w:pPr>
        <w:pStyle w:val="Akapitzlist"/>
        <w:widowControl w:val="0"/>
        <w:numPr>
          <w:ilvl w:val="1"/>
          <w:numId w:val="10"/>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rsidR="007A2BB1" w:rsidRPr="00F54F11" w:rsidRDefault="007A2BB1" w:rsidP="00F54F11">
      <w:pPr>
        <w:widowControl w:val="0"/>
        <w:spacing w:line="276" w:lineRule="auto"/>
        <w:ind w:left="720"/>
        <w:jc w:val="both"/>
        <w:outlineLvl w:val="3"/>
        <w:rPr>
          <w:rFonts w:asciiTheme="majorHAnsi" w:hAnsiTheme="majorHAnsi" w:cs="Arial"/>
          <w:bCs/>
          <w:sz w:val="16"/>
          <w:szCs w:val="16"/>
        </w:rPr>
      </w:pPr>
    </w:p>
    <w:tbl>
      <w:tblPr>
        <w:tblW w:w="8931" w:type="dxa"/>
        <w:jc w:val="center"/>
        <w:tblLayout w:type="fixed"/>
        <w:tblLook w:val="00A0"/>
      </w:tblPr>
      <w:tblGrid>
        <w:gridCol w:w="8931"/>
      </w:tblGrid>
      <w:tr w:rsidR="002D5F80" w:rsidRPr="00F54F11" w:rsidTr="003C0571">
        <w:trPr>
          <w:jc w:val="center"/>
        </w:trPr>
        <w:tc>
          <w:tcPr>
            <w:tcW w:w="893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16</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OPIS SPOSOBU OBLICZENIA CENY OFERTY</w:t>
            </w:r>
          </w:p>
        </w:tc>
      </w:tr>
    </w:tbl>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sz w:val="16"/>
          <w:szCs w:val="16"/>
          <w:lang w:eastAsia="pl-PL"/>
        </w:rPr>
      </w:pPr>
    </w:p>
    <w:p w:rsidR="002D5F80" w:rsidRPr="00F54F11" w:rsidRDefault="002D5F80" w:rsidP="00F54F11">
      <w:pPr>
        <w:pStyle w:val="Kolorowalistaakcent11"/>
        <w:widowControl w:val="0"/>
        <w:spacing w:before="0" w:after="0" w:line="276" w:lineRule="auto"/>
        <w:ind w:left="0"/>
        <w:outlineLvl w:val="3"/>
        <w:rPr>
          <w:rFonts w:asciiTheme="majorHAnsi" w:hAnsiTheme="majorHAnsi" w:cs="Arial"/>
          <w:bCs/>
          <w:vanish/>
          <w:sz w:val="24"/>
          <w:szCs w:val="24"/>
          <w:lang w:eastAsia="pl-PL"/>
        </w:rPr>
      </w:pPr>
    </w:p>
    <w:p w:rsidR="002D5F80" w:rsidRPr="00F54F11" w:rsidRDefault="00F23968"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 xml:space="preserve">Obowiązującą formą wynagrodzenia za wykonanie przez Wykonawcę przedmiotu zamówienia będzie </w:t>
      </w:r>
      <w:r w:rsidRPr="00F54F11">
        <w:rPr>
          <w:rFonts w:asciiTheme="majorHAnsi" w:hAnsiTheme="majorHAnsi" w:cs="Arial"/>
          <w:b/>
          <w:bCs/>
          <w:sz w:val="24"/>
          <w:szCs w:val="24"/>
          <w:u w:val="single"/>
        </w:rPr>
        <w:t>wynagrodzenie ryczałtowe</w:t>
      </w:r>
      <w:r w:rsidRPr="00F54F11">
        <w:rPr>
          <w:rFonts w:asciiTheme="majorHAnsi" w:hAnsiTheme="majorHAnsi" w:cs="Arial"/>
          <w:bCs/>
          <w:sz w:val="24"/>
          <w:szCs w:val="24"/>
        </w:rPr>
        <w:t xml:space="preserve"> wskazane w </w:t>
      </w:r>
      <w:r w:rsidRPr="00F54F11">
        <w:rPr>
          <w:rFonts w:asciiTheme="majorHAnsi" w:hAnsiTheme="majorHAnsi" w:cs="Arial"/>
          <w:b/>
          <w:sz w:val="24"/>
          <w:szCs w:val="24"/>
        </w:rPr>
        <w:t>Formularzu ofertowym – Załącznik Nr 3 do SWZ</w:t>
      </w:r>
      <w:r w:rsidRPr="00F54F11">
        <w:rPr>
          <w:rFonts w:asciiTheme="majorHAnsi" w:hAnsiTheme="majorHAnsi" w:cs="Arial"/>
          <w:bCs/>
          <w:sz w:val="24"/>
          <w:szCs w:val="24"/>
        </w:rPr>
        <w:t xml:space="preserve">. Cena ryczałtowa obejmuje wszystkie koszty i składniki związane z wykonaniem zamówienia w zakresie wynikającym z opisu przedmiotu zamówienia. </w:t>
      </w:r>
    </w:p>
    <w:p w:rsidR="002D5F80" w:rsidRPr="00F54F11" w:rsidRDefault="00F23968"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Cena winna uwzględniać wymagania wskazane w dokumentacji opisującej przedmiot zamówienia, SWZ i wzorze umowy.</w:t>
      </w:r>
    </w:p>
    <w:p w:rsidR="002D5F80" w:rsidRPr="00F54F11" w:rsidRDefault="00FF325D"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Łączną c</w:t>
      </w:r>
      <w:r w:rsidR="00F23968" w:rsidRPr="00F54F11">
        <w:rPr>
          <w:rFonts w:asciiTheme="majorHAnsi" w:hAnsiTheme="majorHAnsi" w:cs="Arial"/>
          <w:bCs/>
          <w:sz w:val="24"/>
          <w:szCs w:val="24"/>
        </w:rPr>
        <w:t xml:space="preserve">enę </w:t>
      </w:r>
      <w:r w:rsidRPr="00F54F11">
        <w:rPr>
          <w:rFonts w:asciiTheme="majorHAnsi" w:hAnsiTheme="majorHAnsi" w:cs="Arial"/>
          <w:bCs/>
          <w:sz w:val="24"/>
          <w:szCs w:val="24"/>
        </w:rPr>
        <w:t>oferty</w:t>
      </w:r>
      <w:r w:rsidR="00567FD5" w:rsidRPr="00F54F11">
        <w:rPr>
          <w:rFonts w:asciiTheme="majorHAnsi" w:hAnsiTheme="majorHAnsi" w:cs="Arial"/>
          <w:bCs/>
          <w:sz w:val="24"/>
          <w:szCs w:val="24"/>
        </w:rPr>
        <w:t xml:space="preserve"> dla danej części zamówienia</w:t>
      </w:r>
      <w:r w:rsidRPr="00F54F11">
        <w:rPr>
          <w:rFonts w:asciiTheme="majorHAnsi" w:hAnsiTheme="majorHAnsi" w:cs="Arial"/>
          <w:bCs/>
          <w:sz w:val="24"/>
          <w:szCs w:val="24"/>
        </w:rPr>
        <w:t xml:space="preserve"> </w:t>
      </w:r>
      <w:r w:rsidR="00F23968" w:rsidRPr="00F54F11">
        <w:rPr>
          <w:rFonts w:asciiTheme="majorHAnsi" w:hAnsiTheme="majorHAnsi" w:cs="Arial"/>
          <w:bCs/>
          <w:sz w:val="24"/>
          <w:szCs w:val="24"/>
        </w:rPr>
        <w:t>należy obliczyć:</w:t>
      </w:r>
    </w:p>
    <w:p w:rsidR="002D5F80" w:rsidRPr="00F54F11" w:rsidRDefault="00F23968" w:rsidP="003E6B4C">
      <w:pPr>
        <w:pStyle w:val="Akapitzlist"/>
        <w:widowControl w:val="0"/>
        <w:numPr>
          <w:ilvl w:val="1"/>
          <w:numId w:val="17"/>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podając cenę netto,</w:t>
      </w:r>
    </w:p>
    <w:p w:rsidR="002D5F80" w:rsidRPr="00F54F11" w:rsidRDefault="00F23968" w:rsidP="003E6B4C">
      <w:pPr>
        <w:pStyle w:val="Akapitzlist"/>
        <w:widowControl w:val="0"/>
        <w:numPr>
          <w:ilvl w:val="1"/>
          <w:numId w:val="17"/>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wskazując zastosowaną stawkę podatku VAT,</w:t>
      </w:r>
    </w:p>
    <w:p w:rsidR="002D5F80" w:rsidRPr="00F54F11" w:rsidRDefault="00F23968" w:rsidP="003E6B4C">
      <w:pPr>
        <w:pStyle w:val="Akapitzlist"/>
        <w:widowControl w:val="0"/>
        <w:numPr>
          <w:ilvl w:val="1"/>
          <w:numId w:val="17"/>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obliczając wysokość podatku VAT,</w:t>
      </w:r>
    </w:p>
    <w:p w:rsidR="002D5F80" w:rsidRPr="00F54F11" w:rsidRDefault="00F23968" w:rsidP="003E6B4C">
      <w:pPr>
        <w:pStyle w:val="Akapitzlist"/>
        <w:widowControl w:val="0"/>
        <w:numPr>
          <w:ilvl w:val="1"/>
          <w:numId w:val="17"/>
        </w:numPr>
        <w:spacing w:line="276" w:lineRule="auto"/>
        <w:ind w:left="1134" w:hanging="425"/>
        <w:outlineLvl w:val="3"/>
        <w:rPr>
          <w:rFonts w:asciiTheme="majorHAnsi" w:hAnsiTheme="majorHAnsi" w:cs="Arial"/>
          <w:bCs/>
          <w:sz w:val="24"/>
          <w:szCs w:val="24"/>
        </w:rPr>
      </w:pPr>
      <w:r w:rsidRPr="00F54F11">
        <w:rPr>
          <w:rFonts w:asciiTheme="majorHAnsi" w:hAnsiTheme="majorHAnsi" w:cs="Arial"/>
          <w:bCs/>
          <w:sz w:val="24"/>
          <w:szCs w:val="24"/>
        </w:rPr>
        <w:t>podając cenę brutto stanowiącą sumę wartości net</w:t>
      </w:r>
      <w:r w:rsidR="00A638ED" w:rsidRPr="00F54F11">
        <w:rPr>
          <w:rFonts w:asciiTheme="majorHAnsi" w:hAnsiTheme="majorHAnsi" w:cs="Arial"/>
          <w:bCs/>
          <w:sz w:val="24"/>
          <w:szCs w:val="24"/>
        </w:rPr>
        <w:t>to</w:t>
      </w:r>
      <w:r w:rsidRPr="00F54F11">
        <w:rPr>
          <w:rFonts w:asciiTheme="majorHAnsi" w:hAnsiTheme="majorHAnsi" w:cs="Arial"/>
          <w:bCs/>
          <w:sz w:val="24"/>
          <w:szCs w:val="24"/>
        </w:rPr>
        <w:t xml:space="preserve"> i podatku VAT.</w:t>
      </w:r>
    </w:p>
    <w:p w:rsidR="002D5F80" w:rsidRPr="00F54F11" w:rsidRDefault="00F23968"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s="Arial"/>
          <w:bCs/>
          <w:sz w:val="24"/>
          <w:szCs w:val="24"/>
        </w:rPr>
        <w:t>Wszelkie rozliczenia dotyczące realizacji przedmiotu zamówienia opisanego w niniejszej specyfikacji dokonywane będą w złotych polskich.</w:t>
      </w:r>
    </w:p>
    <w:p w:rsidR="002D5F80" w:rsidRPr="00F54F11" w:rsidRDefault="00F23968"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olor w:val="000000"/>
          <w:sz w:val="24"/>
          <w:szCs w:val="24"/>
        </w:rPr>
        <w:t xml:space="preserve">Jeżeli została złożona oferta, której wybór prowadziłby do powstania </w:t>
      </w:r>
      <w:r w:rsidRPr="00F54F11">
        <w:rPr>
          <w:rFonts w:asciiTheme="majorHAnsi" w:hAnsiTheme="majorHAnsi"/>
          <w:color w:val="000000"/>
          <w:sz w:val="24"/>
          <w:szCs w:val="24"/>
        </w:rPr>
        <w:br/>
        <w:t>u Zamawiającego obowiązku podatkowego zgodnie z ustawą z dnia 11 marca 2004 r. o podatku od towarów i usług (t.</w:t>
      </w:r>
      <w:r w:rsidR="00365102" w:rsidRPr="00F54F11">
        <w:rPr>
          <w:rFonts w:asciiTheme="majorHAnsi" w:hAnsiTheme="majorHAnsi"/>
          <w:color w:val="000000"/>
          <w:sz w:val="24"/>
          <w:szCs w:val="24"/>
        </w:rPr>
        <w:t xml:space="preserve"> </w:t>
      </w:r>
      <w:r w:rsidRPr="00F54F11">
        <w:rPr>
          <w:rFonts w:asciiTheme="majorHAnsi" w:hAnsiTheme="majorHAnsi"/>
          <w:color w:val="000000"/>
          <w:sz w:val="24"/>
          <w:szCs w:val="24"/>
        </w:rPr>
        <w:t>j. Dz. U. z 202</w:t>
      </w:r>
      <w:r w:rsidR="001523C1" w:rsidRPr="00F54F11">
        <w:rPr>
          <w:rFonts w:asciiTheme="majorHAnsi" w:hAnsiTheme="majorHAnsi"/>
          <w:color w:val="000000"/>
          <w:sz w:val="24"/>
          <w:szCs w:val="24"/>
        </w:rPr>
        <w:t>4</w:t>
      </w:r>
      <w:r w:rsidRPr="00F54F11">
        <w:rPr>
          <w:rFonts w:asciiTheme="majorHAnsi" w:hAnsiTheme="majorHAnsi"/>
          <w:color w:val="000000"/>
          <w:sz w:val="24"/>
          <w:szCs w:val="24"/>
        </w:rPr>
        <w:t xml:space="preserve"> r. poz. </w:t>
      </w:r>
      <w:r w:rsidR="001523C1" w:rsidRPr="00F54F11">
        <w:rPr>
          <w:rFonts w:asciiTheme="majorHAnsi" w:hAnsiTheme="majorHAnsi"/>
          <w:color w:val="000000"/>
          <w:sz w:val="24"/>
          <w:szCs w:val="24"/>
        </w:rPr>
        <w:t>361</w:t>
      </w:r>
      <w:r w:rsidRPr="00F54F11">
        <w:rPr>
          <w:rFonts w:asciiTheme="majorHAnsi" w:hAnsiTheme="majorHAnsi"/>
          <w:color w:val="000000"/>
          <w:sz w:val="24"/>
          <w:szCs w:val="24"/>
        </w:rPr>
        <w:t>), dla celów zastosowania kryterium ceny lub kosztu zamawiający dolicza do przedstawionej w tej ofercie ceny kwotę podatku od towarów i usług, którą miałby obowiązek rozliczyć.</w:t>
      </w:r>
    </w:p>
    <w:p w:rsidR="002D5F80" w:rsidRPr="00F54F11" w:rsidRDefault="00F23968" w:rsidP="00F54F11">
      <w:pPr>
        <w:pStyle w:val="Akapitzlist"/>
        <w:widowControl w:val="0"/>
        <w:numPr>
          <w:ilvl w:val="1"/>
          <w:numId w:val="11"/>
        </w:numPr>
        <w:spacing w:line="276" w:lineRule="auto"/>
        <w:outlineLvl w:val="3"/>
        <w:rPr>
          <w:rFonts w:asciiTheme="majorHAnsi" w:hAnsiTheme="majorHAnsi" w:cs="Arial"/>
          <w:bCs/>
          <w:sz w:val="24"/>
          <w:szCs w:val="24"/>
        </w:rPr>
      </w:pPr>
      <w:r w:rsidRPr="00F54F11">
        <w:rPr>
          <w:rFonts w:asciiTheme="majorHAnsi" w:hAnsiTheme="majorHAnsi"/>
          <w:color w:val="000000"/>
          <w:sz w:val="24"/>
          <w:szCs w:val="24"/>
        </w:rPr>
        <w:t>W ofercie, o której mowa w pkt. 16.5 SWZ Wykonawca ma obowiązek:</w:t>
      </w:r>
    </w:p>
    <w:p w:rsidR="002D5F80" w:rsidRPr="00F54F11" w:rsidRDefault="00F23968" w:rsidP="00CB6EC6">
      <w:pPr>
        <w:pStyle w:val="Akapitzlist"/>
        <w:numPr>
          <w:ilvl w:val="0"/>
          <w:numId w:val="24"/>
        </w:numPr>
        <w:shd w:val="clear" w:color="auto" w:fill="FFFFFF"/>
        <w:tabs>
          <w:tab w:val="left" w:pos="851"/>
        </w:tabs>
        <w:spacing w:before="72" w:after="72" w:line="276" w:lineRule="auto"/>
        <w:ind w:left="993" w:hanging="284"/>
        <w:rPr>
          <w:rFonts w:asciiTheme="majorHAnsi" w:hAnsiTheme="majorHAnsi"/>
          <w:color w:val="000000"/>
          <w:sz w:val="24"/>
          <w:szCs w:val="24"/>
        </w:rPr>
      </w:pPr>
      <w:r w:rsidRPr="00F54F11">
        <w:rPr>
          <w:rFonts w:asciiTheme="majorHAnsi" w:hAnsiTheme="majorHAnsi"/>
          <w:color w:val="000000"/>
          <w:sz w:val="24"/>
          <w:szCs w:val="24"/>
        </w:rPr>
        <w:t>poinformowania Zamawiającego, że wybór jego oferty będzie prowadził do powstania u Zamawiającego obowiązku podatkowego;</w:t>
      </w:r>
    </w:p>
    <w:p w:rsidR="002D5F80" w:rsidRPr="00F54F11" w:rsidRDefault="00F23968" w:rsidP="00CB6EC6">
      <w:pPr>
        <w:pStyle w:val="Akapitzlist"/>
        <w:numPr>
          <w:ilvl w:val="0"/>
          <w:numId w:val="24"/>
        </w:numPr>
        <w:shd w:val="clear" w:color="auto" w:fill="FFFFFF"/>
        <w:tabs>
          <w:tab w:val="left" w:pos="851"/>
        </w:tabs>
        <w:spacing w:before="72" w:after="72" w:line="276" w:lineRule="auto"/>
        <w:ind w:left="993" w:hanging="284"/>
        <w:rPr>
          <w:rFonts w:asciiTheme="majorHAnsi" w:hAnsiTheme="majorHAnsi"/>
          <w:color w:val="000000"/>
          <w:sz w:val="24"/>
          <w:szCs w:val="24"/>
        </w:rPr>
      </w:pPr>
      <w:r w:rsidRPr="00F54F11">
        <w:rPr>
          <w:rFonts w:asciiTheme="majorHAnsi" w:hAnsiTheme="majorHAnsi"/>
          <w:color w:val="000000"/>
          <w:sz w:val="24"/>
          <w:szCs w:val="24"/>
        </w:rPr>
        <w:t>wskazania nazwy (rodzaju) towaru lub usługi, których dostawa lub świadczenie będą prowadziły do powstania obowiązku podatkowego;</w:t>
      </w:r>
    </w:p>
    <w:p w:rsidR="002D5F80" w:rsidRPr="00F54F11" w:rsidRDefault="00F23968" w:rsidP="00CB6EC6">
      <w:pPr>
        <w:pStyle w:val="Akapitzlist"/>
        <w:numPr>
          <w:ilvl w:val="0"/>
          <w:numId w:val="24"/>
        </w:numPr>
        <w:shd w:val="clear" w:color="auto" w:fill="FFFFFF"/>
        <w:tabs>
          <w:tab w:val="left" w:pos="851"/>
        </w:tabs>
        <w:spacing w:before="72" w:after="72" w:line="276" w:lineRule="auto"/>
        <w:ind w:left="993" w:hanging="284"/>
        <w:rPr>
          <w:rFonts w:asciiTheme="majorHAnsi" w:hAnsiTheme="majorHAnsi"/>
          <w:color w:val="000000"/>
          <w:sz w:val="24"/>
          <w:szCs w:val="24"/>
        </w:rPr>
      </w:pPr>
      <w:r w:rsidRPr="00F54F11">
        <w:rPr>
          <w:rFonts w:asciiTheme="majorHAnsi" w:hAnsiTheme="majorHAnsi"/>
          <w:color w:val="000000"/>
          <w:sz w:val="24"/>
          <w:szCs w:val="24"/>
        </w:rPr>
        <w:t>wskazania wartości towaru lub usługi objętego obowiązkiem podatkowym Zamawiającego, bez kwoty podatku;</w:t>
      </w:r>
    </w:p>
    <w:p w:rsidR="002D5F80" w:rsidRPr="00F54F11" w:rsidRDefault="00F23968" w:rsidP="00CB6EC6">
      <w:pPr>
        <w:pStyle w:val="Akapitzlist"/>
        <w:numPr>
          <w:ilvl w:val="0"/>
          <w:numId w:val="24"/>
        </w:numPr>
        <w:shd w:val="clear" w:color="auto" w:fill="FFFFFF"/>
        <w:tabs>
          <w:tab w:val="left" w:pos="851"/>
        </w:tabs>
        <w:spacing w:before="72" w:after="72" w:line="276" w:lineRule="auto"/>
        <w:ind w:left="993" w:hanging="284"/>
        <w:rPr>
          <w:rFonts w:asciiTheme="majorHAnsi" w:hAnsiTheme="majorHAnsi"/>
          <w:color w:val="000000"/>
          <w:sz w:val="24"/>
          <w:szCs w:val="24"/>
        </w:rPr>
      </w:pPr>
      <w:r w:rsidRPr="00F54F11">
        <w:rPr>
          <w:rFonts w:asciiTheme="majorHAnsi" w:hAnsiTheme="majorHAnsi"/>
          <w:color w:val="000000"/>
          <w:sz w:val="24"/>
          <w:szCs w:val="24"/>
        </w:rPr>
        <w:lastRenderedPageBreak/>
        <w:t>wskazania stawki podatku od towarów i usług, która zgodnie z wiedzą Wykonawcy, będzie miała zastosowanie.</w:t>
      </w:r>
    </w:p>
    <w:p w:rsidR="002D5F80" w:rsidRPr="00F54F11" w:rsidRDefault="00F23968" w:rsidP="00F54F11">
      <w:pPr>
        <w:pStyle w:val="Kolorowalistaakcent11"/>
        <w:widowControl w:val="0"/>
        <w:numPr>
          <w:ilvl w:val="1"/>
          <w:numId w:val="11"/>
        </w:numPr>
        <w:spacing w:before="0" w:after="0" w:line="276" w:lineRule="auto"/>
        <w:ind w:left="709"/>
        <w:rPr>
          <w:rFonts w:asciiTheme="majorHAnsi" w:hAnsiTheme="majorHAnsi" w:cs="Arial"/>
          <w:sz w:val="24"/>
          <w:szCs w:val="24"/>
        </w:rPr>
      </w:pPr>
      <w:r w:rsidRPr="00F54F11">
        <w:rPr>
          <w:rFonts w:asciiTheme="majorHAnsi" w:hAnsiTheme="majorHAnsi" w:cs="Arial"/>
          <w:sz w:val="24"/>
          <w:szCs w:val="24"/>
        </w:rPr>
        <w:t>W Formularzu oferty Wykonawca podaje cen</w:t>
      </w:r>
      <w:r w:rsidRPr="00F54F11">
        <w:rPr>
          <w:rFonts w:asciiTheme="majorHAnsi" w:eastAsia="TimesNewRoman" w:hAnsiTheme="majorHAnsi" w:cs="Arial"/>
          <w:sz w:val="24"/>
          <w:szCs w:val="24"/>
        </w:rPr>
        <w:t>ę</w:t>
      </w:r>
      <w:r w:rsidRPr="00F54F11">
        <w:rPr>
          <w:rFonts w:asciiTheme="majorHAnsi" w:hAnsiTheme="majorHAnsi" w:cs="Arial"/>
          <w:sz w:val="24"/>
          <w:szCs w:val="24"/>
        </w:rPr>
        <w:t>, z dokładno</w:t>
      </w:r>
      <w:r w:rsidRPr="00F54F11">
        <w:rPr>
          <w:rFonts w:asciiTheme="majorHAnsi" w:eastAsia="TimesNewRoman" w:hAnsiTheme="majorHAnsi" w:cs="Arial"/>
          <w:sz w:val="24"/>
          <w:szCs w:val="24"/>
        </w:rPr>
        <w:t>ś</w:t>
      </w:r>
      <w:r w:rsidRPr="00F54F11">
        <w:rPr>
          <w:rFonts w:asciiTheme="majorHAnsi" w:hAnsiTheme="majorHAnsi" w:cs="Arial"/>
          <w:sz w:val="24"/>
          <w:szCs w:val="24"/>
        </w:rPr>
        <w:t>ci</w:t>
      </w:r>
      <w:r w:rsidRPr="00F54F11">
        <w:rPr>
          <w:rFonts w:asciiTheme="majorHAnsi" w:eastAsia="TimesNewRoman" w:hAnsiTheme="majorHAnsi" w:cs="Arial"/>
          <w:sz w:val="24"/>
          <w:szCs w:val="24"/>
        </w:rPr>
        <w:t xml:space="preserve">ą </w:t>
      </w:r>
      <w:r w:rsidRPr="00F54F11">
        <w:rPr>
          <w:rFonts w:asciiTheme="majorHAnsi" w:hAnsiTheme="majorHAnsi" w:cs="Arial"/>
          <w:sz w:val="24"/>
          <w:szCs w:val="24"/>
        </w:rPr>
        <w:t xml:space="preserve">do dwóch miejsc po przecinku w rozumieniu art. 3 ust. 1 </w:t>
      </w:r>
      <w:proofErr w:type="spellStart"/>
      <w:r w:rsidRPr="00F54F11">
        <w:rPr>
          <w:rFonts w:asciiTheme="majorHAnsi" w:hAnsiTheme="majorHAnsi" w:cs="Arial"/>
          <w:sz w:val="24"/>
          <w:szCs w:val="24"/>
        </w:rPr>
        <w:t>pkt</w:t>
      </w:r>
      <w:proofErr w:type="spellEnd"/>
      <w:r w:rsidRPr="00F54F11">
        <w:rPr>
          <w:rFonts w:asciiTheme="majorHAnsi" w:hAnsiTheme="majorHAnsi" w:cs="Arial"/>
          <w:sz w:val="24"/>
          <w:szCs w:val="24"/>
        </w:rPr>
        <w:t xml:space="preserve"> 1 i ust. 2 ustawy z dnia 9 maja 2014</w:t>
      </w:r>
      <w:r w:rsidR="00365102" w:rsidRPr="00F54F11">
        <w:rPr>
          <w:rFonts w:asciiTheme="majorHAnsi" w:hAnsiTheme="majorHAnsi" w:cs="Arial"/>
          <w:sz w:val="24"/>
          <w:szCs w:val="24"/>
        </w:rPr>
        <w:t xml:space="preserve"> </w:t>
      </w:r>
      <w:r w:rsidRPr="00F54F11">
        <w:rPr>
          <w:rFonts w:asciiTheme="majorHAnsi" w:hAnsiTheme="majorHAnsi" w:cs="Arial"/>
          <w:sz w:val="24"/>
          <w:szCs w:val="24"/>
        </w:rPr>
        <w:t>r. o informowaniu o cenach towarów i usług oraz ustawy z dnia 7 lipca 1994 r. o denominacji złotego, za któr</w:t>
      </w:r>
      <w:r w:rsidRPr="00F54F11">
        <w:rPr>
          <w:rFonts w:asciiTheme="majorHAnsi" w:eastAsia="TimesNewRoman" w:hAnsiTheme="majorHAnsi" w:cs="Arial"/>
          <w:sz w:val="24"/>
          <w:szCs w:val="24"/>
        </w:rPr>
        <w:t xml:space="preserve">ą </w:t>
      </w:r>
      <w:r w:rsidRPr="00F54F11">
        <w:rPr>
          <w:rFonts w:asciiTheme="majorHAnsi" w:hAnsiTheme="majorHAnsi" w:cs="Arial"/>
          <w:sz w:val="24"/>
          <w:szCs w:val="24"/>
        </w:rPr>
        <w:t>podejmuje si</w:t>
      </w:r>
      <w:r w:rsidRPr="00F54F11">
        <w:rPr>
          <w:rFonts w:asciiTheme="majorHAnsi" w:eastAsia="TimesNewRoman" w:hAnsiTheme="majorHAnsi" w:cs="Arial"/>
          <w:sz w:val="24"/>
          <w:szCs w:val="24"/>
        </w:rPr>
        <w:t xml:space="preserve">ę </w:t>
      </w:r>
      <w:r w:rsidRPr="00F54F11">
        <w:rPr>
          <w:rFonts w:asciiTheme="majorHAnsi" w:hAnsiTheme="majorHAnsi" w:cs="Arial"/>
          <w:sz w:val="24"/>
          <w:szCs w:val="24"/>
        </w:rPr>
        <w:t>zrealizowa</w:t>
      </w:r>
      <w:r w:rsidRPr="00F54F11">
        <w:rPr>
          <w:rFonts w:asciiTheme="majorHAnsi" w:eastAsia="TimesNewRoman" w:hAnsiTheme="majorHAnsi" w:cs="Arial"/>
          <w:sz w:val="24"/>
          <w:szCs w:val="24"/>
        </w:rPr>
        <w:t xml:space="preserve">ć </w:t>
      </w:r>
      <w:r w:rsidRPr="00F54F11">
        <w:rPr>
          <w:rFonts w:asciiTheme="majorHAnsi" w:hAnsiTheme="majorHAnsi" w:cs="Arial"/>
          <w:sz w:val="24"/>
          <w:szCs w:val="24"/>
        </w:rPr>
        <w:t xml:space="preserve">przedmiot zamówienia. </w:t>
      </w:r>
    </w:p>
    <w:p w:rsidR="002D5F80" w:rsidRPr="00F54F11" w:rsidRDefault="00F23968" w:rsidP="00F54F11">
      <w:pPr>
        <w:pStyle w:val="Kolorowalistaakcent11"/>
        <w:widowControl w:val="0"/>
        <w:numPr>
          <w:ilvl w:val="1"/>
          <w:numId w:val="11"/>
        </w:numPr>
        <w:spacing w:before="0" w:after="0" w:line="276" w:lineRule="auto"/>
        <w:rPr>
          <w:rFonts w:asciiTheme="majorHAnsi" w:hAnsiTheme="majorHAnsi" w:cs="Arial"/>
          <w:b/>
          <w:bCs/>
        </w:rPr>
      </w:pPr>
      <w:r w:rsidRPr="00F54F11">
        <w:rPr>
          <w:rFonts w:asciiTheme="majorHAnsi" w:hAnsiTheme="majorHAnsi" w:cs="Arial"/>
          <w:sz w:val="24"/>
          <w:szCs w:val="24"/>
        </w:rPr>
        <w:t xml:space="preserve">Wynagrodzenie będzie płatne zgodnie z Projektem umowy </w:t>
      </w:r>
      <w:r w:rsidRPr="00F54F11">
        <w:rPr>
          <w:rFonts w:asciiTheme="majorHAnsi" w:hAnsiTheme="majorHAnsi" w:cs="Arial"/>
          <w:b/>
          <w:sz w:val="24"/>
          <w:szCs w:val="24"/>
        </w:rPr>
        <w:t>Załącznik Nr 2 do SWZ.</w:t>
      </w:r>
      <w:r w:rsidRPr="00F54F11">
        <w:rPr>
          <w:rFonts w:asciiTheme="majorHAnsi" w:hAnsiTheme="majorHAnsi" w:cs="Arial"/>
          <w:b/>
          <w:bCs/>
        </w:rPr>
        <w:t xml:space="preserve"> </w:t>
      </w:r>
    </w:p>
    <w:p w:rsidR="002D5F80" w:rsidRPr="00F54F11" w:rsidRDefault="002D5F80" w:rsidP="00F54F11">
      <w:pPr>
        <w:pStyle w:val="Kolorowalistaakcent11"/>
        <w:widowControl w:val="0"/>
        <w:spacing w:before="0" w:after="0" w:line="276" w:lineRule="auto"/>
        <w:ind w:right="-142"/>
        <w:rPr>
          <w:rFonts w:asciiTheme="majorHAnsi" w:hAnsiTheme="majorHAnsi" w:cs="Arial"/>
          <w:b/>
          <w:bCs/>
        </w:rPr>
      </w:pPr>
    </w:p>
    <w:tbl>
      <w:tblPr>
        <w:tblW w:w="9072" w:type="dxa"/>
        <w:jc w:val="center"/>
        <w:tblLayout w:type="fixed"/>
        <w:tblLook w:val="00A0"/>
      </w:tblPr>
      <w:tblGrid>
        <w:gridCol w:w="9072"/>
      </w:tblGrid>
      <w:tr w:rsidR="002D5F80" w:rsidRPr="00F54F11" w:rsidTr="003C0571">
        <w:trPr>
          <w:jc w:val="center"/>
        </w:trPr>
        <w:tc>
          <w:tcPr>
            <w:tcW w:w="9072"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17</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OPIS KRYTERIÓW OCENY OFERT, WRAZ Z PODANIEM WAG TYCH KRYTERIÓW I SPOSOBU OCENY OFERT</w:t>
            </w:r>
          </w:p>
        </w:tc>
      </w:tr>
    </w:tbl>
    <w:p w:rsidR="002D5F80" w:rsidRPr="00F54F11" w:rsidRDefault="002D5F80" w:rsidP="00F54F11">
      <w:pPr>
        <w:pStyle w:val="Listanumerowana2"/>
        <w:tabs>
          <w:tab w:val="clear" w:pos="0"/>
          <w:tab w:val="left" w:pos="709"/>
          <w:tab w:val="left" w:pos="1276"/>
          <w:tab w:val="left" w:pos="1418"/>
        </w:tabs>
        <w:spacing w:line="276" w:lineRule="auto"/>
        <w:ind w:left="709" w:firstLine="0"/>
        <w:rPr>
          <w:rFonts w:asciiTheme="majorHAnsi" w:hAnsiTheme="majorHAnsi"/>
          <w:sz w:val="24"/>
        </w:rPr>
      </w:pPr>
    </w:p>
    <w:p w:rsidR="00FD2752" w:rsidRPr="00075EB0" w:rsidRDefault="00FD2752" w:rsidP="00CB6EC6">
      <w:pPr>
        <w:numPr>
          <w:ilvl w:val="1"/>
          <w:numId w:val="80"/>
        </w:numPr>
        <w:pBdr>
          <w:top w:val="nil"/>
          <w:left w:val="nil"/>
          <w:bottom w:val="nil"/>
          <w:right w:val="nil"/>
          <w:between w:val="nil"/>
        </w:pBdr>
        <w:suppressAutoHyphens w:val="0"/>
        <w:spacing w:line="276" w:lineRule="auto"/>
        <w:ind w:left="709" w:hanging="709"/>
        <w:jc w:val="both"/>
        <w:rPr>
          <w:rFonts w:ascii="Cambria" w:eastAsia="Cambria" w:hAnsi="Cambria" w:cs="Cambria"/>
          <w:color w:val="000000"/>
        </w:rPr>
      </w:pPr>
      <w:r w:rsidRPr="00075EB0">
        <w:rPr>
          <w:rFonts w:ascii="Cambria" w:hAnsi="Cambria"/>
          <w:color w:val="000000"/>
        </w:rPr>
        <w:t xml:space="preserve">Zamawiający </w:t>
      </w:r>
      <w:r w:rsidRPr="00075EB0">
        <w:rPr>
          <w:rFonts w:ascii="Cambria" w:eastAsia="Cambria" w:hAnsi="Cambria" w:cs="Cambria"/>
          <w:color w:val="000000"/>
        </w:rPr>
        <w:t>dokona oceny ofert, które nie zostały odrzucone, na podstawie n</w:t>
      </w:r>
      <w:r w:rsidRPr="00075EB0">
        <w:rPr>
          <w:rFonts w:ascii="Cambria" w:eastAsia="Cambria" w:hAnsi="Cambria" w:cs="Cambria"/>
          <w:color w:val="000000"/>
        </w:rPr>
        <w:t>a</w:t>
      </w:r>
      <w:r w:rsidRPr="00075EB0">
        <w:rPr>
          <w:rFonts w:ascii="Cambria" w:eastAsia="Cambria" w:hAnsi="Cambria" w:cs="Cambria"/>
          <w:color w:val="000000"/>
        </w:rPr>
        <w:t>stępujących kryteriów oceny ofert:</w:t>
      </w:r>
    </w:p>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color w:val="000000"/>
          <w:sz w:val="10"/>
          <w:szCs w:val="10"/>
        </w:rPr>
      </w:pPr>
    </w:p>
    <w:tbl>
      <w:tblPr>
        <w:tblW w:w="8363" w:type="dxa"/>
        <w:tblInd w:w="704" w:type="dxa"/>
        <w:tblLayout w:type="fixed"/>
        <w:tblLook w:val="0400"/>
      </w:tblPr>
      <w:tblGrid>
        <w:gridCol w:w="793"/>
        <w:gridCol w:w="4308"/>
        <w:gridCol w:w="3262"/>
      </w:tblGrid>
      <w:tr w:rsidR="00FD2752" w:rsidRPr="00075EB0" w:rsidTr="002B3611">
        <w:tc>
          <w:tcPr>
            <w:tcW w:w="793" w:type="dxa"/>
            <w:tcBorders>
              <w:top w:val="single" w:sz="4" w:space="0" w:color="000000"/>
              <w:left w:val="single" w:sz="4" w:space="0" w:color="000000"/>
              <w:bottom w:val="single" w:sz="4" w:space="0" w:color="000000"/>
              <w:right w:val="single" w:sz="4" w:space="0" w:color="000000"/>
            </w:tcBorders>
            <w:shd w:val="clear" w:color="auto" w:fill="E6E6E6"/>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b/>
                <w:color w:val="000000"/>
              </w:rPr>
            </w:pPr>
            <w:r w:rsidRPr="00075EB0">
              <w:rPr>
                <w:rFonts w:ascii="Cambria" w:eastAsia="Cambria" w:hAnsi="Cambria" w:cs="Cambria"/>
                <w:b/>
                <w:color w:val="000000"/>
              </w:rPr>
              <w:t>Lp.</w:t>
            </w:r>
          </w:p>
        </w:tc>
        <w:tc>
          <w:tcPr>
            <w:tcW w:w="4308" w:type="dxa"/>
            <w:tcBorders>
              <w:top w:val="single" w:sz="4" w:space="0" w:color="000000"/>
              <w:left w:val="single" w:sz="4" w:space="0" w:color="000000"/>
              <w:bottom w:val="single" w:sz="4" w:space="0" w:color="000000"/>
              <w:right w:val="single" w:sz="4" w:space="0" w:color="000000"/>
            </w:tcBorders>
            <w:shd w:val="clear" w:color="auto" w:fill="E6E6E6"/>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both"/>
              <w:rPr>
                <w:rFonts w:ascii="Cambria" w:eastAsia="Cambria" w:hAnsi="Cambria" w:cs="Cambria"/>
                <w:b/>
                <w:color w:val="000000"/>
              </w:rPr>
            </w:pPr>
            <w:r w:rsidRPr="00075EB0">
              <w:rPr>
                <w:rFonts w:ascii="Cambria" w:eastAsia="Cambria" w:hAnsi="Cambria" w:cs="Cambria"/>
                <w:b/>
                <w:color w:val="000000"/>
              </w:rPr>
              <w:t>Nazwa kryterium</w:t>
            </w:r>
          </w:p>
        </w:tc>
        <w:tc>
          <w:tcPr>
            <w:tcW w:w="3262" w:type="dxa"/>
            <w:tcBorders>
              <w:top w:val="single" w:sz="4" w:space="0" w:color="000000"/>
              <w:left w:val="single" w:sz="4" w:space="0" w:color="000000"/>
              <w:bottom w:val="single" w:sz="4" w:space="0" w:color="000000"/>
              <w:right w:val="single" w:sz="4" w:space="0" w:color="000000"/>
            </w:tcBorders>
            <w:shd w:val="clear" w:color="auto" w:fill="E6E6E6"/>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b/>
                <w:color w:val="000000"/>
              </w:rPr>
            </w:pPr>
            <w:r w:rsidRPr="00075EB0">
              <w:rPr>
                <w:rFonts w:ascii="Cambria" w:eastAsia="Cambria" w:hAnsi="Cambria" w:cs="Cambria"/>
                <w:b/>
                <w:color w:val="000000"/>
              </w:rPr>
              <w:t>Znaczenie kryterium (w %)</w:t>
            </w:r>
          </w:p>
        </w:tc>
      </w:tr>
      <w:tr w:rsidR="00FD2752" w:rsidRPr="00075EB0" w:rsidTr="002B3611">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color w:val="000000"/>
              </w:rPr>
            </w:pPr>
            <w:r w:rsidRPr="00075EB0">
              <w:rPr>
                <w:rFonts w:ascii="Cambria" w:eastAsia="Cambria" w:hAnsi="Cambria" w:cs="Cambria"/>
                <w:color w:val="000000"/>
              </w:rPr>
              <w:t>1</w:t>
            </w:r>
          </w:p>
        </w:tc>
        <w:tc>
          <w:tcPr>
            <w:tcW w:w="4308" w:type="dxa"/>
            <w:tcBorders>
              <w:top w:val="single" w:sz="4" w:space="0" w:color="000000"/>
              <w:left w:val="single" w:sz="4" w:space="0" w:color="000000"/>
              <w:bottom w:val="single" w:sz="4" w:space="0" w:color="000000"/>
              <w:right w:val="single" w:sz="4" w:space="0" w:color="000000"/>
            </w:tcBorders>
            <w:shd w:val="clear" w:color="auto" w:fill="auto"/>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both"/>
              <w:rPr>
                <w:rFonts w:ascii="Cambria" w:eastAsia="Cambria" w:hAnsi="Cambria" w:cs="Cambria"/>
                <w:color w:val="000000"/>
              </w:rPr>
            </w:pPr>
            <w:r w:rsidRPr="00075EB0">
              <w:rPr>
                <w:rFonts w:ascii="Cambria" w:eastAsia="Cambria" w:hAnsi="Cambria" w:cs="Cambria"/>
                <w:color w:val="000000"/>
              </w:rPr>
              <w:t>Cena (C)</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color w:val="000000"/>
              </w:rPr>
            </w:pPr>
            <w:r w:rsidRPr="00075EB0">
              <w:rPr>
                <w:rFonts w:ascii="Cambria" w:eastAsia="Cambria" w:hAnsi="Cambria" w:cs="Cambria"/>
                <w:color w:val="000000"/>
              </w:rPr>
              <w:t>60</w:t>
            </w:r>
          </w:p>
        </w:tc>
      </w:tr>
      <w:tr w:rsidR="00FD2752" w:rsidRPr="00075EB0" w:rsidTr="002B3611">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color w:val="000000"/>
              </w:rPr>
            </w:pPr>
            <w:r w:rsidRPr="00075EB0">
              <w:rPr>
                <w:rFonts w:ascii="Cambria" w:eastAsia="Cambria" w:hAnsi="Cambria" w:cs="Cambria"/>
                <w:color w:val="000000"/>
              </w:rPr>
              <w:t>2</w:t>
            </w:r>
          </w:p>
        </w:tc>
        <w:tc>
          <w:tcPr>
            <w:tcW w:w="4308" w:type="dxa"/>
            <w:tcBorders>
              <w:top w:val="single" w:sz="4" w:space="0" w:color="000000"/>
              <w:left w:val="single" w:sz="4" w:space="0" w:color="000000"/>
              <w:bottom w:val="single" w:sz="4" w:space="0" w:color="000000"/>
              <w:right w:val="single" w:sz="4" w:space="0" w:color="000000"/>
            </w:tcBorders>
            <w:shd w:val="clear" w:color="auto" w:fill="auto"/>
          </w:tcPr>
          <w:p w:rsidR="00FD2752" w:rsidRPr="00075EB0" w:rsidRDefault="00FD2752" w:rsidP="002B3611">
            <w:pPr>
              <w:widowControl w:val="0"/>
              <w:tabs>
                <w:tab w:val="left" w:pos="709"/>
                <w:tab w:val="left" w:pos="1276"/>
                <w:tab w:val="left" w:pos="1418"/>
              </w:tabs>
              <w:spacing w:line="276" w:lineRule="auto"/>
              <w:jc w:val="both"/>
              <w:rPr>
                <w:rFonts w:ascii="Cambria" w:eastAsia="Cambria" w:hAnsi="Cambria" w:cs="Cambria"/>
                <w:color w:val="000000"/>
              </w:rPr>
            </w:pPr>
            <w:r w:rsidRPr="00075EB0">
              <w:rPr>
                <w:rFonts w:ascii="Cambria" w:eastAsia="Cambria" w:hAnsi="Cambria" w:cs="Cambria"/>
                <w:color w:val="000000"/>
              </w:rPr>
              <w:t>Długość okresu gwarancji jakości na wykonane roboty budowlane oraz dostarczone i wbudowane materiały (G)</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color w:val="000000"/>
              </w:rPr>
            </w:pPr>
          </w:p>
          <w:p w:rsidR="00FD2752" w:rsidRPr="00075EB0" w:rsidRDefault="00FD2752" w:rsidP="002B3611">
            <w:pPr>
              <w:widowControl w:val="0"/>
              <w:pBdr>
                <w:top w:val="nil"/>
                <w:left w:val="nil"/>
                <w:bottom w:val="nil"/>
                <w:right w:val="nil"/>
                <w:between w:val="nil"/>
              </w:pBdr>
              <w:tabs>
                <w:tab w:val="left" w:pos="709"/>
                <w:tab w:val="left" w:pos="1276"/>
                <w:tab w:val="left" w:pos="1418"/>
              </w:tabs>
              <w:spacing w:line="276" w:lineRule="auto"/>
              <w:jc w:val="center"/>
              <w:rPr>
                <w:rFonts w:ascii="Cambria" w:eastAsia="Cambria" w:hAnsi="Cambria" w:cs="Cambria"/>
                <w:color w:val="000000"/>
              </w:rPr>
            </w:pPr>
            <w:r w:rsidRPr="00075EB0">
              <w:rPr>
                <w:rFonts w:ascii="Cambria" w:eastAsia="Cambria" w:hAnsi="Cambria" w:cs="Cambria"/>
                <w:color w:val="000000"/>
              </w:rPr>
              <w:t>40</w:t>
            </w:r>
          </w:p>
        </w:tc>
      </w:tr>
    </w:tbl>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color w:val="000000"/>
          <w:sz w:val="10"/>
          <w:szCs w:val="10"/>
        </w:rPr>
      </w:pPr>
    </w:p>
    <w:p w:rsidR="00FD2752" w:rsidRPr="00075EB0" w:rsidRDefault="00FD2752" w:rsidP="00FD2752">
      <w:pPr>
        <w:tabs>
          <w:tab w:val="left" w:pos="709"/>
          <w:tab w:val="left" w:pos="1276"/>
          <w:tab w:val="left" w:pos="1418"/>
        </w:tabs>
        <w:spacing w:line="276" w:lineRule="auto"/>
        <w:ind w:left="709"/>
        <w:rPr>
          <w:rFonts w:ascii="Cambria" w:eastAsia="Cambria" w:hAnsi="Cambria" w:cs="Cambria"/>
          <w:i/>
          <w:color w:val="000000"/>
        </w:rPr>
      </w:pPr>
    </w:p>
    <w:p w:rsidR="00FD2752" w:rsidRPr="00075EB0" w:rsidRDefault="00FD2752" w:rsidP="00FD2752">
      <w:pPr>
        <w:tabs>
          <w:tab w:val="left" w:pos="709"/>
          <w:tab w:val="left" w:pos="1276"/>
          <w:tab w:val="left" w:pos="1418"/>
        </w:tabs>
        <w:spacing w:line="276" w:lineRule="auto"/>
        <w:ind w:left="709"/>
        <w:rPr>
          <w:rFonts w:ascii="Cambria" w:eastAsia="Cambria" w:hAnsi="Cambria" w:cs="Cambria"/>
          <w:i/>
          <w:color w:val="000000"/>
        </w:rPr>
      </w:pPr>
      <w:r w:rsidRPr="00075EB0">
        <w:rPr>
          <w:rFonts w:ascii="Cambria" w:eastAsia="Cambria" w:hAnsi="Cambria" w:cs="Cambria"/>
          <w:i/>
          <w:color w:val="000000"/>
        </w:rPr>
        <w:t>Zamawiający dokona oceny ofert przyznając punkty w ramach poszczególnych kryteriów oceny ofert, przyjmując zasadę, że 1% = 1 punkt.</w:t>
      </w:r>
    </w:p>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color w:val="000000"/>
          <w:sz w:val="10"/>
          <w:szCs w:val="10"/>
        </w:rPr>
      </w:pPr>
    </w:p>
    <w:p w:rsidR="00FD2752" w:rsidRPr="00075EB0" w:rsidRDefault="00FD2752" w:rsidP="00CB6EC6">
      <w:pPr>
        <w:numPr>
          <w:ilvl w:val="1"/>
          <w:numId w:val="79"/>
        </w:numPr>
        <w:pBdr>
          <w:top w:val="nil"/>
          <w:left w:val="nil"/>
          <w:bottom w:val="nil"/>
          <w:right w:val="nil"/>
          <w:between w:val="nil"/>
        </w:pBdr>
        <w:tabs>
          <w:tab w:val="left" w:pos="709"/>
          <w:tab w:val="left" w:pos="1276"/>
          <w:tab w:val="left" w:pos="1418"/>
        </w:tabs>
        <w:suppressAutoHyphens w:val="0"/>
        <w:spacing w:line="276" w:lineRule="auto"/>
        <w:jc w:val="both"/>
        <w:rPr>
          <w:rFonts w:ascii="Cambria" w:eastAsia="Cambria" w:hAnsi="Cambria" w:cs="Cambria"/>
          <w:color w:val="000000"/>
        </w:rPr>
      </w:pPr>
      <w:r w:rsidRPr="00075EB0">
        <w:rPr>
          <w:rFonts w:ascii="Cambria" w:eastAsia="Cambria" w:hAnsi="Cambria" w:cs="Cambria"/>
          <w:color w:val="000000"/>
        </w:rPr>
        <w:t xml:space="preserve">Punkty za kryterium </w:t>
      </w:r>
      <w:r w:rsidRPr="00075EB0">
        <w:rPr>
          <w:rFonts w:ascii="Cambria" w:eastAsia="Cambria" w:hAnsi="Cambria" w:cs="Cambria"/>
          <w:b/>
          <w:color w:val="000000"/>
        </w:rPr>
        <w:t>„Cena”</w:t>
      </w:r>
      <w:r w:rsidRPr="00075EB0">
        <w:rPr>
          <w:rFonts w:ascii="Cambria" w:eastAsia="Cambria" w:hAnsi="Cambria" w:cs="Cambria"/>
          <w:color w:val="000000"/>
        </w:rPr>
        <w:t xml:space="preserve"> zostaną obliczone według wzoru:</w:t>
      </w:r>
    </w:p>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b/>
          <w:i/>
          <w:color w:val="000000"/>
        </w:rPr>
      </w:pPr>
      <w:r w:rsidRPr="00075EB0">
        <w:rPr>
          <w:rFonts w:ascii="Cambria" w:eastAsia="Cambria" w:hAnsi="Cambria" w:cs="Cambria"/>
          <w:i/>
          <w:color w:val="000000"/>
        </w:rPr>
        <w:tab/>
      </w:r>
      <w:r w:rsidRPr="00075EB0">
        <w:rPr>
          <w:rFonts w:ascii="Cambria" w:eastAsia="Cambria" w:hAnsi="Cambria" w:cs="Cambria"/>
          <w:b/>
          <w:i/>
          <w:color w:val="000000"/>
        </w:rPr>
        <w:tab/>
      </w:r>
      <w:proofErr w:type="spellStart"/>
      <w:r w:rsidRPr="00075EB0">
        <w:rPr>
          <w:rFonts w:ascii="Cambria" w:eastAsia="Cambria" w:hAnsi="Cambria" w:cs="Cambria"/>
          <w:b/>
          <w:i/>
          <w:color w:val="000000"/>
        </w:rPr>
        <w:t>C</w:t>
      </w:r>
      <w:r w:rsidRPr="00075EB0">
        <w:rPr>
          <w:rFonts w:ascii="Cambria" w:eastAsia="Cambria" w:hAnsi="Cambria" w:cs="Cambria"/>
          <w:b/>
          <w:i/>
          <w:color w:val="000000"/>
          <w:vertAlign w:val="subscript"/>
        </w:rPr>
        <w:t>n</w:t>
      </w:r>
      <w:proofErr w:type="spellEnd"/>
    </w:p>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b/>
          <w:i/>
          <w:color w:val="000000"/>
        </w:rPr>
      </w:pPr>
      <w:r w:rsidRPr="00075EB0">
        <w:rPr>
          <w:rFonts w:ascii="Cambria" w:eastAsia="Cambria" w:hAnsi="Cambria" w:cs="Cambria"/>
          <w:b/>
          <w:i/>
          <w:color w:val="000000"/>
        </w:rPr>
        <w:t>P</w:t>
      </w:r>
      <w:r w:rsidRPr="00075EB0">
        <w:rPr>
          <w:rFonts w:ascii="Cambria" w:eastAsia="Cambria" w:hAnsi="Cambria" w:cs="Cambria"/>
          <w:b/>
          <w:i/>
          <w:color w:val="000000"/>
          <w:vertAlign w:val="subscript"/>
        </w:rPr>
        <w:t>C</w:t>
      </w:r>
      <w:r w:rsidRPr="00075EB0">
        <w:rPr>
          <w:rFonts w:ascii="Cambria" w:eastAsia="Cambria" w:hAnsi="Cambria" w:cs="Cambria"/>
          <w:b/>
          <w:i/>
          <w:color w:val="000000"/>
        </w:rPr>
        <w:t xml:space="preserve"> = </w:t>
      </w:r>
      <w:r w:rsidRPr="00075EB0">
        <w:rPr>
          <w:rFonts w:ascii="Cambria" w:eastAsia="Cambria" w:hAnsi="Cambria" w:cs="Cambria"/>
          <w:b/>
          <w:i/>
          <w:color w:val="000000"/>
        </w:rPr>
        <w:tab/>
        <w:t xml:space="preserve">------- x 60 </w:t>
      </w:r>
      <w:proofErr w:type="spellStart"/>
      <w:r w:rsidRPr="00075EB0">
        <w:rPr>
          <w:rFonts w:ascii="Cambria" w:eastAsia="Cambria" w:hAnsi="Cambria" w:cs="Cambria"/>
          <w:b/>
          <w:i/>
          <w:color w:val="000000"/>
        </w:rPr>
        <w:t>pkt</w:t>
      </w:r>
      <w:proofErr w:type="spellEnd"/>
      <w:r w:rsidRPr="00075EB0">
        <w:rPr>
          <w:rFonts w:ascii="Cambria" w:eastAsia="Cambria" w:hAnsi="Cambria" w:cs="Cambria"/>
          <w:b/>
          <w:i/>
          <w:color w:val="000000"/>
        </w:rPr>
        <w:t xml:space="preserve"> </w:t>
      </w:r>
    </w:p>
    <w:p w:rsidR="00FD2752" w:rsidRPr="00075EB0" w:rsidRDefault="00FD2752" w:rsidP="00FD2752">
      <w:pPr>
        <w:pBdr>
          <w:top w:val="nil"/>
          <w:left w:val="nil"/>
          <w:bottom w:val="nil"/>
          <w:right w:val="nil"/>
          <w:between w:val="nil"/>
        </w:pBdr>
        <w:tabs>
          <w:tab w:val="left" w:pos="709"/>
          <w:tab w:val="left" w:pos="1276"/>
          <w:tab w:val="left" w:pos="1418"/>
        </w:tabs>
        <w:spacing w:line="276" w:lineRule="auto"/>
        <w:ind w:left="709"/>
        <w:jc w:val="both"/>
        <w:rPr>
          <w:rFonts w:ascii="Cambria" w:eastAsia="Cambria" w:hAnsi="Cambria" w:cs="Cambria"/>
          <w:b/>
          <w:i/>
          <w:color w:val="000000"/>
        </w:rPr>
      </w:pPr>
      <w:r w:rsidRPr="00075EB0">
        <w:rPr>
          <w:rFonts w:ascii="Cambria" w:eastAsia="Cambria" w:hAnsi="Cambria" w:cs="Cambria"/>
          <w:b/>
          <w:i/>
          <w:color w:val="000000"/>
        </w:rPr>
        <w:tab/>
      </w:r>
      <w:proofErr w:type="spellStart"/>
      <w:r w:rsidRPr="00075EB0">
        <w:rPr>
          <w:rFonts w:ascii="Cambria" w:eastAsia="Cambria" w:hAnsi="Cambria" w:cs="Cambria"/>
          <w:b/>
          <w:i/>
          <w:color w:val="000000"/>
        </w:rPr>
        <w:t>C</w:t>
      </w:r>
      <w:r w:rsidRPr="00075EB0">
        <w:rPr>
          <w:rFonts w:ascii="Cambria" w:eastAsia="Cambria" w:hAnsi="Cambria" w:cs="Cambria"/>
          <w:b/>
          <w:i/>
          <w:color w:val="000000"/>
          <w:vertAlign w:val="subscript"/>
        </w:rPr>
        <w:t>b</w:t>
      </w:r>
      <w:proofErr w:type="spellEnd"/>
    </w:p>
    <w:p w:rsidR="00FD2752" w:rsidRPr="00075EB0" w:rsidRDefault="00FD2752" w:rsidP="00FD2752">
      <w:pPr>
        <w:tabs>
          <w:tab w:val="left" w:pos="709"/>
          <w:tab w:val="left" w:pos="1276"/>
          <w:tab w:val="left" w:pos="1418"/>
        </w:tabs>
        <w:spacing w:line="276" w:lineRule="auto"/>
        <w:rPr>
          <w:rFonts w:ascii="Cambria" w:eastAsia="Cambria" w:hAnsi="Cambria" w:cs="Cambria"/>
          <w:color w:val="000000"/>
        </w:rPr>
      </w:pPr>
      <w:r w:rsidRPr="00075EB0">
        <w:rPr>
          <w:rFonts w:ascii="Cambria" w:eastAsia="Cambria" w:hAnsi="Cambria" w:cs="Cambria"/>
          <w:b/>
          <w:color w:val="000000"/>
        </w:rPr>
        <w:tab/>
      </w:r>
      <w:r w:rsidRPr="00075EB0">
        <w:rPr>
          <w:rFonts w:ascii="Cambria" w:eastAsia="Cambria" w:hAnsi="Cambria" w:cs="Cambria"/>
          <w:color w:val="000000"/>
        </w:rPr>
        <w:t>gdzie,</w:t>
      </w: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rPr>
      </w:pPr>
      <w:r w:rsidRPr="00075EB0">
        <w:rPr>
          <w:rFonts w:ascii="Cambria" w:eastAsia="Cambria" w:hAnsi="Cambria" w:cs="Cambria"/>
          <w:b/>
          <w:color w:val="000000"/>
        </w:rPr>
        <w:t>P</w:t>
      </w:r>
      <w:r w:rsidRPr="00075EB0">
        <w:rPr>
          <w:rFonts w:ascii="Cambria" w:eastAsia="Cambria" w:hAnsi="Cambria" w:cs="Cambria"/>
          <w:b/>
          <w:color w:val="000000"/>
          <w:vertAlign w:val="subscript"/>
        </w:rPr>
        <w:t xml:space="preserve">C </w:t>
      </w:r>
      <w:r w:rsidRPr="00075EB0">
        <w:rPr>
          <w:rFonts w:ascii="Cambria" w:eastAsia="Cambria" w:hAnsi="Cambria" w:cs="Cambria"/>
          <w:b/>
          <w:color w:val="000000"/>
        </w:rPr>
        <w:t>-</w:t>
      </w:r>
      <w:r w:rsidRPr="00075EB0">
        <w:rPr>
          <w:rFonts w:ascii="Cambria" w:eastAsia="Cambria" w:hAnsi="Cambria" w:cs="Cambria"/>
          <w:color w:val="000000"/>
        </w:rPr>
        <w:t xml:space="preserve"> ilość punktów za kryterium cena,</w:t>
      </w: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rPr>
      </w:pPr>
      <w:proofErr w:type="spellStart"/>
      <w:r w:rsidRPr="00075EB0">
        <w:rPr>
          <w:rFonts w:ascii="Cambria" w:eastAsia="Cambria" w:hAnsi="Cambria" w:cs="Cambria"/>
          <w:b/>
          <w:color w:val="000000"/>
        </w:rPr>
        <w:t>C</w:t>
      </w:r>
      <w:r w:rsidRPr="00075EB0">
        <w:rPr>
          <w:rFonts w:ascii="Cambria" w:eastAsia="Cambria" w:hAnsi="Cambria" w:cs="Cambria"/>
          <w:b/>
          <w:color w:val="000000"/>
          <w:vertAlign w:val="subscript"/>
        </w:rPr>
        <w:t>n</w:t>
      </w:r>
      <w:proofErr w:type="spellEnd"/>
      <w:r w:rsidRPr="00075EB0">
        <w:rPr>
          <w:rFonts w:ascii="Cambria" w:eastAsia="Cambria" w:hAnsi="Cambria" w:cs="Cambria"/>
          <w:b/>
          <w:color w:val="000000"/>
        </w:rPr>
        <w:t xml:space="preserve"> -</w:t>
      </w:r>
      <w:r w:rsidRPr="00075EB0">
        <w:rPr>
          <w:rFonts w:ascii="Cambria" w:eastAsia="Cambria" w:hAnsi="Cambria" w:cs="Cambria"/>
          <w:color w:val="000000"/>
        </w:rPr>
        <w:t xml:space="preserve"> najniższa cena ofertowa spośród ofert nieodrzuconych,</w:t>
      </w: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rPr>
      </w:pPr>
      <w:proofErr w:type="spellStart"/>
      <w:r w:rsidRPr="00075EB0">
        <w:rPr>
          <w:rFonts w:ascii="Cambria" w:eastAsia="Cambria" w:hAnsi="Cambria" w:cs="Cambria"/>
          <w:b/>
          <w:color w:val="000000"/>
        </w:rPr>
        <w:t>C</w:t>
      </w:r>
      <w:r w:rsidRPr="00075EB0">
        <w:rPr>
          <w:rFonts w:ascii="Cambria" w:eastAsia="Cambria" w:hAnsi="Cambria" w:cs="Cambria"/>
          <w:b/>
          <w:color w:val="000000"/>
          <w:vertAlign w:val="subscript"/>
        </w:rPr>
        <w:t>b</w:t>
      </w:r>
      <w:proofErr w:type="spellEnd"/>
      <w:r w:rsidRPr="00075EB0">
        <w:rPr>
          <w:rFonts w:ascii="Cambria" w:eastAsia="Cambria" w:hAnsi="Cambria" w:cs="Cambria"/>
          <w:b/>
          <w:color w:val="000000"/>
        </w:rPr>
        <w:t xml:space="preserve"> –</w:t>
      </w:r>
      <w:r w:rsidRPr="00075EB0">
        <w:rPr>
          <w:rFonts w:ascii="Cambria" w:eastAsia="Cambria" w:hAnsi="Cambria" w:cs="Cambria"/>
          <w:color w:val="000000"/>
        </w:rPr>
        <w:t xml:space="preserve"> cena oferty badanej.</w:t>
      </w: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sz w:val="10"/>
          <w:szCs w:val="10"/>
        </w:rPr>
      </w:pP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rPr>
      </w:pPr>
      <w:r w:rsidRPr="00075EB0">
        <w:rPr>
          <w:rFonts w:ascii="Cambria" w:eastAsia="Cambria" w:hAnsi="Cambria" w:cs="Cambria"/>
          <w:color w:val="000000"/>
        </w:rPr>
        <w:t>W kryterium „</w:t>
      </w:r>
      <w:r w:rsidRPr="00075EB0">
        <w:rPr>
          <w:rFonts w:ascii="Cambria" w:eastAsia="Cambria" w:hAnsi="Cambria" w:cs="Cambria"/>
          <w:b/>
          <w:color w:val="000000"/>
        </w:rPr>
        <w:t>Cena”</w:t>
      </w:r>
      <w:r w:rsidRPr="00075EB0">
        <w:rPr>
          <w:rFonts w:ascii="Cambria" w:eastAsia="Cambria" w:hAnsi="Cambria" w:cs="Cambria"/>
          <w:color w:val="000000"/>
        </w:rPr>
        <w:t>, oferta z najniższą ceną otrzyma 60 punktów a pozostałe oferty po matematycznym przeliczeniu w odniesieniu do najniższej ceny odpowiednio mniej. Końcowy wynik powyższego działania zostanie zaokrąglony do dwóch miejsc po przecinku.</w:t>
      </w:r>
    </w:p>
    <w:p w:rsidR="00FD2752" w:rsidRPr="00075EB0" w:rsidRDefault="00FD2752" w:rsidP="00FD2752">
      <w:pPr>
        <w:pBdr>
          <w:top w:val="nil"/>
          <w:left w:val="nil"/>
          <w:bottom w:val="nil"/>
          <w:right w:val="nil"/>
          <w:between w:val="nil"/>
        </w:pBdr>
        <w:spacing w:line="276" w:lineRule="auto"/>
        <w:ind w:left="708"/>
        <w:jc w:val="both"/>
        <w:rPr>
          <w:rFonts w:ascii="Cambria" w:eastAsia="Cambria" w:hAnsi="Cambria" w:cs="Cambria"/>
          <w:color w:val="000000"/>
          <w:sz w:val="10"/>
          <w:szCs w:val="10"/>
        </w:rPr>
      </w:pPr>
    </w:p>
    <w:p w:rsidR="00FD2752" w:rsidRPr="00075EB0" w:rsidRDefault="00FD2752" w:rsidP="00CB6EC6">
      <w:pPr>
        <w:numPr>
          <w:ilvl w:val="1"/>
          <w:numId w:val="79"/>
        </w:numPr>
        <w:pBdr>
          <w:top w:val="nil"/>
          <w:left w:val="nil"/>
          <w:bottom w:val="nil"/>
          <w:right w:val="nil"/>
          <w:between w:val="nil"/>
        </w:pBdr>
        <w:suppressAutoHyphens w:val="0"/>
        <w:spacing w:line="276" w:lineRule="auto"/>
        <w:jc w:val="both"/>
        <w:rPr>
          <w:rFonts w:ascii="Cambria" w:eastAsia="Cambria" w:hAnsi="Cambria" w:cs="Cambria"/>
          <w:color w:val="000000"/>
        </w:rPr>
      </w:pPr>
      <w:r w:rsidRPr="00075EB0">
        <w:rPr>
          <w:rFonts w:ascii="Cambria" w:eastAsia="Cambria" w:hAnsi="Cambria" w:cs="Cambria"/>
          <w:color w:val="000000"/>
        </w:rPr>
        <w:t xml:space="preserve">Kryterium </w:t>
      </w:r>
      <w:r w:rsidRPr="00075EB0">
        <w:rPr>
          <w:rFonts w:ascii="Cambria" w:eastAsia="Cambria" w:hAnsi="Cambria" w:cs="Cambria"/>
          <w:b/>
          <w:color w:val="000000"/>
        </w:rPr>
        <w:t>„Długość okresu gwarancji jakości na wykonane roboty budo</w:t>
      </w:r>
      <w:r w:rsidRPr="00075EB0">
        <w:rPr>
          <w:rFonts w:ascii="Cambria" w:eastAsia="Cambria" w:hAnsi="Cambria" w:cs="Cambria"/>
          <w:b/>
          <w:color w:val="000000"/>
        </w:rPr>
        <w:t>w</w:t>
      </w:r>
      <w:r w:rsidRPr="00075EB0">
        <w:rPr>
          <w:rFonts w:ascii="Cambria" w:eastAsia="Cambria" w:hAnsi="Cambria" w:cs="Cambria"/>
          <w:b/>
          <w:color w:val="000000"/>
        </w:rPr>
        <w:t>lane oraz dostarczone i wbudowane materiały</w:t>
      </w:r>
      <w:r w:rsidRPr="00075EB0">
        <w:rPr>
          <w:rFonts w:ascii="Cambria" w:eastAsia="Cambria" w:hAnsi="Cambria" w:cs="Cambria"/>
          <w:color w:val="000000"/>
        </w:rPr>
        <w:t>” liczone w okresach miesięc</w:t>
      </w:r>
      <w:r w:rsidRPr="00075EB0">
        <w:rPr>
          <w:rFonts w:ascii="Cambria" w:eastAsia="Cambria" w:hAnsi="Cambria" w:cs="Cambria"/>
          <w:color w:val="000000"/>
        </w:rPr>
        <w:t>z</w:t>
      </w:r>
      <w:r w:rsidRPr="00075EB0">
        <w:rPr>
          <w:rFonts w:ascii="Cambria" w:eastAsia="Cambria" w:hAnsi="Cambria" w:cs="Cambria"/>
          <w:color w:val="000000"/>
        </w:rPr>
        <w:t>nych:</w:t>
      </w:r>
    </w:p>
    <w:p w:rsidR="00FD2752" w:rsidRPr="00075EB0" w:rsidRDefault="00FD2752" w:rsidP="00FD2752">
      <w:pPr>
        <w:tabs>
          <w:tab w:val="left" w:pos="360"/>
        </w:tabs>
        <w:spacing w:line="276" w:lineRule="auto"/>
        <w:ind w:left="709"/>
        <w:jc w:val="both"/>
        <w:rPr>
          <w:rFonts w:ascii="Cambria" w:eastAsia="Cambria" w:hAnsi="Cambria" w:cs="Cambria"/>
          <w:color w:val="000000"/>
        </w:rPr>
      </w:pPr>
      <w:r w:rsidRPr="00075EB0">
        <w:rPr>
          <w:rFonts w:ascii="Cambria" w:eastAsia="Cambria" w:hAnsi="Cambria" w:cs="Cambria"/>
          <w:color w:val="000000"/>
        </w:rPr>
        <w:lastRenderedPageBreak/>
        <w:t xml:space="preserve">W przypadku zaoferowania minimalnej długości okresu gwarancji tj. 36 miesięcy, Wykonawca otrzyma zero (0) punktów. </w:t>
      </w:r>
    </w:p>
    <w:p w:rsidR="00FD2752" w:rsidRPr="00075EB0" w:rsidRDefault="00FD2752" w:rsidP="00FD2752">
      <w:pPr>
        <w:tabs>
          <w:tab w:val="left" w:pos="360"/>
        </w:tabs>
        <w:spacing w:line="276" w:lineRule="auto"/>
        <w:ind w:left="709"/>
        <w:jc w:val="both"/>
        <w:rPr>
          <w:rFonts w:ascii="Cambria" w:eastAsia="Cambria" w:hAnsi="Cambria" w:cs="Cambria"/>
          <w:color w:val="000000"/>
        </w:rPr>
      </w:pPr>
      <w:r w:rsidRPr="00075EB0">
        <w:rPr>
          <w:rFonts w:ascii="Cambria" w:eastAsia="Cambria" w:hAnsi="Cambria" w:cs="Cambria"/>
          <w:color w:val="000000"/>
        </w:rPr>
        <w:t xml:space="preserve">W przypadku zaoferowania maksymalnej długości okresu gwarancji tj. 60 miesięcy, Wykonawca otrzyma czterdzieści (40) punktów. </w:t>
      </w:r>
    </w:p>
    <w:p w:rsidR="00FD2752" w:rsidRPr="00075EB0" w:rsidRDefault="00FD2752" w:rsidP="00FD2752">
      <w:pPr>
        <w:tabs>
          <w:tab w:val="left" w:pos="360"/>
        </w:tabs>
        <w:spacing w:line="276" w:lineRule="auto"/>
        <w:ind w:left="709"/>
        <w:jc w:val="both"/>
        <w:rPr>
          <w:rFonts w:ascii="Cambria" w:eastAsia="Cambria" w:hAnsi="Cambria" w:cs="Cambria"/>
          <w:color w:val="000000"/>
        </w:rPr>
      </w:pPr>
      <w:r w:rsidRPr="00075EB0">
        <w:rPr>
          <w:rFonts w:ascii="Cambria" w:eastAsia="Cambria" w:hAnsi="Cambria" w:cs="Cambria"/>
          <w:color w:val="000000"/>
        </w:rPr>
        <w:t xml:space="preserve">W przypadku zaoferowania gwarancji pomiędzy 36 a 60 miesięcy Wykonawca otrzyma </w:t>
      </w:r>
      <w:proofErr w:type="spellStart"/>
      <w:r w:rsidRPr="00075EB0">
        <w:rPr>
          <w:rFonts w:ascii="Cambria" w:eastAsia="Cambria" w:hAnsi="Cambria" w:cs="Cambria"/>
          <w:color w:val="000000"/>
        </w:rPr>
        <w:t>pkt</w:t>
      </w:r>
      <w:proofErr w:type="spellEnd"/>
      <w:r w:rsidRPr="00075EB0">
        <w:rPr>
          <w:rFonts w:ascii="Cambria" w:eastAsia="Cambria" w:hAnsi="Cambria" w:cs="Cambria"/>
          <w:color w:val="000000"/>
        </w:rPr>
        <w:t xml:space="preserve"> wg wzoru:</w:t>
      </w:r>
    </w:p>
    <w:tbl>
      <w:tblPr>
        <w:tblW w:w="5009" w:type="dxa"/>
        <w:jc w:val="center"/>
        <w:tblLayout w:type="fixed"/>
        <w:tblLook w:val="04A0"/>
      </w:tblPr>
      <w:tblGrid>
        <w:gridCol w:w="1114"/>
        <w:gridCol w:w="3895"/>
      </w:tblGrid>
      <w:tr w:rsidR="00FD2752" w:rsidRPr="00075EB0" w:rsidTr="002B3611">
        <w:trPr>
          <w:trHeight w:val="307"/>
          <w:jc w:val="center"/>
        </w:trPr>
        <w:tc>
          <w:tcPr>
            <w:tcW w:w="1114" w:type="dxa"/>
            <w:shd w:val="clear" w:color="auto" w:fill="auto"/>
          </w:tcPr>
          <w:p w:rsidR="00FD2752" w:rsidRPr="00075EB0" w:rsidRDefault="00FD2752" w:rsidP="002B3611">
            <w:pPr>
              <w:spacing w:line="276" w:lineRule="auto"/>
              <w:contextualSpacing/>
              <w:jc w:val="center"/>
              <w:rPr>
                <w:rFonts w:ascii="Cambria" w:eastAsia="Calibri" w:hAnsi="Cambria" w:cs="Helvetica"/>
                <w:b/>
                <w:i/>
                <w:color w:val="000000"/>
              </w:rPr>
            </w:pPr>
          </w:p>
        </w:tc>
        <w:tc>
          <w:tcPr>
            <w:tcW w:w="3895" w:type="dxa"/>
            <w:shd w:val="clear" w:color="auto" w:fill="auto"/>
          </w:tcPr>
          <w:p w:rsidR="00FD2752" w:rsidRPr="00075EB0" w:rsidRDefault="00FD2752" w:rsidP="002B3611">
            <w:pPr>
              <w:spacing w:line="276" w:lineRule="auto"/>
              <w:contextualSpacing/>
              <w:rPr>
                <w:rFonts w:ascii="Cambria" w:eastAsia="Calibri" w:hAnsi="Cambria" w:cs="Helvetica"/>
                <w:b/>
                <w:i/>
                <w:color w:val="000000"/>
              </w:rPr>
            </w:pPr>
            <w:r w:rsidRPr="00075EB0">
              <w:rPr>
                <w:rFonts w:ascii="Cambria" w:eastAsia="Calibri" w:hAnsi="Cambria" w:cs="Helvetica"/>
                <w:b/>
                <w:i/>
                <w:color w:val="000000"/>
              </w:rPr>
              <w:t xml:space="preserve">    G</w:t>
            </w:r>
            <w:r w:rsidRPr="00075EB0">
              <w:rPr>
                <w:rFonts w:ascii="Cambria" w:eastAsia="Calibri" w:hAnsi="Cambria" w:cs="Helvetica"/>
                <w:b/>
                <w:i/>
                <w:color w:val="000000"/>
                <w:vertAlign w:val="subscript"/>
              </w:rPr>
              <w:t xml:space="preserve">o </w:t>
            </w:r>
            <w:r w:rsidRPr="00075EB0">
              <w:rPr>
                <w:rFonts w:ascii="Cambria" w:eastAsia="Calibri" w:hAnsi="Cambria" w:cs="Helvetica"/>
                <w:b/>
                <w:i/>
                <w:color w:val="000000"/>
              </w:rPr>
              <w:t xml:space="preserve">– G </w:t>
            </w:r>
            <w:r w:rsidRPr="00075EB0">
              <w:rPr>
                <w:rFonts w:ascii="Cambria" w:eastAsia="Calibri" w:hAnsi="Cambria" w:cs="Helvetica"/>
                <w:b/>
                <w:i/>
                <w:color w:val="000000"/>
                <w:vertAlign w:val="subscript"/>
              </w:rPr>
              <w:t>min.</w:t>
            </w:r>
          </w:p>
        </w:tc>
      </w:tr>
      <w:tr w:rsidR="00FD2752" w:rsidRPr="00075EB0" w:rsidTr="002B3611">
        <w:trPr>
          <w:trHeight w:val="631"/>
          <w:jc w:val="center"/>
        </w:trPr>
        <w:tc>
          <w:tcPr>
            <w:tcW w:w="1114" w:type="dxa"/>
            <w:shd w:val="clear" w:color="auto" w:fill="auto"/>
          </w:tcPr>
          <w:p w:rsidR="00FD2752" w:rsidRPr="00075EB0" w:rsidRDefault="00FD2752" w:rsidP="002B3611">
            <w:pPr>
              <w:spacing w:line="276" w:lineRule="auto"/>
              <w:contextualSpacing/>
              <w:jc w:val="center"/>
              <w:rPr>
                <w:rFonts w:ascii="Cambria" w:eastAsia="Calibri" w:hAnsi="Cambria" w:cs="Helvetica"/>
                <w:b/>
                <w:i/>
                <w:color w:val="000000"/>
              </w:rPr>
            </w:pPr>
            <w:r w:rsidRPr="00075EB0">
              <w:rPr>
                <w:rFonts w:ascii="Cambria" w:eastAsia="Calibri" w:hAnsi="Cambria" w:cs="Helvetica"/>
                <w:b/>
                <w:i/>
                <w:color w:val="000000"/>
              </w:rPr>
              <w:t>P</w:t>
            </w:r>
            <w:r w:rsidRPr="00075EB0">
              <w:rPr>
                <w:rFonts w:ascii="Cambria" w:eastAsia="Calibri" w:hAnsi="Cambria" w:cs="Helvetica"/>
                <w:b/>
                <w:i/>
                <w:color w:val="000000"/>
                <w:vertAlign w:val="subscript"/>
              </w:rPr>
              <w:t xml:space="preserve">G </w:t>
            </w:r>
            <w:r w:rsidRPr="00075EB0">
              <w:rPr>
                <w:rFonts w:ascii="Cambria" w:eastAsia="Calibri" w:hAnsi="Cambria" w:cs="Helvetica"/>
                <w:b/>
                <w:i/>
                <w:color w:val="000000"/>
              </w:rPr>
              <w:t xml:space="preserve">  =  </w:t>
            </w:r>
          </w:p>
        </w:tc>
        <w:tc>
          <w:tcPr>
            <w:tcW w:w="3895" w:type="dxa"/>
            <w:shd w:val="clear" w:color="auto" w:fill="auto"/>
          </w:tcPr>
          <w:p w:rsidR="00FD2752" w:rsidRPr="00075EB0" w:rsidRDefault="00FD2752" w:rsidP="002B3611">
            <w:pPr>
              <w:spacing w:line="276" w:lineRule="auto"/>
              <w:contextualSpacing/>
              <w:rPr>
                <w:rFonts w:ascii="Cambria" w:eastAsia="Calibri" w:hAnsi="Cambria" w:cs="Helvetica"/>
                <w:b/>
                <w:i/>
                <w:color w:val="000000"/>
              </w:rPr>
            </w:pPr>
            <w:r w:rsidRPr="00075EB0">
              <w:rPr>
                <w:rFonts w:ascii="Cambria" w:eastAsia="Calibri" w:hAnsi="Cambria" w:cs="Helvetica"/>
                <w:b/>
                <w:i/>
                <w:color w:val="000000"/>
              </w:rPr>
              <w:t xml:space="preserve">----------------   x 40 </w:t>
            </w:r>
            <w:proofErr w:type="spellStart"/>
            <w:r w:rsidRPr="00075EB0">
              <w:rPr>
                <w:rFonts w:ascii="Cambria" w:eastAsia="Calibri" w:hAnsi="Cambria" w:cs="Helvetica"/>
                <w:b/>
                <w:i/>
                <w:color w:val="000000"/>
              </w:rPr>
              <w:t>pkt</w:t>
            </w:r>
            <w:proofErr w:type="spellEnd"/>
          </w:p>
        </w:tc>
      </w:tr>
      <w:tr w:rsidR="00FD2752" w:rsidRPr="00075EB0" w:rsidTr="002B3611">
        <w:trPr>
          <w:trHeight w:val="428"/>
          <w:jc w:val="center"/>
        </w:trPr>
        <w:tc>
          <w:tcPr>
            <w:tcW w:w="1114" w:type="dxa"/>
            <w:shd w:val="clear" w:color="auto" w:fill="auto"/>
          </w:tcPr>
          <w:p w:rsidR="00FD2752" w:rsidRPr="00075EB0" w:rsidRDefault="00FD2752" w:rsidP="002B3611">
            <w:pPr>
              <w:spacing w:line="276" w:lineRule="auto"/>
              <w:contextualSpacing/>
              <w:jc w:val="center"/>
              <w:rPr>
                <w:rFonts w:ascii="Cambria" w:eastAsia="Calibri" w:hAnsi="Cambria" w:cs="Helvetica"/>
                <w:b/>
                <w:i/>
                <w:color w:val="000000"/>
              </w:rPr>
            </w:pPr>
          </w:p>
        </w:tc>
        <w:tc>
          <w:tcPr>
            <w:tcW w:w="3895" w:type="dxa"/>
            <w:shd w:val="clear" w:color="auto" w:fill="auto"/>
          </w:tcPr>
          <w:p w:rsidR="00FD2752" w:rsidRPr="00075EB0" w:rsidRDefault="00FD2752" w:rsidP="002B3611">
            <w:pPr>
              <w:spacing w:line="276" w:lineRule="auto"/>
              <w:contextualSpacing/>
              <w:rPr>
                <w:rFonts w:ascii="Cambria" w:eastAsia="Calibri" w:hAnsi="Cambria" w:cs="Helvetica"/>
                <w:b/>
                <w:i/>
                <w:color w:val="000000"/>
                <w:vertAlign w:val="superscript"/>
              </w:rPr>
            </w:pPr>
            <w:r w:rsidRPr="00075EB0">
              <w:rPr>
                <w:rFonts w:ascii="Cambria" w:eastAsia="Calibri" w:hAnsi="Cambria" w:cs="Helvetica"/>
                <w:b/>
                <w:i/>
                <w:color w:val="000000"/>
              </w:rPr>
              <w:t xml:space="preserve">  G </w:t>
            </w:r>
            <w:proofErr w:type="spellStart"/>
            <w:r w:rsidRPr="00075EB0">
              <w:rPr>
                <w:rFonts w:ascii="Cambria" w:eastAsia="Calibri" w:hAnsi="Cambria" w:cs="Helvetica"/>
                <w:b/>
                <w:i/>
                <w:color w:val="000000"/>
                <w:vertAlign w:val="subscript"/>
              </w:rPr>
              <w:t>max</w:t>
            </w:r>
            <w:proofErr w:type="spellEnd"/>
            <w:r w:rsidRPr="00075EB0">
              <w:rPr>
                <w:rFonts w:ascii="Cambria" w:eastAsia="Calibri" w:hAnsi="Cambria" w:cs="Helvetica"/>
                <w:b/>
                <w:i/>
                <w:color w:val="000000"/>
                <w:vertAlign w:val="subscript"/>
              </w:rPr>
              <w:t xml:space="preserve">. </w:t>
            </w:r>
            <w:r w:rsidRPr="00075EB0">
              <w:rPr>
                <w:rFonts w:ascii="Cambria" w:eastAsia="Calibri" w:hAnsi="Cambria" w:cs="Helvetica"/>
                <w:b/>
                <w:i/>
                <w:color w:val="000000"/>
              </w:rPr>
              <w:t xml:space="preserve">– G </w:t>
            </w:r>
            <w:r w:rsidRPr="00075EB0">
              <w:rPr>
                <w:rFonts w:ascii="Cambria" w:eastAsia="Calibri" w:hAnsi="Cambria" w:cs="Helvetica"/>
                <w:b/>
                <w:i/>
                <w:color w:val="000000"/>
                <w:vertAlign w:val="subscript"/>
              </w:rPr>
              <w:t>min.</w:t>
            </w:r>
          </w:p>
        </w:tc>
      </w:tr>
    </w:tbl>
    <w:p w:rsidR="00FD2752" w:rsidRPr="00075EB0" w:rsidRDefault="00FD2752" w:rsidP="00FD2752">
      <w:pPr>
        <w:tabs>
          <w:tab w:val="left" w:pos="360"/>
        </w:tabs>
        <w:spacing w:line="276" w:lineRule="auto"/>
        <w:ind w:firstLine="993"/>
        <w:contextualSpacing/>
        <w:jc w:val="both"/>
        <w:rPr>
          <w:rFonts w:ascii="Cambria" w:eastAsia="Calibri" w:hAnsi="Cambria" w:cs="Arial"/>
          <w:bCs/>
          <w:color w:val="000000"/>
        </w:rPr>
      </w:pPr>
      <w:r w:rsidRPr="00075EB0">
        <w:rPr>
          <w:rFonts w:ascii="Cambria" w:eastAsia="Calibri" w:hAnsi="Cambria" w:cs="Arial"/>
          <w:bCs/>
          <w:color w:val="000000"/>
        </w:rPr>
        <w:t>gdzie:</w:t>
      </w:r>
      <w:r w:rsidRPr="00075EB0">
        <w:rPr>
          <w:rFonts w:ascii="Cambria" w:eastAsia="Calibri" w:hAnsi="Cambria" w:cs="Arial"/>
          <w:bCs/>
          <w:color w:val="000000"/>
        </w:rPr>
        <w:tab/>
      </w:r>
    </w:p>
    <w:p w:rsidR="00FD2752" w:rsidRPr="00075EB0" w:rsidRDefault="00FD2752" w:rsidP="00FD2752">
      <w:pPr>
        <w:tabs>
          <w:tab w:val="left" w:pos="360"/>
        </w:tabs>
        <w:spacing w:line="276" w:lineRule="auto"/>
        <w:ind w:firstLine="993"/>
        <w:contextualSpacing/>
        <w:jc w:val="both"/>
        <w:rPr>
          <w:rFonts w:ascii="Cambria" w:eastAsia="Calibri" w:hAnsi="Cambria" w:cs="Arial"/>
          <w:bCs/>
          <w:color w:val="000000"/>
        </w:rPr>
      </w:pPr>
      <w:r w:rsidRPr="00075EB0">
        <w:rPr>
          <w:rFonts w:ascii="Cambria" w:eastAsia="Calibri" w:hAnsi="Cambria" w:cs="Arial"/>
          <w:b/>
          <w:bCs/>
          <w:color w:val="000000"/>
        </w:rPr>
        <w:t>P</w:t>
      </w:r>
      <w:r w:rsidRPr="00075EB0">
        <w:rPr>
          <w:rFonts w:ascii="Cambria" w:eastAsia="Calibri" w:hAnsi="Cambria" w:cs="Arial"/>
          <w:b/>
          <w:bCs/>
          <w:color w:val="000000"/>
          <w:vertAlign w:val="subscript"/>
        </w:rPr>
        <w:t>G</w:t>
      </w:r>
      <w:r w:rsidRPr="00075EB0">
        <w:rPr>
          <w:rFonts w:ascii="Cambria" w:eastAsia="Calibri" w:hAnsi="Cambria" w:cs="Arial"/>
          <w:b/>
          <w:bCs/>
          <w:color w:val="000000"/>
        </w:rPr>
        <w:t xml:space="preserve"> </w:t>
      </w:r>
      <w:r w:rsidRPr="00075EB0">
        <w:rPr>
          <w:rFonts w:ascii="Cambria" w:eastAsia="Calibri" w:hAnsi="Cambria" w:cs="Arial"/>
          <w:b/>
          <w:bCs/>
          <w:color w:val="000000"/>
        </w:rPr>
        <w:tab/>
      </w:r>
      <w:r w:rsidRPr="00075EB0">
        <w:rPr>
          <w:rFonts w:ascii="Cambria" w:eastAsia="Calibri" w:hAnsi="Cambria" w:cs="Arial"/>
          <w:bCs/>
          <w:color w:val="000000"/>
        </w:rPr>
        <w:t xml:space="preserve">- </w:t>
      </w:r>
      <w:r w:rsidRPr="00075EB0">
        <w:rPr>
          <w:rFonts w:ascii="Cambria" w:eastAsia="Calibri" w:hAnsi="Cambria" w:cs="Arial"/>
          <w:bCs/>
          <w:color w:val="000000"/>
        </w:rPr>
        <w:tab/>
        <w:t>wartość punktowa, którą należy wyznaczyć,</w:t>
      </w:r>
    </w:p>
    <w:p w:rsidR="00FD2752" w:rsidRPr="00075EB0" w:rsidRDefault="00FD2752" w:rsidP="00FD2752">
      <w:pPr>
        <w:tabs>
          <w:tab w:val="left" w:pos="360"/>
        </w:tabs>
        <w:spacing w:line="276" w:lineRule="auto"/>
        <w:ind w:left="2113" w:hanging="1120"/>
        <w:contextualSpacing/>
        <w:jc w:val="both"/>
        <w:rPr>
          <w:rFonts w:ascii="Cambria" w:eastAsia="Calibri" w:hAnsi="Cambria" w:cs="Arial"/>
          <w:bCs/>
          <w:color w:val="000000"/>
        </w:rPr>
      </w:pPr>
      <w:r w:rsidRPr="00075EB0">
        <w:rPr>
          <w:rFonts w:ascii="Cambria" w:eastAsia="Calibri" w:hAnsi="Cambria" w:cs="Arial"/>
          <w:b/>
          <w:bCs/>
          <w:color w:val="000000"/>
        </w:rPr>
        <w:t xml:space="preserve">G </w:t>
      </w:r>
      <w:proofErr w:type="spellStart"/>
      <w:r w:rsidRPr="00075EB0">
        <w:rPr>
          <w:rFonts w:ascii="Cambria" w:eastAsia="Calibri" w:hAnsi="Cambria" w:cs="Arial"/>
          <w:b/>
          <w:bCs/>
          <w:color w:val="000000"/>
          <w:vertAlign w:val="subscript"/>
        </w:rPr>
        <w:t>max</w:t>
      </w:r>
      <w:proofErr w:type="spellEnd"/>
      <w:r w:rsidRPr="00075EB0">
        <w:rPr>
          <w:rFonts w:ascii="Cambria" w:eastAsia="Calibri" w:hAnsi="Cambria" w:cs="Arial"/>
          <w:b/>
          <w:bCs/>
          <w:color w:val="000000"/>
          <w:vertAlign w:val="subscript"/>
        </w:rPr>
        <w:t>.</w:t>
      </w:r>
      <w:r w:rsidRPr="00075EB0">
        <w:rPr>
          <w:rFonts w:ascii="Cambria" w:eastAsia="Calibri" w:hAnsi="Cambria" w:cs="Arial"/>
          <w:bCs/>
          <w:color w:val="000000"/>
        </w:rPr>
        <w:t xml:space="preserve"> - </w:t>
      </w:r>
      <w:r w:rsidRPr="00075EB0">
        <w:rPr>
          <w:rFonts w:ascii="Cambria" w:eastAsia="Calibri" w:hAnsi="Cambria" w:cs="Arial"/>
          <w:bCs/>
          <w:color w:val="000000"/>
        </w:rPr>
        <w:tab/>
        <w:t>60 miesięcy,</w:t>
      </w:r>
    </w:p>
    <w:p w:rsidR="00FD2752" w:rsidRPr="00075EB0" w:rsidRDefault="00FD2752" w:rsidP="00FD2752">
      <w:pPr>
        <w:tabs>
          <w:tab w:val="left" w:pos="360"/>
        </w:tabs>
        <w:spacing w:line="276" w:lineRule="auto"/>
        <w:ind w:left="2113" w:hanging="1120"/>
        <w:contextualSpacing/>
        <w:jc w:val="both"/>
        <w:rPr>
          <w:rFonts w:ascii="Cambria" w:eastAsia="Calibri" w:hAnsi="Cambria" w:cs="Arial"/>
          <w:bCs/>
          <w:color w:val="000000"/>
        </w:rPr>
      </w:pPr>
      <w:r w:rsidRPr="00075EB0">
        <w:rPr>
          <w:rFonts w:ascii="Cambria" w:eastAsia="Calibri" w:hAnsi="Cambria" w:cs="Arial"/>
          <w:b/>
          <w:bCs/>
          <w:color w:val="000000"/>
        </w:rPr>
        <w:t xml:space="preserve">G </w:t>
      </w:r>
      <w:r w:rsidRPr="00075EB0">
        <w:rPr>
          <w:rFonts w:ascii="Cambria" w:eastAsia="Calibri" w:hAnsi="Cambria" w:cs="Arial"/>
          <w:b/>
          <w:bCs/>
          <w:color w:val="000000"/>
          <w:vertAlign w:val="subscript"/>
        </w:rPr>
        <w:t>min.</w:t>
      </w:r>
      <w:r w:rsidRPr="00075EB0">
        <w:rPr>
          <w:rFonts w:ascii="Cambria" w:eastAsia="Calibri" w:hAnsi="Cambria" w:cs="Arial"/>
          <w:bCs/>
          <w:color w:val="000000"/>
        </w:rPr>
        <w:t xml:space="preserve"> - </w:t>
      </w:r>
      <w:r w:rsidRPr="00075EB0">
        <w:rPr>
          <w:rFonts w:ascii="Cambria" w:eastAsia="Calibri" w:hAnsi="Cambria" w:cs="Arial"/>
          <w:bCs/>
          <w:color w:val="000000"/>
        </w:rPr>
        <w:tab/>
        <w:t>36 miesięcy,</w:t>
      </w:r>
    </w:p>
    <w:p w:rsidR="00FD2752" w:rsidRPr="00075EB0" w:rsidRDefault="00FD2752" w:rsidP="00FD2752">
      <w:pPr>
        <w:tabs>
          <w:tab w:val="left" w:pos="360"/>
        </w:tabs>
        <w:spacing w:line="276" w:lineRule="auto"/>
        <w:ind w:firstLine="993"/>
        <w:contextualSpacing/>
        <w:jc w:val="both"/>
        <w:rPr>
          <w:rFonts w:ascii="Cambria" w:eastAsia="Calibri" w:hAnsi="Cambria" w:cs="Arial"/>
          <w:bCs/>
          <w:color w:val="000000"/>
        </w:rPr>
      </w:pPr>
      <w:r w:rsidRPr="00075EB0">
        <w:rPr>
          <w:rFonts w:ascii="Cambria" w:eastAsia="Calibri" w:hAnsi="Cambria" w:cs="Arial"/>
          <w:b/>
          <w:bCs/>
          <w:color w:val="000000"/>
        </w:rPr>
        <w:t>G</w:t>
      </w:r>
      <w:r w:rsidRPr="00075EB0">
        <w:rPr>
          <w:rFonts w:ascii="Cambria" w:eastAsia="Calibri" w:hAnsi="Cambria" w:cs="Arial"/>
          <w:b/>
          <w:bCs/>
          <w:color w:val="000000"/>
          <w:vertAlign w:val="subscript"/>
        </w:rPr>
        <w:t>o</w:t>
      </w:r>
      <w:r w:rsidRPr="00075EB0">
        <w:rPr>
          <w:rFonts w:ascii="Cambria" w:eastAsia="Calibri" w:hAnsi="Cambria" w:cs="Arial"/>
          <w:b/>
          <w:bCs/>
          <w:color w:val="000000"/>
          <w:vertAlign w:val="subscript"/>
        </w:rPr>
        <w:tab/>
      </w:r>
      <w:r w:rsidRPr="00075EB0">
        <w:rPr>
          <w:rFonts w:ascii="Cambria" w:eastAsia="Calibri" w:hAnsi="Cambria" w:cs="Arial"/>
          <w:bCs/>
          <w:color w:val="000000"/>
        </w:rPr>
        <w:t xml:space="preserve">- </w:t>
      </w:r>
      <w:r w:rsidRPr="00075EB0">
        <w:rPr>
          <w:rFonts w:ascii="Cambria" w:eastAsia="Calibri" w:hAnsi="Cambria" w:cs="Arial"/>
          <w:bCs/>
          <w:color w:val="000000"/>
        </w:rPr>
        <w:tab/>
        <w:t>okres gwarancji podany w badanej ofercie.</w:t>
      </w:r>
    </w:p>
    <w:p w:rsidR="00FD2752" w:rsidRPr="00075EB0" w:rsidRDefault="00FD2752" w:rsidP="00FD2752">
      <w:pPr>
        <w:pBdr>
          <w:top w:val="nil"/>
          <w:left w:val="nil"/>
          <w:bottom w:val="nil"/>
          <w:right w:val="nil"/>
          <w:between w:val="nil"/>
        </w:pBdr>
        <w:tabs>
          <w:tab w:val="left" w:pos="851"/>
        </w:tabs>
        <w:spacing w:line="276" w:lineRule="auto"/>
        <w:jc w:val="center"/>
        <w:rPr>
          <w:rFonts w:ascii="Cambria" w:eastAsia="Cambria" w:hAnsi="Cambria" w:cs="Cambria"/>
          <w:b/>
          <w:color w:val="000000"/>
        </w:rPr>
      </w:pPr>
      <w:r w:rsidRPr="00075EB0">
        <w:rPr>
          <w:rFonts w:ascii="Cambria" w:eastAsia="Cambria" w:hAnsi="Cambria" w:cs="Cambria"/>
          <w:b/>
          <w:color w:val="000000"/>
        </w:rPr>
        <w:t>Uwaga:</w:t>
      </w:r>
    </w:p>
    <w:tbl>
      <w:tblPr>
        <w:tblW w:w="8505" w:type="dxa"/>
        <w:tblInd w:w="817" w:type="dxa"/>
        <w:tblLayout w:type="fixed"/>
        <w:tblLook w:val="0400"/>
      </w:tblPr>
      <w:tblGrid>
        <w:gridCol w:w="8505"/>
      </w:tblGrid>
      <w:tr w:rsidR="00FD2752" w:rsidRPr="00075EB0" w:rsidTr="002B3611">
        <w:trPr>
          <w:trHeight w:val="3869"/>
        </w:trPr>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6B7571" w:rsidRPr="00075EB0" w:rsidRDefault="00FD2752" w:rsidP="002B3611">
            <w:pPr>
              <w:widowControl w:val="0"/>
              <w:spacing w:line="276" w:lineRule="auto"/>
              <w:jc w:val="both"/>
              <w:rPr>
                <w:rFonts w:ascii="Cambria" w:eastAsia="Cambria" w:hAnsi="Cambria" w:cs="Cambria"/>
                <w:b/>
                <w:color w:val="000000"/>
              </w:rPr>
            </w:pPr>
            <w:r w:rsidRPr="00075EB0">
              <w:rPr>
                <w:rFonts w:ascii="Cambria" w:eastAsia="Cambria" w:hAnsi="Cambria" w:cs="Cambria"/>
                <w:color w:val="000000"/>
              </w:rPr>
              <w:t xml:space="preserve">Zamawiający określa minimalną oraz maksymalną długość okresu gwarancji, w </w:t>
            </w:r>
            <w:r w:rsidRPr="006B7571">
              <w:rPr>
                <w:rFonts w:ascii="Cambria" w:eastAsia="Cambria" w:hAnsi="Cambria" w:cs="Cambria"/>
                <w:color w:val="000000"/>
              </w:rPr>
              <w:t>przedziale od 36 miesięcy do 60 miesięcy.</w:t>
            </w:r>
            <w:r w:rsidRPr="00075EB0">
              <w:rPr>
                <w:rFonts w:ascii="Cambria" w:eastAsia="Cambria" w:hAnsi="Cambria" w:cs="Cambria"/>
                <w:color w:val="000000"/>
              </w:rPr>
              <w:t xml:space="preserve"> </w:t>
            </w:r>
            <w:r w:rsidRPr="00075EB0">
              <w:rPr>
                <w:rFonts w:ascii="Cambria" w:eastAsia="Cambria" w:hAnsi="Cambria" w:cs="Cambria"/>
                <w:b/>
                <w:color w:val="000000"/>
              </w:rPr>
              <w:t xml:space="preserve">W przypadku zaoferowania przez Wykonawcę długości gwarancji krótszego niż 36 </w:t>
            </w:r>
            <w:proofErr w:type="spellStart"/>
            <w:r w:rsidRPr="00075EB0">
              <w:rPr>
                <w:rFonts w:ascii="Cambria" w:eastAsia="Cambria" w:hAnsi="Cambria" w:cs="Cambria"/>
                <w:b/>
                <w:color w:val="000000"/>
              </w:rPr>
              <w:t>m-cy</w:t>
            </w:r>
            <w:proofErr w:type="spellEnd"/>
            <w:r w:rsidRPr="00075EB0">
              <w:rPr>
                <w:rFonts w:ascii="Cambria" w:eastAsia="Cambria" w:hAnsi="Cambria" w:cs="Cambria"/>
                <w:b/>
                <w:color w:val="000000"/>
              </w:rPr>
              <w:t>, Zamawiający ofertę odrzuci</w:t>
            </w:r>
            <w:r w:rsidRPr="00075EB0">
              <w:rPr>
                <w:rFonts w:ascii="Cambria" w:eastAsia="Cambria" w:hAnsi="Cambria" w:cs="Cambria"/>
                <w:color w:val="000000"/>
              </w:rPr>
              <w:t xml:space="preserve">. </w:t>
            </w:r>
            <w:r w:rsidRPr="00075EB0">
              <w:rPr>
                <w:rFonts w:ascii="Cambria" w:eastAsia="Cambria" w:hAnsi="Cambria" w:cs="Cambria"/>
                <w:b/>
                <w:color w:val="000000"/>
              </w:rPr>
              <w:t>W przypadku, gdy Wykonawca w ogóle nie wskaże w ofercie oferowanego okresu gwarancji Zamawiający przyjmie, że Wykonawca nie oferuje gwarancji, i ofertę odrzuci.</w:t>
            </w:r>
            <w:r w:rsidRPr="00075EB0">
              <w:rPr>
                <w:rFonts w:ascii="Cambria" w:eastAsia="Cambria" w:hAnsi="Cambria" w:cs="Cambria"/>
                <w:color w:val="000000"/>
              </w:rPr>
              <w:t xml:space="preserve"> Wykonawca może zaproponować długość okresu gwarancji dłuższy niż wyznaczony maksymalny 60 miesięcy, jednak w tym przypadku Zamawiający przyjmie do obliczeń wartość 60 </w:t>
            </w:r>
            <w:proofErr w:type="spellStart"/>
            <w:r w:rsidRPr="00075EB0">
              <w:rPr>
                <w:rFonts w:ascii="Cambria" w:eastAsia="Cambria" w:hAnsi="Cambria" w:cs="Cambria"/>
                <w:color w:val="000000"/>
              </w:rPr>
              <w:t>m-cy</w:t>
            </w:r>
            <w:proofErr w:type="spellEnd"/>
            <w:r w:rsidRPr="00075EB0">
              <w:rPr>
                <w:rFonts w:ascii="Cambria" w:eastAsia="Cambria" w:hAnsi="Cambria" w:cs="Cambria"/>
                <w:color w:val="000000"/>
              </w:rPr>
              <w:t xml:space="preserve"> - najdłuższy przyjęty w kryterium oceny ofert „Długość okresu gwarancji jakości na wykonane roboty budowlane oraz dostarczone i wbudowane materiały”. </w:t>
            </w:r>
            <w:r w:rsidRPr="00075EB0">
              <w:rPr>
                <w:rFonts w:ascii="Cambria" w:eastAsia="Cambria" w:hAnsi="Cambria" w:cs="Cambria"/>
                <w:b/>
                <w:color w:val="000000"/>
              </w:rPr>
              <w:t>Wykonawcy oferują długości okresu gwarancji w pełnych miesiącach (w przedziale od 36 do 60 miesięcy).</w:t>
            </w:r>
          </w:p>
        </w:tc>
      </w:tr>
    </w:tbl>
    <w:p w:rsidR="00FD2752" w:rsidRPr="00075EB0" w:rsidRDefault="00FD2752" w:rsidP="00FD2752">
      <w:pPr>
        <w:pBdr>
          <w:top w:val="nil"/>
          <w:left w:val="nil"/>
          <w:bottom w:val="nil"/>
          <w:right w:val="nil"/>
          <w:between w:val="nil"/>
        </w:pBdr>
        <w:spacing w:line="288" w:lineRule="auto"/>
        <w:ind w:left="709"/>
        <w:jc w:val="both"/>
        <w:rPr>
          <w:rFonts w:ascii="Cambria" w:eastAsia="Cambria" w:hAnsi="Cambria" w:cs="Cambria"/>
          <w:color w:val="000000"/>
          <w:sz w:val="10"/>
          <w:szCs w:val="10"/>
        </w:rPr>
      </w:pPr>
    </w:p>
    <w:p w:rsidR="00FD2752" w:rsidRPr="00075EB0" w:rsidRDefault="00FD2752" w:rsidP="00CB6EC6">
      <w:pPr>
        <w:numPr>
          <w:ilvl w:val="1"/>
          <w:numId w:val="79"/>
        </w:numPr>
        <w:pBdr>
          <w:top w:val="nil"/>
          <w:left w:val="nil"/>
          <w:bottom w:val="nil"/>
          <w:right w:val="nil"/>
          <w:between w:val="nil"/>
        </w:pBdr>
        <w:suppressAutoHyphens w:val="0"/>
        <w:spacing w:line="288" w:lineRule="auto"/>
        <w:ind w:left="709" w:hanging="709"/>
        <w:jc w:val="both"/>
        <w:rPr>
          <w:rFonts w:ascii="Cambria" w:eastAsia="Cambria" w:hAnsi="Cambria" w:cs="Cambria"/>
          <w:color w:val="000000"/>
        </w:rPr>
      </w:pPr>
      <w:r w:rsidRPr="00075EB0">
        <w:rPr>
          <w:rFonts w:ascii="Cambria" w:eastAsia="Cambria" w:hAnsi="Cambria" w:cs="Cambria"/>
          <w:color w:val="000000"/>
        </w:rPr>
        <w:t>Za najkorzystniejszą ofertę zostanie uznana oferta, która otrzyma największą ilość punktów (P</w:t>
      </w:r>
      <w:r w:rsidRPr="00075EB0">
        <w:rPr>
          <w:rFonts w:ascii="Cambria" w:eastAsia="Cambria" w:hAnsi="Cambria" w:cs="Cambria"/>
          <w:color w:val="000000"/>
          <w:vertAlign w:val="subscript"/>
        </w:rPr>
        <w:t>O</w:t>
      </w:r>
      <w:r w:rsidRPr="00075EB0">
        <w:rPr>
          <w:rFonts w:ascii="Cambria" w:eastAsia="Cambria" w:hAnsi="Cambria" w:cs="Cambria"/>
          <w:color w:val="000000"/>
        </w:rPr>
        <w:t>) obliczoną na podstawie wzoru:</w:t>
      </w:r>
    </w:p>
    <w:p w:rsidR="00FD2752" w:rsidRPr="00075EB0" w:rsidRDefault="00FD2752" w:rsidP="00FD2752">
      <w:pPr>
        <w:pBdr>
          <w:top w:val="nil"/>
          <w:left w:val="nil"/>
          <w:bottom w:val="nil"/>
          <w:right w:val="nil"/>
          <w:between w:val="nil"/>
        </w:pBdr>
        <w:tabs>
          <w:tab w:val="left" w:pos="993"/>
        </w:tabs>
        <w:spacing w:before="20" w:line="252" w:lineRule="auto"/>
        <w:ind w:left="993"/>
        <w:jc w:val="center"/>
        <w:rPr>
          <w:rFonts w:ascii="Cambria" w:eastAsia="Cambria" w:hAnsi="Cambria" w:cs="Cambria"/>
          <w:b/>
          <w:color w:val="000000"/>
        </w:rPr>
      </w:pPr>
      <w:r w:rsidRPr="00075EB0">
        <w:rPr>
          <w:rFonts w:ascii="Cambria" w:eastAsia="Cambria" w:hAnsi="Cambria" w:cs="Cambria"/>
          <w:b/>
          <w:color w:val="000000"/>
        </w:rPr>
        <w:t>P</w:t>
      </w:r>
      <w:r w:rsidRPr="00075EB0">
        <w:rPr>
          <w:rFonts w:ascii="Cambria" w:eastAsia="Cambria" w:hAnsi="Cambria" w:cs="Cambria"/>
          <w:b/>
          <w:color w:val="000000"/>
          <w:vertAlign w:val="subscript"/>
        </w:rPr>
        <w:t>O</w:t>
      </w:r>
      <w:r w:rsidRPr="00075EB0">
        <w:rPr>
          <w:rFonts w:ascii="Cambria" w:eastAsia="Cambria" w:hAnsi="Cambria" w:cs="Cambria"/>
          <w:b/>
          <w:color w:val="000000"/>
        </w:rPr>
        <w:t xml:space="preserve"> = P</w:t>
      </w:r>
      <w:r w:rsidRPr="00075EB0">
        <w:rPr>
          <w:rFonts w:ascii="Cambria" w:eastAsia="Cambria" w:hAnsi="Cambria" w:cs="Cambria"/>
          <w:b/>
          <w:color w:val="000000"/>
          <w:vertAlign w:val="subscript"/>
        </w:rPr>
        <w:t>C</w:t>
      </w:r>
      <w:r w:rsidRPr="00075EB0">
        <w:rPr>
          <w:rFonts w:ascii="Cambria" w:eastAsia="Cambria" w:hAnsi="Cambria" w:cs="Cambria"/>
          <w:b/>
          <w:color w:val="000000"/>
        </w:rPr>
        <w:t xml:space="preserve"> + P</w:t>
      </w:r>
      <w:r w:rsidRPr="00075EB0">
        <w:rPr>
          <w:rFonts w:ascii="Cambria" w:eastAsia="Cambria" w:hAnsi="Cambria" w:cs="Cambria"/>
          <w:b/>
          <w:color w:val="000000"/>
          <w:vertAlign w:val="subscript"/>
        </w:rPr>
        <w:t>G</w:t>
      </w:r>
    </w:p>
    <w:p w:rsidR="00FD2752" w:rsidRPr="00075EB0" w:rsidRDefault="00FD2752" w:rsidP="00FD2752">
      <w:pPr>
        <w:pBdr>
          <w:top w:val="nil"/>
          <w:left w:val="nil"/>
          <w:bottom w:val="nil"/>
          <w:right w:val="nil"/>
          <w:between w:val="nil"/>
        </w:pBdr>
        <w:tabs>
          <w:tab w:val="left" w:pos="709"/>
        </w:tabs>
        <w:spacing w:line="276" w:lineRule="auto"/>
        <w:ind w:left="709"/>
        <w:jc w:val="both"/>
        <w:rPr>
          <w:rFonts w:ascii="Cambria" w:eastAsia="Cambria" w:hAnsi="Cambria" w:cs="Cambria"/>
          <w:color w:val="000000"/>
          <w:u w:val="single"/>
        </w:rPr>
      </w:pPr>
      <w:r w:rsidRPr="00075EB0">
        <w:rPr>
          <w:rFonts w:ascii="Cambria" w:eastAsia="Cambria" w:hAnsi="Cambria" w:cs="Cambria"/>
          <w:color w:val="000000"/>
          <w:u w:val="single"/>
        </w:rPr>
        <w:t xml:space="preserve">gdzie: </w:t>
      </w:r>
    </w:p>
    <w:p w:rsidR="00FD2752" w:rsidRPr="00075EB0" w:rsidRDefault="00FD2752" w:rsidP="00FD2752">
      <w:pPr>
        <w:pBdr>
          <w:top w:val="nil"/>
          <w:left w:val="nil"/>
          <w:bottom w:val="nil"/>
          <w:right w:val="nil"/>
          <w:between w:val="nil"/>
        </w:pBdr>
        <w:tabs>
          <w:tab w:val="left" w:pos="709"/>
        </w:tabs>
        <w:spacing w:line="276" w:lineRule="auto"/>
        <w:ind w:left="709"/>
        <w:jc w:val="both"/>
        <w:rPr>
          <w:rFonts w:ascii="Cambria" w:eastAsia="Cambria" w:hAnsi="Cambria" w:cs="Cambria"/>
          <w:color w:val="000000"/>
        </w:rPr>
      </w:pPr>
      <w:r w:rsidRPr="00075EB0">
        <w:rPr>
          <w:rFonts w:ascii="Cambria" w:eastAsia="Cambria" w:hAnsi="Cambria" w:cs="Cambria"/>
          <w:b/>
          <w:color w:val="000000"/>
        </w:rPr>
        <w:t>P</w:t>
      </w:r>
      <w:r w:rsidRPr="00075EB0">
        <w:rPr>
          <w:rFonts w:ascii="Cambria" w:eastAsia="Cambria" w:hAnsi="Cambria" w:cs="Cambria"/>
          <w:b/>
          <w:color w:val="000000"/>
          <w:vertAlign w:val="subscript"/>
        </w:rPr>
        <w:t xml:space="preserve">O </w:t>
      </w:r>
      <w:r w:rsidRPr="00075EB0">
        <w:rPr>
          <w:rFonts w:ascii="Cambria" w:eastAsia="Cambria" w:hAnsi="Cambria" w:cs="Cambria"/>
          <w:color w:val="000000"/>
        </w:rPr>
        <w:t xml:space="preserve">- łączna ilość punktów oferty ocenianej, </w:t>
      </w:r>
    </w:p>
    <w:p w:rsidR="00FD2752" w:rsidRPr="00075EB0" w:rsidRDefault="00FD2752" w:rsidP="00FD2752">
      <w:pPr>
        <w:pBdr>
          <w:top w:val="nil"/>
          <w:left w:val="nil"/>
          <w:bottom w:val="nil"/>
          <w:right w:val="nil"/>
          <w:between w:val="nil"/>
        </w:pBdr>
        <w:tabs>
          <w:tab w:val="left" w:pos="709"/>
        </w:tabs>
        <w:spacing w:line="276" w:lineRule="auto"/>
        <w:ind w:left="709"/>
        <w:jc w:val="both"/>
        <w:rPr>
          <w:rFonts w:ascii="Cambria" w:eastAsia="Cambria" w:hAnsi="Cambria" w:cs="Cambria"/>
          <w:color w:val="000000"/>
        </w:rPr>
      </w:pPr>
      <w:r w:rsidRPr="00075EB0">
        <w:rPr>
          <w:rFonts w:ascii="Cambria" w:eastAsia="Cambria" w:hAnsi="Cambria" w:cs="Cambria"/>
          <w:b/>
          <w:color w:val="000000"/>
        </w:rPr>
        <w:t>P</w:t>
      </w:r>
      <w:r w:rsidRPr="00075EB0">
        <w:rPr>
          <w:rFonts w:ascii="Cambria" w:eastAsia="Cambria" w:hAnsi="Cambria" w:cs="Cambria"/>
          <w:b/>
          <w:color w:val="000000"/>
          <w:vertAlign w:val="subscript"/>
        </w:rPr>
        <w:t xml:space="preserve">C </w:t>
      </w:r>
      <w:r w:rsidRPr="00075EB0">
        <w:rPr>
          <w:rFonts w:ascii="Cambria" w:eastAsia="Cambria" w:hAnsi="Cambria" w:cs="Cambria"/>
          <w:color w:val="000000"/>
        </w:rPr>
        <w:t xml:space="preserve">- liczba punktów uzyskanych w kryterium </w:t>
      </w:r>
      <w:r w:rsidRPr="00075EB0">
        <w:rPr>
          <w:rFonts w:ascii="Cambria" w:eastAsia="Cambria" w:hAnsi="Cambria" w:cs="Cambria"/>
          <w:b/>
          <w:color w:val="000000"/>
        </w:rPr>
        <w:t>„Cena”</w:t>
      </w:r>
      <w:r w:rsidRPr="00075EB0">
        <w:rPr>
          <w:rFonts w:ascii="Cambria" w:eastAsia="Cambria" w:hAnsi="Cambria" w:cs="Cambria"/>
          <w:color w:val="000000"/>
        </w:rPr>
        <w:t>,</w:t>
      </w:r>
    </w:p>
    <w:p w:rsidR="00FD2752" w:rsidRPr="00075EB0" w:rsidRDefault="00FD2752" w:rsidP="00FD2752">
      <w:pPr>
        <w:pBdr>
          <w:top w:val="nil"/>
          <w:left w:val="nil"/>
          <w:bottom w:val="nil"/>
          <w:right w:val="nil"/>
          <w:between w:val="nil"/>
        </w:pBdr>
        <w:tabs>
          <w:tab w:val="left" w:pos="709"/>
        </w:tabs>
        <w:spacing w:line="276" w:lineRule="auto"/>
        <w:ind w:left="709"/>
        <w:jc w:val="both"/>
        <w:rPr>
          <w:rFonts w:ascii="Cambria" w:eastAsia="Cambria" w:hAnsi="Cambria" w:cs="Cambria"/>
          <w:color w:val="000000"/>
        </w:rPr>
      </w:pPr>
      <w:r w:rsidRPr="00075EB0">
        <w:rPr>
          <w:rFonts w:ascii="Cambria" w:eastAsia="Cambria" w:hAnsi="Cambria" w:cs="Cambria"/>
          <w:b/>
          <w:color w:val="000000"/>
        </w:rPr>
        <w:t>P</w:t>
      </w:r>
      <w:r w:rsidRPr="00075EB0">
        <w:rPr>
          <w:rFonts w:ascii="Cambria" w:eastAsia="Cambria" w:hAnsi="Cambria" w:cs="Cambria"/>
          <w:b/>
          <w:color w:val="000000"/>
          <w:vertAlign w:val="subscript"/>
        </w:rPr>
        <w:t xml:space="preserve">G </w:t>
      </w:r>
      <w:r w:rsidRPr="00075EB0">
        <w:rPr>
          <w:rFonts w:ascii="Cambria" w:eastAsia="Cambria" w:hAnsi="Cambria" w:cs="Cambria"/>
          <w:color w:val="000000"/>
        </w:rPr>
        <w:t xml:space="preserve">- liczba punktów uzyskanych w kryterium </w:t>
      </w:r>
      <w:r w:rsidRPr="00075EB0">
        <w:rPr>
          <w:rFonts w:ascii="Cambria" w:eastAsia="Cambria" w:hAnsi="Cambria" w:cs="Cambria"/>
          <w:b/>
          <w:color w:val="000000"/>
        </w:rPr>
        <w:t>„Długość okresu gwarancji jakości na wykonane roboty budowlane oraz dostarczone i wbudowane materiały”.</w:t>
      </w:r>
    </w:p>
    <w:p w:rsidR="00AC319C" w:rsidRPr="00AC319C" w:rsidRDefault="00AC319C" w:rsidP="00AC319C">
      <w:pPr>
        <w:pStyle w:val="Akapitzlist"/>
        <w:tabs>
          <w:tab w:val="left" w:pos="709"/>
        </w:tabs>
        <w:spacing w:after="0" w:line="276" w:lineRule="auto"/>
        <w:ind w:left="709"/>
        <w:rPr>
          <w:rFonts w:asciiTheme="majorHAnsi" w:hAnsiTheme="majorHAnsi" w:cs="Helvetica"/>
          <w:bCs/>
          <w:color w:val="000000"/>
          <w:sz w:val="10"/>
          <w:szCs w:val="10"/>
        </w:rPr>
      </w:pPr>
    </w:p>
    <w:p w:rsidR="002D5F80" w:rsidRPr="00F54F11" w:rsidRDefault="002D5F80" w:rsidP="00F54F11">
      <w:pPr>
        <w:pStyle w:val="Akapitzlist"/>
        <w:spacing w:line="276" w:lineRule="auto"/>
        <w:ind w:left="500"/>
        <w:rPr>
          <w:rFonts w:asciiTheme="majorHAnsi" w:hAnsiTheme="majorHAnsi"/>
          <w:sz w:val="10"/>
          <w:szCs w:val="10"/>
        </w:rPr>
      </w:pPr>
    </w:p>
    <w:tbl>
      <w:tblPr>
        <w:tblW w:w="9073" w:type="dxa"/>
        <w:jc w:val="center"/>
        <w:tblLayout w:type="fixed"/>
        <w:tblLook w:val="00A0"/>
      </w:tblPr>
      <w:tblGrid>
        <w:gridCol w:w="9073"/>
      </w:tblGrid>
      <w:tr w:rsidR="002D5F80" w:rsidRPr="00F54F11" w:rsidTr="003C0571">
        <w:trPr>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18</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WYBÓR NAJKORZYSTNIEJSZEJ OFERTY</w:t>
            </w:r>
          </w:p>
        </w:tc>
      </w:tr>
    </w:tbl>
    <w:p w:rsidR="002D5F80" w:rsidRPr="00F54F11" w:rsidRDefault="002D5F80" w:rsidP="00F54F11">
      <w:pPr>
        <w:pStyle w:val="Kolorowalistaakcent11"/>
        <w:tabs>
          <w:tab w:val="left" w:pos="709"/>
          <w:tab w:val="left" w:pos="1276"/>
          <w:tab w:val="left" w:pos="1418"/>
        </w:tabs>
        <w:spacing w:before="0" w:after="0" w:line="276" w:lineRule="auto"/>
        <w:ind w:left="0"/>
        <w:rPr>
          <w:rFonts w:asciiTheme="majorHAnsi" w:hAnsiTheme="majorHAnsi"/>
          <w:color w:val="000000"/>
        </w:rPr>
      </w:pPr>
    </w:p>
    <w:p w:rsidR="002D5F80" w:rsidRPr="00F54F11" w:rsidRDefault="00F23968" w:rsidP="00CB6EC6">
      <w:pPr>
        <w:pStyle w:val="Akapitzlist"/>
        <w:numPr>
          <w:ilvl w:val="1"/>
          <w:numId w:val="26"/>
        </w:numPr>
        <w:shd w:val="clear" w:color="auto" w:fill="FFFFFF"/>
        <w:spacing w:before="72" w:line="276" w:lineRule="auto"/>
        <w:ind w:left="709" w:hanging="709"/>
        <w:rPr>
          <w:rFonts w:asciiTheme="majorHAnsi" w:hAnsiTheme="majorHAnsi"/>
          <w:color w:val="000000"/>
          <w:sz w:val="24"/>
          <w:szCs w:val="24"/>
        </w:rPr>
      </w:pPr>
      <w:r w:rsidRPr="00F54F11">
        <w:rPr>
          <w:rFonts w:asciiTheme="majorHAnsi" w:hAnsiTheme="majorHAnsi" w:cs="Arial"/>
          <w:color w:val="000000" w:themeColor="text1"/>
          <w:sz w:val="24"/>
          <w:szCs w:val="24"/>
        </w:rPr>
        <w:t>Zamawiający wybiera najkorzystniejszą ofertę w terminie związania ofertą.</w:t>
      </w:r>
    </w:p>
    <w:p w:rsidR="002D5F80" w:rsidRPr="00F54F11" w:rsidRDefault="00F23968" w:rsidP="00CB6EC6">
      <w:pPr>
        <w:pStyle w:val="Listanumerowana2"/>
        <w:widowControl w:val="0"/>
        <w:numPr>
          <w:ilvl w:val="1"/>
          <w:numId w:val="26"/>
        </w:numPr>
        <w:tabs>
          <w:tab w:val="left" w:pos="993"/>
        </w:tabs>
        <w:spacing w:line="276" w:lineRule="auto"/>
        <w:ind w:left="709" w:hanging="709"/>
        <w:rPr>
          <w:rFonts w:asciiTheme="majorHAnsi" w:hAnsiTheme="majorHAnsi" w:cs="Arial"/>
          <w:b/>
          <w:bCs/>
          <w:color w:val="000000" w:themeColor="text1"/>
          <w:sz w:val="24"/>
        </w:rPr>
      </w:pPr>
      <w:r w:rsidRPr="00F54F11">
        <w:rPr>
          <w:rFonts w:asciiTheme="majorHAnsi" w:hAnsiTheme="majorHAnsi" w:cs="Arial"/>
          <w:b/>
          <w:bCs/>
          <w:color w:val="000000" w:themeColor="text1"/>
          <w:sz w:val="24"/>
        </w:rPr>
        <w:lastRenderedPageBreak/>
        <w:t xml:space="preserve">Jeżeli termin związania ofertą upłynął przed wyborem najkorzystniejszej oferty, </w:t>
      </w:r>
      <w:r w:rsidRPr="00F54F11">
        <w:rPr>
          <w:rFonts w:asciiTheme="majorHAnsi" w:hAnsiTheme="majorHAnsi" w:cs="Arial"/>
          <w:b/>
          <w:bCs/>
          <w:color w:val="000000" w:themeColor="text1"/>
          <w:sz w:val="24"/>
          <w:u w:val="single"/>
        </w:rPr>
        <w:t>Zamawiający wzywa Wykonawcę, którego oferta otrzymała najwyższą ocenę, do wyrażenia, w wyznaczonym przez Zamawiającego terminie, pisemnej zgody na wybór jego oferty</w:t>
      </w:r>
      <w:r w:rsidRPr="00F54F11">
        <w:rPr>
          <w:rFonts w:asciiTheme="majorHAnsi" w:hAnsiTheme="majorHAnsi" w:cs="Arial"/>
          <w:b/>
          <w:bCs/>
          <w:color w:val="000000" w:themeColor="text1"/>
          <w:sz w:val="24"/>
        </w:rPr>
        <w:t>.</w:t>
      </w:r>
    </w:p>
    <w:p w:rsidR="002D5F80" w:rsidRPr="00F54F11" w:rsidRDefault="00F23968" w:rsidP="00CB6EC6">
      <w:pPr>
        <w:pStyle w:val="Listanumerowana2"/>
        <w:widowControl w:val="0"/>
        <w:numPr>
          <w:ilvl w:val="1"/>
          <w:numId w:val="26"/>
        </w:numPr>
        <w:tabs>
          <w:tab w:val="left" w:pos="993"/>
        </w:tabs>
        <w:spacing w:line="276" w:lineRule="auto"/>
        <w:ind w:left="709" w:hanging="709"/>
        <w:rPr>
          <w:rFonts w:asciiTheme="majorHAnsi" w:hAnsiTheme="majorHAnsi" w:cs="Arial"/>
          <w:color w:val="000000" w:themeColor="text1"/>
          <w:sz w:val="24"/>
        </w:rPr>
      </w:pPr>
      <w:r w:rsidRPr="00F54F11">
        <w:rPr>
          <w:rFonts w:asciiTheme="majorHAnsi" w:hAnsiTheme="majorHAnsi"/>
          <w:color w:val="000000"/>
          <w:sz w:val="24"/>
        </w:rPr>
        <w:t xml:space="preserve">Stosownie do art. 253 ust. 1 ustawy </w:t>
      </w:r>
      <w:proofErr w:type="spellStart"/>
      <w:r w:rsidRPr="00F54F11">
        <w:rPr>
          <w:rFonts w:asciiTheme="majorHAnsi" w:hAnsiTheme="majorHAnsi"/>
          <w:color w:val="000000"/>
          <w:sz w:val="24"/>
        </w:rPr>
        <w:t>Pzp</w:t>
      </w:r>
      <w:proofErr w:type="spellEnd"/>
      <w:r w:rsidRPr="00F54F11">
        <w:rPr>
          <w:rFonts w:asciiTheme="majorHAnsi" w:hAnsiTheme="majorHAnsi"/>
          <w:color w:val="000000"/>
          <w:sz w:val="24"/>
        </w:rPr>
        <w:t xml:space="preserve">, Zamawiający </w:t>
      </w:r>
      <w:r w:rsidRPr="00F54F11">
        <w:rPr>
          <w:rFonts w:asciiTheme="majorHAnsi" w:hAnsiTheme="majorHAnsi" w:cs="Arial"/>
          <w:color w:val="000000" w:themeColor="text1"/>
          <w:sz w:val="24"/>
        </w:rPr>
        <w:t>niezwłocznie po wyborze najkorzystniejszej oferty informuje równocześnie Wykonawców, którzy złożyli oferty, o:</w:t>
      </w:r>
    </w:p>
    <w:p w:rsidR="002D5F80" w:rsidRPr="00F54F11" w:rsidRDefault="00F23968" w:rsidP="00CB6EC6">
      <w:pPr>
        <w:pStyle w:val="Akapitzlist"/>
        <w:numPr>
          <w:ilvl w:val="0"/>
          <w:numId w:val="25"/>
        </w:numPr>
        <w:tabs>
          <w:tab w:val="left" w:pos="1134"/>
          <w:tab w:val="left" w:pos="1276"/>
        </w:tabs>
        <w:spacing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2D5F80" w:rsidRPr="00F54F11" w:rsidRDefault="00F23968" w:rsidP="00CB6EC6">
      <w:pPr>
        <w:pStyle w:val="Akapitzlist"/>
        <w:numPr>
          <w:ilvl w:val="0"/>
          <w:numId w:val="25"/>
        </w:numPr>
        <w:tabs>
          <w:tab w:val="left" w:pos="1134"/>
          <w:tab w:val="left" w:pos="1276"/>
        </w:tabs>
        <w:spacing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Wykonawcach, których oferty zostały odrzucone.</w:t>
      </w:r>
    </w:p>
    <w:p w:rsidR="002D5F80" w:rsidRPr="00F54F11" w:rsidRDefault="00F23968" w:rsidP="00F54F11">
      <w:pPr>
        <w:pStyle w:val="Akapitzlist"/>
        <w:tabs>
          <w:tab w:val="left" w:pos="709"/>
          <w:tab w:val="left" w:pos="1276"/>
          <w:tab w:val="left" w:pos="1418"/>
        </w:tabs>
        <w:spacing w:before="0" w:after="0" w:line="276" w:lineRule="auto"/>
        <w:ind w:left="709" w:hanging="709"/>
        <w:rPr>
          <w:rFonts w:asciiTheme="majorHAnsi" w:hAnsiTheme="majorHAnsi"/>
          <w:i/>
          <w:color w:val="000000"/>
          <w:sz w:val="24"/>
          <w:szCs w:val="24"/>
        </w:rPr>
      </w:pPr>
      <w:r w:rsidRPr="00F54F11">
        <w:rPr>
          <w:rFonts w:asciiTheme="majorHAnsi" w:hAnsiTheme="majorHAnsi"/>
          <w:i/>
          <w:color w:val="000000"/>
          <w:sz w:val="24"/>
          <w:szCs w:val="24"/>
        </w:rPr>
        <w:tab/>
        <w:t>podaj</w:t>
      </w:r>
      <w:r w:rsidRPr="00F54F11">
        <w:rPr>
          <w:rFonts w:asciiTheme="majorHAnsi" w:eastAsia="Calibri" w:hAnsiTheme="majorHAnsi" w:cs="Calibri"/>
          <w:i/>
          <w:color w:val="000000"/>
          <w:sz w:val="24"/>
          <w:szCs w:val="24"/>
        </w:rPr>
        <w:t>ą</w:t>
      </w:r>
      <w:r w:rsidRPr="00F54F11">
        <w:rPr>
          <w:rFonts w:asciiTheme="majorHAnsi" w:hAnsiTheme="majorHAnsi"/>
          <w:i/>
          <w:color w:val="000000"/>
          <w:sz w:val="24"/>
          <w:szCs w:val="24"/>
        </w:rPr>
        <w:t>c uzasadnienie faktyczne i prawne.</w:t>
      </w:r>
    </w:p>
    <w:p w:rsidR="00597651" w:rsidRPr="00630340" w:rsidRDefault="00F23968" w:rsidP="00CB6EC6">
      <w:pPr>
        <w:pStyle w:val="Akapitzlist"/>
        <w:widowControl w:val="0"/>
        <w:numPr>
          <w:ilvl w:val="1"/>
          <w:numId w:val="26"/>
        </w:numPr>
        <w:tabs>
          <w:tab w:val="left" w:pos="709"/>
          <w:tab w:val="left" w:pos="1276"/>
          <w:tab w:val="left" w:pos="1418"/>
        </w:tabs>
        <w:spacing w:before="0" w:after="0" w:line="276" w:lineRule="auto"/>
        <w:ind w:left="709" w:hanging="709"/>
        <w:outlineLvl w:val="3"/>
        <w:rPr>
          <w:rFonts w:asciiTheme="majorHAnsi" w:hAnsiTheme="majorHAnsi"/>
          <w:sz w:val="24"/>
          <w:szCs w:val="24"/>
        </w:rPr>
      </w:pPr>
      <w:r w:rsidRPr="00F54F11">
        <w:rPr>
          <w:rFonts w:asciiTheme="majorHAnsi" w:hAnsiTheme="majorHAnsi" w:cs="Arial"/>
          <w:bCs/>
          <w:color w:val="000000" w:themeColor="text1"/>
          <w:sz w:val="24"/>
          <w:szCs w:val="24"/>
        </w:rPr>
        <w:t xml:space="preserve">Zamawiający udostępnia niezwłocznie informacje, o których mowa w </w:t>
      </w:r>
      <w:proofErr w:type="spellStart"/>
      <w:r w:rsidRPr="00F54F11">
        <w:rPr>
          <w:rFonts w:asciiTheme="majorHAnsi" w:hAnsiTheme="majorHAnsi" w:cs="Arial"/>
          <w:bCs/>
          <w:color w:val="000000" w:themeColor="text1"/>
          <w:sz w:val="24"/>
          <w:szCs w:val="24"/>
        </w:rPr>
        <w:t>pkt</w:t>
      </w:r>
      <w:proofErr w:type="spellEnd"/>
      <w:r w:rsidRPr="00F54F11">
        <w:rPr>
          <w:rFonts w:asciiTheme="majorHAnsi" w:hAnsiTheme="majorHAnsi" w:cs="Arial"/>
          <w:bCs/>
          <w:color w:val="000000" w:themeColor="text1"/>
          <w:sz w:val="24"/>
          <w:szCs w:val="24"/>
        </w:rPr>
        <w:t xml:space="preserve"> </w:t>
      </w:r>
      <w:r w:rsidRPr="00F54F11">
        <w:rPr>
          <w:rFonts w:asciiTheme="majorHAnsi" w:hAnsiTheme="majorHAnsi"/>
          <w:color w:val="000000"/>
          <w:sz w:val="24"/>
          <w:szCs w:val="24"/>
        </w:rPr>
        <w:t>18.3 tiret pierwszy SWZ</w:t>
      </w:r>
      <w:r w:rsidRPr="00F54F11">
        <w:rPr>
          <w:rFonts w:asciiTheme="majorHAnsi" w:hAnsiTheme="majorHAnsi" w:cs="Arial"/>
          <w:bCs/>
          <w:color w:val="000000" w:themeColor="text1"/>
          <w:sz w:val="24"/>
          <w:szCs w:val="24"/>
        </w:rPr>
        <w:t>, na stronie internetowej prowadzonego postępowania</w:t>
      </w:r>
      <w:r w:rsidR="001523C1" w:rsidRPr="00F54F11">
        <w:rPr>
          <w:rFonts w:asciiTheme="majorHAnsi" w:hAnsiTheme="majorHAnsi" w:cs="Arial"/>
          <w:bCs/>
          <w:color w:val="000000" w:themeColor="text1"/>
          <w:sz w:val="24"/>
          <w:szCs w:val="24"/>
        </w:rPr>
        <w:t>, o której mowa w pkt. 1.2 SWZ.</w:t>
      </w:r>
    </w:p>
    <w:p w:rsidR="009A1719" w:rsidRPr="00F54F11" w:rsidRDefault="009A1719" w:rsidP="00F54F11">
      <w:pPr>
        <w:pStyle w:val="Akapitzlist"/>
        <w:widowControl w:val="0"/>
        <w:spacing w:line="276" w:lineRule="auto"/>
        <w:outlineLvl w:val="3"/>
        <w:rPr>
          <w:rFonts w:asciiTheme="majorHAnsi" w:hAnsiTheme="majorHAnsi"/>
          <w:sz w:val="24"/>
          <w:szCs w:val="24"/>
        </w:rPr>
      </w:pPr>
    </w:p>
    <w:p w:rsidR="002D5F80" w:rsidRPr="00F54F11" w:rsidRDefault="002D5F80" w:rsidP="00F54F11">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8931" w:type="dxa"/>
        <w:jc w:val="center"/>
        <w:tblLayout w:type="fixed"/>
        <w:tblLook w:val="00A0"/>
      </w:tblPr>
      <w:tblGrid>
        <w:gridCol w:w="8931"/>
      </w:tblGrid>
      <w:tr w:rsidR="002D5F80" w:rsidRPr="00F54F11" w:rsidTr="003C0571">
        <w:trPr>
          <w:trHeight w:val="1015"/>
          <w:jc w:val="center"/>
        </w:trPr>
        <w:tc>
          <w:tcPr>
            <w:tcW w:w="893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19</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INFORMACJE O FORMALNOŚCIACH, JAKIE MUSZĄ ZOSTAĆ DOPEŁNIONE PO WYBORZE OFERTY W CELU ZAWARCIA UMOWY W SPRAWIE ZAMÓWIENIA PUBLICZNEGO</w:t>
            </w:r>
          </w:p>
        </w:tc>
      </w:tr>
    </w:tbl>
    <w:p w:rsidR="002D5F80" w:rsidRPr="00F54F11" w:rsidRDefault="002D5F80" w:rsidP="00F54F11">
      <w:pPr>
        <w:pStyle w:val="Kolorowalistaakcent11"/>
        <w:widowControl w:val="0"/>
        <w:spacing w:line="276" w:lineRule="auto"/>
        <w:outlineLvl w:val="3"/>
        <w:rPr>
          <w:rFonts w:asciiTheme="majorHAnsi" w:hAnsiTheme="majorHAnsi"/>
          <w:sz w:val="24"/>
          <w:szCs w:val="24"/>
        </w:rPr>
      </w:pPr>
    </w:p>
    <w:p w:rsidR="00887B14" w:rsidRDefault="00F23968" w:rsidP="00CB6EC6">
      <w:pPr>
        <w:pStyle w:val="Kolorowalistaakcent11"/>
        <w:widowControl w:val="0"/>
        <w:numPr>
          <w:ilvl w:val="1"/>
          <w:numId w:val="59"/>
        </w:numPr>
        <w:spacing w:line="276" w:lineRule="auto"/>
        <w:ind w:left="709" w:hanging="709"/>
        <w:outlineLvl w:val="3"/>
        <w:rPr>
          <w:rFonts w:asciiTheme="majorHAnsi" w:hAnsiTheme="majorHAnsi"/>
          <w:sz w:val="24"/>
          <w:szCs w:val="24"/>
        </w:rPr>
      </w:pPr>
      <w:r w:rsidRPr="00F54F11">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887B14" w:rsidRDefault="00F23968" w:rsidP="00CB6EC6">
      <w:pPr>
        <w:pStyle w:val="Kolorowalistaakcent11"/>
        <w:widowControl w:val="0"/>
        <w:numPr>
          <w:ilvl w:val="1"/>
          <w:numId w:val="59"/>
        </w:numPr>
        <w:spacing w:line="276" w:lineRule="auto"/>
        <w:ind w:left="709" w:hanging="709"/>
        <w:outlineLvl w:val="3"/>
        <w:rPr>
          <w:rFonts w:asciiTheme="majorHAnsi" w:hAnsiTheme="majorHAnsi"/>
          <w:sz w:val="24"/>
          <w:szCs w:val="24"/>
        </w:rPr>
      </w:pPr>
      <w:r w:rsidRPr="00887B14">
        <w:rPr>
          <w:rFonts w:asciiTheme="majorHAnsi" w:hAnsi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rsidR="00887B14" w:rsidRDefault="00F23968" w:rsidP="00CB6EC6">
      <w:pPr>
        <w:pStyle w:val="Kolorowalistaakcent11"/>
        <w:widowControl w:val="0"/>
        <w:numPr>
          <w:ilvl w:val="1"/>
          <w:numId w:val="59"/>
        </w:numPr>
        <w:spacing w:line="276" w:lineRule="auto"/>
        <w:ind w:left="709" w:hanging="709"/>
        <w:outlineLvl w:val="3"/>
        <w:rPr>
          <w:rFonts w:asciiTheme="majorHAnsi" w:hAnsiTheme="majorHAnsi"/>
          <w:sz w:val="24"/>
          <w:szCs w:val="24"/>
        </w:rPr>
      </w:pPr>
      <w:r w:rsidRPr="00887B14">
        <w:rPr>
          <w:rFonts w:asciiTheme="majorHAnsi" w:hAnsiTheme="majorHAnsi"/>
          <w:sz w:val="24"/>
          <w:szCs w:val="24"/>
        </w:rPr>
        <w:t xml:space="preserve">O terminie złożenia dokumentu, o którym mowa w </w:t>
      </w:r>
      <w:proofErr w:type="spellStart"/>
      <w:r w:rsidRPr="00887B14">
        <w:rPr>
          <w:rFonts w:asciiTheme="majorHAnsi" w:hAnsiTheme="majorHAnsi"/>
          <w:sz w:val="24"/>
          <w:szCs w:val="24"/>
        </w:rPr>
        <w:t>pkt</w:t>
      </w:r>
      <w:proofErr w:type="spellEnd"/>
      <w:r w:rsidRPr="00887B14">
        <w:rPr>
          <w:rFonts w:asciiTheme="majorHAnsi" w:hAnsiTheme="majorHAnsi"/>
          <w:sz w:val="24"/>
          <w:szCs w:val="24"/>
        </w:rPr>
        <w:t xml:space="preserve"> 19.1 SWZ Zamawiający powiadomi Wykonawcę odrębnym pismem.</w:t>
      </w:r>
    </w:p>
    <w:p w:rsidR="00887B14" w:rsidRDefault="00F23968" w:rsidP="00CB6EC6">
      <w:pPr>
        <w:pStyle w:val="Kolorowalistaakcent11"/>
        <w:widowControl w:val="0"/>
        <w:numPr>
          <w:ilvl w:val="1"/>
          <w:numId w:val="59"/>
        </w:numPr>
        <w:spacing w:line="276" w:lineRule="auto"/>
        <w:ind w:left="709" w:hanging="709"/>
        <w:outlineLvl w:val="3"/>
        <w:rPr>
          <w:rFonts w:asciiTheme="majorHAnsi" w:hAnsiTheme="majorHAnsi"/>
          <w:sz w:val="24"/>
          <w:szCs w:val="24"/>
        </w:rPr>
      </w:pPr>
      <w:r w:rsidRPr="00887B14">
        <w:rPr>
          <w:rFonts w:asciiTheme="majorHAnsi" w:hAnsiTheme="majorHAnsi"/>
          <w:b/>
          <w:bCs/>
          <w:sz w:val="24"/>
          <w:szCs w:val="24"/>
        </w:rPr>
        <w:t>Wykonawca zobowiązany jest do wniesienia zabezpieczenia należytego wykonania umowy na warunkach określonych w rozdziale 20 niniejszej SWZ.</w:t>
      </w:r>
    </w:p>
    <w:p w:rsidR="007E0392" w:rsidRPr="007E0392" w:rsidRDefault="00F23968" w:rsidP="00CB6EC6">
      <w:pPr>
        <w:pStyle w:val="Kolorowalistaakcent11"/>
        <w:widowControl w:val="0"/>
        <w:numPr>
          <w:ilvl w:val="1"/>
          <w:numId w:val="59"/>
        </w:numPr>
        <w:spacing w:line="276" w:lineRule="auto"/>
        <w:ind w:left="709" w:hanging="709"/>
        <w:outlineLvl w:val="3"/>
        <w:rPr>
          <w:rFonts w:asciiTheme="majorHAnsi" w:hAnsiTheme="majorHAnsi"/>
          <w:sz w:val="24"/>
          <w:szCs w:val="24"/>
        </w:rPr>
      </w:pPr>
      <w:r w:rsidRPr="00887B14">
        <w:rPr>
          <w:rFonts w:asciiTheme="majorHAnsi" w:hAnsiTheme="majorHAnsi" w:cs="Calibri"/>
          <w:sz w:val="24"/>
          <w:szCs w:val="24"/>
        </w:rPr>
        <w:t xml:space="preserve">Wykonawca </w:t>
      </w:r>
      <w:r w:rsidRPr="00887B14">
        <w:rPr>
          <w:rFonts w:asciiTheme="majorHAnsi" w:hAnsiTheme="majorHAnsi" w:cs="Calibri"/>
          <w:b/>
          <w:bCs/>
          <w:sz w:val="24"/>
          <w:szCs w:val="24"/>
          <w:u w:val="single"/>
        </w:rPr>
        <w:t>przed podpisaniem umowy</w:t>
      </w:r>
      <w:r w:rsidR="007E0392">
        <w:rPr>
          <w:rFonts w:asciiTheme="majorHAnsi" w:hAnsiTheme="majorHAnsi" w:cs="Calibri"/>
          <w:b/>
          <w:bCs/>
          <w:sz w:val="24"/>
          <w:szCs w:val="24"/>
          <w:u w:val="single"/>
        </w:rPr>
        <w:t>:</w:t>
      </w:r>
      <w:r w:rsidRPr="00887B14">
        <w:rPr>
          <w:rFonts w:asciiTheme="majorHAnsi" w:hAnsiTheme="majorHAnsi" w:cs="Calibri"/>
          <w:sz w:val="24"/>
          <w:szCs w:val="24"/>
        </w:rPr>
        <w:t xml:space="preserve"> </w:t>
      </w:r>
    </w:p>
    <w:p w:rsidR="007E0392" w:rsidRPr="007E0392" w:rsidRDefault="00F23968" w:rsidP="00CB6EC6">
      <w:pPr>
        <w:pStyle w:val="Kolorowalistaakcent11"/>
        <w:widowControl w:val="0"/>
        <w:numPr>
          <w:ilvl w:val="0"/>
          <w:numId w:val="78"/>
        </w:numPr>
        <w:spacing w:line="276" w:lineRule="auto"/>
        <w:ind w:left="993" w:hanging="284"/>
        <w:outlineLvl w:val="3"/>
        <w:rPr>
          <w:rFonts w:asciiTheme="majorHAnsi" w:hAnsiTheme="majorHAnsi"/>
          <w:sz w:val="24"/>
          <w:szCs w:val="24"/>
        </w:rPr>
      </w:pPr>
      <w:r w:rsidRPr="00887B14">
        <w:rPr>
          <w:rFonts w:asciiTheme="majorHAnsi" w:hAnsiTheme="majorHAnsi" w:cs="Calibri"/>
          <w:sz w:val="24"/>
          <w:szCs w:val="24"/>
        </w:rPr>
        <w:t>złoży Zamawiającemu</w:t>
      </w:r>
      <w:r w:rsidR="00CB68EB" w:rsidRPr="00887B14">
        <w:rPr>
          <w:rFonts w:asciiTheme="majorHAnsi" w:hAnsiTheme="majorHAnsi" w:cs="Calibri"/>
          <w:sz w:val="24"/>
          <w:szCs w:val="24"/>
        </w:rPr>
        <w:t xml:space="preserve"> </w:t>
      </w:r>
      <w:r w:rsidRPr="00887B14">
        <w:rPr>
          <w:rFonts w:asciiTheme="majorHAnsi" w:hAnsiTheme="majorHAnsi" w:cs="Calibri"/>
          <w:b/>
          <w:bCs/>
          <w:sz w:val="24"/>
          <w:szCs w:val="24"/>
        </w:rPr>
        <w:t>kosztorys</w:t>
      </w:r>
      <w:r w:rsidR="00567FD5" w:rsidRPr="00887B14">
        <w:rPr>
          <w:rFonts w:asciiTheme="majorHAnsi" w:hAnsiTheme="majorHAnsi" w:cs="Calibri"/>
          <w:b/>
          <w:bCs/>
          <w:sz w:val="24"/>
          <w:szCs w:val="24"/>
        </w:rPr>
        <w:t>y</w:t>
      </w:r>
      <w:r w:rsidRPr="00887B14">
        <w:rPr>
          <w:rFonts w:asciiTheme="majorHAnsi" w:hAnsiTheme="majorHAnsi" w:cs="Calibri"/>
          <w:b/>
          <w:bCs/>
          <w:sz w:val="24"/>
          <w:szCs w:val="24"/>
        </w:rPr>
        <w:t xml:space="preserve"> </w:t>
      </w:r>
      <w:r w:rsidR="0058501D" w:rsidRPr="00887B14">
        <w:rPr>
          <w:rFonts w:asciiTheme="majorHAnsi" w:hAnsiTheme="majorHAnsi" w:cs="Calibri"/>
          <w:b/>
          <w:bCs/>
          <w:sz w:val="24"/>
          <w:szCs w:val="24"/>
        </w:rPr>
        <w:t xml:space="preserve">sporządzone metodą </w:t>
      </w:r>
      <w:r w:rsidR="00F8638D" w:rsidRPr="00887B14">
        <w:rPr>
          <w:rFonts w:asciiTheme="majorHAnsi" w:hAnsiTheme="majorHAnsi" w:cs="Calibri"/>
          <w:b/>
          <w:bCs/>
          <w:sz w:val="24"/>
          <w:szCs w:val="24"/>
        </w:rPr>
        <w:t xml:space="preserve">kalkulacji </w:t>
      </w:r>
      <w:r w:rsidR="00FC2059" w:rsidRPr="00887B14">
        <w:rPr>
          <w:rFonts w:asciiTheme="majorHAnsi" w:hAnsiTheme="majorHAnsi" w:cs="Calibri"/>
          <w:b/>
          <w:bCs/>
          <w:sz w:val="24"/>
          <w:szCs w:val="24"/>
        </w:rPr>
        <w:t>uproszczon</w:t>
      </w:r>
      <w:r w:rsidR="00F8638D" w:rsidRPr="00887B14">
        <w:rPr>
          <w:rFonts w:asciiTheme="majorHAnsi" w:hAnsiTheme="majorHAnsi" w:cs="Calibri"/>
          <w:b/>
          <w:bCs/>
          <w:sz w:val="24"/>
          <w:szCs w:val="24"/>
        </w:rPr>
        <w:t>ej</w:t>
      </w:r>
      <w:r w:rsidR="00FC2059" w:rsidRPr="00887B14">
        <w:rPr>
          <w:rFonts w:asciiTheme="majorHAnsi" w:hAnsiTheme="majorHAnsi" w:cs="Calibri"/>
          <w:b/>
          <w:bCs/>
          <w:sz w:val="24"/>
          <w:szCs w:val="24"/>
        </w:rPr>
        <w:t xml:space="preserve"> </w:t>
      </w:r>
      <w:r w:rsidRPr="00887B14">
        <w:rPr>
          <w:rFonts w:asciiTheme="majorHAnsi" w:hAnsiTheme="majorHAnsi" w:cs="Calibri"/>
          <w:b/>
          <w:bCs/>
          <w:sz w:val="24"/>
          <w:szCs w:val="24"/>
        </w:rPr>
        <w:t>wskazując</w:t>
      </w:r>
      <w:r w:rsidR="0058501D" w:rsidRPr="00887B14">
        <w:rPr>
          <w:rFonts w:asciiTheme="majorHAnsi" w:hAnsiTheme="majorHAnsi" w:cs="Calibri"/>
          <w:b/>
          <w:bCs/>
          <w:sz w:val="24"/>
          <w:szCs w:val="24"/>
        </w:rPr>
        <w:t>e</w:t>
      </w:r>
      <w:r w:rsidRPr="00887B14">
        <w:rPr>
          <w:rFonts w:asciiTheme="majorHAnsi" w:hAnsiTheme="majorHAnsi" w:cs="Calibri"/>
          <w:b/>
          <w:bCs/>
          <w:sz w:val="24"/>
          <w:szCs w:val="24"/>
        </w:rPr>
        <w:t xml:space="preserve"> sposób wyliczenia ceny ofertowej z podziałem na zakres rzeczowy zamówienia</w:t>
      </w:r>
      <w:r w:rsidR="00B15BF0" w:rsidRPr="00887B14">
        <w:rPr>
          <w:rFonts w:asciiTheme="majorHAnsi" w:hAnsiTheme="majorHAnsi" w:cs="Calibri"/>
          <w:b/>
          <w:bCs/>
          <w:sz w:val="24"/>
          <w:szCs w:val="24"/>
        </w:rPr>
        <w:t xml:space="preserve"> wskazany w pkt. 4.2 SWZ</w:t>
      </w:r>
      <w:r w:rsidR="007E0392">
        <w:rPr>
          <w:rFonts w:ascii="Cambria" w:hAnsi="Cambria" w:cs="Arial"/>
          <w:b/>
          <w:bCs/>
          <w:color w:val="000000" w:themeColor="text1"/>
          <w:sz w:val="24"/>
          <w:szCs w:val="24"/>
          <w:u w:val="single"/>
        </w:rPr>
        <w:t>,</w:t>
      </w:r>
    </w:p>
    <w:p w:rsidR="007E0392" w:rsidRPr="007E0392" w:rsidRDefault="007E0392" w:rsidP="00CB6EC6">
      <w:pPr>
        <w:pStyle w:val="Kolorowalistaakcent11"/>
        <w:widowControl w:val="0"/>
        <w:numPr>
          <w:ilvl w:val="0"/>
          <w:numId w:val="78"/>
        </w:numPr>
        <w:spacing w:line="276" w:lineRule="auto"/>
        <w:ind w:left="993" w:hanging="284"/>
        <w:outlineLvl w:val="3"/>
        <w:rPr>
          <w:rFonts w:asciiTheme="majorHAnsi" w:hAnsiTheme="majorHAnsi"/>
          <w:b/>
          <w:bCs/>
          <w:sz w:val="24"/>
          <w:szCs w:val="24"/>
        </w:rPr>
      </w:pPr>
      <w:r w:rsidRPr="007E0392">
        <w:rPr>
          <w:rFonts w:asciiTheme="majorHAnsi" w:hAnsiTheme="majorHAnsi"/>
          <w:sz w:val="24"/>
          <w:szCs w:val="24"/>
        </w:rPr>
        <w:lastRenderedPageBreak/>
        <w:t>przedstawi Zamawiającemu do akceptacji</w:t>
      </w:r>
      <w:r w:rsidRPr="007E0392">
        <w:rPr>
          <w:rFonts w:asciiTheme="majorHAnsi" w:hAnsiTheme="majorHAnsi"/>
          <w:b/>
          <w:bCs/>
          <w:sz w:val="24"/>
          <w:szCs w:val="24"/>
        </w:rPr>
        <w:t xml:space="preserve"> harmonogram rzeczowo – finansowy</w:t>
      </w:r>
      <w:r w:rsidR="00630340">
        <w:rPr>
          <w:rFonts w:asciiTheme="majorHAnsi" w:hAnsiTheme="majorHAnsi"/>
          <w:b/>
          <w:bCs/>
          <w:sz w:val="24"/>
          <w:szCs w:val="24"/>
        </w:rPr>
        <w:t>.</w:t>
      </w:r>
    </w:p>
    <w:p w:rsidR="00253A9C" w:rsidRPr="00253A9C" w:rsidRDefault="00253A9C" w:rsidP="00253A9C">
      <w:pPr>
        <w:pStyle w:val="Kolorowalistaakcent11"/>
        <w:widowControl w:val="0"/>
        <w:spacing w:line="276" w:lineRule="auto"/>
        <w:ind w:left="709"/>
        <w:outlineLvl w:val="3"/>
        <w:rPr>
          <w:rFonts w:asciiTheme="majorHAnsi" w:hAnsiTheme="majorHAnsi"/>
          <w:sz w:val="24"/>
          <w:szCs w:val="24"/>
          <w:u w:val="single"/>
        </w:rPr>
      </w:pPr>
    </w:p>
    <w:tbl>
      <w:tblPr>
        <w:tblW w:w="8931" w:type="dxa"/>
        <w:jc w:val="center"/>
        <w:tblLayout w:type="fixed"/>
        <w:tblLook w:val="00A0"/>
      </w:tblPr>
      <w:tblGrid>
        <w:gridCol w:w="8931"/>
      </w:tblGrid>
      <w:tr w:rsidR="002D5F80" w:rsidRPr="00F54F11" w:rsidTr="00CB68EB">
        <w:trPr>
          <w:jc w:val="center"/>
        </w:trPr>
        <w:tc>
          <w:tcPr>
            <w:tcW w:w="8931"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20</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 xml:space="preserve">WYMAGANIA DOTYCZĄCE ZABEZPIECZENIA NALEŻYTEGO </w:t>
            </w:r>
            <w:r w:rsidRPr="00F54F11">
              <w:rPr>
                <w:rFonts w:asciiTheme="majorHAnsi" w:hAnsiTheme="majorHAnsi"/>
                <w:b/>
                <w:sz w:val="26"/>
                <w:szCs w:val="26"/>
              </w:rPr>
              <w:br/>
              <w:t>WYKONANIA UMOWY</w:t>
            </w:r>
          </w:p>
        </w:tc>
      </w:tr>
    </w:tbl>
    <w:p w:rsidR="002D5F80" w:rsidRPr="00F54F11" w:rsidRDefault="002D5F80" w:rsidP="00F54F11">
      <w:pPr>
        <w:pStyle w:val="Kolorowalistaakcent11"/>
        <w:tabs>
          <w:tab w:val="left" w:pos="709"/>
        </w:tabs>
        <w:spacing w:line="276" w:lineRule="auto"/>
        <w:rPr>
          <w:rFonts w:asciiTheme="majorHAnsi" w:hAnsiTheme="majorHAnsi" w:cs="Helvetica"/>
          <w:bCs/>
          <w:sz w:val="24"/>
          <w:szCs w:val="24"/>
        </w:rPr>
      </w:pPr>
    </w:p>
    <w:p w:rsidR="002D5F80" w:rsidRPr="00F54F11" w:rsidRDefault="00F23968" w:rsidP="00CB6EC6">
      <w:pPr>
        <w:pStyle w:val="Kolorowalistaakcent11"/>
        <w:numPr>
          <w:ilvl w:val="1"/>
          <w:numId w:val="18"/>
        </w:numPr>
        <w:spacing w:line="276" w:lineRule="auto"/>
        <w:ind w:left="709" w:hanging="709"/>
        <w:rPr>
          <w:rFonts w:asciiTheme="majorHAnsi" w:hAnsiTheme="majorHAnsi" w:cs="Helvetica"/>
          <w:bCs/>
          <w:sz w:val="24"/>
          <w:szCs w:val="24"/>
        </w:rPr>
      </w:pPr>
      <w:r w:rsidRPr="00F54F11">
        <w:rPr>
          <w:rFonts w:asciiTheme="majorHAnsi" w:hAnsiTheme="majorHAnsi" w:cs="Helvetica"/>
          <w:bCs/>
          <w:sz w:val="24"/>
          <w:szCs w:val="24"/>
        </w:rPr>
        <w:t xml:space="preserve">Wykonawca, którego oferta zostanie uznana za najkorzystniejszą, zobowiązany będzie do wniesienia zabezpieczenia należytego wykonania umowy w wysokości </w:t>
      </w:r>
      <w:r w:rsidRPr="00F54F11">
        <w:rPr>
          <w:rFonts w:asciiTheme="majorHAnsi" w:hAnsiTheme="majorHAnsi" w:cs="Helvetica"/>
          <w:b/>
          <w:bCs/>
          <w:sz w:val="24"/>
          <w:szCs w:val="24"/>
        </w:rPr>
        <w:t>5 % ceny brutto oferty (z podatkiem VAT)</w:t>
      </w:r>
      <w:r w:rsidR="00567FD5" w:rsidRPr="00F54F11">
        <w:rPr>
          <w:rFonts w:asciiTheme="majorHAnsi" w:hAnsiTheme="majorHAnsi" w:cs="Helvetica"/>
          <w:b/>
          <w:bCs/>
          <w:sz w:val="24"/>
          <w:szCs w:val="24"/>
        </w:rPr>
        <w:t>.</w:t>
      </w:r>
    </w:p>
    <w:p w:rsidR="002D5F80" w:rsidRPr="00F54F11" w:rsidRDefault="00F23968" w:rsidP="00CB6EC6">
      <w:pPr>
        <w:pStyle w:val="Kolorowalistaakcent11"/>
        <w:numPr>
          <w:ilvl w:val="1"/>
          <w:numId w:val="18"/>
        </w:numPr>
        <w:spacing w:line="276" w:lineRule="auto"/>
        <w:ind w:left="709" w:hanging="709"/>
        <w:rPr>
          <w:rFonts w:asciiTheme="majorHAnsi" w:hAnsiTheme="majorHAnsi" w:cs="Helvetica"/>
          <w:bCs/>
          <w:sz w:val="24"/>
          <w:szCs w:val="24"/>
        </w:rPr>
      </w:pPr>
      <w:r w:rsidRPr="00F54F11">
        <w:rPr>
          <w:rFonts w:asciiTheme="majorHAnsi" w:hAnsiTheme="majorHAnsi" w:cs="Helvetica"/>
          <w:bCs/>
          <w:sz w:val="24"/>
          <w:szCs w:val="24"/>
        </w:rPr>
        <w:t>Zabezpieczenie należytego wykonania umowy może być wniesione według wyboru Wykonawcy w jednej lub w kilku następujących formach:</w:t>
      </w:r>
    </w:p>
    <w:p w:rsidR="002D5F80" w:rsidRPr="00F54F11" w:rsidRDefault="00F23968" w:rsidP="00CB6EC6">
      <w:pPr>
        <w:pStyle w:val="Kolorowalistaakcent11"/>
        <w:numPr>
          <w:ilvl w:val="1"/>
          <w:numId w:val="39"/>
        </w:numPr>
        <w:tabs>
          <w:tab w:val="left" w:pos="993"/>
        </w:tabs>
        <w:spacing w:before="0" w:after="0" w:line="276" w:lineRule="auto"/>
        <w:ind w:left="993" w:hanging="283"/>
        <w:rPr>
          <w:rFonts w:asciiTheme="majorHAnsi" w:hAnsiTheme="majorHAnsi" w:cs="Helvetica"/>
          <w:bCs/>
          <w:sz w:val="24"/>
          <w:szCs w:val="24"/>
        </w:rPr>
      </w:pPr>
      <w:r w:rsidRPr="00F54F11">
        <w:rPr>
          <w:rFonts w:asciiTheme="majorHAnsi" w:hAnsiTheme="majorHAnsi" w:cs="Helvetica"/>
          <w:bCs/>
          <w:sz w:val="24"/>
          <w:szCs w:val="24"/>
        </w:rPr>
        <w:t>pieniądzu,</w:t>
      </w:r>
    </w:p>
    <w:p w:rsidR="002D5F80" w:rsidRPr="00F54F11" w:rsidRDefault="00F23968" w:rsidP="00CB6EC6">
      <w:pPr>
        <w:pStyle w:val="Kolorowalistaakcent11"/>
        <w:numPr>
          <w:ilvl w:val="1"/>
          <w:numId w:val="40"/>
        </w:numPr>
        <w:tabs>
          <w:tab w:val="left" w:pos="993"/>
        </w:tabs>
        <w:spacing w:before="0" w:after="0" w:line="276" w:lineRule="auto"/>
        <w:ind w:left="993" w:hanging="283"/>
        <w:rPr>
          <w:rFonts w:asciiTheme="majorHAnsi" w:hAnsiTheme="majorHAnsi" w:cs="Helvetica"/>
          <w:bCs/>
          <w:sz w:val="24"/>
          <w:szCs w:val="24"/>
        </w:rPr>
      </w:pPr>
      <w:r w:rsidRPr="00F54F11">
        <w:rPr>
          <w:rFonts w:asciiTheme="majorHAnsi" w:hAnsiTheme="majorHAnsi" w:cs="Helvetica"/>
          <w:bCs/>
          <w:sz w:val="24"/>
          <w:szCs w:val="24"/>
        </w:rPr>
        <w:t xml:space="preserve">poręczeniach bankowych lub poręczeniach spółdzielczej kasy oszczędnościowo-kredytowej, z tym, że </w:t>
      </w:r>
      <w:r w:rsidR="00CE651E" w:rsidRPr="00F54F11">
        <w:rPr>
          <w:rFonts w:asciiTheme="majorHAnsi" w:hAnsiTheme="majorHAnsi" w:cs="Helvetica"/>
          <w:bCs/>
          <w:sz w:val="24"/>
          <w:szCs w:val="24"/>
        </w:rPr>
        <w:t>zobowiązanie</w:t>
      </w:r>
      <w:r w:rsidRPr="00F54F11">
        <w:rPr>
          <w:rFonts w:asciiTheme="majorHAnsi" w:hAnsiTheme="majorHAnsi" w:cs="Helvetica"/>
          <w:bCs/>
          <w:sz w:val="24"/>
          <w:szCs w:val="24"/>
        </w:rPr>
        <w:t xml:space="preserve"> kasy jest zawsze zobowiązaniem pieniężnym,</w:t>
      </w:r>
    </w:p>
    <w:p w:rsidR="002D5F80" w:rsidRPr="00F54F11" w:rsidRDefault="00F23968" w:rsidP="00CB6EC6">
      <w:pPr>
        <w:pStyle w:val="Kolorowalistaakcent11"/>
        <w:numPr>
          <w:ilvl w:val="1"/>
          <w:numId w:val="41"/>
        </w:numPr>
        <w:tabs>
          <w:tab w:val="left" w:pos="993"/>
        </w:tabs>
        <w:spacing w:before="0" w:after="0" w:line="276" w:lineRule="auto"/>
        <w:ind w:left="993" w:hanging="283"/>
        <w:rPr>
          <w:rFonts w:asciiTheme="majorHAnsi" w:hAnsiTheme="majorHAnsi" w:cs="Helvetica"/>
          <w:bCs/>
          <w:sz w:val="24"/>
          <w:szCs w:val="24"/>
        </w:rPr>
      </w:pPr>
      <w:r w:rsidRPr="00F54F11">
        <w:rPr>
          <w:rFonts w:asciiTheme="majorHAnsi" w:hAnsiTheme="majorHAnsi" w:cs="Helvetica"/>
          <w:bCs/>
          <w:sz w:val="24"/>
          <w:szCs w:val="24"/>
        </w:rPr>
        <w:t xml:space="preserve">gwarancjach bankowych, </w:t>
      </w:r>
    </w:p>
    <w:p w:rsidR="002D5F80" w:rsidRPr="00F54F11" w:rsidRDefault="00F23968" w:rsidP="00CB6EC6">
      <w:pPr>
        <w:pStyle w:val="Kolorowalistaakcent11"/>
        <w:numPr>
          <w:ilvl w:val="1"/>
          <w:numId w:val="42"/>
        </w:numPr>
        <w:tabs>
          <w:tab w:val="left" w:pos="993"/>
        </w:tabs>
        <w:spacing w:before="0" w:after="0" w:line="276" w:lineRule="auto"/>
        <w:ind w:left="993" w:hanging="283"/>
        <w:rPr>
          <w:rFonts w:asciiTheme="majorHAnsi" w:hAnsiTheme="majorHAnsi" w:cs="Helvetica"/>
          <w:bCs/>
          <w:sz w:val="24"/>
          <w:szCs w:val="24"/>
        </w:rPr>
      </w:pPr>
      <w:r w:rsidRPr="00F54F11">
        <w:rPr>
          <w:rFonts w:asciiTheme="majorHAnsi" w:hAnsiTheme="majorHAnsi" w:cs="Helvetica"/>
          <w:bCs/>
          <w:sz w:val="24"/>
          <w:szCs w:val="24"/>
        </w:rPr>
        <w:t>gwarancjach ubezpieczeniowych,</w:t>
      </w:r>
    </w:p>
    <w:p w:rsidR="002D5F80" w:rsidRPr="00F54F11" w:rsidRDefault="00F23968" w:rsidP="00CB6EC6">
      <w:pPr>
        <w:pStyle w:val="Kolorowalistaakcent11"/>
        <w:numPr>
          <w:ilvl w:val="1"/>
          <w:numId w:val="43"/>
        </w:numPr>
        <w:tabs>
          <w:tab w:val="left" w:pos="993"/>
        </w:tabs>
        <w:spacing w:line="276" w:lineRule="auto"/>
        <w:ind w:left="993" w:hanging="283"/>
        <w:rPr>
          <w:rFonts w:asciiTheme="majorHAnsi" w:hAnsiTheme="majorHAnsi" w:cs="Helvetica"/>
          <w:bCs/>
          <w:sz w:val="24"/>
          <w:szCs w:val="24"/>
        </w:rPr>
      </w:pPr>
      <w:r w:rsidRPr="00F54F11">
        <w:rPr>
          <w:rFonts w:asciiTheme="majorHAnsi" w:hAnsiTheme="majorHAnsi" w:cs="Helvetica"/>
          <w:bCs/>
          <w:sz w:val="24"/>
          <w:szCs w:val="24"/>
        </w:rPr>
        <w:t xml:space="preserve">poręczeniach udzielanych przez podmioty, o których mowa w art. 6b ust. 5 </w:t>
      </w:r>
      <w:proofErr w:type="spellStart"/>
      <w:r w:rsidRPr="00F54F11">
        <w:rPr>
          <w:rFonts w:asciiTheme="majorHAnsi" w:hAnsiTheme="majorHAnsi" w:cs="Helvetica"/>
          <w:bCs/>
          <w:sz w:val="24"/>
          <w:szCs w:val="24"/>
        </w:rPr>
        <w:t>pkt</w:t>
      </w:r>
      <w:proofErr w:type="spellEnd"/>
      <w:r w:rsidRPr="00F54F11">
        <w:rPr>
          <w:rFonts w:asciiTheme="majorHAnsi" w:hAnsiTheme="majorHAnsi" w:cs="Helvetica"/>
          <w:bCs/>
          <w:sz w:val="24"/>
          <w:szCs w:val="24"/>
        </w:rPr>
        <w:t xml:space="preserve"> 2 ustawy z dnia 9 listopada 2000 r. o utworzeniu Polskiej Agencji Rozwoju Przedsiębiorczości.</w:t>
      </w:r>
    </w:p>
    <w:p w:rsidR="002D5F80" w:rsidRPr="00777BF4" w:rsidRDefault="00F23968" w:rsidP="00CB6EC6">
      <w:pPr>
        <w:pStyle w:val="Kolorowalistaakcent11"/>
        <w:numPr>
          <w:ilvl w:val="1"/>
          <w:numId w:val="18"/>
        </w:numPr>
        <w:tabs>
          <w:tab w:val="left" w:pos="709"/>
        </w:tabs>
        <w:spacing w:before="0" w:after="0" w:line="276" w:lineRule="auto"/>
        <w:ind w:left="709" w:hanging="709"/>
        <w:rPr>
          <w:rFonts w:asciiTheme="majorHAnsi" w:hAnsiTheme="majorHAnsi" w:cs="Helvetica"/>
          <w:bCs/>
          <w:sz w:val="24"/>
          <w:szCs w:val="24"/>
        </w:rPr>
      </w:pPr>
      <w:r w:rsidRPr="00F54F11">
        <w:rPr>
          <w:rFonts w:asciiTheme="majorHAnsi" w:hAnsiTheme="majorHAnsi" w:cs="Helvetica"/>
          <w:bCs/>
          <w:sz w:val="24"/>
          <w:szCs w:val="24"/>
        </w:rPr>
        <w:t>Zabezpieczenie wnoszone w pieniądzu wpłaca się przelewem na rachunek bankowy Zamawiającego:</w:t>
      </w:r>
      <w:r w:rsidR="00AE3048" w:rsidRPr="00F54F11">
        <w:rPr>
          <w:rFonts w:asciiTheme="majorHAnsi" w:eastAsia="Calibri" w:hAnsiTheme="majorHAnsi" w:cs="Arial"/>
          <w:b/>
          <w:color w:val="000000"/>
          <w:sz w:val="24"/>
          <w:szCs w:val="24"/>
          <w:lang w:eastAsia="pl-PL"/>
        </w:rPr>
        <w:t xml:space="preserve"> </w:t>
      </w:r>
    </w:p>
    <w:p w:rsidR="00777BF4" w:rsidRDefault="00777BF4" w:rsidP="00777BF4">
      <w:pPr>
        <w:pStyle w:val="pf0"/>
        <w:spacing w:before="0" w:beforeAutospacing="0" w:after="0" w:afterAutospacing="0" w:line="276" w:lineRule="auto"/>
        <w:ind w:left="709"/>
        <w:rPr>
          <w:rStyle w:val="cf01"/>
          <w:rFonts w:ascii="Cambria" w:hAnsi="Cambria"/>
          <w:sz w:val="24"/>
          <w:szCs w:val="24"/>
        </w:rPr>
      </w:pPr>
      <w:r w:rsidRPr="00777BF4">
        <w:rPr>
          <w:rStyle w:val="cf01"/>
          <w:rFonts w:ascii="Cambria" w:hAnsi="Cambria"/>
          <w:sz w:val="24"/>
          <w:szCs w:val="24"/>
        </w:rPr>
        <w:t xml:space="preserve">BS Krasnystaw </w:t>
      </w:r>
    </w:p>
    <w:p w:rsidR="00777BF4" w:rsidRPr="00777BF4" w:rsidRDefault="00777BF4" w:rsidP="00777BF4">
      <w:pPr>
        <w:pStyle w:val="pf0"/>
        <w:spacing w:before="0" w:beforeAutospacing="0" w:after="0" w:afterAutospacing="0" w:line="276" w:lineRule="auto"/>
        <w:ind w:left="709"/>
        <w:rPr>
          <w:rFonts w:ascii="Cambria" w:hAnsi="Cambria" w:cs="Arial"/>
        </w:rPr>
      </w:pPr>
      <w:r w:rsidRPr="00777BF4">
        <w:rPr>
          <w:rStyle w:val="cf11"/>
          <w:rFonts w:ascii="Cambria" w:hAnsi="Cambria"/>
          <w:sz w:val="24"/>
          <w:szCs w:val="24"/>
        </w:rPr>
        <w:t xml:space="preserve">nr rachunku: </w:t>
      </w:r>
      <w:r w:rsidRPr="00777BF4">
        <w:rPr>
          <w:rStyle w:val="cf01"/>
          <w:rFonts w:ascii="Cambria" w:hAnsi="Cambria"/>
          <w:sz w:val="24"/>
          <w:szCs w:val="24"/>
        </w:rPr>
        <w:t>86 8200 0008 2007 0011 5544 0041</w:t>
      </w:r>
    </w:p>
    <w:p w:rsidR="00777BF4" w:rsidRPr="00777BF4" w:rsidRDefault="00777BF4" w:rsidP="00777BF4">
      <w:pPr>
        <w:pStyle w:val="pf0"/>
        <w:spacing w:before="0" w:beforeAutospacing="0" w:after="0" w:afterAutospacing="0" w:line="276" w:lineRule="auto"/>
        <w:ind w:left="709"/>
        <w:rPr>
          <w:rFonts w:ascii="Cambria" w:hAnsi="Cambria" w:cs="Arial"/>
        </w:rPr>
      </w:pPr>
      <w:r w:rsidRPr="00777BF4">
        <w:rPr>
          <w:rStyle w:val="cf11"/>
          <w:rFonts w:ascii="Cambria" w:hAnsi="Cambria"/>
          <w:sz w:val="24"/>
          <w:szCs w:val="24"/>
        </w:rPr>
        <w:t>z adnotacją „</w:t>
      </w:r>
      <w:r w:rsidR="00FD25B2">
        <w:rPr>
          <w:rStyle w:val="cf01"/>
          <w:rFonts w:ascii="Cambria" w:hAnsi="Cambria"/>
          <w:sz w:val="24"/>
          <w:szCs w:val="24"/>
        </w:rPr>
        <w:t>ZNWU – Znak sprawy: ZP.271.3</w:t>
      </w:r>
      <w:r w:rsidR="00630340">
        <w:rPr>
          <w:rStyle w:val="cf01"/>
          <w:rFonts w:ascii="Cambria" w:hAnsi="Cambria"/>
          <w:sz w:val="24"/>
          <w:szCs w:val="24"/>
        </w:rPr>
        <w:t>.2026</w:t>
      </w:r>
      <w:r w:rsidRPr="00777BF4">
        <w:rPr>
          <w:rStyle w:val="cf01"/>
          <w:rFonts w:ascii="Cambria" w:hAnsi="Cambria"/>
          <w:sz w:val="24"/>
          <w:szCs w:val="24"/>
        </w:rPr>
        <w:t>.KK.”</w:t>
      </w:r>
    </w:p>
    <w:p w:rsidR="00B15BF0" w:rsidRPr="001C34ED" w:rsidRDefault="00B15BF0" w:rsidP="00B15BF0">
      <w:pPr>
        <w:spacing w:line="276" w:lineRule="auto"/>
        <w:ind w:firstLine="709"/>
        <w:rPr>
          <w:rFonts w:ascii="Cambria" w:hAnsi="Cambria"/>
          <w:b/>
          <w:snapToGrid w:val="0"/>
        </w:rPr>
      </w:pPr>
      <w:r w:rsidRPr="001C34ED">
        <w:rPr>
          <w:rFonts w:ascii="Cambria" w:hAnsi="Cambria"/>
          <w:i/>
        </w:rPr>
        <w:t>/</w:t>
      </w:r>
      <w:r w:rsidRPr="001C34ED">
        <w:rPr>
          <w:rFonts w:ascii="Cambria" w:hAnsi="Cambria"/>
          <w:i/>
          <w:snapToGrid w:val="0"/>
        </w:rPr>
        <w:t>ważne tylko w przypadku potwierdzenia wpływu na konto Zamawiającego/</w:t>
      </w:r>
      <w:r>
        <w:rPr>
          <w:rFonts w:ascii="Cambria" w:hAnsi="Cambria"/>
          <w:snapToGrid w:val="0"/>
        </w:rPr>
        <w:t>.</w:t>
      </w:r>
    </w:p>
    <w:p w:rsidR="002D5F80" w:rsidRPr="00F54F11" w:rsidRDefault="00F23968" w:rsidP="00CB6EC6">
      <w:pPr>
        <w:pStyle w:val="Kolorowalistaakcent11"/>
        <w:numPr>
          <w:ilvl w:val="1"/>
          <w:numId w:val="18"/>
        </w:numPr>
        <w:spacing w:before="0" w:after="0" w:line="276" w:lineRule="auto"/>
        <w:ind w:left="709" w:hanging="709"/>
        <w:rPr>
          <w:rFonts w:asciiTheme="majorHAnsi" w:hAnsiTheme="majorHAnsi" w:cs="Helvetica"/>
          <w:bCs/>
          <w:sz w:val="24"/>
          <w:szCs w:val="24"/>
        </w:rPr>
      </w:pPr>
      <w:r w:rsidRPr="00F54F11">
        <w:rPr>
          <w:rFonts w:asciiTheme="majorHAnsi" w:hAnsiTheme="majorHAnsi" w:cs="Helvetica"/>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F54F11">
        <w:rPr>
          <w:rFonts w:asciiTheme="majorHAnsi" w:hAnsiTheme="majorHAnsi"/>
          <w:color w:val="000000"/>
          <w:sz w:val="24"/>
          <w:szCs w:val="24"/>
          <w:shd w:val="clear" w:color="auto" w:fill="FFFFFF"/>
        </w:rPr>
        <w:t>W przypadku wniesienia wadium w pieniądzu Wykonawca może wyrazić zgodę na zaliczenie kwoty wadium na poczet zabezpieczenia.</w:t>
      </w:r>
    </w:p>
    <w:p w:rsidR="002D5F80" w:rsidRPr="00F54F11" w:rsidRDefault="00F23968" w:rsidP="00CB6EC6">
      <w:pPr>
        <w:pStyle w:val="Kolorowalistaakcent11"/>
        <w:numPr>
          <w:ilvl w:val="1"/>
          <w:numId w:val="18"/>
        </w:numPr>
        <w:spacing w:before="0" w:after="0" w:line="276" w:lineRule="auto"/>
        <w:ind w:left="709" w:hanging="709"/>
        <w:rPr>
          <w:rFonts w:asciiTheme="majorHAnsi" w:hAnsiTheme="majorHAnsi" w:cs="Helvetica"/>
          <w:bCs/>
          <w:sz w:val="24"/>
          <w:szCs w:val="24"/>
        </w:rPr>
      </w:pPr>
      <w:r w:rsidRPr="00F54F11">
        <w:rPr>
          <w:rFonts w:asciiTheme="majorHAnsi" w:hAnsiTheme="majorHAnsi"/>
          <w:color w:val="000000"/>
          <w:sz w:val="24"/>
          <w:szCs w:val="24"/>
          <w:shd w:val="clear" w:color="auto" w:fill="FFFFFF"/>
        </w:rPr>
        <w:t xml:space="preserve">Zabezpieczenie służy pokryciu roszczeń z tytułu niewykonania lub nienależytego wykonania umowy. </w:t>
      </w:r>
      <w:r w:rsidRPr="00F54F11">
        <w:rPr>
          <w:rFonts w:asciiTheme="majorHAnsi" w:hAnsiTheme="majorHAnsi" w:cs="Calibri"/>
          <w:color w:val="000000"/>
          <w:sz w:val="24"/>
          <w:szCs w:val="24"/>
        </w:rPr>
        <w:t>Kwota stanowiąca 70% zabezpieczenia należytego wykonania umowy, zostanie zwrócona w terminie 30 dni od dnia podpisania protokołu odbioru końcowego.</w:t>
      </w:r>
    </w:p>
    <w:p w:rsidR="002D5F80" w:rsidRPr="00F54F11" w:rsidRDefault="00F23968" w:rsidP="00CB6EC6">
      <w:pPr>
        <w:pStyle w:val="Kolorowalistaakcent11"/>
        <w:numPr>
          <w:ilvl w:val="1"/>
          <w:numId w:val="18"/>
        </w:numPr>
        <w:shd w:val="clear" w:color="auto" w:fill="FFFFFF" w:themeFill="background1"/>
        <w:spacing w:before="0" w:after="0" w:line="276" w:lineRule="auto"/>
        <w:ind w:left="709" w:hanging="709"/>
        <w:rPr>
          <w:rFonts w:asciiTheme="majorHAnsi" w:hAnsiTheme="majorHAnsi" w:cs="Helvetica"/>
          <w:bCs/>
          <w:sz w:val="24"/>
          <w:szCs w:val="24"/>
        </w:rPr>
      </w:pPr>
      <w:r w:rsidRPr="00F54F11">
        <w:rPr>
          <w:rFonts w:asciiTheme="majorHAnsi" w:hAnsiTheme="majorHAnsi" w:cs="Calibri"/>
          <w:color w:val="000000"/>
          <w:sz w:val="24"/>
          <w:szCs w:val="24"/>
        </w:rPr>
        <w:t xml:space="preserve">Kwota pozostawiona na zabezpieczenie roszczeń z tytułu rękojmi za wady fizyczne i gwarancji, wynosząca 30% wartości zabezpieczenia należytego wykonania umowy, zostanie zwrócona nie później </w:t>
      </w:r>
      <w:r w:rsidR="00EF2C31" w:rsidRPr="00EF2C31">
        <w:rPr>
          <w:rFonts w:asciiTheme="majorHAnsi" w:hAnsiTheme="majorHAnsi" w:cs="Calibri"/>
          <w:color w:val="000000"/>
          <w:sz w:val="24"/>
          <w:szCs w:val="24"/>
        </w:rPr>
        <w:t>15 dniu po upływie okresu gwarancji lub rękojmi za wady (co nastąpi później)</w:t>
      </w:r>
      <w:r w:rsidRPr="00F54F11">
        <w:rPr>
          <w:rFonts w:asciiTheme="majorHAnsi" w:hAnsiTheme="majorHAnsi" w:cs="Calibri"/>
          <w:color w:val="000000"/>
          <w:sz w:val="24"/>
          <w:szCs w:val="24"/>
        </w:rPr>
        <w:t>.</w:t>
      </w:r>
    </w:p>
    <w:p w:rsidR="002D5F80" w:rsidRPr="00F54F11" w:rsidRDefault="00F23968" w:rsidP="00CB6EC6">
      <w:pPr>
        <w:pStyle w:val="Kolorowalistaakcent11"/>
        <w:numPr>
          <w:ilvl w:val="1"/>
          <w:numId w:val="18"/>
        </w:numPr>
        <w:shd w:val="clear" w:color="auto" w:fill="FFFFFF" w:themeFill="background1"/>
        <w:spacing w:before="0" w:after="0" w:line="276" w:lineRule="auto"/>
        <w:ind w:left="709" w:hanging="709"/>
        <w:rPr>
          <w:rFonts w:asciiTheme="majorHAnsi" w:hAnsiTheme="majorHAnsi" w:cs="Helvetica"/>
          <w:bCs/>
          <w:sz w:val="24"/>
          <w:szCs w:val="24"/>
        </w:rPr>
      </w:pPr>
      <w:r w:rsidRPr="00F54F11">
        <w:rPr>
          <w:rFonts w:asciiTheme="majorHAnsi" w:hAnsiTheme="majorHAnsi" w:cs="Calibri"/>
          <w:color w:val="000000"/>
          <w:sz w:val="24"/>
          <w:szCs w:val="24"/>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rsidR="002D5F80" w:rsidRPr="00F54F11" w:rsidRDefault="00F23968" w:rsidP="00CB6EC6">
      <w:pPr>
        <w:pStyle w:val="Kolorowalistaakcent11"/>
        <w:numPr>
          <w:ilvl w:val="1"/>
          <w:numId w:val="18"/>
        </w:numPr>
        <w:spacing w:before="0" w:after="0" w:line="276" w:lineRule="auto"/>
        <w:ind w:left="709" w:hanging="709"/>
        <w:rPr>
          <w:rFonts w:asciiTheme="majorHAnsi" w:hAnsiTheme="majorHAnsi" w:cs="Helvetica"/>
          <w:bCs/>
          <w:sz w:val="24"/>
          <w:szCs w:val="24"/>
        </w:rPr>
      </w:pPr>
      <w:r w:rsidRPr="00F54F11">
        <w:rPr>
          <w:rFonts w:asciiTheme="majorHAnsi" w:hAnsiTheme="majorHAnsi" w:cs="Helvetic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rsidR="005E08BA" w:rsidRPr="00F54F11" w:rsidRDefault="005E08BA" w:rsidP="00F54F11">
      <w:pPr>
        <w:pStyle w:val="Kolorowalistaakcent11"/>
        <w:spacing w:before="0" w:after="0" w:line="276" w:lineRule="auto"/>
        <w:ind w:left="709"/>
        <w:rPr>
          <w:rFonts w:asciiTheme="majorHAnsi" w:hAnsiTheme="majorHAnsi" w:cs="Helvetica"/>
          <w:bCs/>
          <w:sz w:val="24"/>
          <w:szCs w:val="24"/>
        </w:rPr>
      </w:pPr>
    </w:p>
    <w:tbl>
      <w:tblPr>
        <w:tblW w:w="9073" w:type="dxa"/>
        <w:jc w:val="center"/>
        <w:tblLayout w:type="fixed"/>
        <w:tblLook w:val="00A0"/>
      </w:tblPr>
      <w:tblGrid>
        <w:gridCol w:w="9073"/>
      </w:tblGrid>
      <w:tr w:rsidR="002D5F80" w:rsidRPr="00F54F11" w:rsidTr="00CB68EB">
        <w:trPr>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21</w:t>
            </w:r>
          </w:p>
          <w:p w:rsidR="002D5F80" w:rsidRPr="00F54F11" w:rsidRDefault="00F23968" w:rsidP="00F54F11">
            <w:pPr>
              <w:widowControl w:val="0"/>
              <w:spacing w:line="276" w:lineRule="auto"/>
              <w:contextualSpacing/>
              <w:jc w:val="center"/>
              <w:textAlignment w:val="baseline"/>
              <w:rPr>
                <w:rFonts w:asciiTheme="majorHAnsi" w:hAnsiTheme="majorHAnsi"/>
                <w:b/>
                <w:sz w:val="26"/>
                <w:szCs w:val="26"/>
              </w:rPr>
            </w:pPr>
            <w:r w:rsidRPr="00F54F11">
              <w:rPr>
                <w:rFonts w:asciiTheme="majorHAnsi" w:hAnsiTheme="majorHAnsi"/>
                <w:b/>
                <w:sz w:val="26"/>
                <w:szCs w:val="26"/>
              </w:rPr>
              <w:t xml:space="preserve">PROJEKTOWANE POSTANOWIENIA UMOWY W SPRAWIE ZAMÓWIENIA </w:t>
            </w:r>
          </w:p>
          <w:p w:rsidR="002D5F80" w:rsidRPr="00F54F11" w:rsidRDefault="00F23968" w:rsidP="00F54F11">
            <w:pPr>
              <w:widowControl w:val="0"/>
              <w:spacing w:line="276" w:lineRule="auto"/>
              <w:contextualSpacing/>
              <w:jc w:val="center"/>
              <w:textAlignment w:val="baseline"/>
              <w:rPr>
                <w:rFonts w:asciiTheme="majorHAnsi" w:hAnsiTheme="majorHAnsi"/>
                <w:b/>
                <w:sz w:val="26"/>
                <w:szCs w:val="26"/>
              </w:rPr>
            </w:pPr>
            <w:r w:rsidRPr="00F54F11">
              <w:rPr>
                <w:rFonts w:asciiTheme="majorHAnsi" w:hAnsiTheme="majorHAnsi"/>
                <w:b/>
                <w:sz w:val="26"/>
                <w:szCs w:val="26"/>
              </w:rPr>
              <w:t xml:space="preserve">PUBLICZNEGO, KTÓRE ZOSTANĄ WPROWADZONE DO UMOWY </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W SPRAWIE ZAMÓWIENIA PUBLICZNEGO</w:t>
            </w:r>
          </w:p>
        </w:tc>
      </w:tr>
    </w:tbl>
    <w:p w:rsidR="002D5F80" w:rsidRPr="00F54F11" w:rsidRDefault="002D5F80" w:rsidP="00F54F11">
      <w:pPr>
        <w:pStyle w:val="Kolorowalistaakcent11"/>
        <w:widowControl w:val="0"/>
        <w:spacing w:line="276" w:lineRule="auto"/>
        <w:outlineLvl w:val="3"/>
        <w:rPr>
          <w:rFonts w:asciiTheme="majorHAnsi" w:hAnsiTheme="majorHAnsi"/>
          <w:sz w:val="24"/>
          <w:szCs w:val="24"/>
        </w:rPr>
      </w:pPr>
    </w:p>
    <w:p w:rsidR="002D5F80" w:rsidRPr="00F54F11" w:rsidRDefault="00F23968" w:rsidP="00CB6EC6">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F54F11">
        <w:rPr>
          <w:rFonts w:asciiTheme="majorHAnsi" w:hAnsiTheme="majorHAnsi"/>
          <w:sz w:val="24"/>
          <w:szCs w:val="24"/>
        </w:rPr>
        <w:t xml:space="preserve">Projekt Umowy stanowi </w:t>
      </w:r>
      <w:r w:rsidRPr="00F54F11">
        <w:rPr>
          <w:rFonts w:asciiTheme="majorHAnsi" w:hAnsiTheme="majorHAnsi"/>
          <w:b/>
          <w:sz w:val="24"/>
          <w:szCs w:val="24"/>
        </w:rPr>
        <w:t>Załącznik Nr 2 do SWZ</w:t>
      </w:r>
      <w:r w:rsidRPr="00F54F11">
        <w:rPr>
          <w:rFonts w:asciiTheme="majorHAnsi" w:hAnsiTheme="majorHAnsi"/>
          <w:sz w:val="24"/>
          <w:szCs w:val="24"/>
        </w:rPr>
        <w:t>.</w:t>
      </w:r>
    </w:p>
    <w:p w:rsidR="00FF325D" w:rsidRPr="00F54F11" w:rsidRDefault="00F23968" w:rsidP="00CB6EC6">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F54F11">
        <w:rPr>
          <w:rFonts w:asciiTheme="majorHAnsi" w:hAnsiTheme="majorHAnsi"/>
          <w:sz w:val="24"/>
          <w:szCs w:val="24"/>
        </w:rPr>
        <w:t xml:space="preserve">Zamawiający przewiduje możliwości wprowadzenia zmian do zawartej umowy, na podstawie art. 454-455 ustawy </w:t>
      </w:r>
      <w:proofErr w:type="spellStart"/>
      <w:r w:rsidRPr="00F54F11">
        <w:rPr>
          <w:rFonts w:asciiTheme="majorHAnsi" w:hAnsiTheme="majorHAnsi"/>
          <w:sz w:val="24"/>
          <w:szCs w:val="24"/>
        </w:rPr>
        <w:t>Pzp</w:t>
      </w:r>
      <w:proofErr w:type="spellEnd"/>
      <w:r w:rsidRPr="00F54F11">
        <w:rPr>
          <w:rFonts w:asciiTheme="majorHAnsi" w:hAnsiTheme="majorHAnsi"/>
          <w:sz w:val="24"/>
          <w:szCs w:val="24"/>
        </w:rPr>
        <w:t xml:space="preserve"> oraz postanowień Projektu Umowy.</w:t>
      </w:r>
    </w:p>
    <w:p w:rsidR="0058501D" w:rsidRPr="00F54F11" w:rsidRDefault="0058501D" w:rsidP="00F54F11">
      <w:pPr>
        <w:pStyle w:val="Kolorowalistaakcent11"/>
        <w:widowControl w:val="0"/>
        <w:spacing w:line="276" w:lineRule="auto"/>
        <w:ind w:left="709"/>
        <w:outlineLvl w:val="3"/>
        <w:rPr>
          <w:rFonts w:asciiTheme="majorHAnsi" w:hAnsiTheme="majorHAnsi"/>
          <w:sz w:val="10"/>
          <w:szCs w:val="10"/>
        </w:rPr>
      </w:pPr>
    </w:p>
    <w:p w:rsidR="00715CCF" w:rsidRPr="00F54F11" w:rsidRDefault="00715CCF" w:rsidP="00F54F11">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tblPr>
      <w:tblGrid>
        <w:gridCol w:w="9073"/>
      </w:tblGrid>
      <w:tr w:rsidR="002D5F80" w:rsidRPr="00F54F11" w:rsidTr="00CB68EB">
        <w:trPr>
          <w:trHeight w:val="507"/>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color w:val="000000"/>
                <w:sz w:val="26"/>
                <w:szCs w:val="26"/>
              </w:rPr>
            </w:pPr>
            <w:r w:rsidRPr="00F54F11">
              <w:rPr>
                <w:rFonts w:asciiTheme="majorHAnsi" w:hAnsiTheme="majorHAnsi"/>
                <w:color w:val="000000"/>
                <w:sz w:val="26"/>
                <w:szCs w:val="26"/>
              </w:rPr>
              <w:t>Rozdział 22</w:t>
            </w:r>
          </w:p>
          <w:p w:rsidR="002D5F80" w:rsidRPr="00F54F11" w:rsidRDefault="00F23968" w:rsidP="00F54F11">
            <w:pPr>
              <w:widowControl w:val="0"/>
              <w:spacing w:line="276" w:lineRule="auto"/>
              <w:contextualSpacing/>
              <w:jc w:val="center"/>
              <w:textAlignment w:val="baseline"/>
              <w:rPr>
                <w:rFonts w:asciiTheme="majorHAnsi" w:hAnsiTheme="majorHAnsi"/>
                <w:color w:val="000000"/>
              </w:rPr>
            </w:pPr>
            <w:r w:rsidRPr="00F54F11">
              <w:rPr>
                <w:rFonts w:asciiTheme="majorHAnsi" w:hAnsiTheme="majorHAnsi"/>
                <w:b/>
                <w:color w:val="000000"/>
                <w:sz w:val="26"/>
                <w:szCs w:val="26"/>
              </w:rPr>
              <w:t>OCHRONA DANYCH OSOBOWYCH</w:t>
            </w:r>
          </w:p>
        </w:tc>
      </w:tr>
    </w:tbl>
    <w:p w:rsidR="002D5F80" w:rsidRPr="00F54F11" w:rsidRDefault="002D5F80" w:rsidP="00F54F11">
      <w:pPr>
        <w:spacing w:line="276" w:lineRule="auto"/>
        <w:rPr>
          <w:rFonts w:asciiTheme="majorHAnsi" w:hAnsiTheme="majorHAnsi" w:cs="Arial"/>
          <w:bCs/>
        </w:rPr>
      </w:pPr>
    </w:p>
    <w:p w:rsidR="002D5F80" w:rsidRPr="007133E9" w:rsidRDefault="00F23968" w:rsidP="00F54F11">
      <w:pPr>
        <w:spacing w:line="276" w:lineRule="auto"/>
        <w:jc w:val="both"/>
        <w:rPr>
          <w:rFonts w:asciiTheme="majorHAnsi" w:hAnsiTheme="majorHAnsi" w:cs="Arial"/>
          <w:b/>
        </w:rPr>
      </w:pPr>
      <w:r w:rsidRPr="007133E9">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7133E9">
        <w:rPr>
          <w:rFonts w:asciiTheme="majorHAnsi" w:hAnsiTheme="majorHAnsi" w:cs="Arial"/>
          <w:i/>
          <w:iCs/>
        </w:rPr>
        <w:t>„RODO”,</w:t>
      </w:r>
      <w:r w:rsidRPr="007133E9">
        <w:rPr>
          <w:rFonts w:asciiTheme="majorHAnsi" w:hAnsiTheme="majorHAnsi" w:cs="Arial"/>
        </w:rPr>
        <w:t xml:space="preserve"> </w:t>
      </w:r>
      <w:r w:rsidRPr="007133E9">
        <w:rPr>
          <w:rFonts w:asciiTheme="majorHAnsi" w:hAnsiTheme="majorHAnsi" w:cs="Arial"/>
          <w:b/>
        </w:rPr>
        <w:t xml:space="preserve">Zamawiający informuje, że: </w:t>
      </w:r>
    </w:p>
    <w:p w:rsidR="002D5F80" w:rsidRPr="007133E9" w:rsidRDefault="00F23968" w:rsidP="00CB6EC6">
      <w:pPr>
        <w:pStyle w:val="Akapitzlist"/>
        <w:numPr>
          <w:ilvl w:val="0"/>
          <w:numId w:val="45"/>
        </w:numPr>
        <w:tabs>
          <w:tab w:val="left" w:pos="142"/>
        </w:tabs>
        <w:spacing w:line="276" w:lineRule="auto"/>
        <w:ind w:left="426" w:hanging="426"/>
        <w:rPr>
          <w:rFonts w:asciiTheme="majorHAnsi" w:hAnsiTheme="majorHAnsi"/>
          <w:b/>
          <w:i/>
          <w:iCs/>
          <w:color w:val="000000"/>
          <w:sz w:val="24"/>
          <w:szCs w:val="24"/>
        </w:rPr>
      </w:pPr>
      <w:r w:rsidRPr="007133E9">
        <w:rPr>
          <w:rFonts w:asciiTheme="majorHAnsi" w:eastAsia="Times New Roman" w:hAnsiTheme="majorHAnsi" w:cs="Arial"/>
          <w:sz w:val="24"/>
          <w:szCs w:val="24"/>
          <w:lang w:eastAsia="pl-PL"/>
        </w:rPr>
        <w:t>dane osobowe Wykonawcy przetwarzane będą na podstawie art. 6 ust. 1 lit. c</w:t>
      </w:r>
      <w:r w:rsidRPr="007133E9">
        <w:rPr>
          <w:rFonts w:asciiTheme="majorHAnsi" w:eastAsia="Times New Roman" w:hAnsiTheme="majorHAnsi" w:cs="Arial"/>
          <w:i/>
          <w:sz w:val="24"/>
          <w:szCs w:val="24"/>
          <w:lang w:eastAsia="pl-PL"/>
        </w:rPr>
        <w:t xml:space="preserve"> </w:t>
      </w:r>
      <w:r w:rsidRPr="007133E9">
        <w:rPr>
          <w:rFonts w:asciiTheme="majorHAnsi" w:eastAsia="Times New Roman" w:hAnsiTheme="majorHAnsi" w:cs="Arial"/>
          <w:sz w:val="24"/>
          <w:szCs w:val="24"/>
          <w:lang w:eastAsia="pl-PL"/>
        </w:rPr>
        <w:t xml:space="preserve">RODO w celu </w:t>
      </w:r>
      <w:r w:rsidRPr="007133E9">
        <w:rPr>
          <w:rFonts w:asciiTheme="majorHAnsi" w:hAnsiTheme="majorHAnsi" w:cs="Arial"/>
          <w:sz w:val="24"/>
          <w:szCs w:val="24"/>
        </w:rPr>
        <w:t xml:space="preserve">związanym z postępowaniem o udzielenie zamówienia publicznego na zadanie pn.: </w:t>
      </w:r>
      <w:r w:rsidRPr="00630340">
        <w:rPr>
          <w:rFonts w:ascii="Cambria" w:hAnsi="Cambria" w:cs="Arial"/>
          <w:b/>
          <w:i/>
          <w:sz w:val="24"/>
          <w:szCs w:val="24"/>
        </w:rPr>
        <w:t>„</w:t>
      </w:r>
      <w:r w:rsidR="00630340" w:rsidRPr="00630340">
        <w:rPr>
          <w:rFonts w:ascii="Cambria" w:hAnsi="Cambria" w:cs="Arial"/>
          <w:b/>
          <w:i/>
          <w:sz w:val="24"/>
          <w:szCs w:val="24"/>
        </w:rPr>
        <w:t>Rozbudowa dr gminnej nr 109728L w km od 0+20 do km 0+400 w</w:t>
      </w:r>
      <w:r w:rsidR="00630340">
        <w:rPr>
          <w:rFonts w:ascii="Cambria" w:hAnsi="Cambria" w:cs="Arial"/>
          <w:b/>
          <w:i/>
          <w:sz w:val="24"/>
          <w:szCs w:val="24"/>
        </w:rPr>
        <w:t> </w:t>
      </w:r>
      <w:proofErr w:type="spellStart"/>
      <w:r w:rsidR="00630340" w:rsidRPr="00630340">
        <w:rPr>
          <w:rFonts w:ascii="Cambria" w:hAnsi="Cambria" w:cs="Arial"/>
          <w:b/>
          <w:i/>
          <w:sz w:val="24"/>
          <w:szCs w:val="24"/>
        </w:rPr>
        <w:t>msc</w:t>
      </w:r>
      <w:proofErr w:type="spellEnd"/>
      <w:r w:rsidR="00630340" w:rsidRPr="00630340">
        <w:rPr>
          <w:rFonts w:ascii="Cambria" w:hAnsi="Cambria" w:cs="Arial"/>
          <w:b/>
          <w:i/>
          <w:sz w:val="24"/>
          <w:szCs w:val="24"/>
        </w:rPr>
        <w:t>. Borów”</w:t>
      </w:r>
      <w:r w:rsidRPr="007133E9">
        <w:rPr>
          <w:rFonts w:asciiTheme="majorHAnsi" w:hAnsiTheme="majorHAnsi" w:cs="Arial"/>
          <w:b/>
          <w:i/>
          <w:sz w:val="24"/>
          <w:szCs w:val="24"/>
        </w:rPr>
        <w:t xml:space="preserve"> </w:t>
      </w:r>
      <w:r w:rsidRPr="007133E9">
        <w:rPr>
          <w:rFonts w:asciiTheme="majorHAnsi" w:hAnsiTheme="majorHAnsi" w:cs="Arial"/>
          <w:sz w:val="24"/>
          <w:szCs w:val="24"/>
        </w:rPr>
        <w:t>prowadzonym w trybie podstawowym</w:t>
      </w:r>
      <w:r w:rsidR="001523C1" w:rsidRPr="007133E9">
        <w:rPr>
          <w:rFonts w:asciiTheme="majorHAnsi" w:hAnsiTheme="majorHAnsi" w:cs="Arial"/>
          <w:sz w:val="24"/>
          <w:szCs w:val="24"/>
        </w:rPr>
        <w:t xml:space="preserve"> bez negocjacji</w:t>
      </w:r>
      <w:r w:rsidRPr="007133E9">
        <w:rPr>
          <w:rFonts w:asciiTheme="majorHAnsi" w:hAnsiTheme="majorHAnsi" w:cs="Arial"/>
          <w:sz w:val="24"/>
          <w:szCs w:val="24"/>
        </w:rPr>
        <w:t>;</w:t>
      </w:r>
    </w:p>
    <w:p w:rsidR="002D5F80" w:rsidRPr="007133E9" w:rsidRDefault="00F23968" w:rsidP="00CB6EC6">
      <w:pPr>
        <w:pStyle w:val="Akapitzlist"/>
        <w:numPr>
          <w:ilvl w:val="0"/>
          <w:numId w:val="45"/>
        </w:numPr>
        <w:spacing w:before="0" w:after="0" w:line="276" w:lineRule="auto"/>
        <w:ind w:left="425" w:hanging="426"/>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18 oraz art. 74 ustawy </w:t>
      </w:r>
      <w:proofErr w:type="spellStart"/>
      <w:r w:rsidR="001523C1" w:rsidRPr="007133E9">
        <w:rPr>
          <w:rFonts w:asciiTheme="majorHAnsi" w:eastAsia="Times New Roman" w:hAnsiTheme="majorHAnsi" w:cs="Arial"/>
          <w:sz w:val="24"/>
          <w:szCs w:val="24"/>
          <w:lang w:eastAsia="pl-PL"/>
        </w:rPr>
        <w:t>Pzp</w:t>
      </w:r>
      <w:proofErr w:type="spellEnd"/>
      <w:r w:rsidR="00C73AB0" w:rsidRPr="007133E9">
        <w:rPr>
          <w:rFonts w:ascii="Cambria" w:hAnsi="Cambria" w:cstheme="minorHAnsi"/>
          <w:sz w:val="24"/>
          <w:szCs w:val="24"/>
        </w:rPr>
        <w:t xml:space="preserve">. </w:t>
      </w:r>
      <w:r w:rsidRPr="007133E9">
        <w:rPr>
          <w:rFonts w:asciiTheme="majorHAnsi" w:eastAsia="Times New Roman" w:hAnsiTheme="majorHAnsi" w:cs="Arial"/>
          <w:sz w:val="24"/>
          <w:szCs w:val="24"/>
          <w:lang w:eastAsia="pl-PL"/>
        </w:rPr>
        <w:t xml:space="preserve"> </w:t>
      </w:r>
    </w:p>
    <w:p w:rsidR="002D5F80" w:rsidRPr="007133E9" w:rsidRDefault="00F23968" w:rsidP="00CB6EC6">
      <w:pPr>
        <w:pStyle w:val="Akapitzlist"/>
        <w:numPr>
          <w:ilvl w:val="0"/>
          <w:numId w:val="45"/>
        </w:numPr>
        <w:spacing w:before="0" w:after="0" w:line="276" w:lineRule="auto"/>
        <w:ind w:left="425" w:hanging="426"/>
        <w:rPr>
          <w:rFonts w:asciiTheme="majorHAnsi" w:eastAsia="Times New Roman" w:hAnsiTheme="majorHAnsi" w:cs="Arial"/>
          <w:sz w:val="24"/>
          <w:szCs w:val="24"/>
          <w:lang w:eastAsia="pl-PL"/>
        </w:rPr>
      </w:pPr>
      <w:r w:rsidRPr="007133E9">
        <w:rPr>
          <w:rFonts w:asciiTheme="majorHAnsi" w:eastAsia="Times New Roman" w:hAnsiTheme="majorHAnsi" w:cs="Arial"/>
          <w:sz w:val="24"/>
          <w:szCs w:val="24"/>
          <w:lang w:eastAsia="pl-PL"/>
        </w:rPr>
        <w:t xml:space="preserve">dane osobowe Wykonawcy będą przechowywane, zgodnie z art. 78 ust. 1 ustawy </w:t>
      </w:r>
      <w:proofErr w:type="spellStart"/>
      <w:r w:rsidRPr="007133E9">
        <w:rPr>
          <w:rFonts w:asciiTheme="majorHAnsi" w:eastAsia="Times New Roman" w:hAnsiTheme="majorHAnsi" w:cs="Arial"/>
          <w:sz w:val="24"/>
          <w:szCs w:val="24"/>
          <w:lang w:eastAsia="pl-PL"/>
        </w:rPr>
        <w:t>Pzp</w:t>
      </w:r>
      <w:proofErr w:type="spellEnd"/>
      <w:r w:rsidRPr="007133E9">
        <w:rPr>
          <w:rFonts w:asciiTheme="majorHAnsi" w:eastAsia="Times New Roman" w:hAnsiTheme="majorHAnsi" w:cs="Arial"/>
          <w:sz w:val="24"/>
          <w:szCs w:val="24"/>
          <w:lang w:eastAsia="pl-PL"/>
        </w:rPr>
        <w:t>, przez okres 4 lat od dnia zakończenia postępowania o udzielenie zamówienia, w sposób gwarantujący jego nienaruszalność.</w:t>
      </w:r>
    </w:p>
    <w:p w:rsidR="002D5F80" w:rsidRPr="007133E9" w:rsidRDefault="00F23968" w:rsidP="00CB6EC6">
      <w:pPr>
        <w:pStyle w:val="Akapitzlist"/>
        <w:numPr>
          <w:ilvl w:val="0"/>
          <w:numId w:val="45"/>
        </w:numPr>
        <w:spacing w:before="0" w:after="0" w:line="276" w:lineRule="auto"/>
        <w:ind w:left="425" w:hanging="426"/>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w:t>
      </w:r>
      <w:proofErr w:type="spellStart"/>
      <w:r w:rsidRPr="007133E9">
        <w:rPr>
          <w:rFonts w:asciiTheme="majorHAnsi" w:eastAsia="Times New Roman" w:hAnsiTheme="majorHAnsi" w:cs="Arial"/>
          <w:sz w:val="24"/>
          <w:szCs w:val="24"/>
          <w:lang w:eastAsia="pl-PL"/>
        </w:rPr>
        <w:t>Pzp</w:t>
      </w:r>
      <w:proofErr w:type="spellEnd"/>
      <w:r w:rsidRPr="007133E9">
        <w:rPr>
          <w:rFonts w:asciiTheme="majorHAnsi" w:eastAsia="Times New Roman" w:hAnsiTheme="majorHAnsi" w:cs="Arial"/>
          <w:sz w:val="24"/>
          <w:szCs w:val="24"/>
          <w:lang w:eastAsia="pl-PL"/>
        </w:rPr>
        <w:t xml:space="preserve">, </w:t>
      </w:r>
      <w:r w:rsidRPr="007133E9">
        <w:rPr>
          <w:rFonts w:asciiTheme="majorHAnsi" w:eastAsia="Times New Roman" w:hAnsiTheme="majorHAnsi" w:cs="Arial"/>
          <w:sz w:val="24"/>
          <w:szCs w:val="24"/>
          <w:lang w:eastAsia="pl-PL"/>
        </w:rPr>
        <w:lastRenderedPageBreak/>
        <w:t xml:space="preserve">związanym z udziałem w postępowaniu o udzielenie zamówienia publicznego; konsekwencje niepodania określonych danych wynikają z ustawy </w:t>
      </w:r>
      <w:proofErr w:type="spellStart"/>
      <w:r w:rsidRPr="007133E9">
        <w:rPr>
          <w:rFonts w:asciiTheme="majorHAnsi" w:eastAsia="Times New Roman" w:hAnsiTheme="majorHAnsi" w:cs="Arial"/>
          <w:sz w:val="24"/>
          <w:szCs w:val="24"/>
          <w:lang w:eastAsia="pl-PL"/>
        </w:rPr>
        <w:t>Pzp</w:t>
      </w:r>
      <w:proofErr w:type="spellEnd"/>
      <w:r w:rsidRPr="007133E9">
        <w:rPr>
          <w:rFonts w:asciiTheme="majorHAnsi" w:eastAsia="Times New Roman" w:hAnsiTheme="majorHAnsi" w:cs="Arial"/>
          <w:sz w:val="24"/>
          <w:szCs w:val="24"/>
          <w:lang w:eastAsia="pl-PL"/>
        </w:rPr>
        <w:t xml:space="preserve">;  </w:t>
      </w:r>
    </w:p>
    <w:p w:rsidR="002D5F80" w:rsidRPr="007133E9" w:rsidRDefault="00F23968" w:rsidP="00CB6EC6">
      <w:pPr>
        <w:pStyle w:val="Akapitzlist"/>
        <w:numPr>
          <w:ilvl w:val="0"/>
          <w:numId w:val="45"/>
        </w:numPr>
        <w:spacing w:before="0" w:after="0" w:line="276" w:lineRule="auto"/>
        <w:ind w:left="425" w:hanging="426"/>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w odniesieniu do danych osobowych Wykonawcy decyzje nie będą podejmowane w sposób zautomatyzowany, stosow</w:t>
      </w:r>
      <w:r w:rsidR="00CE651E" w:rsidRPr="007133E9">
        <w:rPr>
          <w:rFonts w:asciiTheme="majorHAnsi" w:eastAsia="Times New Roman" w:hAnsiTheme="majorHAnsi" w:cs="Arial"/>
          <w:sz w:val="24"/>
          <w:szCs w:val="24"/>
          <w:lang w:eastAsia="pl-PL"/>
        </w:rPr>
        <w:t>nie</w:t>
      </w:r>
      <w:r w:rsidRPr="007133E9">
        <w:rPr>
          <w:rFonts w:asciiTheme="majorHAnsi" w:eastAsia="Times New Roman" w:hAnsiTheme="majorHAnsi" w:cs="Arial"/>
          <w:sz w:val="24"/>
          <w:szCs w:val="24"/>
          <w:lang w:eastAsia="pl-PL"/>
        </w:rPr>
        <w:t xml:space="preserve"> do art. 22 RODO;</w:t>
      </w:r>
    </w:p>
    <w:p w:rsidR="002D5F80" w:rsidRPr="007133E9" w:rsidRDefault="00F23968" w:rsidP="00CB6EC6">
      <w:pPr>
        <w:pStyle w:val="Akapitzlist"/>
        <w:numPr>
          <w:ilvl w:val="0"/>
          <w:numId w:val="45"/>
        </w:numPr>
        <w:spacing w:before="0" w:after="0" w:line="276" w:lineRule="auto"/>
        <w:ind w:left="425" w:hanging="426"/>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Wykonawca posiada:</w:t>
      </w:r>
    </w:p>
    <w:p w:rsidR="002D5F80" w:rsidRPr="007133E9" w:rsidRDefault="00F23968" w:rsidP="00F54F11">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sidRPr="007133E9">
        <w:rPr>
          <w:rFonts w:asciiTheme="majorHAnsi" w:eastAsia="Times New Roman" w:hAnsiTheme="majorHAnsi" w:cs="Arial"/>
          <w:sz w:val="24"/>
          <w:szCs w:val="24"/>
          <w:lang w:eastAsia="pl-PL"/>
        </w:rPr>
        <w:t xml:space="preserve">na podstawie art. 15 RODO prawo dostępu do danych osobowych dotyczących </w:t>
      </w:r>
      <w:r w:rsidRPr="007133E9">
        <w:rPr>
          <w:rFonts w:ascii="Cambria" w:eastAsia="Times New Roman" w:hAnsi="Cambria" w:cs="Arial"/>
          <w:sz w:val="24"/>
          <w:szCs w:val="24"/>
          <w:lang w:eastAsia="pl-PL"/>
        </w:rPr>
        <w:t>Wykonawcy</w:t>
      </w:r>
      <w:r w:rsidR="00746FAB" w:rsidRPr="007133E9">
        <w:rPr>
          <w:rFonts w:ascii="Cambria" w:eastAsia="Times New Roman" w:hAnsi="Cambria" w:cs="Arial"/>
          <w:sz w:val="24"/>
          <w:szCs w:val="24"/>
          <w:lang w:eastAsia="pl-PL"/>
        </w:rPr>
        <w:t>, przy czym Zamawiający może żądać od osoby, której dane dotyczą, wskazania dodatkowych informacji mających na celu sprecyzowanie żądania, w szczególności podania nazwy lub daty postępowania o udzielenie zamówienia publicznego lub konkursu.</w:t>
      </w:r>
    </w:p>
    <w:p w:rsidR="002D5F80" w:rsidRPr="007133E9" w:rsidRDefault="00F23968" w:rsidP="00F54F11">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sidRPr="007133E9">
        <w:rPr>
          <w:rFonts w:asciiTheme="majorHAnsi" w:eastAsia="Times New Roman" w:hAnsiTheme="majorHAnsi" w:cs="Arial"/>
          <w:sz w:val="24"/>
          <w:szCs w:val="24"/>
          <w:lang w:eastAsia="pl-PL"/>
        </w:rPr>
        <w:t xml:space="preserve">na podstawie art. 16 RODO prawo do sprostowania danych osobowych, o ile ich zmiana nie skutkuje zmianą </w:t>
      </w:r>
      <w:r w:rsidRPr="007133E9">
        <w:rPr>
          <w:rFonts w:asciiTheme="majorHAnsi" w:hAnsiTheme="majorHAnsi" w:cs="Arial"/>
          <w:sz w:val="24"/>
          <w:szCs w:val="24"/>
        </w:rPr>
        <w:t xml:space="preserve">wyniku postępowania o udzielenie zamówienia </w:t>
      </w:r>
      <w:r w:rsidRPr="007133E9">
        <w:rPr>
          <w:rFonts w:asciiTheme="majorHAnsi" w:hAnsiTheme="majorHAnsi" w:cs="Arial"/>
          <w:sz w:val="24"/>
          <w:szCs w:val="24"/>
        </w:rPr>
        <w:br/>
        <w:t xml:space="preserve">publicznego ani zmianą postanowień umowy w zakresie niezgodnym z ustawą </w:t>
      </w:r>
      <w:proofErr w:type="spellStart"/>
      <w:r w:rsidRPr="007133E9">
        <w:rPr>
          <w:rFonts w:asciiTheme="majorHAnsi" w:hAnsiTheme="majorHAnsi" w:cs="Arial"/>
          <w:sz w:val="24"/>
          <w:szCs w:val="24"/>
        </w:rPr>
        <w:t>Pzp</w:t>
      </w:r>
      <w:proofErr w:type="spellEnd"/>
      <w:r w:rsidRPr="007133E9">
        <w:rPr>
          <w:rFonts w:asciiTheme="majorHAnsi" w:hAnsiTheme="majorHAnsi" w:cs="Arial"/>
          <w:sz w:val="24"/>
          <w:szCs w:val="24"/>
        </w:rPr>
        <w:t xml:space="preserve"> oraz nie narusza integralności protokołu oraz jego załączników</w:t>
      </w:r>
      <w:r w:rsidRPr="007133E9">
        <w:rPr>
          <w:rFonts w:asciiTheme="majorHAnsi" w:eastAsia="Times New Roman" w:hAnsiTheme="majorHAnsi" w:cs="Arial"/>
          <w:sz w:val="24"/>
          <w:szCs w:val="24"/>
          <w:lang w:eastAsia="pl-PL"/>
        </w:rPr>
        <w:t>;</w:t>
      </w:r>
    </w:p>
    <w:p w:rsidR="002D5F80" w:rsidRPr="007133E9" w:rsidRDefault="00F23968" w:rsidP="00F54F11">
      <w:pPr>
        <w:pStyle w:val="Akapitzlist"/>
        <w:numPr>
          <w:ilvl w:val="0"/>
          <w:numId w:val="12"/>
        </w:numPr>
        <w:spacing w:before="0" w:after="0" w:line="276" w:lineRule="auto"/>
        <w:ind w:left="709" w:hanging="283"/>
        <w:rPr>
          <w:rFonts w:asciiTheme="majorHAnsi" w:eastAsia="Times New Roman" w:hAnsiTheme="majorHAnsi" w:cs="Arial"/>
          <w:sz w:val="24"/>
          <w:szCs w:val="24"/>
          <w:lang w:eastAsia="pl-PL"/>
        </w:rPr>
      </w:pPr>
      <w:r w:rsidRPr="007133E9">
        <w:rPr>
          <w:rFonts w:asciiTheme="majorHAnsi" w:eastAsia="Times New Roman" w:hAnsiTheme="majorHAnsi" w:cs="Arial"/>
          <w:sz w:val="24"/>
          <w:szCs w:val="24"/>
          <w:lang w:eastAsia="pl-PL"/>
        </w:rPr>
        <w:t>na podstawie art. 18 RODO prawo żądania od administratora ograniczenia przetwarzania danych osobowych z zastrzeżeniem przypadków, o których mowa w art. 18 ust. 2 RODO</w:t>
      </w:r>
      <w:r w:rsidR="00DD666D" w:rsidRPr="007133E9">
        <w:rPr>
          <w:rFonts w:asciiTheme="majorHAnsi" w:eastAsia="Times New Roman" w:hAnsiTheme="majorHAnsi" w:cs="Arial"/>
          <w:sz w:val="24"/>
          <w:szCs w:val="24"/>
          <w:lang w:eastAsia="pl-PL"/>
        </w:rPr>
        <w:t>.</w:t>
      </w:r>
      <w:r w:rsidRPr="007133E9">
        <w:rPr>
          <w:rFonts w:asciiTheme="majorHAnsi" w:eastAsia="Times New Roman" w:hAnsiTheme="majorHAnsi" w:cs="Arial"/>
          <w:sz w:val="24"/>
          <w:szCs w:val="24"/>
          <w:lang w:eastAsia="pl-PL"/>
        </w:rPr>
        <w:t xml:space="preserve">  </w:t>
      </w:r>
      <w:r w:rsidR="00DD666D" w:rsidRPr="007133E9">
        <w:rPr>
          <w:rFonts w:asciiTheme="majorHAnsi" w:eastAsia="Times New Roman" w:hAnsiTheme="majorHAnsi" w:cs="Arial"/>
          <w:sz w:val="24"/>
          <w:szCs w:val="24"/>
          <w:lang w:eastAsia="pl-PL"/>
        </w:rPr>
        <w:t>Wystąpienie z żądaniem, o którym mowa w art. 18 ust. 1 rozporządzenia 2016/679, nie ogranicza przetwarzania danych osobowych do czasu zakończenia postępowania o udzielenie zamówienia publicznego lub konkursu;</w:t>
      </w:r>
    </w:p>
    <w:p w:rsidR="002D5F80" w:rsidRPr="007133E9" w:rsidRDefault="00F23968" w:rsidP="00F54F11">
      <w:pPr>
        <w:pStyle w:val="Akapitzlist"/>
        <w:numPr>
          <w:ilvl w:val="0"/>
          <w:numId w:val="12"/>
        </w:numPr>
        <w:spacing w:before="0" w:after="0" w:line="276" w:lineRule="auto"/>
        <w:ind w:left="709" w:hanging="283"/>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rsidR="002D5F80" w:rsidRPr="007133E9" w:rsidRDefault="00F23968" w:rsidP="00CB6EC6">
      <w:pPr>
        <w:pStyle w:val="Akapitzlist"/>
        <w:numPr>
          <w:ilvl w:val="0"/>
          <w:numId w:val="45"/>
        </w:numPr>
        <w:spacing w:before="0" w:after="0" w:line="276" w:lineRule="auto"/>
        <w:ind w:left="426" w:hanging="426"/>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Wykonawcy nie przysługuje:</w:t>
      </w:r>
    </w:p>
    <w:p w:rsidR="002D5F80" w:rsidRPr="007133E9" w:rsidRDefault="00F23968" w:rsidP="00F54F11">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w związku z art. 17 ust. 3 lit. b, d lub e RODO prawo do usunięcia danych osobowych;</w:t>
      </w:r>
    </w:p>
    <w:p w:rsidR="002D5F80" w:rsidRPr="007133E9" w:rsidRDefault="00F23968" w:rsidP="00F54F11">
      <w:pPr>
        <w:pStyle w:val="Akapitzlist"/>
        <w:numPr>
          <w:ilvl w:val="0"/>
          <w:numId w:val="13"/>
        </w:numPr>
        <w:spacing w:before="0" w:after="0" w:line="276" w:lineRule="auto"/>
        <w:ind w:left="709" w:hanging="283"/>
        <w:rPr>
          <w:rFonts w:asciiTheme="majorHAnsi" w:eastAsia="Times New Roman" w:hAnsiTheme="majorHAnsi" w:cs="Arial"/>
          <w:b/>
          <w:i/>
          <w:sz w:val="24"/>
          <w:szCs w:val="24"/>
          <w:lang w:eastAsia="pl-PL"/>
        </w:rPr>
      </w:pPr>
      <w:r w:rsidRPr="007133E9">
        <w:rPr>
          <w:rFonts w:asciiTheme="majorHAnsi" w:eastAsia="Times New Roman" w:hAnsiTheme="majorHAnsi" w:cs="Arial"/>
          <w:sz w:val="24"/>
          <w:szCs w:val="24"/>
          <w:lang w:eastAsia="pl-PL"/>
        </w:rPr>
        <w:t>prawo do przenoszenia danych osobowych, o którym mowa w art. 20 RODO;</w:t>
      </w:r>
    </w:p>
    <w:p w:rsidR="002D5F80" w:rsidRPr="007133E9" w:rsidRDefault="00F23968" w:rsidP="00F54F11">
      <w:pPr>
        <w:pStyle w:val="Akapitzlist"/>
        <w:numPr>
          <w:ilvl w:val="0"/>
          <w:numId w:val="13"/>
        </w:numPr>
        <w:spacing w:before="0" w:after="0" w:line="276" w:lineRule="auto"/>
        <w:ind w:left="709" w:hanging="283"/>
        <w:rPr>
          <w:rFonts w:asciiTheme="majorHAnsi" w:eastAsia="Times New Roman" w:hAnsiTheme="majorHAnsi" w:cs="Arial"/>
          <w:i/>
          <w:sz w:val="24"/>
          <w:szCs w:val="24"/>
          <w:lang w:eastAsia="pl-PL"/>
        </w:rPr>
      </w:pPr>
      <w:r w:rsidRPr="007133E9">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rsidR="002D5F80" w:rsidRPr="00F54F11" w:rsidRDefault="00F23968" w:rsidP="00A0637C">
      <w:pPr>
        <w:spacing w:line="276" w:lineRule="auto"/>
        <w:ind w:left="142"/>
        <w:jc w:val="both"/>
        <w:rPr>
          <w:rFonts w:asciiTheme="majorHAnsi" w:hAnsiTheme="majorHAnsi"/>
          <w:shd w:val="clear" w:color="auto" w:fill="FFFFFF"/>
        </w:rPr>
      </w:pPr>
      <w:r w:rsidRPr="007133E9">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r w:rsidR="003C6256" w:rsidRPr="007133E9">
        <w:rPr>
          <w:rFonts w:asciiTheme="majorHAnsi" w:hAnsiTheme="majorHAnsi"/>
          <w:shd w:val="clear" w:color="auto" w:fill="FFFFFF"/>
        </w:rPr>
        <w:br/>
      </w:r>
    </w:p>
    <w:p w:rsidR="00F111A0" w:rsidRPr="00F54F11" w:rsidRDefault="00F111A0" w:rsidP="00F54F11">
      <w:pPr>
        <w:spacing w:line="276" w:lineRule="auto"/>
        <w:jc w:val="both"/>
        <w:rPr>
          <w:rFonts w:asciiTheme="majorHAnsi" w:hAnsiTheme="majorHAnsi"/>
          <w:shd w:val="clear" w:color="auto" w:fill="FFFFFF"/>
        </w:rPr>
      </w:pPr>
    </w:p>
    <w:tbl>
      <w:tblPr>
        <w:tblW w:w="9073" w:type="dxa"/>
        <w:jc w:val="center"/>
        <w:tblLayout w:type="fixed"/>
        <w:tblLook w:val="00A0"/>
      </w:tblPr>
      <w:tblGrid>
        <w:gridCol w:w="9073"/>
      </w:tblGrid>
      <w:tr w:rsidR="002D5F80" w:rsidRPr="00F54F11" w:rsidTr="00CB68EB">
        <w:trPr>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23</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POUCZENIE O ŚRODKACH OCHRONY PRAWNEJ</w:t>
            </w:r>
          </w:p>
        </w:tc>
      </w:tr>
    </w:tbl>
    <w:p w:rsidR="002D5F80" w:rsidRPr="00F54F11" w:rsidRDefault="002D5F80" w:rsidP="00F54F11">
      <w:pPr>
        <w:pStyle w:val="Kolorowalistaakcent11"/>
        <w:widowControl w:val="0"/>
        <w:spacing w:line="276" w:lineRule="auto"/>
        <w:outlineLvl w:val="3"/>
        <w:rPr>
          <w:rFonts w:asciiTheme="majorHAnsi" w:hAnsiTheme="majorHAnsi"/>
          <w:sz w:val="24"/>
          <w:szCs w:val="24"/>
        </w:rPr>
      </w:pP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sz w:val="24"/>
          <w:szCs w:val="24"/>
        </w:rPr>
        <w:t>Środki ochrony prawnej przewidziane są w dziale IX ustawy.</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sz w:val="24"/>
          <w:szCs w:val="24"/>
        </w:rPr>
        <w:t>Środkami ochrony prawnej są odwołanie i skarga do sądu.</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w:t>
      </w:r>
      <w:r w:rsidRPr="00F54F11">
        <w:rPr>
          <w:rFonts w:asciiTheme="majorHAnsi" w:hAnsiTheme="majorHAnsi"/>
          <w:sz w:val="24"/>
          <w:szCs w:val="24"/>
        </w:rPr>
        <w:lastRenderedPageBreak/>
        <w:t>przepisów ustawy.</w:t>
      </w:r>
      <w:r w:rsidRPr="00F54F11">
        <w:rPr>
          <w:rFonts w:asciiTheme="majorHAnsi" w:hAnsiTheme="majorHAnsi"/>
        </w:rPr>
        <w:t> </w:t>
      </w:r>
      <w:r w:rsidRPr="00F54F11">
        <w:rPr>
          <w:rFonts w:asciiTheme="majorHAnsi" w:hAnsiTheme="majorHAns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Pr="00F54F11">
        <w:rPr>
          <w:rFonts w:asciiTheme="majorHAnsi" w:hAnsiTheme="majorHAnsi"/>
          <w:sz w:val="24"/>
          <w:szCs w:val="24"/>
        </w:rPr>
        <w:t>pkt</w:t>
      </w:r>
      <w:proofErr w:type="spellEnd"/>
      <w:r w:rsidRPr="00F54F11">
        <w:rPr>
          <w:rFonts w:asciiTheme="majorHAnsi" w:hAnsiTheme="majorHAnsi"/>
          <w:sz w:val="24"/>
          <w:szCs w:val="24"/>
        </w:rPr>
        <w:t xml:space="preserve"> 15 ustawy </w:t>
      </w:r>
      <w:proofErr w:type="spellStart"/>
      <w:r w:rsidRPr="00F54F11">
        <w:rPr>
          <w:rFonts w:asciiTheme="majorHAnsi" w:hAnsiTheme="majorHAnsi"/>
          <w:sz w:val="24"/>
          <w:szCs w:val="24"/>
        </w:rPr>
        <w:t>Pzp</w:t>
      </w:r>
      <w:proofErr w:type="spellEnd"/>
      <w:r w:rsidRPr="00F54F11">
        <w:rPr>
          <w:rFonts w:asciiTheme="majorHAnsi" w:hAnsiTheme="majorHAnsi"/>
          <w:sz w:val="24"/>
          <w:szCs w:val="24"/>
        </w:rPr>
        <w:t xml:space="preserve"> oraz Rzecznikowi Małych i Średnich Przedsiębiorców.</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sz w:val="24"/>
          <w:szCs w:val="24"/>
        </w:rPr>
        <w:t xml:space="preserve">Odwołanie </w:t>
      </w:r>
      <w:r w:rsidRPr="00F54F11">
        <w:rPr>
          <w:rFonts w:asciiTheme="majorHAnsi" w:hAnsiTheme="majorHAnsi"/>
          <w:color w:val="000000"/>
          <w:sz w:val="24"/>
          <w:szCs w:val="24"/>
        </w:rPr>
        <w:t>przysługuje na:</w:t>
      </w:r>
    </w:p>
    <w:p w:rsidR="002D5F80" w:rsidRPr="00F54F11" w:rsidRDefault="00F23968" w:rsidP="00F54F11">
      <w:pPr>
        <w:pStyle w:val="Akapitzlist"/>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1)</w:t>
      </w:r>
      <w:r w:rsidRPr="00F54F11">
        <w:rPr>
          <w:rFonts w:asciiTheme="majorHAnsi" w:hAnsiTheme="majorHAnsi"/>
          <w:color w:val="000000"/>
          <w:sz w:val="24"/>
          <w:szCs w:val="24"/>
        </w:rPr>
        <w:tab/>
        <w:t>niezgodną z przepisami ustawy czynność zamawiającego, podjętą w postępowaniu o udzielenie zamówienia, w tym na projektowane postanowienie umowy;</w:t>
      </w:r>
    </w:p>
    <w:p w:rsidR="002D5F80" w:rsidRPr="00F54F11" w:rsidRDefault="00F23968" w:rsidP="00F54F11">
      <w:pPr>
        <w:pStyle w:val="Akapitzlist"/>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2)</w:t>
      </w:r>
      <w:r w:rsidRPr="00F54F11">
        <w:rPr>
          <w:rFonts w:asciiTheme="majorHAnsi" w:hAnsiTheme="majorHAnsi"/>
          <w:color w:val="000000"/>
          <w:sz w:val="24"/>
          <w:szCs w:val="24"/>
        </w:rPr>
        <w:tab/>
        <w:t>zaniechanie czynności w postępowaniu o udzielenie zamówienia, do której zamawiający był obowiązany na podstawie ustawy;</w:t>
      </w:r>
    </w:p>
    <w:p w:rsidR="002D5F80" w:rsidRPr="00F54F11" w:rsidRDefault="00F23968" w:rsidP="00F54F11">
      <w:pPr>
        <w:pStyle w:val="Akapitzlist"/>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3)</w:t>
      </w:r>
      <w:r w:rsidRPr="00F54F11">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color w:val="000000"/>
          <w:sz w:val="24"/>
          <w:szCs w:val="24"/>
        </w:rPr>
        <w:t>Terminy wnoszenia odwołań.</w:t>
      </w:r>
    </w:p>
    <w:p w:rsidR="002D5F80" w:rsidRPr="00F54F11" w:rsidRDefault="00F23968" w:rsidP="00CB6EC6">
      <w:pPr>
        <w:pStyle w:val="Akapitzlist"/>
        <w:numPr>
          <w:ilvl w:val="2"/>
          <w:numId w:val="73"/>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Odwołanie wnosi się w terminie:</w:t>
      </w:r>
    </w:p>
    <w:p w:rsidR="002D5F80" w:rsidRPr="00F54F11" w:rsidRDefault="00F23968" w:rsidP="00CB6EC6">
      <w:pPr>
        <w:pStyle w:val="Akapitzlist"/>
        <w:numPr>
          <w:ilvl w:val="1"/>
          <w:numId w:val="74"/>
        </w:numPr>
        <w:shd w:val="clear" w:color="auto" w:fill="FFFFFF"/>
        <w:spacing w:before="0" w:after="0" w:line="276" w:lineRule="auto"/>
        <w:ind w:left="1418" w:hanging="284"/>
        <w:rPr>
          <w:rFonts w:asciiTheme="majorHAnsi" w:hAnsiTheme="majorHAnsi"/>
          <w:color w:val="000000"/>
          <w:sz w:val="24"/>
          <w:szCs w:val="24"/>
        </w:rPr>
      </w:pPr>
      <w:r w:rsidRPr="00F54F11">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2D5F80" w:rsidRPr="00F54F11" w:rsidRDefault="00F23968" w:rsidP="00CB6EC6">
      <w:pPr>
        <w:pStyle w:val="Akapitzlist"/>
        <w:numPr>
          <w:ilvl w:val="1"/>
          <w:numId w:val="74"/>
        </w:numPr>
        <w:shd w:val="clear" w:color="auto" w:fill="FFFFFF"/>
        <w:spacing w:before="0" w:after="0" w:line="276" w:lineRule="auto"/>
        <w:ind w:left="1418" w:hanging="284"/>
        <w:rPr>
          <w:rFonts w:asciiTheme="majorHAnsi" w:hAnsiTheme="majorHAnsi"/>
          <w:color w:val="000000"/>
          <w:sz w:val="24"/>
          <w:szCs w:val="24"/>
        </w:rPr>
      </w:pPr>
      <w:r w:rsidRPr="00F54F11">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r w:rsidR="00821AA4">
        <w:rPr>
          <w:rFonts w:asciiTheme="majorHAnsi" w:hAnsiTheme="majorHAnsi"/>
          <w:color w:val="000000"/>
          <w:sz w:val="24"/>
          <w:szCs w:val="24"/>
        </w:rPr>
        <w:t>)</w:t>
      </w:r>
      <w:r w:rsidRPr="00F54F11">
        <w:rPr>
          <w:rFonts w:asciiTheme="majorHAnsi" w:hAnsiTheme="majorHAnsi"/>
          <w:color w:val="000000"/>
          <w:sz w:val="24"/>
          <w:szCs w:val="24"/>
        </w:rPr>
        <w:t>.</w:t>
      </w:r>
    </w:p>
    <w:p w:rsidR="00821AA4" w:rsidRDefault="00F23968" w:rsidP="00CB6EC6">
      <w:pPr>
        <w:pStyle w:val="Akapitzlist"/>
        <w:numPr>
          <w:ilvl w:val="2"/>
          <w:numId w:val="73"/>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rsidR="00821AA4" w:rsidRDefault="00F23968" w:rsidP="00CB6EC6">
      <w:pPr>
        <w:pStyle w:val="Akapitzlist"/>
        <w:numPr>
          <w:ilvl w:val="2"/>
          <w:numId w:val="73"/>
        </w:numPr>
        <w:shd w:val="clear" w:color="auto" w:fill="FFFFFF"/>
        <w:spacing w:before="0" w:after="0" w:line="276" w:lineRule="auto"/>
        <w:ind w:left="1134" w:hanging="425"/>
        <w:rPr>
          <w:rFonts w:asciiTheme="majorHAnsi" w:hAnsiTheme="majorHAnsi"/>
          <w:color w:val="000000"/>
          <w:sz w:val="24"/>
          <w:szCs w:val="24"/>
        </w:rPr>
      </w:pPr>
      <w:r w:rsidRPr="00821AA4">
        <w:rPr>
          <w:rFonts w:asciiTheme="majorHAnsi" w:hAnsiTheme="majorHAnsi"/>
          <w:color w:val="000000"/>
          <w:sz w:val="24"/>
          <w:szCs w:val="24"/>
        </w:rPr>
        <w:t xml:space="preserve">Odwołanie w przypadkach innych niż określone w </w:t>
      </w:r>
      <w:proofErr w:type="spellStart"/>
      <w:r w:rsidRPr="00821AA4">
        <w:rPr>
          <w:rFonts w:asciiTheme="majorHAnsi" w:hAnsiTheme="majorHAnsi"/>
          <w:color w:val="000000"/>
          <w:sz w:val="24"/>
          <w:szCs w:val="24"/>
        </w:rPr>
        <w:t>pkt</w:t>
      </w:r>
      <w:proofErr w:type="spellEnd"/>
      <w:r w:rsidRPr="00821AA4">
        <w:rPr>
          <w:rFonts w:asciiTheme="majorHAnsi" w:hAnsiTheme="majorHAnsi"/>
          <w:color w:val="000000"/>
          <w:sz w:val="24"/>
          <w:szCs w:val="24"/>
        </w:rPr>
        <w:t xml:space="preserve"> 1</w:t>
      </w:r>
      <w:r w:rsidR="00821AA4" w:rsidRPr="00821AA4">
        <w:rPr>
          <w:rFonts w:asciiTheme="majorHAnsi" w:hAnsiTheme="majorHAnsi"/>
          <w:color w:val="000000"/>
          <w:sz w:val="24"/>
          <w:szCs w:val="24"/>
        </w:rPr>
        <w:t>)</w:t>
      </w:r>
      <w:r w:rsidRPr="00821AA4">
        <w:rPr>
          <w:rFonts w:asciiTheme="majorHAnsi" w:hAnsiTheme="majorHAnsi"/>
          <w:color w:val="000000"/>
          <w:sz w:val="24"/>
          <w:szCs w:val="24"/>
        </w:rPr>
        <w:t xml:space="preserve"> i 2</w:t>
      </w:r>
      <w:r w:rsidR="00821AA4" w:rsidRPr="00821AA4">
        <w:rPr>
          <w:rFonts w:asciiTheme="majorHAnsi" w:hAnsiTheme="majorHAnsi"/>
          <w:color w:val="000000"/>
          <w:sz w:val="24"/>
          <w:szCs w:val="24"/>
        </w:rPr>
        <w:t>)</w:t>
      </w:r>
      <w:r w:rsidRPr="00821AA4">
        <w:rPr>
          <w:rFonts w:asciiTheme="majorHAnsi" w:hAnsiTheme="majorHAnsi"/>
          <w:color w:val="000000"/>
          <w:sz w:val="24"/>
          <w:szCs w:val="24"/>
        </w:rPr>
        <w:t xml:space="preserve">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rsidR="002D5F80" w:rsidRPr="00821AA4" w:rsidRDefault="00F23968" w:rsidP="00CB6EC6">
      <w:pPr>
        <w:pStyle w:val="Akapitzlist"/>
        <w:numPr>
          <w:ilvl w:val="2"/>
          <w:numId w:val="73"/>
        </w:numPr>
        <w:shd w:val="clear" w:color="auto" w:fill="FFFFFF"/>
        <w:spacing w:before="0" w:after="0" w:line="276" w:lineRule="auto"/>
        <w:ind w:left="1134" w:hanging="425"/>
        <w:rPr>
          <w:rFonts w:asciiTheme="majorHAnsi" w:hAnsiTheme="majorHAnsi"/>
          <w:color w:val="000000"/>
          <w:sz w:val="24"/>
          <w:szCs w:val="24"/>
        </w:rPr>
      </w:pPr>
      <w:r w:rsidRPr="00821AA4">
        <w:rPr>
          <w:rFonts w:asciiTheme="majorHAnsi" w:hAnsiTheme="majorHAnsi"/>
          <w:color w:val="000000"/>
          <w:sz w:val="24"/>
          <w:szCs w:val="24"/>
        </w:rPr>
        <w:t xml:space="preserve">Jeżeli zamawiający nie opublikował ogłoszenia o zamiarze zawarcia umowy lub mimo takiego obowiązku nie przesłał wykonawcy zawiadomienia </w:t>
      </w:r>
      <w:r w:rsidR="00821AA4">
        <w:rPr>
          <w:rFonts w:asciiTheme="majorHAnsi" w:hAnsiTheme="majorHAnsi"/>
          <w:color w:val="000000"/>
          <w:sz w:val="24"/>
          <w:szCs w:val="24"/>
        </w:rPr>
        <w:br/>
      </w:r>
      <w:r w:rsidRPr="00821AA4">
        <w:rPr>
          <w:rFonts w:asciiTheme="majorHAnsi" w:hAnsiTheme="majorHAnsi"/>
          <w:color w:val="000000"/>
          <w:sz w:val="24"/>
          <w:szCs w:val="24"/>
        </w:rPr>
        <w:lastRenderedPageBreak/>
        <w:t>o wyborze najkorzystniejszej oferty lub nie zaprosił wykonawcy do złożenia oferty w ramach dynamicznego systemu zakupów lub umowy ramowej, odwołanie wnosi się nie później niż w terminie:</w:t>
      </w:r>
    </w:p>
    <w:p w:rsidR="00821AA4" w:rsidRPr="00821AA4" w:rsidRDefault="00F23968" w:rsidP="00CB6EC6">
      <w:pPr>
        <w:pStyle w:val="Akapitzlist"/>
        <w:numPr>
          <w:ilvl w:val="1"/>
          <w:numId w:val="29"/>
        </w:numPr>
        <w:shd w:val="clear" w:color="auto" w:fill="FFFFFF"/>
        <w:spacing w:before="0" w:after="0" w:line="276" w:lineRule="auto"/>
        <w:rPr>
          <w:rFonts w:asciiTheme="majorHAnsi" w:hAnsiTheme="majorHAnsi"/>
          <w:color w:val="000000"/>
          <w:sz w:val="24"/>
          <w:szCs w:val="24"/>
        </w:rPr>
      </w:pPr>
      <w:r w:rsidRPr="00821AA4">
        <w:rPr>
          <w:rFonts w:asciiTheme="majorHAnsi" w:hAnsiTheme="majorHAnsi"/>
          <w:color w:val="000000"/>
          <w:sz w:val="24"/>
          <w:szCs w:val="24"/>
        </w:rPr>
        <w:t>15 dni od dnia zamieszczenia w Biuletynie Zamówień Publicznych ogłoszenia o wyniku postępowania</w:t>
      </w:r>
      <w:r w:rsidR="00821AA4" w:rsidRPr="00821AA4">
        <w:rPr>
          <w:rFonts w:asciiTheme="majorHAnsi" w:hAnsiTheme="majorHAnsi"/>
          <w:color w:val="000000"/>
          <w:sz w:val="24"/>
          <w:szCs w:val="24"/>
        </w:rPr>
        <w:t>,</w:t>
      </w:r>
    </w:p>
    <w:p w:rsidR="002D5F80" w:rsidRPr="00821AA4" w:rsidRDefault="00F23968" w:rsidP="00CB6EC6">
      <w:pPr>
        <w:pStyle w:val="Akapitzlist"/>
        <w:numPr>
          <w:ilvl w:val="1"/>
          <w:numId w:val="29"/>
        </w:numPr>
        <w:shd w:val="clear" w:color="auto" w:fill="FFFFFF"/>
        <w:spacing w:before="0" w:after="0" w:line="276" w:lineRule="auto"/>
        <w:rPr>
          <w:rFonts w:asciiTheme="majorHAnsi" w:hAnsiTheme="majorHAnsi"/>
          <w:color w:val="000000"/>
          <w:sz w:val="24"/>
          <w:szCs w:val="24"/>
        </w:rPr>
      </w:pPr>
      <w:r w:rsidRPr="00821AA4">
        <w:rPr>
          <w:rFonts w:asciiTheme="majorHAnsi" w:hAnsiTheme="majorHAnsi"/>
          <w:color w:val="000000"/>
          <w:sz w:val="24"/>
          <w:szCs w:val="24"/>
        </w:rPr>
        <w:t>miesiąca od dnia zawarcia umowy, jeżeli zamawiający:</w:t>
      </w:r>
    </w:p>
    <w:p w:rsidR="00821AA4" w:rsidRPr="00821AA4" w:rsidRDefault="00F23968" w:rsidP="00CB6EC6">
      <w:pPr>
        <w:pStyle w:val="Akapitzlist"/>
        <w:numPr>
          <w:ilvl w:val="1"/>
          <w:numId w:val="75"/>
        </w:numPr>
        <w:shd w:val="clear" w:color="auto" w:fill="FFFFFF"/>
        <w:spacing w:before="0" w:after="0" w:line="276" w:lineRule="auto"/>
        <w:ind w:left="1843" w:hanging="283"/>
        <w:rPr>
          <w:rFonts w:asciiTheme="majorHAnsi" w:hAnsiTheme="majorHAnsi"/>
          <w:color w:val="000000"/>
          <w:sz w:val="24"/>
          <w:szCs w:val="24"/>
        </w:rPr>
      </w:pPr>
      <w:r w:rsidRPr="00821AA4">
        <w:rPr>
          <w:rFonts w:asciiTheme="majorHAnsi" w:hAnsiTheme="majorHAnsi"/>
          <w:color w:val="000000"/>
          <w:sz w:val="24"/>
          <w:szCs w:val="24"/>
        </w:rPr>
        <w:t>nie zamieścił w Biuletynie Zamówień Publicznych ogłoszenia o wyniku postępowania albo</w:t>
      </w:r>
    </w:p>
    <w:p w:rsidR="002D5F80" w:rsidRPr="00821AA4" w:rsidRDefault="00F23968" w:rsidP="00CB6EC6">
      <w:pPr>
        <w:pStyle w:val="Akapitzlist"/>
        <w:numPr>
          <w:ilvl w:val="1"/>
          <w:numId w:val="75"/>
        </w:numPr>
        <w:shd w:val="clear" w:color="auto" w:fill="FFFFFF"/>
        <w:spacing w:before="0" w:after="0" w:line="276" w:lineRule="auto"/>
        <w:ind w:left="1843" w:hanging="283"/>
        <w:rPr>
          <w:rFonts w:asciiTheme="majorHAnsi" w:hAnsiTheme="majorHAnsi"/>
          <w:color w:val="000000"/>
          <w:sz w:val="24"/>
          <w:szCs w:val="24"/>
        </w:rPr>
      </w:pPr>
      <w:r w:rsidRPr="00821AA4">
        <w:rPr>
          <w:rFonts w:asciiTheme="majorHAnsi" w:hAnsiTheme="majorHAnsi"/>
          <w:color w:val="000000"/>
          <w:sz w:val="24"/>
          <w:szCs w:val="24"/>
        </w:rPr>
        <w:t>zamieścił w Biuletynie Zamówień Publicznych ogłoszenie o wyniku postępowania, które nie zawiera uzasadnienia udzielenia zamówienia w trybie negocjacji bez ogłoszenia albo zamówienia z wolnej ręki.</w:t>
      </w:r>
    </w:p>
    <w:p w:rsidR="002D5F80" w:rsidRPr="00F54F11" w:rsidRDefault="00F23968" w:rsidP="00CB6EC6">
      <w:pPr>
        <w:pStyle w:val="Kolorowalistaakcent11"/>
        <w:widowControl w:val="0"/>
        <w:numPr>
          <w:ilvl w:val="1"/>
          <w:numId w:val="20"/>
        </w:numPr>
        <w:spacing w:before="0" w:after="0" w:line="276" w:lineRule="auto"/>
        <w:ind w:left="709" w:hanging="709"/>
        <w:outlineLvl w:val="3"/>
        <w:rPr>
          <w:rFonts w:asciiTheme="majorHAnsi" w:hAnsiTheme="majorHAnsi"/>
          <w:sz w:val="24"/>
          <w:szCs w:val="24"/>
        </w:rPr>
      </w:pPr>
      <w:r w:rsidRPr="00F54F11">
        <w:rPr>
          <w:rFonts w:asciiTheme="majorHAnsi" w:hAnsiTheme="majorHAnsi"/>
          <w:color w:val="000000"/>
          <w:sz w:val="24"/>
          <w:szCs w:val="24"/>
        </w:rPr>
        <w:t>Odwołanie zawiera:</w:t>
      </w:r>
    </w:p>
    <w:p w:rsidR="002D5F80" w:rsidRPr="00F54F11" w:rsidRDefault="00F23968" w:rsidP="00CB6EC6">
      <w:pPr>
        <w:pStyle w:val="Akapitzlist"/>
        <w:numPr>
          <w:ilvl w:val="2"/>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imię i nazwisko albo nazwę, miejsce zamieszkania albo siedzibę, numer telefonu oraz adres poczty elektronicznej odwołującego oraz imię i nazwisko przedstawiciela (przedstawicieli);</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nazwę i siedzibę zamawiającego, numer telefonu oraz adres poczty elektronicznej zamawiającego;</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określenie przedmiotu zamówienia;</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wskazanie numeru ogłoszenia w przypadku zamieszczenia w Biuletynie Zamówień Publicznych albo publikacji w Dzienniku Urzędowym Unii Europejskiej;</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zwięzłe przedstawienie zarzutów;</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żądanie co do sposobu rozstrzygnięcia odwołania;</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wskazanie okoliczności faktycznych i prawnych uzasadniających wniesienie odwołania oraz dowodów na poparcie przytoczonych okoliczności;</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podpis odwołującego albo jego przedstawiciela lub przedstawicieli;</w:t>
      </w:r>
    </w:p>
    <w:p w:rsidR="002D5F80" w:rsidRPr="00F54F11" w:rsidRDefault="00F23968" w:rsidP="00CB6EC6">
      <w:pPr>
        <w:pStyle w:val="Akapitzlist"/>
        <w:numPr>
          <w:ilvl w:val="0"/>
          <w:numId w:val="76"/>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wykaz załączników.</w:t>
      </w:r>
    </w:p>
    <w:p w:rsidR="002D5F80" w:rsidRPr="00F54F11" w:rsidRDefault="00F23968" w:rsidP="00F54F11">
      <w:pPr>
        <w:shd w:val="clear" w:color="auto" w:fill="FFFFFF"/>
        <w:spacing w:line="276" w:lineRule="auto"/>
        <w:ind w:firstLine="709"/>
        <w:contextualSpacing/>
        <w:rPr>
          <w:rFonts w:asciiTheme="majorHAnsi" w:hAnsiTheme="majorHAnsi"/>
          <w:color w:val="000000"/>
        </w:rPr>
      </w:pPr>
      <w:r w:rsidRPr="00F54F11">
        <w:rPr>
          <w:rFonts w:asciiTheme="majorHAnsi" w:hAnsiTheme="majorHAnsi"/>
          <w:color w:val="000000"/>
        </w:rPr>
        <w:t>Do odwołania dołącza się:</w:t>
      </w:r>
    </w:p>
    <w:p w:rsidR="002D5F80" w:rsidRPr="00F54F11" w:rsidRDefault="00F23968" w:rsidP="00CB6EC6">
      <w:pPr>
        <w:pStyle w:val="Akapitzlist"/>
        <w:numPr>
          <w:ilvl w:val="2"/>
          <w:numId w:val="77"/>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dowód uiszczenia wpisu od odwołania w wymaganej wysokości;</w:t>
      </w:r>
    </w:p>
    <w:p w:rsidR="002D5F80" w:rsidRPr="00F54F11" w:rsidRDefault="00F23968" w:rsidP="00CB6EC6">
      <w:pPr>
        <w:pStyle w:val="Akapitzlist"/>
        <w:numPr>
          <w:ilvl w:val="2"/>
          <w:numId w:val="77"/>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dowód przekazania odpowiednio odwołania albo jego kopii zamawiającemu;</w:t>
      </w:r>
    </w:p>
    <w:p w:rsidR="002D5F80" w:rsidRPr="00F54F11" w:rsidRDefault="00F23968" w:rsidP="00CB6EC6">
      <w:pPr>
        <w:pStyle w:val="Akapitzlist"/>
        <w:numPr>
          <w:ilvl w:val="2"/>
          <w:numId w:val="77"/>
        </w:numPr>
        <w:shd w:val="clear" w:color="auto" w:fill="FFFFFF"/>
        <w:spacing w:before="0" w:after="0" w:line="276" w:lineRule="auto"/>
        <w:ind w:left="1134" w:hanging="425"/>
        <w:rPr>
          <w:rFonts w:asciiTheme="majorHAnsi" w:hAnsiTheme="majorHAnsi"/>
          <w:color w:val="000000"/>
          <w:sz w:val="24"/>
          <w:szCs w:val="24"/>
        </w:rPr>
      </w:pPr>
      <w:r w:rsidRPr="00F54F11">
        <w:rPr>
          <w:rFonts w:asciiTheme="majorHAnsi" w:hAnsiTheme="majorHAnsi"/>
          <w:color w:val="000000"/>
          <w:sz w:val="24"/>
          <w:szCs w:val="24"/>
        </w:rPr>
        <w:t>dokument potwierdzający umocowanie do reprezentowania odwołującego.</w:t>
      </w:r>
    </w:p>
    <w:p w:rsidR="002D5F80" w:rsidRPr="00F54F11" w:rsidRDefault="00F23968" w:rsidP="00CB6EC6">
      <w:pPr>
        <w:pStyle w:val="Kolorowalistaakcent11"/>
        <w:widowControl w:val="0"/>
        <w:numPr>
          <w:ilvl w:val="1"/>
          <w:numId w:val="20"/>
        </w:numPr>
        <w:shd w:val="clear" w:color="auto" w:fill="FFFFFF"/>
        <w:spacing w:before="0" w:after="0" w:line="276" w:lineRule="auto"/>
        <w:ind w:left="709" w:hanging="709"/>
        <w:outlineLvl w:val="3"/>
        <w:rPr>
          <w:rFonts w:asciiTheme="majorHAnsi" w:hAnsiTheme="majorHAnsi"/>
          <w:color w:val="000000"/>
          <w:sz w:val="24"/>
          <w:szCs w:val="24"/>
        </w:rPr>
      </w:pPr>
      <w:r w:rsidRPr="00F54F11">
        <w:rPr>
          <w:rFonts w:asciiTheme="majorHAnsi" w:hAnsiTheme="majorHAnsi"/>
          <w:sz w:val="24"/>
          <w:szCs w:val="24"/>
        </w:rPr>
        <w:t xml:space="preserve">Na </w:t>
      </w:r>
      <w:r w:rsidRPr="00F54F11">
        <w:rPr>
          <w:rFonts w:asciiTheme="majorHAnsi" w:hAnsiTheme="majorHAnsi"/>
          <w:color w:val="000000"/>
          <w:sz w:val="24"/>
          <w:szCs w:val="24"/>
        </w:rPr>
        <w:t xml:space="preserve">orzeczenie Izby stronom oraz uczestnikom postępowania odwoławczego </w:t>
      </w:r>
      <w:r w:rsidRPr="00F54F11">
        <w:rPr>
          <w:rFonts w:asciiTheme="majorHAnsi" w:hAnsiTheme="majorHAnsi"/>
          <w:color w:val="000000"/>
          <w:sz w:val="24"/>
          <w:szCs w:val="24"/>
        </w:rPr>
        <w:lastRenderedPageBreak/>
        <w:t>przysługuje skarga do sądu. Skargę wnosi się do Sądu Okręgowego w Warszawie - sądu zamówień publicznych.</w:t>
      </w:r>
    </w:p>
    <w:p w:rsidR="002D5F80" w:rsidRPr="00F54F11" w:rsidRDefault="002D5F80" w:rsidP="00F54F11">
      <w:pPr>
        <w:pStyle w:val="Kolorowalistaakcent11"/>
        <w:widowControl w:val="0"/>
        <w:shd w:val="clear" w:color="auto" w:fill="FFFFFF"/>
        <w:spacing w:line="276" w:lineRule="auto"/>
        <w:ind w:left="709" w:hanging="709"/>
        <w:outlineLvl w:val="3"/>
        <w:rPr>
          <w:rFonts w:asciiTheme="majorHAnsi" w:hAnsiTheme="majorHAnsi"/>
          <w:color w:val="000000"/>
          <w:sz w:val="10"/>
          <w:szCs w:val="10"/>
        </w:rPr>
      </w:pPr>
    </w:p>
    <w:tbl>
      <w:tblPr>
        <w:tblW w:w="9073" w:type="dxa"/>
        <w:jc w:val="center"/>
        <w:tblLayout w:type="fixed"/>
        <w:tblLook w:val="00A0"/>
      </w:tblPr>
      <w:tblGrid>
        <w:gridCol w:w="9073"/>
      </w:tblGrid>
      <w:tr w:rsidR="002D5F80" w:rsidRPr="00F54F11" w:rsidTr="00CB68EB">
        <w:trPr>
          <w:trHeight w:val="507"/>
          <w:jc w:val="center"/>
        </w:trPr>
        <w:tc>
          <w:tcPr>
            <w:tcW w:w="9073" w:type="dxa"/>
            <w:tcBorders>
              <w:bottom w:val="single" w:sz="4" w:space="0" w:color="000000"/>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24</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INFORMACJE DODATKOWE</w:t>
            </w:r>
          </w:p>
        </w:tc>
      </w:tr>
    </w:tbl>
    <w:p w:rsidR="002D5F80" w:rsidRPr="00F54F11" w:rsidRDefault="002D5F80" w:rsidP="00F54F11">
      <w:pPr>
        <w:spacing w:line="276" w:lineRule="auto"/>
        <w:ind w:left="340"/>
        <w:rPr>
          <w:rFonts w:asciiTheme="majorHAnsi" w:hAnsiTheme="majorHAnsi" w:cs="Arial"/>
          <w:bCs/>
        </w:rPr>
      </w:pP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00B15BF0" w:rsidRPr="00B15BF0">
        <w:rPr>
          <w:rFonts w:asciiTheme="majorHAnsi" w:eastAsia="Cambria" w:hAnsiTheme="majorHAnsi" w:cs="Cambria"/>
          <w:b/>
          <w:bCs/>
          <w:sz w:val="24"/>
          <w:szCs w:val="24"/>
          <w:u w:val="single"/>
        </w:rPr>
        <w:t xml:space="preserve">nie </w:t>
      </w:r>
      <w:r w:rsidRPr="00B15BF0">
        <w:rPr>
          <w:rFonts w:asciiTheme="majorHAnsi" w:eastAsia="Cambria" w:hAnsiTheme="majorHAnsi" w:cs="Cambria"/>
          <w:b/>
          <w:bCs/>
          <w:sz w:val="24"/>
          <w:szCs w:val="24"/>
          <w:u w:val="single"/>
        </w:rPr>
        <w:t>dopuszcza</w:t>
      </w:r>
      <w:r w:rsidRPr="00F54F11">
        <w:rPr>
          <w:rFonts w:asciiTheme="majorHAnsi" w:eastAsia="Cambria" w:hAnsiTheme="majorHAnsi" w:cs="Cambria"/>
          <w:sz w:val="24"/>
          <w:szCs w:val="24"/>
        </w:rPr>
        <w:t xml:space="preserve"> składani</w:t>
      </w:r>
      <w:r w:rsidR="00B15BF0">
        <w:rPr>
          <w:rFonts w:asciiTheme="majorHAnsi" w:eastAsia="Cambria" w:hAnsiTheme="majorHAnsi" w:cs="Cambria"/>
          <w:sz w:val="24"/>
          <w:szCs w:val="24"/>
        </w:rPr>
        <w:t>a</w:t>
      </w:r>
      <w:r w:rsidRPr="00F54F11">
        <w:rPr>
          <w:rFonts w:asciiTheme="majorHAnsi" w:eastAsia="Cambria" w:hAnsiTheme="majorHAnsi" w:cs="Cambria"/>
          <w:sz w:val="24"/>
          <w:szCs w:val="24"/>
        </w:rPr>
        <w:t xml:space="preserve"> ofert</w:t>
      </w:r>
      <w:r w:rsidRPr="00F54F11">
        <w:rPr>
          <w:rFonts w:asciiTheme="majorHAnsi" w:eastAsia="Cambria" w:hAnsiTheme="majorHAnsi" w:cs="Cambria"/>
          <w:b/>
          <w:bCs/>
          <w:sz w:val="24"/>
          <w:szCs w:val="24"/>
        </w:rPr>
        <w:t xml:space="preserve"> częściowych.</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dopuszcza</w:t>
      </w:r>
      <w:r w:rsidRPr="00F54F11">
        <w:rPr>
          <w:rFonts w:asciiTheme="majorHAnsi" w:eastAsia="Cambria" w:hAnsiTheme="majorHAnsi" w:cs="Cambria"/>
          <w:sz w:val="24"/>
          <w:szCs w:val="24"/>
        </w:rPr>
        <w:t xml:space="preserve"> składania ofert </w:t>
      </w:r>
      <w:r w:rsidRPr="00F54F11">
        <w:rPr>
          <w:rFonts w:asciiTheme="majorHAnsi" w:eastAsia="Cambria" w:hAnsiTheme="majorHAnsi" w:cs="Cambria"/>
          <w:b/>
          <w:bCs/>
          <w:sz w:val="24"/>
          <w:szCs w:val="24"/>
        </w:rPr>
        <w:t>wariantowych.</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sz w:val="24"/>
          <w:szCs w:val="24"/>
        </w:rPr>
        <w:t xml:space="preserve"> wymagań wskazanych w art. 96 ust. 2 </w:t>
      </w:r>
      <w:proofErr w:type="spellStart"/>
      <w:r w:rsidRPr="00F54F11">
        <w:rPr>
          <w:rFonts w:asciiTheme="majorHAnsi" w:eastAsia="Cambria" w:hAnsiTheme="majorHAnsi" w:cs="Cambria"/>
          <w:sz w:val="24"/>
          <w:szCs w:val="24"/>
        </w:rPr>
        <w:t>pkt</w:t>
      </w:r>
      <w:proofErr w:type="spellEnd"/>
      <w:r w:rsidRPr="00F54F11">
        <w:rPr>
          <w:rFonts w:asciiTheme="majorHAnsi" w:eastAsia="Cambria" w:hAnsiTheme="majorHAnsi" w:cs="Cambria"/>
          <w:sz w:val="24"/>
          <w:szCs w:val="24"/>
        </w:rPr>
        <w:t xml:space="preserve"> 2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 xml:space="preserve">zamówień, o których mowa w art. 214 ust. 1 </w:t>
      </w:r>
      <w:proofErr w:type="spellStart"/>
      <w:r w:rsidRPr="00F54F11">
        <w:rPr>
          <w:rFonts w:asciiTheme="majorHAnsi" w:eastAsia="Cambria" w:hAnsiTheme="majorHAnsi" w:cs="Cambria"/>
          <w:sz w:val="24"/>
          <w:szCs w:val="24"/>
        </w:rPr>
        <w:t>pkt</w:t>
      </w:r>
      <w:proofErr w:type="spellEnd"/>
      <w:r w:rsidRPr="00F54F11">
        <w:rPr>
          <w:rFonts w:asciiTheme="majorHAnsi" w:eastAsia="Cambria" w:hAnsiTheme="majorHAnsi" w:cs="Cambria"/>
          <w:sz w:val="24"/>
          <w:szCs w:val="24"/>
        </w:rPr>
        <w:t xml:space="preserve"> 7 i 8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wymaga</w:t>
      </w:r>
      <w:r w:rsidRPr="00F54F11">
        <w:rPr>
          <w:rFonts w:asciiTheme="majorHAnsi" w:eastAsia="Cambria" w:hAnsiTheme="majorHAnsi" w:cs="Cambria"/>
          <w:sz w:val="24"/>
          <w:szCs w:val="24"/>
        </w:rPr>
        <w:t xml:space="preserve"> przeprowadzenia przez Wykonawcę wizji lokalnej lub sprawdzenia przez niego dokumentów niezbędnych do realizacji zamówienia, o których mowa w art. 131 ust. 2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rozliczenia między Zamawiającym a Wykonawcą w walutach obcych.</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zwrotu kosztów udziału w postępowaniu.</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wymaga</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 xml:space="preserve">obowiązku osobistego wykonania przez Wykonawcę kluczowych zadań zgodnie z art. 60 i art. 121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zawarcia umowy ramowej.</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przewiduje</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 xml:space="preserve">wyboru najkorzystniejszej oferty z zastosowaniem aukcji elektronicznej wraz z informacjami, o których mowa w art. 230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F23968" w:rsidP="00CB6EC6">
      <w:pPr>
        <w:pStyle w:val="Akapitzlist"/>
        <w:widowControl w:val="0"/>
        <w:numPr>
          <w:ilvl w:val="1"/>
          <w:numId w:val="31"/>
        </w:numPr>
        <w:spacing w:line="276" w:lineRule="auto"/>
        <w:ind w:left="709" w:hanging="709"/>
        <w:outlineLvl w:val="3"/>
        <w:rPr>
          <w:rFonts w:asciiTheme="majorHAnsi" w:eastAsia="Cambria" w:hAnsiTheme="majorHAnsi" w:cs="Cambria"/>
          <w:sz w:val="24"/>
          <w:szCs w:val="24"/>
        </w:rPr>
      </w:pPr>
      <w:r w:rsidRPr="00F54F11">
        <w:rPr>
          <w:rFonts w:asciiTheme="majorHAnsi" w:eastAsia="Cambria" w:hAnsiTheme="majorHAnsi" w:cs="Cambria"/>
          <w:sz w:val="24"/>
          <w:szCs w:val="24"/>
        </w:rPr>
        <w:t xml:space="preserve">Zamawiający </w:t>
      </w:r>
      <w:r w:rsidRPr="00F54F11">
        <w:rPr>
          <w:rFonts w:asciiTheme="majorHAnsi" w:eastAsia="Cambria" w:hAnsiTheme="majorHAnsi" w:cs="Cambria"/>
          <w:b/>
          <w:sz w:val="24"/>
          <w:szCs w:val="24"/>
          <w:u w:val="single"/>
        </w:rPr>
        <w:t>nie stawia</w:t>
      </w:r>
      <w:r w:rsidRPr="00F54F11">
        <w:rPr>
          <w:rFonts w:asciiTheme="majorHAnsi" w:eastAsia="Cambria" w:hAnsiTheme="majorHAnsi" w:cs="Cambria"/>
          <w:b/>
          <w:sz w:val="24"/>
          <w:szCs w:val="24"/>
        </w:rPr>
        <w:t xml:space="preserve"> </w:t>
      </w:r>
      <w:r w:rsidRPr="00F54F11">
        <w:rPr>
          <w:rFonts w:asciiTheme="majorHAnsi" w:eastAsia="Cambria" w:hAnsiTheme="majorHAnsi" w:cs="Cambria"/>
          <w:sz w:val="24"/>
          <w:szCs w:val="24"/>
        </w:rPr>
        <w:t xml:space="preserve">wymogu lub możliwości złożenia ofert w postaci katalogów elektronicznych lub dołączenia katalogów elektronicznych do oferty, w sytuacji określonej w art. 93 ustawy </w:t>
      </w:r>
      <w:proofErr w:type="spellStart"/>
      <w:r w:rsidRPr="00F54F11">
        <w:rPr>
          <w:rFonts w:asciiTheme="majorHAnsi" w:eastAsia="Cambria" w:hAnsiTheme="majorHAnsi" w:cs="Cambria"/>
          <w:sz w:val="24"/>
          <w:szCs w:val="24"/>
        </w:rPr>
        <w:t>Pzp</w:t>
      </w:r>
      <w:proofErr w:type="spellEnd"/>
      <w:r w:rsidRPr="00F54F11">
        <w:rPr>
          <w:rFonts w:asciiTheme="majorHAnsi" w:eastAsia="Cambria" w:hAnsiTheme="majorHAnsi" w:cs="Cambria"/>
          <w:sz w:val="24"/>
          <w:szCs w:val="24"/>
        </w:rPr>
        <w:t>.</w:t>
      </w:r>
    </w:p>
    <w:p w:rsidR="002D5F80" w:rsidRPr="00F54F11" w:rsidRDefault="002D5F80" w:rsidP="00F54F11">
      <w:pPr>
        <w:spacing w:line="276" w:lineRule="auto"/>
        <w:rPr>
          <w:rFonts w:asciiTheme="majorHAnsi" w:hAnsiTheme="majorHAnsi" w:cs="Arial"/>
          <w:sz w:val="10"/>
          <w:szCs w:val="10"/>
        </w:rPr>
      </w:pPr>
    </w:p>
    <w:p w:rsidR="00715CCF" w:rsidRPr="00F54F11" w:rsidRDefault="00715CCF" w:rsidP="00F54F11">
      <w:pPr>
        <w:spacing w:line="276" w:lineRule="auto"/>
        <w:rPr>
          <w:rFonts w:asciiTheme="majorHAnsi" w:hAnsiTheme="majorHAnsi" w:cs="Arial"/>
          <w:sz w:val="10"/>
          <w:szCs w:val="10"/>
        </w:rPr>
      </w:pPr>
    </w:p>
    <w:tbl>
      <w:tblPr>
        <w:tblW w:w="9073" w:type="dxa"/>
        <w:jc w:val="center"/>
        <w:tblLayout w:type="fixed"/>
        <w:tblLook w:val="00A0"/>
      </w:tblPr>
      <w:tblGrid>
        <w:gridCol w:w="9073"/>
      </w:tblGrid>
      <w:tr w:rsidR="002D5F80" w:rsidRPr="00F54F11" w:rsidTr="00715CCF">
        <w:trPr>
          <w:trHeight w:val="507"/>
          <w:jc w:val="center"/>
        </w:trPr>
        <w:tc>
          <w:tcPr>
            <w:tcW w:w="9073" w:type="dxa"/>
            <w:tcBorders>
              <w:bottom w:val="single" w:sz="4" w:space="0" w:color="auto"/>
            </w:tcBorders>
            <w:shd w:val="clear" w:color="auto" w:fill="D9D9D9" w:themeFill="background1" w:themeFillShade="D9"/>
          </w:tcPr>
          <w:p w:rsidR="002D5F80" w:rsidRPr="00F54F11" w:rsidRDefault="00F23968" w:rsidP="00F54F11">
            <w:pPr>
              <w:widowControl w:val="0"/>
              <w:spacing w:line="276" w:lineRule="auto"/>
              <w:contextualSpacing/>
              <w:jc w:val="center"/>
              <w:textAlignment w:val="baseline"/>
              <w:rPr>
                <w:rFonts w:asciiTheme="majorHAnsi" w:hAnsiTheme="majorHAnsi"/>
                <w:sz w:val="26"/>
                <w:szCs w:val="26"/>
              </w:rPr>
            </w:pPr>
            <w:r w:rsidRPr="00F54F11">
              <w:rPr>
                <w:rFonts w:asciiTheme="majorHAnsi" w:hAnsiTheme="majorHAnsi"/>
                <w:sz w:val="26"/>
                <w:szCs w:val="26"/>
              </w:rPr>
              <w:t>Rozdział 25</w:t>
            </w:r>
          </w:p>
          <w:p w:rsidR="002D5F80" w:rsidRPr="00F54F11" w:rsidRDefault="00F23968" w:rsidP="00F54F11">
            <w:pPr>
              <w:widowControl w:val="0"/>
              <w:spacing w:line="276" w:lineRule="auto"/>
              <w:contextualSpacing/>
              <w:jc w:val="center"/>
              <w:textAlignment w:val="baseline"/>
              <w:rPr>
                <w:rFonts w:asciiTheme="majorHAnsi" w:hAnsiTheme="majorHAnsi"/>
              </w:rPr>
            </w:pPr>
            <w:r w:rsidRPr="00F54F11">
              <w:rPr>
                <w:rFonts w:asciiTheme="majorHAnsi" w:hAnsiTheme="majorHAnsi"/>
                <w:b/>
                <w:sz w:val="26"/>
                <w:szCs w:val="26"/>
              </w:rPr>
              <w:t>ZAŁĄCZNIKI DO SWZ</w:t>
            </w:r>
          </w:p>
        </w:tc>
      </w:tr>
    </w:tbl>
    <w:p w:rsidR="002D5F80" w:rsidRDefault="002D5F80" w:rsidP="00F54F11">
      <w:pPr>
        <w:pStyle w:val="Kolorowalistaakcent11"/>
        <w:widowControl w:val="0"/>
        <w:spacing w:line="276" w:lineRule="auto"/>
        <w:ind w:left="0"/>
        <w:outlineLvl w:val="3"/>
        <w:rPr>
          <w:rFonts w:asciiTheme="majorHAnsi" w:hAnsiTheme="majorHAnsi"/>
          <w:sz w:val="10"/>
          <w:szCs w:val="10"/>
        </w:rPr>
      </w:pPr>
    </w:p>
    <w:p w:rsidR="00821AA4" w:rsidRPr="00F54F11" w:rsidRDefault="00821AA4" w:rsidP="00F54F11">
      <w:pPr>
        <w:pStyle w:val="Kolorowalistaakcent11"/>
        <w:widowControl w:val="0"/>
        <w:spacing w:line="276" w:lineRule="auto"/>
        <w:ind w:left="0"/>
        <w:outlineLvl w:val="3"/>
        <w:rPr>
          <w:rFonts w:asciiTheme="majorHAnsi" w:hAnsiTheme="majorHAnsi"/>
          <w:sz w:val="10"/>
          <w:szCs w:val="10"/>
        </w:rPr>
      </w:pPr>
    </w:p>
    <w:p w:rsidR="002D5F80" w:rsidRPr="00F54F11" w:rsidRDefault="002D5F80" w:rsidP="00F54F11">
      <w:pPr>
        <w:pStyle w:val="Kolorowalistaakcent11"/>
        <w:widowControl w:val="0"/>
        <w:spacing w:before="0" w:after="0" w:line="276" w:lineRule="auto"/>
        <w:ind w:left="0"/>
        <w:outlineLvl w:val="3"/>
        <w:rPr>
          <w:rFonts w:asciiTheme="majorHAnsi" w:hAnsiTheme="majorHAnsi"/>
          <w:vanish/>
          <w:sz w:val="24"/>
          <w:szCs w:val="24"/>
        </w:rPr>
      </w:pPr>
    </w:p>
    <w:p w:rsidR="002D5F80" w:rsidRPr="00F54F11" w:rsidRDefault="00F23968" w:rsidP="00F54F11">
      <w:pPr>
        <w:spacing w:line="276" w:lineRule="auto"/>
        <w:ind w:left="340" w:hanging="340"/>
        <w:rPr>
          <w:rFonts w:asciiTheme="majorHAnsi" w:hAnsiTheme="majorHAnsi" w:cs="Arial"/>
          <w:u w:val="single"/>
        </w:rPr>
      </w:pPr>
      <w:r w:rsidRPr="00F54F11">
        <w:rPr>
          <w:rFonts w:asciiTheme="majorHAnsi" w:hAnsiTheme="majorHAnsi" w:cs="Arial"/>
          <w:u w:val="single"/>
        </w:rPr>
        <w:t>Integralną częścią SWZ są załączniki:</w:t>
      </w:r>
      <w:bookmarkStart w:id="8" w:name="_Hlk59429758"/>
      <w:bookmarkEnd w:id="8"/>
    </w:p>
    <w:p w:rsidR="00070267" w:rsidRPr="00F54F11" w:rsidRDefault="00070267" w:rsidP="00F54F11">
      <w:pPr>
        <w:spacing w:line="276" w:lineRule="auto"/>
        <w:ind w:left="2836" w:hanging="2836"/>
        <w:jc w:val="both"/>
        <w:rPr>
          <w:rFonts w:asciiTheme="majorHAnsi" w:hAnsiTheme="majorHAnsi" w:cs="Arial"/>
        </w:rPr>
      </w:pPr>
      <w:r w:rsidRPr="00F54F11">
        <w:rPr>
          <w:rFonts w:asciiTheme="majorHAnsi" w:hAnsiTheme="majorHAnsi" w:cs="Arial"/>
        </w:rPr>
        <w:t xml:space="preserve">Załącznik Nr 1 – </w:t>
      </w:r>
      <w:r w:rsidRPr="00F54F11">
        <w:rPr>
          <w:rFonts w:asciiTheme="majorHAnsi" w:hAnsiTheme="majorHAnsi" w:cs="Arial"/>
        </w:rPr>
        <w:tab/>
        <w:t>Szczegółowy opis przedmiotu zamówienia</w:t>
      </w:r>
      <w:r w:rsidR="00B15BF0">
        <w:rPr>
          <w:rFonts w:asciiTheme="majorHAnsi" w:hAnsiTheme="majorHAnsi" w:cs="Arial"/>
        </w:rPr>
        <w:t>.</w:t>
      </w:r>
    </w:p>
    <w:p w:rsidR="002D5F80" w:rsidRPr="00F54F11" w:rsidRDefault="00F23968" w:rsidP="00F54F11">
      <w:pPr>
        <w:spacing w:line="276" w:lineRule="auto"/>
        <w:ind w:left="2832" w:hanging="2832"/>
        <w:jc w:val="both"/>
        <w:rPr>
          <w:rFonts w:asciiTheme="majorHAnsi" w:hAnsiTheme="majorHAnsi" w:cs="Arial"/>
        </w:rPr>
      </w:pPr>
      <w:r w:rsidRPr="00F54F11">
        <w:rPr>
          <w:rFonts w:asciiTheme="majorHAnsi" w:hAnsiTheme="majorHAnsi" w:cs="Arial"/>
        </w:rPr>
        <w:t>Załącznik Nr 2 –</w:t>
      </w:r>
      <w:r w:rsidRPr="00F54F11">
        <w:rPr>
          <w:rFonts w:asciiTheme="majorHAnsi" w:hAnsiTheme="majorHAnsi" w:cs="Arial"/>
        </w:rPr>
        <w:tab/>
        <w:t>Projekt umowy.</w:t>
      </w:r>
    </w:p>
    <w:p w:rsidR="002D5F80" w:rsidRPr="00F54F11" w:rsidRDefault="00F23968" w:rsidP="00F54F11">
      <w:pPr>
        <w:spacing w:line="276" w:lineRule="auto"/>
        <w:ind w:left="2832" w:hanging="2832"/>
        <w:jc w:val="both"/>
        <w:rPr>
          <w:rFonts w:asciiTheme="majorHAnsi" w:hAnsiTheme="majorHAnsi" w:cs="Arial"/>
          <w:color w:val="000000" w:themeColor="text1"/>
        </w:rPr>
      </w:pPr>
      <w:r w:rsidRPr="00F54F11">
        <w:rPr>
          <w:rFonts w:asciiTheme="majorHAnsi" w:hAnsiTheme="majorHAnsi" w:cs="Arial"/>
          <w:color w:val="000000" w:themeColor="text1"/>
        </w:rPr>
        <w:t xml:space="preserve">Załącznik Nr 3 – </w:t>
      </w:r>
      <w:r w:rsidRPr="00F54F11">
        <w:rPr>
          <w:rFonts w:asciiTheme="majorHAnsi" w:hAnsiTheme="majorHAnsi" w:cs="Arial"/>
          <w:color w:val="000000" w:themeColor="text1"/>
        </w:rPr>
        <w:tab/>
        <w:t>Wzór Formularza ofertowego.</w:t>
      </w:r>
    </w:p>
    <w:p w:rsidR="0055598D" w:rsidRPr="00F54F11" w:rsidRDefault="0055598D" w:rsidP="00F54F11">
      <w:pPr>
        <w:spacing w:line="276" w:lineRule="auto"/>
        <w:ind w:left="2832" w:hanging="2832"/>
        <w:jc w:val="both"/>
        <w:rPr>
          <w:rFonts w:asciiTheme="majorHAnsi" w:hAnsiTheme="majorHAnsi" w:cs="Arial"/>
          <w:color w:val="000000" w:themeColor="text1"/>
        </w:rPr>
      </w:pPr>
      <w:r w:rsidRPr="00F54F11">
        <w:rPr>
          <w:rFonts w:asciiTheme="majorHAnsi" w:hAnsiTheme="majorHAnsi" w:cs="Arial"/>
          <w:color w:val="000000" w:themeColor="text1"/>
        </w:rPr>
        <w:t xml:space="preserve">Załącznik Nr 4 – </w:t>
      </w:r>
      <w:r w:rsidRPr="00F54F11">
        <w:rPr>
          <w:rFonts w:asciiTheme="majorHAnsi" w:hAnsiTheme="majorHAnsi" w:cs="Arial"/>
          <w:color w:val="000000" w:themeColor="text1"/>
        </w:rPr>
        <w:tab/>
      </w:r>
      <w:r w:rsidRPr="00F54F11">
        <w:rPr>
          <w:rFonts w:asciiTheme="majorHAnsi" w:hAnsiTheme="majorHAnsi" w:cs="Arial"/>
          <w:color w:val="000000" w:themeColor="text1"/>
        </w:rPr>
        <w:tab/>
        <w:t xml:space="preserve">Wzór oświadczenia wykonawcy/wykonawcy wspólnie ubiegającego się o udzielenie zamówienia składanego na podstawie art. 125 ust. 1 ustawy </w:t>
      </w:r>
      <w:proofErr w:type="spellStart"/>
      <w:r w:rsidRPr="00F54F11">
        <w:rPr>
          <w:rFonts w:asciiTheme="majorHAnsi" w:hAnsiTheme="majorHAnsi" w:cs="Arial"/>
          <w:color w:val="000000" w:themeColor="text1"/>
        </w:rPr>
        <w:t>Pzp</w:t>
      </w:r>
      <w:proofErr w:type="spellEnd"/>
    </w:p>
    <w:p w:rsidR="0055598D" w:rsidRPr="00F54F11" w:rsidRDefault="0055598D" w:rsidP="00F54F11">
      <w:pPr>
        <w:spacing w:line="276" w:lineRule="auto"/>
        <w:ind w:left="2832" w:hanging="2832"/>
        <w:jc w:val="both"/>
        <w:rPr>
          <w:rFonts w:asciiTheme="majorHAnsi" w:hAnsiTheme="majorHAnsi" w:cs="Arial"/>
          <w:color w:val="000000" w:themeColor="text1"/>
        </w:rPr>
      </w:pPr>
      <w:r w:rsidRPr="00F54F11">
        <w:rPr>
          <w:rFonts w:asciiTheme="majorHAnsi" w:hAnsiTheme="majorHAnsi" w:cs="Arial"/>
          <w:color w:val="000000" w:themeColor="text1"/>
        </w:rPr>
        <w:t xml:space="preserve">Załącznik Nr </w:t>
      </w:r>
      <w:r w:rsidR="0058501D" w:rsidRPr="00F54F11">
        <w:rPr>
          <w:rFonts w:asciiTheme="majorHAnsi" w:hAnsiTheme="majorHAnsi" w:cs="Arial"/>
          <w:color w:val="000000" w:themeColor="text1"/>
        </w:rPr>
        <w:t>4a</w:t>
      </w:r>
      <w:r w:rsidRPr="00F54F11">
        <w:rPr>
          <w:rFonts w:asciiTheme="majorHAnsi" w:hAnsiTheme="majorHAnsi" w:cs="Arial"/>
          <w:color w:val="000000" w:themeColor="text1"/>
        </w:rPr>
        <w:t xml:space="preserve"> –</w:t>
      </w:r>
      <w:r w:rsidRPr="00F54F11">
        <w:rPr>
          <w:rFonts w:asciiTheme="majorHAnsi" w:hAnsiTheme="majorHAnsi" w:cs="Arial"/>
          <w:color w:val="000000" w:themeColor="text1"/>
        </w:rPr>
        <w:tab/>
      </w:r>
      <w:r w:rsidRPr="00F54F11">
        <w:rPr>
          <w:rFonts w:asciiTheme="majorHAnsi" w:hAnsiTheme="majorHAnsi" w:cs="Arial"/>
          <w:color w:val="000000" w:themeColor="text1"/>
        </w:rPr>
        <w:tab/>
        <w:t xml:space="preserve">Wzór oświadczenia podmiotu udostępniającego zasoby składanego na podstawie art. 125 ust. 1 ustawy </w:t>
      </w:r>
      <w:proofErr w:type="spellStart"/>
      <w:r w:rsidRPr="00F54F11">
        <w:rPr>
          <w:rFonts w:asciiTheme="majorHAnsi" w:hAnsiTheme="majorHAnsi" w:cs="Arial"/>
          <w:color w:val="000000" w:themeColor="text1"/>
        </w:rPr>
        <w:t>Pzp</w:t>
      </w:r>
      <w:proofErr w:type="spellEnd"/>
    </w:p>
    <w:p w:rsidR="0055598D" w:rsidRPr="00F54F11" w:rsidRDefault="0055598D" w:rsidP="00F54F11">
      <w:pPr>
        <w:spacing w:line="276" w:lineRule="auto"/>
        <w:ind w:left="2832" w:hanging="2832"/>
        <w:jc w:val="both"/>
        <w:rPr>
          <w:rFonts w:asciiTheme="majorHAnsi" w:hAnsiTheme="majorHAnsi" w:cs="Arial"/>
          <w:i/>
          <w:color w:val="000000" w:themeColor="text1"/>
        </w:rPr>
      </w:pPr>
      <w:r w:rsidRPr="00F54F11">
        <w:rPr>
          <w:rFonts w:asciiTheme="majorHAnsi" w:hAnsiTheme="majorHAnsi" w:cs="Arial"/>
          <w:color w:val="000000" w:themeColor="text1"/>
        </w:rPr>
        <w:t>Załącznik Nr 5 –</w:t>
      </w:r>
      <w:r w:rsidRPr="00F54F11">
        <w:rPr>
          <w:rFonts w:asciiTheme="majorHAnsi" w:hAnsiTheme="majorHAnsi" w:cs="Arial"/>
          <w:color w:val="000000" w:themeColor="text1"/>
        </w:rPr>
        <w:tab/>
      </w:r>
      <w:r w:rsidRPr="00F54F11">
        <w:rPr>
          <w:rFonts w:asciiTheme="majorHAnsi" w:hAnsiTheme="majorHAnsi" w:cs="Arial"/>
          <w:color w:val="000000" w:themeColor="text1"/>
        </w:rPr>
        <w:tab/>
        <w:t xml:space="preserve">Wzór oświadczenia Wykonawców wspólnie ubiegających się </w:t>
      </w:r>
      <w:r w:rsidRPr="00F54F11">
        <w:rPr>
          <w:rFonts w:asciiTheme="majorHAnsi" w:hAnsiTheme="majorHAnsi" w:cs="Arial"/>
          <w:color w:val="000000" w:themeColor="text1"/>
        </w:rPr>
        <w:br/>
        <w:t xml:space="preserve">o udzielenie zamówienia </w:t>
      </w:r>
      <w:r w:rsidRPr="00F54F11">
        <w:rPr>
          <w:rFonts w:asciiTheme="majorHAnsi" w:hAnsiTheme="majorHAnsi" w:cs="Arial"/>
          <w:i/>
          <w:iCs/>
          <w:color w:val="000000" w:themeColor="text1"/>
        </w:rPr>
        <w:t>– jeżeli dotyczy.</w:t>
      </w:r>
    </w:p>
    <w:p w:rsidR="0055598D" w:rsidRPr="00F54F11" w:rsidRDefault="0055598D" w:rsidP="00F54F11">
      <w:pPr>
        <w:spacing w:line="276" w:lineRule="auto"/>
        <w:ind w:left="2410" w:hanging="2410"/>
        <w:jc w:val="both"/>
        <w:rPr>
          <w:rFonts w:asciiTheme="majorHAnsi" w:hAnsiTheme="majorHAnsi" w:cs="Arial"/>
          <w:color w:val="000000"/>
        </w:rPr>
      </w:pPr>
      <w:r w:rsidRPr="00F54F11">
        <w:rPr>
          <w:rFonts w:asciiTheme="majorHAnsi" w:hAnsiTheme="majorHAnsi" w:cs="Arial"/>
          <w:color w:val="000000"/>
        </w:rPr>
        <w:t xml:space="preserve">Załącznik Nr 6 – </w:t>
      </w:r>
      <w:r w:rsidRPr="00F54F11">
        <w:rPr>
          <w:rFonts w:asciiTheme="majorHAnsi" w:hAnsiTheme="majorHAnsi" w:cs="Arial"/>
          <w:color w:val="000000"/>
        </w:rPr>
        <w:tab/>
      </w:r>
      <w:r w:rsidRPr="00F54F11">
        <w:rPr>
          <w:rFonts w:asciiTheme="majorHAnsi" w:hAnsiTheme="majorHAnsi" w:cs="Arial"/>
          <w:color w:val="000000"/>
        </w:rPr>
        <w:tab/>
        <w:t>Wzór wykazu robót budowlanych.</w:t>
      </w:r>
    </w:p>
    <w:p w:rsidR="0055598D" w:rsidRPr="00F54F11" w:rsidRDefault="0055598D" w:rsidP="00F54F11">
      <w:pPr>
        <w:spacing w:line="276" w:lineRule="auto"/>
        <w:ind w:left="2410" w:hanging="2410"/>
        <w:jc w:val="both"/>
        <w:rPr>
          <w:rFonts w:asciiTheme="majorHAnsi" w:hAnsiTheme="majorHAnsi" w:cs="Arial"/>
          <w:color w:val="000000"/>
        </w:rPr>
      </w:pPr>
      <w:r w:rsidRPr="00F54F11">
        <w:rPr>
          <w:rFonts w:asciiTheme="majorHAnsi" w:hAnsiTheme="majorHAnsi" w:cs="Arial"/>
          <w:color w:val="000000"/>
        </w:rPr>
        <w:lastRenderedPageBreak/>
        <w:t xml:space="preserve">Załącznik Nr </w:t>
      </w:r>
      <w:r w:rsidR="0058501D" w:rsidRPr="00F54F11">
        <w:rPr>
          <w:rFonts w:asciiTheme="majorHAnsi" w:hAnsiTheme="majorHAnsi" w:cs="Arial"/>
          <w:color w:val="000000"/>
        </w:rPr>
        <w:t>7</w:t>
      </w:r>
      <w:r w:rsidR="00630340">
        <w:rPr>
          <w:rFonts w:asciiTheme="majorHAnsi" w:hAnsiTheme="majorHAnsi" w:cs="Arial"/>
          <w:color w:val="000000"/>
        </w:rPr>
        <w:t xml:space="preserve"> – </w:t>
      </w:r>
      <w:r w:rsidR="00630340">
        <w:rPr>
          <w:rFonts w:asciiTheme="majorHAnsi" w:hAnsiTheme="majorHAnsi" w:cs="Arial"/>
          <w:color w:val="000000"/>
        </w:rPr>
        <w:tab/>
      </w:r>
      <w:r w:rsidR="00630340">
        <w:rPr>
          <w:rFonts w:asciiTheme="majorHAnsi" w:hAnsiTheme="majorHAnsi" w:cs="Arial"/>
          <w:color w:val="000000"/>
        </w:rPr>
        <w:tab/>
        <w:t>Wzór wykazu</w:t>
      </w:r>
      <w:r w:rsidRPr="00F54F11">
        <w:rPr>
          <w:rFonts w:asciiTheme="majorHAnsi" w:hAnsiTheme="majorHAnsi" w:cs="Arial"/>
          <w:color w:val="000000"/>
        </w:rPr>
        <w:t xml:space="preserve"> osób.</w:t>
      </w:r>
    </w:p>
    <w:p w:rsidR="002D5F80" w:rsidRPr="00F54F11" w:rsidRDefault="002D5F80" w:rsidP="00F54F11">
      <w:pPr>
        <w:spacing w:line="276" w:lineRule="auto"/>
        <w:ind w:left="2832" w:hanging="2832"/>
        <w:jc w:val="both"/>
        <w:rPr>
          <w:rFonts w:asciiTheme="majorHAnsi" w:hAnsiTheme="majorHAnsi" w:cs="Arial"/>
          <w:sz w:val="22"/>
          <w:szCs w:val="22"/>
        </w:rPr>
      </w:pPr>
    </w:p>
    <w:sectPr w:rsidR="002D5F80" w:rsidRPr="00F54F11" w:rsidSect="002A2EB4">
      <w:headerReference w:type="default" r:id="rId17"/>
      <w:footerReference w:type="default" r:id="rId18"/>
      <w:headerReference w:type="first" r:id="rId19"/>
      <w:footerReference w:type="first" r:id="rId20"/>
      <w:pgSz w:w="11906" w:h="16838"/>
      <w:pgMar w:top="1417" w:right="1417" w:bottom="1417" w:left="1417" w:header="0" w:footer="1191" w:gutter="0"/>
      <w:cols w:space="708"/>
      <w:formProt w:val="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4C8" w:rsidRDefault="00F574C8">
      <w:r>
        <w:separator/>
      </w:r>
    </w:p>
  </w:endnote>
  <w:endnote w:type="continuationSeparator" w:id="0">
    <w:p w:rsidR="00F574C8" w:rsidRDefault="00F57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Univers-PL">
    <w:altName w:val="Gabriola"/>
    <w:charset w:val="EE"/>
    <w:family w:val="roman"/>
    <w:pitch w:val="variable"/>
    <w:sig w:usb0="00000000" w:usb1="00000000" w:usb2="00000000" w:usb3="00000000" w:csb0="00000000" w:csb1="00000000"/>
  </w:font>
  <w:font w:name="Optima">
    <w:charset w:val="00"/>
    <w:family w:val="auto"/>
    <w:pitch w:val="variable"/>
    <w:sig w:usb0="80000067"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sig w:usb0="00000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10" w:rsidRDefault="003D2610">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sidR="00FA1C20">
      <w:rPr>
        <w:rFonts w:ascii="Cambria" w:hAnsi="Cambria"/>
        <w:b/>
        <w:sz w:val="20"/>
        <w:bdr w:val="single" w:sz="4" w:space="0" w:color="000000"/>
      </w:rPr>
      <w:fldChar w:fldCharType="begin"/>
    </w:r>
    <w:r>
      <w:rPr>
        <w:rFonts w:ascii="Cambria" w:hAnsi="Cambria"/>
        <w:b/>
        <w:sz w:val="20"/>
        <w:bdr w:val="single" w:sz="4" w:space="0" w:color="000000"/>
      </w:rPr>
      <w:instrText>PAGE</w:instrText>
    </w:r>
    <w:r w:rsidR="00FA1C20">
      <w:rPr>
        <w:rFonts w:ascii="Cambria" w:hAnsi="Cambria"/>
        <w:b/>
        <w:sz w:val="20"/>
        <w:bdr w:val="single" w:sz="4" w:space="0" w:color="000000"/>
      </w:rPr>
      <w:fldChar w:fldCharType="separate"/>
    </w:r>
    <w:r w:rsidR="00301C35">
      <w:rPr>
        <w:rFonts w:ascii="Cambria" w:hAnsi="Cambria"/>
        <w:b/>
        <w:noProof/>
        <w:sz w:val="20"/>
        <w:bdr w:val="single" w:sz="4" w:space="0" w:color="000000"/>
      </w:rPr>
      <w:t>2</w:t>
    </w:r>
    <w:r w:rsidR="00FA1C20">
      <w:rPr>
        <w:rFonts w:ascii="Cambria" w:hAnsi="Cambria"/>
        <w:b/>
        <w:sz w:val="20"/>
        <w:bdr w:val="single" w:sz="4" w:space="0" w:color="000000"/>
      </w:rPr>
      <w:fldChar w:fldCharType="end"/>
    </w:r>
    <w:r>
      <w:rPr>
        <w:rFonts w:ascii="Cambria" w:hAnsi="Cambria"/>
        <w:sz w:val="20"/>
        <w:bdr w:val="single" w:sz="4" w:space="0" w:color="000000"/>
      </w:rPr>
      <w:t xml:space="preserve"> z </w:t>
    </w:r>
    <w:r w:rsidR="00FA1C20">
      <w:rPr>
        <w:rFonts w:ascii="Cambria" w:hAnsi="Cambria"/>
        <w:b/>
        <w:sz w:val="20"/>
        <w:bdr w:val="single" w:sz="4" w:space="0" w:color="000000"/>
      </w:rPr>
      <w:fldChar w:fldCharType="begin"/>
    </w:r>
    <w:r>
      <w:rPr>
        <w:rFonts w:ascii="Cambria" w:hAnsi="Cambria"/>
        <w:b/>
        <w:sz w:val="20"/>
        <w:bdr w:val="single" w:sz="4" w:space="0" w:color="000000"/>
      </w:rPr>
      <w:instrText>NUMPAGES</w:instrText>
    </w:r>
    <w:r w:rsidR="00FA1C20">
      <w:rPr>
        <w:rFonts w:ascii="Cambria" w:hAnsi="Cambria"/>
        <w:b/>
        <w:sz w:val="20"/>
        <w:bdr w:val="single" w:sz="4" w:space="0" w:color="000000"/>
      </w:rPr>
      <w:fldChar w:fldCharType="separate"/>
    </w:r>
    <w:r w:rsidR="00301C35">
      <w:rPr>
        <w:rFonts w:ascii="Cambria" w:hAnsi="Cambria"/>
        <w:b/>
        <w:noProof/>
        <w:sz w:val="20"/>
        <w:bdr w:val="single" w:sz="4" w:space="0" w:color="000000"/>
      </w:rPr>
      <w:t>41</w:t>
    </w:r>
    <w:r w:rsidR="00FA1C20">
      <w:rPr>
        <w:rFonts w:ascii="Cambria" w:hAnsi="Cambria"/>
        <w:b/>
        <w:sz w:val="20"/>
        <w:bdr w:val="single" w:sz="4" w:space="0" w:color="00000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10" w:rsidRDefault="003D2610">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sidR="00FA1C20">
      <w:rPr>
        <w:rFonts w:ascii="Cambria" w:hAnsi="Cambria"/>
        <w:b/>
        <w:sz w:val="20"/>
        <w:bdr w:val="single" w:sz="4" w:space="0" w:color="000000"/>
      </w:rPr>
      <w:fldChar w:fldCharType="begin"/>
    </w:r>
    <w:r>
      <w:rPr>
        <w:rFonts w:ascii="Cambria" w:hAnsi="Cambria"/>
        <w:b/>
        <w:sz w:val="20"/>
        <w:bdr w:val="single" w:sz="4" w:space="0" w:color="000000"/>
      </w:rPr>
      <w:instrText>PAGE</w:instrText>
    </w:r>
    <w:r w:rsidR="00FA1C20">
      <w:rPr>
        <w:rFonts w:ascii="Cambria" w:hAnsi="Cambria"/>
        <w:b/>
        <w:sz w:val="20"/>
        <w:bdr w:val="single" w:sz="4" w:space="0" w:color="000000"/>
      </w:rPr>
      <w:fldChar w:fldCharType="separate"/>
    </w:r>
    <w:r w:rsidR="00301C35">
      <w:rPr>
        <w:rFonts w:ascii="Cambria" w:hAnsi="Cambria"/>
        <w:b/>
        <w:noProof/>
        <w:sz w:val="20"/>
        <w:bdr w:val="single" w:sz="4" w:space="0" w:color="000000"/>
      </w:rPr>
      <w:t>1</w:t>
    </w:r>
    <w:r w:rsidR="00FA1C20">
      <w:rPr>
        <w:rFonts w:ascii="Cambria" w:hAnsi="Cambria"/>
        <w:b/>
        <w:sz w:val="20"/>
        <w:bdr w:val="single" w:sz="4" w:space="0" w:color="000000"/>
      </w:rPr>
      <w:fldChar w:fldCharType="end"/>
    </w:r>
    <w:r>
      <w:rPr>
        <w:rFonts w:ascii="Cambria" w:hAnsi="Cambria"/>
        <w:sz w:val="20"/>
        <w:bdr w:val="single" w:sz="4" w:space="0" w:color="000000"/>
      </w:rPr>
      <w:t xml:space="preserve"> z </w:t>
    </w:r>
    <w:r w:rsidR="00FA1C20">
      <w:rPr>
        <w:rFonts w:ascii="Cambria" w:hAnsi="Cambria"/>
        <w:b/>
        <w:sz w:val="20"/>
        <w:bdr w:val="single" w:sz="4" w:space="0" w:color="000000"/>
      </w:rPr>
      <w:fldChar w:fldCharType="begin"/>
    </w:r>
    <w:r>
      <w:rPr>
        <w:rFonts w:ascii="Cambria" w:hAnsi="Cambria"/>
        <w:b/>
        <w:sz w:val="20"/>
        <w:bdr w:val="single" w:sz="4" w:space="0" w:color="000000"/>
      </w:rPr>
      <w:instrText>NUMPAGES</w:instrText>
    </w:r>
    <w:r w:rsidR="00FA1C20">
      <w:rPr>
        <w:rFonts w:ascii="Cambria" w:hAnsi="Cambria"/>
        <w:b/>
        <w:sz w:val="20"/>
        <w:bdr w:val="single" w:sz="4" w:space="0" w:color="000000"/>
      </w:rPr>
      <w:fldChar w:fldCharType="separate"/>
    </w:r>
    <w:r w:rsidR="00301C35">
      <w:rPr>
        <w:rFonts w:ascii="Cambria" w:hAnsi="Cambria"/>
        <w:b/>
        <w:noProof/>
        <w:sz w:val="20"/>
        <w:bdr w:val="single" w:sz="4" w:space="0" w:color="000000"/>
      </w:rPr>
      <w:t>41</w:t>
    </w:r>
    <w:r w:rsidR="00FA1C20">
      <w:rPr>
        <w:rFonts w:ascii="Cambria" w:hAnsi="Cambria"/>
        <w:b/>
        <w:sz w:val="20"/>
        <w:bdr w:val="single" w:sz="4" w:space="0" w:color="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4C8" w:rsidRDefault="00F574C8">
      <w:pPr>
        <w:rPr>
          <w:sz w:val="12"/>
        </w:rPr>
      </w:pPr>
    </w:p>
  </w:footnote>
  <w:footnote w:type="continuationSeparator" w:id="0">
    <w:p w:rsidR="00F574C8" w:rsidRDefault="00F574C8">
      <w:pPr>
        <w:rPr>
          <w:sz w:val="1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10" w:rsidRDefault="003D2610" w:rsidP="000B6393">
    <w:pPr>
      <w:pStyle w:val="Nagwek"/>
    </w:pPr>
  </w:p>
  <w:p w:rsidR="003D2610" w:rsidRPr="00BB00E5" w:rsidRDefault="003D2610" w:rsidP="000B6393">
    <w:pPr>
      <w:pStyle w:val="Nagwek"/>
    </w:pPr>
  </w:p>
  <w:p w:rsidR="003D2610" w:rsidRPr="00BB00E5" w:rsidRDefault="003D2610" w:rsidP="000B6393">
    <w:pPr>
      <w:pStyle w:val="Tekstpodstawowy"/>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610" w:rsidRDefault="003D2610" w:rsidP="00BB00E5">
    <w:pPr>
      <w:pStyle w:val="Nagwek"/>
    </w:pPr>
  </w:p>
  <w:p w:rsidR="003D2610" w:rsidRPr="00BB00E5" w:rsidRDefault="003D2610" w:rsidP="00BB00E5">
    <w:pPr>
      <w:pStyle w:val="Nagwek"/>
    </w:pPr>
  </w:p>
  <w:p w:rsidR="003D2610" w:rsidRPr="00BB00E5" w:rsidRDefault="003D2610" w:rsidP="00BB00E5">
    <w:pPr>
      <w:pStyle w:val="Tekstpodstawowy"/>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nsid w:val="01536E26"/>
    <w:multiLevelType w:val="hybridMultilevel"/>
    <w:tmpl w:val="D48C8B3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nsid w:val="03992B14"/>
    <w:multiLevelType w:val="hybridMultilevel"/>
    <w:tmpl w:val="C6507C6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9">
    <w:nsid w:val="07D532DD"/>
    <w:multiLevelType w:val="multilevel"/>
    <w:tmpl w:val="1358677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09F079AA"/>
    <w:multiLevelType w:val="hybridMultilevel"/>
    <w:tmpl w:val="A62EC840"/>
    <w:lvl w:ilvl="0" w:tplc="139CA72A">
      <w:start w:val="1"/>
      <w:numFmt w:val="bullet"/>
      <w:lvlText w:val="−"/>
      <w:lvlJc w:val="left"/>
      <w:pPr>
        <w:ind w:left="1353" w:hanging="360"/>
      </w:pPr>
      <w:rPr>
        <w:b w:val="0"/>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2">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3">
    <w:nsid w:val="0B9C21B2"/>
    <w:multiLevelType w:val="hybridMultilevel"/>
    <w:tmpl w:val="12F6C18A"/>
    <w:lvl w:ilvl="0" w:tplc="5D40F60C">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nsid w:val="0C1E1003"/>
    <w:multiLevelType w:val="multilevel"/>
    <w:tmpl w:val="7F1255E4"/>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C4D0D8F"/>
    <w:multiLevelType w:val="multilevel"/>
    <w:tmpl w:val="5692B4B0"/>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7">
    <w:nsid w:val="136F40E4"/>
    <w:multiLevelType w:val="multilevel"/>
    <w:tmpl w:val="9028D70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138462E6"/>
    <w:multiLevelType w:val="hybridMultilevel"/>
    <w:tmpl w:val="494E85FE"/>
    <w:lvl w:ilvl="0" w:tplc="04150017">
      <w:start w:val="1"/>
      <w:numFmt w:val="lowerLetter"/>
      <w:lvlText w:val="%1)"/>
      <w:lvlJc w:val="left"/>
      <w:pPr>
        <w:ind w:left="1854" w:hanging="360"/>
      </w:pPr>
    </w:lvl>
    <w:lvl w:ilvl="1" w:tplc="04150017">
      <w:start w:val="1"/>
      <w:numFmt w:val="lowerLetter"/>
      <w:lvlText w:val="%2)"/>
      <w:lvlJc w:val="left"/>
      <w:pPr>
        <w:ind w:left="1146"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1636"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21">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2">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3">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4">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5">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7">
    <w:nsid w:val="260C5903"/>
    <w:multiLevelType w:val="hybridMultilevel"/>
    <w:tmpl w:val="EE3E4948"/>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6DF6185C">
      <w:start w:val="1"/>
      <w:numFmt w:val="decimal"/>
      <w:lvlText w:val="%3)"/>
      <w:lvlJc w:val="left"/>
      <w:pPr>
        <w:ind w:left="2907" w:hanging="360"/>
      </w:pPr>
      <w:rPr>
        <w:rFonts w:hint="default"/>
      </w:r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8">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9">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2E122C4F"/>
    <w:multiLevelType w:val="multilevel"/>
    <w:tmpl w:val="13BEA18A"/>
    <w:lvl w:ilvl="0">
      <w:start w:val="4"/>
      <w:numFmt w:val="decimal"/>
      <w:lvlText w:val="%1."/>
      <w:lvlJc w:val="left"/>
      <w:pPr>
        <w:ind w:left="540" w:hanging="540"/>
      </w:pPr>
      <w:rPr>
        <w:rFonts w:hint="default"/>
      </w:rPr>
    </w:lvl>
    <w:lvl w:ilvl="1">
      <w:start w:val="4"/>
      <w:numFmt w:val="decimal"/>
      <w:lvlText w:val="%1.%2."/>
      <w:lvlJc w:val="left"/>
      <w:pPr>
        <w:ind w:left="900" w:hanging="720"/>
      </w:pPr>
      <w:rPr>
        <w:rFonts w:hint="default"/>
        <w:b/>
        <w:bCs w:val="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1">
    <w:nsid w:val="2E1634C8"/>
    <w:multiLevelType w:val="multilevel"/>
    <w:tmpl w:val="5D9808FC"/>
    <w:lvl w:ilvl="0">
      <w:start w:val="1"/>
      <w:numFmt w:val="decimal"/>
      <w:lvlText w:val="%1)"/>
      <w:lvlJc w:val="left"/>
      <w:pPr>
        <w:tabs>
          <w:tab w:val="num" w:pos="0"/>
        </w:tabs>
        <w:ind w:left="2203" w:hanging="360"/>
      </w:pPr>
      <w:rPr>
        <w:rFonts w:cs="Times New Roman"/>
        <w:b w:val="0"/>
        <w:bCs/>
      </w:rPr>
    </w:lvl>
    <w:lvl w:ilvl="1">
      <w:start w:val="1"/>
      <w:numFmt w:val="decimal"/>
      <w:lvlText w:val="%2)"/>
      <w:lvlJc w:val="left"/>
      <w:pPr>
        <w:ind w:left="2149" w:hanging="360"/>
      </w:pPr>
      <w:rPr>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2">
    <w:nsid w:val="2F9A56B0"/>
    <w:multiLevelType w:val="hybridMultilevel"/>
    <w:tmpl w:val="E1CCF000"/>
    <w:lvl w:ilvl="0" w:tplc="0B249E6A">
      <w:start w:val="1"/>
      <w:numFmt w:val="upperRoman"/>
      <w:lvlText w:val="%1."/>
      <w:lvlJc w:val="left"/>
      <w:pPr>
        <w:ind w:left="578" w:hanging="72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4">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5">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nsid w:val="33656D4D"/>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7">
    <w:nsid w:val="369E7D62"/>
    <w:multiLevelType w:val="multilevel"/>
    <w:tmpl w:val="B8867692"/>
    <w:lvl w:ilvl="0">
      <w:start w:val="17"/>
      <w:numFmt w:val="decimal"/>
      <w:lvlText w:val="%1."/>
      <w:lvlJc w:val="left"/>
      <w:pPr>
        <w:ind w:left="500" w:hanging="500"/>
      </w:pPr>
    </w:lvl>
    <w:lvl w:ilvl="1">
      <w:start w:val="2"/>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9">
    <w:nsid w:val="39256E6D"/>
    <w:multiLevelType w:val="hybridMultilevel"/>
    <w:tmpl w:val="37AAE9D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1">
    <w:nsid w:val="3E0B5D67"/>
    <w:multiLevelType w:val="hybridMultilevel"/>
    <w:tmpl w:val="EC40E40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nsid w:val="3E25595D"/>
    <w:multiLevelType w:val="hybridMultilevel"/>
    <w:tmpl w:val="F35A7122"/>
    <w:lvl w:ilvl="0" w:tplc="FFFFFFFF">
      <w:start w:val="1"/>
      <w:numFmt w:val="bullet"/>
      <w:lvlText w:val=""/>
      <w:lvlJc w:val="left"/>
      <w:pPr>
        <w:ind w:left="2421" w:hanging="360"/>
      </w:pPr>
      <w:rPr>
        <w:rFonts w:ascii="Symbol" w:hAnsi="Symbol" w:hint="default"/>
      </w:rPr>
    </w:lvl>
    <w:lvl w:ilvl="1" w:tplc="4E06A56C">
      <w:start w:val="1"/>
      <w:numFmt w:val="bullet"/>
      <w:lvlText w:val=""/>
      <w:lvlJc w:val="left"/>
      <w:pPr>
        <w:ind w:left="2563" w:hanging="360"/>
      </w:pPr>
      <w:rPr>
        <w:rFonts w:ascii="Symbol" w:hAnsi="Symbo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3">
    <w:nsid w:val="3E4A5010"/>
    <w:multiLevelType w:val="hybridMultilevel"/>
    <w:tmpl w:val="70029C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E7A1FE9"/>
    <w:multiLevelType w:val="multilevel"/>
    <w:tmpl w:val="B84CF1E2"/>
    <w:lvl w:ilvl="0">
      <w:start w:val="1"/>
      <w:numFmt w:val="decimal"/>
      <w:lvlText w:val="%1)"/>
      <w:lvlJc w:val="left"/>
      <w:pPr>
        <w:tabs>
          <w:tab w:val="num" w:pos="0"/>
        </w:tabs>
        <w:ind w:left="1004" w:hanging="360"/>
      </w:pPr>
      <w:rPr>
        <w:rFonts w:ascii="Cambria" w:hAnsi="Cambria"/>
        <w:b/>
        <w:bCs/>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5">
    <w:nsid w:val="400713BD"/>
    <w:multiLevelType w:val="multilevel"/>
    <w:tmpl w:val="FA0EA3AA"/>
    <w:lvl w:ilvl="0">
      <w:start w:val="17"/>
      <w:numFmt w:val="decimal"/>
      <w:lvlText w:val="%1"/>
      <w:lvlJc w:val="left"/>
      <w:pPr>
        <w:ind w:left="444" w:hanging="444"/>
      </w:pPr>
    </w:lvl>
    <w:lvl w:ilvl="1">
      <w:start w:val="1"/>
      <w:numFmt w:val="decimal"/>
      <w:lvlText w:val="%1.%2"/>
      <w:lvlJc w:val="left"/>
      <w:pPr>
        <w:ind w:left="869" w:hanging="442"/>
      </w:pPr>
      <w:rPr>
        <w:b/>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46">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7">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8">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49">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50">
    <w:nsid w:val="46AD15CE"/>
    <w:multiLevelType w:val="multilevel"/>
    <w:tmpl w:val="EC74C930"/>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i w:val="0"/>
        <w:i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1">
    <w:nsid w:val="476B1D41"/>
    <w:multiLevelType w:val="multilevel"/>
    <w:tmpl w:val="84925912"/>
    <w:lvl w:ilvl="0">
      <w:start w:val="1"/>
      <w:numFmt w:val="decimal"/>
      <w:lvlText w:val="%1)"/>
      <w:lvlJc w:val="left"/>
      <w:pPr>
        <w:ind w:left="1713" w:hanging="360"/>
      </w:pPr>
      <w:rPr>
        <w:b w:val="0"/>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52">
    <w:nsid w:val="4D8811CD"/>
    <w:multiLevelType w:val="hybridMultilevel"/>
    <w:tmpl w:val="3D9880BE"/>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3">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4F2B5882"/>
    <w:multiLevelType w:val="hybridMultilevel"/>
    <w:tmpl w:val="23BAF408"/>
    <w:lvl w:ilvl="0" w:tplc="A27AA03A">
      <w:start w:val="1"/>
      <w:numFmt w:val="lowerLetter"/>
      <w:lvlText w:val="%1)"/>
      <w:lvlJc w:val="left"/>
      <w:pPr>
        <w:ind w:left="720" w:hanging="360"/>
      </w:pPr>
      <w:rPr>
        <w:rFonts w:asciiTheme="majorHAnsi" w:hAnsiTheme="majorHAnsi"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nsid w:val="5186439B"/>
    <w:multiLevelType w:val="hybridMultilevel"/>
    <w:tmpl w:val="F94A20E8"/>
    <w:lvl w:ilvl="0" w:tplc="BD0E6A7E">
      <w:start w:val="1"/>
      <w:numFmt w:val="decimal"/>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8">
    <w:nsid w:val="52140056"/>
    <w:multiLevelType w:val="hybridMultilevel"/>
    <w:tmpl w:val="173474E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61">
    <w:nsid w:val="55BB1C36"/>
    <w:multiLevelType w:val="hybridMultilevel"/>
    <w:tmpl w:val="0AA6EB80"/>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3">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4">
    <w:nsid w:val="60404E83"/>
    <w:multiLevelType w:val="multilevel"/>
    <w:tmpl w:val="6B9E16FE"/>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5">
    <w:nsid w:val="60A734C0"/>
    <w:multiLevelType w:val="multilevel"/>
    <w:tmpl w:val="202EEEF4"/>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3)"/>
      <w:lvlJc w:val="left"/>
      <w:pPr>
        <w:ind w:left="360" w:hanging="360"/>
      </w:p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6">
    <w:nsid w:val="642D5803"/>
    <w:multiLevelType w:val="multilevel"/>
    <w:tmpl w:val="AB5A21C2"/>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nsid w:val="647654DB"/>
    <w:multiLevelType w:val="multilevel"/>
    <w:tmpl w:val="CB44A3B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9">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1">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72">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73">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4">
    <w:nsid w:val="77471DCF"/>
    <w:multiLevelType w:val="multilevel"/>
    <w:tmpl w:val="6C86E9A6"/>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5">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6">
    <w:nsid w:val="7BCC17E4"/>
    <w:multiLevelType w:val="hybridMultilevel"/>
    <w:tmpl w:val="7C3EEA8A"/>
    <w:lvl w:ilvl="0" w:tplc="88C67D6C">
      <w:start w:val="1"/>
      <w:numFmt w:val="decimal"/>
      <w:lvlText w:val="%1)"/>
      <w:lvlJc w:val="left"/>
      <w:pPr>
        <w:ind w:left="1571" w:hanging="360"/>
      </w:pPr>
      <w:rPr>
        <w:rFonts w:cs="Times New Roman"/>
      </w:rPr>
    </w:lvl>
    <w:lvl w:ilvl="1" w:tplc="04150019" w:tentative="1">
      <w:start w:val="1"/>
      <w:numFmt w:val="lowerLetter"/>
      <w:lvlText w:val="%2."/>
      <w:lvlJc w:val="left"/>
      <w:pPr>
        <w:ind w:left="2291" w:hanging="360"/>
      </w:pPr>
    </w:lvl>
    <w:lvl w:ilvl="2" w:tplc="88C67D6C">
      <w:start w:val="1"/>
      <w:numFmt w:val="decimal"/>
      <w:lvlText w:val="%3)"/>
      <w:lvlJc w:val="left"/>
      <w:pPr>
        <w:ind w:left="2880" w:hanging="360"/>
      </w:pPr>
      <w:rPr>
        <w:rFonts w:cs="Times New Roman"/>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7">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nsid w:val="7DC07B1B"/>
    <w:multiLevelType w:val="multilevel"/>
    <w:tmpl w:val="04C8C22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9">
    <w:nsid w:val="7E636208"/>
    <w:multiLevelType w:val="hybridMultilevel"/>
    <w:tmpl w:val="A1E2FCEE"/>
    <w:lvl w:ilvl="0" w:tplc="FFFFFFFF">
      <w:start w:val="1"/>
      <w:numFmt w:val="decimal"/>
      <w:lvlText w:val="%1)"/>
      <w:lvlJc w:val="left"/>
      <w:pPr>
        <w:ind w:left="1571" w:hanging="360"/>
      </w:pPr>
      <w:rPr>
        <w:rFonts w:cs="Times New Roman"/>
      </w:rPr>
    </w:lvl>
    <w:lvl w:ilvl="1" w:tplc="FFFFFFFF" w:tentative="1">
      <w:start w:val="1"/>
      <w:numFmt w:val="lowerLetter"/>
      <w:lvlText w:val="%2."/>
      <w:lvlJc w:val="left"/>
      <w:pPr>
        <w:ind w:left="2291" w:hanging="360"/>
      </w:pPr>
    </w:lvl>
    <w:lvl w:ilvl="2" w:tplc="88C67D6C">
      <w:start w:val="1"/>
      <w:numFmt w:val="decimal"/>
      <w:lvlText w:val="%3)"/>
      <w:lvlJc w:val="left"/>
      <w:pPr>
        <w:ind w:left="1571" w:hanging="360"/>
      </w:pPr>
      <w:rPr>
        <w:rFonts w:cs="Times New Roman"/>
      </w:r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8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ED514A9"/>
    <w:multiLevelType w:val="hybridMultilevel"/>
    <w:tmpl w:val="5E78AC2A"/>
    <w:lvl w:ilvl="0" w:tplc="FFFFFFFF">
      <w:start w:val="1"/>
      <w:numFmt w:val="decimal"/>
      <w:lvlText w:val="%1)"/>
      <w:lvlJc w:val="left"/>
      <w:pPr>
        <w:ind w:left="1429" w:hanging="360"/>
      </w:pPr>
      <w:rPr>
        <w:rFonts w:cs="Times New Roman"/>
      </w:rPr>
    </w:lvl>
    <w:lvl w:ilvl="1" w:tplc="573E5582">
      <w:start w:val="1"/>
      <w:numFmt w:val="lowerLetter"/>
      <w:lvlText w:val="%2)"/>
      <w:lvlJc w:val="left"/>
      <w:pPr>
        <w:ind w:left="2349" w:hanging="560"/>
      </w:pPr>
      <w:rPr>
        <w:rFonts w:hint="default"/>
      </w:rPr>
    </w:lvl>
    <w:lvl w:ilvl="2" w:tplc="88C67D6C">
      <w:start w:val="1"/>
      <w:numFmt w:val="decimal"/>
      <w:lvlText w:val="%3)"/>
      <w:lvlJc w:val="left"/>
      <w:pPr>
        <w:ind w:left="2880" w:hanging="360"/>
      </w:pPr>
      <w:rPr>
        <w:rFonts w:cs="Times New Roman"/>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75"/>
  </w:num>
  <w:num w:numId="2">
    <w:abstractNumId w:val="40"/>
  </w:num>
  <w:num w:numId="3">
    <w:abstractNumId w:val="33"/>
  </w:num>
  <w:num w:numId="4">
    <w:abstractNumId w:val="72"/>
  </w:num>
  <w:num w:numId="5">
    <w:abstractNumId w:val="31"/>
  </w:num>
  <w:num w:numId="6">
    <w:abstractNumId w:val="48"/>
  </w:num>
  <w:num w:numId="7">
    <w:abstractNumId w:val="57"/>
  </w:num>
  <w:num w:numId="8">
    <w:abstractNumId w:val="3"/>
  </w:num>
  <w:num w:numId="9">
    <w:abstractNumId w:val="23"/>
  </w:num>
  <w:num w:numId="10">
    <w:abstractNumId w:val="63"/>
  </w:num>
  <w:num w:numId="11">
    <w:abstractNumId w:val="35"/>
  </w:num>
  <w:num w:numId="12">
    <w:abstractNumId w:val="38"/>
  </w:num>
  <w:num w:numId="13">
    <w:abstractNumId w:val="60"/>
  </w:num>
  <w:num w:numId="14">
    <w:abstractNumId w:val="17"/>
  </w:num>
  <w:num w:numId="15">
    <w:abstractNumId w:val="65"/>
  </w:num>
  <w:num w:numId="16">
    <w:abstractNumId w:val="28"/>
  </w:num>
  <w:num w:numId="17">
    <w:abstractNumId w:val="34"/>
  </w:num>
  <w:num w:numId="18">
    <w:abstractNumId w:val="21"/>
  </w:num>
  <w:num w:numId="19">
    <w:abstractNumId w:val="74"/>
  </w:num>
  <w:num w:numId="20">
    <w:abstractNumId w:val="9"/>
  </w:num>
  <w:num w:numId="21">
    <w:abstractNumId w:val="71"/>
  </w:num>
  <w:num w:numId="22">
    <w:abstractNumId w:val="8"/>
  </w:num>
  <w:num w:numId="23">
    <w:abstractNumId w:val="12"/>
  </w:num>
  <w:num w:numId="24">
    <w:abstractNumId w:val="62"/>
  </w:num>
  <w:num w:numId="25">
    <w:abstractNumId w:val="69"/>
  </w:num>
  <w:num w:numId="26">
    <w:abstractNumId w:val="16"/>
  </w:num>
  <w:num w:numId="27">
    <w:abstractNumId w:val="15"/>
  </w:num>
  <w:num w:numId="28">
    <w:abstractNumId w:val="44"/>
  </w:num>
  <w:num w:numId="29">
    <w:abstractNumId w:val="66"/>
  </w:num>
  <w:num w:numId="30">
    <w:abstractNumId w:val="49"/>
  </w:num>
  <w:num w:numId="31">
    <w:abstractNumId w:val="64"/>
  </w:num>
  <w:num w:numId="32">
    <w:abstractNumId w:val="50"/>
  </w:num>
  <w:num w:numId="33">
    <w:abstractNumId w:val="25"/>
  </w:num>
  <w:num w:numId="34">
    <w:abstractNumId w:val="25"/>
  </w:num>
  <w:num w:numId="35">
    <w:abstractNumId w:val="25"/>
  </w:num>
  <w:num w:numId="36">
    <w:abstractNumId w:val="25"/>
  </w:num>
  <w:num w:numId="37">
    <w:abstractNumId w:val="25"/>
  </w:num>
  <w:num w:numId="38">
    <w:abstractNumId w:val="70"/>
  </w:num>
  <w:num w:numId="39">
    <w:abstractNumId w:val="46"/>
  </w:num>
  <w:num w:numId="40">
    <w:abstractNumId w:val="46"/>
  </w:num>
  <w:num w:numId="41">
    <w:abstractNumId w:val="46"/>
  </w:num>
  <w:num w:numId="42">
    <w:abstractNumId w:val="46"/>
  </w:num>
  <w:num w:numId="43">
    <w:abstractNumId w:val="46"/>
  </w:num>
  <w:num w:numId="44">
    <w:abstractNumId w:val="55"/>
  </w:num>
  <w:num w:numId="45">
    <w:abstractNumId w:val="36"/>
  </w:num>
  <w:num w:numId="46">
    <w:abstractNumId w:val="47"/>
  </w:num>
  <w:num w:numId="47">
    <w:abstractNumId w:val="68"/>
  </w:num>
  <w:num w:numId="48">
    <w:abstractNumId w:val="59"/>
  </w:num>
  <w:num w:numId="49">
    <w:abstractNumId w:val="5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78"/>
  </w:num>
  <w:num w:numId="52">
    <w:abstractNumId w:val="7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54"/>
  </w:num>
  <w:num w:numId="56">
    <w:abstractNumId w:val="26"/>
  </w:num>
  <w:num w:numId="57">
    <w:abstractNumId w:val="29"/>
  </w:num>
  <w:num w:numId="58">
    <w:abstractNumId w:val="52"/>
  </w:num>
  <w:num w:numId="59">
    <w:abstractNumId w:val="14"/>
  </w:num>
  <w:num w:numId="60">
    <w:abstractNumId w:val="51"/>
  </w:num>
  <w:num w:numId="61">
    <w:abstractNumId w:val="20"/>
  </w:num>
  <w:num w:numId="62">
    <w:abstractNumId w:val="30"/>
  </w:num>
  <w:num w:numId="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num>
  <w:num w:numId="65">
    <w:abstractNumId w:val="80"/>
  </w:num>
  <w:num w:numId="66">
    <w:abstractNumId w:val="7"/>
  </w:num>
  <w:num w:numId="67">
    <w:abstractNumId w:val="53"/>
  </w:num>
  <w:num w:numId="68">
    <w:abstractNumId w:val="77"/>
  </w:num>
  <w:num w:numId="69">
    <w:abstractNumId w:val="73"/>
  </w:num>
  <w:num w:numId="70">
    <w:abstractNumId w:val="5"/>
  </w:num>
  <w:num w:numId="71">
    <w:abstractNumId w:val="67"/>
  </w:num>
  <w:num w:numId="72">
    <w:abstractNumId w:val="2"/>
  </w:num>
  <w:num w:numId="73">
    <w:abstractNumId w:val="81"/>
  </w:num>
  <w:num w:numId="74">
    <w:abstractNumId w:val="18"/>
  </w:num>
  <w:num w:numId="75">
    <w:abstractNumId w:val="42"/>
  </w:num>
  <w:num w:numId="76">
    <w:abstractNumId w:val="76"/>
  </w:num>
  <w:num w:numId="77">
    <w:abstractNumId w:val="79"/>
  </w:num>
  <w:num w:numId="78">
    <w:abstractNumId w:val="56"/>
  </w:num>
  <w:num w:numId="79">
    <w:abstractNumId w:val="37"/>
  </w:num>
  <w:num w:numId="80">
    <w:abstractNumId w:val="45"/>
  </w:num>
  <w:num w:numId="81">
    <w:abstractNumId w:val="11"/>
  </w:num>
  <w:num w:numId="82">
    <w:abstractNumId w:val="32"/>
  </w:num>
  <w:num w:numId="83">
    <w:abstractNumId w:val="43"/>
  </w:num>
  <w:num w:numId="84">
    <w:abstractNumId w:val="58"/>
  </w:num>
  <w:num w:numId="85">
    <w:abstractNumId w:val="39"/>
  </w:num>
  <w:num w:numId="86">
    <w:abstractNumId w:val="61"/>
  </w:num>
  <w:num w:numId="87">
    <w:abstractNumId w:val="41"/>
  </w:num>
  <w:num w:numId="88">
    <w:abstractNumId w:val="13"/>
  </w:num>
  <w:num w:numId="89">
    <w:abstractNumId w:val="6"/>
  </w:num>
  <w:num w:numId="90">
    <w:abstractNumId w:val="4"/>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hyphenationZone w:val="425"/>
  <w:characterSpacingControl w:val="doNotCompress"/>
  <w:hdrShapeDefaults>
    <o:shapedefaults v:ext="edit" spidmax="16386"/>
  </w:hdrShapeDefaults>
  <w:footnotePr>
    <w:footnote w:id="-1"/>
    <w:footnote w:id="0"/>
  </w:footnotePr>
  <w:endnotePr>
    <w:endnote w:id="-1"/>
    <w:endnote w:id="0"/>
  </w:endnotePr>
  <w:compat/>
  <w:rsids>
    <w:rsidRoot w:val="002D5F80"/>
    <w:rsid w:val="00003136"/>
    <w:rsid w:val="00004037"/>
    <w:rsid w:val="000142F3"/>
    <w:rsid w:val="00014658"/>
    <w:rsid w:val="000174C3"/>
    <w:rsid w:val="000177FF"/>
    <w:rsid w:val="000208C8"/>
    <w:rsid w:val="00027C9F"/>
    <w:rsid w:val="00032A6F"/>
    <w:rsid w:val="00034106"/>
    <w:rsid w:val="0004088E"/>
    <w:rsid w:val="00040DC7"/>
    <w:rsid w:val="0004272B"/>
    <w:rsid w:val="00044BBC"/>
    <w:rsid w:val="0005206E"/>
    <w:rsid w:val="00054D45"/>
    <w:rsid w:val="00054F10"/>
    <w:rsid w:val="000565DD"/>
    <w:rsid w:val="0005779C"/>
    <w:rsid w:val="00061830"/>
    <w:rsid w:val="00065E0F"/>
    <w:rsid w:val="00070267"/>
    <w:rsid w:val="000706CA"/>
    <w:rsid w:val="00072BEE"/>
    <w:rsid w:val="00076D95"/>
    <w:rsid w:val="000907CE"/>
    <w:rsid w:val="00095448"/>
    <w:rsid w:val="000A6B5A"/>
    <w:rsid w:val="000A7712"/>
    <w:rsid w:val="000B016B"/>
    <w:rsid w:val="000B27DB"/>
    <w:rsid w:val="000B4A37"/>
    <w:rsid w:val="000B6211"/>
    <w:rsid w:val="000B6393"/>
    <w:rsid w:val="000B6C7D"/>
    <w:rsid w:val="000C1AE8"/>
    <w:rsid w:val="000C45E2"/>
    <w:rsid w:val="000C5736"/>
    <w:rsid w:val="000D1602"/>
    <w:rsid w:val="000D5D81"/>
    <w:rsid w:val="000D7675"/>
    <w:rsid w:val="000E31E6"/>
    <w:rsid w:val="000E3DD8"/>
    <w:rsid w:val="000F10B0"/>
    <w:rsid w:val="000F2112"/>
    <w:rsid w:val="000F4126"/>
    <w:rsid w:val="00101035"/>
    <w:rsid w:val="00105232"/>
    <w:rsid w:val="00106EAE"/>
    <w:rsid w:val="00106F93"/>
    <w:rsid w:val="00111F1F"/>
    <w:rsid w:val="001138A1"/>
    <w:rsid w:val="001163CA"/>
    <w:rsid w:val="00117822"/>
    <w:rsid w:val="00117FFD"/>
    <w:rsid w:val="001237C3"/>
    <w:rsid w:val="00130419"/>
    <w:rsid w:val="00137247"/>
    <w:rsid w:val="00137554"/>
    <w:rsid w:val="001419AE"/>
    <w:rsid w:val="00143DC1"/>
    <w:rsid w:val="001445B5"/>
    <w:rsid w:val="001446D4"/>
    <w:rsid w:val="00144F8A"/>
    <w:rsid w:val="00146EBA"/>
    <w:rsid w:val="00147A40"/>
    <w:rsid w:val="0015031D"/>
    <w:rsid w:val="001523C1"/>
    <w:rsid w:val="001572DF"/>
    <w:rsid w:val="0015796D"/>
    <w:rsid w:val="001610A4"/>
    <w:rsid w:val="00161DA3"/>
    <w:rsid w:val="001624D6"/>
    <w:rsid w:val="00164B0A"/>
    <w:rsid w:val="00164EBA"/>
    <w:rsid w:val="00165BC0"/>
    <w:rsid w:val="001724CD"/>
    <w:rsid w:val="001734D2"/>
    <w:rsid w:val="00175DF1"/>
    <w:rsid w:val="001802C7"/>
    <w:rsid w:val="001805EB"/>
    <w:rsid w:val="00182302"/>
    <w:rsid w:val="001834F9"/>
    <w:rsid w:val="001839F2"/>
    <w:rsid w:val="001845DA"/>
    <w:rsid w:val="00187C27"/>
    <w:rsid w:val="001923C6"/>
    <w:rsid w:val="00194DCC"/>
    <w:rsid w:val="001A0E10"/>
    <w:rsid w:val="001A2887"/>
    <w:rsid w:val="001A2891"/>
    <w:rsid w:val="001B02EC"/>
    <w:rsid w:val="001B3B48"/>
    <w:rsid w:val="001B54CD"/>
    <w:rsid w:val="001B7F1A"/>
    <w:rsid w:val="001C07AB"/>
    <w:rsid w:val="001C1633"/>
    <w:rsid w:val="001C1FF2"/>
    <w:rsid w:val="001C233B"/>
    <w:rsid w:val="001C23D7"/>
    <w:rsid w:val="001C514C"/>
    <w:rsid w:val="001D0A04"/>
    <w:rsid w:val="001D1D51"/>
    <w:rsid w:val="001E07DA"/>
    <w:rsid w:val="001E0F37"/>
    <w:rsid w:val="001E1785"/>
    <w:rsid w:val="001E2CF7"/>
    <w:rsid w:val="001E689F"/>
    <w:rsid w:val="001E68EE"/>
    <w:rsid w:val="001E6F5E"/>
    <w:rsid w:val="001F0486"/>
    <w:rsid w:val="001F18DE"/>
    <w:rsid w:val="001F3038"/>
    <w:rsid w:val="00206FDA"/>
    <w:rsid w:val="002125D3"/>
    <w:rsid w:val="00215CCD"/>
    <w:rsid w:val="00216066"/>
    <w:rsid w:val="002201BE"/>
    <w:rsid w:val="002207CE"/>
    <w:rsid w:val="00230543"/>
    <w:rsid w:val="00233C04"/>
    <w:rsid w:val="00235092"/>
    <w:rsid w:val="002411B0"/>
    <w:rsid w:val="002469DF"/>
    <w:rsid w:val="002472D5"/>
    <w:rsid w:val="00253A9C"/>
    <w:rsid w:val="00257EE8"/>
    <w:rsid w:val="0026250C"/>
    <w:rsid w:val="00262569"/>
    <w:rsid w:val="00266333"/>
    <w:rsid w:val="002665EA"/>
    <w:rsid w:val="00266936"/>
    <w:rsid w:val="0026702F"/>
    <w:rsid w:val="0027319B"/>
    <w:rsid w:val="002740CA"/>
    <w:rsid w:val="00276E07"/>
    <w:rsid w:val="00283646"/>
    <w:rsid w:val="002846A4"/>
    <w:rsid w:val="00293573"/>
    <w:rsid w:val="00294D1D"/>
    <w:rsid w:val="00296252"/>
    <w:rsid w:val="002A05DB"/>
    <w:rsid w:val="002A0BFC"/>
    <w:rsid w:val="002A2EB4"/>
    <w:rsid w:val="002A4332"/>
    <w:rsid w:val="002A44D2"/>
    <w:rsid w:val="002A44F5"/>
    <w:rsid w:val="002A5FBE"/>
    <w:rsid w:val="002A6DC4"/>
    <w:rsid w:val="002A7BF5"/>
    <w:rsid w:val="002A7C7C"/>
    <w:rsid w:val="002B3611"/>
    <w:rsid w:val="002B4E57"/>
    <w:rsid w:val="002C0473"/>
    <w:rsid w:val="002C13F1"/>
    <w:rsid w:val="002C75ED"/>
    <w:rsid w:val="002D2584"/>
    <w:rsid w:val="002D2715"/>
    <w:rsid w:val="002D3C69"/>
    <w:rsid w:val="002D5F80"/>
    <w:rsid w:val="002E2D22"/>
    <w:rsid w:val="002E5176"/>
    <w:rsid w:val="002E5D19"/>
    <w:rsid w:val="002E602C"/>
    <w:rsid w:val="002E7A65"/>
    <w:rsid w:val="002F3790"/>
    <w:rsid w:val="00301C35"/>
    <w:rsid w:val="00304699"/>
    <w:rsid w:val="00312AF6"/>
    <w:rsid w:val="00313CBC"/>
    <w:rsid w:val="00314D54"/>
    <w:rsid w:val="00315238"/>
    <w:rsid w:val="0031751D"/>
    <w:rsid w:val="00324ED6"/>
    <w:rsid w:val="003259E3"/>
    <w:rsid w:val="00332446"/>
    <w:rsid w:val="00333C24"/>
    <w:rsid w:val="0034350F"/>
    <w:rsid w:val="00344029"/>
    <w:rsid w:val="00347E2F"/>
    <w:rsid w:val="003534AA"/>
    <w:rsid w:val="00353638"/>
    <w:rsid w:val="00353D5F"/>
    <w:rsid w:val="0035416E"/>
    <w:rsid w:val="00354821"/>
    <w:rsid w:val="00361D04"/>
    <w:rsid w:val="00364F03"/>
    <w:rsid w:val="00365102"/>
    <w:rsid w:val="003667F1"/>
    <w:rsid w:val="00367E19"/>
    <w:rsid w:val="0037159A"/>
    <w:rsid w:val="00372BB3"/>
    <w:rsid w:val="00373751"/>
    <w:rsid w:val="00376DAB"/>
    <w:rsid w:val="00377411"/>
    <w:rsid w:val="003779B3"/>
    <w:rsid w:val="00385513"/>
    <w:rsid w:val="00386C34"/>
    <w:rsid w:val="00390963"/>
    <w:rsid w:val="003940D1"/>
    <w:rsid w:val="003A2C8B"/>
    <w:rsid w:val="003A74D9"/>
    <w:rsid w:val="003B6A4E"/>
    <w:rsid w:val="003C0571"/>
    <w:rsid w:val="003C0ABA"/>
    <w:rsid w:val="003C27CD"/>
    <w:rsid w:val="003C6256"/>
    <w:rsid w:val="003C759E"/>
    <w:rsid w:val="003D16E8"/>
    <w:rsid w:val="003D2610"/>
    <w:rsid w:val="003D3B94"/>
    <w:rsid w:val="003D4D7E"/>
    <w:rsid w:val="003D6D6A"/>
    <w:rsid w:val="003E6B4C"/>
    <w:rsid w:val="003E78C3"/>
    <w:rsid w:val="00400F75"/>
    <w:rsid w:val="00406D6A"/>
    <w:rsid w:val="00406FEF"/>
    <w:rsid w:val="00407DDD"/>
    <w:rsid w:val="004104CB"/>
    <w:rsid w:val="004109FD"/>
    <w:rsid w:val="004116CE"/>
    <w:rsid w:val="004130A3"/>
    <w:rsid w:val="004153FD"/>
    <w:rsid w:val="0041660C"/>
    <w:rsid w:val="00416AD4"/>
    <w:rsid w:val="00417184"/>
    <w:rsid w:val="004202A8"/>
    <w:rsid w:val="00421012"/>
    <w:rsid w:val="00421992"/>
    <w:rsid w:val="00427FDF"/>
    <w:rsid w:val="004322FA"/>
    <w:rsid w:val="00432763"/>
    <w:rsid w:val="00432A49"/>
    <w:rsid w:val="00432AF4"/>
    <w:rsid w:val="00432EC3"/>
    <w:rsid w:val="00433B4E"/>
    <w:rsid w:val="004342C4"/>
    <w:rsid w:val="00441B8C"/>
    <w:rsid w:val="00441FCB"/>
    <w:rsid w:val="00442923"/>
    <w:rsid w:val="00450908"/>
    <w:rsid w:val="00450B2D"/>
    <w:rsid w:val="00453104"/>
    <w:rsid w:val="00456681"/>
    <w:rsid w:val="0045676D"/>
    <w:rsid w:val="0045798A"/>
    <w:rsid w:val="00477703"/>
    <w:rsid w:val="00477B0C"/>
    <w:rsid w:val="0048022E"/>
    <w:rsid w:val="00483855"/>
    <w:rsid w:val="00490D2A"/>
    <w:rsid w:val="00491FC9"/>
    <w:rsid w:val="00493499"/>
    <w:rsid w:val="004934C9"/>
    <w:rsid w:val="00497C10"/>
    <w:rsid w:val="004A1C66"/>
    <w:rsid w:val="004A6A2A"/>
    <w:rsid w:val="004B530D"/>
    <w:rsid w:val="004B6DAB"/>
    <w:rsid w:val="004C2EA2"/>
    <w:rsid w:val="004C3794"/>
    <w:rsid w:val="004C40B2"/>
    <w:rsid w:val="004C4A73"/>
    <w:rsid w:val="004D0C71"/>
    <w:rsid w:val="004D6650"/>
    <w:rsid w:val="004E0672"/>
    <w:rsid w:val="004E0A0B"/>
    <w:rsid w:val="004F3C11"/>
    <w:rsid w:val="004F3E23"/>
    <w:rsid w:val="004F432E"/>
    <w:rsid w:val="004F6ED4"/>
    <w:rsid w:val="004F7589"/>
    <w:rsid w:val="0050138C"/>
    <w:rsid w:val="005015B8"/>
    <w:rsid w:val="005113C9"/>
    <w:rsid w:val="0051144D"/>
    <w:rsid w:val="00517049"/>
    <w:rsid w:val="00517D36"/>
    <w:rsid w:val="00517FF9"/>
    <w:rsid w:val="005201AE"/>
    <w:rsid w:val="005224F5"/>
    <w:rsid w:val="00524479"/>
    <w:rsid w:val="00530156"/>
    <w:rsid w:val="005305CB"/>
    <w:rsid w:val="00530688"/>
    <w:rsid w:val="00534A60"/>
    <w:rsid w:val="00537D98"/>
    <w:rsid w:val="00540696"/>
    <w:rsid w:val="0054362F"/>
    <w:rsid w:val="00555064"/>
    <w:rsid w:val="0055598D"/>
    <w:rsid w:val="005606C7"/>
    <w:rsid w:val="0056136E"/>
    <w:rsid w:val="00567FD5"/>
    <w:rsid w:val="005701AA"/>
    <w:rsid w:val="0057100B"/>
    <w:rsid w:val="005723BB"/>
    <w:rsid w:val="005726D6"/>
    <w:rsid w:val="00572D7A"/>
    <w:rsid w:val="005736F3"/>
    <w:rsid w:val="00580B4C"/>
    <w:rsid w:val="0058131E"/>
    <w:rsid w:val="00583A45"/>
    <w:rsid w:val="00584E6C"/>
    <w:rsid w:val="0058501D"/>
    <w:rsid w:val="00591D81"/>
    <w:rsid w:val="00592157"/>
    <w:rsid w:val="005923F2"/>
    <w:rsid w:val="00594BD4"/>
    <w:rsid w:val="005963A4"/>
    <w:rsid w:val="00597651"/>
    <w:rsid w:val="005A53A0"/>
    <w:rsid w:val="005A54C6"/>
    <w:rsid w:val="005A6566"/>
    <w:rsid w:val="005A6E1E"/>
    <w:rsid w:val="005A71D2"/>
    <w:rsid w:val="005B0515"/>
    <w:rsid w:val="005B327F"/>
    <w:rsid w:val="005B346E"/>
    <w:rsid w:val="005B4452"/>
    <w:rsid w:val="005C0543"/>
    <w:rsid w:val="005C0EA3"/>
    <w:rsid w:val="005D2078"/>
    <w:rsid w:val="005D2B09"/>
    <w:rsid w:val="005D3AAC"/>
    <w:rsid w:val="005D5965"/>
    <w:rsid w:val="005E001F"/>
    <w:rsid w:val="005E08BA"/>
    <w:rsid w:val="005E109A"/>
    <w:rsid w:val="005E3702"/>
    <w:rsid w:val="005E5137"/>
    <w:rsid w:val="005E6478"/>
    <w:rsid w:val="005E6E74"/>
    <w:rsid w:val="005E71FF"/>
    <w:rsid w:val="005F43C0"/>
    <w:rsid w:val="005F7D2F"/>
    <w:rsid w:val="006011B3"/>
    <w:rsid w:val="006053EF"/>
    <w:rsid w:val="00612256"/>
    <w:rsid w:val="006135D0"/>
    <w:rsid w:val="00613F03"/>
    <w:rsid w:val="00617183"/>
    <w:rsid w:val="0062055B"/>
    <w:rsid w:val="00621015"/>
    <w:rsid w:val="00621B07"/>
    <w:rsid w:val="00622360"/>
    <w:rsid w:val="006226BD"/>
    <w:rsid w:val="00625E3D"/>
    <w:rsid w:val="00627048"/>
    <w:rsid w:val="00630340"/>
    <w:rsid w:val="00632E01"/>
    <w:rsid w:val="00633047"/>
    <w:rsid w:val="006350C0"/>
    <w:rsid w:val="006358D8"/>
    <w:rsid w:val="006415E1"/>
    <w:rsid w:val="00645D41"/>
    <w:rsid w:val="006466A7"/>
    <w:rsid w:val="00657273"/>
    <w:rsid w:val="0066107C"/>
    <w:rsid w:val="00662ECC"/>
    <w:rsid w:val="0066479F"/>
    <w:rsid w:val="006655F3"/>
    <w:rsid w:val="00665CF8"/>
    <w:rsid w:val="00671B31"/>
    <w:rsid w:val="006725BE"/>
    <w:rsid w:val="00674102"/>
    <w:rsid w:val="00674445"/>
    <w:rsid w:val="00677BAC"/>
    <w:rsid w:val="00680077"/>
    <w:rsid w:val="00682082"/>
    <w:rsid w:val="00682F12"/>
    <w:rsid w:val="00683B75"/>
    <w:rsid w:val="00685C53"/>
    <w:rsid w:val="006868A9"/>
    <w:rsid w:val="00691B22"/>
    <w:rsid w:val="00692ACC"/>
    <w:rsid w:val="00692E9F"/>
    <w:rsid w:val="00693F4A"/>
    <w:rsid w:val="00696381"/>
    <w:rsid w:val="00696B8B"/>
    <w:rsid w:val="006973D0"/>
    <w:rsid w:val="006A1197"/>
    <w:rsid w:val="006A1507"/>
    <w:rsid w:val="006A1EC6"/>
    <w:rsid w:val="006A3188"/>
    <w:rsid w:val="006B02FD"/>
    <w:rsid w:val="006B1885"/>
    <w:rsid w:val="006B217E"/>
    <w:rsid w:val="006B2321"/>
    <w:rsid w:val="006B27B7"/>
    <w:rsid w:val="006B4231"/>
    <w:rsid w:val="006B7571"/>
    <w:rsid w:val="006C15AA"/>
    <w:rsid w:val="006C32A4"/>
    <w:rsid w:val="006C3BC7"/>
    <w:rsid w:val="006D0A2E"/>
    <w:rsid w:val="006D2892"/>
    <w:rsid w:val="006E13C5"/>
    <w:rsid w:val="006E18A3"/>
    <w:rsid w:val="006E33EA"/>
    <w:rsid w:val="006E6E5E"/>
    <w:rsid w:val="006F079A"/>
    <w:rsid w:val="006F1304"/>
    <w:rsid w:val="006F270D"/>
    <w:rsid w:val="006F391E"/>
    <w:rsid w:val="006F3B22"/>
    <w:rsid w:val="006F4464"/>
    <w:rsid w:val="006F4D0B"/>
    <w:rsid w:val="006F4EFE"/>
    <w:rsid w:val="006F71B1"/>
    <w:rsid w:val="007013D6"/>
    <w:rsid w:val="0070682F"/>
    <w:rsid w:val="00706BE4"/>
    <w:rsid w:val="0070735A"/>
    <w:rsid w:val="007078C1"/>
    <w:rsid w:val="00711B9F"/>
    <w:rsid w:val="007127F3"/>
    <w:rsid w:val="00712C36"/>
    <w:rsid w:val="007133E9"/>
    <w:rsid w:val="00715CCF"/>
    <w:rsid w:val="00720684"/>
    <w:rsid w:val="00720707"/>
    <w:rsid w:val="00722A0F"/>
    <w:rsid w:val="0072545C"/>
    <w:rsid w:val="007258F3"/>
    <w:rsid w:val="0073204D"/>
    <w:rsid w:val="00733988"/>
    <w:rsid w:val="00735B88"/>
    <w:rsid w:val="00736076"/>
    <w:rsid w:val="0074198D"/>
    <w:rsid w:val="00741BF7"/>
    <w:rsid w:val="0074254A"/>
    <w:rsid w:val="00746FAB"/>
    <w:rsid w:val="007475FC"/>
    <w:rsid w:val="0075439C"/>
    <w:rsid w:val="00756592"/>
    <w:rsid w:val="00757AC0"/>
    <w:rsid w:val="00761C5B"/>
    <w:rsid w:val="00763870"/>
    <w:rsid w:val="0076478D"/>
    <w:rsid w:val="00777BF4"/>
    <w:rsid w:val="00785958"/>
    <w:rsid w:val="00786357"/>
    <w:rsid w:val="007938E0"/>
    <w:rsid w:val="00795531"/>
    <w:rsid w:val="007A236F"/>
    <w:rsid w:val="007A2ABD"/>
    <w:rsid w:val="007A2BB1"/>
    <w:rsid w:val="007A3318"/>
    <w:rsid w:val="007A54F4"/>
    <w:rsid w:val="007B19E3"/>
    <w:rsid w:val="007B28D8"/>
    <w:rsid w:val="007B3C1B"/>
    <w:rsid w:val="007B6B5C"/>
    <w:rsid w:val="007C0A59"/>
    <w:rsid w:val="007C1CE1"/>
    <w:rsid w:val="007C39C2"/>
    <w:rsid w:val="007C523A"/>
    <w:rsid w:val="007C7799"/>
    <w:rsid w:val="007D3F82"/>
    <w:rsid w:val="007D47C4"/>
    <w:rsid w:val="007D5880"/>
    <w:rsid w:val="007E0392"/>
    <w:rsid w:val="007E1574"/>
    <w:rsid w:val="007E7DCF"/>
    <w:rsid w:val="007E7E54"/>
    <w:rsid w:val="007F5100"/>
    <w:rsid w:val="00804AB9"/>
    <w:rsid w:val="00811231"/>
    <w:rsid w:val="00821642"/>
    <w:rsid w:val="00821AA4"/>
    <w:rsid w:val="0082218A"/>
    <w:rsid w:val="00826EC8"/>
    <w:rsid w:val="008305B2"/>
    <w:rsid w:val="00833465"/>
    <w:rsid w:val="008370AE"/>
    <w:rsid w:val="00840231"/>
    <w:rsid w:val="00840C7C"/>
    <w:rsid w:val="0084349B"/>
    <w:rsid w:val="008448BD"/>
    <w:rsid w:val="00852084"/>
    <w:rsid w:val="00856408"/>
    <w:rsid w:val="00856B13"/>
    <w:rsid w:val="00863916"/>
    <w:rsid w:val="00863F42"/>
    <w:rsid w:val="0086501E"/>
    <w:rsid w:val="00866D35"/>
    <w:rsid w:val="00870F71"/>
    <w:rsid w:val="00871F12"/>
    <w:rsid w:val="00874592"/>
    <w:rsid w:val="00874EF4"/>
    <w:rsid w:val="00876D17"/>
    <w:rsid w:val="00882103"/>
    <w:rsid w:val="00887B14"/>
    <w:rsid w:val="00891879"/>
    <w:rsid w:val="00896BBA"/>
    <w:rsid w:val="008A17A0"/>
    <w:rsid w:val="008A6C0C"/>
    <w:rsid w:val="008A770D"/>
    <w:rsid w:val="008B00B6"/>
    <w:rsid w:val="008B10E3"/>
    <w:rsid w:val="008B1105"/>
    <w:rsid w:val="008B2644"/>
    <w:rsid w:val="008B443E"/>
    <w:rsid w:val="008B4E23"/>
    <w:rsid w:val="008B5B05"/>
    <w:rsid w:val="008B7CC0"/>
    <w:rsid w:val="008C420C"/>
    <w:rsid w:val="008C4DB9"/>
    <w:rsid w:val="008C57A0"/>
    <w:rsid w:val="008D3961"/>
    <w:rsid w:val="008D4720"/>
    <w:rsid w:val="008D4CD3"/>
    <w:rsid w:val="008D5C4A"/>
    <w:rsid w:val="008D6AA6"/>
    <w:rsid w:val="008E129C"/>
    <w:rsid w:val="008E2432"/>
    <w:rsid w:val="008E787F"/>
    <w:rsid w:val="008F158B"/>
    <w:rsid w:val="008F3CD7"/>
    <w:rsid w:val="008F4DB6"/>
    <w:rsid w:val="00903CDD"/>
    <w:rsid w:val="00905F61"/>
    <w:rsid w:val="00911E05"/>
    <w:rsid w:val="0091353A"/>
    <w:rsid w:val="009166AB"/>
    <w:rsid w:val="00916C0A"/>
    <w:rsid w:val="00921703"/>
    <w:rsid w:val="00922C1D"/>
    <w:rsid w:val="0092348D"/>
    <w:rsid w:val="0092478B"/>
    <w:rsid w:val="00924C53"/>
    <w:rsid w:val="00925133"/>
    <w:rsid w:val="00940827"/>
    <w:rsid w:val="00940938"/>
    <w:rsid w:val="00943ABD"/>
    <w:rsid w:val="00947869"/>
    <w:rsid w:val="009514EF"/>
    <w:rsid w:val="009523C1"/>
    <w:rsid w:val="00954107"/>
    <w:rsid w:val="009555C6"/>
    <w:rsid w:val="00956517"/>
    <w:rsid w:val="00957208"/>
    <w:rsid w:val="00957624"/>
    <w:rsid w:val="00960649"/>
    <w:rsid w:val="009651D9"/>
    <w:rsid w:val="009671F8"/>
    <w:rsid w:val="009732B8"/>
    <w:rsid w:val="0097685F"/>
    <w:rsid w:val="00984B31"/>
    <w:rsid w:val="009A1719"/>
    <w:rsid w:val="009A43F1"/>
    <w:rsid w:val="009A64D5"/>
    <w:rsid w:val="009B0B00"/>
    <w:rsid w:val="009B3676"/>
    <w:rsid w:val="009B36D3"/>
    <w:rsid w:val="009C1C65"/>
    <w:rsid w:val="009C1E2A"/>
    <w:rsid w:val="009C2012"/>
    <w:rsid w:val="009C207E"/>
    <w:rsid w:val="009C2780"/>
    <w:rsid w:val="009C2B48"/>
    <w:rsid w:val="009C3B94"/>
    <w:rsid w:val="009C548D"/>
    <w:rsid w:val="009C62A5"/>
    <w:rsid w:val="009D6E3D"/>
    <w:rsid w:val="009D7492"/>
    <w:rsid w:val="009E50E8"/>
    <w:rsid w:val="009E65B9"/>
    <w:rsid w:val="009E6BA5"/>
    <w:rsid w:val="009F0CF2"/>
    <w:rsid w:val="009F2BC8"/>
    <w:rsid w:val="009F3245"/>
    <w:rsid w:val="009F4D08"/>
    <w:rsid w:val="009F5D0C"/>
    <w:rsid w:val="009F5D7B"/>
    <w:rsid w:val="00A0248A"/>
    <w:rsid w:val="00A056FF"/>
    <w:rsid w:val="00A0637C"/>
    <w:rsid w:val="00A0689B"/>
    <w:rsid w:val="00A06D45"/>
    <w:rsid w:val="00A06E49"/>
    <w:rsid w:val="00A07982"/>
    <w:rsid w:val="00A1130F"/>
    <w:rsid w:val="00A17A52"/>
    <w:rsid w:val="00A214B3"/>
    <w:rsid w:val="00A249BD"/>
    <w:rsid w:val="00A268D3"/>
    <w:rsid w:val="00A35679"/>
    <w:rsid w:val="00A379D3"/>
    <w:rsid w:val="00A41086"/>
    <w:rsid w:val="00A4176B"/>
    <w:rsid w:val="00A43849"/>
    <w:rsid w:val="00A4680B"/>
    <w:rsid w:val="00A468B2"/>
    <w:rsid w:val="00A47538"/>
    <w:rsid w:val="00A50282"/>
    <w:rsid w:val="00A53A5E"/>
    <w:rsid w:val="00A54D83"/>
    <w:rsid w:val="00A56EED"/>
    <w:rsid w:val="00A57AD2"/>
    <w:rsid w:val="00A62BE7"/>
    <w:rsid w:val="00A638ED"/>
    <w:rsid w:val="00A64795"/>
    <w:rsid w:val="00A71FD8"/>
    <w:rsid w:val="00A75727"/>
    <w:rsid w:val="00A8338A"/>
    <w:rsid w:val="00A836E1"/>
    <w:rsid w:val="00A9161B"/>
    <w:rsid w:val="00AA11DB"/>
    <w:rsid w:val="00AB2BFB"/>
    <w:rsid w:val="00AB5066"/>
    <w:rsid w:val="00AB6D39"/>
    <w:rsid w:val="00AB74EE"/>
    <w:rsid w:val="00AC319C"/>
    <w:rsid w:val="00AC7F5D"/>
    <w:rsid w:val="00AD3081"/>
    <w:rsid w:val="00AE3048"/>
    <w:rsid w:val="00AE3E1E"/>
    <w:rsid w:val="00AE4879"/>
    <w:rsid w:val="00AE5A26"/>
    <w:rsid w:val="00AE6035"/>
    <w:rsid w:val="00AF16B2"/>
    <w:rsid w:val="00AF2026"/>
    <w:rsid w:val="00AF2A1D"/>
    <w:rsid w:val="00AF6A66"/>
    <w:rsid w:val="00AF7097"/>
    <w:rsid w:val="00B0308E"/>
    <w:rsid w:val="00B05438"/>
    <w:rsid w:val="00B058A1"/>
    <w:rsid w:val="00B10B8E"/>
    <w:rsid w:val="00B131D3"/>
    <w:rsid w:val="00B144CC"/>
    <w:rsid w:val="00B158C5"/>
    <w:rsid w:val="00B15BF0"/>
    <w:rsid w:val="00B177D5"/>
    <w:rsid w:val="00B17D75"/>
    <w:rsid w:val="00B226E6"/>
    <w:rsid w:val="00B23326"/>
    <w:rsid w:val="00B24F29"/>
    <w:rsid w:val="00B3247A"/>
    <w:rsid w:val="00B511AC"/>
    <w:rsid w:val="00B54308"/>
    <w:rsid w:val="00B54858"/>
    <w:rsid w:val="00B553F7"/>
    <w:rsid w:val="00B62725"/>
    <w:rsid w:val="00B639FA"/>
    <w:rsid w:val="00B64E30"/>
    <w:rsid w:val="00B65E6B"/>
    <w:rsid w:val="00B71250"/>
    <w:rsid w:val="00B7239E"/>
    <w:rsid w:val="00B74191"/>
    <w:rsid w:val="00B74B62"/>
    <w:rsid w:val="00B77F08"/>
    <w:rsid w:val="00B849EA"/>
    <w:rsid w:val="00B87C9E"/>
    <w:rsid w:val="00B91815"/>
    <w:rsid w:val="00B91DF2"/>
    <w:rsid w:val="00B94FB9"/>
    <w:rsid w:val="00BA00D4"/>
    <w:rsid w:val="00BA01D5"/>
    <w:rsid w:val="00BA0812"/>
    <w:rsid w:val="00BA20CD"/>
    <w:rsid w:val="00BA22FA"/>
    <w:rsid w:val="00BB00E5"/>
    <w:rsid w:val="00BB5100"/>
    <w:rsid w:val="00BB59AE"/>
    <w:rsid w:val="00BB5DFA"/>
    <w:rsid w:val="00BB77F5"/>
    <w:rsid w:val="00BC30F2"/>
    <w:rsid w:val="00BC7ED5"/>
    <w:rsid w:val="00BD0501"/>
    <w:rsid w:val="00BD2F56"/>
    <w:rsid w:val="00BD7744"/>
    <w:rsid w:val="00BE2813"/>
    <w:rsid w:val="00BE3536"/>
    <w:rsid w:val="00BE5BF4"/>
    <w:rsid w:val="00BE77ED"/>
    <w:rsid w:val="00BF131F"/>
    <w:rsid w:val="00BF2423"/>
    <w:rsid w:val="00BF36D0"/>
    <w:rsid w:val="00BF4105"/>
    <w:rsid w:val="00BF701A"/>
    <w:rsid w:val="00C018C4"/>
    <w:rsid w:val="00C03249"/>
    <w:rsid w:val="00C055D1"/>
    <w:rsid w:val="00C0746B"/>
    <w:rsid w:val="00C10CAC"/>
    <w:rsid w:val="00C10F35"/>
    <w:rsid w:val="00C12369"/>
    <w:rsid w:val="00C13EEC"/>
    <w:rsid w:val="00C16B6C"/>
    <w:rsid w:val="00C17BA2"/>
    <w:rsid w:val="00C23A29"/>
    <w:rsid w:val="00C24B49"/>
    <w:rsid w:val="00C32E08"/>
    <w:rsid w:val="00C34E6D"/>
    <w:rsid w:val="00C3598D"/>
    <w:rsid w:val="00C35B4F"/>
    <w:rsid w:val="00C41664"/>
    <w:rsid w:val="00C46B8A"/>
    <w:rsid w:val="00C47109"/>
    <w:rsid w:val="00C53726"/>
    <w:rsid w:val="00C54133"/>
    <w:rsid w:val="00C57AE9"/>
    <w:rsid w:val="00C60127"/>
    <w:rsid w:val="00C63531"/>
    <w:rsid w:val="00C676F1"/>
    <w:rsid w:val="00C67F50"/>
    <w:rsid w:val="00C73AB0"/>
    <w:rsid w:val="00C74FE2"/>
    <w:rsid w:val="00C82A57"/>
    <w:rsid w:val="00C82D68"/>
    <w:rsid w:val="00C872C9"/>
    <w:rsid w:val="00C90FC0"/>
    <w:rsid w:val="00C9789C"/>
    <w:rsid w:val="00CA0B73"/>
    <w:rsid w:val="00CB2F43"/>
    <w:rsid w:val="00CB68EB"/>
    <w:rsid w:val="00CB6961"/>
    <w:rsid w:val="00CB6EC6"/>
    <w:rsid w:val="00CC3B62"/>
    <w:rsid w:val="00CC6118"/>
    <w:rsid w:val="00CC6B6E"/>
    <w:rsid w:val="00CD0905"/>
    <w:rsid w:val="00CD12F0"/>
    <w:rsid w:val="00CD13FF"/>
    <w:rsid w:val="00CD37CE"/>
    <w:rsid w:val="00CD3A39"/>
    <w:rsid w:val="00CD4F34"/>
    <w:rsid w:val="00CE651E"/>
    <w:rsid w:val="00CF1B90"/>
    <w:rsid w:val="00CF38C2"/>
    <w:rsid w:val="00CF3B3E"/>
    <w:rsid w:val="00CF5AB0"/>
    <w:rsid w:val="00D001D4"/>
    <w:rsid w:val="00D00B04"/>
    <w:rsid w:val="00D01949"/>
    <w:rsid w:val="00D03444"/>
    <w:rsid w:val="00D0446B"/>
    <w:rsid w:val="00D10439"/>
    <w:rsid w:val="00D11A6A"/>
    <w:rsid w:val="00D210D3"/>
    <w:rsid w:val="00D2374B"/>
    <w:rsid w:val="00D24539"/>
    <w:rsid w:val="00D24B33"/>
    <w:rsid w:val="00D27665"/>
    <w:rsid w:val="00D2782D"/>
    <w:rsid w:val="00D279F4"/>
    <w:rsid w:val="00D31999"/>
    <w:rsid w:val="00D32591"/>
    <w:rsid w:val="00D35A7B"/>
    <w:rsid w:val="00D42D3E"/>
    <w:rsid w:val="00D45C3D"/>
    <w:rsid w:val="00D47444"/>
    <w:rsid w:val="00D502F3"/>
    <w:rsid w:val="00D5053C"/>
    <w:rsid w:val="00D52785"/>
    <w:rsid w:val="00D529CB"/>
    <w:rsid w:val="00D5446A"/>
    <w:rsid w:val="00D55451"/>
    <w:rsid w:val="00D55906"/>
    <w:rsid w:val="00D7546B"/>
    <w:rsid w:val="00D80245"/>
    <w:rsid w:val="00D8300A"/>
    <w:rsid w:val="00D92E0E"/>
    <w:rsid w:val="00D92ED8"/>
    <w:rsid w:val="00D93C9E"/>
    <w:rsid w:val="00D94144"/>
    <w:rsid w:val="00D96AF0"/>
    <w:rsid w:val="00DA500B"/>
    <w:rsid w:val="00DA5F42"/>
    <w:rsid w:val="00DA6869"/>
    <w:rsid w:val="00DB2A52"/>
    <w:rsid w:val="00DB44DA"/>
    <w:rsid w:val="00DB7449"/>
    <w:rsid w:val="00DC2E73"/>
    <w:rsid w:val="00DC37DF"/>
    <w:rsid w:val="00DC47C8"/>
    <w:rsid w:val="00DC4E63"/>
    <w:rsid w:val="00DC6545"/>
    <w:rsid w:val="00DC7E96"/>
    <w:rsid w:val="00DD2AE0"/>
    <w:rsid w:val="00DD383A"/>
    <w:rsid w:val="00DD4B97"/>
    <w:rsid w:val="00DD666D"/>
    <w:rsid w:val="00DE2442"/>
    <w:rsid w:val="00DE4C68"/>
    <w:rsid w:val="00DE5ACC"/>
    <w:rsid w:val="00DE658D"/>
    <w:rsid w:val="00DF028E"/>
    <w:rsid w:val="00DF143C"/>
    <w:rsid w:val="00DF16B0"/>
    <w:rsid w:val="00DF18FC"/>
    <w:rsid w:val="00DF3D76"/>
    <w:rsid w:val="00DF415D"/>
    <w:rsid w:val="00DF471A"/>
    <w:rsid w:val="00E00071"/>
    <w:rsid w:val="00E10E07"/>
    <w:rsid w:val="00E143F7"/>
    <w:rsid w:val="00E161A2"/>
    <w:rsid w:val="00E16370"/>
    <w:rsid w:val="00E23025"/>
    <w:rsid w:val="00E27BEA"/>
    <w:rsid w:val="00E31603"/>
    <w:rsid w:val="00E3563C"/>
    <w:rsid w:val="00E3600C"/>
    <w:rsid w:val="00E36BBE"/>
    <w:rsid w:val="00E41D18"/>
    <w:rsid w:val="00E42BA8"/>
    <w:rsid w:val="00E43751"/>
    <w:rsid w:val="00E43B01"/>
    <w:rsid w:val="00E45301"/>
    <w:rsid w:val="00E61AA9"/>
    <w:rsid w:val="00E6551E"/>
    <w:rsid w:val="00E66E5A"/>
    <w:rsid w:val="00E7150A"/>
    <w:rsid w:val="00E7340E"/>
    <w:rsid w:val="00E77904"/>
    <w:rsid w:val="00E8163A"/>
    <w:rsid w:val="00E8173E"/>
    <w:rsid w:val="00E81B72"/>
    <w:rsid w:val="00E81C2F"/>
    <w:rsid w:val="00E8418A"/>
    <w:rsid w:val="00E84234"/>
    <w:rsid w:val="00E97481"/>
    <w:rsid w:val="00EA124E"/>
    <w:rsid w:val="00EA2A7C"/>
    <w:rsid w:val="00EA4614"/>
    <w:rsid w:val="00EA53F0"/>
    <w:rsid w:val="00EA6DE3"/>
    <w:rsid w:val="00EA73A2"/>
    <w:rsid w:val="00EB2460"/>
    <w:rsid w:val="00EB3D40"/>
    <w:rsid w:val="00EB74E7"/>
    <w:rsid w:val="00EB7672"/>
    <w:rsid w:val="00EC2720"/>
    <w:rsid w:val="00EC6CE9"/>
    <w:rsid w:val="00ED0317"/>
    <w:rsid w:val="00ED31B7"/>
    <w:rsid w:val="00ED4D09"/>
    <w:rsid w:val="00ED5D73"/>
    <w:rsid w:val="00ED7ED2"/>
    <w:rsid w:val="00ED7FEB"/>
    <w:rsid w:val="00EE1088"/>
    <w:rsid w:val="00EE1991"/>
    <w:rsid w:val="00EE2670"/>
    <w:rsid w:val="00EE3E73"/>
    <w:rsid w:val="00EF1679"/>
    <w:rsid w:val="00EF19FD"/>
    <w:rsid w:val="00EF1F18"/>
    <w:rsid w:val="00EF2C31"/>
    <w:rsid w:val="00EF675F"/>
    <w:rsid w:val="00F01B7C"/>
    <w:rsid w:val="00F02395"/>
    <w:rsid w:val="00F06E53"/>
    <w:rsid w:val="00F1099C"/>
    <w:rsid w:val="00F111A0"/>
    <w:rsid w:val="00F12342"/>
    <w:rsid w:val="00F14197"/>
    <w:rsid w:val="00F15EC5"/>
    <w:rsid w:val="00F16F8C"/>
    <w:rsid w:val="00F20D0C"/>
    <w:rsid w:val="00F21172"/>
    <w:rsid w:val="00F23968"/>
    <w:rsid w:val="00F24D52"/>
    <w:rsid w:val="00F3010D"/>
    <w:rsid w:val="00F304E6"/>
    <w:rsid w:val="00F32B65"/>
    <w:rsid w:val="00F4150A"/>
    <w:rsid w:val="00F42981"/>
    <w:rsid w:val="00F42DB0"/>
    <w:rsid w:val="00F43B9C"/>
    <w:rsid w:val="00F44E9F"/>
    <w:rsid w:val="00F509BD"/>
    <w:rsid w:val="00F53E83"/>
    <w:rsid w:val="00F54F11"/>
    <w:rsid w:val="00F56076"/>
    <w:rsid w:val="00F574C8"/>
    <w:rsid w:val="00F62099"/>
    <w:rsid w:val="00F65D8B"/>
    <w:rsid w:val="00F73C39"/>
    <w:rsid w:val="00F77C63"/>
    <w:rsid w:val="00F808B0"/>
    <w:rsid w:val="00F80E6B"/>
    <w:rsid w:val="00F81C01"/>
    <w:rsid w:val="00F822D1"/>
    <w:rsid w:val="00F8638D"/>
    <w:rsid w:val="00F913D4"/>
    <w:rsid w:val="00F949A3"/>
    <w:rsid w:val="00F9736D"/>
    <w:rsid w:val="00FA0562"/>
    <w:rsid w:val="00FA17EB"/>
    <w:rsid w:val="00FA1C20"/>
    <w:rsid w:val="00FA26EB"/>
    <w:rsid w:val="00FB0EFE"/>
    <w:rsid w:val="00FB1148"/>
    <w:rsid w:val="00FB16E8"/>
    <w:rsid w:val="00FB358F"/>
    <w:rsid w:val="00FB3A67"/>
    <w:rsid w:val="00FB5546"/>
    <w:rsid w:val="00FB5B8D"/>
    <w:rsid w:val="00FB6936"/>
    <w:rsid w:val="00FB6C91"/>
    <w:rsid w:val="00FC0A51"/>
    <w:rsid w:val="00FC0E7B"/>
    <w:rsid w:val="00FC2059"/>
    <w:rsid w:val="00FC4ADC"/>
    <w:rsid w:val="00FC5DED"/>
    <w:rsid w:val="00FD25B2"/>
    <w:rsid w:val="00FD2752"/>
    <w:rsid w:val="00FD3D78"/>
    <w:rsid w:val="00FE175E"/>
    <w:rsid w:val="00FF28D5"/>
    <w:rsid w:val="00FF325D"/>
    <w:rsid w:val="00FF3463"/>
    <w:rsid w:val="00FF4AE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pPr>
        <w:suppressAutoHyphens/>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35" w:qFormat="1"/>
    <w:lsdException w:name="annotation reference"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4153F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2">
    <w:name w:val="heading 2"/>
    <w:basedOn w:val="Normalny"/>
    <w:next w:val="Normalny"/>
    <w:link w:val="Nagwek2Znak"/>
    <w:uiPriority w:val="9"/>
    <w:unhideWhenUsed/>
    <w:qFormat/>
    <w:locked/>
    <w:rsid w:val="00F54F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
    <w:link w:val="Kolorowalistaakcent11"/>
    <w:uiPriority w:val="34"/>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table" w:styleId="Tabela-Siatka">
    <w:name w:val="Table Grid"/>
    <w:basedOn w:val="Standardowy"/>
    <w:uiPriority w:val="5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Nagwek10">
    <w:name w:val="Nagłówek1"/>
    <w:basedOn w:val="Standard"/>
    <w:rsid w:val="008448B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styleId="UyteHipercze">
    <w:name w:val="FollowedHyperlink"/>
    <w:basedOn w:val="Domylnaczcionkaakapitu"/>
    <w:uiPriority w:val="99"/>
    <w:semiHidden/>
    <w:unhideWhenUsed/>
    <w:locked/>
    <w:rsid w:val="003940D1"/>
    <w:rPr>
      <w:color w:val="800080" w:themeColor="followedHyperlink"/>
      <w:u w:val="single"/>
    </w:rPr>
  </w:style>
  <w:style w:type="character" w:customStyle="1" w:styleId="Nierozpoznanawzmianka6">
    <w:name w:val="Nierozpoznana wzmianka6"/>
    <w:basedOn w:val="Domylnaczcionkaakapitu"/>
    <w:uiPriority w:val="99"/>
    <w:semiHidden/>
    <w:unhideWhenUsed/>
    <w:rsid w:val="00D32591"/>
    <w:rPr>
      <w:color w:val="605E5C"/>
      <w:shd w:val="clear" w:color="auto" w:fill="E1DFDD"/>
    </w:rPr>
  </w:style>
  <w:style w:type="character" w:customStyle="1" w:styleId="Nierozpoznanawzmianka7">
    <w:name w:val="Nierozpoznana wzmianka7"/>
    <w:basedOn w:val="Domylnaczcionkaakapitu"/>
    <w:uiPriority w:val="99"/>
    <w:semiHidden/>
    <w:unhideWhenUsed/>
    <w:rsid w:val="003A74D9"/>
    <w:rPr>
      <w:color w:val="605E5C"/>
      <w:shd w:val="clear" w:color="auto" w:fill="E1DFDD"/>
    </w:rPr>
  </w:style>
  <w:style w:type="character" w:styleId="Odwoanieprzypisudolnego">
    <w:name w:val="footnote reference"/>
    <w:basedOn w:val="Domylnaczcionkaakapitu"/>
    <w:uiPriority w:val="99"/>
    <w:unhideWhenUsed/>
    <w:locked/>
    <w:rsid w:val="00BC7ED5"/>
    <w:rPr>
      <w:vertAlign w:val="superscript"/>
    </w:rPr>
  </w:style>
  <w:style w:type="character" w:customStyle="1" w:styleId="Domylnaczcionkaakapitu0">
    <w:name w:val="Domy?lna czcionka akapitu"/>
    <w:rsid w:val="00DB7449"/>
  </w:style>
  <w:style w:type="paragraph" w:customStyle="1" w:styleId="Textbody">
    <w:name w:val="Text body"/>
    <w:basedOn w:val="Standard"/>
    <w:rsid w:val="0054362F"/>
    <w:pPr>
      <w:autoSpaceDN w:val="0"/>
      <w:spacing w:after="120"/>
    </w:pPr>
    <w:rPr>
      <w:rFonts w:eastAsia="Andale Sans UI"/>
      <w:kern w:val="3"/>
    </w:rPr>
  </w:style>
  <w:style w:type="character" w:customStyle="1" w:styleId="Nierozpoznanawzmianka8">
    <w:name w:val="Nierozpoznana wzmianka8"/>
    <w:basedOn w:val="Domylnaczcionkaakapitu"/>
    <w:uiPriority w:val="99"/>
    <w:semiHidden/>
    <w:unhideWhenUsed/>
    <w:rsid w:val="00AF6A66"/>
    <w:rPr>
      <w:color w:val="605E5C"/>
      <w:shd w:val="clear" w:color="auto" w:fill="E1DFDD"/>
    </w:rPr>
  </w:style>
  <w:style w:type="paragraph" w:customStyle="1" w:styleId="Akapitzlist2">
    <w:name w:val="Akapit z listą2"/>
    <w:basedOn w:val="Normalny"/>
    <w:qFormat/>
    <w:rsid w:val="005E5137"/>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x4k7w5x">
    <w:name w:val="x4k7w5x"/>
    <w:basedOn w:val="Domylnaczcionkaakapitu"/>
    <w:rsid w:val="005E5137"/>
  </w:style>
  <w:style w:type="character" w:customStyle="1" w:styleId="Nierozpoznanawzmianka9">
    <w:name w:val="Nierozpoznana wzmianka9"/>
    <w:basedOn w:val="Domylnaczcionkaakapitu"/>
    <w:uiPriority w:val="99"/>
    <w:semiHidden/>
    <w:unhideWhenUsed/>
    <w:rsid w:val="00BD2F56"/>
    <w:rPr>
      <w:color w:val="605E5C"/>
      <w:shd w:val="clear" w:color="auto" w:fill="E1DFDD"/>
    </w:rPr>
  </w:style>
  <w:style w:type="character" w:customStyle="1" w:styleId="markedcontent">
    <w:name w:val="markedcontent"/>
    <w:basedOn w:val="Domylnaczcionkaakapitu"/>
    <w:rsid w:val="009B36D3"/>
  </w:style>
  <w:style w:type="character" w:customStyle="1" w:styleId="fontstyle01">
    <w:name w:val="fontstyle01"/>
    <w:basedOn w:val="Domylnaczcionkaakapitu"/>
    <w:rsid w:val="00C872C9"/>
    <w:rPr>
      <w:rFonts w:ascii="Calibri Light" w:hAnsi="Calibri Light" w:cs="Calibri Light" w:hint="default"/>
      <w:b w:val="0"/>
      <w:bCs w:val="0"/>
      <w:i w:val="0"/>
      <w:iCs w:val="0"/>
      <w:color w:val="000000"/>
      <w:sz w:val="20"/>
      <w:szCs w:val="20"/>
    </w:rPr>
  </w:style>
  <w:style w:type="character" w:customStyle="1" w:styleId="Nierozpoznanawzmianka10">
    <w:name w:val="Nierozpoznana wzmianka10"/>
    <w:basedOn w:val="Domylnaczcionkaakapitu"/>
    <w:uiPriority w:val="99"/>
    <w:semiHidden/>
    <w:unhideWhenUsed/>
    <w:rsid w:val="006B02FD"/>
    <w:rPr>
      <w:color w:val="605E5C"/>
      <w:shd w:val="clear" w:color="auto" w:fill="E1DFDD"/>
    </w:rPr>
  </w:style>
  <w:style w:type="character" w:customStyle="1" w:styleId="FontStyle49">
    <w:name w:val="Font Style49"/>
    <w:basedOn w:val="Domylnaczcionkaakapitu"/>
    <w:uiPriority w:val="99"/>
    <w:rsid w:val="00A62BE7"/>
    <w:rPr>
      <w:rFonts w:ascii="Times New Roman" w:hAnsi="Times New Roman" w:cs="Times New Roman"/>
      <w:sz w:val="22"/>
      <w:szCs w:val="22"/>
    </w:rPr>
  </w:style>
  <w:style w:type="character" w:customStyle="1" w:styleId="Nagwek2Znak">
    <w:name w:val="Nagłówek 2 Znak"/>
    <w:basedOn w:val="Domylnaczcionkaakapitu"/>
    <w:link w:val="Nagwek2"/>
    <w:uiPriority w:val="9"/>
    <w:rsid w:val="00F54F11"/>
    <w:rPr>
      <w:rFonts w:asciiTheme="majorHAnsi" w:eastAsiaTheme="majorEastAsia" w:hAnsiTheme="majorHAnsi" w:cstheme="majorBidi"/>
      <w:color w:val="365F91" w:themeColor="accent1" w:themeShade="BF"/>
      <w:sz w:val="26"/>
      <w:szCs w:val="26"/>
    </w:rPr>
  </w:style>
  <w:style w:type="paragraph" w:customStyle="1" w:styleId="pf0">
    <w:name w:val="pf0"/>
    <w:basedOn w:val="Normalny"/>
    <w:rsid w:val="00777BF4"/>
    <w:pPr>
      <w:suppressAutoHyphens w:val="0"/>
      <w:spacing w:before="100" w:beforeAutospacing="1" w:after="100" w:afterAutospacing="1"/>
    </w:pPr>
  </w:style>
  <w:style w:type="character" w:customStyle="1" w:styleId="cf01">
    <w:name w:val="cf01"/>
    <w:basedOn w:val="Domylnaczcionkaakapitu"/>
    <w:rsid w:val="00777BF4"/>
    <w:rPr>
      <w:rFonts w:ascii="Segoe UI" w:hAnsi="Segoe UI" w:cs="Segoe UI" w:hint="default"/>
      <w:b/>
      <w:bCs/>
      <w:sz w:val="18"/>
      <w:szCs w:val="18"/>
    </w:rPr>
  </w:style>
  <w:style w:type="character" w:customStyle="1" w:styleId="cf11">
    <w:name w:val="cf11"/>
    <w:basedOn w:val="Domylnaczcionkaakapitu"/>
    <w:rsid w:val="00777BF4"/>
    <w:rPr>
      <w:rFonts w:ascii="Segoe UI" w:hAnsi="Segoe UI" w:cs="Segoe UI" w:hint="default"/>
      <w:sz w:val="18"/>
      <w:szCs w:val="18"/>
    </w:rPr>
  </w:style>
  <w:style w:type="character" w:styleId="Uwydatnienie">
    <w:name w:val="Emphasis"/>
    <w:basedOn w:val="Domylnaczcionkaakapitu"/>
    <w:uiPriority w:val="20"/>
    <w:qFormat/>
    <w:locked/>
    <w:rsid w:val="00B77F08"/>
    <w:rPr>
      <w:i/>
      <w:iCs/>
    </w:rPr>
  </w:style>
  <w:style w:type="character" w:customStyle="1" w:styleId="normal">
    <w:name w:val="normal"/>
    <w:basedOn w:val="Domylnaczcionkaakapitu"/>
    <w:rsid w:val="00301C35"/>
  </w:style>
</w:styles>
</file>

<file path=word/webSettings.xml><?xml version="1.0" encoding="utf-8"?>
<w:webSettings xmlns:r="http://schemas.openxmlformats.org/officeDocument/2006/relationships" xmlns:w="http://schemas.openxmlformats.org/wordprocessingml/2006/main">
  <w:divs>
    <w:div w:id="76753607">
      <w:bodyDiv w:val="1"/>
      <w:marLeft w:val="0"/>
      <w:marRight w:val="0"/>
      <w:marTop w:val="0"/>
      <w:marBottom w:val="0"/>
      <w:divBdr>
        <w:top w:val="none" w:sz="0" w:space="0" w:color="auto"/>
        <w:left w:val="none" w:sz="0" w:space="0" w:color="auto"/>
        <w:bottom w:val="none" w:sz="0" w:space="0" w:color="auto"/>
        <w:right w:val="none" w:sz="0" w:space="0" w:color="auto"/>
      </w:divBdr>
    </w:div>
    <w:div w:id="112293199">
      <w:bodyDiv w:val="1"/>
      <w:marLeft w:val="0"/>
      <w:marRight w:val="0"/>
      <w:marTop w:val="0"/>
      <w:marBottom w:val="0"/>
      <w:divBdr>
        <w:top w:val="none" w:sz="0" w:space="0" w:color="auto"/>
        <w:left w:val="none" w:sz="0" w:space="0" w:color="auto"/>
        <w:bottom w:val="none" w:sz="0" w:space="0" w:color="auto"/>
        <w:right w:val="none" w:sz="0" w:space="0" w:color="auto"/>
      </w:divBdr>
    </w:div>
    <w:div w:id="122383530">
      <w:bodyDiv w:val="1"/>
      <w:marLeft w:val="0"/>
      <w:marRight w:val="0"/>
      <w:marTop w:val="0"/>
      <w:marBottom w:val="0"/>
      <w:divBdr>
        <w:top w:val="none" w:sz="0" w:space="0" w:color="auto"/>
        <w:left w:val="none" w:sz="0" w:space="0" w:color="auto"/>
        <w:bottom w:val="none" w:sz="0" w:space="0" w:color="auto"/>
        <w:right w:val="none" w:sz="0" w:space="0" w:color="auto"/>
      </w:divBdr>
    </w:div>
    <w:div w:id="195773222">
      <w:bodyDiv w:val="1"/>
      <w:marLeft w:val="0"/>
      <w:marRight w:val="0"/>
      <w:marTop w:val="0"/>
      <w:marBottom w:val="0"/>
      <w:divBdr>
        <w:top w:val="none" w:sz="0" w:space="0" w:color="auto"/>
        <w:left w:val="none" w:sz="0" w:space="0" w:color="auto"/>
        <w:bottom w:val="none" w:sz="0" w:space="0" w:color="auto"/>
        <w:right w:val="none" w:sz="0" w:space="0" w:color="auto"/>
      </w:divBdr>
    </w:div>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57518165">
      <w:bodyDiv w:val="1"/>
      <w:marLeft w:val="0"/>
      <w:marRight w:val="0"/>
      <w:marTop w:val="0"/>
      <w:marBottom w:val="0"/>
      <w:divBdr>
        <w:top w:val="none" w:sz="0" w:space="0" w:color="auto"/>
        <w:left w:val="none" w:sz="0" w:space="0" w:color="auto"/>
        <w:bottom w:val="none" w:sz="0" w:space="0" w:color="auto"/>
        <w:right w:val="none" w:sz="0" w:space="0" w:color="auto"/>
      </w:divBdr>
    </w:div>
    <w:div w:id="25798003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309215581">
      <w:bodyDiv w:val="1"/>
      <w:marLeft w:val="0"/>
      <w:marRight w:val="0"/>
      <w:marTop w:val="0"/>
      <w:marBottom w:val="0"/>
      <w:divBdr>
        <w:top w:val="none" w:sz="0" w:space="0" w:color="auto"/>
        <w:left w:val="none" w:sz="0" w:space="0" w:color="auto"/>
        <w:bottom w:val="none" w:sz="0" w:space="0" w:color="auto"/>
        <w:right w:val="none" w:sz="0" w:space="0" w:color="auto"/>
      </w:divBdr>
    </w:div>
    <w:div w:id="322320952">
      <w:bodyDiv w:val="1"/>
      <w:marLeft w:val="0"/>
      <w:marRight w:val="0"/>
      <w:marTop w:val="0"/>
      <w:marBottom w:val="0"/>
      <w:divBdr>
        <w:top w:val="none" w:sz="0" w:space="0" w:color="auto"/>
        <w:left w:val="none" w:sz="0" w:space="0" w:color="auto"/>
        <w:bottom w:val="none" w:sz="0" w:space="0" w:color="auto"/>
        <w:right w:val="none" w:sz="0" w:space="0" w:color="auto"/>
      </w:divBdr>
    </w:div>
    <w:div w:id="339090330">
      <w:bodyDiv w:val="1"/>
      <w:marLeft w:val="0"/>
      <w:marRight w:val="0"/>
      <w:marTop w:val="0"/>
      <w:marBottom w:val="0"/>
      <w:divBdr>
        <w:top w:val="none" w:sz="0" w:space="0" w:color="auto"/>
        <w:left w:val="none" w:sz="0" w:space="0" w:color="auto"/>
        <w:bottom w:val="none" w:sz="0" w:space="0" w:color="auto"/>
        <w:right w:val="none" w:sz="0" w:space="0" w:color="auto"/>
      </w:divBdr>
    </w:div>
    <w:div w:id="358513466">
      <w:bodyDiv w:val="1"/>
      <w:marLeft w:val="0"/>
      <w:marRight w:val="0"/>
      <w:marTop w:val="0"/>
      <w:marBottom w:val="0"/>
      <w:divBdr>
        <w:top w:val="none" w:sz="0" w:space="0" w:color="auto"/>
        <w:left w:val="none" w:sz="0" w:space="0" w:color="auto"/>
        <w:bottom w:val="none" w:sz="0" w:space="0" w:color="auto"/>
        <w:right w:val="none" w:sz="0" w:space="0" w:color="auto"/>
      </w:divBdr>
    </w:div>
    <w:div w:id="376708816">
      <w:bodyDiv w:val="1"/>
      <w:marLeft w:val="0"/>
      <w:marRight w:val="0"/>
      <w:marTop w:val="0"/>
      <w:marBottom w:val="0"/>
      <w:divBdr>
        <w:top w:val="none" w:sz="0" w:space="0" w:color="auto"/>
        <w:left w:val="none" w:sz="0" w:space="0" w:color="auto"/>
        <w:bottom w:val="none" w:sz="0" w:space="0" w:color="auto"/>
        <w:right w:val="none" w:sz="0" w:space="0" w:color="auto"/>
      </w:divBdr>
    </w:div>
    <w:div w:id="378744207">
      <w:bodyDiv w:val="1"/>
      <w:marLeft w:val="0"/>
      <w:marRight w:val="0"/>
      <w:marTop w:val="0"/>
      <w:marBottom w:val="0"/>
      <w:divBdr>
        <w:top w:val="none" w:sz="0" w:space="0" w:color="auto"/>
        <w:left w:val="none" w:sz="0" w:space="0" w:color="auto"/>
        <w:bottom w:val="none" w:sz="0" w:space="0" w:color="auto"/>
        <w:right w:val="none" w:sz="0" w:space="0" w:color="auto"/>
      </w:divBdr>
    </w:div>
    <w:div w:id="399601064">
      <w:bodyDiv w:val="1"/>
      <w:marLeft w:val="0"/>
      <w:marRight w:val="0"/>
      <w:marTop w:val="0"/>
      <w:marBottom w:val="0"/>
      <w:divBdr>
        <w:top w:val="none" w:sz="0" w:space="0" w:color="auto"/>
        <w:left w:val="none" w:sz="0" w:space="0" w:color="auto"/>
        <w:bottom w:val="none" w:sz="0" w:space="0" w:color="auto"/>
        <w:right w:val="none" w:sz="0" w:space="0" w:color="auto"/>
      </w:divBdr>
    </w:div>
    <w:div w:id="424693753">
      <w:bodyDiv w:val="1"/>
      <w:marLeft w:val="0"/>
      <w:marRight w:val="0"/>
      <w:marTop w:val="0"/>
      <w:marBottom w:val="0"/>
      <w:divBdr>
        <w:top w:val="none" w:sz="0" w:space="0" w:color="auto"/>
        <w:left w:val="none" w:sz="0" w:space="0" w:color="auto"/>
        <w:bottom w:val="none" w:sz="0" w:space="0" w:color="auto"/>
        <w:right w:val="none" w:sz="0" w:space="0" w:color="auto"/>
      </w:divBdr>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533274710">
      <w:bodyDiv w:val="1"/>
      <w:marLeft w:val="0"/>
      <w:marRight w:val="0"/>
      <w:marTop w:val="0"/>
      <w:marBottom w:val="0"/>
      <w:divBdr>
        <w:top w:val="none" w:sz="0" w:space="0" w:color="auto"/>
        <w:left w:val="none" w:sz="0" w:space="0" w:color="auto"/>
        <w:bottom w:val="none" w:sz="0" w:space="0" w:color="auto"/>
        <w:right w:val="none" w:sz="0" w:space="0" w:color="auto"/>
      </w:divBdr>
    </w:div>
    <w:div w:id="554122169">
      <w:bodyDiv w:val="1"/>
      <w:marLeft w:val="0"/>
      <w:marRight w:val="0"/>
      <w:marTop w:val="0"/>
      <w:marBottom w:val="0"/>
      <w:divBdr>
        <w:top w:val="none" w:sz="0" w:space="0" w:color="auto"/>
        <w:left w:val="none" w:sz="0" w:space="0" w:color="auto"/>
        <w:bottom w:val="none" w:sz="0" w:space="0" w:color="auto"/>
        <w:right w:val="none" w:sz="0" w:space="0" w:color="auto"/>
      </w:divBdr>
    </w:div>
    <w:div w:id="555435062">
      <w:bodyDiv w:val="1"/>
      <w:marLeft w:val="0"/>
      <w:marRight w:val="0"/>
      <w:marTop w:val="0"/>
      <w:marBottom w:val="0"/>
      <w:divBdr>
        <w:top w:val="none" w:sz="0" w:space="0" w:color="auto"/>
        <w:left w:val="none" w:sz="0" w:space="0" w:color="auto"/>
        <w:bottom w:val="none" w:sz="0" w:space="0" w:color="auto"/>
        <w:right w:val="none" w:sz="0" w:space="0" w:color="auto"/>
      </w:divBdr>
    </w:div>
    <w:div w:id="589001692">
      <w:bodyDiv w:val="1"/>
      <w:marLeft w:val="0"/>
      <w:marRight w:val="0"/>
      <w:marTop w:val="0"/>
      <w:marBottom w:val="0"/>
      <w:divBdr>
        <w:top w:val="none" w:sz="0" w:space="0" w:color="auto"/>
        <w:left w:val="none" w:sz="0" w:space="0" w:color="auto"/>
        <w:bottom w:val="none" w:sz="0" w:space="0" w:color="auto"/>
        <w:right w:val="none" w:sz="0" w:space="0" w:color="auto"/>
      </w:divBdr>
    </w:div>
    <w:div w:id="591427200">
      <w:bodyDiv w:val="1"/>
      <w:marLeft w:val="0"/>
      <w:marRight w:val="0"/>
      <w:marTop w:val="0"/>
      <w:marBottom w:val="0"/>
      <w:divBdr>
        <w:top w:val="none" w:sz="0" w:space="0" w:color="auto"/>
        <w:left w:val="none" w:sz="0" w:space="0" w:color="auto"/>
        <w:bottom w:val="none" w:sz="0" w:space="0" w:color="auto"/>
        <w:right w:val="none" w:sz="0" w:space="0" w:color="auto"/>
      </w:divBdr>
    </w:div>
    <w:div w:id="645550650">
      <w:bodyDiv w:val="1"/>
      <w:marLeft w:val="0"/>
      <w:marRight w:val="0"/>
      <w:marTop w:val="0"/>
      <w:marBottom w:val="0"/>
      <w:divBdr>
        <w:top w:val="none" w:sz="0" w:space="0" w:color="auto"/>
        <w:left w:val="none" w:sz="0" w:space="0" w:color="auto"/>
        <w:bottom w:val="none" w:sz="0" w:space="0" w:color="auto"/>
        <w:right w:val="none" w:sz="0" w:space="0" w:color="auto"/>
      </w:divBdr>
    </w:div>
    <w:div w:id="653265056">
      <w:bodyDiv w:val="1"/>
      <w:marLeft w:val="0"/>
      <w:marRight w:val="0"/>
      <w:marTop w:val="0"/>
      <w:marBottom w:val="0"/>
      <w:divBdr>
        <w:top w:val="none" w:sz="0" w:space="0" w:color="auto"/>
        <w:left w:val="none" w:sz="0" w:space="0" w:color="auto"/>
        <w:bottom w:val="none" w:sz="0" w:space="0" w:color="auto"/>
        <w:right w:val="none" w:sz="0" w:space="0" w:color="auto"/>
      </w:divBdr>
    </w:div>
    <w:div w:id="669673746">
      <w:bodyDiv w:val="1"/>
      <w:marLeft w:val="0"/>
      <w:marRight w:val="0"/>
      <w:marTop w:val="0"/>
      <w:marBottom w:val="0"/>
      <w:divBdr>
        <w:top w:val="none" w:sz="0" w:space="0" w:color="auto"/>
        <w:left w:val="none" w:sz="0" w:space="0" w:color="auto"/>
        <w:bottom w:val="none" w:sz="0" w:space="0" w:color="auto"/>
        <w:right w:val="none" w:sz="0" w:space="0" w:color="auto"/>
      </w:divBdr>
    </w:div>
    <w:div w:id="675620283">
      <w:bodyDiv w:val="1"/>
      <w:marLeft w:val="0"/>
      <w:marRight w:val="0"/>
      <w:marTop w:val="0"/>
      <w:marBottom w:val="0"/>
      <w:divBdr>
        <w:top w:val="none" w:sz="0" w:space="0" w:color="auto"/>
        <w:left w:val="none" w:sz="0" w:space="0" w:color="auto"/>
        <w:bottom w:val="none" w:sz="0" w:space="0" w:color="auto"/>
        <w:right w:val="none" w:sz="0" w:space="0" w:color="auto"/>
      </w:divBdr>
    </w:div>
    <w:div w:id="752747431">
      <w:bodyDiv w:val="1"/>
      <w:marLeft w:val="0"/>
      <w:marRight w:val="0"/>
      <w:marTop w:val="0"/>
      <w:marBottom w:val="0"/>
      <w:divBdr>
        <w:top w:val="none" w:sz="0" w:space="0" w:color="auto"/>
        <w:left w:val="none" w:sz="0" w:space="0" w:color="auto"/>
        <w:bottom w:val="none" w:sz="0" w:space="0" w:color="auto"/>
        <w:right w:val="none" w:sz="0" w:space="0" w:color="auto"/>
      </w:divBdr>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793866690">
      <w:bodyDiv w:val="1"/>
      <w:marLeft w:val="0"/>
      <w:marRight w:val="0"/>
      <w:marTop w:val="0"/>
      <w:marBottom w:val="0"/>
      <w:divBdr>
        <w:top w:val="none" w:sz="0" w:space="0" w:color="auto"/>
        <w:left w:val="none" w:sz="0" w:space="0" w:color="auto"/>
        <w:bottom w:val="none" w:sz="0" w:space="0" w:color="auto"/>
        <w:right w:val="none" w:sz="0" w:space="0" w:color="auto"/>
      </w:divBdr>
    </w:div>
    <w:div w:id="831288780">
      <w:bodyDiv w:val="1"/>
      <w:marLeft w:val="0"/>
      <w:marRight w:val="0"/>
      <w:marTop w:val="0"/>
      <w:marBottom w:val="0"/>
      <w:divBdr>
        <w:top w:val="none" w:sz="0" w:space="0" w:color="auto"/>
        <w:left w:val="none" w:sz="0" w:space="0" w:color="auto"/>
        <w:bottom w:val="none" w:sz="0" w:space="0" w:color="auto"/>
        <w:right w:val="none" w:sz="0" w:space="0" w:color="auto"/>
      </w:divBdr>
    </w:div>
    <w:div w:id="833060845">
      <w:bodyDiv w:val="1"/>
      <w:marLeft w:val="0"/>
      <w:marRight w:val="0"/>
      <w:marTop w:val="0"/>
      <w:marBottom w:val="0"/>
      <w:divBdr>
        <w:top w:val="none" w:sz="0" w:space="0" w:color="auto"/>
        <w:left w:val="none" w:sz="0" w:space="0" w:color="auto"/>
        <w:bottom w:val="none" w:sz="0" w:space="0" w:color="auto"/>
        <w:right w:val="none" w:sz="0" w:space="0" w:color="auto"/>
      </w:divBdr>
    </w:div>
    <w:div w:id="885265415">
      <w:bodyDiv w:val="1"/>
      <w:marLeft w:val="0"/>
      <w:marRight w:val="0"/>
      <w:marTop w:val="0"/>
      <w:marBottom w:val="0"/>
      <w:divBdr>
        <w:top w:val="none" w:sz="0" w:space="0" w:color="auto"/>
        <w:left w:val="none" w:sz="0" w:space="0" w:color="auto"/>
        <w:bottom w:val="none" w:sz="0" w:space="0" w:color="auto"/>
        <w:right w:val="none" w:sz="0" w:space="0" w:color="auto"/>
      </w:divBdr>
    </w:div>
    <w:div w:id="942302499">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012489395">
      <w:bodyDiv w:val="1"/>
      <w:marLeft w:val="0"/>
      <w:marRight w:val="0"/>
      <w:marTop w:val="0"/>
      <w:marBottom w:val="0"/>
      <w:divBdr>
        <w:top w:val="none" w:sz="0" w:space="0" w:color="auto"/>
        <w:left w:val="none" w:sz="0" w:space="0" w:color="auto"/>
        <w:bottom w:val="none" w:sz="0" w:space="0" w:color="auto"/>
        <w:right w:val="none" w:sz="0" w:space="0" w:color="auto"/>
      </w:divBdr>
    </w:div>
    <w:div w:id="1044406443">
      <w:bodyDiv w:val="1"/>
      <w:marLeft w:val="0"/>
      <w:marRight w:val="0"/>
      <w:marTop w:val="0"/>
      <w:marBottom w:val="0"/>
      <w:divBdr>
        <w:top w:val="none" w:sz="0" w:space="0" w:color="auto"/>
        <w:left w:val="none" w:sz="0" w:space="0" w:color="auto"/>
        <w:bottom w:val="none" w:sz="0" w:space="0" w:color="auto"/>
        <w:right w:val="none" w:sz="0" w:space="0" w:color="auto"/>
      </w:divBdr>
    </w:div>
    <w:div w:id="1049643157">
      <w:bodyDiv w:val="1"/>
      <w:marLeft w:val="0"/>
      <w:marRight w:val="0"/>
      <w:marTop w:val="0"/>
      <w:marBottom w:val="0"/>
      <w:divBdr>
        <w:top w:val="none" w:sz="0" w:space="0" w:color="auto"/>
        <w:left w:val="none" w:sz="0" w:space="0" w:color="auto"/>
        <w:bottom w:val="none" w:sz="0" w:space="0" w:color="auto"/>
        <w:right w:val="none" w:sz="0" w:space="0" w:color="auto"/>
      </w:divBdr>
    </w:div>
    <w:div w:id="1071544210">
      <w:bodyDiv w:val="1"/>
      <w:marLeft w:val="0"/>
      <w:marRight w:val="0"/>
      <w:marTop w:val="0"/>
      <w:marBottom w:val="0"/>
      <w:divBdr>
        <w:top w:val="none" w:sz="0" w:space="0" w:color="auto"/>
        <w:left w:val="none" w:sz="0" w:space="0" w:color="auto"/>
        <w:bottom w:val="none" w:sz="0" w:space="0" w:color="auto"/>
        <w:right w:val="none" w:sz="0" w:space="0" w:color="auto"/>
      </w:divBdr>
    </w:div>
    <w:div w:id="1109082312">
      <w:bodyDiv w:val="1"/>
      <w:marLeft w:val="0"/>
      <w:marRight w:val="0"/>
      <w:marTop w:val="0"/>
      <w:marBottom w:val="0"/>
      <w:divBdr>
        <w:top w:val="none" w:sz="0" w:space="0" w:color="auto"/>
        <w:left w:val="none" w:sz="0" w:space="0" w:color="auto"/>
        <w:bottom w:val="none" w:sz="0" w:space="0" w:color="auto"/>
        <w:right w:val="none" w:sz="0" w:space="0" w:color="auto"/>
      </w:divBdr>
    </w:div>
    <w:div w:id="1207524935">
      <w:bodyDiv w:val="1"/>
      <w:marLeft w:val="0"/>
      <w:marRight w:val="0"/>
      <w:marTop w:val="0"/>
      <w:marBottom w:val="0"/>
      <w:divBdr>
        <w:top w:val="none" w:sz="0" w:space="0" w:color="auto"/>
        <w:left w:val="none" w:sz="0" w:space="0" w:color="auto"/>
        <w:bottom w:val="none" w:sz="0" w:space="0" w:color="auto"/>
        <w:right w:val="none" w:sz="0" w:space="0" w:color="auto"/>
      </w:divBdr>
    </w:div>
    <w:div w:id="1302074308">
      <w:bodyDiv w:val="1"/>
      <w:marLeft w:val="0"/>
      <w:marRight w:val="0"/>
      <w:marTop w:val="0"/>
      <w:marBottom w:val="0"/>
      <w:divBdr>
        <w:top w:val="none" w:sz="0" w:space="0" w:color="auto"/>
        <w:left w:val="none" w:sz="0" w:space="0" w:color="auto"/>
        <w:bottom w:val="none" w:sz="0" w:space="0" w:color="auto"/>
        <w:right w:val="none" w:sz="0" w:space="0" w:color="auto"/>
      </w:divBdr>
    </w:div>
    <w:div w:id="1323434765">
      <w:bodyDiv w:val="1"/>
      <w:marLeft w:val="0"/>
      <w:marRight w:val="0"/>
      <w:marTop w:val="0"/>
      <w:marBottom w:val="0"/>
      <w:divBdr>
        <w:top w:val="none" w:sz="0" w:space="0" w:color="auto"/>
        <w:left w:val="none" w:sz="0" w:space="0" w:color="auto"/>
        <w:bottom w:val="none" w:sz="0" w:space="0" w:color="auto"/>
        <w:right w:val="none" w:sz="0" w:space="0" w:color="auto"/>
      </w:divBdr>
    </w:div>
    <w:div w:id="1323892896">
      <w:bodyDiv w:val="1"/>
      <w:marLeft w:val="0"/>
      <w:marRight w:val="0"/>
      <w:marTop w:val="0"/>
      <w:marBottom w:val="0"/>
      <w:divBdr>
        <w:top w:val="none" w:sz="0" w:space="0" w:color="auto"/>
        <w:left w:val="none" w:sz="0" w:space="0" w:color="auto"/>
        <w:bottom w:val="none" w:sz="0" w:space="0" w:color="auto"/>
        <w:right w:val="none" w:sz="0" w:space="0" w:color="auto"/>
      </w:divBdr>
    </w:div>
    <w:div w:id="1342390243">
      <w:bodyDiv w:val="1"/>
      <w:marLeft w:val="0"/>
      <w:marRight w:val="0"/>
      <w:marTop w:val="0"/>
      <w:marBottom w:val="0"/>
      <w:divBdr>
        <w:top w:val="none" w:sz="0" w:space="0" w:color="auto"/>
        <w:left w:val="none" w:sz="0" w:space="0" w:color="auto"/>
        <w:bottom w:val="none" w:sz="0" w:space="0" w:color="auto"/>
        <w:right w:val="none" w:sz="0" w:space="0" w:color="auto"/>
      </w:divBdr>
    </w:div>
    <w:div w:id="1370184398">
      <w:bodyDiv w:val="1"/>
      <w:marLeft w:val="0"/>
      <w:marRight w:val="0"/>
      <w:marTop w:val="0"/>
      <w:marBottom w:val="0"/>
      <w:divBdr>
        <w:top w:val="none" w:sz="0" w:space="0" w:color="auto"/>
        <w:left w:val="none" w:sz="0" w:space="0" w:color="auto"/>
        <w:bottom w:val="none" w:sz="0" w:space="0" w:color="auto"/>
        <w:right w:val="none" w:sz="0" w:space="0" w:color="auto"/>
      </w:divBdr>
    </w:div>
    <w:div w:id="1394812462">
      <w:bodyDiv w:val="1"/>
      <w:marLeft w:val="0"/>
      <w:marRight w:val="0"/>
      <w:marTop w:val="0"/>
      <w:marBottom w:val="0"/>
      <w:divBdr>
        <w:top w:val="none" w:sz="0" w:space="0" w:color="auto"/>
        <w:left w:val="none" w:sz="0" w:space="0" w:color="auto"/>
        <w:bottom w:val="none" w:sz="0" w:space="0" w:color="auto"/>
        <w:right w:val="none" w:sz="0" w:space="0" w:color="auto"/>
      </w:divBdr>
    </w:div>
    <w:div w:id="1419793547">
      <w:bodyDiv w:val="1"/>
      <w:marLeft w:val="0"/>
      <w:marRight w:val="0"/>
      <w:marTop w:val="0"/>
      <w:marBottom w:val="0"/>
      <w:divBdr>
        <w:top w:val="none" w:sz="0" w:space="0" w:color="auto"/>
        <w:left w:val="none" w:sz="0" w:space="0" w:color="auto"/>
        <w:bottom w:val="none" w:sz="0" w:space="0" w:color="auto"/>
        <w:right w:val="none" w:sz="0" w:space="0" w:color="auto"/>
      </w:divBdr>
    </w:div>
    <w:div w:id="1476529509">
      <w:bodyDiv w:val="1"/>
      <w:marLeft w:val="0"/>
      <w:marRight w:val="0"/>
      <w:marTop w:val="0"/>
      <w:marBottom w:val="0"/>
      <w:divBdr>
        <w:top w:val="none" w:sz="0" w:space="0" w:color="auto"/>
        <w:left w:val="none" w:sz="0" w:space="0" w:color="auto"/>
        <w:bottom w:val="none" w:sz="0" w:space="0" w:color="auto"/>
        <w:right w:val="none" w:sz="0" w:space="0" w:color="auto"/>
      </w:divBdr>
    </w:div>
    <w:div w:id="1504855241">
      <w:bodyDiv w:val="1"/>
      <w:marLeft w:val="0"/>
      <w:marRight w:val="0"/>
      <w:marTop w:val="0"/>
      <w:marBottom w:val="0"/>
      <w:divBdr>
        <w:top w:val="none" w:sz="0" w:space="0" w:color="auto"/>
        <w:left w:val="none" w:sz="0" w:space="0" w:color="auto"/>
        <w:bottom w:val="none" w:sz="0" w:space="0" w:color="auto"/>
        <w:right w:val="none" w:sz="0" w:space="0" w:color="auto"/>
      </w:divBdr>
    </w:div>
    <w:div w:id="1526013989">
      <w:bodyDiv w:val="1"/>
      <w:marLeft w:val="0"/>
      <w:marRight w:val="0"/>
      <w:marTop w:val="0"/>
      <w:marBottom w:val="0"/>
      <w:divBdr>
        <w:top w:val="none" w:sz="0" w:space="0" w:color="auto"/>
        <w:left w:val="none" w:sz="0" w:space="0" w:color="auto"/>
        <w:bottom w:val="none" w:sz="0" w:space="0" w:color="auto"/>
        <w:right w:val="none" w:sz="0" w:space="0" w:color="auto"/>
      </w:divBdr>
    </w:div>
    <w:div w:id="1528641234">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1574392481">
      <w:bodyDiv w:val="1"/>
      <w:marLeft w:val="0"/>
      <w:marRight w:val="0"/>
      <w:marTop w:val="0"/>
      <w:marBottom w:val="0"/>
      <w:divBdr>
        <w:top w:val="none" w:sz="0" w:space="0" w:color="auto"/>
        <w:left w:val="none" w:sz="0" w:space="0" w:color="auto"/>
        <w:bottom w:val="none" w:sz="0" w:space="0" w:color="auto"/>
        <w:right w:val="none" w:sz="0" w:space="0" w:color="auto"/>
      </w:divBdr>
    </w:div>
    <w:div w:id="1718777131">
      <w:bodyDiv w:val="1"/>
      <w:marLeft w:val="0"/>
      <w:marRight w:val="0"/>
      <w:marTop w:val="0"/>
      <w:marBottom w:val="0"/>
      <w:divBdr>
        <w:top w:val="none" w:sz="0" w:space="0" w:color="auto"/>
        <w:left w:val="none" w:sz="0" w:space="0" w:color="auto"/>
        <w:bottom w:val="none" w:sz="0" w:space="0" w:color="auto"/>
        <w:right w:val="none" w:sz="0" w:space="0" w:color="auto"/>
      </w:divBdr>
    </w:div>
    <w:div w:id="1843932510">
      <w:bodyDiv w:val="1"/>
      <w:marLeft w:val="0"/>
      <w:marRight w:val="0"/>
      <w:marTop w:val="0"/>
      <w:marBottom w:val="0"/>
      <w:divBdr>
        <w:top w:val="none" w:sz="0" w:space="0" w:color="auto"/>
        <w:left w:val="none" w:sz="0" w:space="0" w:color="auto"/>
        <w:bottom w:val="none" w:sz="0" w:space="0" w:color="auto"/>
        <w:right w:val="none" w:sz="0" w:space="0" w:color="auto"/>
      </w:divBdr>
    </w:div>
    <w:div w:id="1915043138">
      <w:bodyDiv w:val="1"/>
      <w:marLeft w:val="0"/>
      <w:marRight w:val="0"/>
      <w:marTop w:val="0"/>
      <w:marBottom w:val="0"/>
      <w:divBdr>
        <w:top w:val="none" w:sz="0" w:space="0" w:color="auto"/>
        <w:left w:val="none" w:sz="0" w:space="0" w:color="auto"/>
        <w:bottom w:val="none" w:sz="0" w:space="0" w:color="auto"/>
        <w:right w:val="none" w:sz="0" w:space="0" w:color="auto"/>
      </w:divBdr>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62433578">
      <w:bodyDiv w:val="1"/>
      <w:marLeft w:val="0"/>
      <w:marRight w:val="0"/>
      <w:marTop w:val="0"/>
      <w:marBottom w:val="0"/>
      <w:divBdr>
        <w:top w:val="none" w:sz="0" w:space="0" w:color="auto"/>
        <w:left w:val="none" w:sz="0" w:space="0" w:color="auto"/>
        <w:bottom w:val="none" w:sz="0" w:space="0" w:color="auto"/>
        <w:right w:val="none" w:sz="0" w:space="0" w:color="auto"/>
      </w:divBdr>
    </w:div>
    <w:div w:id="2075853731">
      <w:bodyDiv w:val="1"/>
      <w:marLeft w:val="0"/>
      <w:marRight w:val="0"/>
      <w:marTop w:val="0"/>
      <w:marBottom w:val="0"/>
      <w:divBdr>
        <w:top w:val="none" w:sz="0" w:space="0" w:color="auto"/>
        <w:left w:val="none" w:sz="0" w:space="0" w:color="auto"/>
        <w:bottom w:val="none" w:sz="0" w:space="0" w:color="auto"/>
        <w:right w:val="none" w:sz="0" w:space="0" w:color="auto"/>
      </w:divBdr>
    </w:div>
    <w:div w:id="2085029252">
      <w:bodyDiv w:val="1"/>
      <w:marLeft w:val="0"/>
      <w:marRight w:val="0"/>
      <w:marTop w:val="0"/>
      <w:marBottom w:val="0"/>
      <w:divBdr>
        <w:top w:val="none" w:sz="0" w:space="0" w:color="auto"/>
        <w:left w:val="none" w:sz="0" w:space="0" w:color="auto"/>
        <w:bottom w:val="none" w:sz="0" w:space="0" w:color="auto"/>
        <w:right w:val="none" w:sz="0" w:space="0" w:color="auto"/>
      </w:divBdr>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 w:id="2093770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kozak@gorzkow.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849c924-3e68-4219-987f-14982bb32149"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www.gorzkow.e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mina@gorzkow.eu" TargetMode="External"/><Relationship Id="rId14" Type="http://schemas.openxmlformats.org/officeDocument/2006/relationships/hyperlink" Target="https://ezamowienia.gov.pl/pl/regulam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0222B0C-EA76-45B6-BB6A-9325B311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41</Pages>
  <Words>13355</Words>
  <Characters>80132</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93301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KKozak</cp:lastModifiedBy>
  <cp:revision>11</cp:revision>
  <cp:lastPrinted>2025-06-13T07:21:00Z</cp:lastPrinted>
  <dcterms:created xsi:type="dcterms:W3CDTF">2025-06-17T13:10:00Z</dcterms:created>
  <dcterms:modified xsi:type="dcterms:W3CDTF">2026-02-26T07:23:00Z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