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59262" w14:textId="77777777" w:rsidR="00D235E6" w:rsidRPr="00F01D14" w:rsidRDefault="00D235E6" w:rsidP="00D235E6">
      <w:pPr>
        <w:jc w:val="both"/>
        <w:rPr>
          <w:rFonts w:ascii="Times New Roman" w:hAnsi="Times New Roman" w:cs="Times New Roman"/>
          <w:i/>
          <w:color w:val="auto"/>
          <w:sz w:val="22"/>
          <w:szCs w:val="22"/>
        </w:rPr>
      </w:pPr>
    </w:p>
    <w:p w14:paraId="22359263" w14:textId="77777777"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Specyfikacja Warunków Zamówienia</w:t>
      </w:r>
    </w:p>
    <w:p w14:paraId="22359264" w14:textId="7B69A8D6"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 xml:space="preserve">Numer referencyjny: </w:t>
      </w:r>
      <w:r w:rsidRPr="00F01D14">
        <w:rPr>
          <w:rFonts w:ascii="Times New Roman" w:hAnsi="Times New Roman" w:cs="Times New Roman"/>
          <w:b/>
          <w:i/>
          <w:color w:val="auto"/>
          <w:sz w:val="22"/>
          <w:szCs w:val="22"/>
          <w:shd w:val="clear" w:color="auto" w:fill="FFFFFF"/>
        </w:rPr>
        <w:t xml:space="preserve">ZP – </w:t>
      </w:r>
      <w:r w:rsidR="00AE4AA8">
        <w:rPr>
          <w:rFonts w:ascii="Times New Roman" w:hAnsi="Times New Roman" w:cs="Times New Roman"/>
          <w:b/>
          <w:i/>
          <w:color w:val="auto"/>
          <w:sz w:val="22"/>
          <w:szCs w:val="22"/>
          <w:shd w:val="clear" w:color="auto" w:fill="FFFFFF"/>
        </w:rPr>
        <w:t>2</w:t>
      </w:r>
      <w:r w:rsidRPr="00F01D14">
        <w:rPr>
          <w:rFonts w:ascii="Times New Roman" w:hAnsi="Times New Roman" w:cs="Times New Roman"/>
          <w:b/>
          <w:i/>
          <w:color w:val="auto"/>
          <w:sz w:val="22"/>
          <w:szCs w:val="22"/>
          <w:shd w:val="clear" w:color="auto" w:fill="FFFFFF"/>
        </w:rPr>
        <w:t>/CKP/BCU/202</w:t>
      </w:r>
      <w:r w:rsidR="00AE4AA8">
        <w:rPr>
          <w:rFonts w:ascii="Times New Roman" w:hAnsi="Times New Roman" w:cs="Times New Roman"/>
          <w:b/>
          <w:i/>
          <w:color w:val="auto"/>
          <w:sz w:val="22"/>
          <w:szCs w:val="22"/>
          <w:shd w:val="clear" w:color="auto" w:fill="FFFFFF"/>
        </w:rPr>
        <w:t>6</w:t>
      </w:r>
    </w:p>
    <w:p w14:paraId="22359265" w14:textId="77777777" w:rsidR="00D235E6" w:rsidRPr="00F01D14" w:rsidRDefault="00D235E6" w:rsidP="00D235E6">
      <w:pPr>
        <w:jc w:val="both"/>
        <w:rPr>
          <w:rFonts w:ascii="Times New Roman" w:hAnsi="Times New Roman" w:cs="Times New Roman"/>
          <w:color w:val="auto"/>
          <w:sz w:val="22"/>
          <w:szCs w:val="22"/>
        </w:rPr>
      </w:pPr>
      <w:r w:rsidRPr="00F01D14">
        <w:rPr>
          <w:rFonts w:ascii="Times New Roman" w:hAnsi="Times New Roman" w:cs="Times New Roman"/>
          <w:color w:val="auto"/>
          <w:sz w:val="22"/>
          <w:szCs w:val="22"/>
        </w:rPr>
        <w:t>Zamawiający:</w:t>
      </w:r>
    </w:p>
    <w:p w14:paraId="22359266" w14:textId="77777777" w:rsidR="00D235E6" w:rsidRPr="00F01D14" w:rsidRDefault="00D235E6" w:rsidP="00D235E6">
      <w:pPr>
        <w:jc w:val="both"/>
        <w:rPr>
          <w:rFonts w:ascii="Times New Roman" w:hAnsi="Times New Roman" w:cs="Times New Roman"/>
          <w:b/>
          <w:color w:val="auto"/>
          <w:sz w:val="22"/>
          <w:szCs w:val="22"/>
        </w:rPr>
      </w:pPr>
      <w:r w:rsidRPr="00F01D14">
        <w:rPr>
          <w:rFonts w:ascii="Times New Roman" w:hAnsi="Times New Roman" w:cs="Times New Roman"/>
          <w:b/>
          <w:color w:val="auto"/>
          <w:sz w:val="22"/>
          <w:szCs w:val="22"/>
        </w:rPr>
        <w:t>Powiat Mielecki/Centrum Kształcenia Praktycznego i Doskonalenia Nauczycieli w Mielcu</w:t>
      </w:r>
    </w:p>
    <w:p w14:paraId="22359267" w14:textId="77777777" w:rsidR="00D235E6" w:rsidRPr="00F01D14" w:rsidRDefault="00D235E6" w:rsidP="00D235E6">
      <w:pPr>
        <w:jc w:val="both"/>
        <w:rPr>
          <w:rFonts w:ascii="Times New Roman" w:hAnsi="Times New Roman" w:cs="Times New Roman"/>
          <w:b/>
          <w:color w:val="auto"/>
          <w:sz w:val="22"/>
          <w:szCs w:val="22"/>
        </w:rPr>
      </w:pPr>
    </w:p>
    <w:p w14:paraId="22359268" w14:textId="77777777" w:rsidR="00D235E6" w:rsidRPr="00F01D14" w:rsidRDefault="00D235E6" w:rsidP="00D235E6">
      <w:pPr>
        <w:jc w:val="both"/>
        <w:rPr>
          <w:rFonts w:ascii="Times New Roman" w:hAnsi="Times New Roman" w:cs="Times New Roman"/>
          <w:b/>
          <w:color w:val="auto"/>
          <w:sz w:val="22"/>
          <w:szCs w:val="22"/>
        </w:rPr>
      </w:pPr>
    </w:p>
    <w:p w14:paraId="22359269" w14:textId="77777777" w:rsidR="00D235E6" w:rsidRPr="00F01D14" w:rsidRDefault="00D235E6" w:rsidP="00D235E6">
      <w:pPr>
        <w:jc w:val="both"/>
        <w:rPr>
          <w:rFonts w:ascii="Times New Roman" w:hAnsi="Times New Roman" w:cs="Times New Roman"/>
          <w:b/>
          <w:color w:val="auto"/>
          <w:sz w:val="22"/>
          <w:szCs w:val="22"/>
        </w:rPr>
      </w:pPr>
    </w:p>
    <w:p w14:paraId="2235926A" w14:textId="77777777" w:rsidR="00D235E6" w:rsidRPr="00F01D14" w:rsidRDefault="00D235E6" w:rsidP="00D235E6">
      <w:pPr>
        <w:jc w:val="both"/>
        <w:rPr>
          <w:rFonts w:ascii="Times New Roman" w:hAnsi="Times New Roman" w:cs="Times New Roman"/>
          <w:b/>
          <w:color w:val="auto"/>
          <w:sz w:val="22"/>
          <w:szCs w:val="22"/>
        </w:rPr>
      </w:pPr>
    </w:p>
    <w:p w14:paraId="2235926B" w14:textId="77777777" w:rsidR="00D235E6" w:rsidRPr="00F01D14" w:rsidRDefault="00D235E6" w:rsidP="00D235E6">
      <w:pPr>
        <w:jc w:val="both"/>
        <w:rPr>
          <w:rFonts w:ascii="Times New Roman" w:hAnsi="Times New Roman" w:cs="Times New Roman"/>
          <w:b/>
          <w:color w:val="auto"/>
          <w:sz w:val="22"/>
          <w:szCs w:val="22"/>
        </w:rPr>
      </w:pPr>
    </w:p>
    <w:p w14:paraId="2235926C" w14:textId="77777777" w:rsidR="00D235E6" w:rsidRPr="00F01D14" w:rsidRDefault="00D235E6" w:rsidP="00D235E6">
      <w:pPr>
        <w:jc w:val="center"/>
        <w:rPr>
          <w:rFonts w:ascii="Times New Roman" w:hAnsi="Times New Roman" w:cs="Times New Roman"/>
          <w:b/>
          <w:color w:val="auto"/>
          <w:sz w:val="26"/>
          <w:szCs w:val="22"/>
        </w:rPr>
      </w:pPr>
      <w:r w:rsidRPr="00F01D14">
        <w:rPr>
          <w:rFonts w:ascii="Times New Roman" w:hAnsi="Times New Roman" w:cs="Times New Roman"/>
          <w:b/>
          <w:color w:val="auto"/>
          <w:sz w:val="26"/>
          <w:szCs w:val="22"/>
        </w:rPr>
        <w:t>SPECYFIKACJA WARUNKÓW ZAMÓWIENIA (W SKRÓCIE: SWZ)</w:t>
      </w:r>
    </w:p>
    <w:p w14:paraId="2235926D" w14:textId="77777777" w:rsidR="00D235E6" w:rsidRPr="00F01D14" w:rsidRDefault="00D235E6" w:rsidP="00D235E6">
      <w:pPr>
        <w:jc w:val="center"/>
        <w:rPr>
          <w:rFonts w:ascii="Times New Roman" w:hAnsi="Times New Roman" w:cs="Times New Roman"/>
          <w:color w:val="auto"/>
          <w:sz w:val="22"/>
          <w:szCs w:val="22"/>
        </w:rPr>
      </w:pPr>
      <w:r w:rsidRPr="00F01D14">
        <w:rPr>
          <w:rFonts w:ascii="Times New Roman" w:hAnsi="Times New Roman" w:cs="Times New Roman"/>
          <w:color w:val="auto"/>
          <w:sz w:val="22"/>
          <w:szCs w:val="22"/>
        </w:rPr>
        <w:t>dla zamówienia o nazwie:</w:t>
      </w:r>
    </w:p>
    <w:p w14:paraId="2235926E" w14:textId="77777777" w:rsidR="00D235E6" w:rsidRPr="00F01D14" w:rsidRDefault="00D235E6" w:rsidP="00D235E6">
      <w:pPr>
        <w:jc w:val="both"/>
        <w:rPr>
          <w:rFonts w:ascii="Times New Roman" w:hAnsi="Times New Roman" w:cs="Times New Roman"/>
          <w:color w:val="auto"/>
          <w:sz w:val="22"/>
          <w:szCs w:val="22"/>
        </w:rPr>
      </w:pPr>
    </w:p>
    <w:p w14:paraId="2235926F" w14:textId="77777777" w:rsidR="00D235E6" w:rsidRPr="00F01D14" w:rsidRDefault="00D235E6" w:rsidP="00D235E6">
      <w:pPr>
        <w:jc w:val="both"/>
        <w:rPr>
          <w:rFonts w:ascii="Times New Roman" w:hAnsi="Times New Roman" w:cs="Times New Roman"/>
          <w:color w:val="auto"/>
          <w:sz w:val="22"/>
          <w:szCs w:val="22"/>
        </w:rPr>
      </w:pPr>
    </w:p>
    <w:p w14:paraId="22359270" w14:textId="77777777" w:rsidR="00D235E6" w:rsidRPr="00F01D14" w:rsidRDefault="00D235E6" w:rsidP="00D235E6">
      <w:pPr>
        <w:jc w:val="both"/>
        <w:rPr>
          <w:rFonts w:ascii="Times New Roman" w:hAnsi="Times New Roman" w:cs="Times New Roman"/>
          <w:color w:val="auto"/>
          <w:szCs w:val="22"/>
        </w:rPr>
      </w:pPr>
    </w:p>
    <w:p w14:paraId="22359271" w14:textId="3C5C16BD" w:rsidR="00F01D14" w:rsidRDefault="00D235E6" w:rsidP="00D235E6">
      <w:pPr>
        <w:jc w:val="center"/>
        <w:rPr>
          <w:rFonts w:ascii="Times New Roman" w:hAnsi="Times New Roman" w:cs="Times New Roman"/>
          <w:color w:val="auto"/>
          <w:szCs w:val="22"/>
        </w:rPr>
      </w:pPr>
      <w:r w:rsidRPr="00F01D14">
        <w:rPr>
          <w:rFonts w:ascii="Times New Roman" w:hAnsi="Times New Roman" w:cs="Times New Roman"/>
          <w:color w:val="auto"/>
          <w:szCs w:val="22"/>
        </w:rPr>
        <w:t>Przygotowanie i opracowanie programu kursów oraz materiałów edukacyjnych wraz z zadaniami praktycznymi i testami do egzaminu</w:t>
      </w:r>
    </w:p>
    <w:p w14:paraId="22359272" w14:textId="77777777" w:rsidR="00D235E6" w:rsidRPr="00F01D14" w:rsidRDefault="00D235E6" w:rsidP="00D235E6">
      <w:pPr>
        <w:jc w:val="center"/>
        <w:rPr>
          <w:rFonts w:ascii="Times New Roman" w:hAnsi="Times New Roman" w:cs="Times New Roman"/>
          <w:color w:val="auto"/>
          <w:szCs w:val="22"/>
        </w:rPr>
      </w:pPr>
      <w:r w:rsidRPr="00F01D14">
        <w:rPr>
          <w:rFonts w:ascii="Times New Roman" w:hAnsi="Times New Roman" w:cs="Times New Roman"/>
          <w:color w:val="auto"/>
          <w:szCs w:val="22"/>
        </w:rPr>
        <w:t xml:space="preserve">realizowanymi w Branżowym Centrum Umiejętności w Mielcu </w:t>
      </w:r>
    </w:p>
    <w:p w14:paraId="22359273" w14:textId="77777777" w:rsidR="00D235E6" w:rsidRPr="00F01D14" w:rsidRDefault="00D235E6" w:rsidP="00D235E6">
      <w:pPr>
        <w:jc w:val="center"/>
        <w:rPr>
          <w:rFonts w:ascii="Times New Roman" w:hAnsi="Times New Roman" w:cs="Times New Roman"/>
          <w:color w:val="auto"/>
          <w:szCs w:val="22"/>
        </w:rPr>
      </w:pPr>
      <w:r w:rsidRPr="00F01D14">
        <w:rPr>
          <w:rFonts w:ascii="Times New Roman" w:hAnsi="Times New Roman" w:cs="Times New Roman"/>
          <w:color w:val="auto"/>
          <w:szCs w:val="22"/>
        </w:rPr>
        <w:t xml:space="preserve">w ramach projektu „Branżowe Centrum Umiejętności – kadry dla przemysłu lotniczego” </w:t>
      </w:r>
      <w:r w:rsidR="00F01D14">
        <w:rPr>
          <w:rFonts w:ascii="Times New Roman" w:hAnsi="Times New Roman" w:cs="Times New Roman"/>
          <w:color w:val="auto"/>
          <w:szCs w:val="22"/>
        </w:rPr>
        <w:br/>
        <w:t>Inwestycja</w:t>
      </w:r>
      <w:r w:rsidRPr="00F01D14">
        <w:rPr>
          <w:rFonts w:ascii="Times New Roman" w:hAnsi="Times New Roman" w:cs="Times New Roman"/>
          <w:color w:val="auto"/>
          <w:szCs w:val="22"/>
        </w:rPr>
        <w:t xml:space="preserve"> A3.1.1 Krajowego Planu Odbudowy i Zwiększania Odporności</w:t>
      </w:r>
    </w:p>
    <w:p w14:paraId="22359274" w14:textId="77777777" w:rsidR="00D235E6" w:rsidRPr="00F01D14" w:rsidRDefault="00D235E6" w:rsidP="00D235E6">
      <w:pPr>
        <w:spacing w:after="240" w:line="360" w:lineRule="auto"/>
        <w:ind w:left="142" w:firstLine="340"/>
        <w:jc w:val="center"/>
        <w:rPr>
          <w:rFonts w:ascii="Times New Roman" w:hAnsi="Times New Roman" w:cs="Times New Roman"/>
          <w:b/>
          <w:color w:val="auto"/>
          <w:sz w:val="22"/>
          <w:szCs w:val="22"/>
        </w:rPr>
      </w:pPr>
      <w:r w:rsidRPr="00F01D14">
        <w:rPr>
          <w:rFonts w:ascii="Times New Roman" w:hAnsi="Times New Roman" w:cs="Times New Roman"/>
          <w:b/>
          <w:color w:val="auto"/>
          <w:sz w:val="22"/>
          <w:szCs w:val="22"/>
        </w:rPr>
        <w:t xml:space="preserve"> </w:t>
      </w:r>
    </w:p>
    <w:p w14:paraId="22359275" w14:textId="77777777" w:rsidR="007718C5" w:rsidRPr="00F01D14" w:rsidRDefault="007718C5" w:rsidP="00F32BF4">
      <w:pPr>
        <w:jc w:val="both"/>
        <w:rPr>
          <w:rFonts w:ascii="Times New Roman" w:hAnsi="Times New Roman" w:cs="Times New Roman"/>
          <w:sz w:val="22"/>
          <w:szCs w:val="22"/>
        </w:rPr>
      </w:pPr>
    </w:p>
    <w:p w14:paraId="22359276" w14:textId="77777777" w:rsidR="007718C5" w:rsidRPr="00F01D14" w:rsidRDefault="007718C5" w:rsidP="00F32BF4">
      <w:pPr>
        <w:jc w:val="both"/>
        <w:rPr>
          <w:rFonts w:ascii="Times New Roman" w:hAnsi="Times New Roman" w:cs="Times New Roman"/>
          <w:sz w:val="22"/>
          <w:szCs w:val="22"/>
        </w:rPr>
      </w:pPr>
    </w:p>
    <w:p w14:paraId="22359277" w14:textId="77777777" w:rsidR="007718C5" w:rsidRPr="00F01D14" w:rsidRDefault="007718C5" w:rsidP="00F32BF4">
      <w:pPr>
        <w:jc w:val="both"/>
        <w:rPr>
          <w:rFonts w:ascii="Times New Roman" w:hAnsi="Times New Roman" w:cs="Times New Roman"/>
          <w:sz w:val="22"/>
          <w:szCs w:val="22"/>
        </w:rPr>
      </w:pPr>
    </w:p>
    <w:p w14:paraId="22359278" w14:textId="77777777" w:rsidR="007718C5" w:rsidRPr="00F01D14" w:rsidRDefault="007718C5" w:rsidP="00F32BF4">
      <w:pPr>
        <w:jc w:val="both"/>
        <w:rPr>
          <w:rFonts w:ascii="Times New Roman" w:hAnsi="Times New Roman" w:cs="Times New Roman"/>
          <w:sz w:val="22"/>
          <w:szCs w:val="22"/>
        </w:rPr>
      </w:pPr>
    </w:p>
    <w:p w14:paraId="22359279" w14:textId="77777777" w:rsidR="007718C5" w:rsidRPr="00F01D14" w:rsidRDefault="007718C5" w:rsidP="00F32BF4">
      <w:pPr>
        <w:jc w:val="both"/>
        <w:rPr>
          <w:rFonts w:ascii="Times New Roman" w:hAnsi="Times New Roman" w:cs="Times New Roman"/>
          <w:sz w:val="22"/>
          <w:szCs w:val="22"/>
        </w:rPr>
      </w:pPr>
    </w:p>
    <w:p w14:paraId="2235927A" w14:textId="77777777" w:rsidR="007718C5" w:rsidRPr="00F01D14" w:rsidRDefault="007718C5" w:rsidP="00F32BF4">
      <w:pPr>
        <w:jc w:val="both"/>
        <w:rPr>
          <w:rFonts w:ascii="Times New Roman" w:hAnsi="Times New Roman" w:cs="Times New Roman"/>
          <w:sz w:val="22"/>
          <w:szCs w:val="22"/>
        </w:rPr>
      </w:pPr>
    </w:p>
    <w:p w14:paraId="2235927B" w14:textId="77777777" w:rsidR="007718C5" w:rsidRPr="00F01D14" w:rsidRDefault="007718C5">
      <w:pPr>
        <w:rPr>
          <w:rFonts w:ascii="Times New Roman" w:hAnsi="Times New Roman" w:cs="Times New Roman"/>
          <w:sz w:val="22"/>
          <w:szCs w:val="22"/>
        </w:rPr>
      </w:pPr>
    </w:p>
    <w:p w14:paraId="2235927C" w14:textId="77777777" w:rsidR="007718C5" w:rsidRPr="00F01D14" w:rsidRDefault="007718C5">
      <w:pPr>
        <w:rPr>
          <w:rFonts w:ascii="Times New Roman" w:hAnsi="Times New Roman" w:cs="Times New Roman"/>
          <w:color w:val="FF0000"/>
          <w:sz w:val="22"/>
          <w:szCs w:val="22"/>
        </w:rPr>
      </w:pPr>
    </w:p>
    <w:p w14:paraId="2235927D" w14:textId="77777777" w:rsidR="007718C5" w:rsidRPr="00F01D14" w:rsidRDefault="007718C5">
      <w:pPr>
        <w:rPr>
          <w:rFonts w:ascii="Times New Roman" w:hAnsi="Times New Roman" w:cs="Times New Roman"/>
          <w:color w:val="auto"/>
          <w:sz w:val="22"/>
          <w:szCs w:val="22"/>
        </w:rPr>
      </w:pPr>
      <w:r w:rsidRPr="00F01D14">
        <w:rPr>
          <w:rFonts w:ascii="Times New Roman" w:hAnsi="Times New Roman" w:cs="Times New Roman"/>
          <w:color w:val="auto"/>
          <w:sz w:val="22"/>
          <w:szCs w:val="22"/>
        </w:rPr>
        <w:t>Zatwierdzona przez Kierownika Zamawiającego – Zdzisława Nowakowskiego</w:t>
      </w:r>
    </w:p>
    <w:p w14:paraId="2235927E" w14:textId="0D99B157" w:rsidR="007718C5" w:rsidRPr="00F01D14" w:rsidRDefault="00375D49">
      <w:pPr>
        <w:rPr>
          <w:rFonts w:ascii="Times New Roman" w:hAnsi="Times New Roman" w:cs="Times New Roman"/>
          <w:color w:val="auto"/>
          <w:sz w:val="22"/>
          <w:szCs w:val="22"/>
        </w:rPr>
      </w:pPr>
      <w:r w:rsidRPr="00F01D14">
        <w:rPr>
          <w:rFonts w:ascii="Times New Roman" w:hAnsi="Times New Roman" w:cs="Times New Roman"/>
          <w:color w:val="auto"/>
          <w:sz w:val="22"/>
          <w:szCs w:val="22"/>
        </w:rPr>
        <w:t xml:space="preserve">Mielec, dnia </w:t>
      </w:r>
      <w:r w:rsidR="002B6AAE">
        <w:rPr>
          <w:rFonts w:ascii="Times New Roman" w:hAnsi="Times New Roman" w:cs="Times New Roman"/>
          <w:color w:val="auto"/>
          <w:sz w:val="22"/>
          <w:szCs w:val="22"/>
        </w:rPr>
        <w:t>2</w:t>
      </w:r>
      <w:r w:rsidR="00000AF4">
        <w:rPr>
          <w:rFonts w:ascii="Times New Roman" w:hAnsi="Times New Roman" w:cs="Times New Roman"/>
          <w:color w:val="auto"/>
          <w:sz w:val="22"/>
          <w:szCs w:val="22"/>
        </w:rPr>
        <w:t>8</w:t>
      </w:r>
      <w:r w:rsidR="002B6AAE">
        <w:rPr>
          <w:rFonts w:ascii="Times New Roman" w:hAnsi="Times New Roman" w:cs="Times New Roman"/>
          <w:color w:val="auto"/>
          <w:sz w:val="22"/>
          <w:szCs w:val="22"/>
        </w:rPr>
        <w:t>.01.</w:t>
      </w:r>
      <w:r w:rsidR="007718C5" w:rsidRPr="00F01D14">
        <w:rPr>
          <w:rFonts w:ascii="Times New Roman" w:hAnsi="Times New Roman" w:cs="Times New Roman"/>
          <w:color w:val="auto"/>
          <w:sz w:val="22"/>
          <w:szCs w:val="22"/>
        </w:rPr>
        <w:t>202</w:t>
      </w:r>
      <w:r w:rsidR="002B6AAE">
        <w:rPr>
          <w:rFonts w:ascii="Times New Roman" w:hAnsi="Times New Roman" w:cs="Times New Roman"/>
          <w:color w:val="auto"/>
          <w:sz w:val="22"/>
          <w:szCs w:val="22"/>
        </w:rPr>
        <w:t>6</w:t>
      </w:r>
      <w:r w:rsidR="007718C5" w:rsidRPr="00F01D14">
        <w:rPr>
          <w:rFonts w:ascii="Times New Roman" w:hAnsi="Times New Roman" w:cs="Times New Roman"/>
          <w:color w:val="auto"/>
          <w:sz w:val="22"/>
          <w:szCs w:val="22"/>
        </w:rPr>
        <w:t xml:space="preserve"> r.</w:t>
      </w:r>
    </w:p>
    <w:p w14:paraId="2235927F" w14:textId="77777777" w:rsidR="007718C5" w:rsidRPr="00F01D14" w:rsidRDefault="007718C5">
      <w:pPr>
        <w:rPr>
          <w:rFonts w:ascii="Times New Roman" w:hAnsi="Times New Roman" w:cs="Times New Roman"/>
          <w:color w:val="FF0000"/>
          <w:sz w:val="22"/>
          <w:szCs w:val="22"/>
        </w:rPr>
      </w:pPr>
    </w:p>
    <w:p w14:paraId="22359280" w14:textId="77777777" w:rsidR="007718C5" w:rsidRPr="00F01D14" w:rsidRDefault="007718C5">
      <w:pPr>
        <w:rPr>
          <w:rFonts w:ascii="Times New Roman" w:hAnsi="Times New Roman" w:cs="Times New Roman"/>
          <w:sz w:val="22"/>
          <w:szCs w:val="22"/>
        </w:rPr>
      </w:pPr>
    </w:p>
    <w:p w14:paraId="22359281" w14:textId="77777777" w:rsidR="0036412C" w:rsidRPr="00F01D14" w:rsidRDefault="0036412C">
      <w:pPr>
        <w:widowControl/>
        <w:rPr>
          <w:rFonts w:ascii="Times New Roman" w:hAnsi="Times New Roman" w:cs="Times New Roman"/>
          <w:b/>
          <w:sz w:val="22"/>
          <w:szCs w:val="22"/>
        </w:rPr>
      </w:pPr>
      <w:r w:rsidRPr="00F01D14">
        <w:rPr>
          <w:rFonts w:ascii="Times New Roman" w:hAnsi="Times New Roman" w:cs="Times New Roman"/>
          <w:b/>
          <w:sz w:val="22"/>
          <w:szCs w:val="22"/>
        </w:rPr>
        <w:br w:type="page"/>
      </w:r>
    </w:p>
    <w:p w14:paraId="22359282" w14:textId="77777777" w:rsidR="007718C5" w:rsidRPr="00F01D14" w:rsidRDefault="007718C5" w:rsidP="00A86526">
      <w:pPr>
        <w:jc w:val="center"/>
        <w:rPr>
          <w:rFonts w:ascii="Times New Roman" w:hAnsi="Times New Roman" w:cs="Times New Roman"/>
          <w:b/>
          <w:sz w:val="22"/>
          <w:szCs w:val="22"/>
        </w:rPr>
      </w:pPr>
      <w:r w:rsidRPr="00F01D14">
        <w:rPr>
          <w:rFonts w:ascii="Times New Roman" w:hAnsi="Times New Roman" w:cs="Times New Roman"/>
          <w:b/>
          <w:sz w:val="22"/>
          <w:szCs w:val="22"/>
        </w:rPr>
        <w:lastRenderedPageBreak/>
        <w:t>POSTANOWIENIA SPECYFIKACJI WARUNKÓW ZAMÓWIENIA</w:t>
      </w:r>
    </w:p>
    <w:p w14:paraId="22359283" w14:textId="77777777" w:rsidR="007718C5" w:rsidRPr="00F01D14" w:rsidRDefault="007718C5" w:rsidP="00A86526">
      <w:pPr>
        <w:jc w:val="center"/>
        <w:rPr>
          <w:rFonts w:ascii="Times New Roman" w:hAnsi="Times New Roman" w:cs="Times New Roman"/>
          <w:b/>
          <w:sz w:val="22"/>
          <w:szCs w:val="22"/>
        </w:rPr>
      </w:pPr>
    </w:p>
    <w:p w14:paraId="22359284" w14:textId="77777777" w:rsidR="007718C5" w:rsidRPr="00F01D14" w:rsidRDefault="007718C5" w:rsidP="00A86526">
      <w:pPr>
        <w:jc w:val="center"/>
        <w:rPr>
          <w:rFonts w:ascii="Times New Roman" w:hAnsi="Times New Roman" w:cs="Times New Roman"/>
          <w:b/>
          <w:sz w:val="22"/>
          <w:szCs w:val="22"/>
        </w:rPr>
      </w:pPr>
    </w:p>
    <w:p w14:paraId="22359285" w14:textId="77777777" w:rsidR="007718C5" w:rsidRPr="00F01D14" w:rsidRDefault="007718C5" w:rsidP="00F32BF4">
      <w:pPr>
        <w:tabs>
          <w:tab w:val="left" w:pos="284"/>
        </w:tabs>
        <w:rPr>
          <w:rFonts w:ascii="Times New Roman" w:hAnsi="Times New Roman" w:cs="Times New Roman"/>
          <w:sz w:val="22"/>
          <w:szCs w:val="22"/>
        </w:rPr>
      </w:pPr>
      <w:r w:rsidRPr="00F01D14">
        <w:rPr>
          <w:rFonts w:ascii="Times New Roman" w:hAnsi="Times New Roman" w:cs="Times New Roman"/>
          <w:b/>
          <w:sz w:val="22"/>
          <w:szCs w:val="22"/>
        </w:rPr>
        <w:t>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Zamawiający</w:t>
      </w:r>
    </w:p>
    <w:p w14:paraId="22359286" w14:textId="77777777" w:rsidR="007718C5" w:rsidRPr="00F01D14" w:rsidRDefault="007718C5" w:rsidP="000750ED">
      <w:pPr>
        <w:tabs>
          <w:tab w:val="left" w:pos="57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Zamawiającym upoważnionym do przeprowadzenia postępowania jest Centrum Kształcenia Praktycznego i Doskonalenia Nauczycieli w Mielcu ul. Wojska Polskiego 2B, 39 – 300 Mielec </w:t>
      </w:r>
    </w:p>
    <w:p w14:paraId="22359287"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Numer telefonu +48 </w:t>
      </w:r>
      <w:r w:rsidRPr="00F01D14">
        <w:rPr>
          <w:rFonts w:ascii="Times New Roman" w:hAnsi="Times New Roman" w:cs="Times New Roman"/>
          <w:bCs/>
          <w:sz w:val="22"/>
          <w:szCs w:val="22"/>
        </w:rPr>
        <w:t>17 788 51 94</w:t>
      </w:r>
      <w:r w:rsidRPr="00F01D14">
        <w:rPr>
          <w:rFonts w:ascii="Times New Roman" w:hAnsi="Times New Roman" w:cs="Times New Roman"/>
          <w:sz w:val="22"/>
          <w:szCs w:val="22"/>
        </w:rPr>
        <w:t xml:space="preserve">, numer faxu +48 </w:t>
      </w:r>
      <w:r w:rsidRPr="00F01D14">
        <w:rPr>
          <w:rFonts w:ascii="Times New Roman" w:hAnsi="Times New Roman" w:cs="Times New Roman"/>
          <w:bCs/>
          <w:sz w:val="22"/>
          <w:szCs w:val="22"/>
        </w:rPr>
        <w:t>17 788 51 95</w:t>
      </w:r>
      <w:r w:rsidRPr="00F01D14">
        <w:rPr>
          <w:rFonts w:ascii="Times New Roman" w:hAnsi="Times New Roman" w:cs="Times New Roman"/>
          <w:sz w:val="22"/>
          <w:szCs w:val="22"/>
        </w:rPr>
        <w:t>.</w:t>
      </w:r>
    </w:p>
    <w:p w14:paraId="22359288"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Adresy poczty elektronicznej e- mail: </w:t>
      </w:r>
      <w:hyperlink r:id="rId7" w:history="1">
        <w:r w:rsidRPr="00F01D14">
          <w:rPr>
            <w:rStyle w:val="Hipercze"/>
            <w:rFonts w:ascii="Times New Roman" w:hAnsi="Times New Roman"/>
            <w:sz w:val="22"/>
            <w:szCs w:val="22"/>
          </w:rPr>
          <w:t>zamowienia_publiczne@ckp.edu.pl</w:t>
        </w:r>
      </w:hyperlink>
    </w:p>
    <w:p w14:paraId="22359289" w14:textId="77777777" w:rsidR="007718C5" w:rsidRPr="00F01D14" w:rsidRDefault="00AE4AA8" w:rsidP="000750ED">
      <w:pPr>
        <w:ind w:firstLine="360"/>
        <w:jc w:val="both"/>
        <w:rPr>
          <w:rFonts w:ascii="Times New Roman" w:hAnsi="Times New Roman" w:cs="Times New Roman"/>
          <w:sz w:val="22"/>
          <w:szCs w:val="22"/>
        </w:rPr>
      </w:pPr>
      <w:hyperlink r:id="rId8" w:history="1">
        <w:r w:rsidR="007718C5" w:rsidRPr="00F01D14">
          <w:rPr>
            <w:rStyle w:val="Hipercze"/>
            <w:rFonts w:ascii="Times New Roman" w:hAnsi="Times New Roman"/>
            <w:sz w:val="22"/>
            <w:szCs w:val="22"/>
          </w:rPr>
          <w:t>Adresy strony internetowej Zamawiającego: https://www.ckp.edu.pl/</w:t>
        </w:r>
      </w:hyperlink>
    </w:p>
    <w:p w14:paraId="2235928A"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 Skrzynki Elektronicznej: </w:t>
      </w:r>
    </w:p>
    <w:p w14:paraId="2235928B" w14:textId="77777777" w:rsidR="007718C5" w:rsidRPr="00F01D14" w:rsidRDefault="007718C5" w:rsidP="000750ED">
      <w:pPr>
        <w:tabs>
          <w:tab w:val="left" w:pos="284"/>
        </w:tabs>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Kierownik Zamawiającego: Zdzisław Nowakowski</w:t>
      </w:r>
    </w:p>
    <w:p w14:paraId="2235928C" w14:textId="77777777" w:rsidR="007718C5" w:rsidRPr="00F01D14" w:rsidRDefault="007718C5" w:rsidP="000750ED">
      <w:pPr>
        <w:jc w:val="both"/>
        <w:outlineLvl w:val="0"/>
        <w:rPr>
          <w:rFonts w:ascii="Times New Roman" w:hAnsi="Times New Roman" w:cs="Times New Roman"/>
          <w:sz w:val="22"/>
          <w:szCs w:val="22"/>
        </w:rPr>
      </w:pPr>
      <w:bookmarkStart w:id="0" w:name="bookmark0"/>
    </w:p>
    <w:p w14:paraId="2235928D" w14:textId="77777777" w:rsidR="007718C5" w:rsidRPr="00F01D14" w:rsidRDefault="007718C5" w:rsidP="000750ED">
      <w:pPr>
        <w:jc w:val="both"/>
        <w:outlineLvl w:val="0"/>
        <w:rPr>
          <w:rFonts w:ascii="Times New Roman" w:hAnsi="Times New Roman" w:cs="Times New Roman"/>
          <w:sz w:val="22"/>
          <w:szCs w:val="22"/>
        </w:rPr>
      </w:pPr>
      <w:r w:rsidRPr="00F01D14">
        <w:rPr>
          <w:rFonts w:ascii="Times New Roman" w:hAnsi="Times New Roman" w:cs="Times New Roman"/>
          <w:b/>
          <w:sz w:val="22"/>
          <w:szCs w:val="22"/>
        </w:rPr>
        <w:t>II. ROZDZIAŁ.</w:t>
      </w:r>
      <w:r w:rsidRPr="00F01D14">
        <w:rPr>
          <w:rFonts w:ascii="Times New Roman" w:hAnsi="Times New Roman" w:cs="Times New Roman"/>
          <w:sz w:val="22"/>
          <w:szCs w:val="22"/>
        </w:rPr>
        <w:t xml:space="preserve"> Adres strony internetowej, na której udostępniane będą zmiany</w:t>
      </w:r>
      <w:bookmarkEnd w:id="0"/>
      <w:r w:rsidRPr="00F01D14">
        <w:rPr>
          <w:rFonts w:ascii="Times New Roman" w:hAnsi="Times New Roman" w:cs="Times New Roman"/>
          <w:sz w:val="22"/>
          <w:szCs w:val="22"/>
        </w:rPr>
        <w:t xml:space="preserve"> </w:t>
      </w:r>
      <w:bookmarkStart w:id="1" w:name="bookmark1"/>
      <w:r w:rsidRPr="00F01D14">
        <w:rPr>
          <w:rFonts w:ascii="Times New Roman" w:hAnsi="Times New Roman" w:cs="Times New Roman"/>
          <w:sz w:val="22"/>
          <w:szCs w:val="22"/>
        </w:rPr>
        <w:t>i wyjaśnienia treści SWZ oraz inne dokumenty zamówienia</w:t>
      </w:r>
      <w:bookmarkEnd w:id="1"/>
      <w:r w:rsidRPr="00F01D14">
        <w:rPr>
          <w:rFonts w:ascii="Times New Roman" w:hAnsi="Times New Roman" w:cs="Times New Roman"/>
          <w:sz w:val="22"/>
          <w:szCs w:val="22"/>
        </w:rPr>
        <w:t>.</w:t>
      </w:r>
    </w:p>
    <w:p w14:paraId="2235928E" w14:textId="77777777" w:rsidR="00113DA6" w:rsidRPr="00C8256C" w:rsidRDefault="00113DA6" w:rsidP="000648DB">
      <w:pPr>
        <w:ind w:left="360" w:hanging="360"/>
        <w:jc w:val="both"/>
        <w:rPr>
          <w:rFonts w:ascii="Times New Roman" w:hAnsi="Times New Roman" w:cs="Times New Roman"/>
          <w:b/>
          <w:color w:val="auto"/>
          <w:sz w:val="22"/>
          <w:szCs w:val="22"/>
        </w:rPr>
      </w:pPr>
    </w:p>
    <w:p w14:paraId="22359290" w14:textId="62B307FE" w:rsidR="0006236F" w:rsidRPr="00AE4AA8" w:rsidRDefault="0006236F" w:rsidP="00C8256C">
      <w:pPr>
        <w:spacing w:before="120" w:after="120"/>
        <w:jc w:val="both"/>
        <w:rPr>
          <w:rFonts w:ascii="Times New Roman" w:hAnsi="Times New Roman" w:cs="Times New Roman"/>
          <w:b/>
          <w:color w:val="auto"/>
          <w:sz w:val="22"/>
          <w:szCs w:val="22"/>
        </w:rPr>
      </w:pPr>
      <w:bookmarkStart w:id="2" w:name="bookmark2"/>
      <w:r w:rsidRPr="00AE4AA8">
        <w:rPr>
          <w:rFonts w:ascii="Times New Roman" w:hAnsi="Times New Roman" w:cs="Times New Roman"/>
          <w:b/>
          <w:color w:val="auto"/>
          <w:sz w:val="22"/>
          <w:szCs w:val="22"/>
        </w:rPr>
        <w:t>https://ezamowienia.gov.pl/mp-client/search/list/</w:t>
      </w:r>
      <w:r w:rsidR="00AE4AA8" w:rsidRPr="00AE4AA8">
        <w:rPr>
          <w:rFonts w:ascii="Times New Roman" w:hAnsi="Times New Roman" w:cs="Times New Roman"/>
          <w:b/>
          <w:color w:val="auto"/>
          <w:sz w:val="22"/>
          <w:szCs w:val="22"/>
        </w:rPr>
        <w:t>ocds-148610-c4a3a5a2-0d3c-4b20-9040-f4b1f6f41dcd</w:t>
      </w:r>
    </w:p>
    <w:p w14:paraId="22359291" w14:textId="397C817E" w:rsidR="00A50E5C" w:rsidRPr="00AE4AA8" w:rsidRDefault="00A50E5C" w:rsidP="00C8256C">
      <w:pPr>
        <w:tabs>
          <w:tab w:val="left" w:pos="426"/>
        </w:tabs>
        <w:spacing w:before="120" w:after="120"/>
        <w:jc w:val="both"/>
        <w:outlineLvl w:val="0"/>
        <w:rPr>
          <w:rFonts w:ascii="Times New Roman" w:hAnsi="Times New Roman" w:cs="Times New Roman"/>
          <w:b/>
          <w:color w:val="auto"/>
          <w:sz w:val="22"/>
          <w:szCs w:val="22"/>
          <w:shd w:val="clear" w:color="auto" w:fill="FFFFFF"/>
        </w:rPr>
      </w:pPr>
      <w:r w:rsidRPr="00AE4AA8">
        <w:rPr>
          <w:rFonts w:ascii="Times New Roman" w:hAnsi="Times New Roman" w:cs="Times New Roman"/>
          <w:b/>
          <w:color w:val="auto"/>
          <w:sz w:val="22"/>
          <w:szCs w:val="22"/>
          <w:shd w:val="clear" w:color="auto" w:fill="FFFFFF"/>
        </w:rPr>
        <w:t xml:space="preserve">Identyfikator postępowania: </w:t>
      </w:r>
      <w:r w:rsidR="00AE4AA8" w:rsidRPr="00AE4AA8">
        <w:rPr>
          <w:rFonts w:ascii="Times New Roman" w:hAnsi="Times New Roman" w:cs="Times New Roman"/>
          <w:b/>
          <w:color w:val="auto"/>
          <w:sz w:val="22"/>
          <w:szCs w:val="22"/>
        </w:rPr>
        <w:t>ocds-148610-c4a3a5a2-0d3c-4b20-9040-f4b1f6f41dcd</w:t>
      </w:r>
    </w:p>
    <w:p w14:paraId="22359292" w14:textId="77777777" w:rsidR="001C6B73" w:rsidRPr="00AE4AA8" w:rsidRDefault="001C6B73" w:rsidP="00C8256C">
      <w:pPr>
        <w:tabs>
          <w:tab w:val="left" w:pos="426"/>
        </w:tabs>
        <w:spacing w:before="120" w:after="120"/>
        <w:jc w:val="both"/>
        <w:outlineLvl w:val="0"/>
        <w:rPr>
          <w:rFonts w:ascii="Times New Roman" w:hAnsi="Times New Roman" w:cs="Times New Roman"/>
          <w:color w:val="auto"/>
          <w:sz w:val="22"/>
          <w:szCs w:val="22"/>
          <w:shd w:val="clear" w:color="auto" w:fill="FFFFFF"/>
        </w:rPr>
      </w:pPr>
    </w:p>
    <w:p w14:paraId="22359293" w14:textId="77777777" w:rsidR="007718C5" w:rsidRPr="00F01D14" w:rsidRDefault="007718C5" w:rsidP="00CA649D">
      <w:pPr>
        <w:tabs>
          <w:tab w:val="left" w:pos="426"/>
        </w:tabs>
        <w:jc w:val="both"/>
        <w:outlineLvl w:val="0"/>
        <w:rPr>
          <w:rFonts w:ascii="Times New Roman" w:hAnsi="Times New Roman" w:cs="Times New Roman"/>
          <w:sz w:val="22"/>
          <w:szCs w:val="22"/>
        </w:rPr>
      </w:pPr>
      <w:r w:rsidRPr="00F01D14">
        <w:rPr>
          <w:rFonts w:ascii="Times New Roman" w:hAnsi="Times New Roman" w:cs="Times New Roman"/>
          <w:b/>
          <w:sz w:val="22"/>
          <w:szCs w:val="22"/>
        </w:rPr>
        <w:t>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Tryb udzielenia zamówienia</w:t>
      </w:r>
      <w:bookmarkEnd w:id="2"/>
    </w:p>
    <w:p w14:paraId="22359294" w14:textId="77777777" w:rsidR="007718C5" w:rsidRPr="00F01D14" w:rsidRDefault="007718C5" w:rsidP="000750ED">
      <w:pPr>
        <w:tabs>
          <w:tab w:val="left" w:pos="2388"/>
          <w:tab w:val="left" w:pos="6412"/>
          <w:tab w:val="center" w:pos="8329"/>
        </w:tabs>
        <w:jc w:val="both"/>
        <w:rPr>
          <w:rFonts w:ascii="Times New Roman" w:hAnsi="Times New Roman" w:cs="Times New Roman"/>
          <w:sz w:val="22"/>
          <w:szCs w:val="22"/>
        </w:rPr>
      </w:pPr>
      <w:r w:rsidRPr="00F01D14">
        <w:rPr>
          <w:rFonts w:ascii="Times New Roman" w:hAnsi="Times New Roman" w:cs="Times New Roman"/>
          <w:sz w:val="22"/>
          <w:szCs w:val="22"/>
        </w:rPr>
        <w:t>Postępowanie o udzielenie zamówienia publicznego prowadzone jest na podstawie art. 275 pkt 1 ustawy z dnia 11 września 2019 r. Prawo zamówień publicznych (t. j. Dz. U. 2019 r. poz. 2019 ze zm.), zwaną w dalszej części „Ustawą" w trybie podstawowym, bez przeprowadzania negocjacji o szacunkowej wartości nie przekraczającej progów unijnych. W sprawach nieuregulowanych zapisami niniejszej SWZ, stosuje się przepisy wspomnianej ustawy oraz aktów wykonawczych wydanych na jej podstawie.</w:t>
      </w:r>
    </w:p>
    <w:p w14:paraId="22359295" w14:textId="77777777" w:rsidR="00C31411" w:rsidRPr="00F01D14" w:rsidRDefault="00C31411" w:rsidP="00C31411">
      <w:pPr>
        <w:pStyle w:val="Default"/>
        <w:rPr>
          <w:rFonts w:ascii="Times New Roman" w:hAnsi="Times New Roman" w:cs="Times New Roman"/>
          <w:sz w:val="22"/>
          <w:szCs w:val="22"/>
        </w:rPr>
      </w:pPr>
      <w:r w:rsidRPr="00F01D14">
        <w:rPr>
          <w:rFonts w:ascii="Times New Roman" w:hAnsi="Times New Roman" w:cs="Times New Roman"/>
          <w:sz w:val="22"/>
          <w:szCs w:val="22"/>
        </w:rPr>
        <w:t xml:space="preserve">W sprawach nieuregulowanych w SWZ zastosowanie mają przepisy ustawy </w:t>
      </w:r>
      <w:proofErr w:type="spellStart"/>
      <w:r w:rsidRPr="00F01D14">
        <w:rPr>
          <w:rFonts w:ascii="Times New Roman" w:hAnsi="Times New Roman" w:cs="Times New Roman"/>
          <w:sz w:val="22"/>
          <w:szCs w:val="22"/>
        </w:rPr>
        <w:t>Pzp</w:t>
      </w:r>
      <w:proofErr w:type="spellEnd"/>
      <w:r w:rsidRPr="00F01D14">
        <w:rPr>
          <w:rFonts w:ascii="Times New Roman" w:hAnsi="Times New Roman" w:cs="Times New Roman"/>
          <w:sz w:val="22"/>
          <w:szCs w:val="22"/>
        </w:rPr>
        <w:t xml:space="preserve">. </w:t>
      </w:r>
    </w:p>
    <w:p w14:paraId="22359296" w14:textId="77777777" w:rsidR="00D235E6" w:rsidRPr="00F01D14" w:rsidRDefault="00D235E6" w:rsidP="000750ED">
      <w:pPr>
        <w:tabs>
          <w:tab w:val="left" w:pos="2388"/>
          <w:tab w:val="left" w:pos="6412"/>
          <w:tab w:val="center" w:pos="8329"/>
        </w:tabs>
        <w:jc w:val="both"/>
        <w:rPr>
          <w:rFonts w:ascii="Times New Roman" w:hAnsi="Times New Roman" w:cs="Times New Roman"/>
          <w:sz w:val="22"/>
          <w:szCs w:val="22"/>
        </w:rPr>
      </w:pPr>
    </w:p>
    <w:p w14:paraId="22359297" w14:textId="77777777" w:rsidR="007718C5" w:rsidRPr="00F01D14" w:rsidRDefault="007718C5">
      <w:pPr>
        <w:tabs>
          <w:tab w:val="right" w:pos="2315"/>
          <w:tab w:val="left" w:pos="2388"/>
        </w:tabs>
        <w:outlineLvl w:val="0"/>
        <w:rPr>
          <w:rFonts w:ascii="Times New Roman" w:hAnsi="Times New Roman" w:cs="Times New Roman"/>
          <w:b/>
          <w:sz w:val="22"/>
          <w:szCs w:val="22"/>
        </w:rPr>
      </w:pPr>
      <w:bookmarkStart w:id="3" w:name="bookmark3"/>
    </w:p>
    <w:p w14:paraId="22359298" w14:textId="77777777" w:rsidR="007718C5" w:rsidRPr="00F01D14" w:rsidRDefault="007718C5">
      <w:pPr>
        <w:tabs>
          <w:tab w:val="right" w:pos="2315"/>
          <w:tab w:val="left" w:pos="2388"/>
        </w:tabs>
        <w:outlineLvl w:val="0"/>
        <w:rPr>
          <w:rFonts w:ascii="Times New Roman" w:hAnsi="Times New Roman" w:cs="Times New Roman"/>
          <w:sz w:val="22"/>
          <w:szCs w:val="22"/>
        </w:rPr>
      </w:pPr>
      <w:r w:rsidRPr="00F01D14">
        <w:rPr>
          <w:rFonts w:ascii="Times New Roman" w:hAnsi="Times New Roman" w:cs="Times New Roman"/>
          <w:b/>
          <w:sz w:val="22"/>
          <w:szCs w:val="22"/>
        </w:rPr>
        <w:t>IV. ROZDZIAŁ.</w:t>
      </w:r>
      <w:r w:rsidRPr="00F01D14">
        <w:rPr>
          <w:rFonts w:ascii="Times New Roman" w:hAnsi="Times New Roman" w:cs="Times New Roman"/>
          <w:sz w:val="22"/>
          <w:szCs w:val="22"/>
        </w:rPr>
        <w:tab/>
        <w:t xml:space="preserve"> Opis przedmiotu zamówienia</w:t>
      </w:r>
      <w:bookmarkEnd w:id="3"/>
    </w:p>
    <w:p w14:paraId="22359299" w14:textId="77777777" w:rsidR="007718C5" w:rsidRPr="00F01D14" w:rsidRDefault="007718C5" w:rsidP="00331581">
      <w:pPr>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Oznaczenie przedmiotu zamówienia wg Wspólnego Słownika Zamówień (CPV):</w:t>
      </w:r>
    </w:p>
    <w:p w14:paraId="2235929A" w14:textId="77777777" w:rsidR="00C31411" w:rsidRPr="00F01D14" w:rsidRDefault="00C31411" w:rsidP="00E67143">
      <w:pPr>
        <w:jc w:val="both"/>
        <w:rPr>
          <w:rFonts w:ascii="Times New Roman" w:hAnsi="Times New Roman" w:cs="Times New Roman"/>
          <w:sz w:val="22"/>
          <w:szCs w:val="22"/>
        </w:rPr>
      </w:pPr>
      <w:r w:rsidRPr="00F01D14">
        <w:rPr>
          <w:rFonts w:ascii="Times New Roman" w:hAnsi="Times New Roman" w:cs="Times New Roman"/>
          <w:sz w:val="22"/>
          <w:szCs w:val="22"/>
        </w:rPr>
        <w:t>80521000-2 - Usługi opracowywania programów szkoleniowych</w:t>
      </w:r>
    </w:p>
    <w:p w14:paraId="2235929B" w14:textId="77777777" w:rsidR="00C31411" w:rsidRPr="00F01D14" w:rsidRDefault="00C31411" w:rsidP="00E67143">
      <w:pPr>
        <w:jc w:val="both"/>
        <w:rPr>
          <w:rFonts w:ascii="Times New Roman" w:hAnsi="Times New Roman" w:cs="Times New Roman"/>
          <w:b/>
          <w:sz w:val="22"/>
          <w:szCs w:val="22"/>
        </w:rPr>
      </w:pPr>
    </w:p>
    <w:p w14:paraId="2235929C" w14:textId="77777777" w:rsidR="00C31411" w:rsidRPr="00F01D14" w:rsidRDefault="00C31411" w:rsidP="00C31411">
      <w:pPr>
        <w:tabs>
          <w:tab w:val="left" w:pos="426"/>
        </w:tabs>
        <w:jc w:val="both"/>
        <w:rPr>
          <w:rFonts w:ascii="Times New Roman" w:eastAsia="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r>
      <w:r w:rsidR="00286684" w:rsidRPr="00F01D14">
        <w:rPr>
          <w:rFonts w:ascii="Times New Roman" w:eastAsia="Times New Roman" w:hAnsi="Times New Roman" w:cs="Times New Roman"/>
          <w:sz w:val="22"/>
          <w:szCs w:val="22"/>
        </w:rPr>
        <w:t xml:space="preserve">Przedmiotem zamówienia jest </w:t>
      </w:r>
      <w:r w:rsidRPr="00F01D14">
        <w:rPr>
          <w:rFonts w:ascii="Times New Roman" w:hAnsi="Times New Roman" w:cs="Times New Roman"/>
          <w:sz w:val="22"/>
          <w:szCs w:val="22"/>
        </w:rPr>
        <w:t xml:space="preserve">wykonanie dzieła w postaci opracowania programu szkolenia oraz materiału szkoleniowego wraz z zadaniami praktycznymi i testem sprawdzającym do egzaminu z zakresu tematyki określonej w Załączniku nr 1, które będą realizowane w Branżowym Centrum Umiejętności w Mielcu. </w:t>
      </w:r>
    </w:p>
    <w:p w14:paraId="2235929D" w14:textId="77777777" w:rsidR="00C31411" w:rsidRPr="00F01D14" w:rsidRDefault="00C31411" w:rsidP="00C31411">
      <w:pPr>
        <w:jc w:val="both"/>
        <w:rPr>
          <w:rFonts w:ascii="Times New Roman" w:hAnsi="Times New Roman" w:cs="Times New Roman"/>
          <w:b/>
          <w:sz w:val="22"/>
          <w:szCs w:val="22"/>
        </w:rPr>
      </w:pPr>
    </w:p>
    <w:p w14:paraId="2235929E" w14:textId="77777777" w:rsidR="00C31411" w:rsidRPr="00F01D14" w:rsidRDefault="00C31411" w:rsidP="00C31411">
      <w:pPr>
        <w:jc w:val="both"/>
        <w:rPr>
          <w:rFonts w:ascii="Times New Roman" w:hAnsi="Times New Roman" w:cs="Times New Roman"/>
          <w:sz w:val="22"/>
          <w:szCs w:val="22"/>
        </w:rPr>
      </w:pPr>
      <w:r w:rsidRPr="00F01D14">
        <w:rPr>
          <w:rFonts w:ascii="Times New Roman" w:hAnsi="Times New Roman" w:cs="Times New Roman"/>
          <w:b/>
          <w:sz w:val="22"/>
          <w:szCs w:val="22"/>
        </w:rPr>
        <w:t xml:space="preserve">Program szkolenia </w:t>
      </w:r>
      <w:r w:rsidRPr="00F01D14">
        <w:rPr>
          <w:rFonts w:ascii="Times New Roman" w:hAnsi="Times New Roman" w:cs="Times New Roman"/>
          <w:sz w:val="22"/>
          <w:szCs w:val="22"/>
        </w:rPr>
        <w:t xml:space="preserve">zostanie sporządzony zgodnie z wymaganiami zawartymi w załączniku </w:t>
      </w:r>
      <w:r w:rsidRPr="00F01D14">
        <w:rPr>
          <w:rFonts w:ascii="Times New Roman" w:hAnsi="Times New Roman" w:cs="Times New Roman"/>
          <w:b/>
          <w:bCs/>
          <w:sz w:val="22"/>
          <w:szCs w:val="22"/>
        </w:rPr>
        <w:t xml:space="preserve">Ramowy program nauczania dla branżowego szkolenia zawodowego </w:t>
      </w:r>
      <w:r w:rsidRPr="00F01D14">
        <w:rPr>
          <w:rFonts w:ascii="Times New Roman" w:hAnsi="Times New Roman" w:cs="Times New Roman"/>
          <w:sz w:val="22"/>
          <w:szCs w:val="22"/>
        </w:rPr>
        <w:t xml:space="preserve">oraz zgodnie z wymaganiami wskazanymi w dalszej treści. </w:t>
      </w:r>
    </w:p>
    <w:p w14:paraId="2235929F" w14:textId="77777777" w:rsidR="00C31411" w:rsidRPr="00F01D14" w:rsidRDefault="00C31411" w:rsidP="00C31411">
      <w:pPr>
        <w:jc w:val="both"/>
        <w:rPr>
          <w:rFonts w:ascii="Times New Roman" w:hAnsi="Times New Roman" w:cs="Times New Roman"/>
          <w:sz w:val="22"/>
          <w:szCs w:val="22"/>
        </w:rPr>
      </w:pPr>
      <w:r w:rsidRPr="00F01D14">
        <w:rPr>
          <w:rFonts w:ascii="Times New Roman" w:hAnsi="Times New Roman" w:cs="Times New Roman"/>
          <w:sz w:val="22"/>
          <w:szCs w:val="22"/>
        </w:rPr>
        <w:t xml:space="preserve">Każdy program musi zawierać treści </w:t>
      </w:r>
      <w:r w:rsidRPr="00F01D14">
        <w:rPr>
          <w:rFonts w:ascii="Times New Roman" w:hAnsi="Times New Roman" w:cs="Times New Roman"/>
          <w:bCs/>
          <w:sz w:val="22"/>
          <w:szCs w:val="22"/>
        </w:rPr>
        <w:t>kształtujące umiejętności cyfrowe i związane z transformacją ekologiczną</w:t>
      </w:r>
      <w:r w:rsidRPr="00F01D14">
        <w:rPr>
          <w:rFonts w:ascii="Times New Roman" w:hAnsi="Times New Roman" w:cs="Times New Roman"/>
          <w:sz w:val="22"/>
          <w:szCs w:val="22"/>
        </w:rPr>
        <w:t xml:space="preserve">, z uwzględnieniem Załącznika </w:t>
      </w:r>
      <w:r w:rsidRPr="00F01D14">
        <w:rPr>
          <w:rFonts w:ascii="Times New Roman" w:hAnsi="Times New Roman" w:cs="Times New Roman"/>
          <w:b/>
          <w:sz w:val="22"/>
          <w:szCs w:val="22"/>
        </w:rPr>
        <w:t>Wykaz przykładowych zielonych umiejętności,</w:t>
      </w:r>
      <w:r w:rsidRPr="00F01D14">
        <w:rPr>
          <w:rFonts w:ascii="Times New Roman" w:hAnsi="Times New Roman" w:cs="Times New Roman"/>
          <w:sz w:val="22"/>
          <w:szCs w:val="22"/>
        </w:rPr>
        <w:t xml:space="preserve"> opracowany przez Komisję Europejską w ramach klasyfikacji ESCO w ramach Konkursu </w:t>
      </w:r>
      <w:r w:rsidRPr="00F01D14">
        <w:rPr>
          <w:rFonts w:ascii="Times New Roman" w:hAnsi="Times New Roman" w:cs="Times New Roman"/>
          <w:iCs/>
          <w:sz w:val="22"/>
          <w:szCs w:val="22"/>
        </w:rPr>
        <w:t>Utworzenie i wsparcie funkcjonowania 120 branżowych centrów umiejętności (BCU), realizujących koncepcję centrów doskonałości zawodowej (</w:t>
      </w:r>
      <w:proofErr w:type="spellStart"/>
      <w:r w:rsidRPr="00F01D14">
        <w:rPr>
          <w:rFonts w:ascii="Times New Roman" w:hAnsi="Times New Roman" w:cs="Times New Roman"/>
          <w:iCs/>
          <w:sz w:val="22"/>
          <w:szCs w:val="22"/>
        </w:rPr>
        <w:t>CoVEs</w:t>
      </w:r>
      <w:proofErr w:type="spellEnd"/>
      <w:r w:rsidRPr="00F01D14">
        <w:rPr>
          <w:rFonts w:ascii="Times New Roman" w:hAnsi="Times New Roman" w:cs="Times New Roman"/>
          <w:iCs/>
          <w:sz w:val="22"/>
          <w:szCs w:val="22"/>
        </w:rPr>
        <w:t>).</w:t>
      </w:r>
    </w:p>
    <w:p w14:paraId="223592A0" w14:textId="77777777" w:rsidR="00C31411" w:rsidRPr="00F01D14" w:rsidRDefault="00C31411" w:rsidP="00C31411">
      <w:pPr>
        <w:jc w:val="both"/>
        <w:rPr>
          <w:rFonts w:ascii="Times New Roman" w:hAnsi="Times New Roman" w:cs="Times New Roman"/>
          <w:sz w:val="22"/>
          <w:szCs w:val="22"/>
        </w:rPr>
      </w:pPr>
    </w:p>
    <w:p w14:paraId="223592A1" w14:textId="77777777" w:rsidR="00C31411" w:rsidRPr="00F01D14" w:rsidRDefault="00C31411" w:rsidP="00C31411">
      <w:pPr>
        <w:jc w:val="both"/>
        <w:rPr>
          <w:rFonts w:ascii="Times New Roman" w:hAnsi="Times New Roman" w:cs="Times New Roman"/>
          <w:sz w:val="22"/>
          <w:szCs w:val="22"/>
        </w:rPr>
      </w:pPr>
      <w:r w:rsidRPr="00F01D14">
        <w:rPr>
          <w:rFonts w:ascii="Times New Roman" w:hAnsi="Times New Roman" w:cs="Times New Roman"/>
          <w:sz w:val="22"/>
          <w:szCs w:val="22"/>
        </w:rPr>
        <w:t>Materiały szkoleniowe:</w:t>
      </w:r>
    </w:p>
    <w:p w14:paraId="223592A2" w14:textId="77777777" w:rsidR="00C31411" w:rsidRPr="00F01D14" w:rsidRDefault="00C31411" w:rsidP="007731BC">
      <w:pPr>
        <w:pStyle w:val="Akapitzlist"/>
        <w:widowControl/>
        <w:numPr>
          <w:ilvl w:val="0"/>
          <w:numId w:val="21"/>
        </w:numPr>
        <w:suppressAutoHyphens/>
        <w:spacing w:after="200" w:line="276" w:lineRule="auto"/>
        <w:jc w:val="both"/>
        <w:rPr>
          <w:rFonts w:ascii="Times New Roman" w:hAnsi="Times New Roman" w:cs="Times New Roman"/>
          <w:sz w:val="22"/>
          <w:szCs w:val="22"/>
        </w:rPr>
      </w:pPr>
      <w:r w:rsidRPr="00F01D14">
        <w:rPr>
          <w:rFonts w:ascii="Times New Roman" w:hAnsi="Times New Roman" w:cs="Times New Roman"/>
          <w:sz w:val="22"/>
          <w:szCs w:val="22"/>
        </w:rPr>
        <w:t xml:space="preserve">Wykonawca opracuje elektroniczną wersję materiałów szkoleniowych do szkoleń prowadzonych w ramach projektu „Branżowe Centrum Umiejętności Kadry dla przemysłu lotniczego”. </w:t>
      </w:r>
    </w:p>
    <w:p w14:paraId="223592A3" w14:textId="77777777" w:rsidR="00C31411" w:rsidRPr="00F01D14" w:rsidRDefault="00C31411" w:rsidP="007731BC">
      <w:pPr>
        <w:pStyle w:val="Akapitzlist"/>
        <w:widowControl/>
        <w:numPr>
          <w:ilvl w:val="0"/>
          <w:numId w:val="21"/>
        </w:numPr>
        <w:suppressAutoHyphens/>
        <w:spacing w:after="200" w:line="276" w:lineRule="auto"/>
        <w:jc w:val="both"/>
        <w:rPr>
          <w:rFonts w:ascii="Times New Roman" w:hAnsi="Times New Roman" w:cs="Times New Roman"/>
          <w:sz w:val="22"/>
          <w:szCs w:val="22"/>
        </w:rPr>
      </w:pPr>
      <w:r w:rsidRPr="00F01D14">
        <w:rPr>
          <w:rFonts w:ascii="Times New Roman" w:hAnsi="Times New Roman" w:cs="Times New Roman"/>
          <w:sz w:val="22"/>
          <w:szCs w:val="22"/>
        </w:rPr>
        <w:t xml:space="preserve">Materiały zostaną opracowane w formacie otwartym (np. </w:t>
      </w:r>
      <w:proofErr w:type="spellStart"/>
      <w:r w:rsidRPr="00F01D14">
        <w:rPr>
          <w:rFonts w:ascii="Times New Roman" w:hAnsi="Times New Roman" w:cs="Times New Roman"/>
          <w:sz w:val="22"/>
          <w:szCs w:val="22"/>
        </w:rPr>
        <w:t>doc</w:t>
      </w:r>
      <w:proofErr w:type="spellEnd"/>
      <w:r w:rsidRPr="00F01D14">
        <w:rPr>
          <w:rFonts w:ascii="Times New Roman" w:hAnsi="Times New Roman" w:cs="Times New Roman"/>
          <w:sz w:val="22"/>
          <w:szCs w:val="22"/>
        </w:rPr>
        <w:t xml:space="preserve">): </w:t>
      </w:r>
      <w:r w:rsidRPr="00F01D14">
        <w:rPr>
          <w:rFonts w:ascii="Times New Roman" w:hAnsi="Times New Roman" w:cs="Times New Roman"/>
          <w:b/>
          <w:sz w:val="22"/>
          <w:szCs w:val="22"/>
        </w:rPr>
        <w:t>tekst</w:t>
      </w:r>
      <w:r w:rsidRPr="00F01D14">
        <w:rPr>
          <w:rFonts w:ascii="Times New Roman" w:hAnsi="Times New Roman" w:cs="Times New Roman"/>
          <w:sz w:val="22"/>
          <w:szCs w:val="22"/>
        </w:rPr>
        <w:t xml:space="preserve"> 12 pkt. Times New Roman, pojedyncze interlinie, marginesy po 2,5 cm, </w:t>
      </w:r>
      <w:r w:rsidRPr="00F01D14">
        <w:rPr>
          <w:rFonts w:ascii="Times New Roman" w:hAnsi="Times New Roman" w:cs="Times New Roman"/>
          <w:sz w:val="22"/>
          <w:szCs w:val="22"/>
          <w:u w:val="single"/>
        </w:rPr>
        <w:t>1 strona A4 dla każdej godziny kursu</w:t>
      </w:r>
      <w:r w:rsidRPr="00F01D14">
        <w:rPr>
          <w:rFonts w:ascii="Times New Roman" w:hAnsi="Times New Roman" w:cs="Times New Roman"/>
          <w:sz w:val="22"/>
          <w:szCs w:val="22"/>
        </w:rPr>
        <w:t>.</w:t>
      </w:r>
    </w:p>
    <w:p w14:paraId="223592A4" w14:textId="77777777" w:rsidR="00C31411" w:rsidRPr="00F01D14" w:rsidRDefault="00C31411" w:rsidP="007731BC">
      <w:pPr>
        <w:pStyle w:val="Akapitzlist"/>
        <w:widowControl/>
        <w:numPr>
          <w:ilvl w:val="0"/>
          <w:numId w:val="21"/>
        </w:numPr>
        <w:suppressAutoHyphens/>
        <w:spacing w:after="200" w:line="276" w:lineRule="auto"/>
        <w:jc w:val="both"/>
        <w:rPr>
          <w:rFonts w:ascii="Times New Roman" w:hAnsi="Times New Roman" w:cs="Times New Roman"/>
          <w:sz w:val="22"/>
          <w:szCs w:val="22"/>
        </w:rPr>
      </w:pPr>
      <w:r w:rsidRPr="00F01D14">
        <w:rPr>
          <w:rFonts w:ascii="Times New Roman" w:hAnsi="Times New Roman" w:cs="Times New Roman"/>
          <w:sz w:val="22"/>
          <w:szCs w:val="22"/>
        </w:rPr>
        <w:t xml:space="preserve">Wykonawca zobowiązany jest opracować </w:t>
      </w:r>
      <w:r w:rsidRPr="00F01D14">
        <w:rPr>
          <w:rFonts w:ascii="Times New Roman" w:eastAsia="Arial" w:hAnsi="Times New Roman" w:cs="Times New Roman"/>
          <w:sz w:val="22"/>
          <w:szCs w:val="22"/>
        </w:rPr>
        <w:t>ćwiczenia praktyczne</w:t>
      </w:r>
      <w:r w:rsidRPr="00F01D14">
        <w:rPr>
          <w:rFonts w:ascii="Times New Roman" w:hAnsi="Times New Roman" w:cs="Times New Roman"/>
          <w:sz w:val="22"/>
          <w:szCs w:val="22"/>
        </w:rPr>
        <w:t xml:space="preserve"> – 1 na każde pełne 8 godzin kursu </w:t>
      </w:r>
      <w:r w:rsidRPr="00F01D14">
        <w:rPr>
          <w:rFonts w:ascii="Times New Roman" w:eastAsia="Arial" w:hAnsi="Times New Roman" w:cs="Times New Roman"/>
          <w:sz w:val="22"/>
          <w:szCs w:val="22"/>
        </w:rPr>
        <w:t>i materiały dodatkowe, w tym pliki do pobrania, linki, inspiracje, przykłady</w:t>
      </w:r>
    </w:p>
    <w:p w14:paraId="223592A5" w14:textId="77777777" w:rsidR="00C31411" w:rsidRPr="00F01D14" w:rsidRDefault="00C31411" w:rsidP="00C31411">
      <w:pPr>
        <w:jc w:val="both"/>
        <w:rPr>
          <w:rFonts w:ascii="Times New Roman" w:hAnsi="Times New Roman" w:cs="Times New Roman"/>
          <w:sz w:val="22"/>
          <w:szCs w:val="22"/>
        </w:rPr>
      </w:pPr>
      <w:r w:rsidRPr="00F01D14">
        <w:rPr>
          <w:rFonts w:ascii="Times New Roman" w:hAnsi="Times New Roman" w:cs="Times New Roman"/>
          <w:sz w:val="22"/>
          <w:szCs w:val="22"/>
        </w:rPr>
        <w:t>Egzamin:</w:t>
      </w:r>
    </w:p>
    <w:p w14:paraId="223592A6" w14:textId="77777777" w:rsidR="00C31411" w:rsidRPr="00F01D14" w:rsidRDefault="00C31411" w:rsidP="007731BC">
      <w:pPr>
        <w:pStyle w:val="Akapitzlist"/>
        <w:widowControl/>
        <w:numPr>
          <w:ilvl w:val="3"/>
          <w:numId w:val="21"/>
        </w:numPr>
        <w:ind w:left="709"/>
        <w:jc w:val="both"/>
        <w:rPr>
          <w:rFonts w:ascii="Times New Roman" w:hAnsi="Times New Roman" w:cs="Times New Roman"/>
          <w:sz w:val="22"/>
          <w:szCs w:val="22"/>
        </w:rPr>
      </w:pPr>
      <w:r w:rsidRPr="00F01D14">
        <w:rPr>
          <w:rFonts w:ascii="Times New Roman" w:hAnsi="Times New Roman" w:cs="Times New Roman"/>
          <w:sz w:val="22"/>
          <w:szCs w:val="22"/>
        </w:rPr>
        <w:t>Wykonawca przygotuje testy do egzaminów muszą być przygotowane w postaci elektronicznej w formacie *.</w:t>
      </w:r>
      <w:proofErr w:type="spellStart"/>
      <w:r w:rsidRPr="00F01D14">
        <w:rPr>
          <w:rFonts w:ascii="Times New Roman" w:hAnsi="Times New Roman" w:cs="Times New Roman"/>
          <w:sz w:val="22"/>
          <w:szCs w:val="22"/>
        </w:rPr>
        <w:t>doc</w:t>
      </w:r>
      <w:proofErr w:type="spellEnd"/>
      <w:r w:rsidRPr="00F01D14">
        <w:rPr>
          <w:rFonts w:ascii="Times New Roman" w:hAnsi="Times New Roman" w:cs="Times New Roman"/>
          <w:sz w:val="22"/>
          <w:szCs w:val="22"/>
        </w:rPr>
        <w:t xml:space="preserve"> w postaci pytań i odpowiedzi i muszą obejmować zakresem wszystkie treści nauczania i muszą umożliwiać weryfikację wszystkich efektów kształcenia. Rysunki, zdjęcia itp. muszą być dodatkowo załączone w odpowiedniej jakości. </w:t>
      </w:r>
    </w:p>
    <w:p w14:paraId="223592A7" w14:textId="77777777" w:rsidR="00C31411" w:rsidRPr="00F01D14" w:rsidRDefault="00C31411" w:rsidP="007731BC">
      <w:pPr>
        <w:pStyle w:val="Akapitzlist"/>
        <w:widowControl/>
        <w:numPr>
          <w:ilvl w:val="3"/>
          <w:numId w:val="21"/>
        </w:numPr>
        <w:ind w:left="709"/>
        <w:jc w:val="both"/>
        <w:rPr>
          <w:rFonts w:ascii="Times New Roman" w:hAnsi="Times New Roman" w:cs="Times New Roman"/>
          <w:sz w:val="22"/>
          <w:szCs w:val="22"/>
        </w:rPr>
      </w:pPr>
      <w:r w:rsidRPr="00F01D14">
        <w:rPr>
          <w:rFonts w:ascii="Times New Roman" w:hAnsi="Times New Roman" w:cs="Times New Roman"/>
          <w:sz w:val="22"/>
          <w:szCs w:val="22"/>
        </w:rPr>
        <w:t>Minimum 3 pytania na każdą godzinę kursu.</w:t>
      </w:r>
    </w:p>
    <w:p w14:paraId="223592A8" w14:textId="77777777" w:rsidR="00C31411" w:rsidRPr="00F01D14" w:rsidRDefault="00C31411" w:rsidP="007731BC">
      <w:pPr>
        <w:pStyle w:val="Akapitzlist"/>
        <w:widowControl/>
        <w:numPr>
          <w:ilvl w:val="3"/>
          <w:numId w:val="21"/>
        </w:numPr>
        <w:ind w:left="709"/>
        <w:jc w:val="both"/>
        <w:rPr>
          <w:rFonts w:ascii="Times New Roman" w:hAnsi="Times New Roman" w:cs="Times New Roman"/>
          <w:sz w:val="22"/>
          <w:szCs w:val="22"/>
        </w:rPr>
      </w:pPr>
      <w:r w:rsidRPr="00F01D14">
        <w:rPr>
          <w:rFonts w:ascii="Times New Roman" w:hAnsi="Times New Roman" w:cs="Times New Roman"/>
          <w:sz w:val="22"/>
          <w:szCs w:val="22"/>
        </w:rPr>
        <w:lastRenderedPageBreak/>
        <w:t xml:space="preserve">Dodatkowo wykonawca zobowiązany jest opracować zadanie praktyczne – 1 </w:t>
      </w:r>
      <w:r w:rsidR="00386EC4" w:rsidRPr="00F01D14">
        <w:rPr>
          <w:rFonts w:ascii="Times New Roman" w:eastAsia="Arial" w:hAnsi="Times New Roman" w:cs="Times New Roman"/>
          <w:sz w:val="22"/>
          <w:szCs w:val="22"/>
        </w:rPr>
        <w:t>ćwiczenie praktyczne</w:t>
      </w:r>
      <w:r w:rsidR="00386EC4" w:rsidRPr="00F01D14">
        <w:rPr>
          <w:rFonts w:ascii="Times New Roman" w:hAnsi="Times New Roman" w:cs="Times New Roman"/>
          <w:sz w:val="22"/>
          <w:szCs w:val="22"/>
        </w:rPr>
        <w:t xml:space="preserve"> </w:t>
      </w:r>
      <w:r w:rsidRPr="00F01D14">
        <w:rPr>
          <w:rFonts w:ascii="Times New Roman" w:hAnsi="Times New Roman" w:cs="Times New Roman"/>
          <w:sz w:val="22"/>
          <w:szCs w:val="22"/>
        </w:rPr>
        <w:t xml:space="preserve">na każde pełne 8 godzin </w:t>
      </w:r>
      <w:r w:rsidR="00386EC4" w:rsidRPr="00F01D14">
        <w:rPr>
          <w:rFonts w:ascii="Times New Roman" w:hAnsi="Times New Roman" w:cs="Times New Roman"/>
          <w:sz w:val="22"/>
          <w:szCs w:val="22"/>
        </w:rPr>
        <w:t>kursu.</w:t>
      </w:r>
    </w:p>
    <w:p w14:paraId="223592A9" w14:textId="77777777" w:rsidR="00C31411" w:rsidRPr="00F01D14" w:rsidRDefault="00C31411" w:rsidP="00C31411">
      <w:pPr>
        <w:pStyle w:val="Akapitzlist"/>
        <w:ind w:left="2880"/>
        <w:jc w:val="both"/>
        <w:rPr>
          <w:rFonts w:ascii="Times New Roman" w:hAnsi="Times New Roman" w:cs="Times New Roman"/>
          <w:sz w:val="22"/>
          <w:szCs w:val="22"/>
        </w:rPr>
      </w:pPr>
    </w:p>
    <w:p w14:paraId="223592AA" w14:textId="77777777" w:rsidR="00293C9B" w:rsidRPr="00F01D14" w:rsidRDefault="00C31411" w:rsidP="00C31411">
      <w:pPr>
        <w:jc w:val="both"/>
        <w:rPr>
          <w:rFonts w:ascii="Times New Roman" w:hAnsi="Times New Roman" w:cs="Times New Roman"/>
          <w:b/>
          <w:sz w:val="22"/>
          <w:szCs w:val="22"/>
        </w:rPr>
      </w:pPr>
      <w:r w:rsidRPr="00F01D14">
        <w:rPr>
          <w:rFonts w:ascii="Times New Roman" w:hAnsi="Times New Roman" w:cs="Times New Roman"/>
          <w:b/>
          <w:sz w:val="22"/>
          <w:szCs w:val="22"/>
        </w:rPr>
        <w:t>Wykonawca oświadcza, że ma autorskie prawa majątkowe osobiste i zależne do dzieła (całość uwzględniająca również elementy graficzne), które zgodnie z umową przeniesie na Zamawiającego.</w:t>
      </w:r>
    </w:p>
    <w:p w14:paraId="223592AB" w14:textId="77777777" w:rsidR="00293C9B" w:rsidRPr="00F01D14" w:rsidRDefault="00293C9B" w:rsidP="00C31411">
      <w:pPr>
        <w:jc w:val="both"/>
        <w:rPr>
          <w:rFonts w:ascii="Times New Roman" w:hAnsi="Times New Roman" w:cs="Times New Roman"/>
          <w:b/>
          <w:sz w:val="22"/>
          <w:szCs w:val="22"/>
        </w:rPr>
      </w:pPr>
    </w:p>
    <w:p w14:paraId="223592AC" w14:textId="77777777" w:rsidR="00293C9B" w:rsidRPr="00F01D14" w:rsidRDefault="00293C9B" w:rsidP="00C31411">
      <w:pPr>
        <w:jc w:val="both"/>
        <w:rPr>
          <w:rFonts w:ascii="Times New Roman" w:hAnsi="Times New Roman" w:cs="Times New Roman"/>
          <w:b/>
          <w:sz w:val="22"/>
          <w:szCs w:val="22"/>
        </w:rPr>
      </w:pPr>
      <w:r w:rsidRPr="00F01D14">
        <w:rPr>
          <w:rFonts w:ascii="Times New Roman" w:hAnsi="Times New Roman" w:cs="Times New Roman"/>
          <w:b/>
          <w:sz w:val="22"/>
          <w:szCs w:val="22"/>
        </w:rPr>
        <w:t>Zamówienie podzielone jest na części.</w:t>
      </w:r>
    </w:p>
    <w:p w14:paraId="223592AD" w14:textId="77777777" w:rsidR="00386EC4" w:rsidRPr="00F01D14" w:rsidRDefault="00386EC4" w:rsidP="00C31411">
      <w:pPr>
        <w:jc w:val="both"/>
        <w:rPr>
          <w:rFonts w:ascii="Times New Roman" w:eastAsia="Times New Roman" w:hAnsi="Times New Roman" w:cs="Times New Roman"/>
          <w:b/>
          <w:sz w:val="22"/>
          <w:szCs w:val="22"/>
        </w:rPr>
      </w:pPr>
    </w:p>
    <w:p w14:paraId="223592AE" w14:textId="77777777" w:rsidR="007718C5" w:rsidRPr="00F01D14" w:rsidRDefault="007718C5" w:rsidP="004A67E2">
      <w:pPr>
        <w:shd w:val="clear" w:color="auto" w:fill="FFFFFF"/>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Szczegółowy opis przedmiotu zamówienia w tym wymagany minimalny zakres tematyczny, stanowi Załącznik 1 do SWZ. Przedmiot zamówienia Wykonawca obowiązany będzie realizować zgodnie z umową stanowiąca Załącznik nr 4 do SWZ.</w:t>
      </w:r>
    </w:p>
    <w:p w14:paraId="223592AF" w14:textId="77777777" w:rsidR="007718C5" w:rsidRPr="00F01D14" w:rsidRDefault="007718C5" w:rsidP="00445FCD">
      <w:pPr>
        <w:tabs>
          <w:tab w:val="left" w:pos="553"/>
          <w:tab w:val="left" w:pos="3138"/>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Ilekroć w SWZ i załącznikach do SWZ przedmiot zamówienia jest opisany ze wskazaniem znaków towarowych, patentów lub pochodzenia, źródła lub szczególnego procesu jak również za pomocą norm, ocen technicznych, specyfikacji technicznych i systemów referencji technicznych przyjmuje się, że wskazaniom takim towarzyszą wyrazy „lub równoważne”. Wszelkie ww. wskazania zostały przywołane w celu sprecyzowania parametrów i wymogów użytkowych, funkcjonalnych i jakościowych przedmiotu zamówienia. Zamawiający dopuszcza składanie ofert równoważnych pod warunkiem, że zagwarantują one uzyskanie parametrów nie gorszych od założonych w SWZ i załącznikach do SWZ. Wykonawca, który powołuje się na rozwiązania równoważne opisywanym przez Zamawiającego, jest obowiązany wykazać, że oferowane przez niego rozwiązania w równoważnym stopniu spełniają wymagania określone przez Zamawiającego. W związku z powyższym, w przypadku zaoferowania rozwiązań równoważnych do określonych w SWZ, Wykonawca zobowiązany jest przedstawić Zamawiającemu szczegółowy opis oferowanych rozwiązań lub inne przedmiotowe środki dowodowe. Nie wskazanie w ofercie rozwiązań równoważnych traktowane będzie, jako deklaracja zastosowania rozwiązań wymienionych w SWZ i załącznikach do SWZ.</w:t>
      </w:r>
    </w:p>
    <w:p w14:paraId="223592B0" w14:textId="77777777" w:rsidR="007718C5" w:rsidRPr="00F01D14" w:rsidRDefault="007718C5" w:rsidP="00445FCD">
      <w:pPr>
        <w:tabs>
          <w:tab w:val="left" w:pos="426"/>
        </w:tabs>
        <w:outlineLvl w:val="0"/>
        <w:rPr>
          <w:rFonts w:ascii="Times New Roman" w:hAnsi="Times New Roman" w:cs="Times New Roman"/>
          <w:sz w:val="22"/>
          <w:szCs w:val="22"/>
        </w:rPr>
      </w:pPr>
      <w:bookmarkStart w:id="4" w:name="bookmark4"/>
    </w:p>
    <w:p w14:paraId="223592B1" w14:textId="77777777" w:rsidR="007718C5" w:rsidRPr="00F01D14" w:rsidRDefault="007718C5" w:rsidP="00445FCD">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przedmiotowych środkach dowodowych</w:t>
      </w:r>
      <w:bookmarkEnd w:id="4"/>
    </w:p>
    <w:p w14:paraId="223592B2" w14:textId="77777777" w:rsidR="007718C5" w:rsidRPr="00F01D14" w:rsidRDefault="007718C5" w:rsidP="00B016CF">
      <w:pPr>
        <w:ind w:left="360"/>
        <w:jc w:val="both"/>
        <w:rPr>
          <w:rFonts w:ascii="Times New Roman" w:hAnsi="Times New Roman" w:cs="Times New Roman"/>
          <w:sz w:val="22"/>
          <w:szCs w:val="22"/>
        </w:rPr>
      </w:pPr>
      <w:r w:rsidRPr="00F01D14">
        <w:rPr>
          <w:rFonts w:ascii="Times New Roman" w:hAnsi="Times New Roman" w:cs="Times New Roman"/>
          <w:sz w:val="22"/>
          <w:szCs w:val="22"/>
        </w:rPr>
        <w:t>Zamawiający w przedmiotowym postępowaniu nie wymaga złożenia przedmiotowych środków dowodowych.</w:t>
      </w:r>
    </w:p>
    <w:p w14:paraId="223592B3" w14:textId="77777777" w:rsidR="007718C5" w:rsidRPr="00F01D14" w:rsidRDefault="007718C5" w:rsidP="00445FCD">
      <w:pPr>
        <w:tabs>
          <w:tab w:val="left" w:pos="426"/>
        </w:tabs>
        <w:outlineLvl w:val="0"/>
        <w:rPr>
          <w:rFonts w:ascii="Times New Roman" w:hAnsi="Times New Roman" w:cs="Times New Roman"/>
          <w:sz w:val="22"/>
          <w:szCs w:val="22"/>
        </w:rPr>
      </w:pPr>
      <w:bookmarkStart w:id="5" w:name="bookmark5"/>
    </w:p>
    <w:p w14:paraId="223592B4" w14:textId="77777777" w:rsidR="007718C5" w:rsidRPr="00F01D14" w:rsidRDefault="007718C5" w:rsidP="00445FCD">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wykonania zamówienia</w:t>
      </w:r>
      <w:bookmarkEnd w:id="5"/>
    </w:p>
    <w:p w14:paraId="223592B5" w14:textId="6F32B14A" w:rsidR="007718C5" w:rsidRPr="00F01D14" w:rsidRDefault="007718C5" w:rsidP="00445FCD">
      <w:pPr>
        <w:ind w:left="360"/>
        <w:jc w:val="both"/>
        <w:rPr>
          <w:rFonts w:ascii="Times New Roman" w:hAnsi="Times New Roman" w:cs="Times New Roman"/>
          <w:sz w:val="22"/>
          <w:szCs w:val="22"/>
        </w:rPr>
      </w:pPr>
      <w:r w:rsidRPr="00F01D14">
        <w:rPr>
          <w:rFonts w:ascii="Times New Roman" w:hAnsi="Times New Roman" w:cs="Times New Roman"/>
          <w:sz w:val="22"/>
          <w:szCs w:val="22"/>
        </w:rPr>
        <w:t>Zamówienie należy</w:t>
      </w:r>
      <w:r w:rsidR="00F00B63" w:rsidRPr="00F01D14">
        <w:rPr>
          <w:rFonts w:ascii="Times New Roman" w:hAnsi="Times New Roman" w:cs="Times New Roman"/>
          <w:sz w:val="22"/>
          <w:szCs w:val="22"/>
        </w:rPr>
        <w:t xml:space="preserve"> rozpocząć</w:t>
      </w:r>
      <w:r w:rsidRPr="00F01D14">
        <w:rPr>
          <w:rFonts w:ascii="Times New Roman" w:hAnsi="Times New Roman" w:cs="Times New Roman"/>
          <w:sz w:val="22"/>
          <w:szCs w:val="22"/>
        </w:rPr>
        <w:t xml:space="preserve"> </w:t>
      </w:r>
      <w:r w:rsidR="00F00B63" w:rsidRPr="00F01D14">
        <w:rPr>
          <w:rFonts w:ascii="Times New Roman" w:hAnsi="Times New Roman" w:cs="Times New Roman"/>
          <w:sz w:val="22"/>
          <w:szCs w:val="22"/>
        </w:rPr>
        <w:t xml:space="preserve">realizować </w:t>
      </w:r>
      <w:r w:rsidRPr="00F01D14">
        <w:rPr>
          <w:rFonts w:ascii="Times New Roman" w:hAnsi="Times New Roman" w:cs="Times New Roman"/>
          <w:sz w:val="22"/>
          <w:szCs w:val="22"/>
        </w:rPr>
        <w:t xml:space="preserve">niezwłocznie po zawarciu przez strony umowy i zakończyć </w:t>
      </w:r>
      <w:r w:rsidR="00F00B63" w:rsidRPr="00F01D14">
        <w:rPr>
          <w:rFonts w:ascii="Times New Roman" w:hAnsi="Times New Roman" w:cs="Times New Roman"/>
          <w:sz w:val="22"/>
          <w:szCs w:val="22"/>
        </w:rPr>
        <w:t>w </w:t>
      </w:r>
      <w:r w:rsidRPr="00F01D14">
        <w:rPr>
          <w:rFonts w:ascii="Times New Roman" w:hAnsi="Times New Roman" w:cs="Times New Roman"/>
          <w:sz w:val="22"/>
          <w:szCs w:val="22"/>
        </w:rPr>
        <w:t xml:space="preserve">terminie </w:t>
      </w:r>
      <w:r w:rsidR="00E53A9E" w:rsidRPr="00F01D14">
        <w:rPr>
          <w:rFonts w:ascii="Times New Roman" w:hAnsi="Times New Roman" w:cs="Times New Roman"/>
          <w:sz w:val="22"/>
          <w:szCs w:val="22"/>
        </w:rPr>
        <w:t xml:space="preserve">do </w:t>
      </w:r>
      <w:r w:rsidR="002B6AAE">
        <w:rPr>
          <w:rFonts w:ascii="Times New Roman" w:hAnsi="Times New Roman" w:cs="Times New Roman"/>
          <w:sz w:val="22"/>
          <w:szCs w:val="22"/>
        </w:rPr>
        <w:t>10.03</w:t>
      </w:r>
      <w:r w:rsidR="00F5026D" w:rsidRPr="00F01D14">
        <w:rPr>
          <w:rFonts w:ascii="Times New Roman" w:hAnsi="Times New Roman" w:cs="Times New Roman"/>
          <w:sz w:val="22"/>
          <w:szCs w:val="22"/>
        </w:rPr>
        <w:t>.202</w:t>
      </w:r>
      <w:r w:rsidR="002B6AAE">
        <w:rPr>
          <w:rFonts w:ascii="Times New Roman" w:hAnsi="Times New Roman" w:cs="Times New Roman"/>
          <w:sz w:val="22"/>
          <w:szCs w:val="22"/>
        </w:rPr>
        <w:t>6</w:t>
      </w:r>
      <w:r w:rsidR="00E53A9E" w:rsidRPr="00F01D14">
        <w:rPr>
          <w:rFonts w:ascii="Times New Roman" w:hAnsi="Times New Roman" w:cs="Times New Roman"/>
          <w:sz w:val="22"/>
          <w:szCs w:val="22"/>
        </w:rPr>
        <w:t xml:space="preserve"> r.</w:t>
      </w:r>
    </w:p>
    <w:p w14:paraId="223592B6" w14:textId="77777777" w:rsidR="007718C5" w:rsidRPr="00F01D14" w:rsidRDefault="007718C5">
      <w:pPr>
        <w:tabs>
          <w:tab w:val="left" w:pos="1272"/>
        </w:tabs>
        <w:ind w:left="360" w:hanging="360"/>
        <w:outlineLvl w:val="0"/>
        <w:rPr>
          <w:rFonts w:ascii="Times New Roman" w:hAnsi="Times New Roman" w:cs="Times New Roman"/>
          <w:sz w:val="22"/>
          <w:szCs w:val="22"/>
        </w:rPr>
      </w:pPr>
      <w:bookmarkStart w:id="6" w:name="bookmark6"/>
    </w:p>
    <w:p w14:paraId="223592B7" w14:textId="77777777" w:rsidR="007718C5" w:rsidRPr="00F01D14" w:rsidRDefault="007718C5" w:rsidP="002B0295">
      <w:pPr>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dotycząca wspólnego ubiegania się o udzielenie zamówienia oraz udziału podwykonawców</w:t>
      </w:r>
      <w:bookmarkEnd w:id="6"/>
    </w:p>
    <w:p w14:paraId="223592B8"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Wykonawcy mogą wspólnie ubiegać się o udzielenie zamówienia. Wykonawcy wspólnie ubiegający się o zamówienie muszą ustanowić pełnomocnika do reprezentowania ich w postępowaniu o udzielenie zamówienia albo reprezentowania w postępowaniu i zawarcia umowy w sprawie zamówienia publicznego. Oferta musi być podpisana w taki sposób, by prawnie zobowiązywała wszystkich Wykonawców występujących wspólnie.</w:t>
      </w:r>
    </w:p>
    <w:p w14:paraId="223592B9"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Wykonawca może powierzyć wykonanie części zamówienia podwykonawcy. Wykonawca, który zamierza wykonywać zamówienie przy udziale podwykonawcy, musi wyraźnie w Formularzu ofertowym wskazać, jaką część (zakres zamówienia) wykonywać będzie w jego imieniu podwykonawca oraz jeżeli są znane podać firmy tych podwykonawców. W przypadku, gdy Wykonawca nie zamierza wykonywać zamówienia przy udziale podwykonawców, należy wpisać w formularzu „nie dotyczy" lub inne podobne sformułowanie. Jeżeli Wykonawca zostawi ten punkt formularza niewypełniony (puste pole) Zamawiający uzna, iż zamówienie zostanie wykonane siłami własnymi, bez udziału podwykonawców. Powierzenie wykonania części zamówienia podwykonawcom nie zwalnia Wykonawcy z odpowiedzialności za należyte wykonanie zamówienia.</w:t>
      </w:r>
    </w:p>
    <w:p w14:paraId="223592BA" w14:textId="77777777" w:rsidR="007718C5" w:rsidRPr="00F01D14" w:rsidRDefault="007718C5" w:rsidP="00FF5323">
      <w:pPr>
        <w:tabs>
          <w:tab w:val="left" w:pos="426"/>
        </w:tabs>
        <w:outlineLvl w:val="0"/>
        <w:rPr>
          <w:rFonts w:ascii="Times New Roman" w:hAnsi="Times New Roman" w:cs="Times New Roman"/>
          <w:sz w:val="22"/>
          <w:szCs w:val="22"/>
        </w:rPr>
      </w:pPr>
      <w:bookmarkStart w:id="7" w:name="bookmark7"/>
    </w:p>
    <w:p w14:paraId="223592BB" w14:textId="77777777" w:rsidR="007718C5" w:rsidRPr="00F01D14" w:rsidRDefault="007718C5" w:rsidP="00FF5323">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lastRenderedPageBreak/>
        <w:t>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Podstawy wykluczenia z postępowania o udzielenie zamówienia</w:t>
      </w:r>
      <w:bookmarkEnd w:id="7"/>
    </w:p>
    <w:p w14:paraId="223592BC" w14:textId="77777777" w:rsidR="007718C5" w:rsidRPr="00F01D14" w:rsidRDefault="007718C5">
      <w:pPr>
        <w:tabs>
          <w:tab w:val="left" w:pos="346"/>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 postępowania o udzielenie zamówienia Zamawiający wykluczy Wykonawcę w przypadkach określonych w art. 108 ust. 1 pkt 1-6 ustawy, tj.:</w:t>
      </w:r>
    </w:p>
    <w:p w14:paraId="223592BD" w14:textId="77777777" w:rsidR="007718C5" w:rsidRPr="00F01D14" w:rsidRDefault="007718C5" w:rsidP="00092E51">
      <w:pPr>
        <w:tabs>
          <w:tab w:val="left" w:pos="426"/>
        </w:tabs>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będącego osobą fizyczną, którego prawomocnie skazano za przestępstwo:</w:t>
      </w:r>
    </w:p>
    <w:p w14:paraId="223592BE"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udziału w zorganizowanej grupie przestępczej albo związku mającym na celu popełnienie przestępstwa lub przestępstwa skarbowego, o którym mowa w art. 258 ustawy z dnia 6 czerwca 1997 r. – Kodeks karny (Dz. U. 2020 r. poz. 1444 i 1517), zwanej dalej "Kodeksem karnym",</w:t>
      </w:r>
    </w:p>
    <w:p w14:paraId="223592BF"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handlu ludźmi, o którym mowa w art. 189a Kodeksu karnego,</w:t>
      </w:r>
    </w:p>
    <w:p w14:paraId="223592C0"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o którym mowa w art. 228-230a, art. 250a Kodeksu karnego lub w art. 46 lub art. 48 ustawy z dnia 25 czerwca 2010 r. o sporcie (Dz. U. 2020 poz. 1133),</w:t>
      </w:r>
    </w:p>
    <w:p w14:paraId="223592C1"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d)</w:t>
      </w:r>
      <w:r w:rsidRPr="00F01D14">
        <w:rPr>
          <w:rFonts w:ascii="Times New Roman" w:hAnsi="Times New Roman" w:cs="Times New Roman"/>
          <w:sz w:val="22"/>
          <w:szCs w:val="22"/>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3592C2"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e)</w:t>
      </w:r>
      <w:r w:rsidRPr="00F01D14">
        <w:rPr>
          <w:rFonts w:ascii="Times New Roman" w:hAnsi="Times New Roman" w:cs="Times New Roman"/>
          <w:sz w:val="22"/>
          <w:szCs w:val="22"/>
        </w:rPr>
        <w:tab/>
        <w:t>o charakterze terrorystycznym, o którym mowa w art. 115 § 20 Kodeksu karnego, lub mające na celu popełnienie tego przestępstwa,</w:t>
      </w:r>
    </w:p>
    <w:p w14:paraId="223592C3"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f)</w:t>
      </w:r>
      <w:r w:rsidRPr="00F01D14">
        <w:rPr>
          <w:rFonts w:ascii="Times New Roman" w:hAnsi="Times New Roman" w:cs="Times New Roman"/>
          <w:sz w:val="22"/>
          <w:szCs w:val="22"/>
        </w:rPr>
        <w:tab/>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23592C4"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g)</w:t>
      </w:r>
      <w:r w:rsidRPr="00F01D14">
        <w:rPr>
          <w:rFonts w:ascii="Times New Roman" w:hAnsi="Times New Roman" w:cs="Times New Roman"/>
          <w:sz w:val="22"/>
          <w:szCs w:val="22"/>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3592C5" w14:textId="77777777" w:rsidR="007718C5" w:rsidRPr="00F01D14" w:rsidRDefault="007718C5" w:rsidP="006D6FC7">
      <w:pPr>
        <w:tabs>
          <w:tab w:val="left" w:pos="4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h)</w:t>
      </w:r>
      <w:r w:rsidRPr="00F01D14">
        <w:rPr>
          <w:rFonts w:ascii="Times New Roman" w:hAnsi="Times New Roman" w:cs="Times New Roman"/>
          <w:sz w:val="22"/>
          <w:szCs w:val="22"/>
        </w:rPr>
        <w:tab/>
        <w:t>o którym mowa w art. 9 ust. 1 i 3 lub art. 10 ustawy z dnia 15 czerwca 2012 r. o skutkach powierzania wykonywania pracy cudzoziemcom przebywającym wbrew przepisom na terytorium Rzeczypospolitej Polskiej (Dz. U. z 2012 poz. 769 ze zm.) – lub za odpowiedni czyn zabroniony określony w przepisach prawa obcego;</w:t>
      </w:r>
    </w:p>
    <w:p w14:paraId="223592C6"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23592C7" w14:textId="77777777" w:rsidR="007718C5" w:rsidRPr="00F01D14" w:rsidRDefault="007718C5" w:rsidP="00B016CF">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23592C8"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wobec którego prawomocnie orzeczono zakaz ubiegania się o zamówienia publiczne;</w:t>
      </w:r>
    </w:p>
    <w:p w14:paraId="223592C9"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1.5.</w:t>
      </w:r>
      <w:r w:rsidRPr="00F01D14">
        <w:rPr>
          <w:rFonts w:ascii="Times New Roman" w:hAnsi="Times New Roman" w:cs="Times New Roman"/>
          <w:sz w:val="22"/>
          <w:szCs w:val="22"/>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(Dz. U. z 2019 r. poz. 369,1571 i 1667), złożyli odrębne oferty, oferty częściowe lub wnioski o dopuszczenie do udziału w postępowaniu, chyba że wykażą że przygotowali te oferty lub wnioski niezależnie od siebie;</w:t>
      </w:r>
    </w:p>
    <w:p w14:paraId="223592CA"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1.6.</w:t>
      </w:r>
      <w:r w:rsidRPr="00F01D14">
        <w:rPr>
          <w:rFonts w:ascii="Times New Roman" w:hAnsi="Times New Roman" w:cs="Times New Roman"/>
          <w:sz w:val="22"/>
          <w:szCs w:val="22"/>
        </w:rPr>
        <w:tab/>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23592CB"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 postępowania o udzielenie zamówienia wykluczy również Wykonawcę w przypadku określonym w art. 109 ust. 1 pkt 4 ustawy,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23592CC"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 przypadku o którym mowa w ust. 2 Zamawiający może nie wykluczać Wykonawcy, jeżeli wykluczenie byłoby w sposób oczywisty nieproporcjonalne, w szczególności gdy sytuacja ekonomiczna lub finansowa Wykonawcy jest wystarczająca do wykonania zamówienia.</w:t>
      </w:r>
    </w:p>
    <w:p w14:paraId="223592CD" w14:textId="77777777" w:rsidR="00F00B63" w:rsidRPr="00F01D14" w:rsidRDefault="00F00B63" w:rsidP="007E1A9B">
      <w:pPr>
        <w:pStyle w:val="Default"/>
        <w:tabs>
          <w:tab w:val="left" w:pos="426"/>
        </w:tabs>
        <w:ind w:left="426" w:hanging="426"/>
        <w:rPr>
          <w:rFonts w:ascii="Times New Roman" w:hAnsi="Times New Roman" w:cs="Times New Roman"/>
          <w:sz w:val="22"/>
          <w:szCs w:val="22"/>
        </w:rPr>
      </w:pPr>
      <w:r w:rsidRPr="00F01D14">
        <w:rPr>
          <w:rFonts w:ascii="Times New Roman" w:hAnsi="Times New Roman" w:cs="Times New Roman"/>
          <w:sz w:val="22"/>
          <w:szCs w:val="22"/>
        </w:rPr>
        <w:t xml:space="preserve">4. </w:t>
      </w:r>
      <w:r w:rsidRPr="00F01D14">
        <w:rPr>
          <w:rFonts w:ascii="Times New Roman" w:hAnsi="Times New Roman" w:cs="Times New Roman"/>
          <w:sz w:val="22"/>
          <w:szCs w:val="22"/>
        </w:rPr>
        <w:tab/>
        <w:t xml:space="preserve">O udzielenie zamówienia mogą ubiegać się wykonawcy, którzy nie podlegają wykluczeniu na podstawie art. 7 ust. 1 ustawy o szczególnych rozwiązaniach w zakresie przeciwdziałania wspieraniu agresji na Ukrainę oraz służących ochronie bezpieczeństwa narodowego (Dz. U. 2022, poz. 835), z uwagi na nw. okoliczności, w okresie ich trwania, tj.: </w:t>
      </w:r>
    </w:p>
    <w:p w14:paraId="223592CE"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223592CF"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lastRenderedPageBreak/>
        <w:t xml:space="preserve">2) Wykonawcę oraz uczestnika konkursu, którego beneficjentem rzeczywistym w rozumieniu ustawy z dnia 1 marca 2018 r. </w:t>
      </w:r>
      <w:r w:rsidRPr="00F01D14">
        <w:rPr>
          <w:rFonts w:ascii="Times New Roman" w:hAnsi="Times New Roman" w:cs="Times New Roman"/>
          <w:i/>
          <w:iCs/>
          <w:sz w:val="22"/>
          <w:szCs w:val="22"/>
        </w:rPr>
        <w:t xml:space="preserve">o przeciwdziałaniu praniu pieniędzy oraz finansowaniu terroryzmu </w:t>
      </w:r>
      <w:r w:rsidRPr="00F01D14">
        <w:rPr>
          <w:rFonts w:ascii="Times New Roman" w:hAnsi="Times New Roman" w:cs="Times New Roman"/>
          <w:sz w:val="22"/>
          <w:szCs w:val="22"/>
        </w:rPr>
        <w:t xml:space="preserve">(Dz.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23592D0" w14:textId="77777777" w:rsidR="00F00B63" w:rsidRPr="00F01D14" w:rsidRDefault="00F00B63" w:rsidP="007E1A9B">
      <w:pPr>
        <w:tabs>
          <w:tab w:val="left" w:pos="349"/>
        </w:tabs>
        <w:ind w:left="709"/>
        <w:jc w:val="both"/>
        <w:rPr>
          <w:rFonts w:ascii="Times New Roman" w:hAnsi="Times New Roman" w:cs="Times New Roman"/>
          <w:sz w:val="22"/>
          <w:szCs w:val="22"/>
        </w:rPr>
      </w:pPr>
      <w:r w:rsidRPr="00F01D14">
        <w:rPr>
          <w:rFonts w:ascii="Times New Roman" w:hAnsi="Times New Roman" w:cs="Times New Roman"/>
          <w:sz w:val="22"/>
          <w:szCs w:val="2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23592D1"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bookmarkStart w:id="8" w:name="bookmark8"/>
    </w:p>
    <w:p w14:paraId="223592D2"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IX.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warunkach udziału w postępowaniu o udzielenie zamówienia</w:t>
      </w:r>
      <w:bookmarkEnd w:id="8"/>
    </w:p>
    <w:p w14:paraId="223592D3"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Zamawiający ustala następujące warunki udziału w postępowaniu odpowiednio w zakresie:</w:t>
      </w:r>
    </w:p>
    <w:p w14:paraId="223592D4" w14:textId="77777777" w:rsidR="001D04C0" w:rsidRPr="00F01D14" w:rsidRDefault="001D04C0" w:rsidP="001D04C0">
      <w:pPr>
        <w:tabs>
          <w:tab w:val="left" w:pos="1129"/>
        </w:tabs>
        <w:ind w:left="360" w:hanging="360"/>
        <w:jc w:val="both"/>
        <w:rPr>
          <w:rFonts w:ascii="Times New Roman" w:hAnsi="Times New Roman" w:cs="Times New Roman"/>
          <w:sz w:val="22"/>
          <w:szCs w:val="22"/>
        </w:rPr>
      </w:pPr>
      <w:bookmarkStart w:id="9" w:name="bookmark9"/>
      <w:r w:rsidRPr="00F01D14">
        <w:rPr>
          <w:rFonts w:ascii="Times New Roman" w:hAnsi="Times New Roman" w:cs="Times New Roman"/>
          <w:sz w:val="22"/>
          <w:szCs w:val="22"/>
        </w:rPr>
        <w:t>1.1.</w:t>
      </w:r>
      <w:r w:rsidRPr="00F01D14">
        <w:rPr>
          <w:rFonts w:ascii="Times New Roman" w:hAnsi="Times New Roman" w:cs="Times New Roman"/>
          <w:sz w:val="22"/>
          <w:szCs w:val="22"/>
        </w:rPr>
        <w:tab/>
        <w:t>Zdolności do występowania w obrocie gospodarczym</w:t>
      </w:r>
      <w:bookmarkEnd w:id="9"/>
    </w:p>
    <w:p w14:paraId="223592D5"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Zamawiający nie stawia w tym zakresie żadnych wymagań, których spełnianie Wykonawca zobowiązany jest wykazać w sposób szczególny.</w:t>
      </w:r>
    </w:p>
    <w:p w14:paraId="223592D6" w14:textId="77777777" w:rsidR="001D04C0" w:rsidRPr="00F01D14" w:rsidRDefault="001D04C0" w:rsidP="001D04C0">
      <w:pPr>
        <w:tabs>
          <w:tab w:val="left" w:pos="1137"/>
        </w:tabs>
        <w:ind w:left="360" w:hanging="360"/>
        <w:jc w:val="both"/>
        <w:rPr>
          <w:rFonts w:ascii="Times New Roman" w:hAnsi="Times New Roman" w:cs="Times New Roman"/>
          <w:sz w:val="22"/>
          <w:szCs w:val="22"/>
        </w:rPr>
      </w:pPr>
      <w:bookmarkStart w:id="10" w:name="bookmark12"/>
      <w:r w:rsidRPr="00F01D14">
        <w:rPr>
          <w:rFonts w:ascii="Times New Roman" w:hAnsi="Times New Roman" w:cs="Times New Roman"/>
          <w:sz w:val="22"/>
          <w:szCs w:val="22"/>
        </w:rPr>
        <w:t>1.2.</w:t>
      </w:r>
      <w:r w:rsidRPr="00F01D14">
        <w:rPr>
          <w:rFonts w:ascii="Times New Roman" w:hAnsi="Times New Roman" w:cs="Times New Roman"/>
          <w:sz w:val="22"/>
          <w:szCs w:val="22"/>
        </w:rPr>
        <w:tab/>
        <w:t>Sytuacji ekonomicznej lub finansowej</w:t>
      </w:r>
      <w:bookmarkEnd w:id="10"/>
    </w:p>
    <w:p w14:paraId="223592D7" w14:textId="77777777" w:rsidR="001D04C0" w:rsidRPr="00F01D14" w:rsidRDefault="001D04C0" w:rsidP="001D04C0">
      <w:pPr>
        <w:tabs>
          <w:tab w:val="left" w:pos="1137"/>
        </w:tabs>
        <w:ind w:left="360" w:hanging="360"/>
        <w:jc w:val="both"/>
        <w:rPr>
          <w:rFonts w:ascii="Times New Roman" w:hAnsi="Times New Roman" w:cs="Times New Roman"/>
          <w:color w:val="auto"/>
          <w:sz w:val="22"/>
          <w:szCs w:val="22"/>
        </w:rPr>
      </w:pPr>
      <w:r w:rsidRPr="00F01D14">
        <w:rPr>
          <w:rFonts w:ascii="Times New Roman" w:hAnsi="Times New Roman" w:cs="Times New Roman"/>
          <w:sz w:val="22"/>
          <w:szCs w:val="22"/>
        </w:rPr>
        <w:t xml:space="preserve">Zamawiający nie stawia w tym zakresie żadnych wymagań, których spełnianie Wykonawca zobowiązany jest </w:t>
      </w:r>
      <w:r w:rsidRPr="00F01D14">
        <w:rPr>
          <w:rFonts w:ascii="Times New Roman" w:hAnsi="Times New Roman" w:cs="Times New Roman"/>
          <w:color w:val="auto"/>
          <w:sz w:val="22"/>
          <w:szCs w:val="22"/>
        </w:rPr>
        <w:t>wykazać w sposób szczególny.</w:t>
      </w:r>
    </w:p>
    <w:p w14:paraId="223592D8" w14:textId="77777777" w:rsidR="001D04C0" w:rsidRPr="00F01D14" w:rsidRDefault="001D04C0" w:rsidP="001D04C0">
      <w:pPr>
        <w:tabs>
          <w:tab w:val="left" w:pos="1137"/>
        </w:tabs>
        <w:ind w:left="360" w:hanging="360"/>
        <w:jc w:val="both"/>
        <w:rPr>
          <w:rFonts w:ascii="Times New Roman" w:hAnsi="Times New Roman" w:cs="Times New Roman"/>
          <w:color w:val="auto"/>
          <w:sz w:val="22"/>
          <w:szCs w:val="22"/>
        </w:rPr>
      </w:pPr>
      <w:bookmarkStart w:id="11" w:name="bookmark13"/>
      <w:r w:rsidRPr="00F01D14">
        <w:rPr>
          <w:rFonts w:ascii="Times New Roman" w:hAnsi="Times New Roman" w:cs="Times New Roman"/>
          <w:color w:val="auto"/>
          <w:sz w:val="22"/>
          <w:szCs w:val="22"/>
        </w:rPr>
        <w:t>1.3. Zdolności technicznej lub zawodowej</w:t>
      </w:r>
      <w:bookmarkEnd w:id="11"/>
    </w:p>
    <w:p w14:paraId="223592D9" w14:textId="77777777" w:rsidR="006C3A58" w:rsidRPr="00F01D14" w:rsidRDefault="0006192B" w:rsidP="006C3A58">
      <w:pPr>
        <w:pStyle w:val="Akapitzlist"/>
        <w:jc w:val="both"/>
        <w:rPr>
          <w:rFonts w:ascii="Times New Roman" w:hAnsi="Times New Roman" w:cs="Times New Roman"/>
          <w:b/>
          <w:i/>
          <w:color w:val="auto"/>
          <w:sz w:val="22"/>
          <w:szCs w:val="22"/>
        </w:rPr>
      </w:pPr>
      <w:r w:rsidRPr="00F01D14">
        <w:rPr>
          <w:rFonts w:ascii="Times New Roman" w:hAnsi="Times New Roman" w:cs="Times New Roman"/>
          <w:b/>
          <w:i/>
          <w:color w:val="auto"/>
          <w:sz w:val="22"/>
          <w:szCs w:val="22"/>
        </w:rPr>
        <w:t xml:space="preserve">Wykonawca spełni warunek dotyczący zdolności zawodowej, jeżeli wykaże, </w:t>
      </w:r>
    </w:p>
    <w:p w14:paraId="223592DA" w14:textId="77777777" w:rsidR="0006192B" w:rsidRPr="00F01D14" w:rsidRDefault="0006192B" w:rsidP="007731BC">
      <w:pPr>
        <w:pStyle w:val="Akapitzlist"/>
        <w:numPr>
          <w:ilvl w:val="0"/>
          <w:numId w:val="19"/>
        </w:numPr>
        <w:jc w:val="both"/>
        <w:rPr>
          <w:rFonts w:ascii="Times New Roman" w:hAnsi="Times New Roman" w:cs="Times New Roman"/>
          <w:b/>
          <w:i/>
          <w:sz w:val="22"/>
          <w:szCs w:val="22"/>
        </w:rPr>
      </w:pPr>
      <w:r w:rsidRPr="00F01D14">
        <w:rPr>
          <w:rFonts w:ascii="Times New Roman" w:hAnsi="Times New Roman" w:cs="Times New Roman"/>
          <w:b/>
          <w:i/>
          <w:color w:val="auto"/>
          <w:sz w:val="22"/>
          <w:szCs w:val="22"/>
        </w:rPr>
        <w:t xml:space="preserve">że wykonał w okresie ostatnich trzech lat przed upływem terminu składania ofert, a jeżeli okres prowadzenia działalności </w:t>
      </w:r>
      <w:r w:rsidRPr="00F01D14">
        <w:rPr>
          <w:rFonts w:ascii="Times New Roman" w:hAnsi="Times New Roman" w:cs="Times New Roman"/>
          <w:b/>
          <w:i/>
          <w:sz w:val="22"/>
          <w:szCs w:val="22"/>
        </w:rPr>
        <w:t xml:space="preserve">jest krótszy – w tym okresie, wykonał jedną usługę opracowania </w:t>
      </w:r>
      <w:r w:rsidR="006C3A58" w:rsidRPr="00F01D14">
        <w:rPr>
          <w:rFonts w:ascii="Times New Roman" w:hAnsi="Times New Roman" w:cs="Times New Roman"/>
          <w:b/>
          <w:i/>
          <w:sz w:val="22"/>
          <w:szCs w:val="22"/>
        </w:rPr>
        <w:t>programu szkolenia/kursu</w:t>
      </w:r>
      <w:r w:rsidRPr="00F01D14">
        <w:rPr>
          <w:rFonts w:ascii="Times New Roman" w:hAnsi="Times New Roman" w:cs="Times New Roman"/>
          <w:b/>
          <w:i/>
          <w:sz w:val="22"/>
          <w:szCs w:val="22"/>
        </w:rPr>
        <w:t xml:space="preserve"> </w:t>
      </w:r>
      <w:r w:rsidR="006C3A58" w:rsidRPr="00F01D14">
        <w:rPr>
          <w:rFonts w:ascii="Times New Roman" w:hAnsi="Times New Roman" w:cs="Times New Roman"/>
          <w:b/>
          <w:i/>
          <w:sz w:val="22"/>
          <w:szCs w:val="22"/>
        </w:rPr>
        <w:t>co najmniej</w:t>
      </w:r>
      <w:r w:rsidRPr="00F01D14">
        <w:rPr>
          <w:rFonts w:ascii="Times New Roman" w:hAnsi="Times New Roman" w:cs="Times New Roman"/>
          <w:b/>
          <w:i/>
          <w:sz w:val="22"/>
          <w:szCs w:val="22"/>
        </w:rPr>
        <w:t xml:space="preserve"> 1</w:t>
      </w:r>
      <w:r w:rsidR="003A7E13" w:rsidRPr="00F01D14">
        <w:rPr>
          <w:rFonts w:ascii="Times New Roman" w:hAnsi="Times New Roman" w:cs="Times New Roman"/>
          <w:b/>
          <w:i/>
          <w:sz w:val="22"/>
          <w:szCs w:val="22"/>
        </w:rPr>
        <w:t>0 godzinnego z zakresu przedmiotów technicznych/zawodowych;</w:t>
      </w:r>
    </w:p>
    <w:p w14:paraId="223592DB" w14:textId="77777777" w:rsidR="0006192B" w:rsidRPr="00F01D14" w:rsidRDefault="0006192B" w:rsidP="0006192B">
      <w:pPr>
        <w:pStyle w:val="Akapitzlist"/>
        <w:jc w:val="both"/>
        <w:rPr>
          <w:rFonts w:ascii="Times New Roman" w:hAnsi="Times New Roman" w:cs="Times New Roman"/>
          <w:b/>
          <w:i/>
          <w:sz w:val="22"/>
          <w:szCs w:val="22"/>
        </w:rPr>
      </w:pPr>
      <w:r w:rsidRPr="00F01D14">
        <w:rPr>
          <w:rFonts w:ascii="Times New Roman" w:hAnsi="Times New Roman" w:cs="Times New Roman"/>
          <w:b/>
          <w:i/>
          <w:sz w:val="22"/>
          <w:szCs w:val="22"/>
        </w:rPr>
        <w:t>lub</w:t>
      </w:r>
    </w:p>
    <w:p w14:paraId="223592DC" w14:textId="77777777" w:rsidR="0006192B" w:rsidRPr="00F01D14" w:rsidRDefault="0006192B" w:rsidP="007731BC">
      <w:pPr>
        <w:pStyle w:val="Akapitzlist"/>
        <w:numPr>
          <w:ilvl w:val="0"/>
          <w:numId w:val="19"/>
        </w:numPr>
        <w:jc w:val="both"/>
        <w:rPr>
          <w:rFonts w:ascii="Times New Roman" w:hAnsi="Times New Roman" w:cs="Times New Roman"/>
          <w:b/>
          <w:i/>
          <w:sz w:val="22"/>
          <w:szCs w:val="22"/>
        </w:rPr>
      </w:pPr>
      <w:r w:rsidRPr="00F01D14">
        <w:rPr>
          <w:rFonts w:ascii="Times New Roman" w:hAnsi="Times New Roman" w:cs="Times New Roman"/>
          <w:b/>
          <w:i/>
          <w:sz w:val="22"/>
          <w:szCs w:val="22"/>
          <w:shd w:val="clear" w:color="auto" w:fill="FFFFFF"/>
        </w:rPr>
        <w:t>wykaże, że w czasie realizacji zamówienia będzie dy</w:t>
      </w:r>
      <w:r w:rsidR="006C3A58" w:rsidRPr="00F01D14">
        <w:rPr>
          <w:rFonts w:ascii="Times New Roman" w:hAnsi="Times New Roman" w:cs="Times New Roman"/>
          <w:b/>
          <w:i/>
          <w:sz w:val="22"/>
          <w:szCs w:val="22"/>
          <w:shd w:val="clear" w:color="auto" w:fill="FFFFFF"/>
        </w:rPr>
        <w:t>sponował co najmniej jedną osobą</w:t>
      </w:r>
      <w:r w:rsidRPr="00F01D14">
        <w:rPr>
          <w:rFonts w:ascii="Times New Roman" w:hAnsi="Times New Roman" w:cs="Times New Roman"/>
          <w:b/>
          <w:i/>
          <w:sz w:val="22"/>
          <w:szCs w:val="22"/>
          <w:shd w:val="clear" w:color="auto" w:fill="FFFFFF"/>
        </w:rPr>
        <w:t xml:space="preserve">, która posiada wiedzę i doświadczenie z zakresu zgodnego z przedmiotem szkolenia </w:t>
      </w:r>
      <w:r w:rsidR="006C3A58" w:rsidRPr="00F01D14">
        <w:rPr>
          <w:rFonts w:ascii="Times New Roman" w:hAnsi="Times New Roman" w:cs="Times New Roman"/>
          <w:b/>
          <w:i/>
          <w:sz w:val="22"/>
          <w:szCs w:val="22"/>
          <w:shd w:val="clear" w:color="auto" w:fill="FFFFFF"/>
        </w:rPr>
        <w:t xml:space="preserve">na które będzie przygotowywał program i materiał, </w:t>
      </w:r>
      <w:proofErr w:type="spellStart"/>
      <w:r w:rsidR="006C3A58" w:rsidRPr="00F01D14">
        <w:rPr>
          <w:rFonts w:ascii="Times New Roman" w:hAnsi="Times New Roman" w:cs="Times New Roman"/>
          <w:b/>
          <w:i/>
          <w:sz w:val="22"/>
          <w:szCs w:val="22"/>
          <w:shd w:val="clear" w:color="auto" w:fill="FFFFFF"/>
        </w:rPr>
        <w:t>tj</w:t>
      </w:r>
      <w:proofErr w:type="spellEnd"/>
      <w:r w:rsidR="006C3A58" w:rsidRPr="00F01D14">
        <w:rPr>
          <w:rFonts w:ascii="Times New Roman" w:hAnsi="Times New Roman" w:cs="Times New Roman"/>
          <w:b/>
          <w:i/>
          <w:sz w:val="22"/>
          <w:szCs w:val="22"/>
          <w:shd w:val="clear" w:color="auto" w:fill="FFFFFF"/>
        </w:rPr>
        <w:t>: wykształcenie wyższe kierunkowe lub</w:t>
      </w:r>
      <w:r w:rsidRPr="00F01D14">
        <w:rPr>
          <w:rFonts w:ascii="Times New Roman" w:hAnsi="Times New Roman" w:cs="Times New Roman"/>
          <w:b/>
          <w:i/>
          <w:sz w:val="22"/>
          <w:szCs w:val="22"/>
          <w:shd w:val="clear" w:color="auto" w:fill="FFFFFF"/>
        </w:rPr>
        <w:t xml:space="preserve"> ukończone studia podyplo</w:t>
      </w:r>
      <w:r w:rsidR="006C3A58" w:rsidRPr="00F01D14">
        <w:rPr>
          <w:rFonts w:ascii="Times New Roman" w:hAnsi="Times New Roman" w:cs="Times New Roman"/>
          <w:b/>
          <w:i/>
          <w:sz w:val="22"/>
          <w:szCs w:val="22"/>
          <w:shd w:val="clear" w:color="auto" w:fill="FFFFFF"/>
        </w:rPr>
        <w:t xml:space="preserve">mowe zgodne z tematyką szkoleni lub potwierdzone zatrudnienie przez min. 3 lata na stanowisku, do którego częściowo będzie przygotowywać kurs, na opracowanie programu i materiałów będzie </w:t>
      </w:r>
      <w:r w:rsidR="006C3A58" w:rsidRPr="00F01D14">
        <w:rPr>
          <w:rFonts w:ascii="Times New Roman" w:hAnsi="Times New Roman" w:cs="Times New Roman"/>
          <w:sz w:val="22"/>
          <w:szCs w:val="22"/>
        </w:rPr>
        <w:t>składana oferta</w:t>
      </w:r>
      <w:r w:rsidRPr="00F01D14">
        <w:rPr>
          <w:rFonts w:ascii="Times New Roman" w:hAnsi="Times New Roman" w:cs="Times New Roman"/>
          <w:b/>
          <w:i/>
          <w:sz w:val="22"/>
          <w:szCs w:val="22"/>
          <w:shd w:val="clear" w:color="auto" w:fill="FFFFFF"/>
        </w:rPr>
        <w:t xml:space="preserve"> </w:t>
      </w:r>
    </w:p>
    <w:p w14:paraId="223592DD"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223592DE"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23592DF" w14:textId="77777777" w:rsidR="007718C5" w:rsidRPr="00F01D14" w:rsidRDefault="007718C5" w:rsidP="00105977">
      <w:pPr>
        <w:tabs>
          <w:tab w:val="left" w:pos="1137"/>
          <w:tab w:val="right" w:pos="9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2.2.</w:t>
      </w:r>
      <w:r w:rsidRPr="00F01D14">
        <w:rPr>
          <w:rFonts w:ascii="Times New Roman" w:hAnsi="Times New Roman" w:cs="Times New Roman"/>
          <w:sz w:val="22"/>
          <w:szCs w:val="22"/>
        </w:rPr>
        <w:tab/>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musi potwierdzać, że stosunek łączący Wykonawcę z podmiotami udostępniającymi zasoby gwarantuje rzeczywisty dostęp do tych zasobów oraz musi określać w szczególności:</w:t>
      </w:r>
    </w:p>
    <w:p w14:paraId="223592E0"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zakres dostępnych Wykonawcy zasobów podmiotu udostępniającego zasoby;</w:t>
      </w:r>
    </w:p>
    <w:p w14:paraId="223592E1"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 xml:space="preserve">sposób i okres udostępnienia Wykonawcy i wykorzystania przez niego zasobów podmiotu udostępniającego te </w:t>
      </w:r>
      <w:r w:rsidRPr="00F01D14">
        <w:rPr>
          <w:rFonts w:ascii="Times New Roman" w:hAnsi="Times New Roman" w:cs="Times New Roman"/>
          <w:sz w:val="22"/>
          <w:szCs w:val="22"/>
        </w:rPr>
        <w:lastRenderedPageBreak/>
        <w:t>zasoby przy wykonywaniu zamówienia;</w:t>
      </w:r>
    </w:p>
    <w:p w14:paraId="223592E2" w14:textId="77777777" w:rsidR="007718C5" w:rsidRPr="00F01D14" w:rsidRDefault="007718C5" w:rsidP="00105977">
      <w:pPr>
        <w:tabs>
          <w:tab w:val="left" w:pos="150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czy i w jakim zakresie podmiot udostępniający zasoby, na zdolnościach którego Wykonawca polega w odniesieniu do warunków udziału w postępowaniu dotyczących wykształcenia, kwalifikacji zawodowych lub doświadczenia, zrealizuje usługi lub roboty budowlane, których wskazane zdolności dotyczą.</w:t>
      </w:r>
    </w:p>
    <w:p w14:paraId="223592E3" w14:textId="77777777" w:rsidR="007718C5" w:rsidRPr="00F01D14" w:rsidRDefault="007718C5">
      <w:pPr>
        <w:tabs>
          <w:tab w:val="left" w:pos="1137"/>
        </w:tabs>
        <w:ind w:left="360" w:hanging="360"/>
        <w:rPr>
          <w:rFonts w:ascii="Times New Roman" w:hAnsi="Times New Roman" w:cs="Times New Roman"/>
          <w:sz w:val="22"/>
          <w:szCs w:val="22"/>
        </w:rPr>
      </w:pPr>
      <w:r w:rsidRPr="00F01D14">
        <w:rPr>
          <w:rFonts w:ascii="Times New Roman" w:hAnsi="Times New Roman" w:cs="Times New Roman"/>
          <w:sz w:val="22"/>
          <w:szCs w:val="22"/>
        </w:rPr>
        <w:t>2.3.</w:t>
      </w:r>
      <w:r w:rsidRPr="00F01D14">
        <w:rPr>
          <w:rFonts w:ascii="Times New Roman" w:hAnsi="Times New Roman" w:cs="Times New Roman"/>
          <w:sz w:val="22"/>
          <w:szCs w:val="22"/>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23592E4"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2.4.</w:t>
      </w:r>
      <w:r w:rsidRPr="00F01D14">
        <w:rPr>
          <w:rFonts w:ascii="Times New Roman" w:hAnsi="Times New Roman" w:cs="Times New Roman"/>
          <w:sz w:val="22"/>
          <w:szCs w:val="22"/>
        </w:rPr>
        <w:tab/>
        <w:t>Jeżeli zdolności techniczne lub zawodowe, sytuacja ekonomiczna lub finansowa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223592E5"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2.5.</w:t>
      </w:r>
      <w:r w:rsidRPr="00F01D14">
        <w:rPr>
          <w:rFonts w:ascii="Times New Roman" w:hAnsi="Times New Roman" w:cs="Times New Roman"/>
          <w:sz w:val="22"/>
          <w:szCs w:val="22"/>
        </w:rPr>
        <w:tab/>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223592E6" w14:textId="77777777" w:rsidR="007718C5" w:rsidRPr="00F01D14" w:rsidRDefault="007718C5">
      <w:pPr>
        <w:rPr>
          <w:rFonts w:ascii="Times New Roman" w:hAnsi="Times New Roman" w:cs="Times New Roman"/>
          <w:sz w:val="22"/>
          <w:szCs w:val="22"/>
        </w:rPr>
      </w:pPr>
    </w:p>
    <w:p w14:paraId="223592E7" w14:textId="77777777" w:rsidR="007718C5" w:rsidRPr="00F01D14" w:rsidRDefault="007718C5" w:rsidP="006604F7">
      <w:pPr>
        <w:tabs>
          <w:tab w:val="left" w:pos="1361"/>
        </w:tabs>
        <w:ind w:left="360" w:hanging="360"/>
        <w:jc w:val="both"/>
        <w:outlineLvl w:val="0"/>
        <w:rPr>
          <w:rFonts w:ascii="Times New Roman" w:hAnsi="Times New Roman" w:cs="Times New Roman"/>
          <w:sz w:val="22"/>
          <w:szCs w:val="22"/>
        </w:rPr>
      </w:pPr>
      <w:bookmarkStart w:id="12" w:name="bookmark14"/>
      <w:r w:rsidRPr="00F01D14">
        <w:rPr>
          <w:rFonts w:ascii="Times New Roman" w:hAnsi="Times New Roman" w:cs="Times New Roman"/>
          <w:b/>
          <w:sz w:val="22"/>
          <w:szCs w:val="22"/>
        </w:rPr>
        <w:t>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Wykaz dokumentów i oświadczeń (podmiotowych oraz przedmiotowych środków dowodowych) składanych przez Wykonawcę</w:t>
      </w:r>
      <w:bookmarkEnd w:id="12"/>
      <w:r w:rsidRPr="00F01D14">
        <w:rPr>
          <w:rFonts w:ascii="Times New Roman" w:hAnsi="Times New Roman" w:cs="Times New Roman"/>
          <w:sz w:val="22"/>
          <w:szCs w:val="22"/>
        </w:rPr>
        <w:t>.</w:t>
      </w:r>
    </w:p>
    <w:p w14:paraId="223592E8" w14:textId="77777777" w:rsidR="007718C5" w:rsidRPr="00F01D14" w:rsidRDefault="007718C5" w:rsidP="00105977">
      <w:pPr>
        <w:tabs>
          <w:tab w:val="left" w:pos="562"/>
        </w:tabs>
        <w:ind w:left="360" w:hanging="360"/>
        <w:jc w:val="both"/>
        <w:outlineLvl w:val="0"/>
        <w:rPr>
          <w:rFonts w:ascii="Times New Roman" w:hAnsi="Times New Roman" w:cs="Times New Roman"/>
          <w:sz w:val="22"/>
          <w:szCs w:val="22"/>
        </w:rPr>
      </w:pPr>
      <w:bookmarkStart w:id="13" w:name="bookmark15"/>
      <w:r w:rsidRPr="00F01D14">
        <w:rPr>
          <w:rFonts w:ascii="Times New Roman" w:hAnsi="Times New Roman" w:cs="Times New Roman"/>
          <w:sz w:val="22"/>
          <w:szCs w:val="22"/>
        </w:rPr>
        <w:t>1.</w:t>
      </w:r>
      <w:r w:rsidRPr="00F01D14">
        <w:rPr>
          <w:rFonts w:ascii="Times New Roman" w:hAnsi="Times New Roman" w:cs="Times New Roman"/>
          <w:sz w:val="22"/>
          <w:szCs w:val="22"/>
        </w:rPr>
        <w:tab/>
        <w:t>Wykonawca zobowiązany jest złożyć Ofertę według wzoru stanowiącego Załącznik Nr 2 do SWZ oraz załączyć do oferty aktualne na dzień składania ofert następujące oświadczenia</w:t>
      </w:r>
      <w:bookmarkEnd w:id="13"/>
      <w:r w:rsidRPr="00F01D14">
        <w:rPr>
          <w:rFonts w:ascii="Times New Roman" w:hAnsi="Times New Roman" w:cs="Times New Roman"/>
          <w:sz w:val="22"/>
          <w:szCs w:val="22"/>
        </w:rPr>
        <w:t xml:space="preserve"> </w:t>
      </w:r>
      <w:bookmarkStart w:id="14" w:name="bookmark16"/>
      <w:r w:rsidRPr="00F01D14">
        <w:rPr>
          <w:rFonts w:ascii="Times New Roman" w:hAnsi="Times New Roman" w:cs="Times New Roman"/>
          <w:sz w:val="22"/>
          <w:szCs w:val="22"/>
        </w:rPr>
        <w:t>i dokumenty:</w:t>
      </w:r>
      <w:bookmarkEnd w:id="14"/>
    </w:p>
    <w:p w14:paraId="223592E9" w14:textId="77777777" w:rsidR="007718C5" w:rsidRPr="00F01D14" w:rsidRDefault="007718C5" w:rsidP="00105977">
      <w:pPr>
        <w:tabs>
          <w:tab w:val="left" w:pos="1142"/>
          <w:tab w:val="right" w:pos="920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oświadczenie, o którym mowa w art. 125 ust. 1 ustawy tj. oświadczenie o niepodleganiu wykluczeniu z postępowania oraz spełnieniu warunków udziału w postępowaniu – Wzór oświadczenia stanowi Załącznik Nr 3 do SWZ.</w:t>
      </w:r>
    </w:p>
    <w:p w14:paraId="223592EA" w14:textId="77777777" w:rsidR="007718C5" w:rsidRPr="00F01D14" w:rsidRDefault="007718C5" w:rsidP="00105977">
      <w:pPr>
        <w:ind w:left="360"/>
        <w:jc w:val="both"/>
        <w:rPr>
          <w:rFonts w:ascii="Times New Roman" w:hAnsi="Times New Roman" w:cs="Times New Roman"/>
          <w:sz w:val="22"/>
          <w:szCs w:val="22"/>
        </w:rPr>
      </w:pPr>
      <w:r w:rsidRPr="00F01D14">
        <w:rPr>
          <w:rFonts w:ascii="Times New Roman" w:hAnsi="Times New Roman" w:cs="Times New Roman"/>
          <w:sz w:val="22"/>
          <w:szCs w:val="22"/>
        </w:rPr>
        <w:t>W przypadku wspólnego ubiegania się o zamówienie przez Wykonawców, oświadczenie składa każdy z Wykonawców.</w:t>
      </w:r>
    </w:p>
    <w:p w14:paraId="223592EB" w14:textId="77777777" w:rsidR="007718C5" w:rsidRPr="00F01D14" w:rsidRDefault="007718C5" w:rsidP="00105977">
      <w:pPr>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odpis lub informację z Krajowego Rejestru Sądowego, Centralnej Ewidencji i Informacji o działalności Gospodarczej lub innego właściwego rejestru – składaną w celu potwierdzenia, że osoba działająca w imieniu Wykonawcy (lub Wykonawców wspólnie ubiegających się o udzielnie zamówienia lub podmiotu udostępniającego zasoby) jest umocowana do jego reprezentowania, przy czym Wykonawca nie jest zobowiązany do złożenia tych dokumentów, jeżeli Zamawiający może je uzyskać za pomocą bezpłatnych ogólnodostępnych baz danych, o ile Wykonawca wskazał dane umożliwiające dostęp do tych dokumentów. Jeżeli w imieniu Wykonawcy działa osoba, której umocowanie do jego reprezentowania nie wynika z ww. dokumentów, Wykonawca obowiązany jest złożyć pełnomocnictwo lub inny dokument potwierdzający umocowanie do reprezentowania Wykonawcy lub Wykonawców wspólnie ubiegających się o udzielenie zamówienia lub podmiotu udostępniającego zasoby.</w:t>
      </w:r>
    </w:p>
    <w:p w14:paraId="223592EC" w14:textId="77777777" w:rsidR="007718C5" w:rsidRPr="00F01D14" w:rsidRDefault="007718C5" w:rsidP="002D2D26">
      <w:pPr>
        <w:tabs>
          <w:tab w:val="left" w:pos="1142"/>
        </w:tabs>
        <w:ind w:left="360" w:hanging="360"/>
        <w:jc w:val="both"/>
        <w:rPr>
          <w:rFonts w:ascii="Times New Roman" w:hAnsi="Times New Roman" w:cs="Times New Roman"/>
          <w:color w:val="auto"/>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 xml:space="preserve">oświadczenie o którym mowa w art. 117 ust. 4 ustawy, z którego wynika, które dostawy lub usługi wykonają poszczególni wykonawcy </w:t>
      </w:r>
      <w:r w:rsidRPr="00F01D14">
        <w:rPr>
          <w:rFonts w:ascii="Times New Roman" w:hAnsi="Times New Roman" w:cs="Times New Roman"/>
          <w:color w:val="auto"/>
          <w:sz w:val="22"/>
          <w:szCs w:val="22"/>
        </w:rPr>
        <w:t>wspólnie ubiegający się o udzielenie zamówienia – w przypadku wspólnego ubiegania się o udzielenie zamówienia przez Wykonawców. Oświadczenie może zostać sporządzone zgodnie ze wzorem stanowiącym</w:t>
      </w:r>
      <w:r w:rsidR="007821F6" w:rsidRPr="00F01D14">
        <w:rPr>
          <w:rFonts w:ascii="Times New Roman" w:hAnsi="Times New Roman" w:cs="Times New Roman"/>
          <w:color w:val="auto"/>
          <w:sz w:val="22"/>
          <w:szCs w:val="22"/>
        </w:rPr>
        <w:t xml:space="preserve"> Załącznik nr 6 do SWZ</w:t>
      </w:r>
    </w:p>
    <w:p w14:paraId="223592ED" w14:textId="77777777" w:rsidR="00A75BBE" w:rsidRPr="00F01D14" w:rsidRDefault="007718C5" w:rsidP="00A75BBE">
      <w:pPr>
        <w:tabs>
          <w:tab w:val="left" w:pos="1142"/>
        </w:tabs>
        <w:ind w:left="360" w:hanging="360"/>
        <w:jc w:val="both"/>
        <w:rPr>
          <w:rFonts w:ascii="Times New Roman" w:hAnsi="Times New Roman" w:cs="Times New Roman"/>
          <w:sz w:val="22"/>
          <w:szCs w:val="22"/>
        </w:rPr>
      </w:pPr>
      <w:r w:rsidRPr="00F01D14">
        <w:rPr>
          <w:rFonts w:ascii="Times New Roman" w:hAnsi="Times New Roman" w:cs="Times New Roman"/>
          <w:color w:val="auto"/>
          <w:sz w:val="22"/>
          <w:szCs w:val="22"/>
        </w:rPr>
        <w:t>1.4.</w:t>
      </w:r>
      <w:r w:rsidRPr="00F01D14">
        <w:rPr>
          <w:rFonts w:ascii="Times New Roman" w:hAnsi="Times New Roman" w:cs="Times New Roman"/>
          <w:color w:val="auto"/>
          <w:sz w:val="22"/>
          <w:szCs w:val="22"/>
        </w:rPr>
        <w:tab/>
        <w:t xml:space="preserve">zobowiązanie podmiotu udostępniającego </w:t>
      </w:r>
      <w:r w:rsidRPr="00F01D14">
        <w:rPr>
          <w:rFonts w:ascii="Times New Roman" w:hAnsi="Times New Roman" w:cs="Times New Roman"/>
          <w:sz w:val="22"/>
          <w:szCs w:val="22"/>
        </w:rPr>
        <w:t>zasoby do oddania Wykonawcy do dyspozycji niezbędnych zasobów na potrzeby realizacji zamówienia lub inny podmiotowy środek dowodowy potwierdzający, że Wykonawca realizując zamówienie, będzie dysponował niezbędnymi zasobami tych podmiotów - w przypadku polegania na zdolnościach lub sytuacji podmiotów udostępniających zasoby. Zobowiązanie może zostać sporządzone zgodnie ze wzorem stanowiącym Załącznik nr</w:t>
      </w:r>
      <w:r w:rsidR="007821F6" w:rsidRPr="00F01D14">
        <w:rPr>
          <w:rFonts w:ascii="Times New Roman" w:hAnsi="Times New Roman" w:cs="Times New Roman"/>
          <w:sz w:val="22"/>
          <w:szCs w:val="22"/>
        </w:rPr>
        <w:t xml:space="preserve"> 5</w:t>
      </w:r>
      <w:r w:rsidRPr="00F01D14">
        <w:rPr>
          <w:rFonts w:ascii="Times New Roman" w:hAnsi="Times New Roman" w:cs="Times New Roman"/>
          <w:sz w:val="22"/>
          <w:szCs w:val="22"/>
        </w:rPr>
        <w:t xml:space="preserve"> do SWZ</w:t>
      </w:r>
    </w:p>
    <w:p w14:paraId="223592EE" w14:textId="77777777" w:rsidR="003923C0" w:rsidRPr="00F01D14" w:rsidRDefault="00A75BBE" w:rsidP="007821F6">
      <w:pPr>
        <w:tabs>
          <w:tab w:val="left" w:pos="1142"/>
        </w:tabs>
        <w:ind w:left="360" w:hanging="360"/>
        <w:jc w:val="both"/>
        <w:rPr>
          <w:rFonts w:ascii="Times New Roman" w:eastAsia="Times New Roman" w:hAnsi="Times New Roman" w:cs="Times New Roman"/>
          <w:bCs/>
          <w:sz w:val="22"/>
          <w:szCs w:val="22"/>
          <w:u w:val="single"/>
        </w:rPr>
      </w:pPr>
      <w:r w:rsidRPr="00F01D14">
        <w:rPr>
          <w:rFonts w:ascii="Times New Roman" w:hAnsi="Times New Roman" w:cs="Times New Roman"/>
          <w:sz w:val="22"/>
          <w:szCs w:val="22"/>
        </w:rPr>
        <w:t xml:space="preserve">1.5 </w:t>
      </w:r>
      <w:r w:rsidR="00DC4DBE" w:rsidRPr="00F01D14">
        <w:rPr>
          <w:rFonts w:ascii="Times New Roman" w:eastAsia="Times New Roman" w:hAnsi="Times New Roman" w:cs="Times New Roman"/>
          <w:bCs/>
          <w:sz w:val="22"/>
          <w:szCs w:val="22"/>
        </w:rPr>
        <w:t>w</w:t>
      </w:r>
      <w:r w:rsidRPr="00F01D14">
        <w:rPr>
          <w:rFonts w:ascii="Times New Roman" w:eastAsia="Times New Roman" w:hAnsi="Times New Roman" w:cs="Times New Roman"/>
          <w:bCs/>
          <w:sz w:val="22"/>
          <w:szCs w:val="22"/>
        </w:rPr>
        <w:t xml:space="preserve">ykaz osób – stanowiący </w:t>
      </w:r>
      <w:r w:rsidR="003923C0" w:rsidRPr="00F01D14">
        <w:rPr>
          <w:rFonts w:ascii="Times New Roman" w:eastAsia="Times New Roman" w:hAnsi="Times New Roman" w:cs="Times New Roman"/>
          <w:b/>
          <w:iCs/>
          <w:sz w:val="22"/>
          <w:szCs w:val="22"/>
        </w:rPr>
        <w:t>Z</w:t>
      </w:r>
      <w:r w:rsidRPr="00F01D14">
        <w:rPr>
          <w:rFonts w:ascii="Times New Roman" w:eastAsia="Times New Roman" w:hAnsi="Times New Roman" w:cs="Times New Roman"/>
          <w:b/>
          <w:iCs/>
          <w:sz w:val="22"/>
          <w:szCs w:val="22"/>
        </w:rPr>
        <w:t>ałącznik nr 6</w:t>
      </w:r>
      <w:r w:rsidRPr="00F01D14">
        <w:rPr>
          <w:rFonts w:ascii="Times New Roman" w:eastAsia="Times New Roman" w:hAnsi="Times New Roman" w:cs="Times New Roman"/>
          <w:bCs/>
          <w:sz w:val="22"/>
          <w:szCs w:val="22"/>
        </w:rPr>
        <w:t xml:space="preserve"> do SWZ </w:t>
      </w:r>
      <w:r w:rsidRPr="00F01D14">
        <w:rPr>
          <w:rFonts w:ascii="Times New Roman" w:eastAsia="Times New Roman" w:hAnsi="Times New Roman" w:cs="Times New Roman"/>
          <w:bCs/>
          <w:sz w:val="22"/>
          <w:szCs w:val="22"/>
          <w:u w:val="single"/>
        </w:rPr>
        <w:t>wraz z dokumentami p</w:t>
      </w:r>
      <w:r w:rsidR="003923C0" w:rsidRPr="00F01D14">
        <w:rPr>
          <w:rFonts w:ascii="Times New Roman" w:eastAsia="Times New Roman" w:hAnsi="Times New Roman" w:cs="Times New Roman"/>
          <w:bCs/>
          <w:sz w:val="22"/>
          <w:szCs w:val="22"/>
          <w:u w:val="single"/>
        </w:rPr>
        <w:t>otwierdzającymi </w:t>
      </w:r>
      <w:r w:rsidR="007821F6" w:rsidRPr="00F01D14">
        <w:rPr>
          <w:rFonts w:ascii="Times New Roman" w:eastAsia="Times New Roman" w:hAnsi="Times New Roman" w:cs="Times New Roman"/>
          <w:bCs/>
          <w:sz w:val="22"/>
          <w:szCs w:val="22"/>
          <w:u w:val="single"/>
        </w:rPr>
        <w:t>spełnianie warunku zdolności technicznej i zawodowej.</w:t>
      </w:r>
    </w:p>
    <w:p w14:paraId="223592EF" w14:textId="77777777" w:rsidR="007718C5" w:rsidRPr="00F01D14" w:rsidRDefault="007718C5" w:rsidP="002D2D26">
      <w:pPr>
        <w:tabs>
          <w:tab w:val="left" w:pos="56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zgodnie z art. 273 ust. 1 ustawy nie żąda od Wykonawców złożenia podmiotowych środków dowodowych w zakresie potwierdzenia braku podstaw wykluczenia z postępowania.</w:t>
      </w:r>
    </w:p>
    <w:p w14:paraId="223592F0" w14:textId="77777777" w:rsidR="007718C5" w:rsidRPr="00F01D14" w:rsidRDefault="007718C5" w:rsidP="00B443E9">
      <w:pPr>
        <w:tabs>
          <w:tab w:val="left" w:pos="37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Na potwierdzenie spełnienia warunków udziału w postępowaniu Wykonawca, którego oferta została najwyżej oceniona, na wezwanie Zamawiającego zobowiązany jest złożyć w terminie wskazanym przez Zamawiającego, nie krótszym niż 5 dni, aktualne na dzień ich składania następujące podmiotowe środki dowodowe w zakresie potwierdzenia spełnienia warunków udziału w postępowaniu:</w:t>
      </w:r>
    </w:p>
    <w:p w14:paraId="223592F1" w14:textId="77777777" w:rsidR="007718C5" w:rsidRPr="00F01D14" w:rsidRDefault="007718C5" w:rsidP="00B443E9">
      <w:pPr>
        <w:tabs>
          <w:tab w:val="right" w:pos="9137"/>
        </w:tabs>
        <w:ind w:left="360"/>
        <w:jc w:val="both"/>
        <w:rPr>
          <w:rFonts w:ascii="Times New Roman" w:hAnsi="Times New Roman" w:cs="Times New Roman"/>
          <w:sz w:val="22"/>
          <w:szCs w:val="22"/>
        </w:rPr>
      </w:pPr>
      <w:r w:rsidRPr="00F01D14">
        <w:rPr>
          <w:rFonts w:ascii="Times New Roman" w:hAnsi="Times New Roman" w:cs="Times New Roman"/>
          <w:color w:val="auto"/>
          <w:sz w:val="22"/>
          <w:szCs w:val="22"/>
          <w:shd w:val="clear" w:color="auto" w:fill="FAFAFA"/>
        </w:rPr>
        <w:t xml:space="preserve">3.1 Wykaz </w:t>
      </w:r>
      <w:r w:rsidR="007821F6" w:rsidRPr="00F01D14">
        <w:rPr>
          <w:rFonts w:ascii="Times New Roman" w:hAnsi="Times New Roman" w:cs="Times New Roman"/>
          <w:color w:val="auto"/>
          <w:sz w:val="22"/>
          <w:szCs w:val="22"/>
          <w:shd w:val="clear" w:color="auto" w:fill="FAFAFA"/>
        </w:rPr>
        <w:t>osób</w:t>
      </w:r>
      <w:r w:rsidRPr="00F01D14">
        <w:rPr>
          <w:rFonts w:ascii="Times New Roman" w:hAnsi="Times New Roman" w:cs="Times New Roman"/>
          <w:color w:val="auto"/>
          <w:sz w:val="22"/>
          <w:szCs w:val="22"/>
          <w:shd w:val="clear" w:color="auto" w:fill="FAFAFA"/>
        </w:rPr>
        <w:t xml:space="preserve"> na potwierdzenie spełnia warunku dotyczą</w:t>
      </w:r>
      <w:bookmarkStart w:id="15" w:name="bookmark17"/>
      <w:r w:rsidR="007821F6" w:rsidRPr="00F01D14">
        <w:rPr>
          <w:rFonts w:ascii="Times New Roman" w:hAnsi="Times New Roman" w:cs="Times New Roman"/>
          <w:color w:val="auto"/>
          <w:sz w:val="22"/>
          <w:szCs w:val="22"/>
          <w:shd w:val="clear" w:color="auto" w:fill="FAFAFA"/>
        </w:rPr>
        <w:t>cego zdolności zawodowej wraz z dokumentami potwierdzającymi:</w:t>
      </w:r>
      <w:r w:rsidRPr="00F01D14">
        <w:rPr>
          <w:rFonts w:ascii="Times New Roman" w:hAnsi="Times New Roman" w:cs="Times New Roman"/>
          <w:sz w:val="22"/>
          <w:szCs w:val="22"/>
        </w:rPr>
        <w:t>.</w:t>
      </w:r>
    </w:p>
    <w:p w14:paraId="223592F2" w14:textId="77777777" w:rsidR="007821F6" w:rsidRPr="00F01D14" w:rsidRDefault="007821F6" w:rsidP="007731BC">
      <w:pPr>
        <w:pStyle w:val="Akapitzlist"/>
        <w:numPr>
          <w:ilvl w:val="0"/>
          <w:numId w:val="22"/>
        </w:numPr>
        <w:jc w:val="both"/>
        <w:rPr>
          <w:rFonts w:ascii="Times New Roman" w:hAnsi="Times New Roman" w:cs="Times New Roman"/>
          <w:b/>
          <w:i/>
          <w:sz w:val="22"/>
          <w:szCs w:val="22"/>
        </w:rPr>
      </w:pPr>
      <w:r w:rsidRPr="00F01D14">
        <w:rPr>
          <w:rFonts w:ascii="Times New Roman" w:hAnsi="Times New Roman" w:cs="Times New Roman"/>
          <w:b/>
          <w:i/>
          <w:color w:val="auto"/>
          <w:sz w:val="22"/>
          <w:szCs w:val="22"/>
        </w:rPr>
        <w:t xml:space="preserve">że wykonał w okresie ostatnich trzech lat przed upływem terminu składania ofert, a jeżeli okres prowadzenia działalności </w:t>
      </w:r>
      <w:r w:rsidRPr="00F01D14">
        <w:rPr>
          <w:rFonts w:ascii="Times New Roman" w:hAnsi="Times New Roman" w:cs="Times New Roman"/>
          <w:b/>
          <w:i/>
          <w:sz w:val="22"/>
          <w:szCs w:val="22"/>
        </w:rPr>
        <w:t>jest krótszy – w tym okresie, wykonał jedną usługę opracowania programu szkolenia/kursu co najmniej 10 godzinnego z zakresu przedmiotów technicznych/zawodowych;</w:t>
      </w:r>
    </w:p>
    <w:p w14:paraId="223592F3" w14:textId="77777777" w:rsidR="007821F6" w:rsidRPr="00F01D14" w:rsidRDefault="007821F6" w:rsidP="00006EC0">
      <w:pPr>
        <w:jc w:val="both"/>
        <w:rPr>
          <w:rFonts w:ascii="Times New Roman" w:hAnsi="Times New Roman" w:cs="Times New Roman"/>
          <w:b/>
          <w:i/>
          <w:sz w:val="22"/>
          <w:szCs w:val="22"/>
        </w:rPr>
      </w:pPr>
      <w:r w:rsidRPr="00F01D14">
        <w:rPr>
          <w:rFonts w:ascii="Times New Roman" w:hAnsi="Times New Roman" w:cs="Times New Roman"/>
          <w:b/>
          <w:i/>
          <w:sz w:val="22"/>
          <w:szCs w:val="22"/>
        </w:rPr>
        <w:t>lub</w:t>
      </w:r>
    </w:p>
    <w:p w14:paraId="223592F4" w14:textId="77777777" w:rsidR="007821F6" w:rsidRPr="00F01D14" w:rsidRDefault="007821F6" w:rsidP="007731BC">
      <w:pPr>
        <w:pStyle w:val="Akapitzlist"/>
        <w:numPr>
          <w:ilvl w:val="0"/>
          <w:numId w:val="22"/>
        </w:numPr>
        <w:jc w:val="both"/>
        <w:rPr>
          <w:rFonts w:ascii="Times New Roman" w:hAnsi="Times New Roman" w:cs="Times New Roman"/>
          <w:b/>
          <w:i/>
          <w:sz w:val="22"/>
          <w:szCs w:val="22"/>
        </w:rPr>
      </w:pPr>
      <w:r w:rsidRPr="00F01D14">
        <w:rPr>
          <w:rFonts w:ascii="Times New Roman" w:hAnsi="Times New Roman" w:cs="Times New Roman"/>
          <w:b/>
          <w:i/>
          <w:sz w:val="22"/>
          <w:szCs w:val="22"/>
          <w:shd w:val="clear" w:color="auto" w:fill="FFFFFF"/>
        </w:rPr>
        <w:lastRenderedPageBreak/>
        <w:t xml:space="preserve">że w czasie realizacji zamówienia będzie dysponował co najmniej jedną osobą, która posiada wiedzę i doświadczenie z zakresu zgodnego z przedmiotem szkolenia na które będzie przygotowywał program i materiał, </w:t>
      </w:r>
      <w:proofErr w:type="spellStart"/>
      <w:r w:rsidRPr="00F01D14">
        <w:rPr>
          <w:rFonts w:ascii="Times New Roman" w:hAnsi="Times New Roman" w:cs="Times New Roman"/>
          <w:b/>
          <w:i/>
          <w:sz w:val="22"/>
          <w:szCs w:val="22"/>
          <w:shd w:val="clear" w:color="auto" w:fill="FFFFFF"/>
        </w:rPr>
        <w:t>tj</w:t>
      </w:r>
      <w:proofErr w:type="spellEnd"/>
      <w:r w:rsidRPr="00F01D14">
        <w:rPr>
          <w:rFonts w:ascii="Times New Roman" w:hAnsi="Times New Roman" w:cs="Times New Roman"/>
          <w:b/>
          <w:i/>
          <w:sz w:val="22"/>
          <w:szCs w:val="22"/>
          <w:shd w:val="clear" w:color="auto" w:fill="FFFFFF"/>
        </w:rPr>
        <w:t xml:space="preserve">: wykształcenie wyższe kierunkowe lub ukończone studia podyplomowe zgodne z tematyką szkoleni lub potwierdzone zatrudnienie przez min. 3 lata na stanowisku, do którego częściowo będzie przygotowywać kurs, na opracowanie programu i materiałów będzie </w:t>
      </w:r>
      <w:r w:rsidRPr="00F01D14">
        <w:rPr>
          <w:rFonts w:ascii="Times New Roman" w:hAnsi="Times New Roman" w:cs="Times New Roman"/>
          <w:b/>
          <w:i/>
          <w:sz w:val="22"/>
          <w:szCs w:val="22"/>
        </w:rPr>
        <w:t>składana oferta</w:t>
      </w:r>
      <w:r w:rsidRPr="00F01D14">
        <w:rPr>
          <w:rFonts w:ascii="Times New Roman" w:hAnsi="Times New Roman" w:cs="Times New Roman"/>
          <w:b/>
          <w:i/>
          <w:sz w:val="22"/>
          <w:szCs w:val="22"/>
          <w:shd w:val="clear" w:color="auto" w:fill="FFFFFF"/>
        </w:rPr>
        <w:t xml:space="preserve"> </w:t>
      </w:r>
    </w:p>
    <w:p w14:paraId="223592F5" w14:textId="77777777" w:rsidR="004D50FD" w:rsidRPr="00F01D14" w:rsidRDefault="004D50FD" w:rsidP="00B443E9">
      <w:pPr>
        <w:tabs>
          <w:tab w:val="right" w:pos="9137"/>
        </w:tabs>
        <w:ind w:left="360"/>
        <w:jc w:val="both"/>
        <w:rPr>
          <w:rFonts w:ascii="Times New Roman" w:hAnsi="Times New Roman" w:cs="Times New Roman"/>
          <w:sz w:val="22"/>
          <w:szCs w:val="22"/>
        </w:rPr>
      </w:pPr>
    </w:p>
    <w:p w14:paraId="223592F6" w14:textId="77777777" w:rsidR="007718C5" w:rsidRPr="00F01D14" w:rsidRDefault="007718C5" w:rsidP="002D2D26">
      <w:pPr>
        <w:tabs>
          <w:tab w:val="left" w:pos="1301"/>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XI.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środkach komunikacji elektronicznej, przy użyciu których</w:t>
      </w:r>
      <w:bookmarkEnd w:id="15"/>
      <w:r w:rsidRPr="00F01D14">
        <w:rPr>
          <w:rFonts w:ascii="Times New Roman" w:hAnsi="Times New Roman" w:cs="Times New Roman"/>
          <w:sz w:val="22"/>
          <w:szCs w:val="22"/>
        </w:rPr>
        <w:t xml:space="preserve"> Zamawiający będzie komunikował się z Wykonawcami, oraz informacje</w:t>
      </w:r>
      <w:bookmarkStart w:id="16" w:name="bookmark18"/>
      <w:r w:rsidRPr="00F01D14">
        <w:rPr>
          <w:rFonts w:ascii="Times New Roman" w:hAnsi="Times New Roman" w:cs="Times New Roman"/>
          <w:sz w:val="22"/>
          <w:szCs w:val="22"/>
        </w:rPr>
        <w:t xml:space="preserve"> wymaganiach technicznych i organizacyjnych sporządzania, wysyłania</w:t>
      </w:r>
      <w:bookmarkEnd w:id="16"/>
      <w:r w:rsidRPr="00F01D14">
        <w:rPr>
          <w:rFonts w:ascii="Times New Roman" w:hAnsi="Times New Roman" w:cs="Times New Roman"/>
          <w:sz w:val="22"/>
          <w:szCs w:val="22"/>
        </w:rPr>
        <w:t xml:space="preserve"> i </w:t>
      </w:r>
      <w:bookmarkStart w:id="17" w:name="bookmark19"/>
      <w:r w:rsidRPr="00F01D14">
        <w:rPr>
          <w:rFonts w:ascii="Times New Roman" w:hAnsi="Times New Roman" w:cs="Times New Roman"/>
          <w:sz w:val="22"/>
          <w:szCs w:val="22"/>
        </w:rPr>
        <w:t>odbierania korespondencji elektronicznej oraz opis sposobu przygotowania ofert</w:t>
      </w:r>
      <w:bookmarkEnd w:id="17"/>
    </w:p>
    <w:p w14:paraId="223592F7" w14:textId="77777777" w:rsidR="007718C5" w:rsidRPr="00F01D14" w:rsidRDefault="007718C5"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 Informacje ogólne</w:t>
      </w:r>
    </w:p>
    <w:p w14:paraId="223592F8"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bookmarkStart w:id="18" w:name="bookmark20"/>
      <w:r w:rsidRPr="00F01D14">
        <w:rPr>
          <w:rFonts w:ascii="Times New Roman" w:hAnsi="Times New Roman" w:cs="Times New Roman"/>
          <w:sz w:val="22"/>
          <w:szCs w:val="22"/>
        </w:rPr>
        <w:t>1.</w:t>
      </w:r>
      <w:r w:rsidR="002328E1" w:rsidRPr="00F01D14">
        <w:rPr>
          <w:rFonts w:ascii="Times New Roman" w:hAnsi="Times New Roman" w:cs="Times New Roman"/>
          <w:sz w:val="22"/>
          <w:szCs w:val="22"/>
        </w:rPr>
        <w:t xml:space="preserve"> </w:t>
      </w:r>
      <w:r w:rsidRPr="00F01D14">
        <w:rPr>
          <w:rFonts w:ascii="Times New Roman" w:hAnsi="Times New Roman" w:cs="Times New Roman"/>
          <w:sz w:val="22"/>
          <w:szCs w:val="22"/>
        </w:rPr>
        <w:t>W postępowaniu o udzielenie zamówienia publicznego komunikacja między Zamawiającym a wykonawcami odbywa się przy użyciu Platformy e-Zamówienia, która jest dostępna pod adresem: https://ezamowienia.gov.pl</w:t>
      </w:r>
    </w:p>
    <w:p w14:paraId="223592F9"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2. Korzystanie z Platformy e-Zamówienia jest bezpłatne.</w:t>
      </w:r>
    </w:p>
    <w:p w14:paraId="223592FA" w14:textId="77777777" w:rsidR="00037828" w:rsidRPr="00F01D14" w:rsidRDefault="000F4988" w:rsidP="00317E79">
      <w:pPr>
        <w:tabs>
          <w:tab w:val="left" w:pos="1277"/>
        </w:tabs>
        <w:ind w:left="360" w:hanging="360"/>
        <w:outlineLvl w:val="0"/>
        <w:rPr>
          <w:rFonts w:ascii="Times New Roman" w:hAnsi="Times New Roman" w:cs="Times New Roman"/>
          <w:color w:val="FF0000"/>
          <w:sz w:val="22"/>
          <w:szCs w:val="22"/>
        </w:rPr>
      </w:pPr>
      <w:r w:rsidRPr="00F01D14">
        <w:rPr>
          <w:rFonts w:ascii="Times New Roman" w:hAnsi="Times New Roman" w:cs="Times New Roman"/>
          <w:sz w:val="22"/>
          <w:szCs w:val="22"/>
        </w:rPr>
        <w:t xml:space="preserve">3. Adres poczty e-mail Zamawiającego: e-mail: </w:t>
      </w:r>
      <w:hyperlink r:id="rId9" w:history="1">
        <w:r w:rsidRPr="00F01D14">
          <w:rPr>
            <w:rStyle w:val="Hipercze"/>
            <w:rFonts w:ascii="Times New Roman" w:hAnsi="Times New Roman"/>
            <w:sz w:val="22"/>
            <w:szCs w:val="22"/>
          </w:rPr>
          <w:t>zamowienia_publiczne@ckp.edu.pl</w:t>
        </w:r>
      </w:hyperlink>
      <w:r w:rsidRPr="00F01D14">
        <w:rPr>
          <w:rFonts w:ascii="Times New Roman" w:hAnsi="Times New Roman" w:cs="Times New Roman"/>
          <w:sz w:val="22"/>
          <w:szCs w:val="22"/>
        </w:rPr>
        <w:t xml:space="preserve">. </w:t>
      </w:r>
    </w:p>
    <w:p w14:paraId="223592FB"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4. Postępowanie można wyszukać również ze strony głównej Platformy e-Zamówienia (przycisk „Przeglądaj postępowania/konkursy”).</w:t>
      </w:r>
    </w:p>
    <w:p w14:paraId="223592FC" w14:textId="77777777" w:rsidR="000F4988" w:rsidRPr="00AE4AA8" w:rsidRDefault="000F4988" w:rsidP="000F4988">
      <w:pPr>
        <w:tabs>
          <w:tab w:val="left" w:pos="1277"/>
        </w:tabs>
        <w:ind w:left="360" w:hanging="360"/>
        <w:outlineLvl w:val="0"/>
        <w:rPr>
          <w:rFonts w:ascii="Times New Roman" w:hAnsi="Times New Roman" w:cs="Times New Roman"/>
          <w:color w:val="auto"/>
          <w:sz w:val="22"/>
          <w:szCs w:val="22"/>
        </w:rPr>
      </w:pPr>
      <w:r w:rsidRPr="00F01D14">
        <w:rPr>
          <w:rFonts w:ascii="Times New Roman" w:hAnsi="Times New Roman" w:cs="Times New Roman"/>
          <w:sz w:val="22"/>
          <w:szCs w:val="22"/>
        </w:rPr>
        <w:t>Zamawiający korzysta w niniejszym postępowaniu również ze strony internetowej Zamawiającego: WWW.ck</w:t>
      </w:r>
      <w:r w:rsidRPr="00C8256C">
        <w:rPr>
          <w:rFonts w:ascii="Times New Roman" w:hAnsi="Times New Roman" w:cs="Times New Roman"/>
          <w:color w:val="auto"/>
          <w:sz w:val="22"/>
          <w:szCs w:val="22"/>
        </w:rPr>
        <w:t xml:space="preserve">p.edu.pl/bip (pod tym adresem zostaną również opublikowane: ogłoszenie o zamówieniu, dokumenty zamówienia, w tym SWZ, wyjaśnienia treści SWZ oraz inne dokumenty zamówienia bezpośrednio związane z postępowaniem, w </w:t>
      </w:r>
      <w:r w:rsidRPr="00AE4AA8">
        <w:rPr>
          <w:rFonts w:ascii="Times New Roman" w:hAnsi="Times New Roman" w:cs="Times New Roman"/>
          <w:color w:val="auto"/>
          <w:sz w:val="22"/>
          <w:szCs w:val="22"/>
        </w:rPr>
        <w:t>tym informacje dla Wykonawców).</w:t>
      </w:r>
    </w:p>
    <w:p w14:paraId="223592FD" w14:textId="44333E81" w:rsidR="0006236F" w:rsidRPr="00AE4AA8" w:rsidRDefault="000F4988" w:rsidP="0006236F">
      <w:pPr>
        <w:tabs>
          <w:tab w:val="left" w:pos="1277"/>
        </w:tabs>
        <w:ind w:left="360" w:hanging="360"/>
        <w:outlineLvl w:val="0"/>
        <w:rPr>
          <w:rFonts w:ascii="Times New Roman" w:hAnsi="Times New Roman" w:cs="Times New Roman"/>
          <w:color w:val="auto"/>
          <w:sz w:val="22"/>
          <w:szCs w:val="22"/>
        </w:rPr>
      </w:pPr>
      <w:r w:rsidRPr="00AE4AA8">
        <w:rPr>
          <w:rFonts w:ascii="Times New Roman" w:hAnsi="Times New Roman" w:cs="Times New Roman"/>
          <w:color w:val="auto"/>
          <w:sz w:val="22"/>
          <w:szCs w:val="22"/>
        </w:rPr>
        <w:t xml:space="preserve">5. Identyfikator (ID) postępowania na Platformie e-Zamówienia: </w:t>
      </w:r>
      <w:r w:rsidR="00AE4AA8" w:rsidRPr="00AE4AA8">
        <w:rPr>
          <w:color w:val="auto"/>
        </w:rPr>
        <w:t>ocds-148610-c4a3a5a2-0d3c-4b20-9040-f4b1f6f41dcd</w:t>
      </w:r>
    </w:p>
    <w:p w14:paraId="223592FE"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6. 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223592FF"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7. Przeglądanie i pobieranie publicznej treści dokumentacji postępowania nie wymaga posiadania konta na Platformie e-Zamówienia ani logowania.</w:t>
      </w:r>
    </w:p>
    <w:p w14:paraId="22359300"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 Użytkownik zalogowany, jako konto uproszczone ma dostępne formularze:</w:t>
      </w:r>
    </w:p>
    <w:p w14:paraId="22359301"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Wniosek – służący m. in. do zadawania pytań do SWZ,</w:t>
      </w:r>
    </w:p>
    <w:p w14:paraId="22359302"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Inne.</w:t>
      </w:r>
    </w:p>
    <w:p w14:paraId="22359303"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2359304"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 Wszystkie wysłane i odebrane w postępowaniu przez wykonawcę wiadomości widoczne są po zalogowaniu w podglądzie postępowania w zakładce „Komunikacja”.</w:t>
      </w:r>
    </w:p>
    <w:p w14:paraId="22359305"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 Minimalne wymagania techniczne dotyczące sprzętu używanego w celu korzystania z usług Platformy e-Zamówienia oraz informacje dotyczące specyfikacji połączenia określa Regulamin Platformy e-Zamówienia.</w:t>
      </w:r>
    </w:p>
    <w:p w14:paraId="22359306"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12. W przypadku problemów technicznych i awarii związanych z funkcjonowaniem Platformy e-Zamówienia użytkownicy mogą skorzystać z infolinii Platformy e-Zamówienia dostępnej pod numerem telefonu 32/77-88-999 lub drogą elektroniczną poprzez formularz udostępniony na stronie internetowej https://ezamowienia.gov.pl w zakładce „Zgłoś problem”.</w:t>
      </w:r>
    </w:p>
    <w:p w14:paraId="22359307"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13. Zamawiający nie przewiduje sposobu komunikowania się z Wykonawcami w inny sposób niż przy użyciu środków komunikacji elektronicznej, wskazanych w SWZ.</w:t>
      </w:r>
    </w:p>
    <w:p w14:paraId="22359308"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xml:space="preserve">14. Zamawiający informuje, że zgodnie z art. 284 ust. 6 Pzp treść zapytań wraz z wyjaśnieniami (bez ujawnienia </w:t>
      </w:r>
      <w:r w:rsidRPr="00F01D14">
        <w:rPr>
          <w:rFonts w:ascii="Times New Roman" w:hAnsi="Times New Roman" w:cs="Times New Roman"/>
          <w:sz w:val="22"/>
          <w:szCs w:val="22"/>
        </w:rPr>
        <w:lastRenderedPageBreak/>
        <w:t>źródła zapytania) udostępni na stronie internetowej prowadzonego postępowania. Tym samym wszelkie informacje przekazywane Wykonawcom stanowią integralną część specyfikacji warunków zamówienia i dotyczą wszystkich Wykonawców biorących udział w ww. postępowaniu.</w:t>
      </w:r>
    </w:p>
    <w:p w14:paraId="22359309"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Wykonawca jest zobowiązany złożyć ofertę uwzględniającą wszelkie zmiany i wyjaśnienia zawarte w Informacjach dla Wykonawców.</w:t>
      </w:r>
    </w:p>
    <w:p w14:paraId="2235930A"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15.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235930B"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16. Sposób sporządzania oraz przekazywania ofert, oświadczenia o którym mowa w art. 125 ust. 1 ustawy Pzp, podmiotowych środków dowodowych, przedmiotowych środków dowodowych oraz innych informacji, oświadczeń lub dokumentów, przekazywanych w postępowaniu, wymagania techniczne dla dokumentów elektronicznych oraz wymagania techniczne i organizacyjne użycia środków komunikacji elektronicznej służących do odbioru dokumentów elektronicznych określa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235930C"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xml:space="preserve">17.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w:t>
      </w:r>
      <w:proofErr w:type="spellStart"/>
      <w:r w:rsidRPr="00F01D14">
        <w:rPr>
          <w:rFonts w:ascii="Times New Roman" w:hAnsi="Times New Roman" w:cs="Times New Roman"/>
          <w:sz w:val="22"/>
          <w:szCs w:val="22"/>
        </w:rPr>
        <w:t>r.poz</w:t>
      </w:r>
      <w:proofErr w:type="spellEnd"/>
      <w:r w:rsidRPr="00F01D14">
        <w:rPr>
          <w:rFonts w:ascii="Times New Roman" w:hAnsi="Times New Roman" w:cs="Times New Roman"/>
          <w:sz w:val="22"/>
          <w:szCs w:val="22"/>
        </w:rPr>
        <w:t>. 1655) wykonawca, w celu utrzymania w poufności tych informacji, przekazuje je w wydzielonymi odpowiednio oznaczonym pliku, wraz z jednoczesnym zaznaczeniem w nazwie pliku „Dokument</w:t>
      </w:r>
      <w:r w:rsidR="009943DD" w:rsidRPr="00F01D14">
        <w:rPr>
          <w:rFonts w:ascii="Times New Roman" w:hAnsi="Times New Roman" w:cs="Times New Roman"/>
          <w:sz w:val="22"/>
          <w:szCs w:val="22"/>
        </w:rPr>
        <w:t xml:space="preserve"> </w:t>
      </w:r>
      <w:r w:rsidRPr="00F01D14">
        <w:rPr>
          <w:rFonts w:ascii="Times New Roman" w:hAnsi="Times New Roman" w:cs="Times New Roman"/>
          <w:sz w:val="22"/>
          <w:szCs w:val="22"/>
        </w:rPr>
        <w:t>stanowiący tajemnicę przedsiębiorstwa</w:t>
      </w:r>
    </w:p>
    <w:p w14:paraId="2235930D" w14:textId="77777777" w:rsidR="002328E1" w:rsidRPr="00F01D14" w:rsidRDefault="002328E1"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Wykonawca po upływie terminu do składania ofert nie może skutecznie dokonać zmiany ani wycofać złożonej oferty.</w:t>
      </w:r>
    </w:p>
    <w:p w14:paraId="2235930E" w14:textId="77777777" w:rsidR="002328E1" w:rsidRPr="00F01D14" w:rsidRDefault="002328E1"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Sposób sporządzenia dokumentów</w:t>
      </w:r>
    </w:p>
    <w:p w14:paraId="2235930F"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Sposób sporządzenia dokumentów elektronicznych, oświadczeń lub elektronicznych kopii dokumentów lub oświadczeń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22359310"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Ofertę składa się, pod rygorem nieważności, w formie elektronicznej (opatrzonej kwalifikowanym podpisem elektronicznym) lub w postaci elektronicznej opatrzonej podpisem zaufanym (podpis zaufany – składany za pomocą profilu zaufanego) lub podpisem osobistym (podpis osobisty składany za pomocą dowodu osobistego e-dowodu). Do oferty należy dołączyć oświadczenie o niepodleganiu wykluczeniu i spełnianiu warunków udziału w postępowaniu (Załącznik nr 2 do SWZ), w formie elektronicznej (opatrzonej kwalifikowanym podpisem elektronicznym) lub w postaci elektronicznej opatrzonej podpisem zaufanym lub podpisem osobistym, a następnie zaszyfrować wraz z plikami stanowiącymi ofertę.</w:t>
      </w:r>
    </w:p>
    <w:p w14:paraId="22359311"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Oferty, oświadczenia o niepodleganiu wykluczeniu i spełnianiu warunków udziału, podmiotowe środki dowodowe, w tym oświadczenie, o którym mowa w art. 117 ust. 4 ustawy, oraz zobowiązanie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22359312"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Informacje, oświadczenia lub dokumenty, inne niż określone w pkt 4.4,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SWZ.</w:t>
      </w:r>
    </w:p>
    <w:p w14:paraId="22359313"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W przypadku gdy, podmiotowe środki dowodowe, inne dokumenty, lub dokumenty potwierdzające umocowanie do reprezentowania odpowiednio Wykonawcy, Wykonawców wspólnie ubiegających się o udzielenie zamówienia publicznego lub podmiotu udostępniającego zasoby:</w:t>
      </w:r>
    </w:p>
    <w:p w14:paraId="22359314"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zostały wystawione przez upoważnione podmioty inne niż Wykonawca, Wykonawca wspólnie ubiegający się o udzielenie zamówienia, jako dokument elektroniczny – przekazuje się ten dokument.</w:t>
      </w:r>
    </w:p>
    <w:p w14:paraId="22359315"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zostały wystawione przez upoważnione podmioty inne niż Wykonawca, Wykonawca wspólnie ubiegający się o udzielenie zamówienia lub podmiot udostępniający zasoby, jako dokument w postaci papierowej – przekazuje się cyfrowe odwzorowanie tego dokumentu opatrzone kwalifikowanym podpisem elektronicznym, podpisem zaufanym lub podpisem osobistym, poświadczające zgodność cyfrowego odwzorowania z dokumentem w postaci papierowej.</w:t>
      </w:r>
    </w:p>
    <w:p w14:paraId="22359316"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lastRenderedPageBreak/>
        <w:t>6.</w:t>
      </w:r>
      <w:r w:rsidRPr="00F01D14">
        <w:rPr>
          <w:rFonts w:ascii="Times New Roman" w:hAnsi="Times New Roman" w:cs="Times New Roman"/>
          <w:sz w:val="22"/>
          <w:szCs w:val="22"/>
        </w:rPr>
        <w:tab/>
        <w:t>Poświadczenia zgodności cyfrowego odwzorowania z dokumentem w postaci papierowej, dokonuje w przypadku:</w:t>
      </w:r>
    </w:p>
    <w:p w14:paraId="22359317"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oraz dokumentów potwierdzających umocowanie do reprezentowania – odpowiednio Wykonawca, Wykonawca wspólnie ubiegający się o udzielenie zamówienia lub podmiot udostępniający zasoby, w zakresie dokumentów, które każdego z nich dotyczą</w:t>
      </w:r>
    </w:p>
    <w:p w14:paraId="22359318"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innych dokumentów – odpowiednio Wykonawca lub Wykonawca wspólnie ubiegający się o</w:t>
      </w:r>
      <w:r w:rsidRPr="00F01D14">
        <w:rPr>
          <w:rFonts w:ascii="Times New Roman" w:hAnsi="Times New Roman" w:cs="Times New Roman"/>
          <w:sz w:val="22"/>
          <w:szCs w:val="22"/>
        </w:rPr>
        <w:tab/>
        <w:t>udzielenie zamówienia, w zakresie dokumentów, które każdego z nich dotyczą.</w:t>
      </w:r>
    </w:p>
    <w:p w14:paraId="22359319"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Podmiotowe środki dowodowe, w tym oświadczenie, o którym mowa w art. 117 ust. 4 ustawy, oraz zobowiązanie podmiotu udostępniającego zasoby niewystawione przez upoważnione podmioty inne niż Wykonawca, Wykonawca wspólnie ubiegający się o udzielenie zamówienia, lub pełnomocnictwo:</w:t>
      </w:r>
    </w:p>
    <w:p w14:paraId="2235931A" w14:textId="77777777" w:rsidR="002328E1" w:rsidRPr="00F01D14" w:rsidRDefault="002328E1" w:rsidP="00006EC0">
      <w:pPr>
        <w:numPr>
          <w:ilvl w:val="0"/>
          <w:numId w:val="3"/>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przekazuje się w postaci elektronicznej i opatruje się kwalifikowanym podpisem elektronicznym, podpisem zaufanym lub podpisem osobistym;</w:t>
      </w:r>
    </w:p>
    <w:p w14:paraId="2235931B" w14:textId="77777777" w:rsidR="002328E1" w:rsidRPr="00F01D14" w:rsidRDefault="002328E1" w:rsidP="002328E1">
      <w:pPr>
        <w:numPr>
          <w:ilvl w:val="0"/>
          <w:numId w:val="3"/>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235931C"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Poświadczenia zgodności cyfrowego odwzorowania z dokumentem w postaci papierowej, dokonuje w przypadku:</w:t>
      </w:r>
    </w:p>
    <w:p w14:paraId="2235931D"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2235931E"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pełnomocnictwa – Mocodawca.</w:t>
      </w:r>
    </w:p>
    <w:p w14:paraId="2235931F"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Poświadczenia zgodności cyfrowego odwzorowania z dokumentem w postaci papierowej, o którym mowa w ust. 4 pkt 4.7 i 4.9, może dokonać również notariusz.</w:t>
      </w:r>
    </w:p>
    <w:p w14:paraId="22359320"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Podmiotowe środki dowodowe oraz inne dokumenty lub oświadczenia, sporządzone w języku obcym przekazuje się wraz z tłumaczeniem na język polski.</w:t>
      </w:r>
    </w:p>
    <w:p w14:paraId="22359321"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22359322"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2359323" w14:textId="77777777" w:rsidR="002328E1" w:rsidRPr="00F01D14" w:rsidRDefault="002328E1">
      <w:pPr>
        <w:tabs>
          <w:tab w:val="left" w:pos="1277"/>
        </w:tabs>
        <w:ind w:left="360" w:hanging="360"/>
        <w:outlineLvl w:val="0"/>
        <w:rPr>
          <w:rFonts w:ascii="Times New Roman" w:hAnsi="Times New Roman" w:cs="Times New Roman"/>
          <w:sz w:val="22"/>
          <w:szCs w:val="22"/>
        </w:rPr>
      </w:pPr>
    </w:p>
    <w:p w14:paraId="22359324" w14:textId="77777777" w:rsidR="007718C5" w:rsidRPr="00F01D14" w:rsidRDefault="007718C5" w:rsidP="00276FAD">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Wskazanie osób uprawnionych do komunikowania się z Wykonawcami</w:t>
      </w:r>
      <w:bookmarkEnd w:id="18"/>
    </w:p>
    <w:p w14:paraId="22359325"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Osobą upoważnioną do reprezentowania Zamawiającego jest Kierownik Zamawiającego – Dyrektor </w:t>
      </w:r>
      <w:r w:rsidR="007D1E3A" w:rsidRPr="00F01D14">
        <w:rPr>
          <w:rFonts w:ascii="Times New Roman" w:hAnsi="Times New Roman" w:cs="Times New Roman"/>
          <w:sz w:val="22"/>
          <w:szCs w:val="22"/>
        </w:rPr>
        <w:t>CKPiDN</w:t>
      </w:r>
      <w:r w:rsidRPr="00F01D14">
        <w:rPr>
          <w:rFonts w:ascii="Times New Roman" w:hAnsi="Times New Roman" w:cs="Times New Roman"/>
          <w:sz w:val="22"/>
          <w:szCs w:val="22"/>
        </w:rPr>
        <w:t xml:space="preserve"> Zdzisław Nowakowski.</w:t>
      </w:r>
    </w:p>
    <w:p w14:paraId="22359326"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Do kontaktowania się z Wykonawcami upoważnieni są:</w:t>
      </w:r>
    </w:p>
    <w:p w14:paraId="22359327"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 xml:space="preserve">W sprawach merytorycznych związanych z przedmiotem zamówienia: </w:t>
      </w:r>
      <w:r w:rsidR="004726F9" w:rsidRPr="00F01D14">
        <w:rPr>
          <w:rFonts w:ascii="Times New Roman" w:hAnsi="Times New Roman" w:cs="Times New Roman"/>
          <w:sz w:val="22"/>
          <w:szCs w:val="22"/>
        </w:rPr>
        <w:t>Elwira Bator</w:t>
      </w:r>
      <w:r w:rsidR="00006EC0" w:rsidRPr="00F01D14">
        <w:rPr>
          <w:rFonts w:ascii="Times New Roman" w:hAnsi="Times New Roman" w:cs="Times New Roman"/>
          <w:sz w:val="22"/>
          <w:szCs w:val="22"/>
        </w:rPr>
        <w:t xml:space="preserve"> i Barbara Łakomy</w:t>
      </w:r>
      <w:r w:rsidRPr="00F01D14">
        <w:rPr>
          <w:rFonts w:ascii="Times New Roman" w:hAnsi="Times New Roman" w:cs="Times New Roman"/>
          <w:sz w:val="22"/>
          <w:szCs w:val="22"/>
        </w:rPr>
        <w:t>;</w:t>
      </w:r>
    </w:p>
    <w:p w14:paraId="22359328"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2.2.</w:t>
      </w:r>
      <w:r w:rsidRPr="00F01D14">
        <w:rPr>
          <w:rFonts w:ascii="Times New Roman" w:hAnsi="Times New Roman" w:cs="Times New Roman"/>
          <w:sz w:val="22"/>
          <w:szCs w:val="22"/>
        </w:rPr>
        <w:tab/>
        <w:t xml:space="preserve">W sprawach procedury postępowania: </w:t>
      </w:r>
      <w:r w:rsidR="004726F9" w:rsidRPr="00F01D14">
        <w:rPr>
          <w:rFonts w:ascii="Times New Roman" w:hAnsi="Times New Roman" w:cs="Times New Roman"/>
          <w:sz w:val="22"/>
          <w:szCs w:val="22"/>
        </w:rPr>
        <w:t>Elwira Bator</w:t>
      </w:r>
      <w:r w:rsidRPr="00F01D14">
        <w:rPr>
          <w:rFonts w:ascii="Times New Roman" w:hAnsi="Times New Roman" w:cs="Times New Roman"/>
          <w:sz w:val="22"/>
          <w:szCs w:val="22"/>
        </w:rPr>
        <w:t>.</w:t>
      </w:r>
    </w:p>
    <w:p w14:paraId="22359329" w14:textId="77777777" w:rsidR="007718C5" w:rsidRPr="00F01D14" w:rsidRDefault="007718C5" w:rsidP="009A34F1">
      <w:pPr>
        <w:tabs>
          <w:tab w:val="left" w:pos="552"/>
          <w:tab w:val="right" w:pos="8121"/>
          <w:tab w:val="right" w:pos="91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udziela wiążących ustnych i telefonicznych informacji, wyjaśnień czy odpowiedzi na kierowane do niego zapytania.</w:t>
      </w:r>
    </w:p>
    <w:p w14:paraId="2235932A" w14:textId="77777777" w:rsidR="007718C5" w:rsidRPr="00F01D14" w:rsidRDefault="007718C5" w:rsidP="006604F7">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Wykonawca może zwrócić się do Zamawiającego z wnioskiem o wyjaśnienie treści SWZ. Wnioski należy składać w sposób wskazany w ust. 3 Rozdziału XI SWZ.</w:t>
      </w:r>
    </w:p>
    <w:p w14:paraId="2235932B"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 xml:space="preserve">Zamawiający jest obowiązany udzielić wyjaśnień niezwłocznie, jednak nie później niż na 2 dni przed upływem </w:t>
      </w:r>
      <w:r w:rsidRPr="00F01D14">
        <w:rPr>
          <w:rFonts w:ascii="Times New Roman" w:hAnsi="Times New Roman" w:cs="Times New Roman"/>
          <w:sz w:val="22"/>
          <w:szCs w:val="22"/>
        </w:rPr>
        <w:lastRenderedPageBreak/>
        <w:t>terminu składania ofert, pod warunkiem że wniosek o wyjaśnienie treści SWZ wpłynął do Zamawiającego nie później niż na 4 dni przed upływem terminu składania ofert.</w:t>
      </w:r>
    </w:p>
    <w:p w14:paraId="2235932C"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Przedłużenie terminu składania ofert nie wpływa na bieg terminu składania wniosku o wyjaśnienie treści SWZ.</w:t>
      </w:r>
    </w:p>
    <w:p w14:paraId="2235932D"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przypadku gdy wniosek o wyjaśnienie treści SWZ nie wpłynął w terminie, o którym mowa w ust. 5, Zamawiający nie ma obowiązku udzielania wyjaśnień do treści SWZ oraz obowiązku przedłużenia terminu składania ofert.</w:t>
      </w:r>
    </w:p>
    <w:p w14:paraId="2235932E" w14:textId="77777777" w:rsidR="007718C5" w:rsidRPr="00F01D14" w:rsidRDefault="007718C5" w:rsidP="002D2D26">
      <w:pPr>
        <w:tabs>
          <w:tab w:val="left" w:pos="552"/>
        </w:tabs>
        <w:ind w:left="360" w:hanging="360"/>
        <w:jc w:val="both"/>
        <w:rPr>
          <w:rFonts w:ascii="Times New Roman" w:hAnsi="Times New Roman" w:cs="Times New Roman"/>
          <w:sz w:val="22"/>
          <w:szCs w:val="22"/>
        </w:rPr>
      </w:pPr>
    </w:p>
    <w:p w14:paraId="2235932F" w14:textId="77777777" w:rsidR="007718C5" w:rsidRPr="00F01D14" w:rsidRDefault="007718C5" w:rsidP="00276FAD">
      <w:pPr>
        <w:ind w:left="360" w:hanging="360"/>
        <w:outlineLvl w:val="0"/>
        <w:rPr>
          <w:rFonts w:ascii="Times New Roman" w:hAnsi="Times New Roman" w:cs="Times New Roman"/>
          <w:sz w:val="22"/>
          <w:szCs w:val="22"/>
        </w:rPr>
      </w:pPr>
      <w:bookmarkStart w:id="19" w:name="bookmark21"/>
      <w:r w:rsidRPr="00F01D14">
        <w:rPr>
          <w:rFonts w:ascii="Times New Roman" w:hAnsi="Times New Roman" w:cs="Times New Roman"/>
          <w:b/>
          <w:sz w:val="22"/>
          <w:szCs w:val="22"/>
        </w:rPr>
        <w:t>XIII.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związania ofertą</w:t>
      </w:r>
      <w:bookmarkEnd w:id="19"/>
    </w:p>
    <w:p w14:paraId="22359330"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Wykonawca związany jest ofertą przez okres 30 dni licząc od daty otwarcia ofert.</w:t>
      </w:r>
    </w:p>
    <w:p w14:paraId="22359331"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Pierwszym dniem terminu związania ofertą jest dzień, w którym upływa termin składania ofert.</w:t>
      </w:r>
    </w:p>
    <w:p w14:paraId="22359332"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0" w:name="bookmark22"/>
    </w:p>
    <w:p w14:paraId="22359333" w14:textId="77777777" w:rsidR="007718C5" w:rsidRPr="00F01D14" w:rsidRDefault="007718C5" w:rsidP="002D2D26">
      <w:pPr>
        <w:tabs>
          <w:tab w:val="left" w:pos="426"/>
        </w:tabs>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sposobu przygotowywania oferty oraz termin składania ofert</w:t>
      </w:r>
      <w:bookmarkEnd w:id="20"/>
    </w:p>
    <w:p w14:paraId="22359334"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Oferta może być złożona tylko do upływu terminu składania ofert.</w:t>
      </w:r>
    </w:p>
    <w:p w14:paraId="22359335" w14:textId="074BA765"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2.</w:t>
      </w:r>
      <w:r w:rsidRPr="00F01D14">
        <w:rPr>
          <w:rFonts w:ascii="Times New Roman" w:hAnsi="Times New Roman" w:cs="Times New Roman"/>
          <w:b/>
          <w:i/>
          <w:sz w:val="22"/>
          <w:szCs w:val="22"/>
        </w:rPr>
        <w:tab/>
        <w:t>Ofertę nal</w:t>
      </w:r>
      <w:r w:rsidR="000773B7" w:rsidRPr="00F01D14">
        <w:rPr>
          <w:rFonts w:ascii="Times New Roman" w:hAnsi="Times New Roman" w:cs="Times New Roman"/>
          <w:b/>
          <w:i/>
          <w:sz w:val="22"/>
          <w:szCs w:val="22"/>
        </w:rPr>
        <w:t xml:space="preserve">eży złożyć w terminie do dnia </w:t>
      </w:r>
      <w:r w:rsidR="00000AF4">
        <w:rPr>
          <w:rFonts w:ascii="Times New Roman" w:hAnsi="Times New Roman" w:cs="Times New Roman"/>
          <w:b/>
          <w:i/>
          <w:sz w:val="22"/>
          <w:szCs w:val="22"/>
        </w:rPr>
        <w:t>05</w:t>
      </w:r>
      <w:r w:rsidR="00CA1FCC" w:rsidRPr="00F01D14">
        <w:rPr>
          <w:rFonts w:ascii="Times New Roman" w:hAnsi="Times New Roman" w:cs="Times New Roman"/>
          <w:b/>
          <w:i/>
          <w:sz w:val="22"/>
          <w:szCs w:val="22"/>
        </w:rPr>
        <w:t>.</w:t>
      </w:r>
      <w:r w:rsidR="002B6AAE">
        <w:rPr>
          <w:rFonts w:ascii="Times New Roman" w:hAnsi="Times New Roman" w:cs="Times New Roman"/>
          <w:b/>
          <w:i/>
          <w:sz w:val="22"/>
          <w:szCs w:val="22"/>
        </w:rPr>
        <w:t>0</w:t>
      </w:r>
      <w:r w:rsidR="00000AF4">
        <w:rPr>
          <w:rFonts w:ascii="Times New Roman" w:hAnsi="Times New Roman" w:cs="Times New Roman"/>
          <w:b/>
          <w:i/>
          <w:sz w:val="22"/>
          <w:szCs w:val="22"/>
        </w:rPr>
        <w:t>2</w:t>
      </w:r>
      <w:r w:rsidR="00CA1FCC" w:rsidRPr="00F01D14">
        <w:rPr>
          <w:rFonts w:ascii="Times New Roman" w:hAnsi="Times New Roman" w:cs="Times New Roman"/>
          <w:b/>
          <w:i/>
          <w:sz w:val="22"/>
          <w:szCs w:val="22"/>
        </w:rPr>
        <w:t>.202</w:t>
      </w:r>
      <w:r w:rsidR="00000AF4">
        <w:rPr>
          <w:rFonts w:ascii="Times New Roman" w:hAnsi="Times New Roman" w:cs="Times New Roman"/>
          <w:b/>
          <w:i/>
          <w:sz w:val="22"/>
          <w:szCs w:val="22"/>
        </w:rPr>
        <w:t>6</w:t>
      </w:r>
      <w:r w:rsidR="00CA1FCC" w:rsidRPr="00F01D14">
        <w:rPr>
          <w:rFonts w:ascii="Times New Roman" w:hAnsi="Times New Roman" w:cs="Times New Roman"/>
          <w:b/>
          <w:i/>
          <w:sz w:val="22"/>
          <w:szCs w:val="22"/>
        </w:rPr>
        <w:t xml:space="preserve"> </w:t>
      </w:r>
      <w:r w:rsidRPr="00F01D14">
        <w:rPr>
          <w:rFonts w:ascii="Times New Roman" w:hAnsi="Times New Roman" w:cs="Times New Roman"/>
          <w:b/>
          <w:i/>
          <w:sz w:val="22"/>
          <w:szCs w:val="22"/>
        </w:rPr>
        <w:t xml:space="preserve">r. do godziny </w:t>
      </w:r>
      <w:r w:rsidR="009902B9" w:rsidRPr="00F01D14">
        <w:rPr>
          <w:rFonts w:ascii="Times New Roman" w:hAnsi="Times New Roman" w:cs="Times New Roman"/>
          <w:b/>
          <w:i/>
          <w:sz w:val="22"/>
          <w:szCs w:val="22"/>
        </w:rPr>
        <w:t>1</w:t>
      </w:r>
      <w:r w:rsidR="008C3EC6">
        <w:rPr>
          <w:rFonts w:ascii="Times New Roman" w:hAnsi="Times New Roman" w:cs="Times New Roman"/>
          <w:b/>
          <w:i/>
          <w:sz w:val="22"/>
          <w:szCs w:val="22"/>
        </w:rPr>
        <w:t>0</w:t>
      </w:r>
      <w:r w:rsidRPr="00F01D14">
        <w:rPr>
          <w:rFonts w:ascii="Times New Roman" w:hAnsi="Times New Roman" w:cs="Times New Roman"/>
          <w:b/>
          <w:i/>
          <w:sz w:val="22"/>
          <w:szCs w:val="22"/>
        </w:rPr>
        <w:t>:00.</w:t>
      </w:r>
    </w:p>
    <w:p w14:paraId="22359336"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 xml:space="preserve">Ofertę należy sporządzić zgodnie z wymaganiami Rozdziału XI SWZ, na Formularzu oferty, którego wzór stanowi Załącznik Nr </w:t>
      </w:r>
      <w:r w:rsidR="00172E50" w:rsidRPr="00F01D14">
        <w:rPr>
          <w:rFonts w:ascii="Times New Roman" w:hAnsi="Times New Roman" w:cs="Times New Roman"/>
          <w:sz w:val="22"/>
          <w:szCs w:val="22"/>
        </w:rPr>
        <w:t>2</w:t>
      </w:r>
      <w:r w:rsidRPr="00F01D14">
        <w:rPr>
          <w:rFonts w:ascii="Times New Roman" w:hAnsi="Times New Roman" w:cs="Times New Roman"/>
          <w:sz w:val="22"/>
          <w:szCs w:val="22"/>
        </w:rPr>
        <w:t xml:space="preserve"> do SWZ w formie elektronicznej (opatrzonej kwalifikowanym podpisem elektronicznym) lub w postaci elektronicznej opatrzonej podpisem zaufanym (podpis zaufany - składany za pomocą profilu zaufanego) lub podpisem osobistym (podpis osobisty składany za pomocą dowodu osobistego - e-dowodu) pod rygorem nieważności.</w:t>
      </w:r>
    </w:p>
    <w:p w14:paraId="22359337"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Do oferty należy dołączyć oświadczenia i dokumenty wskazane w ust. 1 Rozdziału X SWZ.</w:t>
      </w:r>
    </w:p>
    <w:p w14:paraId="22359338"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1" w:name="bookmark23"/>
    </w:p>
    <w:p w14:paraId="22359339" w14:textId="77777777" w:rsidR="007718C5" w:rsidRPr="00F01D14" w:rsidRDefault="007718C5" w:rsidP="00A86526">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otwarciu ofert i terminie otwarcia ofert</w:t>
      </w:r>
      <w:bookmarkEnd w:id="21"/>
    </w:p>
    <w:p w14:paraId="2235933A" w14:textId="5E43D85E"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1.</w:t>
      </w:r>
      <w:r w:rsidRPr="00F01D14">
        <w:rPr>
          <w:rFonts w:ascii="Times New Roman" w:hAnsi="Times New Roman" w:cs="Times New Roman"/>
          <w:b/>
          <w:i/>
          <w:sz w:val="22"/>
          <w:szCs w:val="22"/>
        </w:rPr>
        <w:tab/>
        <w:t>Otwarcie ofert nastąpi w d</w:t>
      </w:r>
      <w:r w:rsidR="00DC40B1" w:rsidRPr="00F01D14">
        <w:rPr>
          <w:rFonts w:ascii="Times New Roman" w:hAnsi="Times New Roman" w:cs="Times New Roman"/>
          <w:b/>
          <w:i/>
          <w:sz w:val="22"/>
          <w:szCs w:val="22"/>
        </w:rPr>
        <w:t>niu</w:t>
      </w:r>
      <w:r w:rsidR="009902B9" w:rsidRPr="00F01D14">
        <w:rPr>
          <w:rFonts w:ascii="Times New Roman" w:hAnsi="Times New Roman" w:cs="Times New Roman"/>
          <w:b/>
          <w:i/>
          <w:sz w:val="22"/>
          <w:szCs w:val="22"/>
        </w:rPr>
        <w:t xml:space="preserve"> </w:t>
      </w:r>
      <w:r w:rsidR="002B6AAE">
        <w:rPr>
          <w:rFonts w:ascii="Times New Roman" w:hAnsi="Times New Roman" w:cs="Times New Roman"/>
          <w:b/>
          <w:i/>
          <w:sz w:val="22"/>
          <w:szCs w:val="22"/>
        </w:rPr>
        <w:t>0</w:t>
      </w:r>
      <w:r w:rsidR="00000AF4">
        <w:rPr>
          <w:rFonts w:ascii="Times New Roman" w:hAnsi="Times New Roman" w:cs="Times New Roman"/>
          <w:b/>
          <w:i/>
          <w:sz w:val="22"/>
          <w:szCs w:val="22"/>
        </w:rPr>
        <w:t>5</w:t>
      </w:r>
      <w:r w:rsidR="008C3EC6">
        <w:rPr>
          <w:rFonts w:ascii="Times New Roman" w:hAnsi="Times New Roman" w:cs="Times New Roman"/>
          <w:b/>
          <w:i/>
          <w:sz w:val="22"/>
          <w:szCs w:val="22"/>
        </w:rPr>
        <w:t>.</w:t>
      </w:r>
      <w:r w:rsidR="002B6AAE">
        <w:rPr>
          <w:rFonts w:ascii="Times New Roman" w:hAnsi="Times New Roman" w:cs="Times New Roman"/>
          <w:b/>
          <w:i/>
          <w:sz w:val="22"/>
          <w:szCs w:val="22"/>
        </w:rPr>
        <w:t>0</w:t>
      </w:r>
      <w:r w:rsidR="00000AF4">
        <w:rPr>
          <w:rFonts w:ascii="Times New Roman" w:hAnsi="Times New Roman" w:cs="Times New Roman"/>
          <w:b/>
          <w:i/>
          <w:sz w:val="22"/>
          <w:szCs w:val="22"/>
        </w:rPr>
        <w:t>2</w:t>
      </w:r>
      <w:r w:rsidRPr="00F01D14">
        <w:rPr>
          <w:rFonts w:ascii="Times New Roman" w:hAnsi="Times New Roman" w:cs="Times New Roman"/>
          <w:b/>
          <w:i/>
          <w:sz w:val="22"/>
          <w:szCs w:val="22"/>
        </w:rPr>
        <w:t>.202</w:t>
      </w:r>
      <w:r w:rsidR="002B6AAE">
        <w:rPr>
          <w:rFonts w:ascii="Times New Roman" w:hAnsi="Times New Roman" w:cs="Times New Roman"/>
          <w:b/>
          <w:i/>
          <w:sz w:val="22"/>
          <w:szCs w:val="22"/>
        </w:rPr>
        <w:t>6</w:t>
      </w:r>
      <w:r w:rsidRPr="00F01D14">
        <w:rPr>
          <w:rFonts w:ascii="Times New Roman" w:hAnsi="Times New Roman" w:cs="Times New Roman"/>
          <w:b/>
          <w:i/>
          <w:sz w:val="22"/>
          <w:szCs w:val="22"/>
        </w:rPr>
        <w:t xml:space="preserve"> r. o godzinie 1</w:t>
      </w:r>
      <w:r w:rsidR="008C3EC6">
        <w:rPr>
          <w:rFonts w:ascii="Times New Roman" w:hAnsi="Times New Roman" w:cs="Times New Roman"/>
          <w:b/>
          <w:i/>
          <w:sz w:val="22"/>
          <w:szCs w:val="22"/>
        </w:rPr>
        <w:t>0</w:t>
      </w:r>
      <w:r w:rsidRPr="00F01D14">
        <w:rPr>
          <w:rFonts w:ascii="Times New Roman" w:hAnsi="Times New Roman" w:cs="Times New Roman"/>
          <w:b/>
          <w:i/>
          <w:sz w:val="22"/>
          <w:szCs w:val="22"/>
        </w:rPr>
        <w:t>:</w:t>
      </w:r>
      <w:r w:rsidR="00006EC0" w:rsidRPr="00F01D14">
        <w:rPr>
          <w:rFonts w:ascii="Times New Roman" w:hAnsi="Times New Roman" w:cs="Times New Roman"/>
          <w:b/>
          <w:i/>
          <w:sz w:val="22"/>
          <w:szCs w:val="22"/>
        </w:rPr>
        <w:t>3</w:t>
      </w:r>
      <w:r w:rsidR="00FE4E23" w:rsidRPr="00F01D14">
        <w:rPr>
          <w:rFonts w:ascii="Times New Roman" w:hAnsi="Times New Roman" w:cs="Times New Roman"/>
          <w:b/>
          <w:i/>
          <w:sz w:val="22"/>
          <w:szCs w:val="22"/>
        </w:rPr>
        <w:t>0 poprzez użycie Platformy e-Zamówienia</w:t>
      </w:r>
    </w:p>
    <w:p w14:paraId="2235933B"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W przypadku awarii systemu teleinformatycznego przy użyciu którego następuje otwarcie ofert, która powoduje brak możliwości otwarcia ofert w terminie określonym w ust. 1, otwarcie ofert nastąpi niezwłocznie po usunięciu awarii.</w:t>
      </w:r>
    </w:p>
    <w:p w14:paraId="2235933C"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poinformuje o zmianie terminu otwarcia ofert na stronie internetowej prowadzonego postępowania.</w:t>
      </w:r>
    </w:p>
    <w:p w14:paraId="2235933D"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najpóźniej przed otwarciem ofert, udostępni na stronie internetowej prowadzonego postępowania informację o kwocie, jaką zamierza przeznaczyć na sfinansowanie zamówienia.</w:t>
      </w:r>
    </w:p>
    <w:p w14:paraId="2235933E"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niezwłocznie po otwarciu ofert,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235933F" w14:textId="77777777" w:rsidR="007718C5" w:rsidRPr="00F01D14" w:rsidRDefault="007718C5" w:rsidP="002D2D26">
      <w:pPr>
        <w:tabs>
          <w:tab w:val="left" w:pos="426"/>
        </w:tabs>
        <w:rPr>
          <w:rFonts w:ascii="Times New Roman" w:hAnsi="Times New Roman" w:cs="Times New Roman"/>
          <w:sz w:val="22"/>
          <w:szCs w:val="22"/>
        </w:rPr>
      </w:pPr>
    </w:p>
    <w:p w14:paraId="22359340" w14:textId="77777777" w:rsidR="007718C5" w:rsidRPr="00F01D14" w:rsidRDefault="007718C5" w:rsidP="002D2D26">
      <w:pPr>
        <w:tabs>
          <w:tab w:val="left" w:pos="426"/>
        </w:tabs>
        <w:rPr>
          <w:rFonts w:ascii="Times New Roman" w:hAnsi="Times New Roman" w:cs="Times New Roman"/>
          <w:sz w:val="22"/>
          <w:szCs w:val="22"/>
        </w:rPr>
      </w:pPr>
      <w:r w:rsidRPr="00F01D14">
        <w:rPr>
          <w:rFonts w:ascii="Times New Roman" w:hAnsi="Times New Roman" w:cs="Times New Roman"/>
          <w:b/>
          <w:sz w:val="22"/>
          <w:szCs w:val="22"/>
        </w:rPr>
        <w:t>XVI.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Sposób obliczenia ceny</w:t>
      </w:r>
    </w:p>
    <w:p w14:paraId="22359341"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Wykonawca poda cenę ofertową za wykonanie przedmiotu zamówienia na którą składa ofertę na Formularzu oferty, zgodnie z Załącznikiem Nr 1 do SWZ. Cenę ofertową należy obliczyć zgodnie z tabelą – Formularz cenowy.</w:t>
      </w:r>
    </w:p>
    <w:p w14:paraId="22359342"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Podana cena ofertowa musi zawierać wszystkie koszty, których poniesienie okaże się konieczne dla zrealizowania przedmiotu zamówienia zgodnie z SWZ i załącznikami do SWZ.</w:t>
      </w:r>
    </w:p>
    <w:p w14:paraId="22359343"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Cenę oferty należy podać łącznie z należnym podatkiem VAT naliczanym przez Wykonawcę – cena brutto oraz kwoty netto.</w:t>
      </w:r>
    </w:p>
    <w:p w14:paraId="22359344"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Cena ofertowa musi być podana w złotych polskich, cyfrowo do drugiego miejsca po przecinku (według zasady, że trzecia cyfra po przecinku od 5 w górę powoduje zaokrąglenie drugiej cyfry po przecinku w górę o 1. Jeżeli trzecia cyfra po przecinku jest niższa od 5, to druga cyfra po przecinku nie ulegnie zmianie) i słownie.</w:t>
      </w:r>
    </w:p>
    <w:p w14:paraId="22359345"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Jeżeli zostanie złożona oferta, której wybór prowadziłby do powstania u Zamawiającego obowiązku podatkowego zgodnie z ustawą z dnia 11 marca 2004 r. o podatku od towarów i usług (Dz. U. z 2020 r. poz. 106, ze zm.), dla celów zastosowania kryterium ceny Zamawiający doliczy do przedstawionej w tej ofercie ceny kwotę podatku od towarów i usług, którą miałby obowiązek rozliczyć. W ofercie, której wybór prowadziłby do powstania u Zamawiającego obowiązku podatkowego Wykonawca ma obowiązek:</w:t>
      </w:r>
    </w:p>
    <w:p w14:paraId="22359346"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poinformowania Zamawiającego, że wybór jego oferty będzie prowadził do powstania u Zamawiającego obowiązku podatkowego;</w:t>
      </w:r>
    </w:p>
    <w:p w14:paraId="22359347"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wskazania nazwy (rodzaju) towaru lub usługi, których dostawa lub świadczenie będą prowadziły do powstania obowiązku podatkowego;</w:t>
      </w:r>
    </w:p>
    <w:p w14:paraId="22359348"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wskazania wartości towaru lub usługi objętego obowiązkiem podatkowym Zamawiającego, bez kwoty podatku;</w:t>
      </w:r>
    </w:p>
    <w:p w14:paraId="22359349"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wskazania stawki podatku od towarów i usług, która zgodnie z wiedzą Wykonawcy, będzie miała zastosowanie.</w:t>
      </w:r>
    </w:p>
    <w:p w14:paraId="2235934A" w14:textId="77777777" w:rsidR="007718C5" w:rsidRPr="00F01D14" w:rsidRDefault="007718C5" w:rsidP="00092E51">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Sposób zapłaty i rozliczenia za realizację niniejszego zamówienia, określone zostały we wzorze</w:t>
      </w:r>
    </w:p>
    <w:p w14:paraId="2235934B" w14:textId="77777777" w:rsidR="007718C5" w:rsidRPr="00F01D14" w:rsidRDefault="007718C5" w:rsidP="00C56C97">
      <w:pPr>
        <w:ind w:firstLine="360"/>
        <w:jc w:val="both"/>
        <w:rPr>
          <w:rFonts w:ascii="Times New Roman" w:hAnsi="Times New Roman" w:cs="Times New Roman"/>
          <w:sz w:val="22"/>
          <w:szCs w:val="22"/>
        </w:rPr>
      </w:pPr>
      <w:r w:rsidRPr="00F01D14">
        <w:rPr>
          <w:rFonts w:ascii="Times New Roman" w:hAnsi="Times New Roman" w:cs="Times New Roman"/>
          <w:sz w:val="22"/>
          <w:szCs w:val="22"/>
        </w:rPr>
        <w:t>Umowy, który stanowi Załącznik Nr 4 do SWZ.</w:t>
      </w:r>
    </w:p>
    <w:p w14:paraId="2235934C" w14:textId="77777777" w:rsidR="004D50FD" w:rsidRPr="00F01D14" w:rsidRDefault="004D50FD" w:rsidP="00092E51">
      <w:pPr>
        <w:tabs>
          <w:tab w:val="left" w:pos="567"/>
        </w:tabs>
        <w:jc w:val="both"/>
        <w:rPr>
          <w:rFonts w:ascii="Times New Roman" w:hAnsi="Times New Roman" w:cs="Times New Roman"/>
          <w:b/>
          <w:sz w:val="22"/>
          <w:szCs w:val="22"/>
        </w:rPr>
      </w:pPr>
    </w:p>
    <w:p w14:paraId="2235934D" w14:textId="77777777" w:rsidR="007718C5" w:rsidRPr="00F01D14" w:rsidRDefault="007718C5" w:rsidP="00092E51">
      <w:pPr>
        <w:tabs>
          <w:tab w:val="left" w:pos="567"/>
        </w:tabs>
        <w:jc w:val="both"/>
        <w:rPr>
          <w:rFonts w:ascii="Times New Roman" w:hAnsi="Times New Roman" w:cs="Times New Roman"/>
          <w:sz w:val="22"/>
          <w:szCs w:val="22"/>
        </w:rPr>
      </w:pPr>
      <w:r w:rsidRPr="00F01D14">
        <w:rPr>
          <w:rFonts w:ascii="Times New Roman" w:hAnsi="Times New Roman" w:cs="Times New Roman"/>
          <w:b/>
          <w:sz w:val="22"/>
          <w:szCs w:val="22"/>
        </w:rPr>
        <w:lastRenderedPageBreak/>
        <w:t>XVII.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kryteriów oceny ofert wraz z podaniem wag tych kryteriów i sposobu oceny ofert</w:t>
      </w:r>
    </w:p>
    <w:p w14:paraId="2235934E" w14:textId="77777777" w:rsidR="007718C5" w:rsidRPr="00F01D14" w:rsidRDefault="007718C5" w:rsidP="00A13C89">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Ocena ofert, której poddawani są wszyscy Wykonawcy zostanie dokonana w oparciu o informacje zawarte w ofercie wg. kryteriów określonych poniżej.</w:t>
      </w:r>
    </w:p>
    <w:p w14:paraId="2235934F"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Ocena kwalifikacji podmiotowej Wykonawców:</w:t>
      </w:r>
    </w:p>
    <w:p w14:paraId="22359350" w14:textId="77777777" w:rsidR="007718C5" w:rsidRPr="00F01D14" w:rsidRDefault="007718C5" w:rsidP="00C56C97">
      <w:pPr>
        <w:tabs>
          <w:tab w:val="left" w:pos="426"/>
          <w:tab w:val="right" w:pos="9160"/>
        </w:tabs>
        <w:jc w:val="both"/>
        <w:rPr>
          <w:rFonts w:ascii="Times New Roman" w:hAnsi="Times New Roman" w:cs="Times New Roman"/>
          <w:sz w:val="22"/>
          <w:szCs w:val="22"/>
        </w:rPr>
      </w:pPr>
      <w:r w:rsidRPr="00F01D14">
        <w:rPr>
          <w:rFonts w:ascii="Times New Roman" w:hAnsi="Times New Roman" w:cs="Times New Roman"/>
          <w:sz w:val="22"/>
          <w:szCs w:val="22"/>
        </w:rPr>
        <w:tab/>
        <w:t>- w zakresie braku podstaw wykluczenia z postępowania zostanie dokonana na podstawie</w:t>
      </w:r>
    </w:p>
    <w:p w14:paraId="22359351"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t>informacji zawartych w przedłożonym oświadczeniu o niepodleganiu wykluczeniu Wykonawcy lub Wykonawców wspólnie ubiegających się o udzielenie zamówienia.</w:t>
      </w:r>
    </w:p>
    <w:p w14:paraId="22359352"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t>- w zakresie spełnienia warunków udziału w postępowaniu zostanie dokonana na podstawie informacji zawartych w przedłożonym oświadczeniu o spełnieniu warunków udziału w postępowaniu oraz informacji zawartych w złożonych na wezwanie dokumentach.</w:t>
      </w:r>
    </w:p>
    <w:p w14:paraId="22359353"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 Celem wyboru najkorzystniejszej oferty Zamawiający zastosuje następujące kryteria oceny ofert i ich wagi:</w:t>
      </w:r>
    </w:p>
    <w:p w14:paraId="22359354"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3.1.</w:t>
      </w:r>
      <w:r w:rsidRPr="00F01D14">
        <w:rPr>
          <w:rFonts w:ascii="Times New Roman" w:hAnsi="Times New Roman" w:cs="Times New Roman"/>
          <w:sz w:val="22"/>
          <w:szCs w:val="22"/>
        </w:rPr>
        <w:tab/>
      </w:r>
      <w:r w:rsidRPr="00F01D14">
        <w:rPr>
          <w:rFonts w:ascii="Times New Roman" w:hAnsi="Times New Roman" w:cs="Times New Roman"/>
          <w:b/>
          <w:sz w:val="22"/>
          <w:szCs w:val="22"/>
        </w:rPr>
        <w:t>Cena</w:t>
      </w:r>
      <w:r w:rsidRPr="00F01D14">
        <w:rPr>
          <w:rFonts w:ascii="Times New Roman" w:hAnsi="Times New Roman" w:cs="Times New Roman"/>
          <w:sz w:val="22"/>
          <w:szCs w:val="22"/>
        </w:rPr>
        <w:t xml:space="preserve"> </w:t>
      </w:r>
      <w:r w:rsidRPr="00F01D14">
        <w:rPr>
          <w:rFonts w:ascii="Times New Roman" w:hAnsi="Times New Roman" w:cs="Times New Roman"/>
          <w:b/>
          <w:sz w:val="22"/>
          <w:szCs w:val="22"/>
        </w:rPr>
        <w:t>– znaczenie 60 %</w:t>
      </w:r>
    </w:p>
    <w:p w14:paraId="22359355" w14:textId="77777777" w:rsidR="006710D5" w:rsidRPr="00F01D14" w:rsidRDefault="006710D5" w:rsidP="006710D5">
      <w:pPr>
        <w:tabs>
          <w:tab w:val="left" w:pos="1290"/>
        </w:tabs>
        <w:ind w:left="360" w:hanging="360"/>
        <w:rPr>
          <w:rFonts w:ascii="Times New Roman" w:hAnsi="Times New Roman" w:cs="Times New Roman"/>
          <w:b/>
          <w:sz w:val="22"/>
          <w:szCs w:val="22"/>
        </w:rPr>
      </w:pPr>
      <w:r w:rsidRPr="00F01D14">
        <w:rPr>
          <w:rFonts w:ascii="Times New Roman" w:hAnsi="Times New Roman" w:cs="Times New Roman"/>
          <w:sz w:val="22"/>
          <w:szCs w:val="22"/>
        </w:rPr>
        <w:t>3.2.</w:t>
      </w:r>
      <w:r w:rsidRPr="00F01D14">
        <w:rPr>
          <w:rFonts w:ascii="Times New Roman" w:hAnsi="Times New Roman" w:cs="Times New Roman"/>
          <w:sz w:val="22"/>
          <w:szCs w:val="22"/>
        </w:rPr>
        <w:tab/>
      </w:r>
      <w:r w:rsidRPr="00F01D14">
        <w:rPr>
          <w:rFonts w:ascii="Times New Roman" w:hAnsi="Times New Roman" w:cs="Times New Roman"/>
          <w:b/>
          <w:sz w:val="22"/>
          <w:szCs w:val="22"/>
        </w:rPr>
        <w:t xml:space="preserve">Termin </w:t>
      </w:r>
      <w:r w:rsidR="00FE4E23" w:rsidRPr="00F01D14">
        <w:rPr>
          <w:rFonts w:ascii="Times New Roman" w:hAnsi="Times New Roman" w:cs="Times New Roman"/>
          <w:b/>
          <w:sz w:val="22"/>
          <w:szCs w:val="22"/>
        </w:rPr>
        <w:t>wykonania</w:t>
      </w:r>
      <w:r w:rsidRPr="00F01D14">
        <w:rPr>
          <w:rFonts w:ascii="Times New Roman" w:hAnsi="Times New Roman" w:cs="Times New Roman"/>
          <w:b/>
          <w:sz w:val="22"/>
          <w:szCs w:val="22"/>
        </w:rPr>
        <w:t xml:space="preserve"> – znaczenie </w:t>
      </w:r>
      <w:r w:rsidR="00293C9B" w:rsidRPr="00F01D14">
        <w:rPr>
          <w:rFonts w:ascii="Times New Roman" w:hAnsi="Times New Roman" w:cs="Times New Roman"/>
          <w:b/>
          <w:sz w:val="22"/>
          <w:szCs w:val="22"/>
        </w:rPr>
        <w:t>4</w:t>
      </w:r>
      <w:r w:rsidRPr="00F01D14">
        <w:rPr>
          <w:rFonts w:ascii="Times New Roman" w:hAnsi="Times New Roman" w:cs="Times New Roman"/>
          <w:b/>
          <w:sz w:val="22"/>
          <w:szCs w:val="22"/>
        </w:rPr>
        <w:t>0%</w:t>
      </w:r>
    </w:p>
    <w:p w14:paraId="22359356"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Sposób wyboru najkorzystniejszej oferty.</w:t>
      </w:r>
    </w:p>
    <w:p w14:paraId="22359357"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ab/>
        <w:t>Za ofertę najkorzystniejszą uznana zostanie przez Zamawiającego oferta, która uzyska najwyższą liczbę pkt. stanowiącą sumę</w:t>
      </w:r>
      <w:r w:rsidR="00293C9B" w:rsidRPr="00F01D14">
        <w:rPr>
          <w:rFonts w:ascii="Times New Roman" w:hAnsi="Times New Roman" w:cs="Times New Roman"/>
          <w:sz w:val="22"/>
          <w:szCs w:val="22"/>
        </w:rPr>
        <w:t xml:space="preserve"> liczby pkt. w kryterium „Ceny” i</w:t>
      </w:r>
      <w:r w:rsidRPr="00F01D14">
        <w:rPr>
          <w:rFonts w:ascii="Times New Roman" w:hAnsi="Times New Roman" w:cs="Times New Roman"/>
          <w:sz w:val="22"/>
          <w:szCs w:val="22"/>
        </w:rPr>
        <w:t xml:space="preserve"> „</w:t>
      </w:r>
      <w:r w:rsidR="00293C9B" w:rsidRPr="00F01D14">
        <w:rPr>
          <w:rFonts w:ascii="Times New Roman" w:hAnsi="Times New Roman" w:cs="Times New Roman"/>
          <w:sz w:val="22"/>
          <w:szCs w:val="22"/>
        </w:rPr>
        <w:t>Termin</w:t>
      </w:r>
      <w:r w:rsidRPr="00F01D14">
        <w:rPr>
          <w:rFonts w:ascii="Times New Roman" w:hAnsi="Times New Roman" w:cs="Times New Roman"/>
          <w:sz w:val="22"/>
          <w:szCs w:val="22"/>
        </w:rPr>
        <w:t>”.</w:t>
      </w:r>
    </w:p>
    <w:p w14:paraId="22359358"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4.1. Kryterium „cena”. Przy obliczaniu punktacji w tym kryterium Zamawiający będzie brał pod uwagę łączną cenę ofertową brutto za wykonanie całości przedmiotu zamówienia wskazaną w ofercie Wykonawcy.</w:t>
      </w:r>
    </w:p>
    <w:p w14:paraId="22359359"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Liczba punktów zdobyta w tym kryterium będzie obliczona wg wzoru:</w:t>
      </w:r>
    </w:p>
    <w:p w14:paraId="2235935A" w14:textId="77777777" w:rsidR="006710D5" w:rsidRPr="00F01D14" w:rsidRDefault="006710D5" w:rsidP="006710D5">
      <w:pPr>
        <w:tabs>
          <w:tab w:val="left" w:pos="1290"/>
        </w:tabs>
        <w:ind w:left="360" w:hanging="360"/>
        <w:rPr>
          <w:rFonts w:ascii="Times New Roman" w:hAnsi="Times New Roman" w:cs="Times New Roman"/>
          <w:sz w:val="22"/>
          <w:szCs w:val="22"/>
        </w:rPr>
      </w:pPr>
      <w:proofErr w:type="spellStart"/>
      <w:r w:rsidRPr="00F01D14">
        <w:rPr>
          <w:rFonts w:ascii="Times New Roman" w:hAnsi="Times New Roman" w:cs="Times New Roman"/>
          <w:sz w:val="22"/>
          <w:szCs w:val="22"/>
        </w:rPr>
        <w:t>Kc</w:t>
      </w:r>
      <w:proofErr w:type="spellEnd"/>
      <w:r w:rsidRPr="00F01D14">
        <w:rPr>
          <w:rFonts w:ascii="Times New Roman" w:hAnsi="Times New Roman" w:cs="Times New Roman"/>
          <w:sz w:val="22"/>
          <w:szCs w:val="22"/>
        </w:rPr>
        <w:t xml:space="preserve"> = (</w:t>
      </w:r>
      <w:proofErr w:type="spellStart"/>
      <w:r w:rsidRPr="00F01D14">
        <w:rPr>
          <w:rFonts w:ascii="Times New Roman" w:hAnsi="Times New Roman" w:cs="Times New Roman"/>
          <w:sz w:val="22"/>
          <w:szCs w:val="22"/>
        </w:rPr>
        <w:t>Cn</w:t>
      </w:r>
      <w:proofErr w:type="spellEnd"/>
      <w:r w:rsidRPr="00F01D14">
        <w:rPr>
          <w:rFonts w:ascii="Times New Roman" w:hAnsi="Times New Roman" w:cs="Times New Roman"/>
          <w:sz w:val="22"/>
          <w:szCs w:val="22"/>
        </w:rPr>
        <w:t>/Co) x 100 x 60% gdzie:</w:t>
      </w:r>
    </w:p>
    <w:p w14:paraId="2235935B" w14:textId="77777777" w:rsidR="006710D5" w:rsidRPr="00F01D14" w:rsidRDefault="006710D5" w:rsidP="006710D5">
      <w:pPr>
        <w:tabs>
          <w:tab w:val="left" w:pos="1290"/>
        </w:tabs>
        <w:ind w:left="360" w:hanging="360"/>
        <w:rPr>
          <w:rFonts w:ascii="Times New Roman" w:hAnsi="Times New Roman" w:cs="Times New Roman"/>
          <w:sz w:val="22"/>
          <w:szCs w:val="22"/>
        </w:rPr>
      </w:pPr>
      <w:proofErr w:type="spellStart"/>
      <w:r w:rsidRPr="00F01D14">
        <w:rPr>
          <w:rFonts w:ascii="Times New Roman" w:hAnsi="Times New Roman" w:cs="Times New Roman"/>
          <w:sz w:val="22"/>
          <w:szCs w:val="22"/>
        </w:rPr>
        <w:t>Kc</w:t>
      </w:r>
      <w:proofErr w:type="spellEnd"/>
      <w:r w:rsidRPr="00F01D14">
        <w:rPr>
          <w:rFonts w:ascii="Times New Roman" w:hAnsi="Times New Roman" w:cs="Times New Roman"/>
          <w:sz w:val="22"/>
          <w:szCs w:val="22"/>
        </w:rPr>
        <w:t xml:space="preserve">- liczba punktów w kryterium cena </w:t>
      </w:r>
      <w:proofErr w:type="spellStart"/>
      <w:r w:rsidRPr="00F01D14">
        <w:rPr>
          <w:rFonts w:ascii="Times New Roman" w:hAnsi="Times New Roman" w:cs="Times New Roman"/>
          <w:sz w:val="22"/>
          <w:szCs w:val="22"/>
        </w:rPr>
        <w:t>Cn</w:t>
      </w:r>
      <w:proofErr w:type="spellEnd"/>
      <w:r w:rsidRPr="00F01D14">
        <w:rPr>
          <w:rFonts w:ascii="Times New Roman" w:hAnsi="Times New Roman" w:cs="Times New Roman"/>
          <w:sz w:val="22"/>
          <w:szCs w:val="22"/>
        </w:rPr>
        <w:t xml:space="preserve"> – najniższa cena wśród złożonych ofert Co – cena w badanej ofercie 100 – wskaźnik stały 60% - waga kryterium</w:t>
      </w:r>
    </w:p>
    <w:p w14:paraId="2235935C"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Oferta najkorzystniejsza, w tym kryterium, może otrzymać maksymalnie 60 punktów.</w:t>
      </w:r>
    </w:p>
    <w:p w14:paraId="2235935D"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4.2.</w:t>
      </w:r>
      <w:r w:rsidRPr="00F01D14">
        <w:rPr>
          <w:rFonts w:ascii="Times New Roman" w:hAnsi="Times New Roman" w:cs="Times New Roman"/>
          <w:sz w:val="22"/>
          <w:szCs w:val="22"/>
        </w:rPr>
        <w:tab/>
        <w:t>Kryterium „</w:t>
      </w:r>
      <w:r w:rsidR="00293C9B" w:rsidRPr="00F01D14">
        <w:rPr>
          <w:rFonts w:ascii="Times New Roman" w:hAnsi="Times New Roman" w:cs="Times New Roman"/>
          <w:sz w:val="22"/>
          <w:szCs w:val="22"/>
        </w:rPr>
        <w:t>Termin</w:t>
      </w:r>
      <w:r w:rsidRPr="00F01D14">
        <w:rPr>
          <w:rFonts w:ascii="Times New Roman" w:hAnsi="Times New Roman" w:cs="Times New Roman"/>
          <w:sz w:val="22"/>
          <w:szCs w:val="22"/>
        </w:rPr>
        <w:t>”: Przy obliczaniu punktacji w tym kryterium Zamawiający będzie brał pod uwagę deklarację Wykonawc</w:t>
      </w:r>
      <w:r w:rsidR="00293C9B" w:rsidRPr="00F01D14">
        <w:rPr>
          <w:rFonts w:ascii="Times New Roman" w:hAnsi="Times New Roman" w:cs="Times New Roman"/>
          <w:sz w:val="22"/>
          <w:szCs w:val="22"/>
        </w:rPr>
        <w:t>y dotyczącą wskazanego terminu realizacji przedmiotu umowy</w:t>
      </w:r>
      <w:r w:rsidRPr="00F01D14">
        <w:rPr>
          <w:rFonts w:ascii="Times New Roman" w:hAnsi="Times New Roman" w:cs="Times New Roman"/>
          <w:sz w:val="22"/>
          <w:szCs w:val="22"/>
        </w:rPr>
        <w:t>.</w:t>
      </w:r>
    </w:p>
    <w:p w14:paraId="2235935E"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Zamawiający przyzna punkty w tym kryterium zgodnie z poniższymi zasadami:</w:t>
      </w:r>
    </w:p>
    <w:p w14:paraId="2235935F"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 xml:space="preserve">Wykonawca nie może zadeklarować terminu dostawy krótszy jak 1 dzień, jednocześnie maksymalny dopuszczalny termin dostawy wynosi </w:t>
      </w:r>
      <w:r w:rsidR="00C8256C">
        <w:rPr>
          <w:rFonts w:ascii="Times New Roman" w:hAnsi="Times New Roman" w:cs="Times New Roman"/>
          <w:sz w:val="22"/>
          <w:szCs w:val="22"/>
        </w:rPr>
        <w:t>15</w:t>
      </w:r>
      <w:r w:rsidR="00293C9B" w:rsidRPr="00F01D14">
        <w:rPr>
          <w:rFonts w:ascii="Times New Roman" w:hAnsi="Times New Roman" w:cs="Times New Roman"/>
          <w:sz w:val="22"/>
          <w:szCs w:val="22"/>
        </w:rPr>
        <w:t xml:space="preserve"> dni (tj. do 30.09.2025</w:t>
      </w:r>
      <w:r w:rsidRPr="00F01D14">
        <w:rPr>
          <w:rFonts w:ascii="Times New Roman" w:hAnsi="Times New Roman" w:cs="Times New Roman"/>
          <w:sz w:val="22"/>
          <w:szCs w:val="22"/>
        </w:rPr>
        <w:t xml:space="preserve"> r.</w:t>
      </w:r>
      <w:r w:rsidR="00293C9B" w:rsidRPr="00F01D14">
        <w:rPr>
          <w:rFonts w:ascii="Times New Roman" w:hAnsi="Times New Roman" w:cs="Times New Roman"/>
          <w:sz w:val="22"/>
          <w:szCs w:val="22"/>
        </w:rPr>
        <w:t>)</w:t>
      </w:r>
    </w:p>
    <w:p w14:paraId="22359360" w14:textId="77777777" w:rsidR="006710D5" w:rsidRPr="00F01D14" w:rsidRDefault="006710D5" w:rsidP="006710D5">
      <w:pPr>
        <w:tabs>
          <w:tab w:val="left" w:pos="1290"/>
        </w:tabs>
        <w:ind w:left="360" w:hanging="360"/>
        <w:rPr>
          <w:rFonts w:ascii="Times New Roman" w:hAnsi="Times New Roman" w:cs="Times New Roman"/>
          <w:bCs/>
          <w:sz w:val="22"/>
          <w:szCs w:val="22"/>
        </w:rPr>
      </w:pPr>
      <w:r w:rsidRPr="00F01D14">
        <w:rPr>
          <w:rFonts w:ascii="Times New Roman" w:hAnsi="Times New Roman" w:cs="Times New Roman"/>
          <w:bCs/>
          <w:sz w:val="22"/>
          <w:szCs w:val="22"/>
        </w:rPr>
        <w:t>Punkty za kryterium termin dostawy zostaną obliczone wg następującego wzoru:</w:t>
      </w:r>
    </w:p>
    <w:p w14:paraId="22359361" w14:textId="77777777" w:rsidR="006710D5" w:rsidRPr="00F01D14" w:rsidRDefault="006710D5" w:rsidP="006710D5">
      <w:pPr>
        <w:tabs>
          <w:tab w:val="left" w:pos="1290"/>
        </w:tabs>
        <w:ind w:left="360" w:hanging="360"/>
        <w:rPr>
          <w:rFonts w:ascii="Times New Roman" w:hAnsi="Times New Roman" w:cs="Times New Roman"/>
          <w:sz w:val="22"/>
          <w:szCs w:val="22"/>
        </w:rPr>
      </w:pPr>
    </w:p>
    <w:tbl>
      <w:tblPr>
        <w:tblW w:w="3055" w:type="dxa"/>
        <w:tblInd w:w="2802" w:type="dxa"/>
        <w:tblBorders>
          <w:top w:val="single" w:sz="4" w:space="0" w:color="auto"/>
          <w:left w:val="single" w:sz="4" w:space="0" w:color="auto"/>
          <w:bottom w:val="single" w:sz="4" w:space="0" w:color="auto"/>
          <w:right w:val="single" w:sz="4" w:space="0" w:color="auto"/>
          <w:insideH w:val="single" w:sz="4" w:space="0" w:color="auto"/>
        </w:tblBorders>
        <w:tblLook w:val="00A0" w:firstRow="1" w:lastRow="0" w:firstColumn="1" w:lastColumn="0" w:noHBand="0" w:noVBand="0"/>
      </w:tblPr>
      <w:tblGrid>
        <w:gridCol w:w="585"/>
        <w:gridCol w:w="560"/>
        <w:gridCol w:w="1910"/>
      </w:tblGrid>
      <w:tr w:rsidR="006710D5" w:rsidRPr="00F01D14" w14:paraId="22359365" w14:textId="77777777" w:rsidTr="00170F42">
        <w:tc>
          <w:tcPr>
            <w:tcW w:w="563" w:type="dxa"/>
            <w:vMerge w:val="restart"/>
            <w:vAlign w:val="center"/>
          </w:tcPr>
          <w:p w14:paraId="22359362" w14:textId="77777777" w:rsidR="006710D5" w:rsidRPr="00F01D14" w:rsidRDefault="006710D5" w:rsidP="006710D5">
            <w:pPr>
              <w:tabs>
                <w:tab w:val="left" w:pos="1290"/>
              </w:tabs>
              <w:ind w:left="360" w:hanging="360"/>
              <w:rPr>
                <w:rFonts w:ascii="Times New Roman" w:hAnsi="Times New Roman" w:cs="Times New Roman"/>
                <w:bCs/>
                <w:sz w:val="22"/>
                <w:szCs w:val="22"/>
              </w:rPr>
            </w:pPr>
            <w:proofErr w:type="spellStart"/>
            <w:r w:rsidRPr="00F01D14">
              <w:rPr>
                <w:rFonts w:ascii="Times New Roman" w:hAnsi="Times New Roman" w:cs="Times New Roman"/>
                <w:bCs/>
                <w:sz w:val="22"/>
                <w:szCs w:val="22"/>
              </w:rPr>
              <w:t>Td</w:t>
            </w:r>
            <w:proofErr w:type="spellEnd"/>
            <w:r w:rsidRPr="00F01D14">
              <w:rPr>
                <w:rFonts w:ascii="Times New Roman" w:hAnsi="Times New Roman" w:cs="Times New Roman"/>
                <w:bCs/>
                <w:sz w:val="22"/>
                <w:szCs w:val="22"/>
              </w:rPr>
              <w:t>=</w:t>
            </w:r>
          </w:p>
        </w:tc>
        <w:tc>
          <w:tcPr>
            <w:tcW w:w="561" w:type="dxa"/>
          </w:tcPr>
          <w:p w14:paraId="22359363" w14:textId="77777777" w:rsidR="006710D5" w:rsidRPr="00F01D14" w:rsidRDefault="006710D5" w:rsidP="006710D5">
            <w:pPr>
              <w:tabs>
                <w:tab w:val="left" w:pos="1290"/>
              </w:tabs>
              <w:ind w:left="360" w:hanging="360"/>
              <w:rPr>
                <w:rFonts w:ascii="Times New Roman" w:hAnsi="Times New Roman" w:cs="Times New Roman"/>
                <w:bCs/>
                <w:sz w:val="22"/>
                <w:szCs w:val="22"/>
                <w:vertAlign w:val="subscript"/>
              </w:rPr>
            </w:pPr>
            <w:proofErr w:type="spellStart"/>
            <w:r w:rsidRPr="00F01D14">
              <w:rPr>
                <w:rFonts w:ascii="Times New Roman" w:hAnsi="Times New Roman" w:cs="Times New Roman"/>
                <w:bCs/>
                <w:sz w:val="22"/>
                <w:szCs w:val="22"/>
              </w:rPr>
              <w:t>Td</w:t>
            </w:r>
            <w:r w:rsidRPr="00F01D14">
              <w:rPr>
                <w:rFonts w:ascii="Times New Roman" w:hAnsi="Times New Roman" w:cs="Times New Roman"/>
                <w:bCs/>
                <w:sz w:val="22"/>
                <w:szCs w:val="22"/>
                <w:vertAlign w:val="subscript"/>
              </w:rPr>
              <w:t>n</w:t>
            </w:r>
            <w:proofErr w:type="spellEnd"/>
          </w:p>
        </w:tc>
        <w:tc>
          <w:tcPr>
            <w:tcW w:w="1931" w:type="dxa"/>
            <w:vMerge w:val="restart"/>
            <w:vAlign w:val="center"/>
          </w:tcPr>
          <w:p w14:paraId="22359364" w14:textId="77777777" w:rsidR="006710D5" w:rsidRPr="00F01D14" w:rsidRDefault="006710D5" w:rsidP="00293C9B">
            <w:pPr>
              <w:tabs>
                <w:tab w:val="left" w:pos="1290"/>
              </w:tabs>
              <w:ind w:left="360" w:hanging="360"/>
              <w:rPr>
                <w:rFonts w:ascii="Times New Roman" w:hAnsi="Times New Roman" w:cs="Times New Roman"/>
                <w:bCs/>
                <w:sz w:val="22"/>
                <w:szCs w:val="22"/>
              </w:rPr>
            </w:pPr>
            <w:r w:rsidRPr="00F01D14">
              <w:rPr>
                <w:rFonts w:ascii="Times New Roman" w:hAnsi="Times New Roman" w:cs="Times New Roman"/>
                <w:bCs/>
                <w:sz w:val="22"/>
                <w:szCs w:val="22"/>
              </w:rPr>
              <w:t xml:space="preserve">x </w:t>
            </w:r>
            <w:r w:rsidR="00293C9B" w:rsidRPr="00F01D14">
              <w:rPr>
                <w:rFonts w:ascii="Times New Roman" w:hAnsi="Times New Roman" w:cs="Times New Roman"/>
                <w:bCs/>
                <w:sz w:val="22"/>
                <w:szCs w:val="22"/>
              </w:rPr>
              <w:t>4</w:t>
            </w:r>
            <w:r w:rsidRPr="00F01D14">
              <w:rPr>
                <w:rFonts w:ascii="Times New Roman" w:hAnsi="Times New Roman" w:cs="Times New Roman"/>
                <w:bCs/>
                <w:sz w:val="22"/>
                <w:szCs w:val="22"/>
              </w:rPr>
              <w:t>0 pkt</w:t>
            </w:r>
          </w:p>
        </w:tc>
      </w:tr>
      <w:tr w:rsidR="006710D5" w:rsidRPr="00F01D14" w14:paraId="22359369" w14:textId="77777777" w:rsidTr="00170F42">
        <w:tc>
          <w:tcPr>
            <w:tcW w:w="563" w:type="dxa"/>
            <w:vMerge/>
          </w:tcPr>
          <w:p w14:paraId="22359366" w14:textId="77777777" w:rsidR="006710D5" w:rsidRPr="00F01D14" w:rsidRDefault="006710D5" w:rsidP="006710D5">
            <w:pPr>
              <w:tabs>
                <w:tab w:val="left" w:pos="1290"/>
              </w:tabs>
              <w:ind w:left="360" w:hanging="360"/>
              <w:rPr>
                <w:rFonts w:ascii="Times New Roman" w:hAnsi="Times New Roman" w:cs="Times New Roman"/>
                <w:bCs/>
                <w:sz w:val="22"/>
                <w:szCs w:val="22"/>
              </w:rPr>
            </w:pPr>
          </w:p>
        </w:tc>
        <w:tc>
          <w:tcPr>
            <w:tcW w:w="561" w:type="dxa"/>
          </w:tcPr>
          <w:p w14:paraId="22359367" w14:textId="77777777" w:rsidR="006710D5" w:rsidRPr="00F01D14" w:rsidRDefault="006710D5" w:rsidP="006710D5">
            <w:pPr>
              <w:tabs>
                <w:tab w:val="left" w:pos="1290"/>
              </w:tabs>
              <w:ind w:left="360" w:hanging="360"/>
              <w:rPr>
                <w:rFonts w:ascii="Times New Roman" w:hAnsi="Times New Roman" w:cs="Times New Roman"/>
                <w:bCs/>
                <w:sz w:val="22"/>
                <w:szCs w:val="22"/>
                <w:vertAlign w:val="subscript"/>
              </w:rPr>
            </w:pPr>
            <w:proofErr w:type="spellStart"/>
            <w:r w:rsidRPr="00F01D14">
              <w:rPr>
                <w:rFonts w:ascii="Times New Roman" w:hAnsi="Times New Roman" w:cs="Times New Roman"/>
                <w:bCs/>
                <w:sz w:val="22"/>
                <w:szCs w:val="22"/>
              </w:rPr>
              <w:t>Td</w:t>
            </w:r>
            <w:r w:rsidRPr="00F01D14">
              <w:rPr>
                <w:rFonts w:ascii="Times New Roman" w:hAnsi="Times New Roman" w:cs="Times New Roman"/>
                <w:bCs/>
                <w:sz w:val="22"/>
                <w:szCs w:val="22"/>
                <w:vertAlign w:val="subscript"/>
              </w:rPr>
              <w:t>o</w:t>
            </w:r>
            <w:proofErr w:type="spellEnd"/>
          </w:p>
        </w:tc>
        <w:tc>
          <w:tcPr>
            <w:tcW w:w="1931" w:type="dxa"/>
            <w:vMerge/>
          </w:tcPr>
          <w:p w14:paraId="22359368" w14:textId="77777777" w:rsidR="006710D5" w:rsidRPr="00F01D14" w:rsidRDefault="006710D5" w:rsidP="006710D5">
            <w:pPr>
              <w:tabs>
                <w:tab w:val="left" w:pos="1290"/>
              </w:tabs>
              <w:ind w:left="360" w:hanging="360"/>
              <w:rPr>
                <w:rFonts w:ascii="Times New Roman" w:hAnsi="Times New Roman" w:cs="Times New Roman"/>
                <w:bCs/>
                <w:sz w:val="22"/>
                <w:szCs w:val="22"/>
              </w:rPr>
            </w:pPr>
          </w:p>
        </w:tc>
      </w:tr>
    </w:tbl>
    <w:p w14:paraId="2235936A" w14:textId="77777777" w:rsidR="006710D5" w:rsidRPr="00F01D14" w:rsidRDefault="006710D5" w:rsidP="006710D5">
      <w:pPr>
        <w:tabs>
          <w:tab w:val="left" w:pos="1290"/>
        </w:tabs>
        <w:ind w:left="360" w:hanging="360"/>
        <w:rPr>
          <w:rFonts w:ascii="Times New Roman" w:hAnsi="Times New Roman" w:cs="Times New Roman"/>
          <w:bCs/>
          <w:sz w:val="22"/>
          <w:szCs w:val="22"/>
        </w:rPr>
      </w:pPr>
      <w:r w:rsidRPr="00F01D14">
        <w:rPr>
          <w:rFonts w:ascii="Times New Roman" w:hAnsi="Times New Roman" w:cs="Times New Roman"/>
          <w:bCs/>
          <w:sz w:val="22"/>
          <w:szCs w:val="22"/>
        </w:rPr>
        <w:t>gdzie:</w:t>
      </w:r>
    </w:p>
    <w:p w14:paraId="2235936B" w14:textId="77777777" w:rsidR="006710D5" w:rsidRPr="00F01D14" w:rsidRDefault="006710D5" w:rsidP="006710D5">
      <w:pPr>
        <w:tabs>
          <w:tab w:val="left" w:pos="1290"/>
        </w:tabs>
        <w:ind w:left="360" w:hanging="360"/>
        <w:rPr>
          <w:rFonts w:ascii="Times New Roman" w:hAnsi="Times New Roman" w:cs="Times New Roman"/>
          <w:bCs/>
          <w:sz w:val="22"/>
          <w:szCs w:val="22"/>
        </w:rPr>
      </w:pPr>
      <w:proofErr w:type="spellStart"/>
      <w:r w:rsidRPr="00F01D14">
        <w:rPr>
          <w:rFonts w:ascii="Times New Roman" w:hAnsi="Times New Roman" w:cs="Times New Roman"/>
          <w:bCs/>
          <w:i/>
          <w:sz w:val="22"/>
          <w:szCs w:val="22"/>
        </w:rPr>
        <w:t>Td</w:t>
      </w:r>
      <w:proofErr w:type="spellEnd"/>
      <w:r w:rsidRPr="00F01D14">
        <w:rPr>
          <w:rFonts w:ascii="Times New Roman" w:hAnsi="Times New Roman" w:cs="Times New Roman"/>
          <w:bCs/>
          <w:i/>
          <w:sz w:val="22"/>
          <w:szCs w:val="22"/>
        </w:rPr>
        <w:tab/>
      </w:r>
      <w:r w:rsidRPr="00F01D14">
        <w:rPr>
          <w:rFonts w:ascii="Times New Roman" w:hAnsi="Times New Roman" w:cs="Times New Roman"/>
          <w:bCs/>
          <w:sz w:val="22"/>
          <w:szCs w:val="22"/>
        </w:rPr>
        <w:t xml:space="preserve">– oznacza ilość punktów uzyskanych w kryterium „Termin dostawy” </w:t>
      </w:r>
    </w:p>
    <w:p w14:paraId="2235936C" w14:textId="77777777" w:rsidR="006710D5" w:rsidRPr="00F01D14" w:rsidRDefault="006710D5" w:rsidP="006710D5">
      <w:pPr>
        <w:tabs>
          <w:tab w:val="left" w:pos="1290"/>
        </w:tabs>
        <w:ind w:left="360" w:hanging="360"/>
        <w:rPr>
          <w:rFonts w:ascii="Times New Roman" w:hAnsi="Times New Roman" w:cs="Times New Roman"/>
          <w:bCs/>
          <w:sz w:val="22"/>
          <w:szCs w:val="22"/>
        </w:rPr>
      </w:pPr>
      <w:proofErr w:type="spellStart"/>
      <w:r w:rsidRPr="00F01D14">
        <w:rPr>
          <w:rFonts w:ascii="Times New Roman" w:hAnsi="Times New Roman" w:cs="Times New Roman"/>
          <w:bCs/>
          <w:i/>
          <w:sz w:val="22"/>
          <w:szCs w:val="22"/>
        </w:rPr>
        <w:t>Td</w:t>
      </w:r>
      <w:r w:rsidRPr="00F01D14">
        <w:rPr>
          <w:rFonts w:ascii="Times New Roman" w:hAnsi="Times New Roman" w:cs="Times New Roman"/>
          <w:bCs/>
          <w:i/>
          <w:sz w:val="22"/>
          <w:szCs w:val="22"/>
          <w:vertAlign w:val="subscript"/>
        </w:rPr>
        <w:t>n</w:t>
      </w:r>
      <w:proofErr w:type="spellEnd"/>
      <w:r w:rsidRPr="00F01D14">
        <w:rPr>
          <w:rFonts w:ascii="Times New Roman" w:hAnsi="Times New Roman" w:cs="Times New Roman"/>
          <w:bCs/>
          <w:sz w:val="22"/>
          <w:szCs w:val="22"/>
          <w:vertAlign w:val="subscript"/>
        </w:rPr>
        <w:t xml:space="preserve"> </w:t>
      </w:r>
      <w:r w:rsidRPr="00F01D14">
        <w:rPr>
          <w:rFonts w:ascii="Times New Roman" w:hAnsi="Times New Roman" w:cs="Times New Roman"/>
          <w:bCs/>
          <w:sz w:val="22"/>
          <w:szCs w:val="22"/>
        </w:rPr>
        <w:tab/>
        <w:t>– oznacza najkrótszy zaoferowany termin dostawy (liczony w dniach)</w:t>
      </w:r>
    </w:p>
    <w:p w14:paraId="2235936D" w14:textId="77777777" w:rsidR="006710D5" w:rsidRPr="00F01D14" w:rsidRDefault="006710D5" w:rsidP="006710D5">
      <w:pPr>
        <w:tabs>
          <w:tab w:val="left" w:pos="1290"/>
        </w:tabs>
        <w:ind w:left="360" w:hanging="360"/>
        <w:rPr>
          <w:rFonts w:ascii="Times New Roman" w:hAnsi="Times New Roman" w:cs="Times New Roman"/>
          <w:bCs/>
          <w:sz w:val="22"/>
          <w:szCs w:val="22"/>
        </w:rPr>
      </w:pPr>
      <w:proofErr w:type="spellStart"/>
      <w:r w:rsidRPr="00F01D14">
        <w:rPr>
          <w:rFonts w:ascii="Times New Roman" w:hAnsi="Times New Roman" w:cs="Times New Roman"/>
          <w:bCs/>
          <w:i/>
          <w:sz w:val="22"/>
          <w:szCs w:val="22"/>
        </w:rPr>
        <w:t>Td</w:t>
      </w:r>
      <w:r w:rsidRPr="00F01D14">
        <w:rPr>
          <w:rFonts w:ascii="Times New Roman" w:hAnsi="Times New Roman" w:cs="Times New Roman"/>
          <w:bCs/>
          <w:i/>
          <w:sz w:val="22"/>
          <w:szCs w:val="22"/>
          <w:vertAlign w:val="subscript"/>
        </w:rPr>
        <w:t>o</w:t>
      </w:r>
      <w:proofErr w:type="spellEnd"/>
      <w:r w:rsidRPr="00F01D14">
        <w:rPr>
          <w:rFonts w:ascii="Times New Roman" w:hAnsi="Times New Roman" w:cs="Times New Roman"/>
          <w:bCs/>
          <w:sz w:val="22"/>
          <w:szCs w:val="22"/>
        </w:rPr>
        <w:t xml:space="preserve"> </w:t>
      </w:r>
      <w:r w:rsidRPr="00F01D14">
        <w:rPr>
          <w:rFonts w:ascii="Times New Roman" w:hAnsi="Times New Roman" w:cs="Times New Roman"/>
          <w:bCs/>
          <w:sz w:val="22"/>
          <w:szCs w:val="22"/>
        </w:rPr>
        <w:tab/>
        <w:t>– oznacza zaoferowany termin dostawy ocenianej oferty</w:t>
      </w:r>
    </w:p>
    <w:p w14:paraId="2235936E" w14:textId="77777777" w:rsidR="006710D5" w:rsidRPr="00F01D14" w:rsidRDefault="006710D5" w:rsidP="006710D5">
      <w:pPr>
        <w:tabs>
          <w:tab w:val="left" w:pos="1290"/>
        </w:tabs>
        <w:ind w:left="360" w:hanging="360"/>
        <w:rPr>
          <w:rFonts w:ascii="Times New Roman" w:hAnsi="Times New Roman" w:cs="Times New Roman"/>
          <w:sz w:val="22"/>
          <w:szCs w:val="22"/>
        </w:rPr>
      </w:pPr>
    </w:p>
    <w:p w14:paraId="2235936F" w14:textId="77777777" w:rsidR="006710D5" w:rsidRPr="00F01D14" w:rsidRDefault="006710D5" w:rsidP="00293C9B">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 xml:space="preserve">W przypadku braku wypełnienia pola dotyczącego terminu dostawy Zamawiający przyjmie, że Wykonawca zaoferował maksymalny termin –  </w:t>
      </w:r>
      <w:r w:rsidR="00C8256C">
        <w:rPr>
          <w:rFonts w:ascii="Times New Roman" w:hAnsi="Times New Roman" w:cs="Times New Roman"/>
          <w:sz w:val="22"/>
          <w:szCs w:val="22"/>
        </w:rPr>
        <w:t>15 dni</w:t>
      </w:r>
      <w:r w:rsidRPr="00F01D14">
        <w:rPr>
          <w:rFonts w:ascii="Times New Roman" w:hAnsi="Times New Roman" w:cs="Times New Roman"/>
          <w:sz w:val="22"/>
          <w:szCs w:val="22"/>
        </w:rPr>
        <w:t>.</w:t>
      </w:r>
    </w:p>
    <w:p w14:paraId="22359370"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5. W prowadzonym postępowaniu zostanie wybrana oferta, która według formuły oceny ofert uzyska największą ilość punktów oraz spełni wszystkie wymagania SWZ. Ocena zostanie dokonana na podstawie wypełnionego formularza ofertowego (Załącznik nr 2 do SWZ).</w:t>
      </w:r>
    </w:p>
    <w:p w14:paraId="22359371"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W celu obliczenia punktów wyniki poszczególnych działań matematycznych będą zaokrąglane do dwóch miejsc po przecinku.</w:t>
      </w:r>
    </w:p>
    <w:p w14:paraId="22359372" w14:textId="77777777" w:rsidR="007718C5" w:rsidRPr="00F01D14" w:rsidRDefault="007718C5">
      <w:pPr>
        <w:tabs>
          <w:tab w:val="left" w:pos="1290"/>
        </w:tabs>
        <w:ind w:left="360" w:hanging="360"/>
        <w:rPr>
          <w:rFonts w:ascii="Times New Roman" w:hAnsi="Times New Roman" w:cs="Times New Roman"/>
          <w:sz w:val="22"/>
          <w:szCs w:val="22"/>
        </w:rPr>
      </w:pPr>
    </w:p>
    <w:p w14:paraId="22359373" w14:textId="77777777" w:rsidR="007718C5" w:rsidRPr="00F01D14" w:rsidRDefault="007718C5" w:rsidP="00AA0BB6">
      <w:pPr>
        <w:tabs>
          <w:tab w:val="left" w:pos="567"/>
        </w:tabs>
        <w:ind w:left="360" w:hanging="360"/>
        <w:jc w:val="both"/>
        <w:rPr>
          <w:rFonts w:ascii="Times New Roman" w:hAnsi="Times New Roman" w:cs="Times New Roman"/>
          <w:sz w:val="22"/>
          <w:szCs w:val="22"/>
        </w:rPr>
      </w:pPr>
      <w:r w:rsidRPr="00F01D14">
        <w:rPr>
          <w:rFonts w:ascii="Times New Roman" w:hAnsi="Times New Roman" w:cs="Times New Roman"/>
          <w:b/>
          <w:sz w:val="22"/>
          <w:szCs w:val="22"/>
        </w:rPr>
        <w:t>XVIII.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Projektowane postanowienia umowy w sprawie zamówienia publicznego, które zostaną wprowadzone do umowy w sprawie zamówienia publicznego oraz informacje o formalnościach, jakie muszą </w:t>
      </w:r>
      <w:r w:rsidRPr="00F01D14">
        <w:rPr>
          <w:rFonts w:ascii="Times New Roman" w:hAnsi="Times New Roman" w:cs="Times New Roman"/>
          <w:sz w:val="22"/>
          <w:szCs w:val="22"/>
        </w:rPr>
        <w:lastRenderedPageBreak/>
        <w:t>zostać dopełnione po wyborze oferty w celu zawarcia umowy w sprawie zamówienia publicznego</w:t>
      </w:r>
    </w:p>
    <w:p w14:paraId="22359374" w14:textId="77777777" w:rsidR="007718C5" w:rsidRPr="00F01D14" w:rsidRDefault="007718C5" w:rsidP="00AA0BB6">
      <w:pPr>
        <w:tabs>
          <w:tab w:val="left" w:pos="57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Istotne postanowienia umowy, zawiera załączony do SWZ Projekt Umowy stanowiący Załącznik Nr 4. Wykonawca nie może dokonywać żadnych zmian we wzorze umowy i w chwili złożenia oferty zobowiązuje się do podpisania umowy zgodnej z zapisami określonymi w załączonym wzorze w miejscu i terminie wyznaczonym przez Zamawiającego.</w:t>
      </w:r>
    </w:p>
    <w:p w14:paraId="22359375"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Jeżeli Wykonawca, którego oferta została wybrana jako najkorzystniejsza uchyla się od zawarcia umowy, Zamawiający może dokonać ponownego badania i oceny ofert spośród ofert pozostałych w postępowaniu Wykonawców oraz wybrać najkorzystniejszą ofertę albo unieważnić postępowanie.</w:t>
      </w:r>
    </w:p>
    <w:p w14:paraId="22359376"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prześle Wykonawcy jednostronnie podpisany formularz umowy. Wykonawca zobowiązany będzie do zwrotu podpisanej umowy w terminie do 3 dni od dnia jej otrzymania.</w:t>
      </w:r>
    </w:p>
    <w:p w14:paraId="22359377"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22359378" w14:textId="77777777" w:rsidR="007718C5" w:rsidRPr="00F01D14" w:rsidRDefault="007718C5">
      <w:pPr>
        <w:tabs>
          <w:tab w:val="left" w:pos="1333"/>
        </w:tabs>
        <w:outlineLvl w:val="0"/>
        <w:rPr>
          <w:rFonts w:ascii="Times New Roman" w:hAnsi="Times New Roman" w:cs="Times New Roman"/>
          <w:sz w:val="22"/>
          <w:szCs w:val="22"/>
        </w:rPr>
      </w:pPr>
      <w:bookmarkStart w:id="22" w:name="bookmark24"/>
    </w:p>
    <w:p w14:paraId="22359379" w14:textId="77777777" w:rsidR="007718C5" w:rsidRPr="00F01D14" w:rsidRDefault="007718C5" w:rsidP="00AA0BB6">
      <w:pPr>
        <w:outlineLvl w:val="0"/>
        <w:rPr>
          <w:rFonts w:ascii="Times New Roman" w:hAnsi="Times New Roman" w:cs="Times New Roman"/>
          <w:sz w:val="22"/>
          <w:szCs w:val="22"/>
        </w:rPr>
      </w:pPr>
      <w:r w:rsidRPr="00F01D14">
        <w:rPr>
          <w:rFonts w:ascii="Times New Roman" w:hAnsi="Times New Roman" w:cs="Times New Roman"/>
          <w:b/>
          <w:sz w:val="22"/>
          <w:szCs w:val="22"/>
        </w:rPr>
        <w:t>XIX. ROZDZIAŁ</w:t>
      </w:r>
      <w:r w:rsidRPr="00F01D14">
        <w:rPr>
          <w:rFonts w:ascii="Times New Roman" w:hAnsi="Times New Roman" w:cs="Times New Roman"/>
          <w:sz w:val="22"/>
          <w:szCs w:val="22"/>
        </w:rPr>
        <w:t>. Informacje dotyczące zmian postanowień zawartej umowy</w:t>
      </w:r>
      <w:bookmarkEnd w:id="22"/>
    </w:p>
    <w:p w14:paraId="2235937A"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Zmiany postanowień zawartej umowy w stosunku do treści oferty, na podstawie której dokonano wyboru Wykonawcy, są możliwe w przypadkach wskazanych we wzorze umowy stanowiącym Załącznik nr 4 do SWZ.</w:t>
      </w:r>
    </w:p>
    <w:p w14:paraId="2235937B"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Zmiany postanowień zawartej umowy w stosunku do treści oferty, na podstawie której dokonano wyboru Wykonawcy, są możliwe ponadto, gdy zachodzi co najmniej jedna z okoliczności wymiennych w art. 455 ustawy.</w:t>
      </w:r>
    </w:p>
    <w:p w14:paraId="2235937C"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Wszelkie zamiany postanowień Umowy wymagają formy pisemnej po rygorem nieważności, chyba że inaczej zastrzeżono w we wzorze umowy.</w:t>
      </w:r>
    </w:p>
    <w:p w14:paraId="2235937D" w14:textId="77777777" w:rsidR="007718C5" w:rsidRPr="00F01D14" w:rsidRDefault="007718C5" w:rsidP="00AA0BB6">
      <w:pPr>
        <w:tabs>
          <w:tab w:val="left" w:pos="553"/>
        </w:tabs>
        <w:ind w:left="360" w:hanging="360"/>
        <w:jc w:val="both"/>
        <w:rPr>
          <w:rFonts w:ascii="Times New Roman" w:hAnsi="Times New Roman" w:cs="Times New Roman"/>
          <w:sz w:val="22"/>
          <w:szCs w:val="22"/>
        </w:rPr>
      </w:pPr>
    </w:p>
    <w:p w14:paraId="2235937E" w14:textId="77777777" w:rsidR="007718C5" w:rsidRPr="00F01D14" w:rsidRDefault="007718C5" w:rsidP="00AA0BB6">
      <w:pPr>
        <w:tabs>
          <w:tab w:val="left" w:pos="426"/>
        </w:tabs>
        <w:outlineLvl w:val="0"/>
        <w:rPr>
          <w:rFonts w:ascii="Times New Roman" w:hAnsi="Times New Roman" w:cs="Times New Roman"/>
          <w:sz w:val="22"/>
          <w:szCs w:val="22"/>
        </w:rPr>
      </w:pPr>
      <w:bookmarkStart w:id="23" w:name="bookmark25"/>
      <w:r w:rsidRPr="00F01D14">
        <w:rPr>
          <w:rFonts w:ascii="Times New Roman" w:hAnsi="Times New Roman" w:cs="Times New Roman"/>
          <w:b/>
          <w:sz w:val="22"/>
          <w:szCs w:val="22"/>
        </w:rPr>
        <w:t>XX.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Inne istotne informacje dotyczące postępowania</w:t>
      </w:r>
      <w:bookmarkEnd w:id="23"/>
    </w:p>
    <w:p w14:paraId="2235937F"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Zamawiający dopuszcza składani</w:t>
      </w:r>
      <w:r w:rsidR="00293C9B" w:rsidRPr="00F01D14">
        <w:rPr>
          <w:rFonts w:ascii="Times New Roman" w:hAnsi="Times New Roman" w:cs="Times New Roman"/>
          <w:sz w:val="22"/>
          <w:szCs w:val="22"/>
        </w:rPr>
        <w:t>e</w:t>
      </w:r>
      <w:r w:rsidRPr="00F01D14">
        <w:rPr>
          <w:rFonts w:ascii="Times New Roman" w:hAnsi="Times New Roman" w:cs="Times New Roman"/>
          <w:sz w:val="22"/>
          <w:szCs w:val="22"/>
        </w:rPr>
        <w:t xml:space="preserve"> ofert częściowych, zamówienia składa się z jednego elementu.</w:t>
      </w:r>
    </w:p>
    <w:p w14:paraId="22359380"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nie dopuszcza składania ofert wariantowych.</w:t>
      </w:r>
    </w:p>
    <w:p w14:paraId="22359381"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przewiduje udzielenia zamówień, o których mowa w art. 214 ust. 1 pkt 7 i 8 ustawy.</w:t>
      </w:r>
    </w:p>
    <w:p w14:paraId="22359382"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Postępowanie nie jest prowadzone w celu zawarcia umowy ramowej.</w:t>
      </w:r>
    </w:p>
    <w:p w14:paraId="22359383"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Zamawiający nie przewiduje przeprowadzenia aukcji elektronicznej.</w:t>
      </w:r>
    </w:p>
    <w:p w14:paraId="22359384"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Zamawiający nie przewiduje zwrotu kosztów udziału w postępowaniu. Koszty udziału w postępowaniu, a w szczególności koszty sporządzenia oferty, ponosi Wykonawca.</w:t>
      </w:r>
    </w:p>
    <w:p w14:paraId="22359385"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Zamawiający nie wymaga wniesienia wadium.</w:t>
      </w:r>
    </w:p>
    <w:p w14:paraId="22359386"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Zamawiający nie wymaga wniesienia zabezpieczenia należytego wykonania umowy.</w:t>
      </w:r>
    </w:p>
    <w:p w14:paraId="22359387"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Zamawiający będzie rozliczał się z Wykonawcą wyłącznie z walucie polskiej.</w:t>
      </w:r>
    </w:p>
    <w:p w14:paraId="22359388" w14:textId="77777777" w:rsidR="007718C5" w:rsidRPr="00F01D14" w:rsidRDefault="007718C5" w:rsidP="007A4C95">
      <w:pPr>
        <w:tabs>
          <w:tab w:val="left" w:pos="553"/>
        </w:tabs>
        <w:rPr>
          <w:rFonts w:ascii="Times New Roman" w:hAnsi="Times New Roman" w:cs="Times New Roman"/>
          <w:sz w:val="22"/>
          <w:szCs w:val="22"/>
        </w:rPr>
      </w:pPr>
    </w:p>
    <w:p w14:paraId="22359389" w14:textId="77777777" w:rsidR="007718C5" w:rsidRPr="00F01D14" w:rsidRDefault="007718C5" w:rsidP="000E1486">
      <w:pPr>
        <w:outlineLvl w:val="0"/>
        <w:rPr>
          <w:rFonts w:ascii="Times New Roman" w:hAnsi="Times New Roman" w:cs="Times New Roman"/>
          <w:sz w:val="22"/>
          <w:szCs w:val="22"/>
        </w:rPr>
      </w:pPr>
      <w:bookmarkStart w:id="24" w:name="bookmark26"/>
      <w:r w:rsidRPr="00F01D14">
        <w:rPr>
          <w:rFonts w:ascii="Times New Roman" w:hAnsi="Times New Roman" w:cs="Times New Roman"/>
          <w:b/>
          <w:sz w:val="22"/>
          <w:szCs w:val="22"/>
        </w:rPr>
        <w:t>XXI. Rozdział</w:t>
      </w:r>
      <w:r w:rsidRPr="00F01D14">
        <w:rPr>
          <w:rFonts w:ascii="Times New Roman" w:hAnsi="Times New Roman" w:cs="Times New Roman"/>
          <w:sz w:val="22"/>
          <w:szCs w:val="22"/>
        </w:rPr>
        <w:t>. Pouczenie o środkach ochrony prawnej przysługujących Wykonawcy</w:t>
      </w:r>
      <w:bookmarkEnd w:id="24"/>
      <w:r w:rsidRPr="00F01D14">
        <w:rPr>
          <w:rFonts w:ascii="Times New Roman" w:hAnsi="Times New Roman" w:cs="Times New Roman"/>
          <w:sz w:val="22"/>
          <w:szCs w:val="22"/>
        </w:rPr>
        <w:t>.</w:t>
      </w:r>
    </w:p>
    <w:p w14:paraId="2235938A"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Zasady, terminy oraz sposób korzystania ze środków ochrony prawnej szczegółowo regulują przepisy Działu IX ustawy – Środki ochrony prawnej (art. 505 i nast. ustawy).</w:t>
      </w:r>
    </w:p>
    <w:p w14:paraId="2235938B"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Środki ochrony prawnej przysługują Wykonawcy, a także innemu podmiotowi, jeżeli ma lub miał interes w uzyskaniu danego zamówienia oraz poniósł lub może ponieść szkodę w wyniku naruszenia przez Zamawiającego przepisów ustawy.</w:t>
      </w:r>
    </w:p>
    <w:p w14:paraId="2235938C"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Środki ochrony prawnej wobec ogłoszenia wszczynającego postępowanie o udzielenie zamówienia oraz dokumentów zamówienia, przysługują również organizacjom wpisanym na listę organizacji uprawnionych do wnoszenia środków ochrony prawnej, prowadzoną przez Prezesa Urzędu Zamówień Publicznych oraz Rzecznikowi Małych i Średnich Przedsiębiorców.</w:t>
      </w:r>
    </w:p>
    <w:p w14:paraId="2235938D"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Terminy wnoszenia odwołania:</w:t>
      </w:r>
    </w:p>
    <w:p w14:paraId="2235938E" w14:textId="77777777" w:rsidR="007718C5" w:rsidRPr="00F01D14" w:rsidRDefault="007718C5" w:rsidP="007A4C95">
      <w:pPr>
        <w:tabs>
          <w:tab w:val="left" w:pos="11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4.1.</w:t>
      </w:r>
      <w:r w:rsidRPr="00F01D14">
        <w:rPr>
          <w:rFonts w:ascii="Times New Roman" w:hAnsi="Times New Roman" w:cs="Times New Roman"/>
          <w:sz w:val="22"/>
          <w:szCs w:val="22"/>
        </w:rPr>
        <w:tab/>
        <w:t>Odwołanie wnosi się w terminie 5 dni od dnia przekazania informacji o czynności Zamawiającego stanowiącej podstawę jego wniesienia, jeżeli informacja została przekazana przy użyciu środków komunikacji elektronicznej lub 10 dni od dnia przekazania informacji o czynności Zamawiającego stanowiącej podstawę jego wniesienia, jeżeli informacja została przekazana w inny sposób;</w:t>
      </w:r>
    </w:p>
    <w:p w14:paraId="2235938F"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4.2.</w:t>
      </w:r>
      <w:r w:rsidRPr="00F01D14">
        <w:rPr>
          <w:rFonts w:ascii="Times New Roman" w:hAnsi="Times New Roman" w:cs="Times New Roman"/>
          <w:sz w:val="22"/>
          <w:szCs w:val="22"/>
        </w:rPr>
        <w:tab/>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22359390"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4.3.</w:t>
      </w:r>
      <w:r w:rsidRPr="00F01D14">
        <w:rPr>
          <w:rFonts w:ascii="Times New Roman" w:hAnsi="Times New Roman" w:cs="Times New Roman"/>
          <w:sz w:val="22"/>
          <w:szCs w:val="22"/>
        </w:rPr>
        <w:tab/>
        <w:t>Odwołanie wobec czynności innych niż określone powyżej wnosi się w terminie 5 dni od dnia, w którym powzięto lub przy zachowaniu należytej staranności można było powziąć wiadomość o okolicznościach stanowiących podstawę jego wniesienia.</w:t>
      </w:r>
    </w:p>
    <w:p w14:paraId="22359391"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4.4.</w:t>
      </w:r>
      <w:r w:rsidRPr="00F01D14">
        <w:rPr>
          <w:rFonts w:ascii="Times New Roman" w:hAnsi="Times New Roman" w:cs="Times New Roman"/>
          <w:sz w:val="22"/>
          <w:szCs w:val="22"/>
        </w:rPr>
        <w:tab/>
        <w:t>Jeżeli Zamawiający nie przesłał Wykonawcy zawiadomienia o wyborze oferty najkorzystniejszej, odwołanie wnosi się w terminie:</w:t>
      </w:r>
    </w:p>
    <w:p w14:paraId="22359392"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 xml:space="preserve">15 dni od dnia zamieszczenia w Biuletynie Zamówień Publicznych ogłoszenia o wyniku postępowania albo 30 dni od dnia publikacji w Dzienniku Urzędowym Unii Europejskiej ogłoszenia o udzieleniu </w:t>
      </w:r>
      <w:r w:rsidRPr="00F01D14">
        <w:rPr>
          <w:rFonts w:ascii="Times New Roman" w:hAnsi="Times New Roman" w:cs="Times New Roman"/>
          <w:sz w:val="22"/>
          <w:szCs w:val="22"/>
        </w:rPr>
        <w:lastRenderedPageBreak/>
        <w:t>zamówienia;</w:t>
      </w:r>
    </w:p>
    <w:p w14:paraId="22359393"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6 miesięcy od dnia zawarcia umowy, jeżeli Zamawiający nie opublikował w Dzienniku Urzędowym Unii Europejskiej ogłoszenia o udzieleniu zamówienia;</w:t>
      </w:r>
    </w:p>
    <w:p w14:paraId="22359394"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miesiąca od dnia zawarcia umowy, jeżeli Zamawiający nie zamieścił w Biuletynie Zamówień Publicznych ogłoszenia o wyniku postępowania.</w:t>
      </w:r>
    </w:p>
    <w:p w14:paraId="22359395"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Terminy oblicza się według przepisów prawa cywilnego. Jeżeli koniec terminu do wykonania czynności przypada na sobotę lub dzień ustawowo wolny od pracy, termin upływa dnia następnego po dniu lub dniach wolnych od pracy.</w:t>
      </w:r>
    </w:p>
    <w:p w14:paraId="22359396"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Odwołanie przysługuje na:</w:t>
      </w:r>
    </w:p>
    <w:p w14:paraId="22359397"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6.1.</w:t>
      </w:r>
      <w:r w:rsidRPr="00F01D14">
        <w:rPr>
          <w:rFonts w:ascii="Times New Roman" w:hAnsi="Times New Roman" w:cs="Times New Roman"/>
          <w:sz w:val="22"/>
          <w:szCs w:val="22"/>
        </w:rPr>
        <w:tab/>
        <w:t>niezgodną z przepisami ustawy czynność Zamawiającego, podjętą w postępowaniu o udzielenie zamówienia, w tym na projektowane postanowienie umowy;</w:t>
      </w:r>
    </w:p>
    <w:p w14:paraId="22359398"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6.2.</w:t>
      </w:r>
      <w:r w:rsidRPr="00F01D14">
        <w:rPr>
          <w:rFonts w:ascii="Times New Roman" w:hAnsi="Times New Roman" w:cs="Times New Roman"/>
          <w:sz w:val="22"/>
          <w:szCs w:val="22"/>
        </w:rPr>
        <w:tab/>
        <w:t>zaniechanie czynności w postępowaniu o udzielenie zamówienia, do której Zamawiający był obowiązany na podstawie ustawy;</w:t>
      </w:r>
    </w:p>
    <w:p w14:paraId="22359399"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6.3.</w:t>
      </w:r>
      <w:r w:rsidRPr="00F01D14">
        <w:rPr>
          <w:rFonts w:ascii="Times New Roman" w:hAnsi="Times New Roman" w:cs="Times New Roman"/>
          <w:sz w:val="22"/>
          <w:szCs w:val="22"/>
        </w:rPr>
        <w:tab/>
        <w:t>zaniechanie przeprowadzenia postępowania o udzielenie zamówienia na podstawie ustawy, mimo że Zamawiający był do tego obowiązany.</w:t>
      </w:r>
    </w:p>
    <w:p w14:paraId="2235939A"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Odwołanie wnosi się do Prezesa Krajowej Izby Odwoławczej.</w:t>
      </w:r>
    </w:p>
    <w:p w14:paraId="2235939B"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235939C"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235939D"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2235939E"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Na orzeczenie Krajowej Izby Odwoławczej oraz postanowienie Prezesa Krajowej Izby Odwoławczej, o którym mowa w art. 519 ust. 1 ustawy, stronom oraz uczestnikom postępowania odwoławczego przysługuje skarga do sądu. W postępowaniu toczącym się wskutek wniesienia skargi stosuje się odpowiednio przepisy ustawy z dnia 17 listopada 1964 r. - Kodeks Postępowania Cywilnego o apelacji, jeżeli przepisy ustawy nie stanowią inaczej.</w:t>
      </w:r>
    </w:p>
    <w:p w14:paraId="2235939F"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Skargę wnosi się do Sądu Okręgowego w Warszawie - sądu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Prezes Krajowej Izby Odwoławczej przekazuje skargę wraz z aktami postępowania odwoławczego do sądu zamówień publicznych w terminie 7 dni od dnia jej otrzymania.</w:t>
      </w:r>
    </w:p>
    <w:p w14:paraId="223593A0" w14:textId="77777777" w:rsidR="007718C5" w:rsidRPr="00F01D14" w:rsidRDefault="007718C5">
      <w:pPr>
        <w:rPr>
          <w:rFonts w:ascii="Times New Roman" w:hAnsi="Times New Roman" w:cs="Times New Roman"/>
          <w:sz w:val="22"/>
          <w:szCs w:val="22"/>
        </w:rPr>
      </w:pPr>
    </w:p>
    <w:p w14:paraId="223593A1" w14:textId="77777777" w:rsidR="007718C5" w:rsidRPr="00F01D14" w:rsidRDefault="007718C5" w:rsidP="005753BA">
      <w:pPr>
        <w:tabs>
          <w:tab w:val="left" w:pos="426"/>
        </w:tabs>
        <w:outlineLvl w:val="0"/>
        <w:rPr>
          <w:rFonts w:ascii="Times New Roman" w:hAnsi="Times New Roman" w:cs="Times New Roman"/>
          <w:sz w:val="22"/>
          <w:szCs w:val="22"/>
        </w:rPr>
      </w:pPr>
      <w:bookmarkStart w:id="25" w:name="bookmark27"/>
      <w:r w:rsidRPr="00F01D14">
        <w:rPr>
          <w:rFonts w:ascii="Times New Roman" w:hAnsi="Times New Roman" w:cs="Times New Roman"/>
          <w:b/>
          <w:sz w:val="22"/>
          <w:szCs w:val="22"/>
        </w:rPr>
        <w:t>XXII.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Klauzula informacyjna RODO</w:t>
      </w:r>
      <w:bookmarkEnd w:id="25"/>
    </w:p>
    <w:p w14:paraId="223593A2" w14:textId="77777777" w:rsidR="007718C5" w:rsidRPr="00F01D14" w:rsidRDefault="007718C5" w:rsidP="005753BA">
      <w:pPr>
        <w:jc w:val="both"/>
        <w:rPr>
          <w:rFonts w:ascii="Times New Roman" w:hAnsi="Times New Roman" w:cs="Times New Roman"/>
          <w:sz w:val="22"/>
          <w:szCs w:val="22"/>
        </w:rPr>
      </w:pPr>
      <w:r w:rsidRPr="00F01D14">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23593A3" w14:textId="77777777" w:rsidR="007718C5" w:rsidRPr="00F01D14" w:rsidRDefault="007718C5" w:rsidP="0057039F">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bCs/>
          <w:sz w:val="22"/>
          <w:szCs w:val="22"/>
        </w:rPr>
        <w:t xml:space="preserve">Administratorem </w:t>
      </w:r>
      <w:r w:rsidRPr="00F01D14">
        <w:rPr>
          <w:rFonts w:ascii="Times New Roman" w:hAnsi="Times New Roman" w:cs="Times New Roman"/>
          <w:sz w:val="22"/>
          <w:szCs w:val="22"/>
        </w:rPr>
        <w:t xml:space="preserve">Pani/Pana danych osobowych jest </w:t>
      </w:r>
      <w:r w:rsidRPr="00F01D14">
        <w:rPr>
          <w:rFonts w:ascii="Times New Roman" w:hAnsi="Times New Roman" w:cs="Times New Roman"/>
          <w:bCs/>
          <w:sz w:val="22"/>
          <w:szCs w:val="22"/>
        </w:rPr>
        <w:t xml:space="preserve">Centrum Kształcenia Praktycznego i Doskonalenia Nauczycieli w Mielcu </w:t>
      </w:r>
      <w:r w:rsidRPr="00F01D14">
        <w:rPr>
          <w:rFonts w:ascii="Times New Roman" w:hAnsi="Times New Roman" w:cs="Times New Roman"/>
          <w:sz w:val="22"/>
          <w:szCs w:val="22"/>
        </w:rPr>
        <w:t xml:space="preserve">z siedzibą przy </w:t>
      </w:r>
      <w:r w:rsidRPr="00F01D14">
        <w:rPr>
          <w:rFonts w:ascii="Times New Roman" w:hAnsi="Times New Roman" w:cs="Times New Roman"/>
          <w:bCs/>
          <w:sz w:val="22"/>
          <w:szCs w:val="22"/>
        </w:rPr>
        <w:t>ul. Wojska Polskiego 2B</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39 – 300 Mielec</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 xml:space="preserve">nr telefonu 17 788 51 94, adres e-mail: </w:t>
      </w:r>
      <w:hyperlink r:id="rId10" w:history="1">
        <w:r w:rsidRPr="00F01D14">
          <w:rPr>
            <w:rStyle w:val="Hipercze"/>
            <w:rFonts w:ascii="Times New Roman" w:hAnsi="Times New Roman"/>
            <w:bCs/>
            <w:sz w:val="22"/>
            <w:szCs w:val="22"/>
          </w:rPr>
          <w:t>ckp@ckp.edu.pl</w:t>
        </w:r>
      </w:hyperlink>
      <w:r w:rsidRPr="00F01D14">
        <w:rPr>
          <w:rFonts w:ascii="Times New Roman" w:hAnsi="Times New Roman" w:cs="Times New Roman"/>
          <w:sz w:val="22"/>
          <w:szCs w:val="22"/>
        </w:rPr>
        <w:t>.</w:t>
      </w:r>
    </w:p>
    <w:p w14:paraId="223593A4" w14:textId="77777777" w:rsidR="00C8256C"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sz w:val="22"/>
          <w:szCs w:val="22"/>
        </w:rPr>
        <w:t>W sprawach związanych z Pani/Pana danymi proszę o kontaktować się z </w:t>
      </w:r>
      <w:r w:rsidRPr="00F01D14">
        <w:rPr>
          <w:rFonts w:ascii="Times New Roman" w:hAnsi="Times New Roman" w:cs="Times New Roman"/>
          <w:bCs/>
          <w:sz w:val="22"/>
          <w:szCs w:val="22"/>
        </w:rPr>
        <w:t>Inspektorem Ochrony Danych,</w:t>
      </w:r>
      <w:r w:rsidRPr="00F01D14">
        <w:rPr>
          <w:rFonts w:ascii="Times New Roman" w:hAnsi="Times New Roman" w:cs="Times New Roman"/>
          <w:sz w:val="22"/>
          <w:szCs w:val="22"/>
        </w:rPr>
        <w:t xml:space="preserve"> kontakt </w:t>
      </w:r>
      <w:r w:rsidRPr="00F01D14">
        <w:rPr>
          <w:rFonts w:ascii="Times New Roman" w:hAnsi="Times New Roman" w:cs="Times New Roman"/>
          <w:sz w:val="22"/>
          <w:szCs w:val="22"/>
        </w:rPr>
        <w:lastRenderedPageBreak/>
        <w:t xml:space="preserve">pisemny za pomocą poczty tradycyjnej na adres: CKPiDN w Mielcu, ul. Wojska Polskiego 2 B, </w:t>
      </w:r>
      <w:r w:rsidRPr="00F01D14">
        <w:rPr>
          <w:rFonts w:ascii="Times New Roman" w:hAnsi="Times New Roman" w:cs="Times New Roman"/>
          <w:bCs/>
          <w:sz w:val="22"/>
          <w:szCs w:val="22"/>
        </w:rPr>
        <w:t xml:space="preserve">39 – 300 Mielec, </w:t>
      </w:r>
      <w:r w:rsidRPr="00F01D14">
        <w:rPr>
          <w:rFonts w:ascii="Times New Roman" w:hAnsi="Times New Roman" w:cs="Times New Roman"/>
          <w:sz w:val="22"/>
          <w:szCs w:val="22"/>
        </w:rPr>
        <w:t xml:space="preserve">, pocztą elektroniczną na adres mail: iodo@ckp.edu.pl, tel.: </w:t>
      </w:r>
      <w:r w:rsidRPr="00F01D14">
        <w:rPr>
          <w:rFonts w:ascii="Times New Roman" w:hAnsi="Times New Roman" w:cs="Times New Roman"/>
          <w:bCs/>
          <w:sz w:val="22"/>
          <w:szCs w:val="22"/>
        </w:rPr>
        <w:t>17 788 51 94;</w:t>
      </w:r>
    </w:p>
    <w:p w14:paraId="223593A5" w14:textId="77777777" w:rsidR="007718C5"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C8256C">
        <w:rPr>
          <w:rFonts w:ascii="Times New Roman" w:hAnsi="Times New Roman" w:cs="Times New Roman"/>
          <w:sz w:val="22"/>
          <w:szCs w:val="22"/>
        </w:rPr>
        <w:t xml:space="preserve">Pani/Pana dane osobowe przetwarzane będą na podstawie art. 6 ust. 1 lit. c RODO w celu związanym z postępowaniem o udzielenie zamówienia publicznego prowadzonym w trybie przetargu nieograniczonego pn. </w:t>
      </w:r>
      <w:r w:rsidR="00317E79" w:rsidRPr="00C8256C">
        <w:rPr>
          <w:rFonts w:ascii="Times New Roman" w:hAnsi="Times New Roman" w:cs="Times New Roman"/>
          <w:sz w:val="22"/>
          <w:szCs w:val="22"/>
        </w:rPr>
        <w:t xml:space="preserve"> „</w:t>
      </w:r>
      <w:r w:rsidR="00C8256C" w:rsidRPr="00C8256C">
        <w:rPr>
          <w:rFonts w:ascii="Times New Roman" w:hAnsi="Times New Roman" w:cs="Times New Roman"/>
          <w:sz w:val="22"/>
          <w:szCs w:val="22"/>
        </w:rPr>
        <w:t xml:space="preserve">Przygotowanie i opracowanie programu kursów oraz materiałów edukacyjnych wraz z zadaniami praktycznymi i testami do egzaminu realizowanymi w Branżowym Centrum Umiejętności w Mielcu </w:t>
      </w:r>
      <w:r w:rsidR="00085B91" w:rsidRPr="00C8256C">
        <w:rPr>
          <w:rFonts w:ascii="Times New Roman" w:hAnsi="Times New Roman" w:cs="Times New Roman"/>
          <w:sz w:val="22"/>
          <w:szCs w:val="22"/>
        </w:rPr>
        <w:t>”</w:t>
      </w:r>
    </w:p>
    <w:p w14:paraId="223593A6"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odbiorcami Pani/Pana danych osobowych będą osoby lub podmioty, którym udostępniona zostanie dokumentacja postępowania w oparciu o art. 8 oraz art. 96 ust. 3 ustawy;</w:t>
      </w:r>
    </w:p>
    <w:p w14:paraId="223593A7"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Pani/Pana dane osobowe będą przechowywane, zgodnie z art. 97 ust. 1 ustawy, przez okres 4 lat od dnia zakończenia postępowania o udzielenie zamówienia, a jeżeli czas trwania umowy przekracza 4 lata, okres przechowywania obejmuje cały czas trwania umowy;</w:t>
      </w:r>
    </w:p>
    <w:p w14:paraId="223593A8"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223593A9"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odniesieniu do Pani/Pana danych osobowych decyzje nie będą podejmowane w sposób zautomatyzowany, stosowanie do art. 22 RODO;</w:t>
      </w:r>
    </w:p>
    <w:p w14:paraId="223593AA"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posiada Pani/Pan:</w:t>
      </w:r>
    </w:p>
    <w:p w14:paraId="223593AB"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15 RODO prawo dostępu do danych osobowych Pani/Pana dotyczących;</w:t>
      </w:r>
    </w:p>
    <w:p w14:paraId="223593AC"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16 RODO prawo do sprostowania Pani/Pana danych osobowych **;</w:t>
      </w:r>
    </w:p>
    <w:p w14:paraId="223593AD"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18 RODO prawo żądania od administratora ograniczenia przetwarzania danych osobowych z zastrzeżeniem przypadków, o których mowa w art. 18 ust. 2 RODO ***;</w:t>
      </w:r>
    </w:p>
    <w:p w14:paraId="223593AE"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prawo do wniesienia skargi do Prezesa Urzędu Ochrony Danych Osobowych, gdy uzna Pani/Pan, że przetwarzanie danych osobowych Pani/Pana dotyczących narusza przepisy RODO;</w:t>
      </w:r>
    </w:p>
    <w:p w14:paraId="223593AF"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nie przysługuje Pani/Panu:</w:t>
      </w:r>
    </w:p>
    <w:p w14:paraId="223593B0"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w związku z art. 17 ust. 3 lit. b, d lub e RODO prawo do usunięcia danych osobowych;</w:t>
      </w:r>
    </w:p>
    <w:p w14:paraId="223593B1"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prawo do przenoszenia danych osobowych, o którym mowa w art. 20 RODO;</w:t>
      </w:r>
    </w:p>
    <w:p w14:paraId="223593B2"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na podstawie art. 21 RODO prawo sprzeciwu, wobec przetwarzania danych osobowych, gdyż podstawą prawną przetwarzania Pani/Pana danych osobowych jest art. 6 ust. 1 lit. c RODO.</w:t>
      </w:r>
    </w:p>
    <w:p w14:paraId="223593B3"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w postępowaniu o udzielenie zamówienia zgłoszenie żądania ograniczenia przetwarzania, o którym mowa w art. 18 ust. 1 RODO, nie ogranicza przetwarzania danych osobowych do czasu zakończenia tego postępowania.</w:t>
      </w:r>
    </w:p>
    <w:p w14:paraId="223593B4"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 1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23593B5" w14:textId="77777777" w:rsidR="00654F13" w:rsidRPr="00F01D14" w:rsidRDefault="007718C5" w:rsidP="004A6676">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 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654F13" w:rsidRPr="00F01D14" w:rsidSect="006E197E">
      <w:headerReference w:type="default" r:id="rId11"/>
      <w:type w:val="continuous"/>
      <w:pgSz w:w="11909" w:h="16834"/>
      <w:pgMar w:top="723" w:right="852" w:bottom="904" w:left="851"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93B8" w14:textId="77777777" w:rsidR="00B56CCC" w:rsidRDefault="00B56CCC">
      <w:r>
        <w:separator/>
      </w:r>
    </w:p>
  </w:endnote>
  <w:endnote w:type="continuationSeparator" w:id="0">
    <w:p w14:paraId="223593B9" w14:textId="77777777" w:rsidR="00B56CCC" w:rsidRDefault="00B56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593B6" w14:textId="77777777" w:rsidR="00B56CCC" w:rsidRDefault="00B56CCC"/>
  </w:footnote>
  <w:footnote w:type="continuationSeparator" w:id="0">
    <w:p w14:paraId="223593B7" w14:textId="77777777" w:rsidR="00B56CCC" w:rsidRDefault="00B56C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593BA" w14:textId="77777777" w:rsidR="00C31411" w:rsidRDefault="00C31411">
    <w:pPr>
      <w:pStyle w:val="Nagwek"/>
    </w:pPr>
    <w:r>
      <w:rPr>
        <w:noProof/>
        <w:lang w:eastAsia="pl-PL"/>
      </w:rPr>
      <w:drawing>
        <wp:anchor distT="0" distB="0" distL="0" distR="0" simplePos="0" relativeHeight="251658240" behindDoc="0" locked="0" layoutInCell="0" allowOverlap="1" wp14:anchorId="223593BB" wp14:editId="223593BC">
          <wp:simplePos x="0" y="0"/>
          <wp:positionH relativeFrom="column">
            <wp:posOffset>198120</wp:posOffset>
          </wp:positionH>
          <wp:positionV relativeFrom="paragraph">
            <wp:posOffset>234315</wp:posOffset>
          </wp:positionV>
          <wp:extent cx="6120130" cy="2181860"/>
          <wp:effectExtent l="0" t="0" r="0" b="8890"/>
          <wp:wrapSquare wrapText="larges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181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singleLevel"/>
    <w:tmpl w:val="00000025"/>
    <w:name w:val="WW8Num37"/>
    <w:lvl w:ilvl="0">
      <w:start w:val="1"/>
      <w:numFmt w:val="decimal"/>
      <w:lvlText w:val="%1.  "/>
      <w:lvlJc w:val="left"/>
      <w:pPr>
        <w:tabs>
          <w:tab w:val="num" w:pos="454"/>
        </w:tabs>
        <w:ind w:left="454" w:hanging="454"/>
      </w:pPr>
      <w:rPr>
        <w:rFonts w:ascii="Times New Roman" w:hAnsi="Times New Roman" w:cs="Times New Roman"/>
      </w:rPr>
    </w:lvl>
  </w:abstractNum>
  <w:abstractNum w:abstractNumId="1" w15:restartNumberingAfterBreak="0">
    <w:nsid w:val="0000002B"/>
    <w:multiLevelType w:val="multilevel"/>
    <w:tmpl w:val="9AF657C0"/>
    <w:lvl w:ilvl="0">
      <w:start w:val="3"/>
      <w:numFmt w:val="decimal"/>
      <w:lvlText w:val="%1.  "/>
      <w:lvlJc w:val="left"/>
      <w:pPr>
        <w:tabs>
          <w:tab w:val="num" w:pos="0"/>
        </w:tabs>
        <w:ind w:left="397" w:hanging="397"/>
      </w:pPr>
      <w:rPr>
        <w:rFonts w:ascii="Times New Roman" w:hAnsi="Times New Roman" w:cs="Times New Roman"/>
        <w:b w:val="0"/>
        <w:i w:val="0"/>
        <w:sz w:val="24"/>
        <w:szCs w:val="24"/>
        <w:u w:val="none"/>
      </w:rPr>
    </w:lvl>
    <w:lvl w:ilvl="1">
      <w:start w:val="1"/>
      <w:numFmt w:val="decimal"/>
      <w:lvlText w:val="%2)"/>
      <w:lvlJc w:val="left"/>
      <w:pPr>
        <w:tabs>
          <w:tab w:val="num" w:pos="0"/>
        </w:tabs>
        <w:ind w:left="1477" w:hanging="397"/>
      </w:pPr>
      <w:rPr>
        <w:rFonts w:ascii="Times New Roman" w:eastAsia="Times New Roman" w:hAnsi="Times New Roman" w:cs="Times New Roman"/>
        <w:b w:val="0"/>
        <w:i w:val="0"/>
        <w:sz w:val="20"/>
        <w:szCs w:val="24"/>
        <w:u w:val="none"/>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5D03AF4"/>
    <w:multiLevelType w:val="hybridMultilevel"/>
    <w:tmpl w:val="C706E37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F642B9C"/>
    <w:multiLevelType w:val="hybridMultilevel"/>
    <w:tmpl w:val="94E4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920ED8"/>
    <w:multiLevelType w:val="hybridMultilevel"/>
    <w:tmpl w:val="6862F164"/>
    <w:lvl w:ilvl="0" w:tplc="00000029">
      <w:start w:val="1"/>
      <w:numFmt w:val="decimal"/>
      <w:lvlText w:val="%1) "/>
      <w:lvlJc w:val="left"/>
      <w:pPr>
        <w:tabs>
          <w:tab w:val="num" w:pos="567"/>
        </w:tabs>
        <w:ind w:left="567" w:hanging="567"/>
      </w:pPr>
      <w:rPr>
        <w:rFonts w:ascii="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9A8068A"/>
    <w:multiLevelType w:val="hybridMultilevel"/>
    <w:tmpl w:val="9294BE3E"/>
    <w:lvl w:ilvl="0" w:tplc="C07E42FC">
      <w:start w:val="1"/>
      <w:numFmt w:val="decimal"/>
      <w:lvlText w:val="%1.  "/>
      <w:lvlJc w:val="left"/>
      <w:pPr>
        <w:tabs>
          <w:tab w:val="num" w:pos="0"/>
        </w:tabs>
        <w:ind w:left="397" w:hanging="397"/>
      </w:pPr>
      <w:rPr>
        <w:rFonts w:ascii="Times New Roman" w:hAnsi="Times New Roman" w:cs="Times New Roman"/>
        <w:b w:val="0"/>
        <w:i w:val="0"/>
        <w:sz w:val="20"/>
        <w:szCs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B1A5272"/>
    <w:multiLevelType w:val="hybridMultilevel"/>
    <w:tmpl w:val="F5A45E8C"/>
    <w:lvl w:ilvl="0" w:tplc="9D44AFB6">
      <w:start w:val="1"/>
      <w:numFmt w:val="decimal"/>
      <w:lvlText w:val="%1) "/>
      <w:lvlJc w:val="left"/>
      <w:pPr>
        <w:tabs>
          <w:tab w:val="num" w:pos="927"/>
        </w:tabs>
        <w:ind w:left="927" w:hanging="567"/>
      </w:pPr>
      <w:rPr>
        <w:rFonts w:ascii="Times New Roman" w:hAnsi="Times New Roman" w:cs="Times New Roman"/>
        <w:b w:val="0"/>
        <w:i w:val="0"/>
        <w:kern w:val="22"/>
        <w:sz w:val="20"/>
        <w:szCs w:val="24"/>
        <w:u w:val="none"/>
      </w:rPr>
    </w:lvl>
    <w:lvl w:ilvl="1" w:tplc="04150019">
      <w:start w:val="1"/>
      <w:numFmt w:val="lowerLetter"/>
      <w:lvlText w:val="%2."/>
      <w:lvlJc w:val="left"/>
      <w:pPr>
        <w:tabs>
          <w:tab w:val="num" w:pos="1800"/>
        </w:tabs>
        <w:ind w:left="1800" w:hanging="360"/>
      </w:pPr>
      <w:rPr>
        <w:rFonts w:cs="Times New Roman"/>
      </w:rPr>
    </w:lvl>
    <w:lvl w:ilvl="2" w:tplc="EB18B2BA">
      <w:start w:val="1"/>
      <w:numFmt w:val="lowerLetter"/>
      <w:lvlText w:val="%3)"/>
      <w:lvlJc w:val="left"/>
      <w:pPr>
        <w:tabs>
          <w:tab w:val="num" w:pos="2700"/>
        </w:tabs>
        <w:ind w:left="270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2B935A47"/>
    <w:multiLevelType w:val="hybridMultilevel"/>
    <w:tmpl w:val="32622A5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DBD563F"/>
    <w:multiLevelType w:val="multilevel"/>
    <w:tmpl w:val="E3BAD2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043396D"/>
    <w:multiLevelType w:val="multilevel"/>
    <w:tmpl w:val="CF26968E"/>
    <w:lvl w:ilvl="0">
      <w:start w:val="1"/>
      <w:numFmt w:val="decimal"/>
      <w:lvlText w:val="%1."/>
      <w:lvlJc w:val="left"/>
      <w:pPr>
        <w:tabs>
          <w:tab w:val="num" w:pos="0"/>
        </w:tabs>
        <w:ind w:left="397" w:hanging="397"/>
      </w:pPr>
      <w:rPr>
        <w:rFonts w:ascii="Times New Roman" w:hAnsi="Times New Roman" w:cs="Times New Roman"/>
        <w:b w:val="0"/>
        <w:i w:val="0"/>
        <w:sz w:val="20"/>
        <w:szCs w:val="24"/>
        <w:u w:val="none"/>
      </w:rPr>
    </w:lvl>
    <w:lvl w:ilvl="1">
      <w:start w:val="1"/>
      <w:numFmt w:val="decimal"/>
      <w:lvlText w:val="%2) "/>
      <w:lvlJc w:val="left"/>
      <w:pPr>
        <w:tabs>
          <w:tab w:val="num" w:pos="0"/>
        </w:tabs>
        <w:ind w:left="397" w:hanging="397"/>
      </w:pPr>
      <w:rPr>
        <w:rFonts w:ascii="Times New Roman" w:hAnsi="Times New Roman" w:cs="Times New Roman"/>
        <w:b w:val="0"/>
        <w:i w:val="0"/>
        <w:color w:val="auto"/>
        <w:sz w:val="20"/>
        <w:szCs w:val="24"/>
        <w:u w:val="none"/>
      </w:rPr>
    </w:lvl>
    <w:lvl w:ilvl="2">
      <w:start w:val="2"/>
      <w:numFmt w:val="decimal"/>
      <w:lvlText w:val="%3.  "/>
      <w:lvlJc w:val="left"/>
      <w:pPr>
        <w:tabs>
          <w:tab w:val="num" w:pos="0"/>
        </w:tabs>
        <w:ind w:left="397" w:hanging="397"/>
      </w:pPr>
      <w:rPr>
        <w:rFonts w:ascii="Times New Roman" w:hAnsi="Times New Roman" w:cs="Times New Roman"/>
        <w:b w:val="0"/>
        <w:i w:val="0"/>
        <w:sz w:val="24"/>
        <w:szCs w:val="24"/>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34485C32"/>
    <w:multiLevelType w:val="hybridMultilevel"/>
    <w:tmpl w:val="68B45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7A278F3"/>
    <w:multiLevelType w:val="hybridMultilevel"/>
    <w:tmpl w:val="858CAC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B3E67DD"/>
    <w:multiLevelType w:val="hybridMultilevel"/>
    <w:tmpl w:val="BC1E5B36"/>
    <w:lvl w:ilvl="0" w:tplc="62A4A8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D4D7257"/>
    <w:multiLevelType w:val="hybridMultilevel"/>
    <w:tmpl w:val="6276D44C"/>
    <w:lvl w:ilvl="0" w:tplc="E4366B10">
      <w:start w:val="1"/>
      <w:numFmt w:val="decimal"/>
      <w:lvlText w:val="%1."/>
      <w:lvlJc w:val="left"/>
      <w:pPr>
        <w:tabs>
          <w:tab w:val="num" w:pos="709"/>
        </w:tabs>
        <w:ind w:left="709" w:hanging="567"/>
      </w:pPr>
      <w:rPr>
        <w:rFonts w:ascii="Times New Roman" w:hAnsi="Times New Roman" w:cs="Times New Roman"/>
        <w:b w:val="0"/>
        <w:i w:val="0"/>
        <w:kern w:val="22"/>
        <w:sz w:val="20"/>
        <w:szCs w:val="24"/>
        <w:u w:val="none"/>
      </w:rPr>
    </w:lvl>
    <w:lvl w:ilvl="1" w:tplc="04150019" w:tentative="1">
      <w:start w:val="1"/>
      <w:numFmt w:val="lowerLetter"/>
      <w:lvlText w:val="%2."/>
      <w:lvlJc w:val="left"/>
      <w:pPr>
        <w:tabs>
          <w:tab w:val="num" w:pos="1582"/>
        </w:tabs>
        <w:ind w:left="1582" w:hanging="360"/>
      </w:pPr>
      <w:rPr>
        <w:rFonts w:cs="Times New Roman"/>
      </w:rPr>
    </w:lvl>
    <w:lvl w:ilvl="2" w:tplc="0415001B" w:tentative="1">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14" w15:restartNumberingAfterBreak="0">
    <w:nsid w:val="42A456E7"/>
    <w:multiLevelType w:val="hybridMultilevel"/>
    <w:tmpl w:val="2BAA8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780236"/>
    <w:multiLevelType w:val="hybridMultilevel"/>
    <w:tmpl w:val="E09EC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824D1A"/>
    <w:multiLevelType w:val="hybridMultilevel"/>
    <w:tmpl w:val="46DE0A98"/>
    <w:lvl w:ilvl="0" w:tplc="04150013">
      <w:start w:val="1"/>
      <w:numFmt w:val="upperRoman"/>
      <w:lvlText w:val="%1."/>
      <w:lvlJc w:val="righ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894ECD"/>
    <w:multiLevelType w:val="multilevel"/>
    <w:tmpl w:val="5B5E7E22"/>
    <w:lvl w:ilvl="0">
      <w:start w:val="1"/>
      <w:numFmt w:val="decimal"/>
      <w:lvlText w:val="%1."/>
      <w:lvlJc w:val="left"/>
      <w:pPr>
        <w:tabs>
          <w:tab w:val="num" w:pos="720"/>
        </w:tabs>
        <w:ind w:left="720" w:hanging="360"/>
      </w:pPr>
      <w:rPr>
        <w:rFonts w:ascii="Times New Roman" w:hAnsi="Times New Roman" w:cs="Times New Roman"/>
        <w:b w:val="0"/>
        <w:i w:val="0"/>
        <w:sz w:val="24"/>
        <w:szCs w:val="24"/>
        <w:u w:val="none"/>
      </w:rPr>
    </w:lvl>
    <w:lvl w:ilvl="1">
      <w:start w:val="1"/>
      <w:numFmt w:val="decimal"/>
      <w:lvlText w:val="%2)"/>
      <w:lvlJc w:val="left"/>
      <w:pPr>
        <w:tabs>
          <w:tab w:val="num" w:pos="1800"/>
        </w:tabs>
        <w:ind w:left="1477" w:hanging="397"/>
      </w:pPr>
      <w:rPr>
        <w:rFonts w:cs="Times New Roman"/>
      </w:rPr>
    </w:lvl>
    <w:lvl w:ilvl="2">
      <w:start w:val="1"/>
      <w:numFmt w:val="lowerLetter"/>
      <w:lvlText w:val="%3)"/>
      <w:lvlJc w:val="left"/>
      <w:pPr>
        <w:tabs>
          <w:tab w:val="num" w:pos="-30787"/>
        </w:tabs>
        <w:ind w:left="2377" w:hanging="397"/>
      </w:pPr>
      <w:rPr>
        <w:rFonts w:cs="Times New Roman"/>
      </w:rPr>
    </w:lvl>
    <w:lvl w:ilvl="3">
      <w:start w:val="2"/>
      <w:numFmt w:val="decimal"/>
      <w:lvlText w:val="%4) "/>
      <w:lvlJc w:val="left"/>
      <w:pPr>
        <w:tabs>
          <w:tab w:val="num" w:pos="2520"/>
        </w:tabs>
        <w:ind w:left="2917" w:hanging="397"/>
      </w:pPr>
      <w:rPr>
        <w:rFonts w:ascii="Times New Roman" w:hAnsi="Times New Roman" w:cs="Times New Roman"/>
        <w:b w:val="0"/>
        <w:i w:val="0"/>
        <w:sz w:val="22"/>
        <w:szCs w:val="22"/>
        <w:u w:val="no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15:restartNumberingAfterBreak="0">
    <w:nsid w:val="65B05C7B"/>
    <w:multiLevelType w:val="multilevel"/>
    <w:tmpl w:val="F858F686"/>
    <w:lvl w:ilvl="0">
      <w:start w:val="1"/>
      <w:numFmt w:val="decimal"/>
      <w:lvlText w:val="%1."/>
      <w:lvlJc w:val="left"/>
      <w:pPr>
        <w:ind w:left="1160" w:hanging="80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6BEA33C0"/>
    <w:multiLevelType w:val="hybridMultilevel"/>
    <w:tmpl w:val="BEBCC174"/>
    <w:lvl w:ilvl="0" w:tplc="0F0CC006">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D674CA9"/>
    <w:multiLevelType w:val="hybridMultilevel"/>
    <w:tmpl w:val="F32ED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9049D5"/>
    <w:multiLevelType w:val="hybridMultilevel"/>
    <w:tmpl w:val="7EA4E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B663EE7"/>
    <w:multiLevelType w:val="hybridMultilevel"/>
    <w:tmpl w:val="22C2DCC8"/>
    <w:lvl w:ilvl="0" w:tplc="0415000F">
      <w:start w:val="1"/>
      <w:numFmt w:val="decimal"/>
      <w:lvlText w:val="%1."/>
      <w:lvlJc w:val="left"/>
      <w:pPr>
        <w:tabs>
          <w:tab w:val="num" w:pos="786"/>
        </w:tabs>
        <w:ind w:left="786" w:hanging="360"/>
      </w:pPr>
      <w:rPr>
        <w:rFonts w:cs="Times New Roman"/>
      </w:rPr>
    </w:lvl>
    <w:lvl w:ilvl="1" w:tplc="A4A035DE">
      <w:start w:val="1"/>
      <w:numFmt w:val="decimal"/>
      <w:lvlText w:val="%2)"/>
      <w:lvlJc w:val="left"/>
      <w:pPr>
        <w:tabs>
          <w:tab w:val="num" w:pos="1506"/>
        </w:tabs>
        <w:ind w:left="1506" w:hanging="360"/>
      </w:pPr>
      <w:rPr>
        <w:rFonts w:cs="Times New Roman" w:hint="default"/>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23" w15:restartNumberingAfterBreak="0">
    <w:nsid w:val="7CA76117"/>
    <w:multiLevelType w:val="hybridMultilevel"/>
    <w:tmpl w:val="DA7428C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62108358">
    <w:abstractNumId w:val="11"/>
  </w:num>
  <w:num w:numId="2" w16cid:durableId="1523737610">
    <w:abstractNumId w:val="14"/>
  </w:num>
  <w:num w:numId="3" w16cid:durableId="1085110606">
    <w:abstractNumId w:val="3"/>
  </w:num>
  <w:num w:numId="4" w16cid:durableId="2127040596">
    <w:abstractNumId w:val="20"/>
  </w:num>
  <w:num w:numId="5" w16cid:durableId="286277533">
    <w:abstractNumId w:val="15"/>
  </w:num>
  <w:num w:numId="6" w16cid:durableId="178087593">
    <w:abstractNumId w:val="18"/>
  </w:num>
  <w:num w:numId="7" w16cid:durableId="1721858680">
    <w:abstractNumId w:val="10"/>
  </w:num>
  <w:num w:numId="8" w16cid:durableId="2107387056">
    <w:abstractNumId w:val="21"/>
  </w:num>
  <w:num w:numId="9" w16cid:durableId="628129557">
    <w:abstractNumId w:val="1"/>
  </w:num>
  <w:num w:numId="10" w16cid:durableId="456458611">
    <w:abstractNumId w:val="17"/>
  </w:num>
  <w:num w:numId="11" w16cid:durableId="2067146929">
    <w:abstractNumId w:val="9"/>
  </w:num>
  <w:num w:numId="12" w16cid:durableId="1106197170">
    <w:abstractNumId w:val="13"/>
  </w:num>
  <w:num w:numId="13" w16cid:durableId="1221600519">
    <w:abstractNumId w:val="6"/>
  </w:num>
  <w:num w:numId="14" w16cid:durableId="327945397">
    <w:abstractNumId w:val="4"/>
  </w:num>
  <w:num w:numId="15" w16cid:durableId="413089239">
    <w:abstractNumId w:val="5"/>
  </w:num>
  <w:num w:numId="16" w16cid:durableId="1900088426">
    <w:abstractNumId w:val="7"/>
  </w:num>
  <w:num w:numId="17" w16cid:durableId="1306161509">
    <w:abstractNumId w:val="22"/>
  </w:num>
  <w:num w:numId="18" w16cid:durableId="1061518345">
    <w:abstractNumId w:val="23"/>
  </w:num>
  <w:num w:numId="19" w16cid:durableId="327488846">
    <w:abstractNumId w:val="2"/>
  </w:num>
  <w:num w:numId="20" w16cid:durableId="365298771">
    <w:abstractNumId w:val="19"/>
  </w:num>
  <w:num w:numId="21" w16cid:durableId="1387297559">
    <w:abstractNumId w:val="8"/>
  </w:num>
  <w:num w:numId="22" w16cid:durableId="1461805749">
    <w:abstractNumId w:val="12"/>
  </w:num>
  <w:num w:numId="23" w16cid:durableId="1888762596">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E4"/>
    <w:rsid w:val="00000AF4"/>
    <w:rsid w:val="00002A40"/>
    <w:rsid w:val="00006EC0"/>
    <w:rsid w:val="000144FF"/>
    <w:rsid w:val="00036DAE"/>
    <w:rsid w:val="00037828"/>
    <w:rsid w:val="0006192B"/>
    <w:rsid w:val="0006236F"/>
    <w:rsid w:val="000648DB"/>
    <w:rsid w:val="000750ED"/>
    <w:rsid w:val="000773B7"/>
    <w:rsid w:val="00081FA0"/>
    <w:rsid w:val="00085B91"/>
    <w:rsid w:val="00092E51"/>
    <w:rsid w:val="00092F89"/>
    <w:rsid w:val="0009729B"/>
    <w:rsid w:val="000A58C1"/>
    <w:rsid w:val="000B5647"/>
    <w:rsid w:val="000C4263"/>
    <w:rsid w:val="000D7E3B"/>
    <w:rsid w:val="000E1486"/>
    <w:rsid w:val="000E2EBE"/>
    <w:rsid w:val="000F15E8"/>
    <w:rsid w:val="000F4988"/>
    <w:rsid w:val="000F583C"/>
    <w:rsid w:val="0010418C"/>
    <w:rsid w:val="00105977"/>
    <w:rsid w:val="0010611A"/>
    <w:rsid w:val="00113DA6"/>
    <w:rsid w:val="00127005"/>
    <w:rsid w:val="001356A5"/>
    <w:rsid w:val="001375DE"/>
    <w:rsid w:val="001429A4"/>
    <w:rsid w:val="00142E19"/>
    <w:rsid w:val="00146E45"/>
    <w:rsid w:val="001510F5"/>
    <w:rsid w:val="001631ED"/>
    <w:rsid w:val="00166850"/>
    <w:rsid w:val="00170F42"/>
    <w:rsid w:val="00172E50"/>
    <w:rsid w:val="00192B8D"/>
    <w:rsid w:val="00192FF9"/>
    <w:rsid w:val="00196228"/>
    <w:rsid w:val="001A1129"/>
    <w:rsid w:val="001A65DF"/>
    <w:rsid w:val="001B0CED"/>
    <w:rsid w:val="001C2CF4"/>
    <w:rsid w:val="001C6B73"/>
    <w:rsid w:val="001D04C0"/>
    <w:rsid w:val="001D5DFD"/>
    <w:rsid w:val="001E1985"/>
    <w:rsid w:val="001E6206"/>
    <w:rsid w:val="001F2B59"/>
    <w:rsid w:val="001F6DD1"/>
    <w:rsid w:val="0020382D"/>
    <w:rsid w:val="00204266"/>
    <w:rsid w:val="00216448"/>
    <w:rsid w:val="002267B0"/>
    <w:rsid w:val="002328E1"/>
    <w:rsid w:val="0026157E"/>
    <w:rsid w:val="00266571"/>
    <w:rsid w:val="002759B9"/>
    <w:rsid w:val="00276FAD"/>
    <w:rsid w:val="00280AE5"/>
    <w:rsid w:val="002815BB"/>
    <w:rsid w:val="00284CDC"/>
    <w:rsid w:val="00286325"/>
    <w:rsid w:val="00286684"/>
    <w:rsid w:val="002913C6"/>
    <w:rsid w:val="00293C9B"/>
    <w:rsid w:val="00297D48"/>
    <w:rsid w:val="00297FA9"/>
    <w:rsid w:val="002A015E"/>
    <w:rsid w:val="002A1AAA"/>
    <w:rsid w:val="002A2B06"/>
    <w:rsid w:val="002B0295"/>
    <w:rsid w:val="002B36CE"/>
    <w:rsid w:val="002B6AAE"/>
    <w:rsid w:val="002C5DA9"/>
    <w:rsid w:val="002D2D26"/>
    <w:rsid w:val="002D38EE"/>
    <w:rsid w:val="002D699F"/>
    <w:rsid w:val="002F20A4"/>
    <w:rsid w:val="003024E8"/>
    <w:rsid w:val="003025FB"/>
    <w:rsid w:val="00317E79"/>
    <w:rsid w:val="00331581"/>
    <w:rsid w:val="00333917"/>
    <w:rsid w:val="003352C9"/>
    <w:rsid w:val="00336D40"/>
    <w:rsid w:val="00344355"/>
    <w:rsid w:val="0036165C"/>
    <w:rsid w:val="0036412C"/>
    <w:rsid w:val="00367DAC"/>
    <w:rsid w:val="00372E1E"/>
    <w:rsid w:val="00373444"/>
    <w:rsid w:val="00375D49"/>
    <w:rsid w:val="00381AB9"/>
    <w:rsid w:val="00386EC4"/>
    <w:rsid w:val="003923C0"/>
    <w:rsid w:val="0039758D"/>
    <w:rsid w:val="00397E73"/>
    <w:rsid w:val="003A6750"/>
    <w:rsid w:val="003A7E13"/>
    <w:rsid w:val="003B258B"/>
    <w:rsid w:val="003B2866"/>
    <w:rsid w:val="003B5085"/>
    <w:rsid w:val="003E238E"/>
    <w:rsid w:val="003E5D59"/>
    <w:rsid w:val="003E7443"/>
    <w:rsid w:val="003F0B3F"/>
    <w:rsid w:val="003F2D57"/>
    <w:rsid w:val="003F7BEE"/>
    <w:rsid w:val="00406A70"/>
    <w:rsid w:val="00407EA5"/>
    <w:rsid w:val="004215A8"/>
    <w:rsid w:val="00421A65"/>
    <w:rsid w:val="00433F55"/>
    <w:rsid w:val="00445FCD"/>
    <w:rsid w:val="004666C7"/>
    <w:rsid w:val="00470C50"/>
    <w:rsid w:val="00472167"/>
    <w:rsid w:val="004726F9"/>
    <w:rsid w:val="004729C3"/>
    <w:rsid w:val="00474E95"/>
    <w:rsid w:val="0048153B"/>
    <w:rsid w:val="00487BFE"/>
    <w:rsid w:val="004928A2"/>
    <w:rsid w:val="004A4404"/>
    <w:rsid w:val="004A4C2A"/>
    <w:rsid w:val="004A6676"/>
    <w:rsid w:val="004A67E2"/>
    <w:rsid w:val="004C5BB5"/>
    <w:rsid w:val="004D50FD"/>
    <w:rsid w:val="004E268D"/>
    <w:rsid w:val="004E65AD"/>
    <w:rsid w:val="00514A71"/>
    <w:rsid w:val="005152E2"/>
    <w:rsid w:val="0052451D"/>
    <w:rsid w:val="00527ED6"/>
    <w:rsid w:val="00530869"/>
    <w:rsid w:val="0053404C"/>
    <w:rsid w:val="005340E8"/>
    <w:rsid w:val="00535204"/>
    <w:rsid w:val="00542928"/>
    <w:rsid w:val="0056038F"/>
    <w:rsid w:val="00567368"/>
    <w:rsid w:val="0057039F"/>
    <w:rsid w:val="005753BA"/>
    <w:rsid w:val="00593602"/>
    <w:rsid w:val="0059386A"/>
    <w:rsid w:val="005A20C4"/>
    <w:rsid w:val="005C168D"/>
    <w:rsid w:val="005C6FFF"/>
    <w:rsid w:val="005E0027"/>
    <w:rsid w:val="005E4744"/>
    <w:rsid w:val="00605D28"/>
    <w:rsid w:val="00613D0E"/>
    <w:rsid w:val="00624B41"/>
    <w:rsid w:val="00631E9C"/>
    <w:rsid w:val="006529D1"/>
    <w:rsid w:val="00654F13"/>
    <w:rsid w:val="006604F7"/>
    <w:rsid w:val="006710D5"/>
    <w:rsid w:val="0067204F"/>
    <w:rsid w:val="006819BF"/>
    <w:rsid w:val="00684A77"/>
    <w:rsid w:val="0068658C"/>
    <w:rsid w:val="006873E0"/>
    <w:rsid w:val="0069046B"/>
    <w:rsid w:val="006A7E21"/>
    <w:rsid w:val="006B0565"/>
    <w:rsid w:val="006B1580"/>
    <w:rsid w:val="006B6CA6"/>
    <w:rsid w:val="006C3A58"/>
    <w:rsid w:val="006C531D"/>
    <w:rsid w:val="006D44E5"/>
    <w:rsid w:val="006D6FC7"/>
    <w:rsid w:val="006D7226"/>
    <w:rsid w:val="006E197E"/>
    <w:rsid w:val="006F2C28"/>
    <w:rsid w:val="006F733A"/>
    <w:rsid w:val="00703DE2"/>
    <w:rsid w:val="00723130"/>
    <w:rsid w:val="007239CA"/>
    <w:rsid w:val="00727DD2"/>
    <w:rsid w:val="0073207A"/>
    <w:rsid w:val="00752872"/>
    <w:rsid w:val="00754156"/>
    <w:rsid w:val="007718C5"/>
    <w:rsid w:val="00772004"/>
    <w:rsid w:val="007731BC"/>
    <w:rsid w:val="00773B2B"/>
    <w:rsid w:val="007821F6"/>
    <w:rsid w:val="0078695E"/>
    <w:rsid w:val="00790107"/>
    <w:rsid w:val="00794C2B"/>
    <w:rsid w:val="007A4C95"/>
    <w:rsid w:val="007A52C1"/>
    <w:rsid w:val="007A5B0A"/>
    <w:rsid w:val="007C56A6"/>
    <w:rsid w:val="007D1E3A"/>
    <w:rsid w:val="007E1A9B"/>
    <w:rsid w:val="007E2CE0"/>
    <w:rsid w:val="007E4D69"/>
    <w:rsid w:val="007F3DC0"/>
    <w:rsid w:val="007F57BF"/>
    <w:rsid w:val="00805FAE"/>
    <w:rsid w:val="00815B02"/>
    <w:rsid w:val="00816D07"/>
    <w:rsid w:val="00830636"/>
    <w:rsid w:val="00831538"/>
    <w:rsid w:val="00834982"/>
    <w:rsid w:val="00836AE4"/>
    <w:rsid w:val="00837728"/>
    <w:rsid w:val="00845C32"/>
    <w:rsid w:val="00855EA6"/>
    <w:rsid w:val="008601BB"/>
    <w:rsid w:val="0086471B"/>
    <w:rsid w:val="00873F0B"/>
    <w:rsid w:val="00882813"/>
    <w:rsid w:val="008906BF"/>
    <w:rsid w:val="00895FAE"/>
    <w:rsid w:val="00896884"/>
    <w:rsid w:val="008A7472"/>
    <w:rsid w:val="008C3EC6"/>
    <w:rsid w:val="008C4902"/>
    <w:rsid w:val="008E4123"/>
    <w:rsid w:val="008E5D39"/>
    <w:rsid w:val="008F305A"/>
    <w:rsid w:val="00901553"/>
    <w:rsid w:val="0090412E"/>
    <w:rsid w:val="00905A0D"/>
    <w:rsid w:val="00906BA0"/>
    <w:rsid w:val="0091048A"/>
    <w:rsid w:val="0093114E"/>
    <w:rsid w:val="00931BE4"/>
    <w:rsid w:val="00941ACE"/>
    <w:rsid w:val="00944CD1"/>
    <w:rsid w:val="00947B0A"/>
    <w:rsid w:val="00951ABE"/>
    <w:rsid w:val="009630F3"/>
    <w:rsid w:val="00966A20"/>
    <w:rsid w:val="009739AF"/>
    <w:rsid w:val="00974E41"/>
    <w:rsid w:val="00985862"/>
    <w:rsid w:val="009902B9"/>
    <w:rsid w:val="0099142E"/>
    <w:rsid w:val="00991B6A"/>
    <w:rsid w:val="009943DD"/>
    <w:rsid w:val="00997E9E"/>
    <w:rsid w:val="009A044D"/>
    <w:rsid w:val="009A34F1"/>
    <w:rsid w:val="009B4312"/>
    <w:rsid w:val="009B6239"/>
    <w:rsid w:val="009B6E07"/>
    <w:rsid w:val="009E1B5F"/>
    <w:rsid w:val="009F601A"/>
    <w:rsid w:val="009F7942"/>
    <w:rsid w:val="00A06319"/>
    <w:rsid w:val="00A12811"/>
    <w:rsid w:val="00A13C89"/>
    <w:rsid w:val="00A362B6"/>
    <w:rsid w:val="00A46082"/>
    <w:rsid w:val="00A50E5C"/>
    <w:rsid w:val="00A601DA"/>
    <w:rsid w:val="00A71902"/>
    <w:rsid w:val="00A75BBE"/>
    <w:rsid w:val="00A76696"/>
    <w:rsid w:val="00A86526"/>
    <w:rsid w:val="00A87C7A"/>
    <w:rsid w:val="00A90A12"/>
    <w:rsid w:val="00A90E14"/>
    <w:rsid w:val="00AA0BB6"/>
    <w:rsid w:val="00AC25C9"/>
    <w:rsid w:val="00AC2BEC"/>
    <w:rsid w:val="00AC2F99"/>
    <w:rsid w:val="00AC6DC3"/>
    <w:rsid w:val="00AD0008"/>
    <w:rsid w:val="00AD2976"/>
    <w:rsid w:val="00AD672D"/>
    <w:rsid w:val="00AE2F92"/>
    <w:rsid w:val="00AE4AA8"/>
    <w:rsid w:val="00B016CF"/>
    <w:rsid w:val="00B154F5"/>
    <w:rsid w:val="00B15ECF"/>
    <w:rsid w:val="00B171CB"/>
    <w:rsid w:val="00B17BB0"/>
    <w:rsid w:val="00B21D80"/>
    <w:rsid w:val="00B2327B"/>
    <w:rsid w:val="00B25722"/>
    <w:rsid w:val="00B32621"/>
    <w:rsid w:val="00B33C07"/>
    <w:rsid w:val="00B34057"/>
    <w:rsid w:val="00B443E9"/>
    <w:rsid w:val="00B46C40"/>
    <w:rsid w:val="00B527D6"/>
    <w:rsid w:val="00B56CCC"/>
    <w:rsid w:val="00B7113B"/>
    <w:rsid w:val="00B74FFE"/>
    <w:rsid w:val="00B772B0"/>
    <w:rsid w:val="00B83886"/>
    <w:rsid w:val="00BA041E"/>
    <w:rsid w:val="00BA27FF"/>
    <w:rsid w:val="00BA55B3"/>
    <w:rsid w:val="00BB2D2C"/>
    <w:rsid w:val="00BC1673"/>
    <w:rsid w:val="00BC513D"/>
    <w:rsid w:val="00BD4146"/>
    <w:rsid w:val="00BD4626"/>
    <w:rsid w:val="00BD7CA2"/>
    <w:rsid w:val="00BE6013"/>
    <w:rsid w:val="00BE7041"/>
    <w:rsid w:val="00BE7628"/>
    <w:rsid w:val="00BF204B"/>
    <w:rsid w:val="00C020DE"/>
    <w:rsid w:val="00C077CC"/>
    <w:rsid w:val="00C21FFD"/>
    <w:rsid w:val="00C31411"/>
    <w:rsid w:val="00C43F4E"/>
    <w:rsid w:val="00C47A50"/>
    <w:rsid w:val="00C56C97"/>
    <w:rsid w:val="00C64B95"/>
    <w:rsid w:val="00C71C87"/>
    <w:rsid w:val="00C81A59"/>
    <w:rsid w:val="00C8256C"/>
    <w:rsid w:val="00C970C3"/>
    <w:rsid w:val="00C9780D"/>
    <w:rsid w:val="00CA1FCC"/>
    <w:rsid w:val="00CA2B37"/>
    <w:rsid w:val="00CA4916"/>
    <w:rsid w:val="00CA649D"/>
    <w:rsid w:val="00CD644B"/>
    <w:rsid w:val="00CD671A"/>
    <w:rsid w:val="00CE3D40"/>
    <w:rsid w:val="00CE6842"/>
    <w:rsid w:val="00D05527"/>
    <w:rsid w:val="00D132BB"/>
    <w:rsid w:val="00D144D1"/>
    <w:rsid w:val="00D15279"/>
    <w:rsid w:val="00D16C86"/>
    <w:rsid w:val="00D235E6"/>
    <w:rsid w:val="00D239C3"/>
    <w:rsid w:val="00D25F0F"/>
    <w:rsid w:val="00D318E1"/>
    <w:rsid w:val="00D40E2F"/>
    <w:rsid w:val="00D45526"/>
    <w:rsid w:val="00D458E1"/>
    <w:rsid w:val="00D5278F"/>
    <w:rsid w:val="00D531CB"/>
    <w:rsid w:val="00D57A77"/>
    <w:rsid w:val="00D64D48"/>
    <w:rsid w:val="00D74434"/>
    <w:rsid w:val="00D815E8"/>
    <w:rsid w:val="00D84177"/>
    <w:rsid w:val="00D87D11"/>
    <w:rsid w:val="00D91D1D"/>
    <w:rsid w:val="00D91F33"/>
    <w:rsid w:val="00D97187"/>
    <w:rsid w:val="00DC40B1"/>
    <w:rsid w:val="00DC4DBE"/>
    <w:rsid w:val="00DD34C2"/>
    <w:rsid w:val="00DE59FB"/>
    <w:rsid w:val="00E12755"/>
    <w:rsid w:val="00E53A9E"/>
    <w:rsid w:val="00E5405B"/>
    <w:rsid w:val="00E556ED"/>
    <w:rsid w:val="00E62FF2"/>
    <w:rsid w:val="00E66656"/>
    <w:rsid w:val="00E67143"/>
    <w:rsid w:val="00E8286D"/>
    <w:rsid w:val="00E83DC0"/>
    <w:rsid w:val="00E9563E"/>
    <w:rsid w:val="00EA5FE6"/>
    <w:rsid w:val="00EA6D85"/>
    <w:rsid w:val="00EB191A"/>
    <w:rsid w:val="00EB1CCF"/>
    <w:rsid w:val="00EB472C"/>
    <w:rsid w:val="00ED10FE"/>
    <w:rsid w:val="00EE43DE"/>
    <w:rsid w:val="00EF295A"/>
    <w:rsid w:val="00EF5A60"/>
    <w:rsid w:val="00F00B63"/>
    <w:rsid w:val="00F01D14"/>
    <w:rsid w:val="00F044A7"/>
    <w:rsid w:val="00F045B3"/>
    <w:rsid w:val="00F04820"/>
    <w:rsid w:val="00F07894"/>
    <w:rsid w:val="00F07F0B"/>
    <w:rsid w:val="00F102C7"/>
    <w:rsid w:val="00F17A34"/>
    <w:rsid w:val="00F26993"/>
    <w:rsid w:val="00F32BF4"/>
    <w:rsid w:val="00F36FF9"/>
    <w:rsid w:val="00F5026D"/>
    <w:rsid w:val="00F63878"/>
    <w:rsid w:val="00F668FB"/>
    <w:rsid w:val="00F73188"/>
    <w:rsid w:val="00F87A5C"/>
    <w:rsid w:val="00F9389F"/>
    <w:rsid w:val="00F95CF1"/>
    <w:rsid w:val="00FA1300"/>
    <w:rsid w:val="00FA2E40"/>
    <w:rsid w:val="00FA31E7"/>
    <w:rsid w:val="00FA649F"/>
    <w:rsid w:val="00FB2C25"/>
    <w:rsid w:val="00FB7BE8"/>
    <w:rsid w:val="00FC4C4E"/>
    <w:rsid w:val="00FE0552"/>
    <w:rsid w:val="00FE0C19"/>
    <w:rsid w:val="00FE2BD8"/>
    <w:rsid w:val="00FE4E23"/>
    <w:rsid w:val="00FE552C"/>
    <w:rsid w:val="00FF1022"/>
    <w:rsid w:val="00FF3BB6"/>
    <w:rsid w:val="00FF53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2359262"/>
  <w15:docId w15:val="{6BA07DF9-7968-444B-9D77-27A7750C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63E"/>
    <w:pPr>
      <w:widowControl w:val="0"/>
    </w:pPr>
    <w:rPr>
      <w:color w:val="000000"/>
      <w:sz w:val="24"/>
      <w:szCs w:val="24"/>
    </w:rPr>
  </w:style>
  <w:style w:type="paragraph" w:styleId="Nagwek1">
    <w:name w:val="heading 1"/>
    <w:basedOn w:val="Normalny"/>
    <w:next w:val="Normalny"/>
    <w:link w:val="Nagwek1Znak"/>
    <w:uiPriority w:val="99"/>
    <w:qFormat/>
    <w:locked/>
    <w:rsid w:val="00BD4146"/>
    <w:pPr>
      <w:keepNext/>
      <w:widowControl/>
      <w:spacing w:after="60"/>
      <w:jc w:val="center"/>
      <w:outlineLvl w:val="0"/>
    </w:pPr>
    <w:rPr>
      <w:rFonts w:ascii="Times New Roman" w:eastAsia="Times New Roman" w:hAnsi="Times New Roman" w:cs="Times New Roman"/>
      <w:b/>
      <w:color w:val="auto"/>
      <w:spacing w:val="20"/>
      <w:sz w:val="28"/>
    </w:rPr>
  </w:style>
  <w:style w:type="paragraph" w:styleId="Nagwek2">
    <w:name w:val="heading 2"/>
    <w:basedOn w:val="Normalny"/>
    <w:next w:val="Normalny"/>
    <w:link w:val="Nagwek2Znak"/>
    <w:unhideWhenUsed/>
    <w:qFormat/>
    <w:locked/>
    <w:rsid w:val="00C82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locked/>
    <w:rsid w:val="0006236F"/>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D4146"/>
    <w:rPr>
      <w:rFonts w:ascii="Times New Roman" w:hAnsi="Times New Roman" w:cs="Times New Roman"/>
      <w:b/>
      <w:spacing w:val="20"/>
      <w:sz w:val="24"/>
      <w:szCs w:val="24"/>
    </w:rPr>
  </w:style>
  <w:style w:type="character" w:styleId="Hipercze">
    <w:name w:val="Hyperlink"/>
    <w:basedOn w:val="Domylnaczcionkaakapitu"/>
    <w:uiPriority w:val="99"/>
    <w:rsid w:val="00E9563E"/>
    <w:rPr>
      <w:rFonts w:cs="Times New Roman"/>
      <w:color w:val="0066CC"/>
      <w:u w:val="single"/>
    </w:rPr>
  </w:style>
  <w:style w:type="paragraph" w:styleId="Tekstdymka">
    <w:name w:val="Balloon Text"/>
    <w:basedOn w:val="Normalny"/>
    <w:link w:val="TekstdymkaZnak"/>
    <w:uiPriority w:val="99"/>
    <w:semiHidden/>
    <w:rsid w:val="00421A6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21A65"/>
    <w:rPr>
      <w:rFonts w:ascii="Tahoma" w:hAnsi="Tahoma" w:cs="Tahoma"/>
      <w:color w:val="000000"/>
      <w:sz w:val="16"/>
      <w:szCs w:val="16"/>
    </w:rPr>
  </w:style>
  <w:style w:type="paragraph" w:styleId="Akapitzlist">
    <w:name w:val="List Paragraph"/>
    <w:aliases w:val="CW_Lista"/>
    <w:basedOn w:val="Normalny"/>
    <w:link w:val="AkapitzlistZnak"/>
    <w:uiPriority w:val="34"/>
    <w:qFormat/>
    <w:rsid w:val="002D2D26"/>
    <w:pPr>
      <w:ind w:left="720"/>
      <w:contextualSpacing/>
    </w:pPr>
  </w:style>
  <w:style w:type="paragraph" w:styleId="Tekstpodstawowy">
    <w:name w:val="Body Text"/>
    <w:basedOn w:val="Normalny"/>
    <w:link w:val="TekstpodstawowyZnak"/>
    <w:uiPriority w:val="99"/>
    <w:rsid w:val="008601BB"/>
    <w:pPr>
      <w:suppressAutoHyphens/>
      <w:spacing w:after="120"/>
    </w:pPr>
    <w:rPr>
      <w:rFonts w:eastAsia="Times New Roman" w:cs="Times New Roman"/>
      <w:color w:val="auto"/>
      <w:kern w:val="1"/>
      <w:szCs w:val="20"/>
    </w:rPr>
  </w:style>
  <w:style w:type="character" w:customStyle="1" w:styleId="BodyTextChar">
    <w:name w:val="Body Text Char"/>
    <w:basedOn w:val="Domylnaczcionkaakapitu"/>
    <w:uiPriority w:val="99"/>
    <w:semiHidden/>
    <w:locked/>
    <w:rsid w:val="00A46082"/>
    <w:rPr>
      <w:rFonts w:cs="Times New Roman"/>
      <w:color w:val="000000"/>
      <w:sz w:val="24"/>
      <w:szCs w:val="24"/>
    </w:rPr>
  </w:style>
  <w:style w:type="character" w:customStyle="1" w:styleId="TekstpodstawowyZnak">
    <w:name w:val="Tekst podstawowy Znak"/>
    <w:link w:val="Tekstpodstawowy"/>
    <w:uiPriority w:val="99"/>
    <w:locked/>
    <w:rsid w:val="008601BB"/>
    <w:rPr>
      <w:rFonts w:eastAsia="Times New Roman"/>
      <w:kern w:val="1"/>
      <w:sz w:val="24"/>
    </w:rPr>
  </w:style>
  <w:style w:type="paragraph" w:styleId="Nagwek">
    <w:name w:val="header"/>
    <w:basedOn w:val="Normalny"/>
    <w:link w:val="NagwekZnak"/>
    <w:uiPriority w:val="99"/>
    <w:rsid w:val="008601BB"/>
    <w:pPr>
      <w:widowControl/>
      <w:tabs>
        <w:tab w:val="center" w:pos="4536"/>
        <w:tab w:val="right" w:pos="9072"/>
      </w:tabs>
    </w:pPr>
    <w:rPr>
      <w:rFonts w:ascii="Calibri" w:hAnsi="Calibri" w:cs="Times New Roman"/>
      <w:color w:val="auto"/>
      <w:sz w:val="22"/>
      <w:szCs w:val="22"/>
      <w:lang w:eastAsia="en-US"/>
    </w:rPr>
  </w:style>
  <w:style w:type="character" w:customStyle="1" w:styleId="NagwekZnak">
    <w:name w:val="Nagłówek Znak"/>
    <w:basedOn w:val="Domylnaczcionkaakapitu"/>
    <w:link w:val="Nagwek"/>
    <w:uiPriority w:val="99"/>
    <w:locked/>
    <w:rsid w:val="008601BB"/>
    <w:rPr>
      <w:rFonts w:ascii="Calibri" w:hAnsi="Calibri" w:cs="Times New Roman"/>
      <w:sz w:val="22"/>
      <w:szCs w:val="22"/>
      <w:lang w:val="pl-PL" w:eastAsia="en-US" w:bidi="ar-SA"/>
    </w:rPr>
  </w:style>
  <w:style w:type="paragraph" w:styleId="Bezodstpw">
    <w:name w:val="No Spacing"/>
    <w:uiPriority w:val="99"/>
    <w:qFormat/>
    <w:rsid w:val="00BD4146"/>
    <w:rPr>
      <w:rFonts w:ascii="Calibri" w:hAnsi="Calibri" w:cs="Times New Roman"/>
      <w:sz w:val="22"/>
      <w:szCs w:val="22"/>
      <w:lang w:eastAsia="en-US"/>
    </w:rPr>
  </w:style>
  <w:style w:type="paragraph" w:styleId="Tekstpodstawowywcity">
    <w:name w:val="Body Text Indent"/>
    <w:basedOn w:val="Normalny"/>
    <w:link w:val="TekstpodstawowywcityZnak"/>
    <w:uiPriority w:val="99"/>
    <w:semiHidden/>
    <w:rsid w:val="00BD4146"/>
    <w:pPr>
      <w:spacing w:after="120"/>
      <w:ind w:left="283"/>
    </w:pPr>
  </w:style>
  <w:style w:type="character" w:customStyle="1" w:styleId="TekstpodstawowywcityZnak">
    <w:name w:val="Tekst podstawowy wcięty Znak"/>
    <w:basedOn w:val="Domylnaczcionkaakapitu"/>
    <w:link w:val="Tekstpodstawowywcity"/>
    <w:uiPriority w:val="99"/>
    <w:semiHidden/>
    <w:locked/>
    <w:rsid w:val="00BD4146"/>
    <w:rPr>
      <w:rFonts w:cs="Times New Roman"/>
      <w:color w:val="000000"/>
      <w:sz w:val="24"/>
      <w:szCs w:val="24"/>
    </w:rPr>
  </w:style>
  <w:style w:type="paragraph" w:styleId="NormalnyWeb">
    <w:name w:val="Normal (Web)"/>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paragraph" w:customStyle="1" w:styleId="bodytext">
    <w:name w:val="bodytext"/>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table" w:styleId="Tabela-Siatka">
    <w:name w:val="Table Grid"/>
    <w:basedOn w:val="Standardowy"/>
    <w:locked/>
    <w:rsid w:val="00FF1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ontentslesson-title">
    <w:name w:val="c-contents__lesson-title"/>
    <w:basedOn w:val="Domylnaczcionkaakapitu"/>
    <w:rsid w:val="00530869"/>
  </w:style>
  <w:style w:type="character" w:customStyle="1" w:styleId="AkapitzlistZnak">
    <w:name w:val="Akapit z listą Znak"/>
    <w:aliases w:val="CW_Lista Znak"/>
    <w:basedOn w:val="Domylnaczcionkaakapitu"/>
    <w:link w:val="Akapitzlist"/>
    <w:uiPriority w:val="34"/>
    <w:qFormat/>
    <w:locked/>
    <w:rsid w:val="007D1E3A"/>
    <w:rPr>
      <w:color w:val="000000"/>
      <w:sz w:val="24"/>
      <w:szCs w:val="24"/>
    </w:rPr>
  </w:style>
  <w:style w:type="character" w:customStyle="1" w:styleId="Bodytext0">
    <w:name w:val="Body text_"/>
    <w:basedOn w:val="Domylnaczcionkaakapitu"/>
    <w:link w:val="Tekstpodstawowy4"/>
    <w:rsid w:val="007D1E3A"/>
    <w:rPr>
      <w:rFonts w:ascii="Times New Roman" w:eastAsia="Times New Roman" w:hAnsi="Times New Roman" w:cs="Times New Roman"/>
      <w:sz w:val="23"/>
      <w:szCs w:val="23"/>
      <w:shd w:val="clear" w:color="auto" w:fill="FFFFFF"/>
    </w:rPr>
  </w:style>
  <w:style w:type="paragraph" w:customStyle="1" w:styleId="Tekstpodstawowy4">
    <w:name w:val="Tekst podstawowy4"/>
    <w:basedOn w:val="Normalny"/>
    <w:link w:val="Bodytext0"/>
    <w:rsid w:val="007D1E3A"/>
    <w:pPr>
      <w:shd w:val="clear" w:color="auto" w:fill="FFFFFF"/>
      <w:spacing w:line="410" w:lineRule="exact"/>
      <w:ind w:hanging="420"/>
      <w:jc w:val="center"/>
    </w:pPr>
    <w:rPr>
      <w:rFonts w:ascii="Times New Roman" w:eastAsia="Times New Roman" w:hAnsi="Times New Roman" w:cs="Times New Roman"/>
      <w:color w:val="auto"/>
      <w:sz w:val="23"/>
      <w:szCs w:val="23"/>
    </w:rPr>
  </w:style>
  <w:style w:type="table" w:customStyle="1" w:styleId="Tabela-Siatka1">
    <w:name w:val="Tabela - Siatka1"/>
    <w:basedOn w:val="Standardowy"/>
    <w:next w:val="Tabela-Siatka"/>
    <w:uiPriority w:val="59"/>
    <w:rsid w:val="00E5405B"/>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semiHidden/>
    <w:rsid w:val="0006236F"/>
    <w:rPr>
      <w:rFonts w:asciiTheme="majorHAnsi" w:eastAsiaTheme="majorEastAsia" w:hAnsiTheme="majorHAnsi" w:cstheme="majorBidi"/>
      <w:b/>
      <w:bCs/>
      <w:color w:val="4F81BD" w:themeColor="accent1"/>
      <w:sz w:val="24"/>
      <w:szCs w:val="24"/>
    </w:rPr>
  </w:style>
  <w:style w:type="character" w:customStyle="1" w:styleId="Normalny1">
    <w:name w:val="Normalny1"/>
    <w:basedOn w:val="Domylnaczcionkaakapitu"/>
    <w:rsid w:val="0006236F"/>
  </w:style>
  <w:style w:type="table" w:customStyle="1" w:styleId="Tabela-Siatka11">
    <w:name w:val="Tabela - Siatka11"/>
    <w:basedOn w:val="Standardowy"/>
    <w:next w:val="Tabela-Siatka"/>
    <w:uiPriority w:val="39"/>
    <w:rsid w:val="00E67143"/>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D235E6"/>
    <w:pPr>
      <w:tabs>
        <w:tab w:val="center" w:pos="4536"/>
        <w:tab w:val="right" w:pos="9072"/>
      </w:tabs>
    </w:pPr>
  </w:style>
  <w:style w:type="character" w:customStyle="1" w:styleId="StopkaZnak">
    <w:name w:val="Stopka Znak"/>
    <w:basedOn w:val="Domylnaczcionkaakapitu"/>
    <w:link w:val="Stopka"/>
    <w:uiPriority w:val="99"/>
    <w:rsid w:val="00D235E6"/>
    <w:rPr>
      <w:color w:val="000000"/>
      <w:sz w:val="24"/>
      <w:szCs w:val="24"/>
    </w:rPr>
  </w:style>
  <w:style w:type="paragraph" w:customStyle="1" w:styleId="Default">
    <w:name w:val="Default"/>
    <w:rsid w:val="00C31411"/>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6C3A58"/>
    <w:rPr>
      <w:sz w:val="20"/>
      <w:szCs w:val="20"/>
    </w:rPr>
  </w:style>
  <w:style w:type="character" w:customStyle="1" w:styleId="TekstprzypisukocowegoZnak">
    <w:name w:val="Tekst przypisu końcowego Znak"/>
    <w:basedOn w:val="Domylnaczcionkaakapitu"/>
    <w:link w:val="Tekstprzypisukocowego"/>
    <w:uiPriority w:val="99"/>
    <w:semiHidden/>
    <w:rsid w:val="006C3A58"/>
    <w:rPr>
      <w:color w:val="000000"/>
    </w:rPr>
  </w:style>
  <w:style w:type="character" w:styleId="Odwoanieprzypisukocowego">
    <w:name w:val="endnote reference"/>
    <w:basedOn w:val="Domylnaczcionkaakapitu"/>
    <w:uiPriority w:val="99"/>
    <w:semiHidden/>
    <w:unhideWhenUsed/>
    <w:rsid w:val="006C3A58"/>
    <w:rPr>
      <w:vertAlign w:val="superscript"/>
    </w:rPr>
  </w:style>
  <w:style w:type="character" w:customStyle="1" w:styleId="Nagwek2Znak">
    <w:name w:val="Nagłówek 2 Znak"/>
    <w:basedOn w:val="Domylnaczcionkaakapitu"/>
    <w:link w:val="Nagwek2"/>
    <w:rsid w:val="00C8256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24870">
      <w:bodyDiv w:val="1"/>
      <w:marLeft w:val="0"/>
      <w:marRight w:val="0"/>
      <w:marTop w:val="0"/>
      <w:marBottom w:val="0"/>
      <w:divBdr>
        <w:top w:val="none" w:sz="0" w:space="0" w:color="auto"/>
        <w:left w:val="none" w:sz="0" w:space="0" w:color="auto"/>
        <w:bottom w:val="none" w:sz="0" w:space="0" w:color="auto"/>
        <w:right w:val="none" w:sz="0" w:space="0" w:color="auto"/>
      </w:divBdr>
    </w:div>
    <w:div w:id="1331102837">
      <w:bodyDiv w:val="1"/>
      <w:marLeft w:val="0"/>
      <w:marRight w:val="0"/>
      <w:marTop w:val="0"/>
      <w:marBottom w:val="0"/>
      <w:divBdr>
        <w:top w:val="none" w:sz="0" w:space="0" w:color="auto"/>
        <w:left w:val="none" w:sz="0" w:space="0" w:color="auto"/>
        <w:bottom w:val="none" w:sz="0" w:space="0" w:color="auto"/>
        <w:right w:val="none" w:sz="0" w:space="0" w:color="auto"/>
      </w:divBdr>
    </w:div>
    <w:div w:id="1767996710">
      <w:bodyDiv w:val="1"/>
      <w:marLeft w:val="0"/>
      <w:marRight w:val="0"/>
      <w:marTop w:val="0"/>
      <w:marBottom w:val="0"/>
      <w:divBdr>
        <w:top w:val="none" w:sz="0" w:space="0" w:color="auto"/>
        <w:left w:val="none" w:sz="0" w:space="0" w:color="auto"/>
        <w:bottom w:val="none" w:sz="0" w:space="0" w:color="auto"/>
        <w:right w:val="none" w:sz="0" w:space="0" w:color="auto"/>
      </w:divBdr>
    </w:div>
    <w:div w:id="206910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Angrocka\Downloads\Adresy%20strony%20internetowej%20Zamawiaj&#261;cego:%20https:\www.ckp.edu.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amowienia_publiczne@ckp.edu.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kp@ckp.edu.pl" TargetMode="External"/><Relationship Id="rId4" Type="http://schemas.openxmlformats.org/officeDocument/2006/relationships/webSettings" Target="webSettings.xml"/><Relationship Id="rId9" Type="http://schemas.openxmlformats.org/officeDocument/2006/relationships/hyperlink" Target="mailto:zamowienia_publiczne@ckp.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7116</Words>
  <Characters>46759</Characters>
  <Application>Microsoft Office Word</Application>
  <DocSecurity>0</DocSecurity>
  <Lines>389</Lines>
  <Paragraphs>107</Paragraphs>
  <ScaleCrop>false</ScaleCrop>
  <HeadingPairs>
    <vt:vector size="2" baseType="variant">
      <vt:variant>
        <vt:lpstr>Tytuł</vt:lpstr>
      </vt:variant>
      <vt:variant>
        <vt:i4>1</vt:i4>
      </vt:variant>
    </vt:vector>
  </HeadingPairs>
  <TitlesOfParts>
    <vt:vector size="1" baseType="lpstr">
      <vt:lpstr/>
    </vt:vector>
  </TitlesOfParts>
  <Company>CKPiDN</Company>
  <LinksUpToDate>false</LinksUpToDate>
  <CharactersWithSpaces>53768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Szczerbińska</dc:creator>
  <cp:lastModifiedBy>Elwira Bator</cp:lastModifiedBy>
  <cp:revision>4</cp:revision>
  <cp:lastPrinted>2023-03-03T12:57:00Z</cp:lastPrinted>
  <dcterms:created xsi:type="dcterms:W3CDTF">2026-01-22T13:03:00Z</dcterms:created>
  <dcterms:modified xsi:type="dcterms:W3CDTF">2026-01-28T12:22:00Z</dcterms:modified>
</cp:coreProperties>
</file>