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E6E" w:rsidRDefault="004A23B6">
      <w:pPr>
        <w:spacing w:before="120" w:after="120" w:line="240" w:lineRule="auto"/>
        <w:rPr>
          <w:sz w:val="24"/>
          <w:szCs w:val="24"/>
        </w:rPr>
      </w:pPr>
      <w:r>
        <w:rPr>
          <w:sz w:val="24"/>
          <w:szCs w:val="24"/>
        </w:rPr>
        <w:t>Znak sprawy: DZP.260.2.2026</w:t>
      </w:r>
      <w:r w:rsidR="00043641">
        <w:rPr>
          <w:sz w:val="24"/>
          <w:szCs w:val="24"/>
        </w:rPr>
        <w:tab/>
      </w:r>
      <w:r w:rsidR="00043641">
        <w:rPr>
          <w:sz w:val="24"/>
          <w:szCs w:val="24"/>
        </w:rPr>
        <w:tab/>
      </w:r>
      <w:r w:rsidR="00043641">
        <w:rPr>
          <w:sz w:val="24"/>
          <w:szCs w:val="24"/>
        </w:rPr>
        <w:tab/>
      </w:r>
      <w:r>
        <w:rPr>
          <w:sz w:val="24"/>
          <w:szCs w:val="24"/>
        </w:rPr>
        <w:tab/>
        <w:t xml:space="preserve">       </w:t>
      </w:r>
      <w:r>
        <w:rPr>
          <w:sz w:val="24"/>
          <w:szCs w:val="24"/>
        </w:rPr>
        <w:tab/>
        <w:t>Kraków, 19 stycznia 2026</w:t>
      </w:r>
      <w:r w:rsidR="00043641">
        <w:rPr>
          <w:sz w:val="24"/>
          <w:szCs w:val="24"/>
        </w:rPr>
        <w:t> r.</w:t>
      </w:r>
      <w:r w:rsidR="00043641">
        <w:rPr>
          <w:sz w:val="24"/>
          <w:szCs w:val="24"/>
        </w:rPr>
        <w:br/>
      </w:r>
      <w:r w:rsidR="00043641">
        <w:rPr>
          <w:sz w:val="24"/>
          <w:szCs w:val="24"/>
        </w:rPr>
        <w:br/>
      </w:r>
      <w:r w:rsidR="00043641">
        <w:rPr>
          <w:sz w:val="24"/>
          <w:szCs w:val="24"/>
        </w:rPr>
        <w:br/>
      </w:r>
      <w:r w:rsidR="00043641">
        <w:rPr>
          <w:sz w:val="24"/>
          <w:szCs w:val="24"/>
        </w:rPr>
        <w:br/>
      </w:r>
      <w:r w:rsidR="00043641">
        <w:rPr>
          <w:sz w:val="24"/>
          <w:szCs w:val="24"/>
        </w:rPr>
        <w:br/>
      </w:r>
      <w:r w:rsidR="00043641">
        <w:rPr>
          <w:sz w:val="24"/>
          <w:szCs w:val="24"/>
        </w:rPr>
        <w:br/>
      </w:r>
      <w:r w:rsidR="00043641">
        <w:rPr>
          <w:sz w:val="24"/>
          <w:szCs w:val="24"/>
        </w:rPr>
        <w:br/>
      </w:r>
      <w:r w:rsidR="00043641">
        <w:rPr>
          <w:sz w:val="24"/>
          <w:szCs w:val="24"/>
        </w:rPr>
        <w:br/>
      </w:r>
      <w:r w:rsidR="00043641">
        <w:rPr>
          <w:sz w:val="24"/>
          <w:szCs w:val="24"/>
        </w:rPr>
        <w:br/>
      </w:r>
      <w:r w:rsidR="00043641">
        <w:rPr>
          <w:sz w:val="24"/>
          <w:szCs w:val="24"/>
        </w:rPr>
        <w:br/>
      </w:r>
      <w:r w:rsidR="00043641">
        <w:rPr>
          <w:sz w:val="24"/>
          <w:szCs w:val="24"/>
        </w:rPr>
        <w:br/>
      </w:r>
    </w:p>
    <w:p w:rsidR="009E4E6E" w:rsidRDefault="00043641">
      <w:pPr>
        <w:spacing w:before="120" w:after="120" w:line="240" w:lineRule="auto"/>
        <w:jc w:val="center"/>
        <w:rPr>
          <w:b/>
          <w:sz w:val="32"/>
          <w:szCs w:val="32"/>
        </w:rPr>
      </w:pPr>
      <w:r>
        <w:rPr>
          <w:b/>
          <w:sz w:val="32"/>
          <w:szCs w:val="32"/>
        </w:rPr>
        <w:t>Specyfikacja warunków zamówienia (dalej: SWZ)</w:t>
      </w:r>
    </w:p>
    <w:p w:rsidR="009E4E6E" w:rsidRDefault="00043641">
      <w:pPr>
        <w:spacing w:before="120" w:after="120" w:line="240" w:lineRule="auto"/>
        <w:jc w:val="center"/>
        <w:rPr>
          <w:b/>
          <w:sz w:val="32"/>
          <w:szCs w:val="32"/>
        </w:rPr>
      </w:pPr>
      <w:r>
        <w:rPr>
          <w:b/>
          <w:sz w:val="32"/>
          <w:szCs w:val="32"/>
        </w:rPr>
        <w:t>na</w:t>
      </w:r>
    </w:p>
    <w:p w:rsidR="00421211" w:rsidRDefault="001665B2">
      <w:pPr>
        <w:tabs>
          <w:tab w:val="left" w:pos="5447"/>
        </w:tabs>
        <w:spacing w:before="120" w:after="120" w:line="240" w:lineRule="auto"/>
        <w:jc w:val="center"/>
        <w:rPr>
          <w:sz w:val="24"/>
          <w:szCs w:val="24"/>
        </w:rPr>
      </w:pPr>
      <w:r>
        <w:rPr>
          <w:b/>
          <w:sz w:val="32"/>
          <w:szCs w:val="32"/>
        </w:rPr>
        <w:t>remont systemu zasilania traktu jonów Cyklotronu AIC-144</w:t>
      </w:r>
      <w:r w:rsidR="00043641">
        <w:rPr>
          <w:rFonts w:cs="Calibri"/>
          <w:b/>
          <w:sz w:val="32"/>
          <w:szCs w:val="32"/>
        </w:rPr>
        <w:t xml:space="preserve"> </w:t>
      </w:r>
      <w:r w:rsidR="00043641">
        <w:rPr>
          <w:b/>
          <w:sz w:val="32"/>
          <w:szCs w:val="32"/>
        </w:rPr>
        <w:br/>
      </w:r>
      <w:r w:rsidR="00043641">
        <w:rPr>
          <w:b/>
          <w:sz w:val="32"/>
          <w:szCs w:val="32"/>
        </w:rPr>
        <w:br/>
      </w:r>
      <w:r w:rsidR="00043641">
        <w:rPr>
          <w:b/>
          <w:sz w:val="32"/>
          <w:szCs w:val="32"/>
        </w:rPr>
        <w:br/>
      </w:r>
      <w:r w:rsidR="00043641">
        <w:rPr>
          <w:sz w:val="24"/>
          <w:szCs w:val="24"/>
        </w:rPr>
        <w:t>Zamówienie publiczne o wartości mniejszej niż progi unijne</w:t>
      </w:r>
    </w:p>
    <w:p w:rsidR="009E4E6E" w:rsidRPr="00421211" w:rsidRDefault="00421211" w:rsidP="00421211">
      <w:pPr>
        <w:spacing w:after="0" w:line="240" w:lineRule="auto"/>
        <w:rPr>
          <w:sz w:val="24"/>
          <w:szCs w:val="24"/>
        </w:rPr>
      </w:pPr>
      <w:r>
        <w:rPr>
          <w:sz w:val="24"/>
          <w:szCs w:val="24"/>
        </w:rPr>
        <w:br w:type="page"/>
      </w:r>
    </w:p>
    <w:sdt>
      <w:sdtPr>
        <w:id w:val="597988778"/>
        <w:docPartObj>
          <w:docPartGallery w:val="Table of Contents"/>
          <w:docPartUnique/>
        </w:docPartObj>
      </w:sdtPr>
      <w:sdtEndPr/>
      <w:sdtContent>
        <w:p w:rsidR="009E4E6E" w:rsidRDefault="00043641">
          <w:pPr>
            <w:pStyle w:val="Spistreci1"/>
            <w:spacing w:after="120" w:line="240" w:lineRule="auto"/>
            <w:jc w:val="both"/>
            <w:rPr>
              <w:rFonts w:eastAsiaTheme="minorEastAsia"/>
              <w:noProof/>
              <w:sz w:val="22"/>
              <w:lang w:eastAsia="pl-PL"/>
            </w:rPr>
          </w:pPr>
          <w:r>
            <w:fldChar w:fldCharType="begin"/>
          </w:r>
          <w:r>
            <w:rPr>
              <w:rStyle w:val="IndexLink"/>
              <w:webHidden/>
            </w:rPr>
            <w:instrText xml:space="preserve"> TOC \z \o "1-9" \u \t "Oli1,1" \h</w:instrText>
          </w:r>
          <w:r>
            <w:rPr>
              <w:rStyle w:val="IndexLink"/>
            </w:rPr>
            <w:fldChar w:fldCharType="separate"/>
          </w:r>
          <w:hyperlink w:anchor="_Toc101951440">
            <w:r>
              <w:rPr>
                <w:rStyle w:val="IndexLink"/>
                <w:noProof/>
                <w:webHidden/>
              </w:rPr>
              <w:t>1.</w:t>
            </w:r>
            <w:r>
              <w:rPr>
                <w:rStyle w:val="IndexLink"/>
                <w:rFonts w:eastAsiaTheme="minorEastAsia"/>
                <w:noProof/>
                <w:sz w:val="22"/>
                <w:lang w:eastAsia="pl-PL"/>
              </w:rPr>
              <w:tab/>
            </w:r>
            <w:r>
              <w:rPr>
                <w:rStyle w:val="IndexLink"/>
                <w:noProof/>
              </w:rPr>
              <w:t>Nazwa, adres Zamawiającego oraz dane kontaktowe</w:t>
            </w:r>
            <w:r w:rsidR="00CF140E">
              <w:rPr>
                <w:rStyle w:val="IndexLink"/>
                <w:noProof/>
              </w:rPr>
              <w:t>…………………………………………………..</w:t>
            </w:r>
            <w:r>
              <w:rPr>
                <w:noProof/>
                <w:webHidden/>
              </w:rPr>
              <w:fldChar w:fldCharType="begin"/>
            </w:r>
            <w:r>
              <w:rPr>
                <w:noProof/>
                <w:webHidden/>
              </w:rPr>
              <w:instrText>PAGEREF _Toc101951440 \h</w:instrText>
            </w:r>
            <w:r>
              <w:rPr>
                <w:noProof/>
                <w:webHidden/>
              </w:rPr>
            </w:r>
            <w:r>
              <w:rPr>
                <w:noProof/>
                <w:webHidden/>
              </w:rPr>
              <w:fldChar w:fldCharType="separate"/>
            </w:r>
            <w:r w:rsidR="00661695">
              <w:rPr>
                <w:noProof/>
                <w:webHidden/>
              </w:rPr>
              <w:t>3</w:t>
            </w:r>
            <w:r>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41">
            <w:r w:rsidR="00043641">
              <w:rPr>
                <w:rStyle w:val="IndexLink"/>
                <w:noProof/>
                <w:webHidden/>
              </w:rPr>
              <w:t>2.</w:t>
            </w:r>
            <w:r w:rsidR="00043641">
              <w:rPr>
                <w:rStyle w:val="IndexLink"/>
                <w:rFonts w:eastAsiaTheme="minorEastAsia"/>
                <w:noProof/>
                <w:sz w:val="22"/>
                <w:lang w:eastAsia="pl-PL"/>
              </w:rPr>
              <w:tab/>
            </w:r>
            <w:r w:rsidR="00043641">
              <w:rPr>
                <w:rStyle w:val="IndexLink"/>
                <w:noProof/>
              </w:rPr>
              <w:t>Tryb udzielenia zamówienia</w:t>
            </w:r>
            <w:r w:rsidR="00CF140E">
              <w:rPr>
                <w:rStyle w:val="IndexLink"/>
                <w:noProof/>
              </w:rPr>
              <w:t>…………………………………………………………………………………………</w:t>
            </w:r>
            <w:r w:rsidR="00043641">
              <w:rPr>
                <w:noProof/>
                <w:webHidden/>
              </w:rPr>
              <w:fldChar w:fldCharType="begin"/>
            </w:r>
            <w:r w:rsidR="00043641">
              <w:rPr>
                <w:noProof/>
                <w:webHidden/>
              </w:rPr>
              <w:instrText>PAGEREF _Toc101951441 \h</w:instrText>
            </w:r>
            <w:r w:rsidR="00043641">
              <w:rPr>
                <w:noProof/>
                <w:webHidden/>
              </w:rPr>
            </w:r>
            <w:r w:rsidR="00043641">
              <w:rPr>
                <w:noProof/>
                <w:webHidden/>
              </w:rPr>
              <w:fldChar w:fldCharType="separate"/>
            </w:r>
            <w:r w:rsidR="00661695">
              <w:rPr>
                <w:noProof/>
                <w:webHidden/>
              </w:rPr>
              <w:t>3</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42">
            <w:r w:rsidR="00043641">
              <w:rPr>
                <w:rStyle w:val="IndexLink"/>
                <w:noProof/>
                <w:webHidden/>
              </w:rPr>
              <w:t>3.</w:t>
            </w:r>
            <w:r w:rsidR="00043641">
              <w:rPr>
                <w:rStyle w:val="IndexLink"/>
                <w:rFonts w:eastAsiaTheme="minorEastAsia"/>
                <w:noProof/>
                <w:sz w:val="22"/>
                <w:lang w:eastAsia="pl-PL"/>
              </w:rPr>
              <w:tab/>
            </w:r>
            <w:r w:rsidR="00043641">
              <w:rPr>
                <w:rStyle w:val="IndexLink"/>
                <w:noProof/>
              </w:rPr>
              <w:t>Przedmiot zamówienia</w:t>
            </w:r>
            <w:r w:rsidR="00CF140E">
              <w:rPr>
                <w:rStyle w:val="IndexLink"/>
                <w:noProof/>
              </w:rPr>
              <w:t>…………………………………………………………………………………………………</w:t>
            </w:r>
            <w:r w:rsidR="00043641">
              <w:rPr>
                <w:noProof/>
                <w:webHidden/>
              </w:rPr>
              <w:fldChar w:fldCharType="begin"/>
            </w:r>
            <w:r w:rsidR="00043641">
              <w:rPr>
                <w:noProof/>
                <w:webHidden/>
              </w:rPr>
              <w:instrText>PAGEREF _Toc101951442 \h</w:instrText>
            </w:r>
            <w:r w:rsidR="00043641">
              <w:rPr>
                <w:noProof/>
                <w:webHidden/>
              </w:rPr>
            </w:r>
            <w:r w:rsidR="00043641">
              <w:rPr>
                <w:noProof/>
                <w:webHidden/>
              </w:rPr>
              <w:fldChar w:fldCharType="separate"/>
            </w:r>
            <w:r w:rsidR="00661695">
              <w:rPr>
                <w:noProof/>
                <w:webHidden/>
              </w:rPr>
              <w:t>3</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43">
            <w:r w:rsidR="00043641">
              <w:rPr>
                <w:rStyle w:val="IndexLink"/>
                <w:noProof/>
                <w:webHidden/>
              </w:rPr>
              <w:t>4.</w:t>
            </w:r>
            <w:r w:rsidR="00043641">
              <w:rPr>
                <w:rStyle w:val="IndexLink"/>
                <w:rFonts w:eastAsiaTheme="minorEastAsia"/>
                <w:noProof/>
                <w:sz w:val="22"/>
                <w:lang w:eastAsia="pl-PL"/>
              </w:rPr>
              <w:tab/>
            </w:r>
            <w:r w:rsidR="00043641">
              <w:rPr>
                <w:rStyle w:val="IndexLink"/>
                <w:noProof/>
              </w:rPr>
              <w:t>Przedmiotowe środki dowodowe</w:t>
            </w:r>
            <w:r w:rsidR="00CF140E">
              <w:rPr>
                <w:rStyle w:val="IndexLink"/>
                <w:noProof/>
              </w:rPr>
              <w:t>…………………………………………………………………………………</w:t>
            </w:r>
            <w:r w:rsidR="00043641">
              <w:rPr>
                <w:noProof/>
                <w:webHidden/>
              </w:rPr>
              <w:fldChar w:fldCharType="begin"/>
            </w:r>
            <w:r w:rsidR="00043641">
              <w:rPr>
                <w:noProof/>
                <w:webHidden/>
              </w:rPr>
              <w:instrText>PAGEREF _Toc101951443 \h</w:instrText>
            </w:r>
            <w:r w:rsidR="00043641">
              <w:rPr>
                <w:noProof/>
                <w:webHidden/>
              </w:rPr>
            </w:r>
            <w:r w:rsidR="00043641">
              <w:rPr>
                <w:noProof/>
                <w:webHidden/>
              </w:rPr>
              <w:fldChar w:fldCharType="separate"/>
            </w:r>
            <w:r w:rsidR="00661695">
              <w:rPr>
                <w:noProof/>
                <w:webHidden/>
              </w:rPr>
              <w:t>5</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44">
            <w:r w:rsidR="00043641">
              <w:rPr>
                <w:rStyle w:val="IndexLink"/>
                <w:noProof/>
                <w:webHidden/>
              </w:rPr>
              <w:t>5.</w:t>
            </w:r>
            <w:r w:rsidR="00043641">
              <w:rPr>
                <w:rStyle w:val="IndexLink"/>
                <w:rFonts w:eastAsiaTheme="minorEastAsia"/>
                <w:noProof/>
                <w:sz w:val="22"/>
                <w:lang w:eastAsia="pl-PL"/>
              </w:rPr>
              <w:tab/>
            </w:r>
            <w:r w:rsidR="00043641">
              <w:rPr>
                <w:rStyle w:val="IndexLink"/>
                <w:noProof/>
              </w:rPr>
              <w:t>Termin i miejsce wykonania zamówienia</w:t>
            </w:r>
            <w:r w:rsidR="00CF140E">
              <w:rPr>
                <w:rStyle w:val="IndexLink"/>
                <w:noProof/>
              </w:rPr>
              <w:t>……………………………………………………………………..</w:t>
            </w:r>
            <w:r w:rsidR="00043641">
              <w:rPr>
                <w:noProof/>
                <w:webHidden/>
              </w:rPr>
              <w:fldChar w:fldCharType="begin"/>
            </w:r>
            <w:r w:rsidR="00043641">
              <w:rPr>
                <w:noProof/>
                <w:webHidden/>
              </w:rPr>
              <w:instrText>PAGEREF _Toc101951444 \h</w:instrText>
            </w:r>
            <w:r w:rsidR="00043641">
              <w:rPr>
                <w:noProof/>
                <w:webHidden/>
              </w:rPr>
            </w:r>
            <w:r w:rsidR="00043641">
              <w:rPr>
                <w:noProof/>
                <w:webHidden/>
              </w:rPr>
              <w:fldChar w:fldCharType="separate"/>
            </w:r>
            <w:r w:rsidR="00661695">
              <w:rPr>
                <w:noProof/>
                <w:webHidden/>
              </w:rPr>
              <w:t>5</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45">
            <w:r w:rsidR="00043641">
              <w:rPr>
                <w:rStyle w:val="IndexLink"/>
                <w:noProof/>
                <w:webHidden/>
              </w:rPr>
              <w:t>6.</w:t>
            </w:r>
            <w:r w:rsidR="00043641">
              <w:rPr>
                <w:rStyle w:val="IndexLink"/>
                <w:rFonts w:eastAsiaTheme="minorEastAsia"/>
                <w:noProof/>
                <w:sz w:val="22"/>
                <w:lang w:eastAsia="pl-PL"/>
              </w:rPr>
              <w:tab/>
            </w:r>
            <w:r w:rsidR="00043641">
              <w:rPr>
                <w:rStyle w:val="IndexLink"/>
                <w:noProof/>
              </w:rPr>
              <w:t>Warunki udziału w postępowaniu</w:t>
            </w:r>
            <w:r w:rsidR="00CF140E">
              <w:rPr>
                <w:rStyle w:val="IndexLink"/>
                <w:noProof/>
              </w:rPr>
              <w:t>………………………………………………………………………………..</w:t>
            </w:r>
            <w:r w:rsidR="00043641">
              <w:rPr>
                <w:noProof/>
                <w:webHidden/>
              </w:rPr>
              <w:fldChar w:fldCharType="begin"/>
            </w:r>
            <w:r w:rsidR="00043641">
              <w:rPr>
                <w:noProof/>
                <w:webHidden/>
              </w:rPr>
              <w:instrText>PAGEREF _Toc101951445 \h</w:instrText>
            </w:r>
            <w:r w:rsidR="00043641">
              <w:rPr>
                <w:noProof/>
                <w:webHidden/>
              </w:rPr>
            </w:r>
            <w:r w:rsidR="00043641">
              <w:rPr>
                <w:noProof/>
                <w:webHidden/>
              </w:rPr>
              <w:fldChar w:fldCharType="separate"/>
            </w:r>
            <w:r w:rsidR="00661695">
              <w:rPr>
                <w:noProof/>
                <w:webHidden/>
              </w:rPr>
              <w:t>5</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46">
            <w:r w:rsidR="00043641">
              <w:rPr>
                <w:rStyle w:val="IndexLink"/>
                <w:noProof/>
                <w:webHidden/>
              </w:rPr>
              <w:t>7.</w:t>
            </w:r>
            <w:r w:rsidR="00043641">
              <w:rPr>
                <w:rStyle w:val="IndexLink"/>
                <w:rFonts w:eastAsiaTheme="minorEastAsia"/>
                <w:noProof/>
                <w:sz w:val="22"/>
                <w:lang w:eastAsia="pl-PL"/>
              </w:rPr>
              <w:tab/>
            </w:r>
            <w:r w:rsidR="00043641">
              <w:rPr>
                <w:rStyle w:val="IndexLink"/>
                <w:noProof/>
              </w:rPr>
              <w:t>Podstawy wykluczenia wykonawców</w:t>
            </w:r>
            <w:r w:rsidR="00CF140E">
              <w:rPr>
                <w:rStyle w:val="IndexLink"/>
                <w:noProof/>
              </w:rPr>
              <w:t>……………………………………………………………………………</w:t>
            </w:r>
            <w:r w:rsidR="00043641">
              <w:rPr>
                <w:noProof/>
                <w:webHidden/>
              </w:rPr>
              <w:fldChar w:fldCharType="begin"/>
            </w:r>
            <w:r w:rsidR="00043641">
              <w:rPr>
                <w:noProof/>
                <w:webHidden/>
              </w:rPr>
              <w:instrText>PAGEREF _Toc101951446 \h</w:instrText>
            </w:r>
            <w:r w:rsidR="00043641">
              <w:rPr>
                <w:noProof/>
                <w:webHidden/>
              </w:rPr>
            </w:r>
            <w:r w:rsidR="00043641">
              <w:rPr>
                <w:noProof/>
                <w:webHidden/>
              </w:rPr>
              <w:fldChar w:fldCharType="separate"/>
            </w:r>
            <w:r w:rsidR="00661695">
              <w:rPr>
                <w:noProof/>
                <w:webHidden/>
              </w:rPr>
              <w:t>7</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47">
            <w:r w:rsidR="00043641">
              <w:rPr>
                <w:rStyle w:val="IndexLink"/>
                <w:noProof/>
                <w:webHidden/>
              </w:rPr>
              <w:t>8.</w:t>
            </w:r>
            <w:r w:rsidR="00043641">
              <w:rPr>
                <w:rStyle w:val="IndexLink"/>
                <w:rFonts w:eastAsiaTheme="minorEastAsia"/>
                <w:noProof/>
                <w:sz w:val="22"/>
                <w:lang w:eastAsia="pl-PL"/>
              </w:rPr>
              <w:tab/>
            </w:r>
            <w:r w:rsidR="00043641">
              <w:rPr>
                <w:rStyle w:val="IndexLink"/>
                <w:noProof/>
              </w:rPr>
              <w:t>Podmiotowe środki dowodowe</w:t>
            </w:r>
            <w:r w:rsidR="00CF140E">
              <w:rPr>
                <w:rStyle w:val="IndexLink"/>
                <w:noProof/>
              </w:rPr>
              <w:t>……………………………………………………………………………………</w:t>
            </w:r>
            <w:r w:rsidR="00043641">
              <w:rPr>
                <w:noProof/>
                <w:webHidden/>
              </w:rPr>
              <w:fldChar w:fldCharType="begin"/>
            </w:r>
            <w:r w:rsidR="00043641">
              <w:rPr>
                <w:noProof/>
                <w:webHidden/>
              </w:rPr>
              <w:instrText>PAGEREF _Toc101951447 \h</w:instrText>
            </w:r>
            <w:r w:rsidR="00043641">
              <w:rPr>
                <w:noProof/>
                <w:webHidden/>
              </w:rPr>
            </w:r>
            <w:r w:rsidR="00043641">
              <w:rPr>
                <w:noProof/>
                <w:webHidden/>
              </w:rPr>
              <w:fldChar w:fldCharType="separate"/>
            </w:r>
            <w:r w:rsidR="00661695">
              <w:rPr>
                <w:noProof/>
                <w:webHidden/>
              </w:rPr>
              <w:t>8</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48">
            <w:r w:rsidR="00043641">
              <w:rPr>
                <w:rStyle w:val="IndexLink"/>
                <w:noProof/>
                <w:webHidden/>
              </w:rPr>
              <w:t>9.</w:t>
            </w:r>
            <w:r w:rsidR="00043641">
              <w:rPr>
                <w:rStyle w:val="IndexLink"/>
                <w:rFonts w:eastAsiaTheme="minorEastAsia"/>
                <w:noProof/>
                <w:sz w:val="22"/>
                <w:lang w:eastAsia="pl-PL"/>
              </w:rPr>
              <w:tab/>
            </w:r>
            <w:r w:rsidR="00043641">
              <w:rPr>
                <w:rStyle w:val="IndexLink"/>
                <w:noProof/>
              </w:rPr>
              <w:t>Wspólne ubieganie się o zamówienie/podwykonawstwo/udostępnienie zasobów</w:t>
            </w:r>
            <w:r w:rsidR="00CF140E">
              <w:rPr>
                <w:rStyle w:val="IndexLink"/>
                <w:noProof/>
              </w:rPr>
              <w:t>……</w:t>
            </w:r>
            <w:r w:rsidR="007B3F8F">
              <w:rPr>
                <w:rStyle w:val="IndexLink"/>
                <w:noProof/>
              </w:rPr>
              <w:t>.</w:t>
            </w:r>
            <w:r w:rsidR="00043641">
              <w:rPr>
                <w:noProof/>
                <w:webHidden/>
              </w:rPr>
              <w:fldChar w:fldCharType="begin"/>
            </w:r>
            <w:r w:rsidR="00043641">
              <w:rPr>
                <w:noProof/>
                <w:webHidden/>
              </w:rPr>
              <w:instrText>PAGEREF _Toc101951448 \h</w:instrText>
            </w:r>
            <w:r w:rsidR="00043641">
              <w:rPr>
                <w:noProof/>
                <w:webHidden/>
              </w:rPr>
            </w:r>
            <w:r w:rsidR="00043641">
              <w:rPr>
                <w:noProof/>
                <w:webHidden/>
              </w:rPr>
              <w:fldChar w:fldCharType="separate"/>
            </w:r>
            <w:r w:rsidR="00661695">
              <w:rPr>
                <w:noProof/>
                <w:webHidden/>
              </w:rPr>
              <w:t>10</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49">
            <w:r w:rsidR="00043641">
              <w:rPr>
                <w:rStyle w:val="IndexLink"/>
                <w:noProof/>
                <w:webHidden/>
              </w:rPr>
              <w:t>10.</w:t>
            </w:r>
            <w:r w:rsidR="00043641">
              <w:rPr>
                <w:rStyle w:val="IndexLink"/>
                <w:rFonts w:eastAsiaTheme="minorEastAsia"/>
                <w:noProof/>
                <w:sz w:val="22"/>
                <w:lang w:eastAsia="pl-PL"/>
              </w:rPr>
              <w:tab/>
            </w:r>
            <w:r w:rsidR="00043641">
              <w:rPr>
                <w:rStyle w:val="IndexLink"/>
                <w:noProof/>
              </w:rPr>
              <w:t>Wadium</w:t>
            </w:r>
            <w:r w:rsidR="00CF140E">
              <w:rPr>
                <w:rStyle w:val="IndexLink"/>
                <w:noProof/>
              </w:rPr>
              <w:t>…………………………………………………………………………………………………...………</w:t>
            </w:r>
            <w:r w:rsidR="008063FF">
              <w:rPr>
                <w:rStyle w:val="IndexLink"/>
                <w:noProof/>
              </w:rPr>
              <w:t>.</w:t>
            </w:r>
            <w:r w:rsidR="00CF140E">
              <w:rPr>
                <w:rStyle w:val="IndexLink"/>
                <w:noProof/>
              </w:rPr>
              <w:t>………</w:t>
            </w:r>
            <w:r w:rsidR="00043641">
              <w:rPr>
                <w:noProof/>
                <w:webHidden/>
              </w:rPr>
              <w:fldChar w:fldCharType="begin"/>
            </w:r>
            <w:r w:rsidR="00043641">
              <w:rPr>
                <w:noProof/>
                <w:webHidden/>
              </w:rPr>
              <w:instrText>PAGEREF _Toc101951449 \h</w:instrText>
            </w:r>
            <w:r w:rsidR="00043641">
              <w:rPr>
                <w:noProof/>
                <w:webHidden/>
              </w:rPr>
            </w:r>
            <w:r w:rsidR="00043641">
              <w:rPr>
                <w:noProof/>
                <w:webHidden/>
              </w:rPr>
              <w:fldChar w:fldCharType="separate"/>
            </w:r>
            <w:r w:rsidR="00661695">
              <w:rPr>
                <w:noProof/>
                <w:webHidden/>
              </w:rPr>
              <w:t>11</w:t>
            </w:r>
            <w:r w:rsidR="00043641">
              <w:rPr>
                <w:noProof/>
                <w:webHidden/>
              </w:rPr>
              <w:fldChar w:fldCharType="end"/>
            </w:r>
          </w:hyperlink>
        </w:p>
        <w:p w:rsidR="009E4E6E" w:rsidRDefault="00A14C86">
          <w:pPr>
            <w:pStyle w:val="Spistreci1"/>
            <w:spacing w:before="120" w:after="120" w:line="240" w:lineRule="auto"/>
            <w:ind w:left="435" w:hanging="435"/>
            <w:jc w:val="both"/>
            <w:rPr>
              <w:rFonts w:eastAsiaTheme="minorEastAsia"/>
              <w:noProof/>
              <w:sz w:val="22"/>
              <w:lang w:eastAsia="pl-PL"/>
            </w:rPr>
          </w:pPr>
          <w:hyperlink w:anchor="_Toc101951450">
            <w:r w:rsidR="00043641">
              <w:rPr>
                <w:rStyle w:val="IndexLink"/>
                <w:noProof/>
                <w:webHidden/>
              </w:rPr>
              <w:t>11.</w:t>
            </w:r>
            <w:r w:rsidR="00043641">
              <w:rPr>
                <w:rStyle w:val="IndexLink"/>
                <w:rFonts w:eastAsiaTheme="minorEastAsia"/>
                <w:noProof/>
                <w:sz w:val="22"/>
                <w:lang w:eastAsia="pl-PL"/>
              </w:rPr>
              <w:tab/>
            </w:r>
            <w:r w:rsidR="00043641">
              <w:rPr>
                <w:rStyle w:val="IndexLink"/>
                <w:noProof/>
              </w:rPr>
              <w:t>Sposób porozumiewania się Zamawiającego z Wykonawcami/osoba uprawniona do komunikowania się</w:t>
            </w:r>
            <w:r w:rsidR="008063FF">
              <w:rPr>
                <w:rStyle w:val="IndexLink"/>
                <w:noProof/>
              </w:rPr>
              <w:t>……………………………………………………………………………………………....</w:t>
            </w:r>
            <w:r w:rsidR="00043641">
              <w:rPr>
                <w:noProof/>
                <w:webHidden/>
              </w:rPr>
              <w:fldChar w:fldCharType="begin"/>
            </w:r>
            <w:r w:rsidR="00043641">
              <w:rPr>
                <w:noProof/>
                <w:webHidden/>
              </w:rPr>
              <w:instrText>PAGEREF _Toc101951450 \h</w:instrText>
            </w:r>
            <w:r w:rsidR="00043641">
              <w:rPr>
                <w:noProof/>
                <w:webHidden/>
              </w:rPr>
            </w:r>
            <w:r w:rsidR="00043641">
              <w:rPr>
                <w:noProof/>
                <w:webHidden/>
              </w:rPr>
              <w:fldChar w:fldCharType="separate"/>
            </w:r>
            <w:r w:rsidR="00661695">
              <w:rPr>
                <w:noProof/>
                <w:webHidden/>
              </w:rPr>
              <w:t>11</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51">
            <w:r w:rsidR="00043641">
              <w:rPr>
                <w:rStyle w:val="IndexLink"/>
                <w:noProof/>
                <w:webHidden/>
              </w:rPr>
              <w:t>12.</w:t>
            </w:r>
            <w:r w:rsidR="00043641">
              <w:rPr>
                <w:rStyle w:val="IndexLink"/>
                <w:rFonts w:eastAsiaTheme="minorEastAsia"/>
                <w:noProof/>
                <w:sz w:val="22"/>
                <w:lang w:eastAsia="pl-PL"/>
              </w:rPr>
              <w:tab/>
            </w:r>
            <w:r w:rsidR="00043641">
              <w:rPr>
                <w:rStyle w:val="IndexLink"/>
                <w:noProof/>
              </w:rPr>
              <w:t>Sposób przygotowania i składania oferty</w:t>
            </w:r>
            <w:r w:rsidR="008063FF">
              <w:rPr>
                <w:rStyle w:val="IndexLink"/>
                <w:noProof/>
              </w:rPr>
              <w:t>……………………………………………………………………</w:t>
            </w:r>
            <w:r w:rsidR="00043641">
              <w:rPr>
                <w:noProof/>
                <w:webHidden/>
              </w:rPr>
              <w:fldChar w:fldCharType="begin"/>
            </w:r>
            <w:r w:rsidR="00043641">
              <w:rPr>
                <w:noProof/>
                <w:webHidden/>
              </w:rPr>
              <w:instrText>PAGEREF _Toc101951451 \h</w:instrText>
            </w:r>
            <w:r w:rsidR="00043641">
              <w:rPr>
                <w:noProof/>
                <w:webHidden/>
              </w:rPr>
            </w:r>
            <w:r w:rsidR="00043641">
              <w:rPr>
                <w:noProof/>
                <w:webHidden/>
              </w:rPr>
              <w:fldChar w:fldCharType="separate"/>
            </w:r>
            <w:r w:rsidR="00661695">
              <w:rPr>
                <w:noProof/>
                <w:webHidden/>
              </w:rPr>
              <w:t>13</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52">
            <w:r w:rsidR="00043641">
              <w:rPr>
                <w:rStyle w:val="IndexLink"/>
                <w:noProof/>
                <w:webHidden/>
              </w:rPr>
              <w:t>13.</w:t>
            </w:r>
            <w:r w:rsidR="00043641">
              <w:rPr>
                <w:rStyle w:val="IndexLink"/>
                <w:rFonts w:eastAsiaTheme="minorEastAsia"/>
                <w:noProof/>
                <w:sz w:val="22"/>
                <w:lang w:eastAsia="pl-PL"/>
              </w:rPr>
              <w:tab/>
            </w:r>
            <w:r w:rsidR="00043641">
              <w:rPr>
                <w:rStyle w:val="IndexLink"/>
                <w:noProof/>
              </w:rPr>
              <w:t>Sposób obliczenia ceny</w:t>
            </w:r>
            <w:r w:rsidR="008063FF">
              <w:rPr>
                <w:rStyle w:val="IndexLink"/>
                <w:noProof/>
              </w:rPr>
              <w:t>………………………………………………………………………………………………</w:t>
            </w:r>
            <w:r w:rsidR="00043641">
              <w:rPr>
                <w:noProof/>
                <w:webHidden/>
              </w:rPr>
              <w:fldChar w:fldCharType="begin"/>
            </w:r>
            <w:r w:rsidR="00043641">
              <w:rPr>
                <w:noProof/>
                <w:webHidden/>
              </w:rPr>
              <w:instrText>PAGEREF _Toc101951452 \h</w:instrText>
            </w:r>
            <w:r w:rsidR="00043641">
              <w:rPr>
                <w:noProof/>
                <w:webHidden/>
              </w:rPr>
            </w:r>
            <w:r w:rsidR="00043641">
              <w:rPr>
                <w:noProof/>
                <w:webHidden/>
              </w:rPr>
              <w:fldChar w:fldCharType="separate"/>
            </w:r>
            <w:r w:rsidR="00661695">
              <w:rPr>
                <w:noProof/>
                <w:webHidden/>
              </w:rPr>
              <w:t>16</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53">
            <w:r w:rsidR="00043641">
              <w:rPr>
                <w:rStyle w:val="IndexLink"/>
                <w:noProof/>
                <w:webHidden/>
              </w:rPr>
              <w:t>14.</w:t>
            </w:r>
            <w:r w:rsidR="00043641">
              <w:rPr>
                <w:rStyle w:val="IndexLink"/>
                <w:rFonts w:eastAsiaTheme="minorEastAsia"/>
                <w:noProof/>
                <w:sz w:val="22"/>
                <w:lang w:eastAsia="pl-PL"/>
              </w:rPr>
              <w:tab/>
            </w:r>
            <w:r w:rsidR="00043641">
              <w:rPr>
                <w:rStyle w:val="IndexLink"/>
                <w:noProof/>
              </w:rPr>
              <w:t>Kryteria oceny ofert</w:t>
            </w:r>
            <w:r w:rsidR="008063FF">
              <w:rPr>
                <w:rStyle w:val="IndexLink"/>
                <w:noProof/>
              </w:rPr>
              <w:t>……………………………………………………………………………………………………</w:t>
            </w:r>
            <w:r w:rsidR="00043641">
              <w:rPr>
                <w:noProof/>
                <w:webHidden/>
              </w:rPr>
              <w:fldChar w:fldCharType="begin"/>
            </w:r>
            <w:r w:rsidR="00043641">
              <w:rPr>
                <w:noProof/>
                <w:webHidden/>
              </w:rPr>
              <w:instrText>PAGEREF _Toc101951453 \h</w:instrText>
            </w:r>
            <w:r w:rsidR="00043641">
              <w:rPr>
                <w:noProof/>
                <w:webHidden/>
              </w:rPr>
            </w:r>
            <w:r w:rsidR="00043641">
              <w:rPr>
                <w:noProof/>
                <w:webHidden/>
              </w:rPr>
              <w:fldChar w:fldCharType="separate"/>
            </w:r>
            <w:r w:rsidR="00661695">
              <w:rPr>
                <w:noProof/>
                <w:webHidden/>
              </w:rPr>
              <w:t>17</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54">
            <w:r w:rsidR="00043641">
              <w:rPr>
                <w:rStyle w:val="IndexLink"/>
                <w:noProof/>
                <w:webHidden/>
              </w:rPr>
              <w:t>15.</w:t>
            </w:r>
            <w:r w:rsidR="00043641">
              <w:rPr>
                <w:rStyle w:val="IndexLink"/>
                <w:rFonts w:eastAsiaTheme="minorEastAsia"/>
                <w:noProof/>
                <w:sz w:val="22"/>
                <w:lang w:eastAsia="pl-PL"/>
              </w:rPr>
              <w:tab/>
            </w:r>
            <w:r w:rsidR="00043641">
              <w:rPr>
                <w:rStyle w:val="IndexLink"/>
                <w:noProof/>
              </w:rPr>
              <w:t>Termin składania i otwarcia ofert</w:t>
            </w:r>
            <w:r w:rsidR="008063FF">
              <w:rPr>
                <w:rStyle w:val="IndexLink"/>
                <w:noProof/>
              </w:rPr>
              <w:t>……………………………………………………………………………….</w:t>
            </w:r>
            <w:r w:rsidR="00043641">
              <w:rPr>
                <w:noProof/>
                <w:webHidden/>
              </w:rPr>
              <w:fldChar w:fldCharType="begin"/>
            </w:r>
            <w:r w:rsidR="00043641">
              <w:rPr>
                <w:noProof/>
                <w:webHidden/>
              </w:rPr>
              <w:instrText>PAGEREF _Toc101951454 \h</w:instrText>
            </w:r>
            <w:r w:rsidR="00043641">
              <w:rPr>
                <w:noProof/>
                <w:webHidden/>
              </w:rPr>
            </w:r>
            <w:r w:rsidR="00043641">
              <w:rPr>
                <w:noProof/>
                <w:webHidden/>
              </w:rPr>
              <w:fldChar w:fldCharType="separate"/>
            </w:r>
            <w:r w:rsidR="00661695">
              <w:rPr>
                <w:noProof/>
                <w:webHidden/>
              </w:rPr>
              <w:t>17</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55">
            <w:r w:rsidR="00043641">
              <w:rPr>
                <w:rStyle w:val="IndexLink"/>
                <w:noProof/>
                <w:webHidden/>
              </w:rPr>
              <w:t>16.</w:t>
            </w:r>
            <w:r w:rsidR="00043641">
              <w:rPr>
                <w:rStyle w:val="IndexLink"/>
                <w:rFonts w:eastAsiaTheme="minorEastAsia"/>
                <w:noProof/>
                <w:sz w:val="22"/>
                <w:lang w:eastAsia="pl-PL"/>
              </w:rPr>
              <w:tab/>
            </w:r>
            <w:r w:rsidR="00043641">
              <w:rPr>
                <w:rStyle w:val="IndexLink"/>
                <w:noProof/>
              </w:rPr>
              <w:t>Termin związania ofertą</w:t>
            </w:r>
            <w:r w:rsidR="008063FF">
              <w:rPr>
                <w:rStyle w:val="IndexLink"/>
                <w:noProof/>
              </w:rPr>
              <w:t>……………………………………………………………………………………………..</w:t>
            </w:r>
            <w:r w:rsidR="00043641">
              <w:rPr>
                <w:noProof/>
                <w:webHidden/>
              </w:rPr>
              <w:fldChar w:fldCharType="begin"/>
            </w:r>
            <w:r w:rsidR="00043641">
              <w:rPr>
                <w:noProof/>
                <w:webHidden/>
              </w:rPr>
              <w:instrText>PAGEREF _Toc101951455 \h</w:instrText>
            </w:r>
            <w:r w:rsidR="00043641">
              <w:rPr>
                <w:noProof/>
                <w:webHidden/>
              </w:rPr>
            </w:r>
            <w:r w:rsidR="00043641">
              <w:rPr>
                <w:noProof/>
                <w:webHidden/>
              </w:rPr>
              <w:fldChar w:fldCharType="separate"/>
            </w:r>
            <w:r w:rsidR="00661695">
              <w:rPr>
                <w:noProof/>
                <w:webHidden/>
              </w:rPr>
              <w:t>18</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56">
            <w:r w:rsidR="00043641">
              <w:rPr>
                <w:rStyle w:val="IndexLink"/>
                <w:noProof/>
                <w:webHidden/>
              </w:rPr>
              <w:t>17.</w:t>
            </w:r>
            <w:r w:rsidR="00043641">
              <w:rPr>
                <w:rStyle w:val="IndexLink"/>
                <w:rFonts w:eastAsiaTheme="minorEastAsia"/>
                <w:noProof/>
                <w:sz w:val="22"/>
                <w:lang w:eastAsia="pl-PL"/>
              </w:rPr>
              <w:tab/>
            </w:r>
            <w:r w:rsidR="00043641">
              <w:rPr>
                <w:rStyle w:val="IndexLink"/>
                <w:noProof/>
              </w:rPr>
              <w:t>Projektowane postanowienia umowy w sprawie zamówienia publicznego</w:t>
            </w:r>
            <w:r w:rsidR="008063FF">
              <w:rPr>
                <w:rStyle w:val="IndexLink"/>
                <w:noProof/>
              </w:rPr>
              <w:t>………………..</w:t>
            </w:r>
            <w:r w:rsidR="00043641">
              <w:rPr>
                <w:noProof/>
                <w:webHidden/>
              </w:rPr>
              <w:fldChar w:fldCharType="begin"/>
            </w:r>
            <w:r w:rsidR="00043641">
              <w:rPr>
                <w:noProof/>
                <w:webHidden/>
              </w:rPr>
              <w:instrText>PAGEREF _Toc101951456 \h</w:instrText>
            </w:r>
            <w:r w:rsidR="00043641">
              <w:rPr>
                <w:noProof/>
                <w:webHidden/>
              </w:rPr>
            </w:r>
            <w:r w:rsidR="00043641">
              <w:rPr>
                <w:noProof/>
                <w:webHidden/>
              </w:rPr>
              <w:fldChar w:fldCharType="separate"/>
            </w:r>
            <w:r w:rsidR="00661695">
              <w:rPr>
                <w:noProof/>
                <w:webHidden/>
              </w:rPr>
              <w:t>18</w:t>
            </w:r>
            <w:r w:rsidR="00043641">
              <w:rPr>
                <w:noProof/>
                <w:webHidden/>
              </w:rPr>
              <w:fldChar w:fldCharType="end"/>
            </w:r>
          </w:hyperlink>
        </w:p>
        <w:p w:rsidR="009E4E6E" w:rsidRDefault="00A14C86">
          <w:pPr>
            <w:pStyle w:val="Spistreci1"/>
            <w:spacing w:before="120" w:after="120" w:line="240" w:lineRule="auto"/>
            <w:ind w:left="435" w:hanging="435"/>
            <w:jc w:val="both"/>
            <w:rPr>
              <w:rFonts w:eastAsiaTheme="minorEastAsia"/>
              <w:noProof/>
              <w:sz w:val="22"/>
              <w:lang w:eastAsia="pl-PL"/>
            </w:rPr>
          </w:pPr>
          <w:hyperlink w:anchor="_Toc101951457">
            <w:r w:rsidR="00043641">
              <w:rPr>
                <w:rStyle w:val="IndexLink"/>
                <w:noProof/>
                <w:webHidden/>
              </w:rPr>
              <w:t>18.</w:t>
            </w:r>
            <w:r w:rsidR="00043641">
              <w:rPr>
                <w:rStyle w:val="IndexLink"/>
                <w:rFonts w:eastAsiaTheme="minorEastAsia"/>
                <w:noProof/>
                <w:sz w:val="22"/>
                <w:lang w:eastAsia="pl-PL"/>
              </w:rPr>
              <w:tab/>
            </w:r>
            <w:r w:rsidR="00043641">
              <w:rPr>
                <w:rStyle w:val="IndexLink"/>
                <w:noProof/>
              </w:rPr>
              <w:t>Formalności, jakie muszą zostać dopełnione po wyborze</w:t>
            </w:r>
            <w:r w:rsidR="006E7771">
              <w:rPr>
                <w:rStyle w:val="IndexLink"/>
                <w:noProof/>
              </w:rPr>
              <w:t xml:space="preserve"> oferty w celu zawarcia umowy w </w:t>
            </w:r>
            <w:r w:rsidR="00043641">
              <w:rPr>
                <w:rStyle w:val="IndexLink"/>
                <w:noProof/>
              </w:rPr>
              <w:t>sprawie zamówienia publicznego</w:t>
            </w:r>
            <w:r w:rsidR="006E7771">
              <w:rPr>
                <w:rStyle w:val="IndexLink"/>
                <w:noProof/>
              </w:rPr>
              <w:t>…………………………………………………………………….</w:t>
            </w:r>
            <w:r w:rsidR="008063FF">
              <w:rPr>
                <w:rStyle w:val="IndexLink"/>
                <w:noProof/>
              </w:rPr>
              <w:t>…</w:t>
            </w:r>
            <w:r w:rsidR="00471651">
              <w:rPr>
                <w:rStyle w:val="IndexLink"/>
                <w:noProof/>
              </w:rPr>
              <w:t>….</w:t>
            </w:r>
            <w:r w:rsidR="00043641">
              <w:rPr>
                <w:noProof/>
                <w:webHidden/>
              </w:rPr>
              <w:fldChar w:fldCharType="begin"/>
            </w:r>
            <w:r w:rsidR="00043641">
              <w:rPr>
                <w:noProof/>
                <w:webHidden/>
              </w:rPr>
              <w:instrText>PAGEREF _Toc101951457 \h</w:instrText>
            </w:r>
            <w:r w:rsidR="00043641">
              <w:rPr>
                <w:noProof/>
                <w:webHidden/>
              </w:rPr>
            </w:r>
            <w:r w:rsidR="00043641">
              <w:rPr>
                <w:noProof/>
                <w:webHidden/>
              </w:rPr>
              <w:fldChar w:fldCharType="separate"/>
            </w:r>
            <w:r w:rsidR="00661695">
              <w:rPr>
                <w:noProof/>
                <w:webHidden/>
              </w:rPr>
              <w:t>18</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58">
            <w:r w:rsidR="00043641">
              <w:rPr>
                <w:rStyle w:val="IndexLink"/>
                <w:noProof/>
                <w:webHidden/>
              </w:rPr>
              <w:t>19.</w:t>
            </w:r>
            <w:r w:rsidR="00043641">
              <w:rPr>
                <w:rStyle w:val="IndexLink"/>
                <w:rFonts w:eastAsiaTheme="minorEastAsia"/>
                <w:noProof/>
                <w:sz w:val="22"/>
                <w:lang w:eastAsia="pl-PL"/>
              </w:rPr>
              <w:tab/>
            </w:r>
            <w:r w:rsidR="00043641">
              <w:rPr>
                <w:rStyle w:val="IndexLink"/>
                <w:noProof/>
              </w:rPr>
              <w:t>Zabezpieczenie należytego wykonania umowy</w:t>
            </w:r>
            <w:r w:rsidR="008063FF">
              <w:rPr>
                <w:rStyle w:val="IndexLink"/>
                <w:noProof/>
              </w:rPr>
              <w:t>…………………………………………………………..</w:t>
            </w:r>
            <w:r w:rsidR="00043641">
              <w:rPr>
                <w:noProof/>
                <w:webHidden/>
              </w:rPr>
              <w:fldChar w:fldCharType="begin"/>
            </w:r>
            <w:r w:rsidR="00043641">
              <w:rPr>
                <w:noProof/>
                <w:webHidden/>
              </w:rPr>
              <w:instrText>PAGEREF _Toc101951458 \h</w:instrText>
            </w:r>
            <w:r w:rsidR="00043641">
              <w:rPr>
                <w:noProof/>
                <w:webHidden/>
              </w:rPr>
            </w:r>
            <w:r w:rsidR="00043641">
              <w:rPr>
                <w:noProof/>
                <w:webHidden/>
              </w:rPr>
              <w:fldChar w:fldCharType="separate"/>
            </w:r>
            <w:r w:rsidR="00661695">
              <w:rPr>
                <w:noProof/>
                <w:webHidden/>
              </w:rPr>
              <w:t>19</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59">
            <w:r w:rsidR="00043641">
              <w:rPr>
                <w:rStyle w:val="IndexLink"/>
                <w:noProof/>
                <w:webHidden/>
              </w:rPr>
              <w:t>20.</w:t>
            </w:r>
            <w:r w:rsidR="00043641">
              <w:rPr>
                <w:rStyle w:val="IndexLink"/>
                <w:rFonts w:eastAsiaTheme="minorEastAsia"/>
                <w:noProof/>
                <w:sz w:val="22"/>
                <w:lang w:eastAsia="pl-PL"/>
              </w:rPr>
              <w:tab/>
            </w:r>
            <w:r w:rsidR="00043641">
              <w:rPr>
                <w:rStyle w:val="IndexLink"/>
                <w:noProof/>
              </w:rPr>
              <w:t>Środki ochrony prawnej przysługujące wykonawcy</w:t>
            </w:r>
            <w:r w:rsidR="008063FF">
              <w:rPr>
                <w:rStyle w:val="IndexLink"/>
                <w:noProof/>
              </w:rPr>
              <w:t>……………………………………………………</w:t>
            </w:r>
            <w:r w:rsidR="00043641">
              <w:rPr>
                <w:noProof/>
                <w:webHidden/>
              </w:rPr>
              <w:fldChar w:fldCharType="begin"/>
            </w:r>
            <w:r w:rsidR="00043641">
              <w:rPr>
                <w:noProof/>
                <w:webHidden/>
              </w:rPr>
              <w:instrText>PAGEREF _Toc101951459 \h</w:instrText>
            </w:r>
            <w:r w:rsidR="00043641">
              <w:rPr>
                <w:noProof/>
                <w:webHidden/>
              </w:rPr>
            </w:r>
            <w:r w:rsidR="00043641">
              <w:rPr>
                <w:noProof/>
                <w:webHidden/>
              </w:rPr>
              <w:fldChar w:fldCharType="separate"/>
            </w:r>
            <w:r w:rsidR="00661695">
              <w:rPr>
                <w:noProof/>
                <w:webHidden/>
              </w:rPr>
              <w:t>19</w:t>
            </w:r>
            <w:r w:rsidR="00043641">
              <w:rPr>
                <w:noProof/>
                <w:webHidden/>
              </w:rPr>
              <w:fldChar w:fldCharType="end"/>
            </w:r>
          </w:hyperlink>
        </w:p>
        <w:p w:rsidR="009E4E6E" w:rsidRDefault="00A14C86">
          <w:pPr>
            <w:pStyle w:val="Spistreci1"/>
            <w:spacing w:before="120" w:after="120" w:line="240" w:lineRule="auto"/>
            <w:jc w:val="both"/>
            <w:rPr>
              <w:rFonts w:eastAsiaTheme="minorEastAsia"/>
              <w:noProof/>
              <w:sz w:val="22"/>
              <w:lang w:eastAsia="pl-PL"/>
            </w:rPr>
          </w:pPr>
          <w:hyperlink w:anchor="_Toc101951460">
            <w:r w:rsidR="00043641">
              <w:rPr>
                <w:rStyle w:val="IndexLink"/>
                <w:noProof/>
                <w:webHidden/>
              </w:rPr>
              <w:t>21.</w:t>
            </w:r>
            <w:r w:rsidR="00043641">
              <w:rPr>
                <w:rStyle w:val="IndexLink"/>
                <w:rFonts w:eastAsiaTheme="minorEastAsia"/>
                <w:noProof/>
                <w:sz w:val="22"/>
                <w:lang w:eastAsia="pl-PL"/>
              </w:rPr>
              <w:tab/>
            </w:r>
            <w:r w:rsidR="00043641">
              <w:rPr>
                <w:rStyle w:val="IndexLink"/>
                <w:noProof/>
              </w:rPr>
              <w:t>Pozostałe informacje</w:t>
            </w:r>
            <w:r w:rsidR="008063FF">
              <w:rPr>
                <w:rStyle w:val="IndexLink"/>
                <w:noProof/>
              </w:rPr>
              <w:t>………………………………………………………………………………………………….</w:t>
            </w:r>
            <w:r w:rsidR="00043641">
              <w:rPr>
                <w:noProof/>
                <w:webHidden/>
              </w:rPr>
              <w:fldChar w:fldCharType="begin"/>
            </w:r>
            <w:r w:rsidR="00043641">
              <w:rPr>
                <w:noProof/>
                <w:webHidden/>
              </w:rPr>
              <w:instrText>PAGEREF _Toc101951460 \h</w:instrText>
            </w:r>
            <w:r w:rsidR="00043641">
              <w:rPr>
                <w:noProof/>
                <w:webHidden/>
              </w:rPr>
            </w:r>
            <w:r w:rsidR="00043641">
              <w:rPr>
                <w:noProof/>
                <w:webHidden/>
              </w:rPr>
              <w:fldChar w:fldCharType="separate"/>
            </w:r>
            <w:r w:rsidR="00661695">
              <w:rPr>
                <w:noProof/>
                <w:webHidden/>
              </w:rPr>
              <w:t>20</w:t>
            </w:r>
            <w:r w:rsidR="00043641">
              <w:rPr>
                <w:noProof/>
                <w:webHidden/>
              </w:rPr>
              <w:fldChar w:fldCharType="end"/>
            </w:r>
          </w:hyperlink>
        </w:p>
        <w:p w:rsidR="009E4E6E" w:rsidRDefault="00A14C86">
          <w:pPr>
            <w:pStyle w:val="Spistreci1"/>
            <w:spacing w:before="120" w:after="120" w:line="240" w:lineRule="auto"/>
            <w:ind w:left="414" w:hanging="414"/>
            <w:jc w:val="both"/>
            <w:rPr>
              <w:rFonts w:eastAsiaTheme="minorEastAsia"/>
              <w:sz w:val="22"/>
              <w:lang w:eastAsia="pl-PL"/>
            </w:rPr>
          </w:pPr>
          <w:hyperlink w:anchor="_Toc101951461">
            <w:r w:rsidR="00043641">
              <w:rPr>
                <w:rStyle w:val="IndexLink"/>
                <w:noProof/>
                <w:webHidden/>
              </w:rPr>
              <w:t>22.</w:t>
            </w:r>
            <w:r w:rsidR="00043641">
              <w:rPr>
                <w:rStyle w:val="IndexLink"/>
                <w:rFonts w:eastAsiaTheme="minorEastAsia"/>
                <w:noProof/>
                <w:sz w:val="22"/>
                <w:lang w:eastAsia="pl-PL"/>
              </w:rPr>
              <w:tab/>
            </w:r>
            <w:r w:rsidR="00043641">
              <w:rPr>
                <w:rStyle w:val="IndexLink"/>
                <w:noProof/>
              </w:rPr>
              <w:t>Informacja o przetwarzaniu danych osobowych - dotyczy Wykonawcy będącego osobą fizyczną</w:t>
            </w:r>
            <w:r w:rsidR="008063FF">
              <w:rPr>
                <w:rStyle w:val="IndexLink"/>
                <w:noProof/>
              </w:rPr>
              <w:t>……………………………………………………………………………………………………………………….</w:t>
            </w:r>
            <w:r w:rsidR="00043641">
              <w:rPr>
                <w:noProof/>
                <w:webHidden/>
              </w:rPr>
              <w:fldChar w:fldCharType="begin"/>
            </w:r>
            <w:r w:rsidR="00043641">
              <w:rPr>
                <w:noProof/>
                <w:webHidden/>
              </w:rPr>
              <w:instrText>PAGEREF _Toc101951461 \h</w:instrText>
            </w:r>
            <w:r w:rsidR="00043641">
              <w:rPr>
                <w:noProof/>
                <w:webHidden/>
              </w:rPr>
            </w:r>
            <w:r w:rsidR="00043641">
              <w:rPr>
                <w:noProof/>
                <w:webHidden/>
              </w:rPr>
              <w:fldChar w:fldCharType="separate"/>
            </w:r>
            <w:r w:rsidR="00661695">
              <w:rPr>
                <w:noProof/>
                <w:webHidden/>
              </w:rPr>
              <w:t>20</w:t>
            </w:r>
            <w:r w:rsidR="00043641">
              <w:rPr>
                <w:noProof/>
                <w:webHidden/>
              </w:rPr>
              <w:fldChar w:fldCharType="end"/>
            </w:r>
          </w:hyperlink>
          <w:r w:rsidR="00043641">
            <w:rPr>
              <w:rStyle w:val="IndexLink"/>
            </w:rPr>
            <w:fldChar w:fldCharType="end"/>
          </w:r>
        </w:p>
      </w:sdtContent>
    </w:sdt>
    <w:p w:rsidR="009E4E6E" w:rsidRDefault="00043641">
      <w:pPr>
        <w:pStyle w:val="Oli2"/>
        <w:spacing w:before="120" w:after="120" w:line="240" w:lineRule="auto"/>
        <w:jc w:val="both"/>
      </w:pPr>
      <w:r>
        <w:br w:type="page"/>
      </w:r>
    </w:p>
    <w:p w:rsidR="009E4E6E" w:rsidRDefault="00043641">
      <w:pPr>
        <w:pStyle w:val="Oli1"/>
        <w:numPr>
          <w:ilvl w:val="0"/>
          <w:numId w:val="2"/>
        </w:numPr>
        <w:spacing w:before="0" w:after="120" w:line="240" w:lineRule="auto"/>
        <w:jc w:val="both"/>
      </w:pPr>
      <w:bookmarkStart w:id="0" w:name="_Toc101951440"/>
      <w:bookmarkStart w:id="1" w:name="_Toc64547743"/>
      <w:r>
        <w:lastRenderedPageBreak/>
        <w:t>Nazwa, adres Zamawiającego oraz dane kontaktowe</w:t>
      </w:r>
      <w:bookmarkEnd w:id="0"/>
      <w:bookmarkEnd w:id="1"/>
    </w:p>
    <w:p w:rsidR="009E4E6E" w:rsidRDefault="00043641">
      <w:pPr>
        <w:pStyle w:val="Oli2"/>
        <w:spacing w:before="120" w:after="120" w:line="240" w:lineRule="auto"/>
        <w:ind w:left="414"/>
        <w:jc w:val="both"/>
        <w:rPr>
          <w:rFonts w:cstheme="minorHAnsi"/>
        </w:rPr>
      </w:pPr>
      <w:bookmarkStart w:id="2" w:name="_Toc464471638"/>
      <w:bookmarkStart w:id="3" w:name="_Toc462728014"/>
      <w:bookmarkStart w:id="4" w:name="_Toc462142092"/>
      <w:bookmarkStart w:id="5" w:name="_Toc462133750"/>
      <w:bookmarkStart w:id="6" w:name="_Toc461176572"/>
      <w:bookmarkStart w:id="7" w:name="_Toc412462923"/>
      <w:bookmarkStart w:id="8" w:name="_Toc409696163"/>
      <w:bookmarkStart w:id="9" w:name="_Toc404593736"/>
      <w:r>
        <w:rPr>
          <w:rFonts w:cstheme="minorHAnsi"/>
        </w:rPr>
        <w:t>Nazwa: Instytut Fizyki Jądrowej im. Henryka Niewodniczańskiego Polskiej Akademii Nauk</w:t>
      </w:r>
      <w:bookmarkEnd w:id="2"/>
      <w:bookmarkEnd w:id="3"/>
      <w:bookmarkEnd w:id="4"/>
      <w:bookmarkEnd w:id="5"/>
      <w:bookmarkEnd w:id="6"/>
      <w:bookmarkEnd w:id="7"/>
      <w:bookmarkEnd w:id="8"/>
      <w:bookmarkEnd w:id="9"/>
    </w:p>
    <w:p w:rsidR="009E4E6E" w:rsidRDefault="00043641" w:rsidP="001665B2">
      <w:pPr>
        <w:pStyle w:val="Oli2"/>
        <w:tabs>
          <w:tab w:val="left" w:pos="6161"/>
        </w:tabs>
        <w:spacing w:before="120" w:after="120" w:line="240" w:lineRule="auto"/>
        <w:ind w:left="414"/>
        <w:jc w:val="both"/>
        <w:rPr>
          <w:rFonts w:cstheme="minorHAnsi"/>
        </w:rPr>
      </w:pPr>
      <w:bookmarkStart w:id="10" w:name="_Toc464471639"/>
      <w:bookmarkStart w:id="11" w:name="_Toc462728015"/>
      <w:bookmarkStart w:id="12" w:name="_Toc462142093"/>
      <w:bookmarkStart w:id="13" w:name="_Toc462133751"/>
      <w:bookmarkStart w:id="14" w:name="_Toc461176573"/>
      <w:bookmarkStart w:id="15" w:name="_Toc412462924"/>
      <w:bookmarkStart w:id="16" w:name="_Toc409696164"/>
      <w:bookmarkStart w:id="17" w:name="_Toc404593737"/>
      <w:r>
        <w:rPr>
          <w:rFonts w:cstheme="minorHAnsi"/>
        </w:rPr>
        <w:t>Adres: 31-342 Kraków, ul. Radzikowskiego 152</w:t>
      </w:r>
      <w:bookmarkEnd w:id="10"/>
      <w:bookmarkEnd w:id="11"/>
      <w:bookmarkEnd w:id="12"/>
      <w:bookmarkEnd w:id="13"/>
      <w:bookmarkEnd w:id="14"/>
      <w:bookmarkEnd w:id="15"/>
      <w:bookmarkEnd w:id="16"/>
      <w:bookmarkEnd w:id="17"/>
      <w:r w:rsidR="001665B2">
        <w:rPr>
          <w:rFonts w:cstheme="minorHAnsi"/>
        </w:rPr>
        <w:tab/>
      </w:r>
    </w:p>
    <w:p w:rsidR="009E4E6E" w:rsidRDefault="00043641">
      <w:pPr>
        <w:pStyle w:val="Oli2"/>
        <w:spacing w:before="120" w:after="120" w:line="240" w:lineRule="auto"/>
        <w:ind w:left="414"/>
        <w:jc w:val="both"/>
        <w:rPr>
          <w:rFonts w:cstheme="minorHAnsi"/>
        </w:rPr>
      </w:pPr>
      <w:bookmarkStart w:id="18" w:name="_Toc464471640"/>
      <w:bookmarkStart w:id="19" w:name="_Toc462728016"/>
      <w:bookmarkStart w:id="20" w:name="_Toc462142094"/>
      <w:bookmarkStart w:id="21" w:name="_Toc462133752"/>
      <w:bookmarkStart w:id="22" w:name="_Toc461176574"/>
      <w:bookmarkStart w:id="23" w:name="_Toc412462925"/>
      <w:bookmarkStart w:id="24" w:name="_Toc409696165"/>
      <w:bookmarkStart w:id="25" w:name="_Toc404593738"/>
      <w:r>
        <w:rPr>
          <w:rFonts w:cstheme="minorHAnsi"/>
        </w:rPr>
        <w:t>Telefon: (+ 48 12) 662 80 00</w:t>
      </w:r>
      <w:bookmarkEnd w:id="18"/>
      <w:bookmarkEnd w:id="19"/>
      <w:bookmarkEnd w:id="20"/>
      <w:bookmarkEnd w:id="21"/>
      <w:bookmarkEnd w:id="22"/>
      <w:bookmarkEnd w:id="23"/>
      <w:bookmarkEnd w:id="24"/>
      <w:bookmarkEnd w:id="25"/>
    </w:p>
    <w:p w:rsidR="009E4E6E" w:rsidRDefault="00043641">
      <w:pPr>
        <w:pStyle w:val="Oli2"/>
        <w:spacing w:before="120" w:after="120" w:line="240" w:lineRule="auto"/>
        <w:ind w:left="414"/>
        <w:jc w:val="both"/>
      </w:pPr>
      <w:r>
        <w:t xml:space="preserve">Dokumenty zamówienia będą udostępniane na stronie: </w:t>
      </w:r>
      <w:hyperlink r:id="rId8">
        <w:r>
          <w:rPr>
            <w:rStyle w:val="Hipercze"/>
            <w:color w:val="auto"/>
          </w:rPr>
          <w:t>https://ezamowienia.gov.pl</w:t>
        </w:r>
      </w:hyperlink>
      <w:r>
        <w:t xml:space="preserve"> </w:t>
      </w:r>
    </w:p>
    <w:p w:rsidR="009E4E6E" w:rsidRDefault="00043641">
      <w:pPr>
        <w:pStyle w:val="Oli2"/>
        <w:spacing w:before="120" w:after="120" w:line="240" w:lineRule="auto"/>
        <w:ind w:left="414"/>
        <w:jc w:val="both"/>
        <w:rPr>
          <w:color w:val="ED7D31" w:themeColor="accent2"/>
        </w:rPr>
      </w:pPr>
      <w:bookmarkStart w:id="26" w:name="_Toc464471642"/>
      <w:bookmarkStart w:id="27" w:name="_Toc462728018"/>
      <w:bookmarkStart w:id="28" w:name="_Toc462142096"/>
      <w:bookmarkStart w:id="29" w:name="_Toc462133754"/>
      <w:bookmarkStart w:id="30" w:name="_Toc461176576"/>
      <w:bookmarkStart w:id="31" w:name="_Toc412462927"/>
      <w:bookmarkStart w:id="32" w:name="_Toc409696166"/>
      <w:bookmarkStart w:id="33" w:name="_Toc404593739"/>
      <w:r>
        <w:t>Adres strony internetowej prowadzonego postępowania (link prowadzący bezpośrednio do widoku postępowania na Platformie e-Zamówienia):</w:t>
      </w:r>
      <w:bookmarkStart w:id="34" w:name="_Toc464471643"/>
      <w:bookmarkStart w:id="35" w:name="_Toc462728019"/>
      <w:bookmarkStart w:id="36" w:name="_Toc462142097"/>
      <w:bookmarkStart w:id="37" w:name="_Toc462133755"/>
      <w:bookmarkStart w:id="38" w:name="_Toc461176577"/>
      <w:bookmarkStart w:id="39" w:name="_Toc412462928"/>
      <w:bookmarkEnd w:id="26"/>
      <w:bookmarkEnd w:id="27"/>
      <w:bookmarkEnd w:id="28"/>
      <w:bookmarkEnd w:id="29"/>
      <w:bookmarkEnd w:id="30"/>
      <w:bookmarkEnd w:id="31"/>
      <w:bookmarkEnd w:id="32"/>
      <w:bookmarkEnd w:id="33"/>
      <w:r>
        <w:rPr>
          <w:color w:val="ED7D31" w:themeColor="accent2"/>
        </w:rPr>
        <w:t xml:space="preserve"> </w:t>
      </w:r>
      <w:r>
        <w:t>https://ezamowienia.gov.pl/mp-cli</w:t>
      </w:r>
      <w:r w:rsidR="00260150">
        <w:t>ent/search/list/</w:t>
      </w:r>
      <w:r w:rsidR="005252FD" w:rsidRPr="005252FD">
        <w:t>ocds-148610-6625a63f-0994-4cd4-a37a-e7fd283aab0a</w:t>
      </w:r>
    </w:p>
    <w:p w:rsidR="009E4E6E" w:rsidRDefault="00043641">
      <w:pPr>
        <w:pStyle w:val="Oli2"/>
        <w:spacing w:before="120" w:after="120" w:line="240" w:lineRule="auto"/>
        <w:ind w:left="414"/>
        <w:jc w:val="both"/>
      </w:pPr>
      <w:r>
        <w:t>Postępowanie można wyszukać również ze strony głównej Platformy e-Zamówienia (przycisk „Przeglądaj postępowania/konkursy”).</w:t>
      </w:r>
    </w:p>
    <w:p w:rsidR="009E4E6E" w:rsidRDefault="00043641">
      <w:pPr>
        <w:pStyle w:val="Oli2"/>
        <w:spacing w:before="120" w:after="120" w:line="240" w:lineRule="auto"/>
        <w:ind w:left="414"/>
        <w:jc w:val="both"/>
        <w:rPr>
          <w:color w:val="ED7D31" w:themeColor="accent2"/>
        </w:rPr>
      </w:pPr>
      <w:r>
        <w:t>Identyfikator (ID) postępowania na Platformie e-Zamówienia:</w:t>
      </w:r>
      <w:r>
        <w:rPr>
          <w:color w:val="ED7D31" w:themeColor="accent2"/>
        </w:rPr>
        <w:t xml:space="preserve"> </w:t>
      </w:r>
      <w:r w:rsidR="005252FD" w:rsidRPr="005252FD">
        <w:rPr>
          <w:b/>
        </w:rPr>
        <w:t>ocds-148610-6625a63f-0994-4cd4-a37a-e7fd283aab0a</w:t>
      </w:r>
    </w:p>
    <w:p w:rsidR="009E4E6E" w:rsidRDefault="00043641">
      <w:pPr>
        <w:pStyle w:val="Oli2"/>
        <w:spacing w:before="120" w:after="120" w:line="240" w:lineRule="auto"/>
        <w:ind w:left="414"/>
        <w:jc w:val="both"/>
      </w:pPr>
      <w:r>
        <w:t xml:space="preserve">Adres poczty elektronicznej: </w:t>
      </w:r>
      <w:bookmarkEnd w:id="34"/>
      <w:bookmarkEnd w:id="35"/>
      <w:bookmarkEnd w:id="36"/>
      <w:bookmarkEnd w:id="37"/>
      <w:bookmarkEnd w:id="38"/>
      <w:bookmarkEnd w:id="39"/>
      <w:r>
        <w:t>dzp@ifj.edu.pl</w:t>
      </w:r>
    </w:p>
    <w:p w:rsidR="009E4E6E" w:rsidRDefault="00043641">
      <w:pPr>
        <w:pStyle w:val="Oli1"/>
        <w:numPr>
          <w:ilvl w:val="0"/>
          <w:numId w:val="2"/>
        </w:numPr>
        <w:spacing w:before="120" w:after="120" w:line="240" w:lineRule="auto"/>
        <w:jc w:val="both"/>
      </w:pPr>
      <w:bookmarkStart w:id="40" w:name="_Toc101951441"/>
      <w:bookmarkStart w:id="41" w:name="_Toc64547744"/>
      <w:r>
        <w:t>Tryb udzielenia zamówienia</w:t>
      </w:r>
      <w:bookmarkEnd w:id="40"/>
      <w:bookmarkEnd w:id="41"/>
    </w:p>
    <w:p w:rsidR="009E4E6E" w:rsidRDefault="00043641">
      <w:pPr>
        <w:pStyle w:val="Oli2"/>
        <w:numPr>
          <w:ilvl w:val="1"/>
          <w:numId w:val="2"/>
        </w:numPr>
        <w:spacing w:before="120" w:after="120" w:line="240" w:lineRule="auto"/>
        <w:jc w:val="both"/>
      </w:pPr>
      <w:r>
        <w:rPr>
          <w:rFonts w:cstheme="minorHAnsi"/>
        </w:rPr>
        <w:t>Postępowanie prowadzone jest w trybie podstawowym bez możliwości negocjacji na podstawie art. 275  pkt 1  ustawy  z dnia  11 września 2019 r. Prawo zamówień publicznych (</w:t>
      </w:r>
      <w:r w:rsidR="006D7BE7" w:rsidRPr="009F17D2">
        <w:rPr>
          <w:rFonts w:cstheme="minorHAnsi"/>
        </w:rPr>
        <w:t>Dz.U. 2024 poz. 1320</w:t>
      </w:r>
      <w:r w:rsidR="00E6217A">
        <w:rPr>
          <w:rFonts w:cstheme="minorHAnsi"/>
        </w:rPr>
        <w:t xml:space="preserve"> ze zm.</w:t>
      </w:r>
      <w:r>
        <w:rPr>
          <w:rFonts w:cstheme="minorHAnsi"/>
        </w:rPr>
        <w:t xml:space="preserve">), zwaną dalej ustawą </w:t>
      </w:r>
      <w:proofErr w:type="spellStart"/>
      <w:r>
        <w:rPr>
          <w:rFonts w:cstheme="minorHAnsi"/>
        </w:rPr>
        <w:t>Pzp</w:t>
      </w:r>
      <w:proofErr w:type="spellEnd"/>
      <w:r>
        <w:rPr>
          <w:rFonts w:cstheme="minorHAnsi"/>
        </w:rPr>
        <w:t xml:space="preserve"> oraz zgodnie z wymogami SWZ.</w:t>
      </w:r>
    </w:p>
    <w:p w:rsidR="009E4E6E" w:rsidRDefault="00043641" w:rsidP="00A3669D">
      <w:pPr>
        <w:pStyle w:val="Oli2"/>
        <w:numPr>
          <w:ilvl w:val="1"/>
          <w:numId w:val="2"/>
        </w:numPr>
        <w:spacing w:before="120" w:after="120" w:line="240" w:lineRule="auto"/>
        <w:jc w:val="both"/>
      </w:pPr>
      <w:r>
        <w:rPr>
          <w:rFonts w:cstheme="minorHAnsi"/>
        </w:rPr>
        <w:t xml:space="preserve">Do czynności podejmowanych przez Zamawiającego i Wykonawców w postępowaniu udzielenie zamówienia stosuje się przepisy ustawy </w:t>
      </w:r>
      <w:proofErr w:type="spellStart"/>
      <w:r>
        <w:rPr>
          <w:rFonts w:cstheme="minorHAnsi"/>
        </w:rPr>
        <w:t>Pzp</w:t>
      </w:r>
      <w:proofErr w:type="spellEnd"/>
      <w:r>
        <w:rPr>
          <w:rFonts w:cstheme="minorHAnsi"/>
        </w:rPr>
        <w:t xml:space="preserve"> oraz aktów wykonawczych wydanych na jej podstawie, a w sprawach nieuregulowanych przepisy ustawy z dnia 23 kwietnia 1964 r. - Kodeks cywilny (</w:t>
      </w:r>
      <w:r w:rsidR="00A3669D" w:rsidRPr="00A3669D">
        <w:t>Dz.U. 2025 poz. 1071</w:t>
      </w:r>
      <w:r w:rsidR="00A3669D">
        <w:t xml:space="preserve"> </w:t>
      </w:r>
      <w:r>
        <w:t>ze zm.</w:t>
      </w:r>
      <w:r>
        <w:rPr>
          <w:rFonts w:cstheme="minorHAnsi"/>
        </w:rPr>
        <w:t>).</w:t>
      </w:r>
    </w:p>
    <w:p w:rsidR="009E4E6E" w:rsidRDefault="00043641">
      <w:pPr>
        <w:pStyle w:val="Oli1"/>
        <w:numPr>
          <w:ilvl w:val="0"/>
          <w:numId w:val="2"/>
        </w:numPr>
        <w:spacing w:before="120" w:after="120" w:line="240" w:lineRule="auto"/>
        <w:jc w:val="both"/>
      </w:pPr>
      <w:bookmarkStart w:id="42" w:name="_Toc101951442"/>
      <w:bookmarkStart w:id="43" w:name="_Toc64547745"/>
      <w:r>
        <w:t>Przedmiot zamówienia</w:t>
      </w:r>
      <w:bookmarkEnd w:id="42"/>
      <w:bookmarkEnd w:id="43"/>
      <w:r>
        <w:t xml:space="preserve"> </w:t>
      </w:r>
    </w:p>
    <w:p w:rsidR="0063138D" w:rsidRPr="009E61F5" w:rsidRDefault="00CE0A99" w:rsidP="0063138D">
      <w:pPr>
        <w:pStyle w:val="Oli2"/>
        <w:numPr>
          <w:ilvl w:val="1"/>
          <w:numId w:val="2"/>
        </w:numPr>
        <w:spacing w:before="120" w:after="120" w:line="240" w:lineRule="auto"/>
        <w:jc w:val="both"/>
        <w:rPr>
          <w:szCs w:val="24"/>
        </w:rPr>
      </w:pPr>
      <w:r w:rsidRPr="00AE5CDC">
        <w:rPr>
          <w:szCs w:val="24"/>
        </w:rPr>
        <w:t xml:space="preserve">Przedmiotem zamówienia jest </w:t>
      </w:r>
      <w:r>
        <w:rPr>
          <w:szCs w:val="24"/>
        </w:rPr>
        <w:t>r</w:t>
      </w:r>
      <w:r w:rsidRPr="00A82584">
        <w:rPr>
          <w:szCs w:val="24"/>
        </w:rPr>
        <w:t>emont systemu zasilania traktu jonów Cyklotronu AIC-144</w:t>
      </w:r>
      <w:r>
        <w:rPr>
          <w:szCs w:val="24"/>
        </w:rPr>
        <w:t xml:space="preserve"> </w:t>
      </w:r>
      <w:r w:rsidRPr="00A82584">
        <w:rPr>
          <w:szCs w:val="24"/>
        </w:rPr>
        <w:t xml:space="preserve">w budynku nr 1 </w:t>
      </w:r>
      <w:r w:rsidRPr="00AE5CDC">
        <w:rPr>
          <w:szCs w:val="24"/>
        </w:rPr>
        <w:t>Instytutu Fizyki Jądrowej im. H</w:t>
      </w:r>
      <w:r>
        <w:rPr>
          <w:szCs w:val="24"/>
        </w:rPr>
        <w:t>enryka</w:t>
      </w:r>
      <w:r w:rsidRPr="00AE5CDC">
        <w:rPr>
          <w:szCs w:val="24"/>
        </w:rPr>
        <w:t xml:space="preserve"> Niewodniczańskiego Polskiej Akademii Nauk</w:t>
      </w:r>
      <w:r>
        <w:rPr>
          <w:szCs w:val="24"/>
        </w:rPr>
        <w:t xml:space="preserve"> </w:t>
      </w:r>
      <w:r w:rsidRPr="00AE5CDC">
        <w:rPr>
          <w:szCs w:val="24"/>
        </w:rPr>
        <w:t>w Krakowie</w:t>
      </w:r>
      <w:r>
        <w:rPr>
          <w:szCs w:val="24"/>
        </w:rPr>
        <w:t xml:space="preserve"> wraz z przygotowaniem projektu rozmieszczenia elementów instalacji</w:t>
      </w:r>
      <w:r w:rsidRPr="00AE5CDC">
        <w:rPr>
          <w:szCs w:val="24"/>
        </w:rPr>
        <w:t>.</w:t>
      </w:r>
      <w:r w:rsidR="00043641" w:rsidRPr="009E61F5">
        <w:rPr>
          <w:rFonts w:cs="Calibri"/>
          <w:b/>
          <w:szCs w:val="24"/>
        </w:rPr>
        <w:t xml:space="preserve"> </w:t>
      </w:r>
    </w:p>
    <w:p w:rsidR="0063138D" w:rsidRPr="009E61F5" w:rsidRDefault="00731841" w:rsidP="0063138D">
      <w:pPr>
        <w:pStyle w:val="Oli2"/>
        <w:spacing w:before="120" w:after="120" w:line="240" w:lineRule="auto"/>
        <w:ind w:left="1134"/>
        <w:jc w:val="both"/>
        <w:rPr>
          <w:szCs w:val="24"/>
        </w:rPr>
      </w:pPr>
      <w:r>
        <w:rPr>
          <w:szCs w:val="24"/>
        </w:rPr>
        <w:t>Kody CPV: 45310000-3, 45311100-1, 45314300-4, 5000000</w:t>
      </w:r>
      <w:r w:rsidR="00827FD0">
        <w:rPr>
          <w:szCs w:val="24"/>
        </w:rPr>
        <w:t>0</w:t>
      </w:r>
      <w:r>
        <w:rPr>
          <w:szCs w:val="24"/>
        </w:rPr>
        <w:t>-5, 5190000-1</w:t>
      </w:r>
    </w:p>
    <w:p w:rsidR="009E4E6E" w:rsidRPr="00FC5FA3" w:rsidRDefault="00FC5FA3" w:rsidP="0063138D">
      <w:pPr>
        <w:pStyle w:val="Oli2"/>
        <w:numPr>
          <w:ilvl w:val="1"/>
          <w:numId w:val="2"/>
        </w:numPr>
        <w:spacing w:before="120" w:after="120" w:line="240" w:lineRule="auto"/>
        <w:jc w:val="both"/>
        <w:rPr>
          <w:szCs w:val="24"/>
          <w:u w:val="single"/>
        </w:rPr>
      </w:pPr>
      <w:r w:rsidRPr="00FC5FA3">
        <w:rPr>
          <w:rFonts w:cstheme="minorHAnsi"/>
          <w:bCs/>
          <w:szCs w:val="24"/>
          <w:u w:val="single"/>
        </w:rPr>
        <w:t>Wykonawca winien wykazać, że do wykonania przedmiotu zamówienia w zakresie prac elektrycznych zostaną odpowiednio skierowane</w:t>
      </w:r>
      <w:r w:rsidRPr="00FC5FA3">
        <w:rPr>
          <w:rFonts w:cstheme="minorHAnsi"/>
          <w:bCs/>
          <w:szCs w:val="24"/>
        </w:rPr>
        <w:t>:</w:t>
      </w:r>
    </w:p>
    <w:p w:rsidR="009E4E6E" w:rsidRPr="009E61F5" w:rsidRDefault="00043641">
      <w:pPr>
        <w:pStyle w:val="Oli2"/>
        <w:numPr>
          <w:ilvl w:val="2"/>
          <w:numId w:val="2"/>
        </w:numPr>
        <w:spacing w:before="120" w:after="120" w:line="240" w:lineRule="auto"/>
        <w:jc w:val="both"/>
        <w:rPr>
          <w:szCs w:val="24"/>
        </w:rPr>
      </w:pPr>
      <w:r w:rsidRPr="009E61F5">
        <w:rPr>
          <w:szCs w:val="24"/>
        </w:rPr>
        <w:t xml:space="preserve">co najmniej </w:t>
      </w:r>
      <w:r w:rsidRPr="009E61F5">
        <w:rPr>
          <w:b/>
          <w:szCs w:val="24"/>
        </w:rPr>
        <w:t>jedna osoba</w:t>
      </w:r>
      <w:r w:rsidRPr="009E61F5">
        <w:rPr>
          <w:szCs w:val="24"/>
        </w:rPr>
        <w:t xml:space="preserve"> posiadająca aktualne świadectwo kwalifikacyjne uprawniające do zajmowania się eksploatacją urządzeń na </w:t>
      </w:r>
      <w:r w:rsidRPr="009E61F5">
        <w:rPr>
          <w:b/>
          <w:szCs w:val="24"/>
        </w:rPr>
        <w:t>stanowisku DOZORU (D)</w:t>
      </w:r>
      <w:r w:rsidRPr="009E61F5">
        <w:rPr>
          <w:szCs w:val="24"/>
        </w:rPr>
        <w:t xml:space="preserve"> w zakresie obsługi, konserwacji, remontów, montażu, kontrolno-pomiarowym dla urządzeń, instalacji i sieci „GRUPA 1. Urządzenia, instalacje i sieci elektroenergetyczne wytwarzające, przetwarzające, przesyłające i zużywające energię elektryczną” minimum dla:</w:t>
      </w:r>
    </w:p>
    <w:p w:rsidR="009E4E6E" w:rsidRPr="009E61F5" w:rsidRDefault="00043641">
      <w:pPr>
        <w:pStyle w:val="Oli2"/>
        <w:numPr>
          <w:ilvl w:val="0"/>
          <w:numId w:val="5"/>
        </w:numPr>
        <w:spacing w:before="120" w:after="120" w:line="240" w:lineRule="auto"/>
        <w:jc w:val="both"/>
        <w:rPr>
          <w:szCs w:val="24"/>
        </w:rPr>
      </w:pPr>
      <w:r w:rsidRPr="009E61F5">
        <w:rPr>
          <w:szCs w:val="24"/>
        </w:rPr>
        <w:t>urządzenia, instalacje i sieci elektroenergetyczne o napięciu nie wyższym niż 1 </w:t>
      </w:r>
      <w:proofErr w:type="spellStart"/>
      <w:r w:rsidRPr="009E61F5">
        <w:rPr>
          <w:szCs w:val="24"/>
        </w:rPr>
        <w:t>kV</w:t>
      </w:r>
      <w:proofErr w:type="spellEnd"/>
      <w:r w:rsidRPr="009E61F5">
        <w:rPr>
          <w:szCs w:val="24"/>
        </w:rPr>
        <w:t>;</w:t>
      </w:r>
    </w:p>
    <w:p w:rsidR="009E4E6E" w:rsidRPr="009E61F5" w:rsidRDefault="00043641">
      <w:pPr>
        <w:pStyle w:val="Oli2"/>
        <w:numPr>
          <w:ilvl w:val="0"/>
          <w:numId w:val="5"/>
        </w:numPr>
        <w:spacing w:before="120" w:after="120" w:line="240" w:lineRule="auto"/>
        <w:jc w:val="both"/>
        <w:rPr>
          <w:szCs w:val="24"/>
        </w:rPr>
      </w:pPr>
      <w:r w:rsidRPr="009E61F5">
        <w:rPr>
          <w:szCs w:val="24"/>
        </w:rPr>
        <w:lastRenderedPageBreak/>
        <w:t>aparatura kontrolno-pomiarowa oraz urządzenia i instalacje automatycznej regulacji; sterowania i zabezpieczeń urządzeń i instalacji wymienionych w punktach powyższych;</w:t>
      </w:r>
    </w:p>
    <w:p w:rsidR="00052CE6" w:rsidRPr="009E61F5" w:rsidRDefault="00052CE6" w:rsidP="00052CE6">
      <w:pPr>
        <w:pStyle w:val="Oli2"/>
        <w:numPr>
          <w:ilvl w:val="2"/>
          <w:numId w:val="2"/>
        </w:numPr>
        <w:spacing w:before="120" w:after="120" w:line="240" w:lineRule="auto"/>
        <w:jc w:val="both"/>
        <w:rPr>
          <w:szCs w:val="24"/>
        </w:rPr>
      </w:pPr>
      <w:r w:rsidRPr="009E61F5">
        <w:rPr>
          <w:szCs w:val="24"/>
        </w:rPr>
        <w:t xml:space="preserve">co najmniej </w:t>
      </w:r>
      <w:r w:rsidRPr="009E61F5">
        <w:rPr>
          <w:b/>
          <w:szCs w:val="24"/>
        </w:rPr>
        <w:t>jedna osoba</w:t>
      </w:r>
      <w:r w:rsidRPr="009E61F5">
        <w:rPr>
          <w:szCs w:val="24"/>
        </w:rPr>
        <w:t xml:space="preserve"> posiadająca aktualne świadectwo kwalifikacyjne uprawniające do zajmowania się eksploatacją urządzeń na stanowisku </w:t>
      </w:r>
      <w:r w:rsidRPr="009E61F5">
        <w:rPr>
          <w:b/>
          <w:szCs w:val="24"/>
        </w:rPr>
        <w:t>EKSPLOATACJI (E)</w:t>
      </w:r>
      <w:r w:rsidRPr="009E61F5">
        <w:rPr>
          <w:szCs w:val="24"/>
        </w:rPr>
        <w:t xml:space="preserve"> w zakresie obsługi, konserwacji, remontów, montażu, kontrolno-pomiarowym dla urządzeń, instalacji i sieci „GRUPA 1. Urządzenia, instalacje i sieci elektroenergetyczne wytwarzające, przetwarzające, przesyłające i zużywające energię elektryczną” minimum dla</w:t>
      </w:r>
    </w:p>
    <w:p w:rsidR="00052CE6" w:rsidRPr="009E61F5" w:rsidRDefault="00052CE6" w:rsidP="00052CE6">
      <w:pPr>
        <w:pStyle w:val="Oli2"/>
        <w:numPr>
          <w:ilvl w:val="0"/>
          <w:numId w:val="5"/>
        </w:numPr>
        <w:spacing w:before="120" w:after="120" w:line="240" w:lineRule="auto"/>
        <w:jc w:val="both"/>
        <w:rPr>
          <w:szCs w:val="24"/>
        </w:rPr>
      </w:pPr>
      <w:r w:rsidRPr="009E61F5">
        <w:rPr>
          <w:szCs w:val="24"/>
        </w:rPr>
        <w:t>urządzenia, instalacje i sieci elektroenergetyczne o napięciu nie wyższym niż 1 </w:t>
      </w:r>
      <w:proofErr w:type="spellStart"/>
      <w:r w:rsidRPr="009E61F5">
        <w:rPr>
          <w:szCs w:val="24"/>
        </w:rPr>
        <w:t>kV</w:t>
      </w:r>
      <w:proofErr w:type="spellEnd"/>
      <w:r w:rsidRPr="009E61F5">
        <w:rPr>
          <w:szCs w:val="24"/>
        </w:rPr>
        <w:t>;</w:t>
      </w:r>
    </w:p>
    <w:p w:rsidR="00052CE6" w:rsidRPr="009E61F5" w:rsidRDefault="00052CE6" w:rsidP="00052CE6">
      <w:pPr>
        <w:pStyle w:val="Oli2"/>
        <w:numPr>
          <w:ilvl w:val="0"/>
          <w:numId w:val="5"/>
        </w:numPr>
        <w:spacing w:before="120" w:after="120" w:line="240" w:lineRule="auto"/>
        <w:jc w:val="both"/>
        <w:rPr>
          <w:szCs w:val="24"/>
        </w:rPr>
      </w:pPr>
      <w:r w:rsidRPr="009E61F5">
        <w:rPr>
          <w:szCs w:val="24"/>
        </w:rPr>
        <w:t>aparatura kontrolno-pomiarowa oraz urządzenia i instalacje automatycznej regulacji; sterowania i zabezpieczeń urządzeń i instalacji wymienionych w punktach powyższych;</w:t>
      </w:r>
    </w:p>
    <w:p w:rsidR="00052CE6" w:rsidRPr="009E61F5" w:rsidRDefault="00052CE6" w:rsidP="00052CE6">
      <w:pPr>
        <w:pStyle w:val="Oli2"/>
        <w:spacing w:before="120" w:after="120" w:line="240" w:lineRule="auto"/>
        <w:ind w:left="1134"/>
        <w:jc w:val="both"/>
        <w:rPr>
          <w:szCs w:val="24"/>
        </w:rPr>
      </w:pPr>
      <w:r w:rsidRPr="009E61F5">
        <w:rPr>
          <w:szCs w:val="24"/>
        </w:rPr>
        <w:t>Zakres uprawnień pomiarowych: pomiary w pełnym zakresie do 1kV.</w:t>
      </w:r>
    </w:p>
    <w:p w:rsidR="00052CE6" w:rsidRPr="009E61F5" w:rsidRDefault="00052CE6" w:rsidP="00052CE6">
      <w:pPr>
        <w:pStyle w:val="Oli2"/>
        <w:spacing w:before="120" w:after="120" w:line="240" w:lineRule="auto"/>
        <w:ind w:left="783" w:firstLine="351"/>
        <w:jc w:val="both"/>
        <w:rPr>
          <w:szCs w:val="24"/>
        </w:rPr>
      </w:pPr>
      <w:r w:rsidRPr="009E61F5">
        <w:rPr>
          <w:szCs w:val="24"/>
        </w:rPr>
        <w:t>Dopuszcza się posiadanie uprawnień D i E przez jedną osobę.</w:t>
      </w:r>
    </w:p>
    <w:p w:rsidR="009E4E6E" w:rsidRPr="00E214C5" w:rsidRDefault="00043641">
      <w:pPr>
        <w:pStyle w:val="Oli2"/>
        <w:spacing w:before="120" w:after="120" w:line="240" w:lineRule="auto"/>
        <w:ind w:left="1134"/>
        <w:jc w:val="both"/>
        <w:rPr>
          <w:b/>
          <w:szCs w:val="24"/>
        </w:rPr>
      </w:pPr>
      <w:r w:rsidRPr="00E214C5">
        <w:rPr>
          <w:b/>
          <w:szCs w:val="24"/>
        </w:rPr>
        <w:t>Wykonawca winien udzielić pełnej gwarancji (obejmującej materiały, sprzęt i robociznę) na roboty objęte zakresem zamówi</w:t>
      </w:r>
      <w:r w:rsidR="00A53854" w:rsidRPr="00E214C5">
        <w:rPr>
          <w:b/>
          <w:szCs w:val="24"/>
        </w:rPr>
        <w:t xml:space="preserve">enia na okres nie krótszy niż </w:t>
      </w:r>
      <w:r w:rsidR="00151E00" w:rsidRPr="00E214C5">
        <w:rPr>
          <w:b/>
          <w:szCs w:val="24"/>
        </w:rPr>
        <w:t>48</w:t>
      </w:r>
      <w:r w:rsidR="00A53854" w:rsidRPr="00E214C5">
        <w:rPr>
          <w:b/>
          <w:szCs w:val="24"/>
        </w:rPr>
        <w:t> miesięcy (</w:t>
      </w:r>
      <w:r w:rsidR="00151E00" w:rsidRPr="00E214C5">
        <w:rPr>
          <w:b/>
          <w:szCs w:val="24"/>
        </w:rPr>
        <w:t xml:space="preserve">4 </w:t>
      </w:r>
      <w:r w:rsidRPr="00E214C5">
        <w:rPr>
          <w:b/>
          <w:szCs w:val="24"/>
        </w:rPr>
        <w:t>lata)</w:t>
      </w:r>
      <w:r w:rsidRPr="00E214C5">
        <w:rPr>
          <w:szCs w:val="24"/>
        </w:rPr>
        <w:t>.</w:t>
      </w:r>
    </w:p>
    <w:p w:rsidR="009E4E6E" w:rsidRPr="009E61F5" w:rsidRDefault="00043641">
      <w:pPr>
        <w:pStyle w:val="Oli2"/>
        <w:spacing w:before="120" w:after="120" w:line="240" w:lineRule="auto"/>
        <w:ind w:left="1134"/>
        <w:jc w:val="both"/>
        <w:rPr>
          <w:szCs w:val="24"/>
        </w:rPr>
      </w:pPr>
      <w:r w:rsidRPr="009E61F5">
        <w:rPr>
          <w:szCs w:val="24"/>
        </w:rPr>
        <w:t>W odniesieniu do norm wskazanych w dokumentacji przetargowej Zamawiają</w:t>
      </w:r>
      <w:r w:rsidR="00E83524" w:rsidRPr="009E61F5">
        <w:rPr>
          <w:szCs w:val="24"/>
        </w:rPr>
        <w:t xml:space="preserve">cy dopuszcza normy równoważne. </w:t>
      </w:r>
      <w:r w:rsidRPr="009E61F5">
        <w:rPr>
          <w:szCs w:val="24"/>
        </w:rPr>
        <w:t>Ws</w:t>
      </w:r>
      <w:r w:rsidR="007C01C4" w:rsidRPr="009E61F5">
        <w:rPr>
          <w:szCs w:val="24"/>
        </w:rPr>
        <w:t>zelkie certyfikaty wymienione w </w:t>
      </w:r>
      <w:r w:rsidRPr="009E61F5">
        <w:rPr>
          <w:szCs w:val="24"/>
        </w:rPr>
        <w:t>dokumentacji przetargowej należy dostarczyć na etapie realizacji umowy, chyba że zapisy SWZ stanowią inaczej.</w:t>
      </w:r>
    </w:p>
    <w:p w:rsidR="009E4E6E" w:rsidRPr="009E61F5" w:rsidRDefault="00043641">
      <w:pPr>
        <w:pStyle w:val="Oli2"/>
        <w:spacing w:before="120" w:after="120" w:line="240" w:lineRule="auto"/>
        <w:ind w:left="1134"/>
        <w:jc w:val="both"/>
        <w:rPr>
          <w:b/>
          <w:szCs w:val="24"/>
        </w:rPr>
      </w:pPr>
      <w:bookmarkStart w:id="44" w:name="__DdeLink__2569_1749664697"/>
      <w:r w:rsidRPr="009E61F5">
        <w:rPr>
          <w:b/>
          <w:szCs w:val="24"/>
        </w:rPr>
        <w:t xml:space="preserve">Zamawiający przewiduje zorganizowanie wizji lokalnej w IFJ PAN dla Wykonawców. Osoby delegowane proszone są o zgłaszanie się w dniu </w:t>
      </w:r>
      <w:r w:rsidR="00EB6FC7">
        <w:rPr>
          <w:b/>
          <w:szCs w:val="24"/>
          <w:u w:val="single"/>
        </w:rPr>
        <w:t>29 stycznia</w:t>
      </w:r>
      <w:r w:rsidR="00DC02B3" w:rsidRPr="00E214C5">
        <w:rPr>
          <w:b/>
          <w:szCs w:val="24"/>
          <w:u w:val="single"/>
        </w:rPr>
        <w:t xml:space="preserve"> </w:t>
      </w:r>
      <w:r w:rsidR="00EB6FC7">
        <w:rPr>
          <w:b/>
          <w:szCs w:val="24"/>
          <w:u w:val="single"/>
        </w:rPr>
        <w:t>2026</w:t>
      </w:r>
      <w:r w:rsidRPr="00E214C5">
        <w:rPr>
          <w:b/>
          <w:szCs w:val="24"/>
          <w:u w:val="single"/>
        </w:rPr>
        <w:t xml:space="preserve"> r., o godz. </w:t>
      </w:r>
      <w:r w:rsidR="00DC02B3" w:rsidRPr="00E214C5">
        <w:rPr>
          <w:b/>
          <w:szCs w:val="24"/>
          <w:u w:val="single"/>
        </w:rPr>
        <w:t>11</w:t>
      </w:r>
      <w:r w:rsidR="00326982" w:rsidRPr="00E214C5">
        <w:rPr>
          <w:b/>
          <w:szCs w:val="24"/>
          <w:u w:val="single"/>
        </w:rPr>
        <w:t>:00</w:t>
      </w:r>
      <w:r w:rsidRPr="009E61F5">
        <w:rPr>
          <w:b/>
          <w:szCs w:val="24"/>
        </w:rPr>
        <w:t>, w holu budynku głównego Instytutu Fizyki Jądrowej PAN, ul. Radzikowskiego 152, 31-342 Kraków</w:t>
      </w:r>
      <w:r w:rsidRPr="002E0104">
        <w:rPr>
          <w:szCs w:val="24"/>
        </w:rPr>
        <w:t>.</w:t>
      </w:r>
      <w:bookmarkEnd w:id="44"/>
    </w:p>
    <w:p w:rsidR="009E4E6E" w:rsidRPr="009E61F5" w:rsidRDefault="00043641" w:rsidP="001C555C">
      <w:pPr>
        <w:pStyle w:val="Oli2"/>
        <w:spacing w:before="120" w:after="120" w:line="240" w:lineRule="auto"/>
        <w:ind w:left="1134"/>
        <w:jc w:val="both"/>
        <w:rPr>
          <w:szCs w:val="24"/>
        </w:rPr>
      </w:pPr>
      <w:r w:rsidRPr="009E61F5">
        <w:rPr>
          <w:szCs w:val="24"/>
        </w:rPr>
        <w:t xml:space="preserve">Zamawiający wymaga zatrudnienia przez Wykonawcę lub Podwykonawcę na podstawie umowy o pracę, w sposób określony w art. 22 § 1 ustawy z dnia 26 czerwca 1974 r. - </w:t>
      </w:r>
      <w:r w:rsidRPr="001C555C">
        <w:rPr>
          <w:szCs w:val="24"/>
        </w:rPr>
        <w:t>Kodeks pracy (</w:t>
      </w:r>
      <w:r w:rsidR="001C555C" w:rsidRPr="001C555C">
        <w:rPr>
          <w:rFonts w:cstheme="minorHAnsi"/>
          <w:szCs w:val="24"/>
        </w:rPr>
        <w:t xml:space="preserve">Dz. U. z 2025 r. poz. 277 z </w:t>
      </w:r>
      <w:proofErr w:type="spellStart"/>
      <w:r w:rsidR="001C555C" w:rsidRPr="001C555C">
        <w:rPr>
          <w:rFonts w:cstheme="minorHAnsi"/>
          <w:szCs w:val="24"/>
        </w:rPr>
        <w:t>późn</w:t>
      </w:r>
      <w:proofErr w:type="spellEnd"/>
      <w:r w:rsidR="001C555C" w:rsidRPr="001C555C">
        <w:rPr>
          <w:rFonts w:cstheme="minorHAnsi"/>
          <w:szCs w:val="24"/>
        </w:rPr>
        <w:t>. zm.</w:t>
      </w:r>
      <w:r w:rsidRPr="001C555C">
        <w:rPr>
          <w:szCs w:val="24"/>
        </w:rPr>
        <w:t>),</w:t>
      </w:r>
      <w:r w:rsidRPr="009E61F5">
        <w:rPr>
          <w:szCs w:val="24"/>
        </w:rPr>
        <w:t xml:space="preserve"> osób </w:t>
      </w:r>
      <w:r w:rsidRPr="001C555C">
        <w:rPr>
          <w:szCs w:val="24"/>
        </w:rPr>
        <w:t>wykonujących cz</w:t>
      </w:r>
      <w:r w:rsidR="001C555C" w:rsidRPr="001C555C">
        <w:rPr>
          <w:szCs w:val="24"/>
        </w:rPr>
        <w:t xml:space="preserve">ynności polegające na wykonaniu </w:t>
      </w:r>
      <w:r w:rsidR="001C555C" w:rsidRPr="001C555C">
        <w:rPr>
          <w:rFonts w:cstheme="minorHAnsi"/>
          <w:szCs w:val="24"/>
        </w:rPr>
        <w:t>robót instalacyjnych elektrycznych, objętych przedmiotem zamówienia</w:t>
      </w:r>
      <w:r w:rsidRPr="001C555C">
        <w:rPr>
          <w:szCs w:val="24"/>
        </w:rPr>
        <w:t>.</w:t>
      </w:r>
      <w:r w:rsidRPr="009E61F5">
        <w:rPr>
          <w:szCs w:val="24"/>
        </w:rPr>
        <w:t xml:space="preserve"> </w:t>
      </w:r>
    </w:p>
    <w:p w:rsidR="009E4E6E" w:rsidRPr="009E61F5" w:rsidRDefault="00043641">
      <w:pPr>
        <w:pStyle w:val="Oli2"/>
        <w:spacing w:before="120" w:after="120" w:line="240" w:lineRule="auto"/>
        <w:ind w:left="1134"/>
        <w:jc w:val="both"/>
        <w:rPr>
          <w:szCs w:val="24"/>
        </w:rPr>
      </w:pPr>
      <w:r w:rsidRPr="009E61F5">
        <w:rPr>
          <w:szCs w:val="24"/>
        </w:rPr>
        <w:t xml:space="preserve">Wyżej określony wymóg dotyczy również podwykonawców wykonujących wskazane powyżej prace. </w:t>
      </w:r>
    </w:p>
    <w:p w:rsidR="009E4E6E" w:rsidRPr="009E61F5" w:rsidRDefault="00043641">
      <w:pPr>
        <w:pStyle w:val="Oli2"/>
        <w:spacing w:before="120" w:after="120" w:line="240" w:lineRule="auto"/>
        <w:ind w:left="1134"/>
        <w:jc w:val="both"/>
        <w:rPr>
          <w:szCs w:val="24"/>
        </w:rPr>
      </w:pPr>
      <w:r w:rsidRPr="009E61F5">
        <w:rPr>
          <w:szCs w:val="24"/>
        </w:rPr>
        <w:t xml:space="preserve">W odniesieniu do osób wykonujących czynności polegające na wykonywaniu pracy w rozumieniu 22 § 1 Kodeksu pracy, o których mowa powyżej, na żądanie Zamawiającego na każdym etapie realizacji umowy Wykonawca winien udokumentować fakt zatrudnienia, poprzez przedłożenie przez Wykonawcę poświadczonej za zgodność z oryginałem kopii umów o pracę ww. osób, zawierającej w szczególności imię i nazwisko zatrudnionego, rodzaj wykonywanych czynności, okres zatrudnienia, pracodawcę (pozostałe dane osobowe dotyczące pracownika należy zaczernić) lub inne dokumenty zawierające w/w informacje potwierdzające zatrudnienie w/w osób. Zamawiający w każdym </w:t>
      </w:r>
      <w:r w:rsidRPr="009E61F5">
        <w:rPr>
          <w:szCs w:val="24"/>
        </w:rPr>
        <w:lastRenderedPageBreak/>
        <w:t>czasie może zażądać dodatkowych dokumentów lub wyjaśnień, jeżeli stwierdzi, że</w:t>
      </w:r>
      <w:r w:rsidR="0050014A" w:rsidRPr="009E61F5">
        <w:rPr>
          <w:szCs w:val="24"/>
        </w:rPr>
        <w:t> dokumenty przedstawione przez W</w:t>
      </w:r>
      <w:r w:rsidRPr="009E61F5">
        <w:rPr>
          <w:szCs w:val="24"/>
        </w:rPr>
        <w:t>ykonawcę budzą wątpliwości co do ich autentyczności lub co do okoliczności</w:t>
      </w:r>
      <w:r w:rsidR="001C555C">
        <w:rPr>
          <w:szCs w:val="24"/>
        </w:rPr>
        <w:t>,</w:t>
      </w:r>
      <w:r w:rsidRPr="009E61F5">
        <w:rPr>
          <w:szCs w:val="24"/>
        </w:rPr>
        <w:t xml:space="preserve"> które powinny potwierdzać. W takim przypadku Wykonawca zobowiązany jest do przedstawienia dodatkowych dokumentów w terminie wyznaczonym przez Zmawiającego.</w:t>
      </w:r>
    </w:p>
    <w:p w:rsidR="009E4E6E" w:rsidRDefault="00043641">
      <w:pPr>
        <w:pStyle w:val="Oli2"/>
        <w:numPr>
          <w:ilvl w:val="1"/>
          <w:numId w:val="2"/>
        </w:numPr>
        <w:spacing w:before="120" w:after="120" w:line="240" w:lineRule="auto"/>
        <w:jc w:val="both"/>
      </w:pPr>
      <w:r>
        <w:rPr>
          <w:b/>
        </w:rPr>
        <w:t>Szczegółowy opis przedmiotu zamówienia określa Program Funkcjonalno-Użytkowy stanowiący załącznik nr 1 do SWZ</w:t>
      </w:r>
      <w:r>
        <w:t>.</w:t>
      </w:r>
    </w:p>
    <w:p w:rsidR="009E4E6E" w:rsidRDefault="00043641">
      <w:pPr>
        <w:pStyle w:val="Oli2"/>
        <w:numPr>
          <w:ilvl w:val="1"/>
          <w:numId w:val="2"/>
        </w:numPr>
        <w:spacing w:before="120" w:after="120" w:line="240" w:lineRule="auto"/>
        <w:jc w:val="both"/>
      </w:pPr>
      <w:r>
        <w:t>Zamawiający nie przewiduje obowiązku odbycia przez Wykonawcę wizji lokalnej  lub sprawdzenia przez Wykonawcę dokumentów niezbędnych do realizacji zamówienia.</w:t>
      </w:r>
    </w:p>
    <w:p w:rsidR="009E4E6E" w:rsidRDefault="00043641">
      <w:pPr>
        <w:pStyle w:val="Oli2"/>
        <w:numPr>
          <w:ilvl w:val="1"/>
          <w:numId w:val="2"/>
        </w:numPr>
        <w:spacing w:before="120" w:after="120" w:line="240" w:lineRule="auto"/>
        <w:jc w:val="both"/>
        <w:rPr>
          <w:sz w:val="28"/>
        </w:rPr>
      </w:pPr>
      <w:r>
        <w:t>Zamawiający nie zastrzega obowiązku osobistego wykonania przez Wykonawcę kluczowych zadań.</w:t>
      </w:r>
    </w:p>
    <w:p w:rsidR="009E4E6E" w:rsidRDefault="00043641">
      <w:pPr>
        <w:pStyle w:val="Oli2"/>
        <w:numPr>
          <w:ilvl w:val="1"/>
          <w:numId w:val="2"/>
        </w:numPr>
        <w:spacing w:before="120" w:after="120" w:line="240" w:lineRule="auto"/>
        <w:jc w:val="both"/>
        <w:rPr>
          <w:sz w:val="28"/>
        </w:rPr>
      </w:pPr>
      <w:r>
        <w:t xml:space="preserve">Zamawiający nie dopuszcza składania ofert częściowych. Zamawiający nie dokonał podziału zamówienia na części, ponieważ podział ten groziłby nadmiernymi trudnościami technicznymi oraz potrzebą skoordynowania działań różnych Wykonawców realizujących poszczególne części zamówienia. Mógłby również spowodować nieprawidłową realizację zamówienia. </w:t>
      </w:r>
    </w:p>
    <w:p w:rsidR="009E4E6E" w:rsidRDefault="00043641">
      <w:pPr>
        <w:pStyle w:val="Oli2"/>
        <w:numPr>
          <w:ilvl w:val="1"/>
          <w:numId w:val="2"/>
        </w:numPr>
        <w:spacing w:before="120" w:after="120" w:line="240" w:lineRule="auto"/>
        <w:jc w:val="both"/>
        <w:rPr>
          <w:sz w:val="28"/>
        </w:rPr>
      </w:pPr>
      <w:r>
        <w:t xml:space="preserve">Zamawiający dopuszcza rozwiązania równoważne. Wykonawca, który powołuje się na rozwiązania równoważne opisywanym przez Zamawiającego, jest obowiązany wykazać, w szczególności za pomocą przedmiotowych środków dowodowych, że oferowane przez niego materiały spełniają wymagania określone przez Zamawiającego na poziomie nie niższym niż wskazany w opisie przedmiotu zamówienia. </w:t>
      </w:r>
    </w:p>
    <w:p w:rsidR="009E4E6E" w:rsidRDefault="00043641">
      <w:pPr>
        <w:pStyle w:val="Oli1"/>
        <w:numPr>
          <w:ilvl w:val="0"/>
          <w:numId w:val="2"/>
        </w:numPr>
        <w:spacing w:before="120" w:after="120" w:line="240" w:lineRule="auto"/>
        <w:jc w:val="both"/>
      </w:pPr>
      <w:bookmarkStart w:id="45" w:name="_Toc101951443"/>
      <w:r>
        <w:t>Przedmiotowe środki dowodowe</w:t>
      </w:r>
      <w:bookmarkEnd w:id="45"/>
    </w:p>
    <w:p w:rsidR="009E4E6E" w:rsidRDefault="00043641">
      <w:pPr>
        <w:pStyle w:val="Oli2"/>
        <w:spacing w:before="120" w:after="120" w:line="240" w:lineRule="auto"/>
        <w:ind w:left="0" w:firstLine="414"/>
        <w:jc w:val="both"/>
      </w:pPr>
      <w:r>
        <w:t>Zamawiający nie żąda złożenia przedmiotowych środków dowodowych.</w:t>
      </w:r>
    </w:p>
    <w:p w:rsidR="009E4E6E" w:rsidRDefault="00043641">
      <w:pPr>
        <w:pStyle w:val="Oli1"/>
        <w:numPr>
          <w:ilvl w:val="0"/>
          <w:numId w:val="2"/>
        </w:numPr>
        <w:spacing w:before="120" w:after="120" w:line="240" w:lineRule="auto"/>
        <w:jc w:val="both"/>
      </w:pPr>
      <w:bookmarkStart w:id="46" w:name="_Toc101951444"/>
      <w:r>
        <w:t>Termin i miejsce wykonania zamówienia</w:t>
      </w:r>
      <w:bookmarkEnd w:id="46"/>
    </w:p>
    <w:p w:rsidR="009E4E6E" w:rsidRPr="009E61F5" w:rsidRDefault="00043641">
      <w:pPr>
        <w:pStyle w:val="Oli2"/>
        <w:spacing w:before="120" w:after="120" w:line="240" w:lineRule="auto"/>
        <w:ind w:left="414"/>
        <w:jc w:val="both"/>
        <w:rPr>
          <w:i/>
        </w:rPr>
      </w:pPr>
      <w:r w:rsidRPr="009E61F5">
        <w:t xml:space="preserve">Zamówienie musi zostać zrealizowane w terminie do: </w:t>
      </w:r>
      <w:r w:rsidR="001C555C">
        <w:rPr>
          <w:b/>
        </w:rPr>
        <w:t>8</w:t>
      </w:r>
      <w:r w:rsidRPr="009E61F5">
        <w:rPr>
          <w:b/>
        </w:rPr>
        <w:t xml:space="preserve"> tygodni od daty zawarcia umowy</w:t>
      </w:r>
      <w:r w:rsidRPr="009E61F5">
        <w:t xml:space="preserve"> w siedzibie Zamawiającego.</w:t>
      </w:r>
    </w:p>
    <w:p w:rsidR="009E4E6E" w:rsidRDefault="00043641">
      <w:pPr>
        <w:pStyle w:val="Oli1"/>
        <w:numPr>
          <w:ilvl w:val="0"/>
          <w:numId w:val="2"/>
        </w:numPr>
        <w:spacing w:before="120" w:after="120" w:line="240" w:lineRule="auto"/>
        <w:jc w:val="both"/>
      </w:pPr>
      <w:bookmarkStart w:id="47" w:name="_Toc101951445"/>
      <w:r>
        <w:t>Warunki udziału w postępowaniu</w:t>
      </w:r>
      <w:bookmarkEnd w:id="47"/>
    </w:p>
    <w:p w:rsidR="009E4E6E" w:rsidRDefault="00043641">
      <w:pPr>
        <w:pStyle w:val="Nagwek3"/>
        <w:numPr>
          <w:ilvl w:val="1"/>
          <w:numId w:val="2"/>
        </w:numPr>
        <w:tabs>
          <w:tab w:val="left" w:pos="1410"/>
          <w:tab w:val="left" w:pos="1590"/>
        </w:tabs>
        <w:spacing w:before="120" w:after="120" w:line="240" w:lineRule="auto"/>
        <w:jc w:val="both"/>
        <w:rPr>
          <w:rFonts w:asciiTheme="minorHAnsi" w:hAnsiTheme="minorHAnsi"/>
          <w:iCs/>
          <w:color w:val="auto"/>
        </w:rPr>
      </w:pPr>
      <w:bookmarkStart w:id="48" w:name="_Toc63337699"/>
      <w:r>
        <w:rPr>
          <w:rFonts w:asciiTheme="minorHAnsi" w:hAnsiTheme="minorHAnsi"/>
          <w:iCs/>
          <w:color w:val="auto"/>
        </w:rPr>
        <w:t xml:space="preserve">Na podstawie art. 112 ustawy </w:t>
      </w:r>
      <w:proofErr w:type="spellStart"/>
      <w:r>
        <w:rPr>
          <w:rFonts w:asciiTheme="minorHAnsi" w:hAnsiTheme="minorHAnsi"/>
          <w:iCs/>
          <w:color w:val="auto"/>
        </w:rPr>
        <w:t>Pzp</w:t>
      </w:r>
      <w:proofErr w:type="spellEnd"/>
      <w:r>
        <w:rPr>
          <w:rFonts w:asciiTheme="minorHAnsi" w:hAnsiTheme="minorHAnsi"/>
          <w:iCs/>
          <w:color w:val="auto"/>
        </w:rPr>
        <w:t xml:space="preserve"> Zamawiający określa warunki udziału </w:t>
      </w:r>
      <w:bookmarkEnd w:id="48"/>
      <w:r>
        <w:rPr>
          <w:rFonts w:asciiTheme="minorHAnsi" w:hAnsiTheme="minorHAnsi"/>
          <w:iCs/>
          <w:color w:val="auto"/>
        </w:rPr>
        <w:t>w postępowaniu dotyczące:</w:t>
      </w:r>
    </w:p>
    <w:tbl>
      <w:tblPr>
        <w:tblStyle w:val="Tabelasiatki1jasna"/>
        <w:tblW w:w="7929" w:type="dxa"/>
        <w:tblInd w:w="1134" w:type="dxa"/>
        <w:tblLayout w:type="fixed"/>
        <w:tblLook w:val="04A0" w:firstRow="1" w:lastRow="0" w:firstColumn="1" w:lastColumn="0" w:noHBand="0" w:noVBand="1"/>
      </w:tblPr>
      <w:tblGrid>
        <w:gridCol w:w="534"/>
        <w:gridCol w:w="3003"/>
        <w:gridCol w:w="4392"/>
      </w:tblGrid>
      <w:tr w:rsidR="009E4E6E" w:rsidTr="007C01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bottom w:val="single" w:sz="12" w:space="0" w:color="666666"/>
            </w:tcBorders>
          </w:tcPr>
          <w:p w:rsidR="009E4E6E" w:rsidRDefault="00043641">
            <w:pPr>
              <w:spacing w:before="120" w:after="120" w:line="240" w:lineRule="auto"/>
              <w:rPr>
                <w:rFonts w:cstheme="minorHAnsi"/>
                <w:sz w:val="24"/>
                <w:szCs w:val="24"/>
              </w:rPr>
            </w:pPr>
            <w:r>
              <w:rPr>
                <w:rFonts w:eastAsia="Calibri" w:cstheme="minorHAnsi"/>
                <w:sz w:val="24"/>
                <w:szCs w:val="24"/>
              </w:rPr>
              <w:t>Lp.</w:t>
            </w:r>
          </w:p>
        </w:tc>
        <w:tc>
          <w:tcPr>
            <w:tcW w:w="3003" w:type="dxa"/>
            <w:tcBorders>
              <w:bottom w:val="single" w:sz="12" w:space="0" w:color="666666"/>
            </w:tcBorders>
          </w:tcPr>
          <w:p w:rsidR="009E4E6E" w:rsidRDefault="00043641">
            <w:pPr>
              <w:spacing w:before="120" w:after="120" w:line="240" w:lineRule="auto"/>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Warunek udziału dotyczący</w:t>
            </w:r>
          </w:p>
        </w:tc>
        <w:tc>
          <w:tcPr>
            <w:tcW w:w="4392" w:type="dxa"/>
            <w:tcBorders>
              <w:bottom w:val="single" w:sz="12" w:space="0" w:color="666666"/>
            </w:tcBorders>
          </w:tcPr>
          <w:p w:rsidR="009E4E6E" w:rsidRDefault="00043641">
            <w:pPr>
              <w:spacing w:before="120" w:after="120" w:line="240" w:lineRule="auto"/>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Opis warunku</w:t>
            </w:r>
          </w:p>
        </w:tc>
      </w:tr>
      <w:tr w:rsidR="009E4E6E" w:rsidTr="007C01C4">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rPr>
                <w:rFonts w:cstheme="minorHAnsi"/>
                <w:b w:val="0"/>
                <w:sz w:val="24"/>
                <w:szCs w:val="24"/>
              </w:rPr>
            </w:pPr>
            <w:r>
              <w:rPr>
                <w:rFonts w:eastAsia="Calibri" w:cstheme="minorHAnsi"/>
                <w:b w:val="0"/>
                <w:sz w:val="24"/>
                <w:szCs w:val="24"/>
              </w:rPr>
              <w:t>1.</w:t>
            </w:r>
          </w:p>
        </w:tc>
        <w:tc>
          <w:tcPr>
            <w:tcW w:w="3003"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zdolności do występowania w obrocie gospodarczym</w:t>
            </w:r>
          </w:p>
        </w:tc>
        <w:tc>
          <w:tcPr>
            <w:tcW w:w="4392"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nie dotyczy</w:t>
            </w:r>
          </w:p>
        </w:tc>
      </w:tr>
      <w:tr w:rsidR="009E4E6E" w:rsidTr="007C01C4">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rPr>
                <w:rFonts w:cstheme="minorHAnsi"/>
                <w:b w:val="0"/>
                <w:sz w:val="24"/>
                <w:szCs w:val="24"/>
              </w:rPr>
            </w:pPr>
            <w:r>
              <w:rPr>
                <w:rFonts w:eastAsia="Calibri" w:cstheme="minorHAnsi"/>
                <w:b w:val="0"/>
                <w:sz w:val="24"/>
                <w:szCs w:val="24"/>
              </w:rPr>
              <w:t>2.</w:t>
            </w:r>
          </w:p>
        </w:tc>
        <w:tc>
          <w:tcPr>
            <w:tcW w:w="3003"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uprawnień do prowadzenia określonej działalności gospodarczej lub zawodowej, o ile wynika to z odrębnych przepisów</w:t>
            </w:r>
          </w:p>
        </w:tc>
        <w:tc>
          <w:tcPr>
            <w:tcW w:w="4392"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nie dotyczy</w:t>
            </w:r>
          </w:p>
        </w:tc>
      </w:tr>
      <w:tr w:rsidR="009E4E6E" w:rsidTr="007C01C4">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rPr>
                <w:rFonts w:cstheme="minorHAnsi"/>
                <w:b w:val="0"/>
                <w:sz w:val="24"/>
                <w:szCs w:val="24"/>
              </w:rPr>
            </w:pPr>
            <w:r>
              <w:rPr>
                <w:rFonts w:eastAsia="Calibri" w:cstheme="minorHAnsi"/>
                <w:b w:val="0"/>
                <w:sz w:val="24"/>
                <w:szCs w:val="24"/>
              </w:rPr>
              <w:lastRenderedPageBreak/>
              <w:t>3.</w:t>
            </w:r>
          </w:p>
        </w:tc>
        <w:tc>
          <w:tcPr>
            <w:tcW w:w="3003"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sytuacji ekonomicznej lub finansowej</w:t>
            </w:r>
          </w:p>
        </w:tc>
        <w:tc>
          <w:tcPr>
            <w:tcW w:w="4392"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nie dotyczy</w:t>
            </w:r>
          </w:p>
        </w:tc>
      </w:tr>
      <w:tr w:rsidR="009E4E6E" w:rsidTr="007C01C4">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rPr>
                <w:rFonts w:cstheme="minorHAnsi"/>
                <w:b w:val="0"/>
                <w:sz w:val="24"/>
                <w:szCs w:val="24"/>
              </w:rPr>
            </w:pPr>
            <w:r>
              <w:rPr>
                <w:rFonts w:eastAsia="Calibri" w:cstheme="minorHAnsi"/>
                <w:b w:val="0"/>
                <w:sz w:val="24"/>
                <w:szCs w:val="24"/>
              </w:rPr>
              <w:t>4.</w:t>
            </w:r>
          </w:p>
        </w:tc>
        <w:tc>
          <w:tcPr>
            <w:tcW w:w="3003"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zdolności technicznej lub zawodowej</w:t>
            </w:r>
          </w:p>
        </w:tc>
        <w:tc>
          <w:tcPr>
            <w:tcW w:w="4392" w:type="dxa"/>
          </w:tcPr>
          <w:p w:rsidR="009E4E6E" w:rsidRPr="009E61F5"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24"/>
                <w:szCs w:val="24"/>
              </w:rPr>
            </w:pPr>
            <w:r w:rsidRPr="009E61F5">
              <w:rPr>
                <w:rFonts w:eastAsia="Calibri" w:cs="Times New Roman"/>
                <w:sz w:val="24"/>
                <w:szCs w:val="24"/>
              </w:rPr>
              <w:t>Zamawiający uzna warunek za spełniony, jeżeli  Wykonawca wykaże, że:</w:t>
            </w:r>
          </w:p>
          <w:p w:rsidR="009E4E6E" w:rsidRPr="001C555C" w:rsidRDefault="00043641">
            <w:pPr>
              <w:pStyle w:val="Akapitzlist"/>
              <w:numPr>
                <w:ilvl w:val="0"/>
                <w:numId w:val="4"/>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24"/>
                <w:szCs w:val="24"/>
              </w:rPr>
            </w:pPr>
            <w:r w:rsidRPr="001C555C">
              <w:rPr>
                <w:rFonts w:eastAsia="Calibri" w:cs="Times New Roman"/>
                <w:sz w:val="24"/>
                <w:szCs w:val="24"/>
              </w:rPr>
              <w:t xml:space="preserve">w okresie ostatnich 5 (pięciu) </w:t>
            </w:r>
            <w:r w:rsidR="001C555C" w:rsidRPr="001C555C">
              <w:rPr>
                <w:rFonts w:cstheme="minorHAnsi"/>
                <w:sz w:val="24"/>
                <w:szCs w:val="24"/>
              </w:rPr>
              <w:t>lat przed upływem terminu składania ofert, a jeżeli okres prowadzenia działalności jest krótszy - w tym okresie</w:t>
            </w:r>
            <w:r w:rsidR="001C555C" w:rsidRPr="001C555C">
              <w:rPr>
                <w:rFonts w:cstheme="minorHAnsi"/>
                <w:b/>
                <w:sz w:val="24"/>
                <w:szCs w:val="24"/>
              </w:rPr>
              <w:t xml:space="preserve"> należycie wykonał minimum </w:t>
            </w:r>
            <w:r w:rsidR="001C555C" w:rsidRPr="001C555C">
              <w:rPr>
                <w:rFonts w:cstheme="minorHAnsi"/>
                <w:b/>
                <w:bCs/>
                <w:iCs/>
                <w:sz w:val="24"/>
                <w:szCs w:val="24"/>
              </w:rPr>
              <w:t xml:space="preserve">2 (dwie) realizacje każda na </w:t>
            </w:r>
            <w:r w:rsidR="001C555C" w:rsidRPr="001C555C">
              <w:rPr>
                <w:rFonts w:cstheme="minorHAnsi"/>
                <w:b/>
                <w:bCs/>
                <w:sz w:val="24"/>
                <w:szCs w:val="24"/>
              </w:rPr>
              <w:t xml:space="preserve">min. 130 000,00 zł brutto, każda polegająca </w:t>
            </w:r>
            <w:r w:rsidR="001C555C" w:rsidRPr="001C555C">
              <w:rPr>
                <w:rFonts w:cstheme="minorHAnsi"/>
                <w:b/>
                <w:sz w:val="24"/>
                <w:szCs w:val="24"/>
              </w:rPr>
              <w:t xml:space="preserve">na budowie /przebudowie/ modernizacji lub remoncie rozdzielnicy </w:t>
            </w:r>
            <w:proofErr w:type="spellStart"/>
            <w:r w:rsidR="001C555C" w:rsidRPr="001C555C">
              <w:rPr>
                <w:rFonts w:cstheme="minorHAnsi"/>
                <w:b/>
                <w:sz w:val="24"/>
                <w:szCs w:val="24"/>
              </w:rPr>
              <w:t>nN</w:t>
            </w:r>
            <w:proofErr w:type="spellEnd"/>
            <w:r w:rsidR="001C555C" w:rsidRPr="001C555C">
              <w:rPr>
                <w:rFonts w:cstheme="minorHAnsi"/>
                <w:b/>
                <w:sz w:val="24"/>
                <w:szCs w:val="24"/>
              </w:rPr>
              <w:t xml:space="preserve"> i sieci kablowej</w:t>
            </w:r>
            <w:r w:rsidRPr="001C555C">
              <w:rPr>
                <w:rFonts w:eastAsia="Calibri" w:cs="Times New Roman"/>
                <w:sz w:val="24"/>
                <w:szCs w:val="24"/>
              </w:rPr>
              <w:t>,</w:t>
            </w:r>
          </w:p>
          <w:p w:rsidR="009E4E6E" w:rsidRPr="001C555C" w:rsidRDefault="001C555C">
            <w:pPr>
              <w:pStyle w:val="Akapitzlist"/>
              <w:numPr>
                <w:ilvl w:val="0"/>
                <w:numId w:val="4"/>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24"/>
                <w:szCs w:val="24"/>
              </w:rPr>
            </w:pPr>
            <w:r w:rsidRPr="001C555C">
              <w:rPr>
                <w:rFonts w:cstheme="minorHAnsi"/>
                <w:b/>
                <w:bCs/>
                <w:sz w:val="24"/>
                <w:szCs w:val="24"/>
              </w:rPr>
              <w:t xml:space="preserve">dysponuje lub będzie dysponował </w:t>
            </w:r>
            <w:r w:rsidRPr="001C555C">
              <w:rPr>
                <w:rFonts w:cstheme="minorHAnsi"/>
                <w:bCs/>
                <w:iCs/>
                <w:sz w:val="24"/>
                <w:szCs w:val="24"/>
              </w:rPr>
              <w:t xml:space="preserve">osobą która będzie pełnić funkcję </w:t>
            </w:r>
            <w:r w:rsidRPr="001C555C">
              <w:rPr>
                <w:rFonts w:cstheme="minorHAnsi"/>
                <w:b/>
                <w:bCs/>
                <w:iCs/>
                <w:sz w:val="24"/>
                <w:szCs w:val="24"/>
              </w:rPr>
              <w:t>kierownika robót</w:t>
            </w:r>
            <w:r w:rsidRPr="001C555C">
              <w:rPr>
                <w:rFonts w:cstheme="minorHAnsi"/>
                <w:bCs/>
                <w:iCs/>
                <w:sz w:val="24"/>
                <w:szCs w:val="24"/>
              </w:rPr>
              <w:t xml:space="preserve">, posiadającą uprawnienia do kierowania robotami budowlanymi </w:t>
            </w:r>
            <w:r w:rsidRPr="001C555C">
              <w:rPr>
                <w:rFonts w:cstheme="minorHAnsi"/>
                <w:sz w:val="24"/>
                <w:szCs w:val="24"/>
              </w:rPr>
              <w:t xml:space="preserve">w specjalności instalacyjnej </w:t>
            </w:r>
            <w:r w:rsidRPr="001C555C">
              <w:rPr>
                <w:rFonts w:cstheme="minorHAnsi"/>
                <w:bCs/>
                <w:iCs/>
                <w:sz w:val="24"/>
                <w:szCs w:val="24"/>
              </w:rPr>
              <w:t>w zakresie sieci, instal</w:t>
            </w:r>
            <w:r>
              <w:rPr>
                <w:rFonts w:cstheme="minorHAnsi"/>
                <w:bCs/>
                <w:iCs/>
                <w:sz w:val="24"/>
                <w:szCs w:val="24"/>
              </w:rPr>
              <w:t>acji i urządzeń elektrycznych i </w:t>
            </w:r>
            <w:r w:rsidRPr="001C555C">
              <w:rPr>
                <w:rFonts w:cstheme="minorHAnsi"/>
                <w:bCs/>
                <w:iCs/>
                <w:sz w:val="24"/>
                <w:szCs w:val="24"/>
              </w:rPr>
              <w:t>elektroenergetycznych bez ograniczeń,</w:t>
            </w:r>
            <w:r w:rsidRPr="001C555C">
              <w:rPr>
                <w:rFonts w:cstheme="minorHAnsi"/>
                <w:b/>
                <w:bCs/>
                <w:iCs/>
                <w:sz w:val="24"/>
                <w:szCs w:val="24"/>
              </w:rPr>
              <w:t xml:space="preserve"> </w:t>
            </w:r>
            <w:r w:rsidRPr="001C555C">
              <w:rPr>
                <w:rFonts w:cstheme="minorHAnsi"/>
                <w:bCs/>
                <w:iCs/>
                <w:sz w:val="24"/>
                <w:szCs w:val="24"/>
              </w:rPr>
              <w:t>która w dniu podpisania umowy będzie członkiem właściwej izby samorządu zawodowego, zgodnie z ustawą Prawo budowlane oraz ustawą o samorządach zawodowych architektów, inżynierów budownictwa oraz urbanistów</w:t>
            </w:r>
            <w:r w:rsidR="00043641" w:rsidRPr="001C555C">
              <w:rPr>
                <w:rFonts w:eastAsia="Calibri" w:cs="Times New Roman"/>
                <w:sz w:val="24"/>
                <w:szCs w:val="24"/>
              </w:rPr>
              <w:t>.</w:t>
            </w:r>
          </w:p>
          <w:p w:rsidR="009E4E6E" w:rsidRPr="001C555C" w:rsidRDefault="001C555C" w:rsidP="001C555C">
            <w:pPr>
              <w:spacing w:before="120" w:after="120" w:line="240" w:lineRule="auto"/>
              <w:ind w:left="360"/>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24"/>
                <w:szCs w:val="24"/>
              </w:rPr>
            </w:pPr>
            <w:bookmarkStart w:id="49" w:name="__DdeLink__1886_2165687029"/>
            <w:r w:rsidRPr="001C555C">
              <w:rPr>
                <w:rFonts w:cstheme="minorHAnsi"/>
                <w:bCs/>
                <w:iCs/>
                <w:sz w:val="24"/>
                <w:szCs w:val="24"/>
              </w:rPr>
              <w:t>Osoba wymieniona powyżej powinna posiadać odpowiednie uprawnienia budowlane, zgodnie z ustawą</w:t>
            </w:r>
            <w:r>
              <w:rPr>
                <w:rFonts w:cstheme="minorHAnsi"/>
                <w:bCs/>
                <w:iCs/>
                <w:sz w:val="24"/>
                <w:szCs w:val="24"/>
              </w:rPr>
              <w:t xml:space="preserve"> z dnia 7 </w:t>
            </w:r>
            <w:r w:rsidRPr="001C555C">
              <w:rPr>
                <w:rFonts w:cstheme="minorHAnsi"/>
                <w:bCs/>
                <w:iCs/>
                <w:sz w:val="24"/>
                <w:szCs w:val="24"/>
              </w:rPr>
              <w:t>lipca 1994 r. Prawo budowlane (</w:t>
            </w:r>
            <w:proofErr w:type="spellStart"/>
            <w:r w:rsidRPr="001C555C">
              <w:rPr>
                <w:rFonts w:cstheme="minorHAnsi"/>
                <w:bCs/>
                <w:iCs/>
                <w:sz w:val="24"/>
                <w:szCs w:val="24"/>
              </w:rPr>
              <w:t>t.j</w:t>
            </w:r>
            <w:proofErr w:type="spellEnd"/>
            <w:r w:rsidRPr="001C555C">
              <w:rPr>
                <w:rFonts w:cstheme="minorHAnsi"/>
                <w:bCs/>
                <w:iCs/>
                <w:sz w:val="24"/>
                <w:szCs w:val="24"/>
              </w:rPr>
              <w:t xml:space="preserve">. Dz. U. z 2025 r. poz. 418 z </w:t>
            </w:r>
            <w:proofErr w:type="spellStart"/>
            <w:r w:rsidRPr="001C555C">
              <w:rPr>
                <w:rFonts w:cstheme="minorHAnsi"/>
                <w:bCs/>
                <w:iCs/>
                <w:sz w:val="24"/>
                <w:szCs w:val="24"/>
              </w:rPr>
              <w:t>późn</w:t>
            </w:r>
            <w:proofErr w:type="spellEnd"/>
            <w:r w:rsidRPr="001C555C">
              <w:rPr>
                <w:rFonts w:cstheme="minorHAnsi"/>
                <w:bCs/>
                <w:iCs/>
                <w:sz w:val="24"/>
                <w:szCs w:val="24"/>
              </w:rPr>
              <w:t xml:space="preserve">. zm.), oraz ustawą z dnia 9 maja 2014 r. o ułatwieniu dostępu do wykonywania niektórych zawodów regulowanych (Dz. U. z 2014 r., poz. 768), albo odpowiadające im ważne uprawnienia budowlane, które zostały wydane na podstawie wcześniej obowiązujących przepisów. Zamawiający, określając wymogi dla osoby w zakresie posiadanych uprawnień budowlanych, dopuszcza odpowiadające im </w:t>
            </w:r>
            <w:r w:rsidRPr="001C555C">
              <w:rPr>
                <w:rFonts w:cstheme="minorHAnsi"/>
                <w:bCs/>
                <w:iCs/>
                <w:sz w:val="24"/>
                <w:szCs w:val="24"/>
              </w:rPr>
              <w:lastRenderedPageBreak/>
              <w:t xml:space="preserve">uprawnienia budowlane wydane obywatelom państw Europejskiego Obszaru Gospodarczego oraz Konfederacji Szwajcarskiej, z zastrzeżeniem art. 12a oraz innych przepisów Prawa Budowlanego oraz ustawy </w:t>
            </w:r>
            <w:r>
              <w:rPr>
                <w:rFonts w:cstheme="minorHAnsi"/>
                <w:bCs/>
                <w:iCs/>
                <w:sz w:val="24"/>
                <w:szCs w:val="24"/>
              </w:rPr>
              <w:t>z dnia 22 grudnia 2015 r. o </w:t>
            </w:r>
            <w:r w:rsidRPr="001C555C">
              <w:rPr>
                <w:rFonts w:cstheme="minorHAnsi"/>
                <w:bCs/>
                <w:iCs/>
                <w:sz w:val="24"/>
                <w:szCs w:val="24"/>
              </w:rPr>
              <w:t>zasadach uznawania kwalifikacji zawodowych nabytych w państwach członkowskich Unii Europejskiej (</w:t>
            </w:r>
            <w:proofErr w:type="spellStart"/>
            <w:r w:rsidRPr="001C555C">
              <w:rPr>
                <w:rFonts w:cstheme="minorHAnsi"/>
                <w:bCs/>
                <w:iCs/>
                <w:sz w:val="24"/>
                <w:szCs w:val="24"/>
              </w:rPr>
              <w:t>t.j</w:t>
            </w:r>
            <w:proofErr w:type="spellEnd"/>
            <w:r w:rsidRPr="001C555C">
              <w:rPr>
                <w:rFonts w:cstheme="minorHAnsi"/>
                <w:bCs/>
                <w:iCs/>
                <w:sz w:val="24"/>
                <w:szCs w:val="24"/>
              </w:rPr>
              <w:t xml:space="preserve">. Dz. U. z 2023 r. poz. 334 z </w:t>
            </w:r>
            <w:proofErr w:type="spellStart"/>
            <w:r w:rsidRPr="001C555C">
              <w:rPr>
                <w:rFonts w:cstheme="minorHAnsi"/>
                <w:bCs/>
                <w:iCs/>
                <w:sz w:val="24"/>
                <w:szCs w:val="24"/>
              </w:rPr>
              <w:t>późn</w:t>
            </w:r>
            <w:proofErr w:type="spellEnd"/>
            <w:r w:rsidRPr="001C555C">
              <w:rPr>
                <w:rFonts w:cstheme="minorHAnsi"/>
                <w:bCs/>
                <w:iCs/>
                <w:sz w:val="24"/>
                <w:szCs w:val="24"/>
              </w:rPr>
              <w:t>. zm.)</w:t>
            </w:r>
            <w:r w:rsidR="00043641" w:rsidRPr="001C555C">
              <w:rPr>
                <w:rFonts w:eastAsia="Calibri" w:cs="Times New Roman"/>
                <w:sz w:val="24"/>
                <w:szCs w:val="24"/>
              </w:rPr>
              <w:t xml:space="preserve">. </w:t>
            </w:r>
            <w:bookmarkEnd w:id="49"/>
          </w:p>
        </w:tc>
      </w:tr>
    </w:tbl>
    <w:p w:rsidR="009E4E6E" w:rsidRDefault="00043641">
      <w:pPr>
        <w:pStyle w:val="Oli1"/>
        <w:numPr>
          <w:ilvl w:val="0"/>
          <w:numId w:val="2"/>
        </w:numPr>
        <w:spacing w:before="120" w:after="120" w:line="240" w:lineRule="auto"/>
        <w:jc w:val="both"/>
      </w:pPr>
      <w:bookmarkStart w:id="50" w:name="_Toc101951446"/>
      <w:r>
        <w:lastRenderedPageBreak/>
        <w:t>Podstawy wykluczenia wykonawców</w:t>
      </w:r>
      <w:bookmarkEnd w:id="50"/>
    </w:p>
    <w:p w:rsidR="009E4E6E" w:rsidRDefault="00043641">
      <w:pPr>
        <w:pStyle w:val="Oli2"/>
        <w:numPr>
          <w:ilvl w:val="1"/>
          <w:numId w:val="2"/>
        </w:numPr>
        <w:spacing w:before="120" w:after="120" w:line="240" w:lineRule="auto"/>
        <w:jc w:val="both"/>
      </w:pPr>
      <w:r>
        <w:t xml:space="preserve">Zamawiający wykluczy z postępowania Wykonawcę w przypadku zaistnienia okoliczności przewidzianych w art. 108 ust. 1 ustawy </w:t>
      </w:r>
      <w:proofErr w:type="spellStart"/>
      <w:r>
        <w:t>Pzp</w:t>
      </w:r>
      <w:proofErr w:type="spellEnd"/>
      <w:r>
        <w:t xml:space="preserve"> oraz art. 7 ust. 1 ustawy z dnia 13 kwietnia 2022 o szczególnych rozwiązaniach w zakresie przeciwdziałania wspieraniu agresji na Ukrainę (…) (Dz.U. 2024 poz. 507).</w:t>
      </w:r>
    </w:p>
    <w:p w:rsidR="009E4E6E" w:rsidRDefault="00043641">
      <w:pPr>
        <w:pStyle w:val="Oli2"/>
        <w:numPr>
          <w:ilvl w:val="1"/>
          <w:numId w:val="2"/>
        </w:numPr>
        <w:spacing w:before="120" w:after="120" w:line="240" w:lineRule="auto"/>
        <w:jc w:val="both"/>
      </w:pPr>
      <w:r>
        <w:rPr>
          <w:rFonts w:cstheme="minorHAnsi"/>
        </w:rPr>
        <w:t xml:space="preserve">Stosownie do treści art. 109 ust. 2 ustawy </w:t>
      </w:r>
      <w:proofErr w:type="spellStart"/>
      <w:r>
        <w:rPr>
          <w:rFonts w:cstheme="minorHAnsi"/>
        </w:rPr>
        <w:t>Pzp</w:t>
      </w:r>
      <w:proofErr w:type="spellEnd"/>
      <w:r>
        <w:rPr>
          <w:rFonts w:cstheme="minorHAnsi"/>
        </w:rPr>
        <w:t xml:space="preserve">, Zamawiający, z zastrzeżeniem art. 109 ust. 3 ustawy </w:t>
      </w:r>
      <w:proofErr w:type="spellStart"/>
      <w:r>
        <w:rPr>
          <w:rFonts w:cstheme="minorHAnsi"/>
        </w:rPr>
        <w:t>Pzp</w:t>
      </w:r>
      <w:proofErr w:type="spellEnd"/>
      <w:r>
        <w:rPr>
          <w:rFonts w:cstheme="minorHAnsi"/>
        </w:rPr>
        <w:t>, wykluczy z postępowania Wykonawcę:</w:t>
      </w:r>
    </w:p>
    <w:tbl>
      <w:tblPr>
        <w:tblStyle w:val="Tabelasiatki1jasna"/>
        <w:tblW w:w="7929" w:type="dxa"/>
        <w:tblInd w:w="1134" w:type="dxa"/>
        <w:tblLayout w:type="fixed"/>
        <w:tblLook w:val="04A0" w:firstRow="1" w:lastRow="0" w:firstColumn="1" w:lastColumn="0" w:noHBand="0" w:noVBand="1"/>
      </w:tblPr>
      <w:tblGrid>
        <w:gridCol w:w="534"/>
        <w:gridCol w:w="2479"/>
        <w:gridCol w:w="4916"/>
      </w:tblGrid>
      <w:tr w:rsidR="009E4E6E" w:rsidTr="001059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bottom w:val="single" w:sz="12" w:space="0" w:color="666666"/>
            </w:tcBorders>
          </w:tcPr>
          <w:p w:rsidR="009E4E6E" w:rsidRDefault="00043641">
            <w:pPr>
              <w:spacing w:before="120" w:after="120" w:line="240" w:lineRule="auto"/>
              <w:jc w:val="both"/>
              <w:rPr>
                <w:rFonts w:ascii="Calibri" w:hAnsi="Calibri" w:cs="Calibri"/>
                <w:sz w:val="24"/>
                <w:szCs w:val="24"/>
              </w:rPr>
            </w:pPr>
            <w:r>
              <w:rPr>
                <w:rFonts w:eastAsia="Calibri" w:cs="Calibri"/>
                <w:sz w:val="24"/>
                <w:szCs w:val="24"/>
              </w:rPr>
              <w:t>Lp.</w:t>
            </w:r>
          </w:p>
        </w:tc>
        <w:tc>
          <w:tcPr>
            <w:tcW w:w="2479" w:type="dxa"/>
            <w:tcBorders>
              <w:bottom w:val="single" w:sz="12" w:space="0" w:color="666666"/>
            </w:tcBorders>
          </w:tcPr>
          <w:p w:rsidR="009E4E6E" w:rsidRDefault="00043641">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Pr>
                <w:rFonts w:eastAsia="Calibri" w:cs="Calibri"/>
                <w:sz w:val="24"/>
                <w:szCs w:val="24"/>
              </w:rPr>
              <w:t>Podstawa wykluczenia</w:t>
            </w:r>
          </w:p>
        </w:tc>
        <w:tc>
          <w:tcPr>
            <w:tcW w:w="4916" w:type="dxa"/>
            <w:tcBorders>
              <w:bottom w:val="single" w:sz="12" w:space="0" w:color="666666"/>
            </w:tcBorders>
          </w:tcPr>
          <w:p w:rsidR="009E4E6E" w:rsidRDefault="00043641">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Pr>
                <w:rFonts w:eastAsia="Calibri" w:cs="Calibri"/>
                <w:sz w:val="24"/>
                <w:szCs w:val="24"/>
              </w:rPr>
              <w:t>Zamawiający wykluczy Wykonawcę</w:t>
            </w:r>
          </w:p>
        </w:tc>
      </w:tr>
      <w:tr w:rsidR="009E4E6E" w:rsidTr="0010591D">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jc w:val="both"/>
              <w:rPr>
                <w:rFonts w:ascii="Calibri" w:hAnsi="Calibri" w:cs="Calibri"/>
                <w:b w:val="0"/>
                <w:sz w:val="24"/>
                <w:szCs w:val="24"/>
              </w:rPr>
            </w:pPr>
            <w:r>
              <w:rPr>
                <w:rFonts w:eastAsia="Calibri" w:cs="Calibri"/>
                <w:b w:val="0"/>
                <w:sz w:val="24"/>
                <w:szCs w:val="24"/>
              </w:rPr>
              <w:t>1.</w:t>
            </w:r>
          </w:p>
        </w:tc>
        <w:tc>
          <w:tcPr>
            <w:tcW w:w="2479"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Pr>
                <w:rFonts w:eastAsia="Calibri" w:cs="Calibri"/>
                <w:sz w:val="24"/>
                <w:szCs w:val="24"/>
              </w:rPr>
              <w:t xml:space="preserve">art. 109 ust. 1 pkt 1) ustawy </w:t>
            </w:r>
            <w:proofErr w:type="spellStart"/>
            <w:r>
              <w:rPr>
                <w:rFonts w:eastAsia="Calibri" w:cs="Calibri"/>
                <w:sz w:val="24"/>
                <w:szCs w:val="24"/>
              </w:rPr>
              <w:t>Pzp</w:t>
            </w:r>
            <w:proofErr w:type="spellEnd"/>
          </w:p>
        </w:tc>
        <w:tc>
          <w:tcPr>
            <w:tcW w:w="4916"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Pr>
                <w:rFonts w:eastAsia="Calibri" w:cstheme="minorHAnsi"/>
                <w:sz w:val="24"/>
                <w:szCs w:val="24"/>
              </w:rPr>
              <w:t xml:space="preserve">który naruszył obowiązki dotyczące płatności podatków, opłat lub składek na ubezpieczenia społeczne lub zdrowotne, z wyjątkiem przypadku, o którym mowa w art. 108 ust. 1 pkt 3 ustawy </w:t>
            </w:r>
            <w:proofErr w:type="spellStart"/>
            <w:r>
              <w:rPr>
                <w:rFonts w:eastAsia="Calibri" w:cstheme="minorHAnsi"/>
                <w:sz w:val="24"/>
                <w:szCs w:val="24"/>
              </w:rPr>
              <w:t>Pzp</w:t>
            </w:r>
            <w:proofErr w:type="spellEnd"/>
            <w:r>
              <w:rPr>
                <w:rFonts w:eastAsia="Calibri" w:cstheme="minorHAnsi"/>
                <w:sz w:val="24"/>
                <w:szCs w:val="24"/>
              </w:rPr>
              <w:t>,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r>
      <w:tr w:rsidR="009E4E6E" w:rsidTr="0010591D">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jc w:val="both"/>
              <w:rPr>
                <w:rFonts w:ascii="Calibri" w:hAnsi="Calibri" w:cs="Calibri"/>
                <w:b w:val="0"/>
                <w:sz w:val="24"/>
                <w:szCs w:val="24"/>
              </w:rPr>
            </w:pPr>
            <w:r>
              <w:rPr>
                <w:rFonts w:eastAsia="Calibri" w:cs="Calibri"/>
                <w:b w:val="0"/>
                <w:sz w:val="24"/>
                <w:szCs w:val="24"/>
              </w:rPr>
              <w:t>2.</w:t>
            </w:r>
          </w:p>
        </w:tc>
        <w:tc>
          <w:tcPr>
            <w:tcW w:w="2479"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Pr>
                <w:rFonts w:eastAsia="Calibri" w:cs="Calibri"/>
                <w:sz w:val="24"/>
                <w:szCs w:val="24"/>
              </w:rPr>
              <w:t xml:space="preserve">art. 109 ust. 1 pkt 4) ustawy </w:t>
            </w:r>
            <w:proofErr w:type="spellStart"/>
            <w:r>
              <w:rPr>
                <w:rFonts w:eastAsia="Calibri" w:cs="Calibri"/>
                <w:sz w:val="24"/>
                <w:szCs w:val="24"/>
              </w:rPr>
              <w:t>Pzp</w:t>
            </w:r>
            <w:proofErr w:type="spellEnd"/>
          </w:p>
        </w:tc>
        <w:tc>
          <w:tcPr>
            <w:tcW w:w="4916"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Pr>
                <w:rFonts w:eastAsia="Calibri" w:cstheme="minorHAns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tc>
      </w:tr>
      <w:tr w:rsidR="009E4E6E" w:rsidTr="0010591D">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jc w:val="both"/>
              <w:rPr>
                <w:rFonts w:ascii="Calibri" w:hAnsi="Calibri" w:cs="Calibri"/>
                <w:b w:val="0"/>
                <w:sz w:val="24"/>
                <w:szCs w:val="24"/>
              </w:rPr>
            </w:pPr>
            <w:r>
              <w:rPr>
                <w:rFonts w:eastAsia="Calibri" w:cs="Calibri"/>
                <w:b w:val="0"/>
                <w:sz w:val="24"/>
                <w:szCs w:val="24"/>
              </w:rPr>
              <w:t>3.</w:t>
            </w:r>
          </w:p>
        </w:tc>
        <w:tc>
          <w:tcPr>
            <w:tcW w:w="2479"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Pr>
                <w:rFonts w:eastAsia="Calibri" w:cs="Calibri"/>
                <w:sz w:val="24"/>
                <w:szCs w:val="24"/>
              </w:rPr>
              <w:t xml:space="preserve">art. 109 ust. 1 pkt 5) ustawy </w:t>
            </w:r>
            <w:proofErr w:type="spellStart"/>
            <w:r>
              <w:rPr>
                <w:rFonts w:eastAsia="Calibri" w:cs="Calibri"/>
                <w:sz w:val="24"/>
                <w:szCs w:val="24"/>
              </w:rPr>
              <w:t>Pzp</w:t>
            </w:r>
            <w:proofErr w:type="spellEnd"/>
          </w:p>
        </w:tc>
        <w:tc>
          <w:tcPr>
            <w:tcW w:w="4916"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Pr>
                <w:rFonts w:eastAsia="Calibri" w:cstheme="minorHAnsi"/>
                <w:sz w:val="24"/>
                <w:szCs w:val="24"/>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t>
            </w:r>
            <w:r>
              <w:rPr>
                <w:rFonts w:eastAsia="Calibri" w:cstheme="minorHAnsi"/>
                <w:sz w:val="24"/>
                <w:szCs w:val="24"/>
              </w:rPr>
              <w:lastRenderedPageBreak/>
              <w:t>w stanie wykazać za pomocą stosownych dowodów</w:t>
            </w:r>
          </w:p>
        </w:tc>
      </w:tr>
      <w:tr w:rsidR="009E4E6E" w:rsidTr="0010591D">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jc w:val="both"/>
              <w:rPr>
                <w:rFonts w:ascii="Calibri" w:hAnsi="Calibri" w:cs="Calibri"/>
                <w:b w:val="0"/>
                <w:sz w:val="24"/>
                <w:szCs w:val="24"/>
              </w:rPr>
            </w:pPr>
            <w:r>
              <w:rPr>
                <w:rFonts w:eastAsia="Calibri" w:cs="Calibri"/>
                <w:b w:val="0"/>
                <w:sz w:val="24"/>
                <w:szCs w:val="24"/>
              </w:rPr>
              <w:lastRenderedPageBreak/>
              <w:t>4.</w:t>
            </w:r>
          </w:p>
        </w:tc>
        <w:tc>
          <w:tcPr>
            <w:tcW w:w="2479"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Pr>
                <w:rFonts w:eastAsia="Calibri" w:cs="Calibri"/>
                <w:sz w:val="24"/>
                <w:szCs w:val="24"/>
              </w:rPr>
              <w:t xml:space="preserve">art. 109 ust. 1 pkt 6) ustawy </w:t>
            </w:r>
            <w:proofErr w:type="spellStart"/>
            <w:r>
              <w:rPr>
                <w:rFonts w:eastAsia="Calibri" w:cs="Calibri"/>
                <w:sz w:val="24"/>
                <w:szCs w:val="24"/>
              </w:rPr>
              <w:t>Pzp</w:t>
            </w:r>
            <w:proofErr w:type="spellEnd"/>
          </w:p>
        </w:tc>
        <w:tc>
          <w:tcPr>
            <w:tcW w:w="4916"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Pr>
                <w:rFonts w:eastAsia="Calibri"/>
                <w:sz w:val="24"/>
                <w:szCs w:val="24"/>
              </w:rPr>
              <w:t xml:space="preserve">jeżeli występuje konflikt interesów w rozumieniu art. 56 ust. 2 ustawy </w:t>
            </w:r>
            <w:proofErr w:type="spellStart"/>
            <w:r>
              <w:rPr>
                <w:rFonts w:eastAsia="Calibri"/>
                <w:sz w:val="24"/>
                <w:szCs w:val="24"/>
              </w:rPr>
              <w:t>Pzp</w:t>
            </w:r>
            <w:proofErr w:type="spellEnd"/>
            <w:r>
              <w:rPr>
                <w:rFonts w:eastAsia="Calibri"/>
                <w:sz w:val="24"/>
                <w:szCs w:val="24"/>
              </w:rPr>
              <w:t>, którego nie można skutecznie wyeliminować w inny sposób niż przez wykluczenie Wykonawcy</w:t>
            </w:r>
          </w:p>
        </w:tc>
      </w:tr>
      <w:tr w:rsidR="009E4E6E" w:rsidTr="0010591D">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jc w:val="both"/>
              <w:rPr>
                <w:rFonts w:ascii="Calibri" w:hAnsi="Calibri" w:cs="Calibri"/>
                <w:b w:val="0"/>
                <w:sz w:val="24"/>
                <w:szCs w:val="24"/>
              </w:rPr>
            </w:pPr>
            <w:r>
              <w:rPr>
                <w:rFonts w:eastAsia="Calibri" w:cs="Calibri"/>
                <w:b w:val="0"/>
                <w:sz w:val="24"/>
                <w:szCs w:val="24"/>
              </w:rPr>
              <w:t>5.</w:t>
            </w:r>
          </w:p>
        </w:tc>
        <w:tc>
          <w:tcPr>
            <w:tcW w:w="2479"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Pr>
                <w:rFonts w:eastAsia="Calibri" w:cs="Calibri"/>
                <w:sz w:val="24"/>
                <w:szCs w:val="24"/>
              </w:rPr>
              <w:t xml:space="preserve">art. 109 ust. 1 pkt 7) ustawy </w:t>
            </w:r>
            <w:proofErr w:type="spellStart"/>
            <w:r>
              <w:rPr>
                <w:rFonts w:eastAsia="Calibri" w:cs="Calibri"/>
                <w:sz w:val="24"/>
                <w:szCs w:val="24"/>
              </w:rPr>
              <w:t>Pzp</w:t>
            </w:r>
            <w:proofErr w:type="spellEnd"/>
          </w:p>
        </w:tc>
        <w:tc>
          <w:tcPr>
            <w:tcW w:w="4916"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tc>
      </w:tr>
      <w:tr w:rsidR="009E4E6E" w:rsidTr="0010591D">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jc w:val="both"/>
              <w:rPr>
                <w:rFonts w:ascii="Calibri" w:hAnsi="Calibri" w:cs="Calibri"/>
                <w:b w:val="0"/>
                <w:sz w:val="24"/>
                <w:szCs w:val="24"/>
              </w:rPr>
            </w:pPr>
            <w:r>
              <w:rPr>
                <w:rFonts w:eastAsia="Calibri" w:cs="Calibri"/>
                <w:b w:val="0"/>
                <w:sz w:val="24"/>
                <w:szCs w:val="24"/>
              </w:rPr>
              <w:t>6.</w:t>
            </w:r>
          </w:p>
        </w:tc>
        <w:tc>
          <w:tcPr>
            <w:tcW w:w="2479"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Pr>
                <w:rFonts w:eastAsia="Calibri" w:cs="Calibri"/>
                <w:sz w:val="24"/>
                <w:szCs w:val="24"/>
              </w:rPr>
              <w:t xml:space="preserve">art. 109 ust. 1 pkt 8) ustawy </w:t>
            </w:r>
            <w:proofErr w:type="spellStart"/>
            <w:r>
              <w:rPr>
                <w:rFonts w:eastAsia="Calibri" w:cs="Calibri"/>
                <w:sz w:val="24"/>
                <w:szCs w:val="24"/>
              </w:rPr>
              <w:t>Pzp</w:t>
            </w:r>
            <w:proofErr w:type="spellEnd"/>
          </w:p>
        </w:tc>
        <w:tc>
          <w:tcPr>
            <w:tcW w:w="4916"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tc>
      </w:tr>
      <w:tr w:rsidR="009E4E6E" w:rsidTr="0010591D">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jc w:val="both"/>
              <w:rPr>
                <w:rFonts w:ascii="Calibri" w:hAnsi="Calibri" w:cs="Calibri"/>
                <w:b w:val="0"/>
                <w:sz w:val="24"/>
                <w:szCs w:val="24"/>
              </w:rPr>
            </w:pPr>
            <w:r>
              <w:rPr>
                <w:rFonts w:eastAsia="Calibri" w:cs="Calibri"/>
                <w:b w:val="0"/>
                <w:sz w:val="24"/>
                <w:szCs w:val="24"/>
              </w:rPr>
              <w:t>7.</w:t>
            </w:r>
          </w:p>
        </w:tc>
        <w:tc>
          <w:tcPr>
            <w:tcW w:w="2479"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Pr>
                <w:rFonts w:eastAsia="Calibri" w:cs="Calibri"/>
                <w:sz w:val="24"/>
                <w:szCs w:val="24"/>
              </w:rPr>
              <w:t xml:space="preserve">art. 109 ust. 1 pkt 9) ustawy </w:t>
            </w:r>
            <w:proofErr w:type="spellStart"/>
            <w:r>
              <w:rPr>
                <w:rFonts w:eastAsia="Calibri" w:cs="Calibri"/>
                <w:sz w:val="24"/>
                <w:szCs w:val="24"/>
              </w:rPr>
              <w:t>Pzp</w:t>
            </w:r>
            <w:proofErr w:type="spellEnd"/>
          </w:p>
        </w:tc>
        <w:tc>
          <w:tcPr>
            <w:tcW w:w="4916"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który bezprawnie wpływał lub próbował wpływać na czynności Zamawiającego lub próbował pozyskać lub pozyskał informacje poufne, mogące dać mu przewagę w postępowaniu o udzielenie zamówienia</w:t>
            </w:r>
          </w:p>
        </w:tc>
      </w:tr>
      <w:tr w:rsidR="009E4E6E" w:rsidTr="0010591D">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jc w:val="both"/>
              <w:rPr>
                <w:rFonts w:ascii="Calibri" w:hAnsi="Calibri" w:cs="Calibri"/>
                <w:b w:val="0"/>
                <w:sz w:val="24"/>
                <w:szCs w:val="24"/>
              </w:rPr>
            </w:pPr>
            <w:r>
              <w:rPr>
                <w:rFonts w:eastAsia="Calibri" w:cs="Calibri"/>
                <w:b w:val="0"/>
                <w:sz w:val="24"/>
                <w:szCs w:val="24"/>
              </w:rPr>
              <w:t>8.</w:t>
            </w:r>
          </w:p>
        </w:tc>
        <w:tc>
          <w:tcPr>
            <w:tcW w:w="2479"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Pr>
                <w:rFonts w:eastAsia="Calibri" w:cs="Calibri"/>
                <w:sz w:val="24"/>
                <w:szCs w:val="24"/>
              </w:rPr>
              <w:t xml:space="preserve">art. 109 ust. 1 pkt 10) ustawy </w:t>
            </w:r>
            <w:proofErr w:type="spellStart"/>
            <w:r>
              <w:rPr>
                <w:rFonts w:eastAsia="Calibri" w:cs="Calibri"/>
                <w:sz w:val="24"/>
                <w:szCs w:val="24"/>
              </w:rPr>
              <w:t>Pzp</w:t>
            </w:r>
            <w:proofErr w:type="spellEnd"/>
          </w:p>
        </w:tc>
        <w:tc>
          <w:tcPr>
            <w:tcW w:w="4916"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który w wyniku lekkomyślności lub niedbalstwa przedstawił informacje wprowadzające w błąd, co mogło mieć istotny wpływ na decyzje podejmowane przez Zamawiającego w postępowaniu o udzielenie zamówienia</w:t>
            </w:r>
          </w:p>
        </w:tc>
      </w:tr>
    </w:tbl>
    <w:p w:rsidR="009E4E6E" w:rsidRDefault="00043641">
      <w:pPr>
        <w:pStyle w:val="Oli1"/>
        <w:numPr>
          <w:ilvl w:val="0"/>
          <w:numId w:val="2"/>
        </w:numPr>
        <w:spacing w:before="120" w:after="120" w:line="240" w:lineRule="auto"/>
        <w:jc w:val="both"/>
      </w:pPr>
      <w:bookmarkStart w:id="51" w:name="_Toc101951447"/>
      <w:r>
        <w:t>Podmiotowe środki dowodowe</w:t>
      </w:r>
      <w:bookmarkEnd w:id="51"/>
    </w:p>
    <w:p w:rsidR="009E4E6E" w:rsidRDefault="00043641">
      <w:pPr>
        <w:pStyle w:val="Default"/>
        <w:numPr>
          <w:ilvl w:val="1"/>
          <w:numId w:val="2"/>
        </w:numPr>
        <w:spacing w:before="120" w:after="120"/>
        <w:jc w:val="both"/>
        <w:rPr>
          <w:rFonts w:asciiTheme="minorHAnsi" w:hAnsiTheme="minorHAnsi" w:cstheme="minorHAnsi"/>
        </w:rPr>
      </w:pPr>
      <w:r>
        <w:rPr>
          <w:rFonts w:asciiTheme="minorHAnsi" w:hAnsiTheme="minorHAnsi" w:cstheme="minorHAnsi"/>
        </w:rPr>
        <w:t>Do oferty każdy Wykonawca dołącza:</w:t>
      </w:r>
    </w:p>
    <w:tbl>
      <w:tblPr>
        <w:tblStyle w:val="Tabelasiatki1jasna"/>
        <w:tblW w:w="7929" w:type="dxa"/>
        <w:tblInd w:w="1134" w:type="dxa"/>
        <w:tblLayout w:type="fixed"/>
        <w:tblLook w:val="04A0" w:firstRow="1" w:lastRow="0" w:firstColumn="1" w:lastColumn="0" w:noHBand="0" w:noVBand="1"/>
      </w:tblPr>
      <w:tblGrid>
        <w:gridCol w:w="534"/>
        <w:gridCol w:w="5844"/>
        <w:gridCol w:w="1551"/>
      </w:tblGrid>
      <w:tr w:rsidR="009E4E6E" w:rsidTr="006521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bottom w:val="single" w:sz="12" w:space="0" w:color="666666"/>
            </w:tcBorders>
          </w:tcPr>
          <w:p w:rsidR="009E4E6E" w:rsidRDefault="00043641">
            <w:pPr>
              <w:spacing w:before="120" w:after="120" w:line="240" w:lineRule="auto"/>
              <w:jc w:val="both"/>
              <w:rPr>
                <w:sz w:val="24"/>
                <w:szCs w:val="24"/>
              </w:rPr>
            </w:pPr>
            <w:r>
              <w:rPr>
                <w:rFonts w:eastAsia="Calibri"/>
                <w:sz w:val="24"/>
                <w:szCs w:val="24"/>
              </w:rPr>
              <w:t>Lp.</w:t>
            </w:r>
          </w:p>
        </w:tc>
        <w:tc>
          <w:tcPr>
            <w:tcW w:w="5844" w:type="dxa"/>
            <w:tcBorders>
              <w:bottom w:val="single" w:sz="12" w:space="0" w:color="666666"/>
            </w:tcBorders>
          </w:tcPr>
          <w:p w:rsidR="009E4E6E" w:rsidRDefault="00043641">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sz w:val="24"/>
                <w:szCs w:val="24"/>
              </w:rPr>
            </w:pPr>
            <w:r>
              <w:rPr>
                <w:rFonts w:eastAsia="Calibri"/>
                <w:sz w:val="24"/>
                <w:szCs w:val="24"/>
              </w:rPr>
              <w:t>Podmiotowy środek dowodowy</w:t>
            </w:r>
          </w:p>
        </w:tc>
        <w:tc>
          <w:tcPr>
            <w:tcW w:w="1551" w:type="dxa"/>
            <w:tcBorders>
              <w:bottom w:val="single" w:sz="12" w:space="0" w:color="666666"/>
            </w:tcBorders>
          </w:tcPr>
          <w:p w:rsidR="009E4E6E" w:rsidRDefault="00043641">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sz w:val="24"/>
                <w:szCs w:val="24"/>
              </w:rPr>
            </w:pPr>
            <w:r>
              <w:rPr>
                <w:rFonts w:eastAsia="Calibri"/>
                <w:sz w:val="24"/>
                <w:szCs w:val="24"/>
              </w:rPr>
              <w:t>Nr załącznika</w:t>
            </w:r>
          </w:p>
        </w:tc>
      </w:tr>
      <w:tr w:rsidR="009E4E6E" w:rsidTr="00652185">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jc w:val="both"/>
              <w:rPr>
                <w:b w:val="0"/>
                <w:sz w:val="24"/>
                <w:szCs w:val="24"/>
              </w:rPr>
            </w:pPr>
            <w:r>
              <w:rPr>
                <w:rFonts w:eastAsia="Calibri"/>
                <w:b w:val="0"/>
                <w:sz w:val="24"/>
                <w:szCs w:val="24"/>
              </w:rPr>
              <w:lastRenderedPageBreak/>
              <w:t>1.</w:t>
            </w:r>
          </w:p>
        </w:tc>
        <w:tc>
          <w:tcPr>
            <w:tcW w:w="5844" w:type="dxa"/>
          </w:tcPr>
          <w:p w:rsidR="009E4E6E" w:rsidRDefault="00652185">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sidRPr="00DB4838">
              <w:rPr>
                <w:rFonts w:cstheme="minorHAnsi"/>
                <w:sz w:val="24"/>
                <w:szCs w:val="24"/>
              </w:rPr>
              <w:t>aktualne na dzień</w:t>
            </w:r>
            <w:r>
              <w:rPr>
                <w:rFonts w:cstheme="minorHAnsi"/>
                <w:sz w:val="24"/>
                <w:szCs w:val="24"/>
              </w:rPr>
              <w:t xml:space="preserve"> składania ofert oświadczenie w </w:t>
            </w:r>
            <w:r w:rsidRPr="00DB4838">
              <w:rPr>
                <w:rFonts w:cstheme="minorHAnsi"/>
                <w:sz w:val="24"/>
                <w:szCs w:val="24"/>
              </w:rPr>
              <w:t xml:space="preserve">zakresie </w:t>
            </w:r>
            <w:r>
              <w:rPr>
                <w:rFonts w:cstheme="minorHAnsi"/>
                <w:sz w:val="24"/>
                <w:szCs w:val="24"/>
              </w:rPr>
              <w:t>wskazanym przez Zamawiającego w </w:t>
            </w:r>
            <w:r w:rsidRPr="00DB4838">
              <w:rPr>
                <w:rFonts w:cstheme="minorHAnsi"/>
                <w:sz w:val="24"/>
                <w:szCs w:val="24"/>
              </w:rPr>
              <w:t>załączniku nr</w:t>
            </w:r>
            <w:r>
              <w:rPr>
                <w:rFonts w:cstheme="minorHAnsi"/>
                <w:sz w:val="24"/>
                <w:szCs w:val="24"/>
              </w:rPr>
              <w:t> 4 do SWZ. Informacje zawarte w </w:t>
            </w:r>
            <w:r w:rsidRPr="00DB4838">
              <w:rPr>
                <w:rFonts w:cstheme="minorHAnsi"/>
                <w:sz w:val="24"/>
                <w:szCs w:val="24"/>
              </w:rPr>
              <w:t xml:space="preserve">oświadczeniu stanowią wstępne </w:t>
            </w:r>
            <w:r>
              <w:rPr>
                <w:rFonts w:cstheme="minorHAnsi"/>
                <w:sz w:val="24"/>
                <w:szCs w:val="24"/>
              </w:rPr>
              <w:t>potwierdzenie, że Wykonawca/ Podmiot udostępniający zasoby nie </w:t>
            </w:r>
            <w:r w:rsidRPr="00DB4838">
              <w:rPr>
                <w:rFonts w:cstheme="minorHAnsi"/>
                <w:sz w:val="24"/>
                <w:szCs w:val="24"/>
              </w:rPr>
              <w:t>podlega wykluczeniu oraz spełn</w:t>
            </w:r>
            <w:r>
              <w:rPr>
                <w:rFonts w:cstheme="minorHAnsi"/>
                <w:sz w:val="24"/>
                <w:szCs w:val="24"/>
              </w:rPr>
              <w:t>ia warunki udziału w </w:t>
            </w:r>
            <w:r w:rsidRPr="00DB4838">
              <w:rPr>
                <w:rFonts w:cstheme="minorHAnsi"/>
                <w:sz w:val="24"/>
                <w:szCs w:val="24"/>
              </w:rPr>
              <w:t>postępowaniu</w:t>
            </w:r>
          </w:p>
        </w:tc>
        <w:tc>
          <w:tcPr>
            <w:tcW w:w="1551" w:type="dxa"/>
          </w:tcPr>
          <w:p w:rsidR="009E4E6E" w:rsidRDefault="00652185">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sz w:val="24"/>
                <w:szCs w:val="24"/>
              </w:rPr>
              <w:t>4</w:t>
            </w:r>
          </w:p>
        </w:tc>
      </w:tr>
      <w:tr w:rsidR="009E4E6E" w:rsidTr="00652185">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jc w:val="both"/>
              <w:rPr>
                <w:b w:val="0"/>
                <w:sz w:val="24"/>
                <w:szCs w:val="24"/>
              </w:rPr>
            </w:pPr>
            <w:r>
              <w:rPr>
                <w:rFonts w:eastAsia="Calibri"/>
                <w:b w:val="0"/>
                <w:sz w:val="24"/>
                <w:szCs w:val="24"/>
              </w:rPr>
              <w:t>2.</w:t>
            </w:r>
          </w:p>
        </w:tc>
        <w:tc>
          <w:tcPr>
            <w:tcW w:w="5844"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i/>
                <w:sz w:val="24"/>
                <w:szCs w:val="24"/>
                <w:highlight w:val="yellow"/>
              </w:rPr>
            </w:pPr>
            <w:r>
              <w:rPr>
                <w:rFonts w:eastAsia="Calibri"/>
                <w:sz w:val="24"/>
                <w:szCs w:val="24"/>
              </w:rPr>
              <w:t>zobowiązanie podmiotu udostępniającego zasoby (jeżeli Wykonawca polega na zasobach lub sytuacji podmiotu trzeciego) do oddania mu do dyspozycji niezbędnych zasobów na potrzeby realizacji danego zamówienia lub inny podmiotowy środek dowodowy potwierdzający, że Wykonawca realizując zamówienie, będzie dysponował niezbędnymi zasobami tych podmiotów</w:t>
            </w:r>
          </w:p>
        </w:tc>
        <w:tc>
          <w:tcPr>
            <w:tcW w:w="1551" w:type="dxa"/>
          </w:tcPr>
          <w:p w:rsidR="009E4E6E" w:rsidRDefault="0043306F">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highlight w:val="yellow"/>
              </w:rPr>
            </w:pPr>
            <w:r>
              <w:rPr>
                <w:rFonts w:eastAsia="Calibri"/>
                <w:sz w:val="24"/>
                <w:szCs w:val="24"/>
              </w:rPr>
              <w:t>6</w:t>
            </w:r>
          </w:p>
        </w:tc>
      </w:tr>
    </w:tbl>
    <w:p w:rsidR="009E4E6E" w:rsidRDefault="00043641">
      <w:pPr>
        <w:pStyle w:val="Default"/>
        <w:numPr>
          <w:ilvl w:val="1"/>
          <w:numId w:val="2"/>
        </w:numPr>
        <w:spacing w:before="120" w:after="120"/>
        <w:jc w:val="both"/>
        <w:rPr>
          <w:rFonts w:asciiTheme="minorHAnsi" w:hAnsiTheme="minorHAnsi" w:cstheme="minorHAnsi"/>
        </w:rPr>
      </w:pPr>
      <w:r>
        <w:rPr>
          <w:rFonts w:asciiTheme="minorHAnsi" w:hAnsiTheme="minorHAnsi" w:cstheme="minorHAnsi"/>
        </w:rPr>
        <w:t>Zamawiający wezwie Wykonawcę, którego oferta została najwyżej oceniona, do złożenia w wyznaczonym terminie, nie krótszym niż 5 dni od dnia wezwania,  następujących podmiotowych środków dowodowych, aktualnych na dzień ich złożenia:</w:t>
      </w:r>
    </w:p>
    <w:tbl>
      <w:tblPr>
        <w:tblStyle w:val="Tabelasiatki1jasna"/>
        <w:tblW w:w="7929" w:type="dxa"/>
        <w:tblInd w:w="1134" w:type="dxa"/>
        <w:tblLayout w:type="fixed"/>
        <w:tblLook w:val="04A0" w:firstRow="1" w:lastRow="0" w:firstColumn="1" w:lastColumn="0" w:noHBand="0" w:noVBand="1"/>
      </w:tblPr>
      <w:tblGrid>
        <w:gridCol w:w="534"/>
        <w:gridCol w:w="5844"/>
        <w:gridCol w:w="1551"/>
      </w:tblGrid>
      <w:tr w:rsidR="009E4E6E" w:rsidTr="00781A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bottom w:val="single" w:sz="12" w:space="0" w:color="666666"/>
            </w:tcBorders>
          </w:tcPr>
          <w:p w:rsidR="009E4E6E" w:rsidRDefault="00043641">
            <w:pPr>
              <w:spacing w:before="120" w:after="120" w:line="240" w:lineRule="auto"/>
              <w:jc w:val="both"/>
              <w:rPr>
                <w:sz w:val="24"/>
                <w:szCs w:val="24"/>
              </w:rPr>
            </w:pPr>
            <w:r>
              <w:rPr>
                <w:rFonts w:eastAsia="Calibri"/>
                <w:sz w:val="24"/>
                <w:szCs w:val="24"/>
              </w:rPr>
              <w:t>Lp.</w:t>
            </w:r>
          </w:p>
        </w:tc>
        <w:tc>
          <w:tcPr>
            <w:tcW w:w="5844" w:type="dxa"/>
            <w:tcBorders>
              <w:bottom w:val="single" w:sz="12" w:space="0" w:color="666666"/>
            </w:tcBorders>
          </w:tcPr>
          <w:p w:rsidR="009E4E6E" w:rsidRDefault="00043641">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sz w:val="24"/>
                <w:szCs w:val="24"/>
              </w:rPr>
            </w:pPr>
            <w:r>
              <w:rPr>
                <w:rFonts w:eastAsia="Calibri"/>
                <w:sz w:val="24"/>
                <w:szCs w:val="24"/>
              </w:rPr>
              <w:t>Podmiotowy środek dowodowy</w:t>
            </w:r>
          </w:p>
        </w:tc>
        <w:tc>
          <w:tcPr>
            <w:tcW w:w="1551" w:type="dxa"/>
            <w:tcBorders>
              <w:bottom w:val="single" w:sz="12" w:space="0" w:color="666666"/>
            </w:tcBorders>
          </w:tcPr>
          <w:p w:rsidR="009E4E6E" w:rsidRDefault="00043641">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sz w:val="24"/>
                <w:szCs w:val="24"/>
              </w:rPr>
            </w:pPr>
            <w:r>
              <w:rPr>
                <w:rFonts w:eastAsia="Calibri"/>
                <w:sz w:val="24"/>
                <w:szCs w:val="24"/>
              </w:rPr>
              <w:t>Nr załącznika</w:t>
            </w:r>
          </w:p>
        </w:tc>
      </w:tr>
      <w:tr w:rsidR="009E4E6E" w:rsidTr="00781A4C">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jc w:val="both"/>
              <w:rPr>
                <w:b w:val="0"/>
                <w:sz w:val="24"/>
                <w:szCs w:val="24"/>
              </w:rPr>
            </w:pPr>
            <w:r>
              <w:rPr>
                <w:rFonts w:eastAsia="Calibri"/>
                <w:b w:val="0"/>
                <w:sz w:val="24"/>
                <w:szCs w:val="24"/>
              </w:rPr>
              <w:t>1.</w:t>
            </w:r>
          </w:p>
        </w:tc>
        <w:tc>
          <w:tcPr>
            <w:tcW w:w="5844" w:type="dxa"/>
          </w:tcPr>
          <w:p w:rsidR="009E4E6E" w:rsidRDefault="00781A4C">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2C631C">
              <w:rPr>
                <w:rFonts w:cstheme="minorHAnsi"/>
                <w:sz w:val="24"/>
                <w:szCs w:val="24"/>
              </w:rPr>
              <w:t>oświadczenie Wykonawcy/Podmiotu udostępniającego zasoby</w:t>
            </w:r>
            <w:r>
              <w:rPr>
                <w:rFonts w:cstheme="minorHAnsi"/>
                <w:sz w:val="24"/>
                <w:szCs w:val="24"/>
              </w:rPr>
              <w:t xml:space="preserve"> o </w:t>
            </w:r>
            <w:r w:rsidRPr="002C631C">
              <w:rPr>
                <w:rFonts w:cstheme="minorHAnsi"/>
                <w:sz w:val="24"/>
                <w:szCs w:val="24"/>
              </w:rPr>
              <w:t>akt</w:t>
            </w:r>
            <w:r>
              <w:rPr>
                <w:rFonts w:cstheme="minorHAnsi"/>
                <w:sz w:val="24"/>
                <w:szCs w:val="24"/>
              </w:rPr>
              <w:t>ualności informacji zawartych w </w:t>
            </w:r>
            <w:r w:rsidRPr="002C631C">
              <w:rPr>
                <w:rFonts w:cstheme="minorHAnsi"/>
                <w:sz w:val="24"/>
                <w:szCs w:val="24"/>
              </w:rPr>
              <w:t xml:space="preserve">oświadczeniu </w:t>
            </w:r>
            <w:r>
              <w:rPr>
                <w:rFonts w:cstheme="minorHAnsi"/>
                <w:sz w:val="24"/>
                <w:szCs w:val="24"/>
              </w:rPr>
              <w:t>wskazanym przez Zamawiającego w </w:t>
            </w:r>
            <w:r w:rsidRPr="002C631C">
              <w:rPr>
                <w:rFonts w:cstheme="minorHAnsi"/>
                <w:sz w:val="24"/>
                <w:szCs w:val="24"/>
              </w:rPr>
              <w:t>za</w:t>
            </w:r>
            <w:r>
              <w:rPr>
                <w:rFonts w:cstheme="minorHAnsi"/>
                <w:sz w:val="24"/>
                <w:szCs w:val="24"/>
              </w:rPr>
              <w:t>łączniku nr 4</w:t>
            </w:r>
            <w:r w:rsidRPr="002C631C">
              <w:rPr>
                <w:rFonts w:cstheme="minorHAnsi"/>
                <w:sz w:val="24"/>
                <w:szCs w:val="24"/>
              </w:rPr>
              <w:t xml:space="preserve"> do SWZ, w zakresie podstaw wyklucze</w:t>
            </w:r>
            <w:r>
              <w:rPr>
                <w:rFonts w:cstheme="minorHAnsi"/>
                <w:sz w:val="24"/>
                <w:szCs w:val="24"/>
              </w:rPr>
              <w:t>nia z </w:t>
            </w:r>
            <w:r w:rsidRPr="002C631C">
              <w:rPr>
                <w:rFonts w:cstheme="minorHAnsi"/>
                <w:sz w:val="24"/>
                <w:szCs w:val="24"/>
              </w:rPr>
              <w:t>postępowania wskazanych w § 2 ust. 1 pkt 7 rozporządzenia Ministra Rozwoju, Pracy i Technolo</w:t>
            </w:r>
            <w:r>
              <w:rPr>
                <w:rFonts w:cstheme="minorHAnsi"/>
                <w:sz w:val="24"/>
                <w:szCs w:val="24"/>
              </w:rPr>
              <w:t>gii z </w:t>
            </w:r>
            <w:r w:rsidRPr="002C631C">
              <w:rPr>
                <w:rFonts w:cstheme="minorHAnsi"/>
                <w:sz w:val="24"/>
                <w:szCs w:val="24"/>
              </w:rPr>
              <w:t>dnia 23 grudnia 2020 r. w sprawie podmiotowych środków dowodowych oraz innych dokumentów lub oświadczeń, jakich może żądać zamawiający od Wykonawcy (Dz. U. poz. 2415), o ile dotyczy.</w:t>
            </w:r>
          </w:p>
        </w:tc>
        <w:tc>
          <w:tcPr>
            <w:tcW w:w="1551"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sz w:val="24"/>
                <w:szCs w:val="24"/>
              </w:rPr>
              <w:t>-</w:t>
            </w:r>
          </w:p>
        </w:tc>
      </w:tr>
      <w:tr w:rsidR="009E4E6E" w:rsidTr="00781A4C">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jc w:val="both"/>
              <w:rPr>
                <w:b w:val="0"/>
                <w:sz w:val="24"/>
                <w:szCs w:val="24"/>
              </w:rPr>
            </w:pPr>
            <w:r>
              <w:rPr>
                <w:rFonts w:eastAsia="Calibri"/>
                <w:b w:val="0"/>
                <w:sz w:val="24"/>
                <w:szCs w:val="24"/>
              </w:rPr>
              <w:t>2.</w:t>
            </w:r>
          </w:p>
        </w:tc>
        <w:tc>
          <w:tcPr>
            <w:tcW w:w="5844"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tc>
        <w:tc>
          <w:tcPr>
            <w:tcW w:w="1551"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sz w:val="24"/>
                <w:szCs w:val="24"/>
              </w:rPr>
              <w:t>-</w:t>
            </w:r>
          </w:p>
        </w:tc>
      </w:tr>
      <w:tr w:rsidR="009E4E6E" w:rsidTr="00781A4C">
        <w:tc>
          <w:tcPr>
            <w:cnfStyle w:val="001000000000" w:firstRow="0" w:lastRow="0" w:firstColumn="1" w:lastColumn="0" w:oddVBand="0" w:evenVBand="0" w:oddHBand="0" w:evenHBand="0" w:firstRowFirstColumn="0" w:firstRowLastColumn="0" w:lastRowFirstColumn="0" w:lastRowLastColumn="0"/>
            <w:tcW w:w="534" w:type="dxa"/>
          </w:tcPr>
          <w:p w:rsidR="009E4E6E" w:rsidRDefault="00043641">
            <w:pPr>
              <w:spacing w:before="120" w:after="120" w:line="240" w:lineRule="auto"/>
              <w:jc w:val="both"/>
              <w:rPr>
                <w:b w:val="0"/>
                <w:sz w:val="24"/>
                <w:szCs w:val="24"/>
              </w:rPr>
            </w:pPr>
            <w:r>
              <w:rPr>
                <w:rFonts w:eastAsia="Calibri"/>
                <w:b w:val="0"/>
                <w:sz w:val="24"/>
                <w:szCs w:val="24"/>
              </w:rPr>
              <w:t>3.</w:t>
            </w:r>
          </w:p>
        </w:tc>
        <w:tc>
          <w:tcPr>
            <w:tcW w:w="5844"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bookmarkStart w:id="52" w:name="__DdeLink__1893_502279677"/>
            <w:r>
              <w:rPr>
                <w:rFonts w:eastAsia="Calibri" w:cstheme="minorHAnsi"/>
                <w:sz w:val="24"/>
                <w:szCs w:val="24"/>
              </w:rPr>
              <w:t xml:space="preserve">wykaz osób, skierowanych przez Wykonawcę do realizacji zamówienia publicznego, w szczególności </w:t>
            </w:r>
            <w:r>
              <w:rPr>
                <w:rFonts w:eastAsia="Calibri" w:cstheme="minorHAnsi"/>
                <w:sz w:val="24"/>
                <w:szCs w:val="24"/>
              </w:rPr>
              <w:lastRenderedPageBreak/>
              <w:t>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bookmarkEnd w:id="52"/>
          </w:p>
        </w:tc>
        <w:tc>
          <w:tcPr>
            <w:tcW w:w="1551"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sz w:val="24"/>
                <w:szCs w:val="24"/>
              </w:rPr>
              <w:lastRenderedPageBreak/>
              <w:t>-</w:t>
            </w:r>
          </w:p>
        </w:tc>
      </w:tr>
    </w:tbl>
    <w:p w:rsidR="009E4E6E" w:rsidRDefault="00043641">
      <w:pPr>
        <w:pStyle w:val="Oli1"/>
        <w:numPr>
          <w:ilvl w:val="0"/>
          <w:numId w:val="2"/>
        </w:numPr>
        <w:spacing w:before="120" w:after="120" w:line="240" w:lineRule="auto"/>
        <w:jc w:val="both"/>
      </w:pPr>
      <w:bookmarkStart w:id="53" w:name="_Toc101951448"/>
      <w:r>
        <w:t>Wspólne ubieganie się o zamówienie/podwykonawstwo/udostępnienie zasobów</w:t>
      </w:r>
      <w:bookmarkEnd w:id="53"/>
      <w:r>
        <w:t xml:space="preserve"> </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Wykonawcy mogą wspólnie ubiegać się o udzielenie zamówienia zgodnie z art. 58 ustawy </w:t>
      </w:r>
      <w:proofErr w:type="spellStart"/>
      <w:r>
        <w:rPr>
          <w:rFonts w:asciiTheme="minorHAnsi" w:hAnsiTheme="minorHAnsi" w:cstheme="minorHAnsi"/>
          <w:color w:val="auto"/>
        </w:rPr>
        <w:t>Pzp</w:t>
      </w:r>
      <w:proofErr w:type="spellEnd"/>
      <w:r>
        <w:rPr>
          <w:rFonts w:asciiTheme="minorHAnsi" w:hAnsiTheme="minorHAnsi" w:cstheme="minorHAnsi"/>
          <w:color w:val="auto"/>
        </w:rPr>
        <w:t>. Przepisy dotyczące Wykonawcy stosuje się odpowiednio do Wykonawców wspólnie ubiegających się o udzielenie zamówienia publicznego.</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W przypadku wspólnego ubiegania się o zamówienie przez Wykonawców, </w:t>
      </w:r>
      <w:r>
        <w:rPr>
          <w:rFonts w:asciiTheme="minorHAnsi" w:hAnsiTheme="minorHAnsi" w:cstheme="minorHAnsi"/>
        </w:rPr>
        <w:t>oświadczenie w zakresie wskazanym przez</w:t>
      </w:r>
      <w:r w:rsidR="0036771B">
        <w:rPr>
          <w:rFonts w:asciiTheme="minorHAnsi" w:hAnsiTheme="minorHAnsi" w:cstheme="minorHAnsi"/>
        </w:rPr>
        <w:t xml:space="preserve"> Zamawiającego w załączniku nr 4</w:t>
      </w:r>
      <w:r>
        <w:rPr>
          <w:rFonts w:asciiTheme="minorHAnsi" w:hAnsiTheme="minorHAnsi" w:cstheme="minorHAnsi"/>
        </w:rPr>
        <w:t> do SWZ</w:t>
      </w:r>
      <w:r>
        <w:rPr>
          <w:rFonts w:asciiTheme="minorHAnsi" w:hAnsiTheme="minorHAnsi" w:cstheme="minorHAnsi"/>
          <w:color w:val="auto"/>
        </w:rPr>
        <w:t xml:space="preserve"> składa każdy z Wykonawców.</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Zamawiający żąda wskazania przez Wykonawcę, w ofercie, części zamówienia, których wykonanie zamierza powierzyć Podwykonawcom, oraz podania nazw ewentualnych podwykonawców, jeżeli są już znani oraz żąda, aby przed przystąpieniem do wykonania zamówienia Wykonawca, podał nazwy, dane kontaktowe oraz przedstawicieli, Podwykonawców zaangażowanych w realizację zamówienia, jeżeli są już znani.</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Wykonawca, który polega na zdolnościach lub sytuacji podmiotów udostępniających zasoby, składa, wraz z ofertą, zobowiązanie podmiotu udostępniającego zasoby do oddania mu do dyspozycji niezbędnych zasobów na potrzeby realizacji danego zamówienia, według w</w:t>
      </w:r>
      <w:r w:rsidR="00B27429">
        <w:rPr>
          <w:rFonts w:asciiTheme="minorHAnsi" w:hAnsiTheme="minorHAnsi" w:cstheme="minorHAnsi"/>
          <w:color w:val="auto"/>
        </w:rPr>
        <w:t>zoru stanowiącego załącznik nr 6</w:t>
      </w:r>
      <w:r>
        <w:rPr>
          <w:rFonts w:asciiTheme="minorHAnsi" w:hAnsiTheme="minorHAnsi" w:cstheme="minorHAnsi"/>
          <w:color w:val="auto"/>
        </w:rPr>
        <w:t xml:space="preserve"> do SWZ, lub inny podmiotowy środek dowodowy potwierdzający, że Wykonawca realizując zamówienie, będzie dysponował niezbędnymi zasobami tych podmiotów.</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Wykonawca, w przypadku polegania na zdolnościach lub sytuacji podmiotów udostępniających zasoby, przedstawia, wraz z oświadczeniem, o którym mowa w pkt. 9.5, także oświadczenie podmiotu udostępniającego zasoby, potwierdzające brak podstaw wykluczenia tego podmiotu oraz odpowiednio spełnianie warunków udziału w postępowaniu, w zakresie, w jakim Wykonawca powołuje się na jego z</w:t>
      </w:r>
      <w:r w:rsidR="006930F4">
        <w:rPr>
          <w:rFonts w:asciiTheme="minorHAnsi" w:hAnsiTheme="minorHAnsi" w:cstheme="minorHAnsi"/>
          <w:color w:val="auto"/>
        </w:rPr>
        <w:t>asoby, stanowiące załącznik nr 4</w:t>
      </w:r>
      <w:r>
        <w:rPr>
          <w:rFonts w:asciiTheme="minorHAnsi" w:hAnsiTheme="minorHAnsi" w:cstheme="minorHAnsi"/>
          <w:color w:val="auto"/>
        </w:rPr>
        <w:t xml:space="preserve"> do SWZ.</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Jeżeli zmiana albo rezygnacja z podwykonawcy dotyczy podmiotu, na którego zasoby Wykonawca powoływał się, w celu wykazania spełniania warunków udziału w postępowaniu, Wykonawca jest obowiązany wykazać Zamawiającemu, że </w:t>
      </w:r>
      <w:r>
        <w:rPr>
          <w:rFonts w:asciiTheme="minorHAnsi" w:hAnsiTheme="minorHAnsi" w:cstheme="minorHAnsi"/>
          <w:color w:val="auto"/>
        </w:rPr>
        <w:lastRenderedPageBreak/>
        <w:t>proponowany inny Podwykonawca lub Wykonawca samodzielnie spełnia je w stopniu nie mniejszym niż Podwykonawca, na którego zasoby Wykonawca powoływał się w trakcie postępowania o udzielenie zamówienia.</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Jeżeli zmiana Podwykonawcy, o którym mowa wyżej następuje w trakcie realizacji zamówienia, Wykonawca zobowiązany jest przedstawić oświadczenie w zakresie wskazanym przez</w:t>
      </w:r>
      <w:r w:rsidR="006930F4">
        <w:rPr>
          <w:rFonts w:asciiTheme="minorHAnsi" w:hAnsiTheme="minorHAnsi" w:cstheme="minorHAnsi"/>
          <w:color w:val="auto"/>
        </w:rPr>
        <w:t xml:space="preserve"> Zamawiającego w załączniku nr 4</w:t>
      </w:r>
      <w:r>
        <w:rPr>
          <w:rFonts w:asciiTheme="minorHAnsi" w:hAnsiTheme="minorHAnsi" w:cstheme="minorHAnsi"/>
          <w:color w:val="auto"/>
        </w:rPr>
        <w:t xml:space="preserve"> do SWZ lub podmiotowe środki dowodowe, określone w SWZ, dotyczące tego Podwykonawcy.</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Wykonawca po upływie terminu składania ofert, nie może powoływać się na zdolności lub sytuację podmiotów udostępniających zasoby, jeżeli na etapie składania ofert nie polegał on w danym zakresie na zdolnościach lub sytuacji podmiotów udostępniających zasoby.</w:t>
      </w:r>
    </w:p>
    <w:p w:rsidR="009E4E6E" w:rsidRDefault="00043641">
      <w:pPr>
        <w:pStyle w:val="Oli1"/>
        <w:numPr>
          <w:ilvl w:val="0"/>
          <w:numId w:val="2"/>
        </w:numPr>
        <w:spacing w:before="120" w:after="120" w:line="240" w:lineRule="auto"/>
        <w:jc w:val="both"/>
      </w:pPr>
      <w:bookmarkStart w:id="54" w:name="_Toc101951449"/>
      <w:r>
        <w:t>Wadium</w:t>
      </w:r>
      <w:bookmarkEnd w:id="54"/>
    </w:p>
    <w:p w:rsidR="009E4E6E" w:rsidRDefault="00043641">
      <w:pPr>
        <w:pStyle w:val="Default"/>
        <w:numPr>
          <w:ilvl w:val="1"/>
          <w:numId w:val="2"/>
        </w:numPr>
        <w:spacing w:before="120" w:after="120"/>
        <w:jc w:val="both"/>
        <w:rPr>
          <w:rFonts w:asciiTheme="minorHAnsi" w:hAnsiTheme="minorHAnsi" w:cstheme="minorHAnsi"/>
        </w:rPr>
      </w:pPr>
      <w:bookmarkStart w:id="55" w:name="_Toc63337704"/>
      <w:bookmarkStart w:id="56" w:name="_Toc468279018"/>
      <w:bookmarkStart w:id="57" w:name="_Toc462728116"/>
      <w:bookmarkStart w:id="58" w:name="_Toc462142190"/>
      <w:bookmarkStart w:id="59" w:name="_Toc462133847"/>
      <w:bookmarkStart w:id="60" w:name="_Toc461176663"/>
      <w:bookmarkStart w:id="61" w:name="_Toc412463074"/>
      <w:bookmarkStart w:id="62" w:name="_Toc409696247"/>
      <w:bookmarkStart w:id="63" w:name="_Toc404593802"/>
      <w:r>
        <w:rPr>
          <w:rFonts w:asciiTheme="minorHAnsi" w:hAnsiTheme="minorHAnsi"/>
        </w:rPr>
        <w:t>Zamawiający nie żąda wniesienia wadium.</w:t>
      </w:r>
      <w:bookmarkEnd w:id="55"/>
      <w:bookmarkEnd w:id="56"/>
      <w:bookmarkEnd w:id="57"/>
      <w:bookmarkEnd w:id="58"/>
      <w:bookmarkEnd w:id="59"/>
      <w:bookmarkEnd w:id="60"/>
      <w:bookmarkEnd w:id="61"/>
      <w:bookmarkEnd w:id="62"/>
      <w:bookmarkEnd w:id="63"/>
      <w:r>
        <w:rPr>
          <w:rFonts w:asciiTheme="minorHAnsi" w:hAnsiTheme="minorHAnsi" w:cstheme="minorHAnsi"/>
        </w:rPr>
        <w:t xml:space="preserve"> </w:t>
      </w:r>
    </w:p>
    <w:p w:rsidR="009E4E6E" w:rsidRDefault="00043641">
      <w:pPr>
        <w:pStyle w:val="Oli1"/>
        <w:numPr>
          <w:ilvl w:val="0"/>
          <w:numId w:val="2"/>
        </w:numPr>
        <w:spacing w:before="120" w:after="120" w:line="240" w:lineRule="auto"/>
        <w:jc w:val="both"/>
      </w:pPr>
      <w:bookmarkStart w:id="64" w:name="_Toc101951450"/>
      <w:r>
        <w:t>Sposób porozumiewania się Zamawiającego z Wykonawcami/osoba uprawniona do komunikowania się</w:t>
      </w:r>
      <w:bookmarkEnd w:id="64"/>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W postępowaniu o udzielenie zamówienia publicznego komunikacja między Zamawiającym a Wykonawcami odbywa się przy użyciu Platformy e-Zamówienia, która jest dostępna pod adresem </w:t>
      </w:r>
      <w:hyperlink r:id="rId9">
        <w:r>
          <w:rPr>
            <w:rStyle w:val="Hipercze"/>
            <w:rFonts w:asciiTheme="minorHAnsi" w:hAnsiTheme="minorHAnsi" w:cstheme="minorHAnsi"/>
            <w:color w:val="auto"/>
          </w:rPr>
          <w:t>https://ezamowienia.gov.pl</w:t>
        </w:r>
      </w:hyperlink>
      <w:r>
        <w:rPr>
          <w:rFonts w:asciiTheme="minorHAnsi" w:hAnsiTheme="minorHAnsi" w:cstheme="minorHAnsi"/>
          <w:color w:val="auto"/>
        </w:rPr>
        <w:t xml:space="preserve"> lub poczty elektronicznej (w szczególnie uzasadnionych przypadkach).</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Sposób porozumiewania się Zamawiającego z Wykonawcami:</w:t>
      </w:r>
    </w:p>
    <w:tbl>
      <w:tblPr>
        <w:tblStyle w:val="Tabelasiatki1jasna1"/>
        <w:tblW w:w="7929" w:type="dxa"/>
        <w:tblInd w:w="1134" w:type="dxa"/>
        <w:tblLayout w:type="fixed"/>
        <w:tblLook w:val="04A0" w:firstRow="1" w:lastRow="0" w:firstColumn="1" w:lastColumn="0" w:noHBand="0" w:noVBand="1"/>
      </w:tblPr>
      <w:tblGrid>
        <w:gridCol w:w="511"/>
        <w:gridCol w:w="7418"/>
      </w:tblGrid>
      <w:tr w:rsidR="009E4E6E" w:rsidTr="009E4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1" w:type="dxa"/>
            <w:tcBorders>
              <w:bottom w:val="single" w:sz="12" w:space="0" w:color="666666"/>
            </w:tcBorders>
          </w:tcPr>
          <w:p w:rsidR="009E4E6E" w:rsidRDefault="00043641">
            <w:pPr>
              <w:spacing w:before="120" w:after="120" w:line="240" w:lineRule="auto"/>
              <w:jc w:val="both"/>
              <w:rPr>
                <w:sz w:val="24"/>
                <w:szCs w:val="24"/>
              </w:rPr>
            </w:pPr>
            <w:r>
              <w:rPr>
                <w:rFonts w:eastAsia="Calibri"/>
                <w:sz w:val="24"/>
                <w:szCs w:val="24"/>
              </w:rPr>
              <w:t>Lp.</w:t>
            </w:r>
          </w:p>
        </w:tc>
        <w:tc>
          <w:tcPr>
            <w:tcW w:w="7417" w:type="dxa"/>
            <w:tcBorders>
              <w:bottom w:val="single" w:sz="12" w:space="0" w:color="666666"/>
            </w:tcBorders>
          </w:tcPr>
          <w:p w:rsidR="009E4E6E" w:rsidRDefault="00043641">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sz w:val="24"/>
                <w:szCs w:val="24"/>
              </w:rPr>
            </w:pPr>
            <w:r>
              <w:rPr>
                <w:rFonts w:eastAsia="Calibri" w:cstheme="minorHAnsi"/>
                <w:sz w:val="24"/>
                <w:szCs w:val="24"/>
              </w:rPr>
              <w:t>Sposób porozumiewania się Zamawiającego z Wykonawcami</w:t>
            </w:r>
          </w:p>
        </w:tc>
      </w:tr>
      <w:tr w:rsidR="009E4E6E" w:rsidTr="009E4E6E">
        <w:tc>
          <w:tcPr>
            <w:cnfStyle w:val="001000000000" w:firstRow="0" w:lastRow="0" w:firstColumn="1" w:lastColumn="0" w:oddVBand="0" w:evenVBand="0" w:oddHBand="0" w:evenHBand="0" w:firstRowFirstColumn="0" w:firstRowLastColumn="0" w:lastRowFirstColumn="0" w:lastRowLastColumn="0"/>
            <w:tcW w:w="511" w:type="dxa"/>
          </w:tcPr>
          <w:p w:rsidR="009E4E6E" w:rsidRDefault="00043641">
            <w:pPr>
              <w:spacing w:before="120" w:after="120" w:line="240" w:lineRule="auto"/>
              <w:jc w:val="both"/>
              <w:rPr>
                <w:b w:val="0"/>
                <w:sz w:val="24"/>
                <w:szCs w:val="24"/>
              </w:rPr>
            </w:pPr>
            <w:r>
              <w:rPr>
                <w:rFonts w:eastAsia="Calibri"/>
                <w:b w:val="0"/>
                <w:sz w:val="24"/>
                <w:szCs w:val="24"/>
              </w:rPr>
              <w:t>1.</w:t>
            </w:r>
          </w:p>
        </w:tc>
        <w:tc>
          <w:tcPr>
            <w:tcW w:w="7417"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cstheme="minorHAnsi"/>
                <w:sz w:val="24"/>
                <w:szCs w:val="24"/>
              </w:rPr>
              <w:t xml:space="preserve">Platforma e-Zamówienia: </w:t>
            </w:r>
            <w:hyperlink r:id="rId10">
              <w:r>
                <w:rPr>
                  <w:rStyle w:val="Hipercze"/>
                  <w:rFonts w:eastAsia="Calibri" w:cstheme="minorHAnsi"/>
                  <w:color w:val="auto"/>
                  <w:sz w:val="24"/>
                  <w:szCs w:val="24"/>
                </w:rPr>
                <w:t>https://ezamowienia.gov.pl</w:t>
              </w:r>
            </w:hyperlink>
          </w:p>
        </w:tc>
      </w:tr>
      <w:tr w:rsidR="009E4E6E" w:rsidTr="009E4E6E">
        <w:tc>
          <w:tcPr>
            <w:cnfStyle w:val="001000000000" w:firstRow="0" w:lastRow="0" w:firstColumn="1" w:lastColumn="0" w:oddVBand="0" w:evenVBand="0" w:oddHBand="0" w:evenHBand="0" w:firstRowFirstColumn="0" w:firstRowLastColumn="0" w:lastRowFirstColumn="0" w:lastRowLastColumn="0"/>
            <w:tcW w:w="511" w:type="dxa"/>
          </w:tcPr>
          <w:p w:rsidR="009E4E6E" w:rsidRDefault="00043641">
            <w:pPr>
              <w:spacing w:before="120" w:after="120" w:line="240" w:lineRule="auto"/>
              <w:jc w:val="both"/>
              <w:rPr>
                <w:b w:val="0"/>
                <w:sz w:val="24"/>
                <w:szCs w:val="24"/>
              </w:rPr>
            </w:pPr>
            <w:r>
              <w:rPr>
                <w:rFonts w:eastAsia="Calibri"/>
                <w:b w:val="0"/>
                <w:sz w:val="24"/>
                <w:szCs w:val="24"/>
              </w:rPr>
              <w:t>2.</w:t>
            </w:r>
          </w:p>
        </w:tc>
        <w:tc>
          <w:tcPr>
            <w:tcW w:w="7417"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 xml:space="preserve">poczta elektroniczna: </w:t>
            </w:r>
            <w:hyperlink r:id="rId11">
              <w:r>
                <w:rPr>
                  <w:rStyle w:val="Hipercze"/>
                  <w:rFonts w:eastAsia="Calibri" w:cstheme="minorHAnsi"/>
                  <w:color w:val="auto"/>
                  <w:sz w:val="24"/>
                  <w:szCs w:val="24"/>
                </w:rPr>
                <w:t>dzp@ifj.edu.pl</w:t>
              </w:r>
            </w:hyperlink>
            <w:r>
              <w:rPr>
                <w:rFonts w:eastAsia="Calibri" w:cstheme="minorHAnsi"/>
                <w:sz w:val="24"/>
                <w:szCs w:val="24"/>
              </w:rPr>
              <w:t xml:space="preserve"> w szczególnie uzasadnionych przypadkach uniemożliwiających komunikację Wykonawcy i Zamawiającego za pośrednictwem Platformy e-Zamówienia (nie dotyczy składania ofert)</w:t>
            </w:r>
          </w:p>
        </w:tc>
      </w:tr>
    </w:tbl>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rPr>
        <w:t>Osobą uprawnioną do komunikowania się z Wykonawcami jest:</w:t>
      </w:r>
    </w:p>
    <w:tbl>
      <w:tblPr>
        <w:tblStyle w:val="Tabelasiatki1jasna1"/>
        <w:tblW w:w="7929" w:type="dxa"/>
        <w:tblInd w:w="1134" w:type="dxa"/>
        <w:tblLayout w:type="fixed"/>
        <w:tblLook w:val="04A0" w:firstRow="1" w:lastRow="0" w:firstColumn="1" w:lastColumn="0" w:noHBand="0" w:noVBand="1"/>
      </w:tblPr>
      <w:tblGrid>
        <w:gridCol w:w="511"/>
        <w:gridCol w:w="7418"/>
      </w:tblGrid>
      <w:tr w:rsidR="009E4E6E" w:rsidTr="009E4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1" w:type="dxa"/>
            <w:tcBorders>
              <w:bottom w:val="single" w:sz="12" w:space="0" w:color="666666"/>
            </w:tcBorders>
          </w:tcPr>
          <w:p w:rsidR="009E4E6E" w:rsidRDefault="00043641">
            <w:pPr>
              <w:spacing w:before="120" w:after="120" w:line="240" w:lineRule="auto"/>
              <w:jc w:val="both"/>
              <w:rPr>
                <w:sz w:val="24"/>
                <w:szCs w:val="24"/>
              </w:rPr>
            </w:pPr>
            <w:r>
              <w:rPr>
                <w:rFonts w:eastAsia="Calibri"/>
                <w:sz w:val="24"/>
                <w:szCs w:val="24"/>
              </w:rPr>
              <w:t>Lp.</w:t>
            </w:r>
          </w:p>
        </w:tc>
        <w:tc>
          <w:tcPr>
            <w:tcW w:w="7417" w:type="dxa"/>
            <w:tcBorders>
              <w:bottom w:val="single" w:sz="12" w:space="0" w:color="666666"/>
            </w:tcBorders>
          </w:tcPr>
          <w:p w:rsidR="009E4E6E" w:rsidRDefault="00043641">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sz w:val="24"/>
                <w:szCs w:val="24"/>
              </w:rPr>
            </w:pPr>
            <w:r>
              <w:rPr>
                <w:rFonts w:eastAsia="Calibri" w:cstheme="minorHAnsi"/>
                <w:sz w:val="24"/>
                <w:szCs w:val="24"/>
              </w:rPr>
              <w:t>Osoba uprawniona do kontaktów</w:t>
            </w:r>
          </w:p>
        </w:tc>
      </w:tr>
      <w:tr w:rsidR="009E4E6E" w:rsidTr="009E4E6E">
        <w:tc>
          <w:tcPr>
            <w:cnfStyle w:val="001000000000" w:firstRow="0" w:lastRow="0" w:firstColumn="1" w:lastColumn="0" w:oddVBand="0" w:evenVBand="0" w:oddHBand="0" w:evenHBand="0" w:firstRowFirstColumn="0" w:firstRowLastColumn="0" w:lastRowFirstColumn="0" w:lastRowLastColumn="0"/>
            <w:tcW w:w="511" w:type="dxa"/>
          </w:tcPr>
          <w:p w:rsidR="009E4E6E" w:rsidRDefault="00043641">
            <w:pPr>
              <w:spacing w:before="120" w:after="120" w:line="240" w:lineRule="auto"/>
              <w:jc w:val="both"/>
              <w:rPr>
                <w:b w:val="0"/>
                <w:sz w:val="24"/>
                <w:szCs w:val="24"/>
              </w:rPr>
            </w:pPr>
            <w:r>
              <w:rPr>
                <w:rFonts w:eastAsia="Calibri"/>
                <w:b w:val="0"/>
                <w:sz w:val="24"/>
                <w:szCs w:val="24"/>
              </w:rPr>
              <w:t>1.</w:t>
            </w:r>
          </w:p>
        </w:tc>
        <w:tc>
          <w:tcPr>
            <w:tcW w:w="7417"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eastAsia="Calibri" w:cstheme="minorHAnsi"/>
                <w:sz w:val="24"/>
                <w:szCs w:val="24"/>
              </w:rPr>
              <w:t>mgr inż. Olimpia Przebieracz</w:t>
            </w:r>
          </w:p>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cstheme="minorHAnsi"/>
                <w:sz w:val="24"/>
                <w:szCs w:val="24"/>
              </w:rPr>
              <w:t>e-mail: dzp@ifj.edu.pl</w:t>
            </w:r>
          </w:p>
        </w:tc>
      </w:tr>
    </w:tbl>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Korzystanie z Platformy e-Zamówienia jest bezpłatne.</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Pr>
          <w:rFonts w:asciiTheme="minorHAnsi" w:hAnsiTheme="minorHAnsi" w:cstheme="minorHAnsi"/>
          <w:i/>
          <w:color w:val="auto"/>
        </w:rPr>
        <w:t>Regulamin Platformy e-Zamówienia</w:t>
      </w:r>
      <w:r>
        <w:rPr>
          <w:rFonts w:asciiTheme="minorHAnsi" w:hAnsiTheme="minorHAnsi" w:cstheme="minorHAnsi"/>
          <w:color w:val="auto"/>
        </w:rPr>
        <w:t xml:space="preserve">, dostępny na stronie internetowej </w:t>
      </w:r>
      <w:r>
        <w:rPr>
          <w:rFonts w:asciiTheme="minorHAnsi" w:hAnsiTheme="minorHAnsi" w:cstheme="minorHAnsi"/>
          <w:color w:val="auto"/>
        </w:rPr>
        <w:lastRenderedPageBreak/>
        <w:t>https://ezamowienia.gov.pl oraz informacje zamieszczone w zakładce „Centrum Pomocy”.</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Przeglądanie i pobieranie publicznej treści dokumentacji postępowania nie wymaga posiadania konta na Platformie e-Zamówienia ani logowania.</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(dalej: rozporządzenie Prezesa Rady Ministrów w sprawie wymagań dla dokumentów elektronicznych).</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(dalej: rozporządzenie Rady Ministrów w sprawie Krajowych Ram Interoperacyjności), z uwzględnieniem rodzaju przekazywanych danych i przekazuje się jako załączniki. W przypadku formatów, o których mowa w art. 66 ust. 1 ustawy </w:t>
      </w:r>
      <w:proofErr w:type="spellStart"/>
      <w:r>
        <w:rPr>
          <w:rFonts w:asciiTheme="minorHAnsi" w:hAnsiTheme="minorHAnsi" w:cstheme="minorHAnsi"/>
          <w:color w:val="auto"/>
        </w:rPr>
        <w:t>Pzp</w:t>
      </w:r>
      <w:proofErr w:type="spellEnd"/>
      <w:r>
        <w:rPr>
          <w:rFonts w:asciiTheme="minorHAnsi" w:hAnsiTheme="minorHAnsi" w:cstheme="minorHAnsi"/>
          <w:color w:val="auto"/>
        </w:rPr>
        <w:t>, ww. regulacje nie będą miały bezpośredniego zastosowania.</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Informacje, oświadczenia lub dokumenty, inne niż wymienione w § 2 ust. 1 rozporządzenia Prezesa Rady Ministrów w sprawie wymagań dla dokumentów elektronicznych, przekazywane w postępowaniu sporządza się w postaci elektronicznej:</w:t>
      </w:r>
    </w:p>
    <w:p w:rsidR="009E4E6E" w:rsidRDefault="00043641">
      <w:pPr>
        <w:pStyle w:val="Default"/>
        <w:numPr>
          <w:ilvl w:val="2"/>
          <w:numId w:val="2"/>
        </w:numPr>
        <w:spacing w:before="120" w:after="120"/>
        <w:jc w:val="both"/>
        <w:rPr>
          <w:rFonts w:asciiTheme="minorHAnsi" w:hAnsiTheme="minorHAnsi" w:cstheme="minorHAnsi"/>
          <w:color w:val="auto"/>
        </w:rPr>
      </w:pPr>
      <w:r>
        <w:rPr>
          <w:rFonts w:asciiTheme="minorHAnsi" w:hAnsiTheme="minorHAnsi" w:cstheme="minorHAnsi"/>
          <w:color w:val="auto"/>
        </w:rPr>
        <w:t>w formatach danych określonych w przepisach rozporządzenia Rady Ministrów w sprawie Krajowych Ram Interoperacyjności (i przekazuje się jako załącznik), lub</w:t>
      </w:r>
    </w:p>
    <w:p w:rsidR="009E4E6E" w:rsidRDefault="00043641">
      <w:pPr>
        <w:pStyle w:val="Default"/>
        <w:numPr>
          <w:ilvl w:val="2"/>
          <w:numId w:val="2"/>
        </w:numPr>
        <w:spacing w:before="120" w:after="120"/>
        <w:jc w:val="both"/>
        <w:rPr>
          <w:rFonts w:asciiTheme="minorHAnsi" w:hAnsiTheme="minorHAnsi" w:cstheme="minorHAnsi"/>
          <w:color w:val="auto"/>
        </w:rPr>
      </w:pPr>
      <w:r>
        <w:rPr>
          <w:rFonts w:asciiTheme="minorHAnsi" w:hAnsiTheme="minorHAnsi" w:cstheme="minorHAnsi"/>
          <w:color w:val="auto"/>
        </w:rPr>
        <w:t>jako tekst wpisany bezpośrednio do wiadomości przekazywanej przy użyciu środków komunikacji elektronicznej (np. w treści wiadomości e-mail lub w treści „Formularza do komunikacji”).</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Komunikacja w postępowaniu, z wyłączeniem składania ofert, odbywa się drogą elektroniczną za pośrednictwem formularzy do komunikacji dostępnych </w:t>
      </w:r>
      <w:r>
        <w:rPr>
          <w:rFonts w:asciiTheme="minorHAnsi" w:hAnsiTheme="minorHAnsi" w:cstheme="minorHAnsi"/>
          <w:color w:val="auto"/>
        </w:rPr>
        <w:lastRenderedPageBreak/>
        <w:t>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9E4E6E" w:rsidRDefault="00043641">
      <w:pPr>
        <w:pStyle w:val="Default"/>
        <w:spacing w:before="120" w:after="120"/>
        <w:ind w:left="1134"/>
        <w:jc w:val="both"/>
        <w:rPr>
          <w:rFonts w:asciiTheme="minorHAnsi" w:hAnsiTheme="minorHAnsi" w:cstheme="minorHAnsi"/>
          <w:color w:val="auto"/>
        </w:rPr>
      </w:pPr>
      <w:r>
        <w:rPr>
          <w:rFonts w:asciiTheme="minorHAnsi" w:hAnsiTheme="minorHAnsi" w:cstheme="minorHAnsi"/>
          <w:color w:val="auto"/>
        </w:rPr>
        <w:t xml:space="preserve">W przypadku załączników, które są zgodnie z ustawą </w:t>
      </w:r>
      <w:proofErr w:type="spellStart"/>
      <w:r>
        <w:rPr>
          <w:rFonts w:asciiTheme="minorHAnsi" w:hAnsiTheme="minorHAnsi" w:cstheme="minorHAnsi"/>
          <w:color w:val="auto"/>
        </w:rPr>
        <w:t>Pzp</w:t>
      </w:r>
      <w:proofErr w:type="spellEnd"/>
      <w:r>
        <w:rPr>
          <w:rFonts w:asciiTheme="minorHAnsi" w:hAnsiTheme="minorHAnsi" w:cstheme="minorHAnsi"/>
          <w:color w:val="auto"/>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Wszystkie wysłane i odebrane w postępowaniu przez Wykonawcę wiadomości widoczne są po zalogowaniu w podglądzie postępowania w zakładce „Komunikacja”.</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Maksymalny rozmiar plików przesyłanych za pośrednictwem „Formularzy do komunikacji” wynosi 150 MB (wielkość ta dotyczy plików przesyłanych jako załączniki do jednego formularza).</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Minimalne wymagania techniczne dotyczące sprzętu używanego w celu korzystania z usług Platformy e-Zamówienia oraz informacje dotyczące specyfikacji połączenia określa </w:t>
      </w:r>
      <w:r>
        <w:rPr>
          <w:rFonts w:asciiTheme="minorHAnsi" w:hAnsiTheme="minorHAnsi" w:cstheme="minorHAnsi"/>
          <w:i/>
          <w:color w:val="auto"/>
        </w:rPr>
        <w:t>Regulamin Platformy e-Zamówienia</w:t>
      </w:r>
      <w:r>
        <w:rPr>
          <w:rFonts w:asciiTheme="minorHAnsi" w:hAnsiTheme="minorHAnsi" w:cstheme="minorHAnsi"/>
          <w:color w:val="auto"/>
        </w:rPr>
        <w:t>.</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W szczególnie uzasadnionych przypadkach uniemożliwiających komunikację Wykonawcy i Zamawiającego za pośrednictwem Platformy e-Zamówienia, Zamawiający dopuszcza komunikację za pomocą poczty elektronicznej.</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Postępowanie o udzielenie zamówienia prowadzi się w języku polskim.</w:t>
      </w:r>
    </w:p>
    <w:p w:rsidR="009E4E6E" w:rsidRDefault="00043641">
      <w:pPr>
        <w:pStyle w:val="Oli1"/>
        <w:numPr>
          <w:ilvl w:val="0"/>
          <w:numId w:val="2"/>
        </w:numPr>
        <w:spacing w:before="120" w:after="120" w:line="240" w:lineRule="auto"/>
        <w:jc w:val="both"/>
      </w:pPr>
      <w:bookmarkStart w:id="65" w:name="_Toc101951451"/>
      <w:r>
        <w:t>Sposób przygotowania i składania oferty</w:t>
      </w:r>
      <w:bookmarkEnd w:id="65"/>
    </w:p>
    <w:p w:rsidR="009E4E6E" w:rsidRDefault="00043641">
      <w:pPr>
        <w:pStyle w:val="Oli2"/>
        <w:numPr>
          <w:ilvl w:val="1"/>
          <w:numId w:val="2"/>
        </w:numPr>
        <w:spacing w:before="120" w:after="120" w:line="240" w:lineRule="auto"/>
        <w:jc w:val="both"/>
        <w:rPr>
          <w:rFonts w:cstheme="minorHAnsi"/>
        </w:rPr>
      </w:pPr>
      <w:r>
        <w:t>Wykonawca może złożyć tylko jedną ofertę na realizację całości lub części przedmiotu zamówienia (jeżeli Zamawiający dopuszcza składanie ofert częściowych).</w:t>
      </w:r>
    </w:p>
    <w:p w:rsidR="009E4E6E" w:rsidRDefault="00043641">
      <w:pPr>
        <w:pStyle w:val="Oli2"/>
        <w:numPr>
          <w:ilvl w:val="1"/>
          <w:numId w:val="2"/>
        </w:numPr>
        <w:spacing w:before="120" w:after="120" w:line="240" w:lineRule="auto"/>
        <w:jc w:val="both"/>
        <w:rPr>
          <w:rFonts w:cstheme="minorHAnsi"/>
        </w:rPr>
      </w:pPr>
      <w:r>
        <w:rPr>
          <w:szCs w:val="24"/>
        </w:rPr>
        <w:lastRenderedPageBreak/>
        <w:t>Wykonawca zobowiązany jest do wskazania w treści oferty dostępu do właściwych dokumentów rejestrowych, z których Zamawiający może uzyskać za pomocą bezpłatnych i ogólnodostępnych baz danych właściwego rejestru informacje o zasadach reprezentacji Wykonawcy.</w:t>
      </w:r>
    </w:p>
    <w:p w:rsidR="009E4E6E" w:rsidRDefault="00043641">
      <w:pPr>
        <w:pStyle w:val="Oli2"/>
        <w:numPr>
          <w:ilvl w:val="1"/>
          <w:numId w:val="2"/>
        </w:numPr>
        <w:spacing w:before="120" w:after="120" w:line="240" w:lineRule="auto"/>
        <w:jc w:val="both"/>
        <w:rPr>
          <w:rFonts w:cstheme="minorHAnsi"/>
        </w:rPr>
      </w:pPr>
      <w:r>
        <w:rPr>
          <w:szCs w:val="24"/>
        </w:rPr>
        <w:t>W przypadku, gdy upoważnienie do reprezentowania Wykonawcy nie wynika z dokumentów, o których mowa w pkt. 12.2, upoważnienie musi bezpośrednio wynikać z dokumentów dołączonych do oferty, np. z pełnomocnictwa, umowy konsorcjum lub umowy spółki cywilnej.</w:t>
      </w:r>
    </w:p>
    <w:p w:rsidR="009E4E6E" w:rsidRDefault="00043641">
      <w:pPr>
        <w:pStyle w:val="Oli2"/>
        <w:numPr>
          <w:ilvl w:val="1"/>
          <w:numId w:val="2"/>
        </w:numPr>
        <w:spacing w:before="120" w:after="120" w:line="240" w:lineRule="auto"/>
        <w:jc w:val="both"/>
        <w:rPr>
          <w:rFonts w:cstheme="minorHAnsi"/>
        </w:rPr>
      </w:pPr>
      <w:r>
        <w:t xml:space="preserve">Pełnomocnictwo do złożenia oferty musi być złożone w oryginale w takiej samej formie, jak składana oferta. Dopuszcza się także złożenie elektronicznej kopii (skanu) pełnomocnictwa sporządzonego uprzednio w formie pisemnej, w formie elektronicznego poświadczenia sporządzonego stosownie do art. 97 § 2 ustawy z dnia 14 lutego 1991 r.  - Prawo  o notariacie (Dz. U. 2020 poz. 1192 z </w:t>
      </w:r>
      <w:proofErr w:type="spellStart"/>
      <w:r>
        <w:t>późn</w:t>
      </w:r>
      <w:proofErr w:type="spellEnd"/>
      <w:r>
        <w:t>. zm.),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Wraz z pełnomocnictwem powinien być złożony dokument potwierdzający możliwość udzielania pełnomocnictwa, z zastrzeżeniem pkt. 12.2. Pełnomocnictwa sporządzone w języku obcym Wykonawca składa wraz z tłumaczeniem na język polski.</w:t>
      </w:r>
    </w:p>
    <w:p w:rsidR="009E4E6E" w:rsidRPr="00E85D9B" w:rsidRDefault="00684D2A" w:rsidP="00E85D9B">
      <w:pPr>
        <w:pStyle w:val="Oli2"/>
        <w:numPr>
          <w:ilvl w:val="1"/>
          <w:numId w:val="2"/>
        </w:numPr>
        <w:spacing w:before="120" w:after="120" w:line="240" w:lineRule="auto"/>
        <w:jc w:val="both"/>
        <w:rPr>
          <w:rFonts w:cstheme="minorHAnsi"/>
        </w:rPr>
      </w:pPr>
      <w:r w:rsidRPr="001418EF">
        <w:t>Wykonawca przygotowuje o</w:t>
      </w:r>
      <w:r>
        <w:t>fertę przy pomocy</w:t>
      </w:r>
      <w:r w:rsidRPr="001418EF">
        <w:t xml:space="preserve"> „</w:t>
      </w:r>
      <w:r w:rsidRPr="001418EF">
        <w:rPr>
          <w:b/>
        </w:rPr>
        <w:t>Formularza ofertowego</w:t>
      </w:r>
      <w:r w:rsidRPr="001418EF">
        <w:t>”</w:t>
      </w:r>
      <w:r>
        <w:t xml:space="preserve"> (załącznik nr 2</w:t>
      </w:r>
      <w:r w:rsidRPr="000D0404">
        <w:t xml:space="preserve"> do SWZ)</w:t>
      </w:r>
      <w:r w:rsidRPr="001418EF">
        <w:t xml:space="preserve"> udostępnionego przez Zamawiające</w:t>
      </w:r>
      <w:r>
        <w:t>go na Platformie e-Zamówienia i </w:t>
      </w:r>
      <w:r w:rsidRPr="001418EF">
        <w:t>zamieszczonego w podglądzie postępowania w zakładce „Informacje podstawowe”.</w:t>
      </w:r>
    </w:p>
    <w:p w:rsidR="009E4E6E" w:rsidRPr="00E85D9B" w:rsidRDefault="00E85D9B" w:rsidP="00E85D9B">
      <w:pPr>
        <w:pStyle w:val="Oli2"/>
        <w:numPr>
          <w:ilvl w:val="1"/>
          <w:numId w:val="2"/>
        </w:numPr>
        <w:spacing w:before="120" w:after="120" w:line="240" w:lineRule="auto"/>
        <w:jc w:val="both"/>
      </w:pPr>
      <w:r w:rsidRPr="001418EF">
        <w:t>Wykonawca powinien pobrać „For</w:t>
      </w:r>
      <w:r>
        <w:t>mularz ofertowy”, zapisać go na </w:t>
      </w:r>
      <w:r w:rsidRPr="001418EF">
        <w:t>dysku komputera uż</w:t>
      </w:r>
      <w:r>
        <w:t>ytkownika, uzupełnić</w:t>
      </w:r>
      <w:r w:rsidRPr="001418EF">
        <w:t xml:space="preserve"> danymi w</w:t>
      </w:r>
      <w:r>
        <w:t>ymaganymi przez Zamawiającego i </w:t>
      </w:r>
      <w:r w:rsidRPr="001418EF">
        <w:t>ponownie zapisać na dysku komputera użytkownika oraz podpisać odpowiednim rodzajem podpisu elekt</w:t>
      </w:r>
      <w:r>
        <w:t>ronicznego, zgodnie z pkt. 12.10</w:t>
      </w:r>
      <w:r w:rsidRPr="001418EF">
        <w:t>.</w:t>
      </w:r>
    </w:p>
    <w:p w:rsidR="009E4E6E" w:rsidRDefault="00043641">
      <w:pPr>
        <w:pStyle w:val="Oli2"/>
        <w:numPr>
          <w:ilvl w:val="1"/>
          <w:numId w:val="2"/>
        </w:numPr>
        <w:spacing w:before="120" w:after="120" w:line="240" w:lineRule="auto"/>
        <w:jc w:val="both"/>
        <w:rPr>
          <w:rFonts w:cstheme="minorHAnsi"/>
        </w:rPr>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w:t>
      </w:r>
    </w:p>
    <w:p w:rsidR="009E4E6E" w:rsidRDefault="00043641">
      <w:pPr>
        <w:pStyle w:val="Oli2"/>
        <w:numPr>
          <w:ilvl w:val="1"/>
          <w:numId w:val="2"/>
        </w:numPr>
        <w:spacing w:before="120" w:after="120" w:line="240" w:lineRule="auto"/>
        <w:jc w:val="both"/>
        <w:rPr>
          <w:rFonts w:cstheme="minorHAnsi"/>
        </w:rPr>
      </w:pPr>
      <w:r>
        <w:t>Wykonawca dodaje wybrany z dysku i uprze</w:t>
      </w:r>
      <w:r w:rsidR="000916E1">
        <w:t>dnio podpisany „Formularz ofertowy</w:t>
      </w:r>
      <w:r>
        <w:t>” w pierwszym polu („Wypełniony formularz oferty”). W kolejnym polu („Załączniki i inne dokumenty przedstawione w ofercie przez Wykonawcę”) Wykonawca dodaje pozostałe pliki stanowiące ofertę lub składane wraz z ofertą.</w:t>
      </w:r>
    </w:p>
    <w:p w:rsidR="009E4E6E" w:rsidRDefault="00043641">
      <w:pPr>
        <w:pStyle w:val="Oli2"/>
        <w:numPr>
          <w:ilvl w:val="1"/>
          <w:numId w:val="2"/>
        </w:numPr>
        <w:spacing w:before="120" w:after="120" w:line="240" w:lineRule="auto"/>
        <w:jc w:val="both"/>
        <w:rPr>
          <w:rFonts w:cstheme="minorHAnsi"/>
        </w:rPr>
      </w:pPr>
      <w: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lastRenderedPageBreak/>
        <w:t>i uzasadnienie zastrzeżenia tajemnicy przedsiębiorstwa należy dodać w polu „Załączniki i inne dokumenty przedstawione w ofercie przez Wykonawcę”.</w:t>
      </w:r>
    </w:p>
    <w:p w:rsidR="009E4E6E" w:rsidRDefault="00043641">
      <w:pPr>
        <w:pStyle w:val="Oli2"/>
        <w:numPr>
          <w:ilvl w:val="1"/>
          <w:numId w:val="2"/>
        </w:numPr>
        <w:spacing w:before="120" w:after="120" w:line="240" w:lineRule="auto"/>
        <w:jc w:val="both"/>
        <w:rPr>
          <w:rFonts w:cstheme="minorHAnsi"/>
        </w:rPr>
      </w:pPr>
      <w:r>
        <w:rPr>
          <w:b/>
        </w:rPr>
        <w:t>Formularz ofertowy</w:t>
      </w:r>
      <w:r>
        <w:t xml:space="preserve"> podpisuje się kwalifikowanym podpisem elektronicznym, podpisem zaufanym lub podpisem osobistym osoby uprawnionej do reprezentowania Wykonawcy. </w:t>
      </w:r>
      <w:r>
        <w:rPr>
          <w:u w:val="single"/>
        </w:rPr>
        <w:t>Rekomendowanym wariantem podpisu jest typ wewnętrzny</w:t>
      </w:r>
      <w:r>
        <w:t xml:space="preserve">. Podpis formularza ofertowego </w:t>
      </w:r>
      <w:r>
        <w:rPr>
          <w:u w:val="single"/>
        </w:rPr>
        <w:t>wariantem podpisu w typie zewnętrznym również jest możliwy,</w:t>
      </w:r>
      <w:r>
        <w:t xml:space="preserve"> tylko w tym przypadku, powstały oddzielny plik podpisu dla tego formularza należy załączyć w polu „Załączniki i inne dokumenty przedstawione w ofercie przez Wykonawcę”.</w:t>
      </w:r>
    </w:p>
    <w:p w:rsidR="009E4E6E" w:rsidRDefault="00043641">
      <w:pPr>
        <w:pStyle w:val="Oli2"/>
        <w:spacing w:before="120" w:after="120" w:line="240" w:lineRule="auto"/>
        <w:ind w:left="1134"/>
        <w:jc w:val="both"/>
      </w:pPr>
      <w:r>
        <w:rPr>
          <w:b/>
        </w:rPr>
        <w:t>Pozostałe dokumenty</w:t>
      </w:r>
      <w:r>
        <w:t xml:space="preserve">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Pr>
          <w:u w:val="single"/>
        </w:rPr>
        <w:t>podpisem typu zewnętrznego</w:t>
      </w:r>
      <w:r>
        <w:t xml:space="preserve"> lub </w:t>
      </w:r>
      <w:r>
        <w:rPr>
          <w:u w:val="single"/>
        </w:rPr>
        <w:t>wewnętrznego</w:t>
      </w:r>
      <w: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9E4E6E" w:rsidRDefault="00043641">
      <w:pPr>
        <w:pStyle w:val="Oli2"/>
        <w:spacing w:before="120" w:after="120" w:line="240" w:lineRule="auto"/>
        <w:ind w:left="1134"/>
        <w:jc w:val="both"/>
        <w:rPr>
          <w:rFonts w:cstheme="minorHAnsi"/>
        </w:rPr>
      </w:pPr>
      <w: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9E4E6E" w:rsidRDefault="00043641">
      <w:pPr>
        <w:pStyle w:val="Oli2"/>
        <w:numPr>
          <w:ilvl w:val="1"/>
          <w:numId w:val="2"/>
        </w:numPr>
        <w:spacing w:before="120" w:after="120" w:line="240" w:lineRule="auto"/>
        <w:jc w:val="both"/>
        <w:rPr>
          <w:rFonts w:cstheme="minorHAnsi"/>
        </w:rPr>
      </w:pPr>
      <w: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9E4E6E" w:rsidRDefault="00043641">
      <w:pPr>
        <w:pStyle w:val="Oli2"/>
        <w:numPr>
          <w:ilvl w:val="1"/>
          <w:numId w:val="2"/>
        </w:numPr>
        <w:spacing w:before="120" w:after="120" w:line="240" w:lineRule="auto"/>
        <w:jc w:val="both"/>
        <w:rPr>
          <w:rFonts w:cstheme="minorHAnsi"/>
        </w:rPr>
      </w:pPr>
      <w:r>
        <w:t>Oferta może być złożona tylko do upływu terminu składania ofert.</w:t>
      </w:r>
    </w:p>
    <w:p w:rsidR="009E4E6E" w:rsidRDefault="00043641">
      <w:pPr>
        <w:pStyle w:val="Oli2"/>
        <w:numPr>
          <w:ilvl w:val="1"/>
          <w:numId w:val="2"/>
        </w:numPr>
        <w:spacing w:before="120" w:after="120" w:line="240" w:lineRule="auto"/>
        <w:jc w:val="both"/>
        <w:rPr>
          <w:rFonts w:cstheme="minorHAnsi"/>
        </w:rPr>
      </w:pPr>
      <w:r>
        <w:t>Wykonawca może przed upływem terminu składania ofert wycofać ofertę. Wykonawca wycofuje ofertę w zakładce „Oferty/wnioski” używając przycisku „Wycofaj ofertę”.</w:t>
      </w:r>
    </w:p>
    <w:p w:rsidR="009E4E6E" w:rsidRDefault="00043641">
      <w:pPr>
        <w:pStyle w:val="Oli2"/>
        <w:numPr>
          <w:ilvl w:val="1"/>
          <w:numId w:val="2"/>
        </w:numPr>
        <w:spacing w:before="120" w:after="120" w:line="240" w:lineRule="auto"/>
        <w:jc w:val="both"/>
        <w:rPr>
          <w:rFonts w:cstheme="minorHAnsi"/>
        </w:rPr>
      </w:pPr>
      <w:r>
        <w:t>Maksymalny łączny rozmiar plików stanowiących ofertę lub składanych wraz z ofertą to 250 MB.</w:t>
      </w:r>
    </w:p>
    <w:p w:rsidR="009E4E6E" w:rsidRDefault="00043641">
      <w:pPr>
        <w:pStyle w:val="Oli2"/>
        <w:numPr>
          <w:ilvl w:val="1"/>
          <w:numId w:val="2"/>
        </w:numPr>
        <w:spacing w:before="120" w:after="120" w:line="240" w:lineRule="auto"/>
        <w:jc w:val="both"/>
        <w:rPr>
          <w:rFonts w:cstheme="minorHAnsi"/>
        </w:rPr>
      </w:pPr>
      <w:r>
        <w:t>Ofertę należy sporządzić w języku polskim.</w:t>
      </w:r>
    </w:p>
    <w:p w:rsidR="009E4E6E" w:rsidRDefault="00043641">
      <w:pPr>
        <w:pStyle w:val="Oli2"/>
        <w:numPr>
          <w:ilvl w:val="1"/>
          <w:numId w:val="2"/>
        </w:numPr>
        <w:spacing w:before="120" w:after="120" w:line="240" w:lineRule="auto"/>
        <w:jc w:val="both"/>
        <w:rPr>
          <w:rFonts w:cstheme="minorHAnsi"/>
        </w:rPr>
      </w:pPr>
      <w:r>
        <w:rPr>
          <w:rFonts w:cstheme="minorHAnsi"/>
        </w:rPr>
        <w:t>Oferta musi zawierać następujące dokumenty i oświadczenia:</w:t>
      </w:r>
    </w:p>
    <w:tbl>
      <w:tblPr>
        <w:tblStyle w:val="Tabelasiatki1jasna1"/>
        <w:tblW w:w="7985" w:type="dxa"/>
        <w:tblInd w:w="1077" w:type="dxa"/>
        <w:tblLayout w:type="fixed"/>
        <w:tblLook w:val="04A0" w:firstRow="1" w:lastRow="0" w:firstColumn="1" w:lastColumn="0" w:noHBand="0" w:noVBand="1"/>
      </w:tblPr>
      <w:tblGrid>
        <w:gridCol w:w="511"/>
        <w:gridCol w:w="5920"/>
        <w:gridCol w:w="1554"/>
      </w:tblGrid>
      <w:tr w:rsidR="009E4E6E" w:rsidTr="009E4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1" w:type="dxa"/>
            <w:tcBorders>
              <w:bottom w:val="single" w:sz="12" w:space="0" w:color="666666"/>
            </w:tcBorders>
          </w:tcPr>
          <w:p w:rsidR="009E4E6E" w:rsidRDefault="00043641">
            <w:pPr>
              <w:spacing w:before="120" w:after="120" w:line="240" w:lineRule="auto"/>
              <w:jc w:val="both"/>
              <w:rPr>
                <w:sz w:val="24"/>
                <w:szCs w:val="24"/>
              </w:rPr>
            </w:pPr>
            <w:r>
              <w:rPr>
                <w:rFonts w:eastAsia="Calibri"/>
                <w:sz w:val="24"/>
                <w:szCs w:val="24"/>
              </w:rPr>
              <w:t>Lp.</w:t>
            </w:r>
          </w:p>
        </w:tc>
        <w:tc>
          <w:tcPr>
            <w:tcW w:w="5920" w:type="dxa"/>
            <w:tcBorders>
              <w:bottom w:val="single" w:sz="12" w:space="0" w:color="666666"/>
            </w:tcBorders>
          </w:tcPr>
          <w:p w:rsidR="009E4E6E" w:rsidRDefault="00043641">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sz w:val="24"/>
                <w:szCs w:val="24"/>
              </w:rPr>
            </w:pPr>
            <w:r>
              <w:rPr>
                <w:rFonts w:eastAsia="Calibri"/>
                <w:sz w:val="24"/>
                <w:szCs w:val="24"/>
              </w:rPr>
              <w:t>Nazwa dokumentu</w:t>
            </w:r>
          </w:p>
        </w:tc>
        <w:tc>
          <w:tcPr>
            <w:tcW w:w="1554" w:type="dxa"/>
            <w:tcBorders>
              <w:bottom w:val="single" w:sz="12" w:space="0" w:color="666666"/>
            </w:tcBorders>
          </w:tcPr>
          <w:p w:rsidR="009E4E6E" w:rsidRDefault="00043641">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sz w:val="24"/>
                <w:szCs w:val="24"/>
              </w:rPr>
            </w:pPr>
            <w:r>
              <w:rPr>
                <w:rFonts w:eastAsia="Calibri"/>
                <w:sz w:val="24"/>
                <w:szCs w:val="24"/>
              </w:rPr>
              <w:t>Nr załącznika</w:t>
            </w:r>
          </w:p>
        </w:tc>
      </w:tr>
      <w:tr w:rsidR="009E4E6E" w:rsidTr="009E4E6E">
        <w:tc>
          <w:tcPr>
            <w:cnfStyle w:val="001000000000" w:firstRow="0" w:lastRow="0" w:firstColumn="1" w:lastColumn="0" w:oddVBand="0" w:evenVBand="0" w:oddHBand="0" w:evenHBand="0" w:firstRowFirstColumn="0" w:firstRowLastColumn="0" w:lastRowFirstColumn="0" w:lastRowLastColumn="0"/>
            <w:tcW w:w="511" w:type="dxa"/>
          </w:tcPr>
          <w:p w:rsidR="009E4E6E" w:rsidRDefault="00043641">
            <w:pPr>
              <w:spacing w:before="120" w:after="120" w:line="240" w:lineRule="auto"/>
              <w:jc w:val="both"/>
              <w:rPr>
                <w:b w:val="0"/>
                <w:sz w:val="24"/>
                <w:szCs w:val="24"/>
              </w:rPr>
            </w:pPr>
            <w:r>
              <w:rPr>
                <w:rFonts w:eastAsia="Calibri"/>
                <w:b w:val="0"/>
                <w:sz w:val="24"/>
                <w:szCs w:val="24"/>
              </w:rPr>
              <w:t>1.</w:t>
            </w:r>
          </w:p>
        </w:tc>
        <w:tc>
          <w:tcPr>
            <w:tcW w:w="5920"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color w:val="FFC000" w:themeColor="accent4"/>
                <w:sz w:val="24"/>
                <w:szCs w:val="24"/>
              </w:rPr>
            </w:pPr>
            <w:r>
              <w:rPr>
                <w:rFonts w:eastAsia="Calibri" w:cstheme="minorHAnsi"/>
                <w:sz w:val="24"/>
                <w:szCs w:val="24"/>
              </w:rPr>
              <w:t>formularz ofertowy, zgodnie z pkt. 12.5</w:t>
            </w:r>
          </w:p>
        </w:tc>
        <w:tc>
          <w:tcPr>
            <w:tcW w:w="1554" w:type="dxa"/>
          </w:tcPr>
          <w:p w:rsidR="009E4E6E" w:rsidRDefault="00F86B55">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sz w:val="24"/>
                <w:szCs w:val="24"/>
              </w:rPr>
              <w:t>2</w:t>
            </w:r>
          </w:p>
        </w:tc>
      </w:tr>
      <w:tr w:rsidR="009E4E6E" w:rsidTr="009E4E6E">
        <w:tc>
          <w:tcPr>
            <w:cnfStyle w:val="001000000000" w:firstRow="0" w:lastRow="0" w:firstColumn="1" w:lastColumn="0" w:oddVBand="0" w:evenVBand="0" w:oddHBand="0" w:evenHBand="0" w:firstRowFirstColumn="0" w:firstRowLastColumn="0" w:lastRowFirstColumn="0" w:lastRowLastColumn="0"/>
            <w:tcW w:w="511" w:type="dxa"/>
          </w:tcPr>
          <w:p w:rsidR="009E4E6E" w:rsidRDefault="00043641">
            <w:pPr>
              <w:spacing w:before="120" w:after="120" w:line="240" w:lineRule="auto"/>
              <w:jc w:val="both"/>
              <w:rPr>
                <w:b w:val="0"/>
                <w:sz w:val="24"/>
                <w:szCs w:val="24"/>
              </w:rPr>
            </w:pPr>
            <w:r>
              <w:rPr>
                <w:rFonts w:eastAsia="Calibri"/>
                <w:b w:val="0"/>
                <w:sz w:val="24"/>
                <w:szCs w:val="24"/>
              </w:rPr>
              <w:lastRenderedPageBreak/>
              <w:t>2.</w:t>
            </w:r>
          </w:p>
        </w:tc>
        <w:tc>
          <w:tcPr>
            <w:tcW w:w="5920" w:type="dxa"/>
          </w:tcPr>
          <w:p w:rsidR="009E4E6E" w:rsidRDefault="00043641">
            <w:pPr>
              <w:pStyle w:val="Default"/>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Pr>
                <w:rFonts w:asciiTheme="minorHAnsi" w:hAnsiTheme="minorHAnsi" w:cstheme="minorHAnsi"/>
                <w:color w:val="auto"/>
              </w:rPr>
              <w:t>formularz cenowy, wypełniony i sporządzony według wzoru stanowiącego załącznik do SWZ</w:t>
            </w:r>
          </w:p>
        </w:tc>
        <w:tc>
          <w:tcPr>
            <w:tcW w:w="1554" w:type="dxa"/>
          </w:tcPr>
          <w:p w:rsidR="009E4E6E" w:rsidRDefault="00F86B55">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sz w:val="24"/>
                <w:szCs w:val="24"/>
              </w:rPr>
              <w:t>3</w:t>
            </w:r>
          </w:p>
        </w:tc>
      </w:tr>
      <w:tr w:rsidR="009E4E6E" w:rsidTr="009E4E6E">
        <w:tc>
          <w:tcPr>
            <w:cnfStyle w:val="001000000000" w:firstRow="0" w:lastRow="0" w:firstColumn="1" w:lastColumn="0" w:oddVBand="0" w:evenVBand="0" w:oddHBand="0" w:evenHBand="0" w:firstRowFirstColumn="0" w:firstRowLastColumn="0" w:lastRowFirstColumn="0" w:lastRowLastColumn="0"/>
            <w:tcW w:w="511" w:type="dxa"/>
          </w:tcPr>
          <w:p w:rsidR="009E4E6E" w:rsidRDefault="00043641">
            <w:pPr>
              <w:spacing w:before="120" w:after="120" w:line="240" w:lineRule="auto"/>
              <w:jc w:val="both"/>
              <w:rPr>
                <w:b w:val="0"/>
                <w:sz w:val="24"/>
                <w:szCs w:val="24"/>
              </w:rPr>
            </w:pPr>
            <w:r>
              <w:rPr>
                <w:rFonts w:eastAsia="Calibri"/>
                <w:b w:val="0"/>
                <w:sz w:val="24"/>
                <w:szCs w:val="24"/>
              </w:rPr>
              <w:t>3.</w:t>
            </w:r>
          </w:p>
        </w:tc>
        <w:tc>
          <w:tcPr>
            <w:tcW w:w="5920" w:type="dxa"/>
          </w:tcPr>
          <w:p w:rsidR="009E4E6E" w:rsidRDefault="00043641">
            <w:pPr>
              <w:pStyle w:val="Default"/>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Pr>
                <w:rFonts w:asciiTheme="minorHAnsi" w:hAnsiTheme="minorHAnsi" w:cstheme="minorHAnsi"/>
                <w:color w:val="auto"/>
              </w:rPr>
              <w:t>aktualne na dzień składania ofert oświadczenie w zakresie wskazanym przez</w:t>
            </w:r>
            <w:r w:rsidR="00F86B55">
              <w:rPr>
                <w:rFonts w:asciiTheme="minorHAnsi" w:hAnsiTheme="minorHAnsi" w:cstheme="minorHAnsi"/>
                <w:color w:val="auto"/>
              </w:rPr>
              <w:t xml:space="preserve"> Zamawiającego w załączniku nr 4</w:t>
            </w:r>
            <w:r>
              <w:rPr>
                <w:rFonts w:asciiTheme="minorHAnsi" w:hAnsiTheme="minorHAnsi" w:cstheme="minorHAnsi"/>
                <w:color w:val="auto"/>
              </w:rPr>
              <w:t xml:space="preserve"> do SWZ</w:t>
            </w:r>
          </w:p>
        </w:tc>
        <w:tc>
          <w:tcPr>
            <w:tcW w:w="1554" w:type="dxa"/>
          </w:tcPr>
          <w:p w:rsidR="009E4E6E" w:rsidRDefault="00F86B55">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sz w:val="24"/>
                <w:szCs w:val="24"/>
              </w:rPr>
              <w:t>4</w:t>
            </w:r>
          </w:p>
        </w:tc>
      </w:tr>
      <w:tr w:rsidR="009E4E6E" w:rsidTr="009E4E6E">
        <w:tc>
          <w:tcPr>
            <w:cnfStyle w:val="001000000000" w:firstRow="0" w:lastRow="0" w:firstColumn="1" w:lastColumn="0" w:oddVBand="0" w:evenVBand="0" w:oddHBand="0" w:evenHBand="0" w:firstRowFirstColumn="0" w:firstRowLastColumn="0" w:lastRowFirstColumn="0" w:lastRowLastColumn="0"/>
            <w:tcW w:w="511" w:type="dxa"/>
          </w:tcPr>
          <w:p w:rsidR="009E4E6E" w:rsidRDefault="00043641">
            <w:pPr>
              <w:spacing w:before="120" w:after="120" w:line="240" w:lineRule="auto"/>
              <w:jc w:val="both"/>
              <w:rPr>
                <w:b w:val="0"/>
                <w:sz w:val="24"/>
                <w:szCs w:val="24"/>
              </w:rPr>
            </w:pPr>
            <w:r>
              <w:rPr>
                <w:rFonts w:eastAsia="Calibri"/>
                <w:b w:val="0"/>
                <w:sz w:val="24"/>
                <w:szCs w:val="24"/>
              </w:rPr>
              <w:t>4.</w:t>
            </w:r>
          </w:p>
        </w:tc>
        <w:tc>
          <w:tcPr>
            <w:tcW w:w="5920" w:type="dxa"/>
          </w:tcPr>
          <w:p w:rsidR="009E4E6E" w:rsidRDefault="00043641">
            <w:pPr>
              <w:pStyle w:val="Default"/>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Pr>
                <w:rFonts w:asciiTheme="minorHAnsi" w:hAnsiTheme="minorHAnsi" w:cstheme="minorHAnsi"/>
                <w:color w:val="auto"/>
              </w:rPr>
              <w:t>pełnomocnictwo (o ile oferta będzie podpisana przez pełnomocnika)</w:t>
            </w:r>
          </w:p>
        </w:tc>
        <w:tc>
          <w:tcPr>
            <w:tcW w:w="1554" w:type="dxa"/>
          </w:tcPr>
          <w:p w:rsidR="009E4E6E" w:rsidRDefault="00F86B55">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9E4E6E" w:rsidTr="009E4E6E">
        <w:tc>
          <w:tcPr>
            <w:cnfStyle w:val="001000000000" w:firstRow="0" w:lastRow="0" w:firstColumn="1" w:lastColumn="0" w:oddVBand="0" w:evenVBand="0" w:oddHBand="0" w:evenHBand="0" w:firstRowFirstColumn="0" w:firstRowLastColumn="0" w:lastRowFirstColumn="0" w:lastRowLastColumn="0"/>
            <w:tcW w:w="511" w:type="dxa"/>
          </w:tcPr>
          <w:p w:rsidR="009E4E6E" w:rsidRDefault="00043641">
            <w:pPr>
              <w:spacing w:before="120" w:after="120" w:line="240" w:lineRule="auto"/>
              <w:jc w:val="both"/>
              <w:rPr>
                <w:b w:val="0"/>
                <w:sz w:val="24"/>
                <w:szCs w:val="24"/>
              </w:rPr>
            </w:pPr>
            <w:r>
              <w:rPr>
                <w:rFonts w:eastAsia="Calibri"/>
                <w:b w:val="0"/>
                <w:sz w:val="24"/>
                <w:szCs w:val="24"/>
              </w:rPr>
              <w:t>5.</w:t>
            </w:r>
          </w:p>
        </w:tc>
        <w:tc>
          <w:tcPr>
            <w:tcW w:w="5920" w:type="dxa"/>
          </w:tcPr>
          <w:p w:rsidR="009E4E6E" w:rsidRDefault="00043641">
            <w:pPr>
              <w:pStyle w:val="Default"/>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Pr>
                <w:rFonts w:asciiTheme="minorHAnsi" w:hAnsiTheme="minorHAnsi" w:cstheme="minorHAnsi"/>
                <w:color w:val="auto"/>
              </w:rPr>
              <w:t>zobowiązanie podmiotu udostępniającego zasoby</w:t>
            </w:r>
          </w:p>
          <w:p w:rsidR="009E4E6E" w:rsidRDefault="00043641">
            <w:pPr>
              <w:pStyle w:val="Default"/>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Pr>
                <w:rFonts w:asciiTheme="minorHAnsi" w:hAnsiTheme="minorHAnsi" w:cstheme="minorHAnsi"/>
                <w:color w:val="auto"/>
              </w:rPr>
              <w:t>(jeżeli dotyczy)</w:t>
            </w:r>
          </w:p>
        </w:tc>
        <w:tc>
          <w:tcPr>
            <w:tcW w:w="1554" w:type="dxa"/>
          </w:tcPr>
          <w:p w:rsidR="009E4E6E" w:rsidRDefault="00F86B55">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sz w:val="24"/>
                <w:szCs w:val="24"/>
              </w:rPr>
              <w:t>6</w:t>
            </w:r>
          </w:p>
        </w:tc>
      </w:tr>
    </w:tbl>
    <w:p w:rsidR="009E4E6E" w:rsidRDefault="00043641">
      <w:pPr>
        <w:pStyle w:val="Oli1"/>
        <w:numPr>
          <w:ilvl w:val="0"/>
          <w:numId w:val="2"/>
        </w:numPr>
        <w:spacing w:before="120" w:after="120" w:line="240" w:lineRule="auto"/>
        <w:jc w:val="both"/>
      </w:pPr>
      <w:bookmarkStart w:id="66" w:name="_Toc101951452"/>
      <w:r>
        <w:t>Sposób obliczenia ceny</w:t>
      </w:r>
      <w:bookmarkEnd w:id="66"/>
    </w:p>
    <w:p w:rsidR="009E4E6E" w:rsidRDefault="00043641">
      <w:pPr>
        <w:pStyle w:val="Oli2"/>
        <w:numPr>
          <w:ilvl w:val="1"/>
          <w:numId w:val="2"/>
        </w:numPr>
        <w:spacing w:before="120" w:after="120" w:line="240" w:lineRule="auto"/>
        <w:jc w:val="both"/>
      </w:pPr>
      <w:r>
        <w:t xml:space="preserve">Cenę oferty stanowić będzie wartość brutto w </w:t>
      </w:r>
      <w:r>
        <w:rPr>
          <w:b/>
        </w:rPr>
        <w:t xml:space="preserve">PLN </w:t>
      </w:r>
      <w:r>
        <w:t>wpisana na Formularzu ofertowym za całość przedmiotu zamówienia i jest to cena ryczałtowa wyliczona na podstawie wypełnionej przez Wykonawcę szczegółowej specyfikacji techniczno-cenowej, zawartej w fo</w:t>
      </w:r>
      <w:r w:rsidR="00ED6E21">
        <w:t>rmularzu cenowym (załącznik nr 3</w:t>
      </w:r>
      <w:r>
        <w:t xml:space="preserve"> do SWZ), zgodnie z podaną instrukcją obliczania. Formularz cenowy stanowi element Formularza ofertowego, a jego niezłożenie wraz z ofertą będzie skutkowało odrzuceniem oferty Wykonawcy.</w:t>
      </w:r>
    </w:p>
    <w:p w:rsidR="009E4E6E" w:rsidRDefault="00043641">
      <w:pPr>
        <w:pStyle w:val="Oli2"/>
        <w:numPr>
          <w:ilvl w:val="1"/>
          <w:numId w:val="2"/>
        </w:numPr>
        <w:spacing w:before="120" w:after="120" w:line="240" w:lineRule="auto"/>
        <w:jc w:val="both"/>
      </w:pPr>
      <w:r>
        <w:t>Podana w ofercie cena musi uwzględniać wszystkie wymagania Zamawiającego określone w niniejszej SWZ oraz obejmować wszelkie koszty, jakie poniesie Wykonawca z tytułu należytej oraz zgodnej z obowiązującymi przepisami realizacji przedmiotu zamówienia.</w:t>
      </w:r>
    </w:p>
    <w:p w:rsidR="009E4E6E" w:rsidRDefault="00043641">
      <w:pPr>
        <w:pStyle w:val="Oli2"/>
        <w:numPr>
          <w:ilvl w:val="1"/>
          <w:numId w:val="2"/>
        </w:numPr>
        <w:spacing w:before="120" w:after="120" w:line="240" w:lineRule="auto"/>
        <w:jc w:val="both"/>
      </w:pPr>
      <w:r>
        <w:rPr>
          <w:bCs/>
          <w:iCs/>
          <w:lang w:val="x-none" w:eastAsia="pl-PL"/>
        </w:rPr>
        <w:t xml:space="preserve">Cena ofertowa powinna obejmować </w:t>
      </w:r>
      <w:r>
        <w:rPr>
          <w:bCs/>
          <w:iCs/>
          <w:u w:val="single"/>
          <w:lang w:val="x-none" w:eastAsia="pl-PL"/>
        </w:rPr>
        <w:t>pełne wykonanie przedmiotu zamówienia</w:t>
      </w:r>
      <w:r>
        <w:rPr>
          <w:bCs/>
          <w:iCs/>
          <w:lang w:val="x-none" w:eastAsia="pl-PL"/>
        </w:rPr>
        <w:t>, na podstawie: oględzin terenu budowy, opisu przedmiotu zamówienia w </w:t>
      </w:r>
      <w:r>
        <w:rPr>
          <w:bCs/>
          <w:iCs/>
          <w:lang w:eastAsia="pl-PL"/>
        </w:rPr>
        <w:t>SWZ</w:t>
      </w:r>
      <w:r>
        <w:rPr>
          <w:bCs/>
          <w:iCs/>
          <w:lang w:val="x-none" w:eastAsia="pl-PL"/>
        </w:rPr>
        <w:t>, w tym  postanowień umowy</w:t>
      </w:r>
      <w:r>
        <w:rPr>
          <w:bCs/>
          <w:iCs/>
          <w:lang w:eastAsia="pl-PL"/>
        </w:rPr>
        <w:t>.</w:t>
      </w:r>
    </w:p>
    <w:p w:rsidR="009E4E6E" w:rsidRDefault="00043641">
      <w:pPr>
        <w:pStyle w:val="Oli2"/>
        <w:numPr>
          <w:ilvl w:val="1"/>
          <w:numId w:val="2"/>
        </w:numPr>
        <w:spacing w:before="120" w:after="120" w:line="240" w:lineRule="auto"/>
        <w:jc w:val="both"/>
      </w:pPr>
      <w:r>
        <w:t>Cenę oferty należy określać z dokładnością do dwóch miejsc po przecinku. Cenę oferty zaokrągla się do pełnych groszy, przy czym końcówki poniżej 0,5 gr pomija się, a końcówki 0,5 grosza i wyższe zaokrągla się do 1 grosza.</w:t>
      </w:r>
    </w:p>
    <w:p w:rsidR="009E4E6E" w:rsidRDefault="00043641" w:rsidP="00E6217A">
      <w:pPr>
        <w:pStyle w:val="Oli2"/>
        <w:numPr>
          <w:ilvl w:val="1"/>
          <w:numId w:val="2"/>
        </w:numPr>
        <w:spacing w:before="120" w:after="120" w:line="240" w:lineRule="auto"/>
        <w:jc w:val="both"/>
      </w:pPr>
      <w:r>
        <w:t>Kwotę podatku VAT należy obliczyć zgodnie z zasadami Ustawy o podatku od towarów i usług z 11.03.2004r. (</w:t>
      </w:r>
      <w:r w:rsidR="00E6217A" w:rsidRPr="00E6217A">
        <w:t xml:space="preserve">Dz.U. 2025 poz. 775 </w:t>
      </w:r>
      <w:r>
        <w:t>ze zm.).</w:t>
      </w:r>
    </w:p>
    <w:p w:rsidR="009E4E6E" w:rsidRDefault="00043641">
      <w:pPr>
        <w:pStyle w:val="Oli2"/>
        <w:numPr>
          <w:ilvl w:val="1"/>
          <w:numId w:val="2"/>
        </w:numPr>
        <w:spacing w:before="120" w:after="120" w:line="240" w:lineRule="auto"/>
        <w:jc w:val="both"/>
      </w:pPr>
      <w:r>
        <w:t>Wykonawca, składając ofertę, informuje Zamawiającego, czy wybór oferty będzie prowadzić do powstania u Zamawiającego obowiązku podatkowego, wskazując nazwę (rodzaj) towaru lub usługi, których dostawa lub świadczenie będzie prowadzić do jego powstania, ich wartość bez kwoty podatku oraz stawkę podatku od towarów i usług, która zgodnie z wiedzą Wykonawcy, będzie miała zastosowanie.</w:t>
      </w:r>
    </w:p>
    <w:p w:rsidR="009E4E6E" w:rsidRDefault="00043641">
      <w:pPr>
        <w:pStyle w:val="Oli2"/>
        <w:numPr>
          <w:ilvl w:val="1"/>
          <w:numId w:val="2"/>
        </w:numPr>
        <w:spacing w:before="120" w:after="120" w:line="240" w:lineRule="auto"/>
        <w:jc w:val="both"/>
      </w:pPr>
      <w:r>
        <w:t>Jeżeli złożono ofertę, której wybór prowadziłby do powstania u Zamawiającego obowiązku podatkowego zgodnie z przepisami o podatku od towarów i usług, Zamawiający w celu oceny takiej oferty dolicza do przedstawionej w niej ceny podatek od towarów i usług.</w:t>
      </w:r>
    </w:p>
    <w:p w:rsidR="009E4E6E" w:rsidRDefault="00043641">
      <w:pPr>
        <w:pStyle w:val="Oli2"/>
        <w:numPr>
          <w:ilvl w:val="1"/>
          <w:numId w:val="2"/>
        </w:numPr>
        <w:spacing w:before="120" w:after="120" w:line="240" w:lineRule="auto"/>
        <w:jc w:val="both"/>
      </w:pPr>
      <w:r>
        <w:t>Zamawiający nie przewiduje udzielania zaliczek na poczet wykonania zamówienia.</w:t>
      </w:r>
    </w:p>
    <w:p w:rsidR="009E4E6E" w:rsidRDefault="00043641">
      <w:pPr>
        <w:pStyle w:val="Oli2"/>
        <w:numPr>
          <w:ilvl w:val="1"/>
          <w:numId w:val="2"/>
        </w:numPr>
        <w:spacing w:before="120" w:after="120" w:line="240" w:lineRule="auto"/>
        <w:jc w:val="both"/>
        <w:rPr>
          <w:szCs w:val="24"/>
        </w:rPr>
      </w:pPr>
      <w:r>
        <w:rPr>
          <w:szCs w:val="24"/>
        </w:rPr>
        <w:lastRenderedPageBreak/>
        <w:t xml:space="preserve">Rozliczenia pomiędzy Wykonawcą a Zamawiającym będą dokonywane w złotych polskich (PLN). </w:t>
      </w:r>
    </w:p>
    <w:p w:rsidR="009E4E6E" w:rsidRDefault="00043641">
      <w:pPr>
        <w:pStyle w:val="Oli1"/>
        <w:numPr>
          <w:ilvl w:val="0"/>
          <w:numId w:val="2"/>
        </w:numPr>
        <w:spacing w:before="120" w:after="120" w:line="240" w:lineRule="auto"/>
        <w:jc w:val="both"/>
      </w:pPr>
      <w:bookmarkStart w:id="67" w:name="_Toc101951453"/>
      <w:r>
        <w:t>Kryteria oceny ofert</w:t>
      </w:r>
      <w:bookmarkEnd w:id="67"/>
    </w:p>
    <w:p w:rsidR="009E4E6E" w:rsidRDefault="00043641">
      <w:pPr>
        <w:pStyle w:val="Oli2"/>
        <w:numPr>
          <w:ilvl w:val="1"/>
          <w:numId w:val="2"/>
        </w:numPr>
        <w:spacing w:before="120" w:after="120" w:line="240" w:lineRule="auto"/>
        <w:jc w:val="both"/>
      </w:pPr>
      <w:r>
        <w:t>Przy wyborze oferty Zamawiający będzie kierował się sumą punktów uzyskanych przez ofertę w następujących kryteriach:</w:t>
      </w:r>
    </w:p>
    <w:tbl>
      <w:tblPr>
        <w:tblStyle w:val="Tabelasiatki1jasna"/>
        <w:tblW w:w="7985" w:type="dxa"/>
        <w:tblInd w:w="1077" w:type="dxa"/>
        <w:tblLayout w:type="fixed"/>
        <w:tblLook w:val="04A0" w:firstRow="1" w:lastRow="0" w:firstColumn="1" w:lastColumn="0" w:noHBand="0" w:noVBand="1"/>
      </w:tblPr>
      <w:tblGrid>
        <w:gridCol w:w="511"/>
        <w:gridCol w:w="5637"/>
        <w:gridCol w:w="1837"/>
      </w:tblGrid>
      <w:tr w:rsidR="009E4E6E" w:rsidTr="008536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1" w:type="dxa"/>
            <w:tcBorders>
              <w:bottom w:val="single" w:sz="12" w:space="0" w:color="666666"/>
            </w:tcBorders>
          </w:tcPr>
          <w:p w:rsidR="009E4E6E" w:rsidRDefault="00043641">
            <w:pPr>
              <w:spacing w:before="120" w:after="120" w:line="240" w:lineRule="auto"/>
              <w:jc w:val="both"/>
              <w:rPr>
                <w:sz w:val="24"/>
                <w:szCs w:val="24"/>
              </w:rPr>
            </w:pPr>
            <w:r>
              <w:rPr>
                <w:rFonts w:eastAsia="Calibri"/>
                <w:sz w:val="24"/>
                <w:szCs w:val="24"/>
              </w:rPr>
              <w:t>Lp.</w:t>
            </w:r>
          </w:p>
        </w:tc>
        <w:tc>
          <w:tcPr>
            <w:tcW w:w="5637" w:type="dxa"/>
            <w:tcBorders>
              <w:bottom w:val="single" w:sz="12" w:space="0" w:color="666666"/>
            </w:tcBorders>
          </w:tcPr>
          <w:p w:rsidR="009E4E6E" w:rsidRPr="0085365F" w:rsidRDefault="00043641">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color w:val="FF0000"/>
                <w:sz w:val="24"/>
                <w:szCs w:val="24"/>
              </w:rPr>
            </w:pPr>
            <w:r w:rsidRPr="0085365F">
              <w:rPr>
                <w:rFonts w:eastAsia="Calibri"/>
                <w:sz w:val="24"/>
                <w:szCs w:val="24"/>
              </w:rPr>
              <w:t>Nazwa kryterium</w:t>
            </w:r>
          </w:p>
        </w:tc>
        <w:tc>
          <w:tcPr>
            <w:tcW w:w="1837" w:type="dxa"/>
            <w:tcBorders>
              <w:bottom w:val="single" w:sz="12" w:space="0" w:color="666666"/>
            </w:tcBorders>
          </w:tcPr>
          <w:p w:rsidR="0085365F" w:rsidRPr="00813F7D" w:rsidRDefault="0085365F" w:rsidP="0085365F">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rFonts w:eastAsia="Calibri"/>
                <w:sz w:val="24"/>
                <w:szCs w:val="24"/>
              </w:rPr>
            </w:pPr>
            <w:r w:rsidRPr="00813F7D">
              <w:rPr>
                <w:rFonts w:eastAsia="Calibri"/>
                <w:sz w:val="24"/>
                <w:szCs w:val="24"/>
              </w:rPr>
              <w:t>Waga</w:t>
            </w:r>
          </w:p>
          <w:p w:rsidR="009E4E6E" w:rsidRPr="00E317FD" w:rsidRDefault="0085365F" w:rsidP="0085365F">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color w:val="FF0000"/>
                <w:sz w:val="24"/>
                <w:szCs w:val="24"/>
              </w:rPr>
            </w:pPr>
            <w:r w:rsidRPr="00813F7D">
              <w:rPr>
                <w:b w:val="0"/>
                <w:sz w:val="16"/>
                <w:szCs w:val="16"/>
              </w:rPr>
              <w:t>(maksymalna liczba pkt.)</w:t>
            </w:r>
          </w:p>
        </w:tc>
      </w:tr>
      <w:tr w:rsidR="009E4E6E" w:rsidTr="0085365F">
        <w:tc>
          <w:tcPr>
            <w:cnfStyle w:val="001000000000" w:firstRow="0" w:lastRow="0" w:firstColumn="1" w:lastColumn="0" w:oddVBand="0" w:evenVBand="0" w:oddHBand="0" w:evenHBand="0" w:firstRowFirstColumn="0" w:firstRowLastColumn="0" w:lastRowFirstColumn="0" w:lastRowLastColumn="0"/>
            <w:tcW w:w="511" w:type="dxa"/>
          </w:tcPr>
          <w:p w:rsidR="009E4E6E" w:rsidRDefault="00043641">
            <w:pPr>
              <w:spacing w:before="120" w:after="120" w:line="240" w:lineRule="auto"/>
              <w:jc w:val="both"/>
              <w:rPr>
                <w:b w:val="0"/>
                <w:sz w:val="24"/>
                <w:szCs w:val="24"/>
              </w:rPr>
            </w:pPr>
            <w:r>
              <w:rPr>
                <w:rFonts w:eastAsia="Calibri"/>
                <w:b w:val="0"/>
                <w:sz w:val="24"/>
                <w:szCs w:val="24"/>
              </w:rPr>
              <w:t>1.</w:t>
            </w:r>
          </w:p>
        </w:tc>
        <w:tc>
          <w:tcPr>
            <w:tcW w:w="5637"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b/>
                <w:sz w:val="24"/>
                <w:szCs w:val="24"/>
              </w:rPr>
            </w:pPr>
            <w:r>
              <w:rPr>
                <w:rFonts w:eastAsia="Calibri"/>
                <w:b/>
                <w:sz w:val="24"/>
                <w:szCs w:val="24"/>
              </w:rPr>
              <w:t>Cena</w:t>
            </w:r>
          </w:p>
        </w:tc>
        <w:tc>
          <w:tcPr>
            <w:tcW w:w="1837" w:type="dxa"/>
          </w:tcPr>
          <w:p w:rsidR="009E4E6E" w:rsidRDefault="0085365F">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sz w:val="24"/>
                <w:szCs w:val="24"/>
              </w:rPr>
              <w:t>60,00 pkt.</w:t>
            </w:r>
          </w:p>
        </w:tc>
      </w:tr>
      <w:tr w:rsidR="009E4E6E" w:rsidTr="0085365F">
        <w:tc>
          <w:tcPr>
            <w:cnfStyle w:val="001000000000" w:firstRow="0" w:lastRow="0" w:firstColumn="1" w:lastColumn="0" w:oddVBand="0" w:evenVBand="0" w:oddHBand="0" w:evenHBand="0" w:firstRowFirstColumn="0" w:firstRowLastColumn="0" w:lastRowFirstColumn="0" w:lastRowLastColumn="0"/>
            <w:tcW w:w="511" w:type="dxa"/>
          </w:tcPr>
          <w:p w:rsidR="009E4E6E" w:rsidRDefault="00043641">
            <w:pPr>
              <w:spacing w:before="120" w:after="120" w:line="240" w:lineRule="auto"/>
              <w:jc w:val="both"/>
              <w:rPr>
                <w:b w:val="0"/>
                <w:sz w:val="24"/>
                <w:szCs w:val="24"/>
              </w:rPr>
            </w:pPr>
            <w:r>
              <w:rPr>
                <w:rFonts w:eastAsia="Calibri"/>
                <w:b w:val="0"/>
                <w:sz w:val="24"/>
                <w:szCs w:val="24"/>
              </w:rPr>
              <w:t>2.</w:t>
            </w:r>
          </w:p>
        </w:tc>
        <w:tc>
          <w:tcPr>
            <w:tcW w:w="5637" w:type="dxa"/>
          </w:tcPr>
          <w:p w:rsidR="009E4E6E" w:rsidRDefault="00043641">
            <w:pPr>
              <w:pStyle w:val="Default"/>
              <w:spacing w:before="120" w:after="12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auto"/>
              </w:rPr>
            </w:pPr>
            <w:r>
              <w:rPr>
                <w:rFonts w:ascii="Calibri" w:hAnsi="Calibri" w:cs="Calibri"/>
                <w:b/>
                <w:color w:val="auto"/>
              </w:rPr>
              <w:t>Gwarancja</w:t>
            </w:r>
          </w:p>
        </w:tc>
        <w:tc>
          <w:tcPr>
            <w:tcW w:w="1837" w:type="dxa"/>
          </w:tcPr>
          <w:p w:rsidR="009E4E6E" w:rsidRDefault="0085365F">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sz w:val="24"/>
                <w:szCs w:val="24"/>
              </w:rPr>
              <w:t>40,00 pkt.</w:t>
            </w:r>
          </w:p>
        </w:tc>
      </w:tr>
    </w:tbl>
    <w:p w:rsidR="009E4E6E" w:rsidRDefault="00043641">
      <w:pPr>
        <w:pStyle w:val="Oli2"/>
        <w:numPr>
          <w:ilvl w:val="1"/>
          <w:numId w:val="2"/>
        </w:numPr>
        <w:spacing w:before="120" w:after="120" w:line="240" w:lineRule="auto"/>
        <w:jc w:val="both"/>
      </w:pPr>
      <w:r>
        <w:t xml:space="preserve">Punkty przyznawane za podane w pkt 14.1 kryteria będą liczone według następujących wzorów: </w:t>
      </w:r>
    </w:p>
    <w:tbl>
      <w:tblPr>
        <w:tblStyle w:val="Tabelasiatki1jasna"/>
        <w:tblW w:w="7985" w:type="dxa"/>
        <w:tblInd w:w="1077" w:type="dxa"/>
        <w:tblLayout w:type="fixed"/>
        <w:tblLook w:val="04A0" w:firstRow="1" w:lastRow="0" w:firstColumn="1" w:lastColumn="0" w:noHBand="0" w:noVBand="1"/>
      </w:tblPr>
      <w:tblGrid>
        <w:gridCol w:w="511"/>
        <w:gridCol w:w="7474"/>
      </w:tblGrid>
      <w:tr w:rsidR="009E4E6E" w:rsidTr="009E4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1" w:type="dxa"/>
            <w:tcBorders>
              <w:bottom w:val="single" w:sz="12" w:space="0" w:color="666666"/>
            </w:tcBorders>
          </w:tcPr>
          <w:p w:rsidR="009E4E6E" w:rsidRPr="009E61F5" w:rsidRDefault="00043641">
            <w:pPr>
              <w:spacing w:before="120" w:after="120" w:line="240" w:lineRule="auto"/>
              <w:jc w:val="both"/>
              <w:rPr>
                <w:sz w:val="24"/>
                <w:szCs w:val="24"/>
              </w:rPr>
            </w:pPr>
            <w:r w:rsidRPr="009E61F5">
              <w:rPr>
                <w:rFonts w:eastAsia="Calibri"/>
                <w:sz w:val="24"/>
                <w:szCs w:val="24"/>
              </w:rPr>
              <w:t>Lp.</w:t>
            </w:r>
          </w:p>
        </w:tc>
        <w:tc>
          <w:tcPr>
            <w:tcW w:w="7473" w:type="dxa"/>
            <w:tcBorders>
              <w:bottom w:val="single" w:sz="12" w:space="0" w:color="666666"/>
            </w:tcBorders>
          </w:tcPr>
          <w:p w:rsidR="009E4E6E" w:rsidRPr="009E61F5" w:rsidRDefault="00043641">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sz w:val="24"/>
                <w:szCs w:val="24"/>
              </w:rPr>
            </w:pPr>
            <w:r w:rsidRPr="009E61F5">
              <w:rPr>
                <w:rFonts w:eastAsia="Calibri"/>
                <w:sz w:val="24"/>
                <w:szCs w:val="24"/>
              </w:rPr>
              <w:t>Wzór</w:t>
            </w:r>
          </w:p>
        </w:tc>
      </w:tr>
      <w:tr w:rsidR="009E4E6E" w:rsidTr="009E4E6E">
        <w:tc>
          <w:tcPr>
            <w:cnfStyle w:val="001000000000" w:firstRow="0" w:lastRow="0" w:firstColumn="1" w:lastColumn="0" w:oddVBand="0" w:evenVBand="0" w:oddHBand="0" w:evenHBand="0" w:firstRowFirstColumn="0" w:firstRowLastColumn="0" w:lastRowFirstColumn="0" w:lastRowLastColumn="0"/>
            <w:tcW w:w="511" w:type="dxa"/>
          </w:tcPr>
          <w:p w:rsidR="009E4E6E" w:rsidRPr="009E61F5" w:rsidRDefault="00043641">
            <w:pPr>
              <w:spacing w:before="120" w:after="120" w:line="240" w:lineRule="auto"/>
              <w:jc w:val="both"/>
              <w:rPr>
                <w:b w:val="0"/>
                <w:sz w:val="24"/>
                <w:szCs w:val="24"/>
              </w:rPr>
            </w:pPr>
            <w:r w:rsidRPr="009E61F5">
              <w:rPr>
                <w:rFonts w:eastAsia="Calibri"/>
                <w:b w:val="0"/>
                <w:sz w:val="24"/>
                <w:szCs w:val="24"/>
              </w:rPr>
              <w:t>1.</w:t>
            </w:r>
          </w:p>
        </w:tc>
        <w:tc>
          <w:tcPr>
            <w:tcW w:w="7473" w:type="dxa"/>
          </w:tcPr>
          <w:p w:rsidR="009E4E6E" w:rsidRPr="009E61F5" w:rsidRDefault="00043641">
            <w:pPr>
              <w:pStyle w:val="Specyfikacja"/>
              <w:numPr>
                <w:ilvl w:val="0"/>
                <w:numId w:val="0"/>
              </w:numPr>
              <w:spacing w:before="120" w:after="120" w:line="240" w:lineRule="auto"/>
              <w:cnfStyle w:val="000000000000" w:firstRow="0" w:lastRow="0" w:firstColumn="0" w:lastColumn="0" w:oddVBand="0" w:evenVBand="0" w:oddHBand="0" w:evenHBand="0" w:firstRowFirstColumn="0" w:firstRowLastColumn="0" w:lastRowFirstColumn="0" w:lastRowLastColumn="0"/>
              <w:rPr>
                <w:rFonts w:cs="Arial"/>
                <w:sz w:val="24"/>
                <w:szCs w:val="24"/>
              </w:rPr>
            </w:pPr>
            <w:bookmarkStart w:id="68" w:name="_Toc464471806"/>
            <w:bookmarkStart w:id="69" w:name="_Toc462728196"/>
            <w:bookmarkStart w:id="70" w:name="_Toc462142271"/>
            <w:bookmarkStart w:id="71" w:name="_Toc462133924"/>
            <w:bookmarkStart w:id="72" w:name="_Toc461176742"/>
            <w:bookmarkStart w:id="73" w:name="_Toc412463191"/>
            <w:bookmarkStart w:id="74" w:name="_Toc409696327"/>
            <w:bookmarkStart w:id="75" w:name="_Toc404593881"/>
            <w:r w:rsidRPr="009E61F5">
              <w:rPr>
                <w:rFonts w:cs="Arial"/>
                <w:sz w:val="24"/>
                <w:szCs w:val="24"/>
              </w:rPr>
              <w:t>Cena</w:t>
            </w:r>
            <w:bookmarkEnd w:id="68"/>
            <w:bookmarkEnd w:id="69"/>
            <w:bookmarkEnd w:id="70"/>
            <w:bookmarkEnd w:id="71"/>
            <w:bookmarkEnd w:id="72"/>
            <w:bookmarkEnd w:id="73"/>
            <w:bookmarkEnd w:id="74"/>
            <w:bookmarkEnd w:id="75"/>
            <w:r w:rsidRPr="009E61F5">
              <w:rPr>
                <w:rFonts w:cs="Arial"/>
                <w:sz w:val="24"/>
                <w:szCs w:val="24"/>
              </w:rPr>
              <w:t xml:space="preserve"> – maks. 60 pkt.</w:t>
            </w:r>
          </w:p>
          <w:p w:rsidR="009E4E6E" w:rsidRPr="009E61F5" w:rsidRDefault="00043641">
            <w:pPr>
              <w:pStyle w:val="Tekstpodstawowy2"/>
              <w:tabs>
                <w:tab w:val="left" w:pos="3960"/>
                <w:tab w:val="left" w:pos="4140"/>
              </w:tabs>
              <w:spacing w:before="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Arial"/>
                <w:spacing w:val="4"/>
              </w:rPr>
            </w:pPr>
            <w:r w:rsidRPr="009E61F5">
              <w:rPr>
                <w:rFonts w:ascii="Calibri" w:hAnsi="Calibri" w:cs="Arial"/>
                <w:spacing w:val="4"/>
              </w:rPr>
              <w:t>liczba punktów  = (</w:t>
            </w:r>
            <w:proofErr w:type="spellStart"/>
            <w:r w:rsidRPr="009E61F5">
              <w:rPr>
                <w:rFonts w:ascii="Calibri" w:hAnsi="Calibri" w:cs="Arial"/>
                <w:spacing w:val="4"/>
              </w:rPr>
              <w:t>C</w:t>
            </w:r>
            <w:r w:rsidRPr="009E61F5">
              <w:rPr>
                <w:rFonts w:ascii="Calibri" w:hAnsi="Calibri" w:cs="Arial"/>
                <w:spacing w:val="4"/>
                <w:vertAlign w:val="subscript"/>
              </w:rPr>
              <w:t>min</w:t>
            </w:r>
            <w:proofErr w:type="spellEnd"/>
            <w:r w:rsidRPr="009E61F5">
              <w:rPr>
                <w:rFonts w:ascii="Calibri" w:hAnsi="Calibri" w:cs="Arial"/>
                <w:spacing w:val="4"/>
              </w:rPr>
              <w:t>/</w:t>
            </w:r>
            <w:proofErr w:type="spellStart"/>
            <w:r w:rsidRPr="009E61F5">
              <w:rPr>
                <w:rFonts w:ascii="Calibri" w:hAnsi="Calibri" w:cs="Arial"/>
                <w:spacing w:val="4"/>
              </w:rPr>
              <w:t>C</w:t>
            </w:r>
            <w:r w:rsidRPr="009E61F5">
              <w:rPr>
                <w:rFonts w:ascii="Calibri" w:hAnsi="Calibri" w:cs="Arial"/>
                <w:spacing w:val="4"/>
                <w:vertAlign w:val="subscript"/>
              </w:rPr>
              <w:t>bad</w:t>
            </w:r>
            <w:proofErr w:type="spellEnd"/>
            <w:r w:rsidRPr="009E61F5">
              <w:rPr>
                <w:rFonts w:ascii="Calibri" w:hAnsi="Calibri" w:cs="Arial"/>
                <w:spacing w:val="4"/>
              </w:rPr>
              <w:t>)</w:t>
            </w:r>
            <w:r w:rsidRPr="009E61F5">
              <w:rPr>
                <w:rFonts w:ascii="Symbol" w:eastAsia="Symbol" w:hAnsi="Symbol" w:cs="Symbol"/>
                <w:spacing w:val="4"/>
              </w:rPr>
              <w:sym w:font="Symbol" w:char="F0B4"/>
            </w:r>
            <w:r w:rsidRPr="009E61F5">
              <w:rPr>
                <w:rFonts w:ascii="Calibri" w:hAnsi="Calibri" w:cs="Arial"/>
                <w:spacing w:val="4"/>
              </w:rPr>
              <w:t>60</w:t>
            </w:r>
          </w:p>
          <w:p w:rsidR="009E4E6E" w:rsidRPr="009E61F5" w:rsidRDefault="00043641">
            <w:pPr>
              <w:pStyle w:val="Tekstpodstawowy2"/>
              <w:tabs>
                <w:tab w:val="left" w:pos="3960"/>
                <w:tab w:val="left" w:pos="4140"/>
              </w:tabs>
              <w:spacing w:before="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Arial"/>
                <w:spacing w:val="4"/>
              </w:rPr>
            </w:pPr>
            <w:r w:rsidRPr="009E61F5">
              <w:rPr>
                <w:rFonts w:ascii="Calibri" w:hAnsi="Calibri" w:cs="Arial"/>
                <w:spacing w:val="4"/>
              </w:rPr>
              <w:t>gdzie:</w:t>
            </w:r>
          </w:p>
          <w:p w:rsidR="009E4E6E" w:rsidRPr="009E61F5" w:rsidRDefault="00043641">
            <w:pPr>
              <w:pStyle w:val="Tekstpodstawowy2"/>
              <w:tabs>
                <w:tab w:val="left" w:pos="3960"/>
                <w:tab w:val="left" w:pos="4140"/>
              </w:tabs>
              <w:spacing w:before="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Arial"/>
                <w:spacing w:val="4"/>
              </w:rPr>
            </w:pPr>
            <w:proofErr w:type="spellStart"/>
            <w:r w:rsidRPr="009E61F5">
              <w:rPr>
                <w:rFonts w:ascii="Calibri" w:hAnsi="Calibri" w:cs="Arial"/>
                <w:spacing w:val="4"/>
              </w:rPr>
              <w:t>C</w:t>
            </w:r>
            <w:r w:rsidRPr="009E61F5">
              <w:rPr>
                <w:rFonts w:ascii="Calibri" w:hAnsi="Calibri" w:cs="Arial"/>
                <w:spacing w:val="4"/>
                <w:vertAlign w:val="subscript"/>
              </w:rPr>
              <w:t>bad</w:t>
            </w:r>
            <w:proofErr w:type="spellEnd"/>
            <w:r w:rsidRPr="009E61F5">
              <w:rPr>
                <w:rFonts w:ascii="Calibri" w:hAnsi="Calibri" w:cs="Arial"/>
                <w:spacing w:val="4"/>
              </w:rPr>
              <w:t xml:space="preserve"> – cena brutto podana w ofercie badanej</w:t>
            </w:r>
          </w:p>
          <w:p w:rsidR="009E4E6E" w:rsidRPr="009E61F5" w:rsidRDefault="00043641">
            <w:pPr>
              <w:pStyle w:val="Specyfikacja"/>
              <w:numPr>
                <w:ilvl w:val="0"/>
                <w:numId w:val="0"/>
              </w:numPr>
              <w:spacing w:before="120" w:after="120" w:line="240" w:lineRule="auto"/>
              <w:cnfStyle w:val="000000000000" w:firstRow="0" w:lastRow="0" w:firstColumn="0" w:lastColumn="0" w:oddVBand="0" w:evenVBand="0" w:oddHBand="0" w:evenHBand="0" w:firstRowFirstColumn="0" w:firstRowLastColumn="0" w:lastRowFirstColumn="0" w:lastRowLastColumn="0"/>
              <w:rPr>
                <w:b w:val="0"/>
                <w:sz w:val="24"/>
                <w:szCs w:val="24"/>
              </w:rPr>
            </w:pPr>
            <w:bookmarkStart w:id="76" w:name="_Toc464471807"/>
            <w:bookmarkStart w:id="77" w:name="_Toc462728197"/>
            <w:bookmarkStart w:id="78" w:name="_Toc462142272"/>
            <w:bookmarkStart w:id="79" w:name="_Toc462133925"/>
            <w:bookmarkStart w:id="80" w:name="_Toc461176743"/>
            <w:bookmarkStart w:id="81" w:name="_Toc412463192"/>
            <w:bookmarkStart w:id="82" w:name="_Toc409696328"/>
            <w:bookmarkStart w:id="83" w:name="_Toc404593882"/>
            <w:proofErr w:type="spellStart"/>
            <w:r w:rsidRPr="009E61F5">
              <w:rPr>
                <w:rFonts w:cs="Arial"/>
                <w:b w:val="0"/>
                <w:spacing w:val="4"/>
                <w:sz w:val="24"/>
                <w:szCs w:val="24"/>
              </w:rPr>
              <w:t>C</w:t>
            </w:r>
            <w:r w:rsidRPr="009E61F5">
              <w:rPr>
                <w:rFonts w:cs="Arial"/>
                <w:b w:val="0"/>
                <w:spacing w:val="4"/>
                <w:sz w:val="24"/>
                <w:szCs w:val="24"/>
                <w:vertAlign w:val="subscript"/>
              </w:rPr>
              <w:t>min</w:t>
            </w:r>
            <w:proofErr w:type="spellEnd"/>
            <w:r w:rsidRPr="009E61F5">
              <w:rPr>
                <w:rFonts w:cs="Arial"/>
                <w:b w:val="0"/>
                <w:spacing w:val="4"/>
                <w:sz w:val="24"/>
                <w:szCs w:val="24"/>
              </w:rPr>
              <w:t xml:space="preserve"> – cena brutto najniższa spośród wszystkich ofert</w:t>
            </w:r>
            <w:bookmarkEnd w:id="76"/>
            <w:bookmarkEnd w:id="77"/>
            <w:bookmarkEnd w:id="78"/>
            <w:bookmarkEnd w:id="79"/>
            <w:bookmarkEnd w:id="80"/>
            <w:bookmarkEnd w:id="81"/>
            <w:bookmarkEnd w:id="82"/>
            <w:bookmarkEnd w:id="83"/>
          </w:p>
        </w:tc>
      </w:tr>
      <w:tr w:rsidR="009E4E6E" w:rsidTr="009E4E6E">
        <w:tc>
          <w:tcPr>
            <w:cnfStyle w:val="001000000000" w:firstRow="0" w:lastRow="0" w:firstColumn="1" w:lastColumn="0" w:oddVBand="0" w:evenVBand="0" w:oddHBand="0" w:evenHBand="0" w:firstRowFirstColumn="0" w:firstRowLastColumn="0" w:lastRowFirstColumn="0" w:lastRowLastColumn="0"/>
            <w:tcW w:w="511" w:type="dxa"/>
          </w:tcPr>
          <w:p w:rsidR="009E4E6E" w:rsidRPr="009E61F5" w:rsidRDefault="00043641">
            <w:pPr>
              <w:spacing w:before="120" w:after="120" w:line="240" w:lineRule="auto"/>
              <w:jc w:val="both"/>
              <w:rPr>
                <w:b w:val="0"/>
                <w:sz w:val="24"/>
                <w:szCs w:val="24"/>
              </w:rPr>
            </w:pPr>
            <w:r w:rsidRPr="009E61F5">
              <w:rPr>
                <w:rFonts w:eastAsia="Calibri"/>
                <w:b w:val="0"/>
                <w:sz w:val="24"/>
                <w:szCs w:val="24"/>
              </w:rPr>
              <w:t>2.</w:t>
            </w:r>
          </w:p>
        </w:tc>
        <w:tc>
          <w:tcPr>
            <w:tcW w:w="7473" w:type="dxa"/>
          </w:tcPr>
          <w:p w:rsidR="009E4E6E" w:rsidRPr="009E61F5"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b/>
                <w:sz w:val="24"/>
                <w:szCs w:val="24"/>
              </w:rPr>
            </w:pPr>
            <w:r w:rsidRPr="009E61F5">
              <w:rPr>
                <w:rFonts w:eastAsia="Calibri"/>
                <w:b/>
                <w:sz w:val="24"/>
                <w:szCs w:val="24"/>
              </w:rPr>
              <w:t>Gwarancja – maks. 40 pkt.</w:t>
            </w:r>
          </w:p>
          <w:p w:rsidR="00E317FD" w:rsidRDefault="00E317FD" w:rsidP="00071698">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r>
              <w:rPr>
                <w:rFonts w:eastAsia="Calibri" w:cstheme="minorHAnsi"/>
                <w:sz w:val="24"/>
                <w:szCs w:val="24"/>
              </w:rPr>
              <w:t>Okres gwarancji będzie punktowany:</w:t>
            </w:r>
          </w:p>
          <w:p w:rsidR="00E317FD" w:rsidRDefault="00E317FD" w:rsidP="00071698">
            <w:pPr>
              <w:pStyle w:val="Akapitzlist"/>
              <w:numPr>
                <w:ilvl w:val="0"/>
                <w:numId w:val="6"/>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r w:rsidRPr="00E317FD">
              <w:rPr>
                <w:rFonts w:eastAsia="Calibri" w:cstheme="minorHAnsi"/>
                <w:sz w:val="24"/>
                <w:szCs w:val="24"/>
              </w:rPr>
              <w:t xml:space="preserve">48 miesięcy – </w:t>
            </w:r>
            <w:r w:rsidRPr="00E317FD">
              <w:rPr>
                <w:rFonts w:eastAsia="Calibri" w:cstheme="minorHAnsi"/>
                <w:b/>
                <w:sz w:val="24"/>
                <w:szCs w:val="24"/>
              </w:rPr>
              <w:t>0 pkt</w:t>
            </w:r>
            <w:r w:rsidRPr="00E317FD">
              <w:rPr>
                <w:rFonts w:eastAsia="Calibri" w:cstheme="minorHAnsi"/>
                <w:sz w:val="24"/>
                <w:szCs w:val="24"/>
              </w:rPr>
              <w:t>.,</w:t>
            </w:r>
          </w:p>
          <w:p w:rsidR="00E317FD" w:rsidRDefault="00E317FD" w:rsidP="00071698">
            <w:pPr>
              <w:pStyle w:val="Akapitzlist"/>
              <w:numPr>
                <w:ilvl w:val="0"/>
                <w:numId w:val="6"/>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r>
              <w:rPr>
                <w:rFonts w:eastAsia="Calibri" w:cstheme="minorHAnsi"/>
                <w:sz w:val="24"/>
                <w:szCs w:val="24"/>
              </w:rPr>
              <w:t xml:space="preserve">60 miesięcy – </w:t>
            </w:r>
            <w:r w:rsidRPr="00E317FD">
              <w:rPr>
                <w:rFonts w:eastAsia="Calibri" w:cstheme="minorHAnsi"/>
                <w:b/>
                <w:sz w:val="24"/>
                <w:szCs w:val="24"/>
              </w:rPr>
              <w:t>20 pkt</w:t>
            </w:r>
            <w:r>
              <w:rPr>
                <w:rFonts w:eastAsia="Calibri" w:cstheme="minorHAnsi"/>
                <w:sz w:val="24"/>
                <w:szCs w:val="24"/>
              </w:rPr>
              <w:t>.,</w:t>
            </w:r>
          </w:p>
          <w:p w:rsidR="009E4E6E" w:rsidRPr="00E317FD" w:rsidRDefault="00E317FD" w:rsidP="00071698">
            <w:pPr>
              <w:pStyle w:val="Akapitzlist"/>
              <w:numPr>
                <w:ilvl w:val="0"/>
                <w:numId w:val="6"/>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sz w:val="24"/>
                <w:szCs w:val="24"/>
              </w:rPr>
            </w:pPr>
            <w:r>
              <w:rPr>
                <w:rFonts w:eastAsia="Calibri" w:cstheme="minorHAnsi"/>
                <w:sz w:val="24"/>
                <w:szCs w:val="24"/>
              </w:rPr>
              <w:t xml:space="preserve">72 miesiące – </w:t>
            </w:r>
            <w:r w:rsidRPr="00E317FD">
              <w:rPr>
                <w:rFonts w:eastAsia="Calibri" w:cstheme="minorHAnsi"/>
                <w:b/>
                <w:sz w:val="24"/>
                <w:szCs w:val="24"/>
              </w:rPr>
              <w:t>40 pkt</w:t>
            </w:r>
            <w:r>
              <w:rPr>
                <w:rFonts w:eastAsia="Calibri" w:cstheme="minorHAnsi"/>
                <w:sz w:val="24"/>
                <w:szCs w:val="24"/>
              </w:rPr>
              <w:t>.</w:t>
            </w:r>
          </w:p>
        </w:tc>
      </w:tr>
    </w:tbl>
    <w:p w:rsidR="009E4E6E" w:rsidRDefault="00043641">
      <w:pPr>
        <w:pStyle w:val="Oli2"/>
        <w:numPr>
          <w:ilvl w:val="1"/>
          <w:numId w:val="2"/>
        </w:numPr>
        <w:spacing w:before="120" w:after="120" w:line="240" w:lineRule="auto"/>
        <w:jc w:val="both"/>
      </w:pPr>
      <w:r>
        <w:t>Oferta, która uzyska najwyższą sumaryczną liczbę punktów, uznana zostanie za najkorzystniejszą.</w:t>
      </w:r>
    </w:p>
    <w:p w:rsidR="009E4E6E" w:rsidRDefault="00043641">
      <w:pPr>
        <w:pStyle w:val="Oli2"/>
        <w:numPr>
          <w:ilvl w:val="1"/>
          <w:numId w:val="2"/>
        </w:numPr>
        <w:spacing w:before="120" w:after="120" w:line="240" w:lineRule="auto"/>
        <w:jc w:val="both"/>
      </w:pPr>
      <w:r>
        <w:t>Wszystkie obliczenia będą dokonywane z dokładnością do dwóch miejsc po przecinku.</w:t>
      </w:r>
    </w:p>
    <w:p w:rsidR="009E4E6E" w:rsidRDefault="00043641">
      <w:pPr>
        <w:pStyle w:val="Oli1"/>
        <w:numPr>
          <w:ilvl w:val="0"/>
          <w:numId w:val="2"/>
        </w:numPr>
        <w:spacing w:before="120" w:after="120" w:line="240" w:lineRule="auto"/>
        <w:jc w:val="both"/>
      </w:pPr>
      <w:bookmarkStart w:id="84" w:name="_Toc101951454"/>
      <w:r>
        <w:t>Termin składania i otwarcia ofert</w:t>
      </w:r>
      <w:bookmarkEnd w:id="84"/>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Oferty należy złożyć w terminie do dnia </w:t>
      </w:r>
      <w:r w:rsidR="00EB5FF7">
        <w:rPr>
          <w:rFonts w:asciiTheme="minorHAnsi" w:hAnsiTheme="minorHAnsi" w:cstheme="minorHAnsi"/>
          <w:b/>
          <w:color w:val="auto"/>
        </w:rPr>
        <w:t>5</w:t>
      </w:r>
      <w:r w:rsidR="004E49FF">
        <w:rPr>
          <w:rFonts w:asciiTheme="minorHAnsi" w:hAnsiTheme="minorHAnsi" w:cstheme="minorHAnsi"/>
          <w:b/>
          <w:color w:val="auto"/>
        </w:rPr>
        <w:t> </w:t>
      </w:r>
      <w:r w:rsidR="00223C67">
        <w:rPr>
          <w:rFonts w:asciiTheme="minorHAnsi" w:hAnsiTheme="minorHAnsi" w:cstheme="minorHAnsi"/>
          <w:b/>
          <w:color w:val="auto"/>
        </w:rPr>
        <w:t>lutego 2026</w:t>
      </w:r>
      <w:r w:rsidR="000800A4">
        <w:rPr>
          <w:rFonts w:asciiTheme="minorHAnsi" w:hAnsiTheme="minorHAnsi" w:cstheme="minorHAnsi"/>
          <w:b/>
          <w:color w:val="auto"/>
        </w:rPr>
        <w:t> </w:t>
      </w:r>
      <w:r>
        <w:rPr>
          <w:rFonts w:asciiTheme="minorHAnsi" w:hAnsiTheme="minorHAnsi" w:cstheme="minorHAnsi"/>
          <w:b/>
          <w:color w:val="auto"/>
        </w:rPr>
        <w:t xml:space="preserve">r. godz. 9:00 </w:t>
      </w:r>
      <w:r>
        <w:rPr>
          <w:rFonts w:asciiTheme="minorHAnsi" w:hAnsiTheme="minorHAnsi" w:cstheme="minorHAnsi"/>
          <w:color w:val="auto"/>
        </w:rPr>
        <w:t>za pośrednictwem Platformy e-Zamówienia dostępnej na stronie: https://ezamowienia.gov.pl.</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Otwarcie ofert nastąpi w dniu </w:t>
      </w:r>
      <w:r w:rsidR="00223C67">
        <w:rPr>
          <w:rFonts w:asciiTheme="minorHAnsi" w:hAnsiTheme="minorHAnsi" w:cstheme="minorHAnsi"/>
          <w:b/>
          <w:color w:val="auto"/>
        </w:rPr>
        <w:t>5 lutego 2026</w:t>
      </w:r>
      <w:r w:rsidR="000800A4">
        <w:rPr>
          <w:rFonts w:asciiTheme="minorHAnsi" w:hAnsiTheme="minorHAnsi" w:cstheme="minorHAnsi"/>
          <w:b/>
          <w:color w:val="auto"/>
        </w:rPr>
        <w:t> </w:t>
      </w:r>
      <w:r>
        <w:rPr>
          <w:rFonts w:asciiTheme="minorHAnsi" w:hAnsiTheme="minorHAnsi" w:cstheme="minorHAnsi"/>
          <w:b/>
          <w:color w:val="auto"/>
        </w:rPr>
        <w:t xml:space="preserve">r., o godz. 10:00 </w:t>
      </w:r>
      <w:r>
        <w:rPr>
          <w:rFonts w:asciiTheme="minorHAnsi" w:hAnsiTheme="minorHAnsi" w:cstheme="minorHAnsi"/>
          <w:color w:val="auto"/>
        </w:rPr>
        <w:t>poprzez Platformę e-Zamówie</w:t>
      </w:r>
      <w:bookmarkStart w:id="85" w:name="_GoBack"/>
      <w:bookmarkEnd w:id="85"/>
      <w:r>
        <w:rPr>
          <w:rFonts w:asciiTheme="minorHAnsi" w:hAnsiTheme="minorHAnsi" w:cstheme="minorHAnsi"/>
          <w:color w:val="auto"/>
        </w:rPr>
        <w:t>nia.</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lastRenderedPageBreak/>
        <w:t>W przypadku awarii systemu teleinformatycznego, która powoduje brak możliwości otwarcia ofert w terminie określonym przez Zamawiającego, otwarcie ofert następuje niezwłocznie po usunięciu awarii.</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Zamawiający nie przewiduje przeprowadzania jawnej sesji otwarcia ofert z udziałem Wykonawców, jak też transmitowania sesji otwarcia.</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Zamawiający, najpóźniej przed otwarciem ofert, udostępni na stronie internetowej prowadzonego postępowania informację o kwocie, jaką zamierza przeznaczyć na sfinansowanie zamówienia.</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Zamawiający, niezwłocznie po otwarciu ofert, udostępnia na stronie internetowej prowadzonego postępowania informacje:</w:t>
      </w:r>
    </w:p>
    <w:tbl>
      <w:tblPr>
        <w:tblStyle w:val="Tabelasiatki1jasna"/>
        <w:tblW w:w="7929" w:type="dxa"/>
        <w:tblInd w:w="1134" w:type="dxa"/>
        <w:tblLayout w:type="fixed"/>
        <w:tblLook w:val="04A0" w:firstRow="1" w:lastRow="0" w:firstColumn="1" w:lastColumn="0" w:noHBand="0" w:noVBand="1"/>
      </w:tblPr>
      <w:tblGrid>
        <w:gridCol w:w="511"/>
        <w:gridCol w:w="7418"/>
      </w:tblGrid>
      <w:tr w:rsidR="009E4E6E" w:rsidTr="009E4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1" w:type="dxa"/>
            <w:tcBorders>
              <w:bottom w:val="single" w:sz="12" w:space="0" w:color="666666"/>
            </w:tcBorders>
          </w:tcPr>
          <w:p w:rsidR="009E4E6E" w:rsidRDefault="00043641">
            <w:pPr>
              <w:spacing w:before="120" w:after="120" w:line="240" w:lineRule="auto"/>
              <w:jc w:val="both"/>
              <w:rPr>
                <w:sz w:val="24"/>
                <w:szCs w:val="24"/>
              </w:rPr>
            </w:pPr>
            <w:r>
              <w:rPr>
                <w:rFonts w:eastAsia="Calibri"/>
                <w:sz w:val="24"/>
                <w:szCs w:val="24"/>
              </w:rPr>
              <w:t>Lp.</w:t>
            </w:r>
          </w:p>
        </w:tc>
        <w:tc>
          <w:tcPr>
            <w:tcW w:w="7417" w:type="dxa"/>
            <w:tcBorders>
              <w:bottom w:val="single" w:sz="12" w:space="0" w:color="666666"/>
            </w:tcBorders>
          </w:tcPr>
          <w:p w:rsidR="009E4E6E" w:rsidRDefault="00043641">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sz w:val="24"/>
                <w:szCs w:val="24"/>
              </w:rPr>
            </w:pPr>
            <w:r>
              <w:rPr>
                <w:rFonts w:eastAsia="Calibri"/>
                <w:sz w:val="24"/>
                <w:szCs w:val="24"/>
              </w:rPr>
              <w:t>Rodzaj informacji udostępnianej na stronie internetowej</w:t>
            </w:r>
          </w:p>
        </w:tc>
      </w:tr>
      <w:tr w:rsidR="009E4E6E" w:rsidTr="009E4E6E">
        <w:tc>
          <w:tcPr>
            <w:cnfStyle w:val="001000000000" w:firstRow="0" w:lastRow="0" w:firstColumn="1" w:lastColumn="0" w:oddVBand="0" w:evenVBand="0" w:oddHBand="0" w:evenHBand="0" w:firstRowFirstColumn="0" w:firstRowLastColumn="0" w:lastRowFirstColumn="0" w:lastRowLastColumn="0"/>
            <w:tcW w:w="511" w:type="dxa"/>
          </w:tcPr>
          <w:p w:rsidR="009E4E6E" w:rsidRDefault="00043641">
            <w:pPr>
              <w:spacing w:before="120" w:after="120" w:line="240" w:lineRule="auto"/>
              <w:jc w:val="both"/>
              <w:rPr>
                <w:b w:val="0"/>
                <w:sz w:val="24"/>
                <w:szCs w:val="24"/>
              </w:rPr>
            </w:pPr>
            <w:r>
              <w:rPr>
                <w:rFonts w:eastAsia="Calibri"/>
                <w:b w:val="0"/>
                <w:sz w:val="24"/>
                <w:szCs w:val="24"/>
              </w:rPr>
              <w:t>1.</w:t>
            </w:r>
          </w:p>
        </w:tc>
        <w:tc>
          <w:tcPr>
            <w:tcW w:w="7417"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cstheme="minorHAnsi"/>
                <w:sz w:val="24"/>
                <w:szCs w:val="24"/>
              </w:rPr>
              <w:t>nazwy albo imiona i nazwiska oraz siedziby lub miejsca prowadzonej działalności gospodarczej albo miejsca zamieszkania Wykonawców, których oferty zostały otwarte</w:t>
            </w:r>
          </w:p>
        </w:tc>
      </w:tr>
      <w:tr w:rsidR="009E4E6E" w:rsidTr="009E4E6E">
        <w:tc>
          <w:tcPr>
            <w:cnfStyle w:val="001000000000" w:firstRow="0" w:lastRow="0" w:firstColumn="1" w:lastColumn="0" w:oddVBand="0" w:evenVBand="0" w:oddHBand="0" w:evenHBand="0" w:firstRowFirstColumn="0" w:firstRowLastColumn="0" w:lastRowFirstColumn="0" w:lastRowLastColumn="0"/>
            <w:tcW w:w="511" w:type="dxa"/>
          </w:tcPr>
          <w:p w:rsidR="009E4E6E" w:rsidRDefault="00043641">
            <w:pPr>
              <w:spacing w:before="120" w:after="120" w:line="240" w:lineRule="auto"/>
              <w:jc w:val="both"/>
              <w:rPr>
                <w:b w:val="0"/>
                <w:sz w:val="24"/>
                <w:szCs w:val="24"/>
              </w:rPr>
            </w:pPr>
            <w:r>
              <w:rPr>
                <w:rFonts w:eastAsia="Calibri"/>
                <w:b w:val="0"/>
                <w:sz w:val="24"/>
                <w:szCs w:val="24"/>
              </w:rPr>
              <w:t>2.</w:t>
            </w:r>
          </w:p>
        </w:tc>
        <w:tc>
          <w:tcPr>
            <w:tcW w:w="7417" w:type="dxa"/>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cstheme="minorHAnsi"/>
                <w:sz w:val="24"/>
                <w:szCs w:val="24"/>
              </w:rPr>
              <w:t>ceny lub koszty zawarte w ofertach</w:t>
            </w:r>
          </w:p>
        </w:tc>
      </w:tr>
    </w:tbl>
    <w:p w:rsidR="009E4E6E" w:rsidRDefault="00043641">
      <w:pPr>
        <w:pStyle w:val="Oli1"/>
        <w:numPr>
          <w:ilvl w:val="0"/>
          <w:numId w:val="2"/>
        </w:numPr>
        <w:spacing w:before="120" w:after="120" w:line="240" w:lineRule="auto"/>
        <w:jc w:val="both"/>
      </w:pPr>
      <w:bookmarkStart w:id="86" w:name="_Toc101951455"/>
      <w:r>
        <w:t>Termin związania ofertą</w:t>
      </w:r>
      <w:bookmarkEnd w:id="86"/>
    </w:p>
    <w:p w:rsidR="009E4E6E" w:rsidRDefault="00043641">
      <w:pPr>
        <w:pStyle w:val="Oli2"/>
        <w:numPr>
          <w:ilvl w:val="1"/>
          <w:numId w:val="2"/>
        </w:numPr>
        <w:spacing w:before="120" w:after="120" w:line="240" w:lineRule="auto"/>
        <w:jc w:val="both"/>
      </w:pPr>
      <w:r>
        <w:t xml:space="preserve">Wykonawca jest związany złożoną ofertą do dnia </w:t>
      </w:r>
      <w:r w:rsidR="003E72A3">
        <w:rPr>
          <w:b/>
        </w:rPr>
        <w:t>6 marca 2026</w:t>
      </w:r>
      <w:r>
        <w:rPr>
          <w:b/>
        </w:rPr>
        <w:t xml:space="preserve"> r</w:t>
      </w:r>
      <w:r>
        <w:t>.</w:t>
      </w:r>
    </w:p>
    <w:p w:rsidR="009E4E6E" w:rsidRDefault="00043641">
      <w:pPr>
        <w:pStyle w:val="Oli1"/>
        <w:numPr>
          <w:ilvl w:val="0"/>
          <w:numId w:val="2"/>
        </w:numPr>
        <w:spacing w:before="120" w:after="120" w:line="240" w:lineRule="auto"/>
        <w:jc w:val="both"/>
      </w:pPr>
      <w:bookmarkStart w:id="87" w:name="_Toc101951456"/>
      <w:r>
        <w:t>Projektowane postanowienia umowy w sprawie zamówienia publicznego</w:t>
      </w:r>
      <w:bookmarkEnd w:id="87"/>
      <w:r>
        <w:t xml:space="preserve"> </w:t>
      </w:r>
    </w:p>
    <w:p w:rsidR="009E4E6E" w:rsidRDefault="00043641">
      <w:pPr>
        <w:pStyle w:val="Oli2"/>
        <w:numPr>
          <w:ilvl w:val="1"/>
          <w:numId w:val="2"/>
        </w:numPr>
        <w:spacing w:before="120" w:after="120" w:line="240" w:lineRule="auto"/>
        <w:jc w:val="both"/>
      </w:pPr>
      <w:r>
        <w:t>Projektowane postanowienia umowy w sprawie zamówienia publicznego, w tym warunki jej zmiany, które zostaną wprowadzone do treści zawiera</w:t>
      </w:r>
      <w:r w:rsidR="009D0E22">
        <w:t>nej umowy określa załącznik nr 5</w:t>
      </w:r>
      <w:r>
        <w:t xml:space="preserve"> do SWZ.</w:t>
      </w:r>
    </w:p>
    <w:p w:rsidR="009E4E6E" w:rsidRDefault="00043641">
      <w:pPr>
        <w:pStyle w:val="Oli1"/>
        <w:numPr>
          <w:ilvl w:val="0"/>
          <w:numId w:val="2"/>
        </w:numPr>
        <w:spacing w:before="120" w:after="120" w:line="240" w:lineRule="auto"/>
        <w:jc w:val="both"/>
      </w:pPr>
      <w:bookmarkStart w:id="88" w:name="_Toc101951457"/>
      <w:r>
        <w:t>Formalności, jakie muszą zostać dopełnione po wyborze oferty w celu zawarcia umowy w sprawie zamówienia publicznego</w:t>
      </w:r>
      <w:bookmarkEnd w:id="88"/>
    </w:p>
    <w:p w:rsidR="009E4E6E" w:rsidRDefault="00043641">
      <w:pPr>
        <w:pStyle w:val="Oli2"/>
        <w:numPr>
          <w:ilvl w:val="1"/>
          <w:numId w:val="2"/>
        </w:numPr>
        <w:spacing w:before="120" w:after="120" w:line="240" w:lineRule="auto"/>
        <w:jc w:val="both"/>
      </w:pPr>
      <w:r>
        <w:t>Przed podpisaniem umowy Wykonawca powinien złożyć:</w:t>
      </w:r>
    </w:p>
    <w:tbl>
      <w:tblPr>
        <w:tblStyle w:val="Tabelasiatki1jasna"/>
        <w:tblW w:w="7929" w:type="dxa"/>
        <w:tblInd w:w="1134" w:type="dxa"/>
        <w:tblLayout w:type="fixed"/>
        <w:tblLook w:val="04A0" w:firstRow="1" w:lastRow="0" w:firstColumn="1" w:lastColumn="0" w:noHBand="0" w:noVBand="1"/>
      </w:tblPr>
      <w:tblGrid>
        <w:gridCol w:w="704"/>
        <w:gridCol w:w="7225"/>
      </w:tblGrid>
      <w:tr w:rsidR="00EC7ABA" w:rsidRPr="00EC7ABA" w:rsidTr="00FA21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Borders>
              <w:bottom w:val="single" w:sz="12" w:space="0" w:color="666666"/>
            </w:tcBorders>
          </w:tcPr>
          <w:p w:rsidR="009E4E6E" w:rsidRPr="0065557F" w:rsidRDefault="00043641">
            <w:pPr>
              <w:spacing w:before="120" w:after="120" w:line="240" w:lineRule="auto"/>
              <w:jc w:val="both"/>
              <w:rPr>
                <w:rFonts w:ascii="Calibri" w:hAnsi="Calibri" w:cs="Calibri"/>
                <w:sz w:val="24"/>
                <w:szCs w:val="24"/>
              </w:rPr>
            </w:pPr>
            <w:r w:rsidRPr="0065557F">
              <w:rPr>
                <w:rFonts w:eastAsia="Calibri" w:cs="Calibri"/>
                <w:sz w:val="24"/>
                <w:szCs w:val="24"/>
              </w:rPr>
              <w:t>Lp.</w:t>
            </w:r>
          </w:p>
        </w:tc>
        <w:tc>
          <w:tcPr>
            <w:tcW w:w="7225" w:type="dxa"/>
            <w:tcBorders>
              <w:bottom w:val="single" w:sz="12" w:space="0" w:color="666666"/>
            </w:tcBorders>
          </w:tcPr>
          <w:p w:rsidR="009E4E6E" w:rsidRPr="0065557F" w:rsidRDefault="00043641">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5557F">
              <w:rPr>
                <w:rFonts w:eastAsia="Calibri" w:cs="Calibri"/>
                <w:sz w:val="24"/>
                <w:szCs w:val="24"/>
              </w:rPr>
              <w:t>Nazwa dokumentu</w:t>
            </w:r>
          </w:p>
        </w:tc>
      </w:tr>
      <w:tr w:rsidR="00EC7ABA" w:rsidRPr="00EC7ABA" w:rsidTr="00FA2144">
        <w:tc>
          <w:tcPr>
            <w:cnfStyle w:val="001000000000" w:firstRow="0" w:lastRow="0" w:firstColumn="1" w:lastColumn="0" w:oddVBand="0" w:evenVBand="0" w:oddHBand="0" w:evenHBand="0" w:firstRowFirstColumn="0" w:firstRowLastColumn="0" w:lastRowFirstColumn="0" w:lastRowLastColumn="0"/>
            <w:tcW w:w="704" w:type="dxa"/>
          </w:tcPr>
          <w:p w:rsidR="009E4E6E" w:rsidRPr="0065557F" w:rsidRDefault="00043641">
            <w:pPr>
              <w:spacing w:before="120" w:after="120" w:line="240" w:lineRule="auto"/>
              <w:jc w:val="both"/>
              <w:rPr>
                <w:rFonts w:ascii="Calibri" w:hAnsi="Calibri" w:cs="Calibri"/>
                <w:b w:val="0"/>
                <w:sz w:val="24"/>
                <w:szCs w:val="24"/>
              </w:rPr>
            </w:pPr>
            <w:r w:rsidRPr="0065557F">
              <w:rPr>
                <w:rFonts w:eastAsia="Calibri" w:cs="Calibri"/>
                <w:b w:val="0"/>
                <w:sz w:val="24"/>
                <w:szCs w:val="24"/>
              </w:rPr>
              <w:t>1.</w:t>
            </w:r>
          </w:p>
        </w:tc>
        <w:tc>
          <w:tcPr>
            <w:tcW w:w="7225" w:type="dxa"/>
          </w:tcPr>
          <w:p w:rsidR="009E4E6E" w:rsidRPr="0065557F"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5557F">
              <w:rPr>
                <w:rFonts w:eastAsia="Calibri" w:cs="Calibri"/>
                <w:sz w:val="24"/>
                <w:szCs w:val="24"/>
              </w:rPr>
              <w:t>kopia umowy(-ów) określającej podstawy i zasady wspólnego ubiegania się o udzielenie zamówienia publicznego - w przypadku złożenia oferty przez podmioty występujące wspólnie</w:t>
            </w:r>
          </w:p>
        </w:tc>
      </w:tr>
      <w:tr w:rsidR="00EC7ABA" w:rsidRPr="00EC7ABA" w:rsidTr="00FA2144">
        <w:tc>
          <w:tcPr>
            <w:cnfStyle w:val="001000000000" w:firstRow="0" w:lastRow="0" w:firstColumn="1" w:lastColumn="0" w:oddVBand="0" w:evenVBand="0" w:oddHBand="0" w:evenHBand="0" w:firstRowFirstColumn="0" w:firstRowLastColumn="0" w:lastRowFirstColumn="0" w:lastRowLastColumn="0"/>
            <w:tcW w:w="704" w:type="dxa"/>
          </w:tcPr>
          <w:p w:rsidR="009E4E6E" w:rsidRPr="0065557F" w:rsidRDefault="00043641">
            <w:pPr>
              <w:spacing w:before="120" w:after="120" w:line="240" w:lineRule="auto"/>
              <w:jc w:val="both"/>
              <w:rPr>
                <w:rFonts w:ascii="Calibri" w:hAnsi="Calibri" w:cs="Calibri"/>
                <w:b w:val="0"/>
                <w:sz w:val="24"/>
                <w:szCs w:val="24"/>
              </w:rPr>
            </w:pPr>
            <w:r w:rsidRPr="0065557F">
              <w:rPr>
                <w:rFonts w:eastAsia="Calibri" w:cs="Calibri"/>
                <w:b w:val="0"/>
                <w:sz w:val="24"/>
                <w:szCs w:val="24"/>
              </w:rPr>
              <w:t>2.</w:t>
            </w:r>
          </w:p>
        </w:tc>
        <w:tc>
          <w:tcPr>
            <w:tcW w:w="7225" w:type="dxa"/>
          </w:tcPr>
          <w:p w:rsidR="009E4E6E" w:rsidRPr="0065557F"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5557F">
              <w:rPr>
                <w:rFonts w:eastAsia="Calibri" w:cs="Calibri"/>
                <w:sz w:val="24"/>
                <w:szCs w:val="24"/>
              </w:rPr>
              <w:t>wykaz podwykonawców z zakresem powierzanych im zadań, o ile przewiduje się ich udział w realizacji zamówienia</w:t>
            </w:r>
          </w:p>
        </w:tc>
      </w:tr>
      <w:tr w:rsidR="00EC7ABA" w:rsidRPr="00EC7ABA" w:rsidTr="00FA2144">
        <w:tc>
          <w:tcPr>
            <w:cnfStyle w:val="001000000000" w:firstRow="0" w:lastRow="0" w:firstColumn="1" w:lastColumn="0" w:oddVBand="0" w:evenVBand="0" w:oddHBand="0" w:evenHBand="0" w:firstRowFirstColumn="0" w:firstRowLastColumn="0" w:lastRowFirstColumn="0" w:lastRowLastColumn="0"/>
            <w:tcW w:w="704" w:type="dxa"/>
          </w:tcPr>
          <w:p w:rsidR="009E4E6E" w:rsidRPr="0065557F" w:rsidRDefault="00043641">
            <w:pPr>
              <w:spacing w:before="120" w:after="120" w:line="240" w:lineRule="auto"/>
              <w:jc w:val="both"/>
              <w:rPr>
                <w:rFonts w:ascii="Calibri" w:hAnsi="Calibri" w:cs="Calibri"/>
                <w:b w:val="0"/>
                <w:sz w:val="24"/>
                <w:szCs w:val="24"/>
              </w:rPr>
            </w:pPr>
            <w:r w:rsidRPr="0065557F">
              <w:rPr>
                <w:rFonts w:eastAsia="Calibri" w:cs="Calibri"/>
                <w:b w:val="0"/>
                <w:sz w:val="24"/>
                <w:szCs w:val="24"/>
              </w:rPr>
              <w:t>3.</w:t>
            </w:r>
          </w:p>
        </w:tc>
        <w:tc>
          <w:tcPr>
            <w:tcW w:w="7225" w:type="dxa"/>
          </w:tcPr>
          <w:p w:rsidR="009E4E6E" w:rsidRPr="0065557F"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5557F">
              <w:rPr>
                <w:rFonts w:eastAsia="Calibri"/>
                <w:bCs/>
                <w:iCs/>
                <w:sz w:val="24"/>
                <w:szCs w:val="24"/>
                <w:lang w:eastAsia="x-none"/>
              </w:rPr>
              <w:t>uprawnienia wymienione w pkt 6.1 niniejszej specyfikacji oraz aktualny wpis na listę członków właściwej izby samorządu zawodowego dla osoby pełniącej funkcje kierownika robót</w:t>
            </w:r>
          </w:p>
        </w:tc>
      </w:tr>
      <w:tr w:rsidR="00EC7ABA" w:rsidRPr="00EC7ABA" w:rsidTr="00FA2144">
        <w:tc>
          <w:tcPr>
            <w:cnfStyle w:val="001000000000" w:firstRow="0" w:lastRow="0" w:firstColumn="1" w:lastColumn="0" w:oddVBand="0" w:evenVBand="0" w:oddHBand="0" w:evenHBand="0" w:firstRowFirstColumn="0" w:firstRowLastColumn="0" w:lastRowFirstColumn="0" w:lastRowLastColumn="0"/>
            <w:tcW w:w="704" w:type="dxa"/>
          </w:tcPr>
          <w:p w:rsidR="009E4E6E" w:rsidRPr="0065557F" w:rsidRDefault="00043641">
            <w:pPr>
              <w:spacing w:before="120" w:after="120" w:line="240" w:lineRule="auto"/>
              <w:jc w:val="both"/>
              <w:rPr>
                <w:rFonts w:ascii="Calibri" w:hAnsi="Calibri" w:cs="Calibri"/>
                <w:b w:val="0"/>
                <w:sz w:val="24"/>
                <w:szCs w:val="24"/>
              </w:rPr>
            </w:pPr>
            <w:r w:rsidRPr="0065557F">
              <w:rPr>
                <w:rFonts w:eastAsia="Calibri" w:cs="Calibri"/>
                <w:b w:val="0"/>
                <w:sz w:val="24"/>
                <w:szCs w:val="24"/>
              </w:rPr>
              <w:lastRenderedPageBreak/>
              <w:t>4.</w:t>
            </w:r>
          </w:p>
        </w:tc>
        <w:tc>
          <w:tcPr>
            <w:tcW w:w="7225" w:type="dxa"/>
          </w:tcPr>
          <w:p w:rsidR="009E4E6E" w:rsidRPr="0065557F"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bCs/>
                <w:iCs/>
                <w:sz w:val="24"/>
                <w:szCs w:val="24"/>
                <w:lang w:eastAsia="x-none"/>
              </w:rPr>
            </w:pPr>
            <w:r w:rsidRPr="0065557F">
              <w:rPr>
                <w:rFonts w:eastAsia="Calibri"/>
                <w:bCs/>
                <w:iCs/>
                <w:sz w:val="24"/>
                <w:szCs w:val="24"/>
                <w:lang w:eastAsia="x-none"/>
              </w:rPr>
              <w:t>kopia aktualnych świadectw kwalifikacyjnych osób (D i E) , które będą wykonywać przedmiot zamówienia - zgodnie</w:t>
            </w:r>
            <w:r w:rsidR="0010591D" w:rsidRPr="0065557F">
              <w:rPr>
                <w:rFonts w:eastAsia="Calibri"/>
                <w:bCs/>
                <w:iCs/>
                <w:sz w:val="24"/>
                <w:szCs w:val="24"/>
                <w:lang w:eastAsia="x-none"/>
              </w:rPr>
              <w:t xml:space="preserve"> z wymogiem określonym w pkt 3.2</w:t>
            </w:r>
            <w:r w:rsidRPr="0065557F">
              <w:rPr>
                <w:rFonts w:eastAsia="Calibri"/>
                <w:bCs/>
                <w:iCs/>
                <w:sz w:val="24"/>
                <w:szCs w:val="24"/>
                <w:lang w:eastAsia="x-none"/>
              </w:rPr>
              <w:t xml:space="preserve"> niniejszej specyfikacji</w:t>
            </w:r>
          </w:p>
        </w:tc>
      </w:tr>
      <w:tr w:rsidR="00EC7ABA" w:rsidRPr="00EC7ABA" w:rsidTr="00FA2144">
        <w:tc>
          <w:tcPr>
            <w:cnfStyle w:val="001000000000" w:firstRow="0" w:lastRow="0" w:firstColumn="1" w:lastColumn="0" w:oddVBand="0" w:evenVBand="0" w:oddHBand="0" w:evenHBand="0" w:firstRowFirstColumn="0" w:firstRowLastColumn="0" w:lastRowFirstColumn="0" w:lastRowLastColumn="0"/>
            <w:tcW w:w="704" w:type="dxa"/>
          </w:tcPr>
          <w:p w:rsidR="009E4E6E" w:rsidRPr="0065557F" w:rsidRDefault="00043641">
            <w:pPr>
              <w:spacing w:before="120" w:after="120" w:line="240" w:lineRule="auto"/>
              <w:jc w:val="both"/>
              <w:rPr>
                <w:rFonts w:ascii="Calibri" w:hAnsi="Calibri" w:cs="Calibri"/>
                <w:b w:val="0"/>
                <w:sz w:val="24"/>
                <w:szCs w:val="24"/>
              </w:rPr>
            </w:pPr>
            <w:r w:rsidRPr="0065557F">
              <w:rPr>
                <w:rFonts w:eastAsia="Calibri" w:cs="Calibri"/>
                <w:b w:val="0"/>
                <w:sz w:val="24"/>
                <w:szCs w:val="24"/>
              </w:rPr>
              <w:t>5.</w:t>
            </w:r>
          </w:p>
        </w:tc>
        <w:tc>
          <w:tcPr>
            <w:tcW w:w="7225" w:type="dxa"/>
          </w:tcPr>
          <w:p w:rsidR="009E4E6E" w:rsidRPr="0065557F"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5557F">
              <w:rPr>
                <w:rFonts w:eastAsia="Calibri" w:cs="Calibri"/>
                <w:sz w:val="24"/>
                <w:szCs w:val="24"/>
              </w:rPr>
              <w:t>plan bezpieczeństwa i ochrony zdrowia uwzględniający specyfikę obiektu budowlanego i warunki prowadzenia robót budowlanych lub oświadczenie o braku obowiązku jego sporządzenia</w:t>
            </w:r>
          </w:p>
        </w:tc>
      </w:tr>
      <w:tr w:rsidR="00EC7ABA" w:rsidRPr="00EC7ABA" w:rsidTr="00FA2144">
        <w:tc>
          <w:tcPr>
            <w:cnfStyle w:val="001000000000" w:firstRow="0" w:lastRow="0" w:firstColumn="1" w:lastColumn="0" w:oddVBand="0" w:evenVBand="0" w:oddHBand="0" w:evenHBand="0" w:firstRowFirstColumn="0" w:firstRowLastColumn="0" w:lastRowFirstColumn="0" w:lastRowLastColumn="0"/>
            <w:tcW w:w="704" w:type="dxa"/>
          </w:tcPr>
          <w:p w:rsidR="009E4E6E" w:rsidRPr="0065557F" w:rsidRDefault="00043641">
            <w:pPr>
              <w:spacing w:before="120" w:after="120" w:line="240" w:lineRule="auto"/>
              <w:jc w:val="both"/>
              <w:rPr>
                <w:rFonts w:ascii="Calibri" w:hAnsi="Calibri" w:cs="Calibri"/>
                <w:b w:val="0"/>
                <w:sz w:val="24"/>
                <w:szCs w:val="24"/>
              </w:rPr>
            </w:pPr>
            <w:r w:rsidRPr="0065557F">
              <w:rPr>
                <w:rFonts w:eastAsia="Calibri" w:cs="Calibri"/>
                <w:b w:val="0"/>
                <w:sz w:val="24"/>
                <w:szCs w:val="24"/>
              </w:rPr>
              <w:t>6.</w:t>
            </w:r>
          </w:p>
        </w:tc>
        <w:tc>
          <w:tcPr>
            <w:tcW w:w="7225" w:type="dxa"/>
          </w:tcPr>
          <w:p w:rsidR="009E4E6E" w:rsidRPr="0065557F"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5557F">
              <w:rPr>
                <w:rFonts w:eastAsia="Calibri" w:cs="Calibri"/>
                <w:sz w:val="24"/>
                <w:szCs w:val="24"/>
              </w:rPr>
              <w:t>oświadczenie Wykonawcy o zatrudnieniu na umowę o pracę (w rozumieniu art. 22 § 1 Kodeksu pracy) osób, które będą wykonywały czynności, dla których w  niniejszej SWZ został określony taki wymóg</w:t>
            </w:r>
          </w:p>
        </w:tc>
      </w:tr>
      <w:tr w:rsidR="00EC7ABA" w:rsidRPr="00EC7ABA" w:rsidTr="00FA2144">
        <w:tc>
          <w:tcPr>
            <w:cnfStyle w:val="001000000000" w:firstRow="0" w:lastRow="0" w:firstColumn="1" w:lastColumn="0" w:oddVBand="0" w:evenVBand="0" w:oddHBand="0" w:evenHBand="0" w:firstRowFirstColumn="0" w:firstRowLastColumn="0" w:lastRowFirstColumn="0" w:lastRowLastColumn="0"/>
            <w:tcW w:w="704" w:type="dxa"/>
          </w:tcPr>
          <w:p w:rsidR="009E4E6E" w:rsidRPr="0065557F" w:rsidRDefault="00043641">
            <w:pPr>
              <w:spacing w:before="120" w:after="120" w:line="240" w:lineRule="auto"/>
              <w:jc w:val="both"/>
              <w:rPr>
                <w:rFonts w:ascii="Calibri" w:hAnsi="Calibri" w:cs="Calibri"/>
                <w:b w:val="0"/>
                <w:sz w:val="24"/>
                <w:szCs w:val="24"/>
              </w:rPr>
            </w:pPr>
            <w:r w:rsidRPr="0065557F">
              <w:rPr>
                <w:rFonts w:eastAsia="Calibri" w:cs="Calibri"/>
                <w:b w:val="0"/>
                <w:sz w:val="24"/>
                <w:szCs w:val="24"/>
              </w:rPr>
              <w:t>7.</w:t>
            </w:r>
          </w:p>
        </w:tc>
        <w:tc>
          <w:tcPr>
            <w:tcW w:w="7225" w:type="dxa"/>
          </w:tcPr>
          <w:p w:rsidR="009E4E6E" w:rsidRPr="0065557F"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5557F">
              <w:rPr>
                <w:rFonts w:eastAsia="Calibri" w:cs="Calibri"/>
                <w:sz w:val="24"/>
                <w:szCs w:val="24"/>
              </w:rPr>
              <w:t>szczegółowy harmonogram rzeczowo-finansowy prac</w:t>
            </w:r>
          </w:p>
        </w:tc>
      </w:tr>
      <w:tr w:rsidR="00EC7ABA" w:rsidRPr="00EC7ABA" w:rsidTr="00FA2144">
        <w:tc>
          <w:tcPr>
            <w:cnfStyle w:val="001000000000" w:firstRow="0" w:lastRow="0" w:firstColumn="1" w:lastColumn="0" w:oddVBand="0" w:evenVBand="0" w:oddHBand="0" w:evenHBand="0" w:firstRowFirstColumn="0" w:firstRowLastColumn="0" w:lastRowFirstColumn="0" w:lastRowLastColumn="0"/>
            <w:tcW w:w="704" w:type="dxa"/>
          </w:tcPr>
          <w:p w:rsidR="009E4E6E" w:rsidRPr="0065557F" w:rsidRDefault="00043641">
            <w:pPr>
              <w:spacing w:before="120" w:after="120" w:line="240" w:lineRule="auto"/>
              <w:jc w:val="both"/>
              <w:rPr>
                <w:rFonts w:ascii="Calibri" w:hAnsi="Calibri" w:cs="Calibri"/>
                <w:b w:val="0"/>
                <w:sz w:val="24"/>
                <w:szCs w:val="24"/>
              </w:rPr>
            </w:pPr>
            <w:r w:rsidRPr="0065557F">
              <w:rPr>
                <w:rFonts w:eastAsia="Calibri" w:cs="Calibri"/>
                <w:b w:val="0"/>
                <w:sz w:val="24"/>
                <w:szCs w:val="24"/>
              </w:rPr>
              <w:t>8.</w:t>
            </w:r>
          </w:p>
        </w:tc>
        <w:tc>
          <w:tcPr>
            <w:tcW w:w="7225" w:type="dxa"/>
          </w:tcPr>
          <w:p w:rsidR="009E4E6E" w:rsidRPr="0065557F" w:rsidRDefault="00043641" w:rsidP="00DC02B3">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bookmarkStart w:id="89" w:name="_Toc468279125"/>
            <w:r w:rsidRPr="00E214C5">
              <w:rPr>
                <w:rFonts w:eastAsia="Calibri"/>
                <w:sz w:val="24"/>
                <w:szCs w:val="24"/>
                <w:lang w:eastAsia="pl-PL"/>
              </w:rPr>
              <w:t>dokument potwierdzający, że Wykonawca jest ubezpieczony od odpowiedzialności cywilnej w zakresie prowadzonej działalności związanej z przedmiotem zamówienia na su</w:t>
            </w:r>
            <w:r w:rsidR="00FA2144" w:rsidRPr="00E214C5">
              <w:rPr>
                <w:rFonts w:eastAsia="Calibri"/>
                <w:sz w:val="24"/>
                <w:szCs w:val="24"/>
                <w:lang w:eastAsia="pl-PL"/>
              </w:rPr>
              <w:t xml:space="preserve">mę </w:t>
            </w:r>
            <w:r w:rsidR="00051935" w:rsidRPr="00E214C5">
              <w:rPr>
                <w:rFonts w:eastAsia="Calibri"/>
                <w:sz w:val="24"/>
                <w:szCs w:val="24"/>
                <w:lang w:eastAsia="pl-PL"/>
              </w:rPr>
              <w:t xml:space="preserve">gwarancyjną co najmniej </w:t>
            </w:r>
            <w:r w:rsidR="00DC02B3" w:rsidRPr="00E214C5">
              <w:rPr>
                <w:rFonts w:eastAsia="Calibri"/>
                <w:sz w:val="24"/>
                <w:szCs w:val="24"/>
                <w:lang w:eastAsia="pl-PL"/>
              </w:rPr>
              <w:t>500 0</w:t>
            </w:r>
            <w:r w:rsidR="00051935" w:rsidRPr="00E214C5">
              <w:rPr>
                <w:rFonts w:eastAsia="Calibri"/>
                <w:sz w:val="24"/>
                <w:szCs w:val="24"/>
                <w:lang w:eastAsia="pl-PL"/>
              </w:rPr>
              <w:t>00</w:t>
            </w:r>
            <w:r w:rsidR="00DC02B3" w:rsidRPr="00E214C5">
              <w:rPr>
                <w:rFonts w:eastAsia="Calibri"/>
                <w:sz w:val="24"/>
                <w:szCs w:val="24"/>
                <w:lang w:eastAsia="pl-PL"/>
              </w:rPr>
              <w:t>,00</w:t>
            </w:r>
            <w:r w:rsidRPr="00E214C5">
              <w:rPr>
                <w:rFonts w:eastAsia="Calibri"/>
                <w:sz w:val="24"/>
                <w:szCs w:val="24"/>
                <w:lang w:eastAsia="pl-PL"/>
              </w:rPr>
              <w:t xml:space="preserve"> (słownie</w:t>
            </w:r>
            <w:r w:rsidR="00051935" w:rsidRPr="00E214C5">
              <w:rPr>
                <w:rFonts w:eastAsia="Calibri"/>
                <w:sz w:val="24"/>
                <w:szCs w:val="24"/>
                <w:lang w:eastAsia="pl-PL"/>
              </w:rPr>
              <w:t xml:space="preserve">: </w:t>
            </w:r>
            <w:r w:rsidR="00E214C5" w:rsidRPr="00E214C5">
              <w:rPr>
                <w:rFonts w:eastAsia="Calibri"/>
                <w:sz w:val="24"/>
                <w:szCs w:val="24"/>
                <w:lang w:eastAsia="pl-PL"/>
              </w:rPr>
              <w:t>pięćset tysięcy</w:t>
            </w:r>
            <w:r w:rsidRPr="00E214C5">
              <w:rPr>
                <w:rFonts w:eastAsia="Calibri"/>
                <w:sz w:val="24"/>
                <w:szCs w:val="24"/>
                <w:lang w:eastAsia="pl-PL"/>
              </w:rPr>
              <w:t>) PLN</w:t>
            </w:r>
            <w:bookmarkEnd w:id="89"/>
          </w:p>
        </w:tc>
      </w:tr>
    </w:tbl>
    <w:p w:rsidR="009E4E6E" w:rsidRDefault="00043641">
      <w:pPr>
        <w:pStyle w:val="Oli2"/>
        <w:numPr>
          <w:ilvl w:val="1"/>
          <w:numId w:val="2"/>
        </w:numPr>
        <w:spacing w:before="120" w:after="120" w:line="240" w:lineRule="auto"/>
        <w:jc w:val="both"/>
      </w:pPr>
      <w:r>
        <w:t>Wybrany Wykonawca jest zobowiązany do zawarcia umowy w terminie i miejscu wyznaczonym przez Zamawiającego.</w:t>
      </w:r>
    </w:p>
    <w:p w:rsidR="009E4E6E" w:rsidRDefault="00043641">
      <w:pPr>
        <w:pStyle w:val="Oli1"/>
        <w:numPr>
          <w:ilvl w:val="0"/>
          <w:numId w:val="2"/>
        </w:numPr>
        <w:spacing w:before="120" w:after="120" w:line="240" w:lineRule="auto"/>
        <w:jc w:val="both"/>
      </w:pPr>
      <w:bookmarkStart w:id="90" w:name="_Toc101951458"/>
      <w:r>
        <w:t>Zabezpieczenie należytego wykonania umowy</w:t>
      </w:r>
      <w:bookmarkEnd w:id="90"/>
    </w:p>
    <w:p w:rsidR="009E4E6E" w:rsidRDefault="00043641">
      <w:pPr>
        <w:pStyle w:val="Oli2"/>
        <w:numPr>
          <w:ilvl w:val="1"/>
          <w:numId w:val="2"/>
        </w:numPr>
        <w:spacing w:before="120" w:after="120" w:line="240" w:lineRule="auto"/>
        <w:jc w:val="both"/>
      </w:pPr>
      <w:bookmarkStart w:id="91" w:name="_Toc63337710"/>
      <w:r>
        <w:t>Zamawiający nie wymaga wniesienia zabezpieczenia należytego wykonania umowy.</w:t>
      </w:r>
      <w:bookmarkEnd w:id="91"/>
    </w:p>
    <w:p w:rsidR="009E4E6E" w:rsidRDefault="00043641">
      <w:pPr>
        <w:pStyle w:val="Oli1"/>
        <w:numPr>
          <w:ilvl w:val="0"/>
          <w:numId w:val="2"/>
        </w:numPr>
        <w:spacing w:before="120" w:after="120" w:line="240" w:lineRule="auto"/>
        <w:jc w:val="both"/>
      </w:pPr>
      <w:bookmarkStart w:id="92" w:name="_Toc101951459"/>
      <w:r>
        <w:t>Środki ochrony prawnej przysługujące wykonawcy</w:t>
      </w:r>
      <w:bookmarkEnd w:id="92"/>
    </w:p>
    <w:p w:rsidR="009E4E6E" w:rsidRDefault="00043641">
      <w:pPr>
        <w:pStyle w:val="Oli2"/>
        <w:numPr>
          <w:ilvl w:val="1"/>
          <w:numId w:val="2"/>
        </w:numPr>
        <w:spacing w:before="120" w:after="120" w:line="240" w:lineRule="auto"/>
        <w:jc w:val="both"/>
      </w:pPr>
      <w:r>
        <w:t xml:space="preserve">Środki  ochrony  prawnej  przysługują Wykonawcy,  jeżeli̇  ma  lub  miał  interes  w uzyskaniu zamówienia oraz poniósł lub może ponieść szkodę w wyniku naruszenia przez Zamawiającegǫ przepisów ustawy </w:t>
      </w:r>
      <w:proofErr w:type="spellStart"/>
      <w:r>
        <w:t>Pzp</w:t>
      </w:r>
      <w:proofErr w:type="spellEnd"/>
      <w:r>
        <w:t>.</w:t>
      </w:r>
    </w:p>
    <w:p w:rsidR="009E4E6E" w:rsidRDefault="00043641">
      <w:pPr>
        <w:pStyle w:val="Oli2"/>
        <w:numPr>
          <w:ilvl w:val="1"/>
          <w:numId w:val="2"/>
        </w:numPr>
        <w:spacing w:before="120" w:after="120" w:line="240" w:lineRule="auto"/>
        <w:jc w:val="both"/>
      </w:pPr>
      <w:r>
        <w:t>Odwołanie przysługuje na:</w:t>
      </w:r>
    </w:p>
    <w:p w:rsidR="009E4E6E" w:rsidRDefault="00043641">
      <w:pPr>
        <w:pStyle w:val="Oli2"/>
        <w:numPr>
          <w:ilvl w:val="2"/>
          <w:numId w:val="2"/>
        </w:numPr>
        <w:spacing w:before="120" w:after="120" w:line="240" w:lineRule="auto"/>
        <w:jc w:val="both"/>
      </w:pPr>
      <w:r>
        <w:t>niezgodną z przepisami ustawy czynność Zamawiającego, podjętą w postępowanių o udzielenie zamówienia, w tym na projektowane postanowienie umowy;</w:t>
      </w:r>
    </w:p>
    <w:p w:rsidR="009E4E6E" w:rsidRDefault="00043641">
      <w:pPr>
        <w:pStyle w:val="Oli2"/>
        <w:numPr>
          <w:ilvl w:val="2"/>
          <w:numId w:val="2"/>
        </w:numPr>
        <w:spacing w:before="120" w:after="120" w:line="240" w:lineRule="auto"/>
        <w:jc w:val="both"/>
      </w:pPr>
      <w:r>
        <w:t xml:space="preserve">zaniechanie czynności w postępowaniu o udzielenie zamówienia, do której Zamawiający był obowiązany na podstawie ustawy </w:t>
      </w:r>
      <w:proofErr w:type="spellStart"/>
      <w:r>
        <w:t>Pzp</w:t>
      </w:r>
      <w:proofErr w:type="spellEnd"/>
      <w:r>
        <w:t>.</w:t>
      </w:r>
    </w:p>
    <w:p w:rsidR="009E4E6E" w:rsidRDefault="00043641">
      <w:pPr>
        <w:pStyle w:val="Oli2"/>
        <w:numPr>
          <w:ilvl w:val="1"/>
          <w:numId w:val="2"/>
        </w:numPr>
        <w:spacing w:before="120" w:after="120" w:line="240" w:lineRule="auto"/>
        <w:jc w:val="both"/>
      </w:pPr>
      <w:r>
        <w:t>Odwołanie wnosi się  do Prezesa Krajowej Izby Odwoławczej w formie pisemnej albo w formie elektronicznej albo w postaci elektronicznej opatrzone podpisem zaufanym.</w:t>
      </w:r>
    </w:p>
    <w:p w:rsidR="009E4E6E" w:rsidRDefault="00043641">
      <w:pPr>
        <w:pStyle w:val="Oli2"/>
        <w:numPr>
          <w:ilvl w:val="1"/>
          <w:numId w:val="2"/>
        </w:numPr>
        <w:spacing w:before="120" w:after="120" w:line="240" w:lineRule="auto"/>
        <w:jc w:val="both"/>
      </w:pPr>
      <w:r>
        <w:t xml:space="preserve">Na orzeczenie Krajowej Izby Odwoławczej oraz postanowienie Prezesa Krajowej Izby Odwoławczej, o którym mowa w art. 519 ust. 1 ustawy </w:t>
      </w:r>
      <w:proofErr w:type="spellStart"/>
      <w:r>
        <w:t>Pzp</w:t>
      </w:r>
      <w:proofErr w:type="spellEnd"/>
      <w:r>
        <w:t>, stronom oraz uczestnikom postępowania odwoławczego przysługuje skarga do sądu. Skargę wnosi się  do Sądu Okręgowego w Warszawie - sądu zamówień publicznych, za pośrednictweḿ Prezesa Krajowej Izby Odwoławczej.</w:t>
      </w:r>
    </w:p>
    <w:p w:rsidR="009E4E6E" w:rsidRDefault="00043641">
      <w:pPr>
        <w:pStyle w:val="Oli2"/>
        <w:numPr>
          <w:ilvl w:val="1"/>
          <w:numId w:val="2"/>
        </w:numPr>
        <w:spacing w:before="120" w:after="120" w:line="240" w:lineRule="auto"/>
        <w:jc w:val="both"/>
      </w:pPr>
      <w:r>
        <w:lastRenderedPageBreak/>
        <w:t xml:space="preserve">Szczegółowe informacje dotyczące środków ochrony prawnej określone są w Dziale IX ustawy </w:t>
      </w:r>
      <w:proofErr w:type="spellStart"/>
      <w:r>
        <w:t>Pzp</w:t>
      </w:r>
      <w:proofErr w:type="spellEnd"/>
      <w:r>
        <w:t>.</w:t>
      </w:r>
    </w:p>
    <w:p w:rsidR="009E4E6E" w:rsidRDefault="00043641">
      <w:pPr>
        <w:pStyle w:val="Oli1"/>
        <w:numPr>
          <w:ilvl w:val="0"/>
          <w:numId w:val="2"/>
        </w:numPr>
        <w:spacing w:before="120" w:after="120" w:line="240" w:lineRule="auto"/>
        <w:jc w:val="both"/>
      </w:pPr>
      <w:bookmarkStart w:id="93" w:name="_Toc101951460"/>
      <w:r>
        <w:t>Pozostałe informacje</w:t>
      </w:r>
      <w:bookmarkEnd w:id="93"/>
    </w:p>
    <w:p w:rsidR="009E4E6E" w:rsidRDefault="00043641">
      <w:pPr>
        <w:pStyle w:val="Oli2"/>
        <w:numPr>
          <w:ilvl w:val="1"/>
          <w:numId w:val="2"/>
        </w:numPr>
        <w:spacing w:before="120" w:after="120" w:line="240" w:lineRule="auto"/>
        <w:jc w:val="both"/>
      </w:pPr>
      <w:r>
        <w:t>Zamawiający nie dopuszcza: składania ofert wariantowych oraz w postaci katalogów elektronicznych.</w:t>
      </w:r>
    </w:p>
    <w:p w:rsidR="009E4E6E" w:rsidRDefault="00043641">
      <w:pPr>
        <w:pStyle w:val="Oli2"/>
        <w:numPr>
          <w:ilvl w:val="1"/>
          <w:numId w:val="2"/>
        </w:numPr>
        <w:spacing w:before="120" w:after="120" w:line="240" w:lineRule="auto"/>
        <w:jc w:val="both"/>
      </w:pPr>
      <w:r>
        <w:t xml:space="preserve">Zamawiający nie stawia wymogu w zakresie zatrudnienia przez Wykonawcę osób, o których mowa w art. 96 ust. 2 pkt 2 ustawy </w:t>
      </w:r>
      <w:proofErr w:type="spellStart"/>
      <w:r>
        <w:t>Pzp</w:t>
      </w:r>
      <w:proofErr w:type="spellEnd"/>
      <w:r>
        <w:t>.</w:t>
      </w:r>
    </w:p>
    <w:p w:rsidR="009E4E6E" w:rsidRDefault="00043641">
      <w:pPr>
        <w:pStyle w:val="Oli2"/>
        <w:numPr>
          <w:ilvl w:val="1"/>
          <w:numId w:val="2"/>
        </w:numPr>
        <w:spacing w:before="120" w:after="120" w:line="240" w:lineRule="auto"/>
        <w:jc w:val="both"/>
      </w:pPr>
      <w:r>
        <w:t>Zamawiający nie przewiduje:</w:t>
      </w:r>
    </w:p>
    <w:p w:rsidR="009E4E6E" w:rsidRDefault="00043641">
      <w:pPr>
        <w:pStyle w:val="Oli2"/>
        <w:numPr>
          <w:ilvl w:val="2"/>
          <w:numId w:val="2"/>
        </w:numPr>
        <w:spacing w:before="120" w:after="120" w:line="240" w:lineRule="auto"/>
        <w:jc w:val="both"/>
      </w:pPr>
      <w:r>
        <w:t xml:space="preserve">udzielenia zamówień, o których mowa w art. 214 ust. 1 pkt 7 ustawy </w:t>
      </w:r>
      <w:proofErr w:type="spellStart"/>
      <w:r>
        <w:t>Pzp</w:t>
      </w:r>
      <w:proofErr w:type="spellEnd"/>
      <w:r>
        <w:t>;</w:t>
      </w:r>
    </w:p>
    <w:p w:rsidR="009E4E6E" w:rsidRDefault="00043641">
      <w:pPr>
        <w:pStyle w:val="Oli2"/>
        <w:numPr>
          <w:ilvl w:val="2"/>
          <w:numId w:val="2"/>
        </w:numPr>
        <w:spacing w:before="120" w:after="120" w:line="240" w:lineRule="auto"/>
        <w:jc w:val="both"/>
      </w:pPr>
      <w:r>
        <w:t xml:space="preserve">przeprowadzenia aukcji elektronicznej; </w:t>
      </w:r>
    </w:p>
    <w:p w:rsidR="009E4E6E" w:rsidRDefault="00043641">
      <w:pPr>
        <w:pStyle w:val="Oli2"/>
        <w:numPr>
          <w:ilvl w:val="2"/>
          <w:numId w:val="2"/>
        </w:numPr>
        <w:spacing w:before="120" w:after="120" w:line="240" w:lineRule="auto"/>
        <w:jc w:val="both"/>
      </w:pPr>
      <w:r>
        <w:t>zwrotu kosztów związanych z przygotowaniem i złożeniem oferty;</w:t>
      </w:r>
    </w:p>
    <w:p w:rsidR="009E4E6E" w:rsidRDefault="00043641">
      <w:pPr>
        <w:pStyle w:val="Oli2"/>
        <w:numPr>
          <w:ilvl w:val="2"/>
          <w:numId w:val="2"/>
        </w:numPr>
        <w:spacing w:before="120" w:after="120" w:line="240" w:lineRule="auto"/>
        <w:jc w:val="both"/>
      </w:pPr>
      <w:r>
        <w:t>zawarcia umowy ramowej.</w:t>
      </w:r>
    </w:p>
    <w:p w:rsidR="009E4E6E" w:rsidRDefault="00043641">
      <w:pPr>
        <w:pStyle w:val="Oli1"/>
        <w:numPr>
          <w:ilvl w:val="0"/>
          <w:numId w:val="2"/>
        </w:numPr>
        <w:spacing w:before="120" w:after="120" w:line="240" w:lineRule="auto"/>
        <w:jc w:val="both"/>
      </w:pPr>
      <w:bookmarkStart w:id="94" w:name="_Toc101951461"/>
      <w:r>
        <w:t>Informacja o przetwarzaniu danych osobowych - dotyczy Wykonawcy będącego osobą fizyczną</w:t>
      </w:r>
      <w:bookmarkEnd w:id="94"/>
    </w:p>
    <w:p w:rsidR="009E4E6E" w:rsidRDefault="00043641">
      <w:pPr>
        <w:pStyle w:val="Default"/>
        <w:spacing w:before="120" w:after="120"/>
        <w:ind w:left="357"/>
        <w:jc w:val="both"/>
        <w:rPr>
          <w:rFonts w:asciiTheme="minorHAnsi" w:hAnsiTheme="minorHAnsi" w:cstheme="minorHAnsi"/>
          <w:color w:val="auto"/>
        </w:rPr>
      </w:pPr>
      <w:r>
        <w:rPr>
          <w:rFonts w:asciiTheme="minorHAnsi" w:hAnsiTheme="minorHAnsi" w:cstheme="minorHAnsi"/>
          <w:color w:val="auto"/>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 zw. z art. 19 ust. 1 ustawy </w:t>
      </w:r>
      <w:proofErr w:type="spellStart"/>
      <w:r>
        <w:rPr>
          <w:rFonts w:asciiTheme="minorHAnsi" w:hAnsiTheme="minorHAnsi" w:cstheme="minorHAnsi"/>
          <w:color w:val="auto"/>
        </w:rPr>
        <w:t>Pzp</w:t>
      </w:r>
      <w:proofErr w:type="spellEnd"/>
      <w:r>
        <w:rPr>
          <w:rFonts w:asciiTheme="minorHAnsi" w:hAnsiTheme="minorHAnsi" w:cstheme="minorHAnsi"/>
          <w:color w:val="auto"/>
        </w:rPr>
        <w:t>, informuję, że:</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administratorem Pani/Pana danych osobowych jest Instytut Fizyki Jądrowej im. Henryka Niewodniczańskiego Polskiej Akademii Nauk (IFJ PAN), adres: 31-342 Kraków, ul. Radzikowskiego 152, telefon: (+ 48 12) 662 80 00; faks: (+ 48 12) 662 84 58, adres strony internetowej: </w:t>
      </w:r>
      <w:hyperlink r:id="rId12">
        <w:r>
          <w:rPr>
            <w:rStyle w:val="Hipercze"/>
            <w:rFonts w:asciiTheme="minorHAnsi" w:hAnsiTheme="minorHAnsi" w:cstheme="minorHAnsi"/>
          </w:rPr>
          <w:t>www.ifj.edu.pl</w:t>
        </w:r>
      </w:hyperlink>
      <w:r>
        <w:rPr>
          <w:rFonts w:asciiTheme="minorHAnsi" w:hAnsiTheme="minorHAnsi" w:cstheme="minorHAnsi"/>
          <w:color w:val="auto"/>
        </w:rPr>
        <w:t>;</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kontakt z inspektorem ochrony danych osobowych w IFJ PAN możliwy jest w następujący sposób: e-mail: dpo@ifj.edu.pl, telefon: (+ 48 12) 662 80 80.</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Pani/Pana dane osobowe przetwarzane będą na podstawie art. 6 ust. 1 lit. c) RODO w celu związanym z niniejszym postępowaniem o udzielenie zamówienia publicznego.</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Podanie przez Panią/Pana danych osobowych jest wymogiem ustawowym określonym w przepisach ustawy </w:t>
      </w:r>
      <w:proofErr w:type="spellStart"/>
      <w:r>
        <w:rPr>
          <w:rFonts w:asciiTheme="minorHAnsi" w:hAnsiTheme="minorHAnsi" w:cstheme="minorHAnsi"/>
          <w:color w:val="auto"/>
        </w:rPr>
        <w:t>Pzp</w:t>
      </w:r>
      <w:proofErr w:type="spellEnd"/>
      <w:r>
        <w:rPr>
          <w:rFonts w:asciiTheme="minorHAnsi" w:hAnsiTheme="minorHAnsi" w:cstheme="minorHAnsi"/>
          <w:color w:val="auto"/>
        </w:rPr>
        <w:t xml:space="preserve"> związanym z udziałem w postępowaniu o udzielenie zamówienia publicznego. Konsekwencje niepodania danych osobowych wynikają z ustawy </w:t>
      </w:r>
      <w:proofErr w:type="spellStart"/>
      <w:r>
        <w:rPr>
          <w:rFonts w:asciiTheme="minorHAnsi" w:hAnsiTheme="minorHAnsi" w:cstheme="minorHAnsi"/>
          <w:color w:val="auto"/>
        </w:rPr>
        <w:t>Pzp</w:t>
      </w:r>
      <w:proofErr w:type="spellEnd"/>
      <w:r>
        <w:rPr>
          <w:rFonts w:asciiTheme="minorHAnsi" w:hAnsiTheme="minorHAnsi" w:cstheme="minorHAnsi"/>
          <w:color w:val="auto"/>
        </w:rPr>
        <w:t>.</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Odbiorcami Pani/Pana danych osobowych będą osoby lub podmioty, którym udostępniona zostanie dokumentacja postępowania w oparciu o art. 18 oraz art. 74 ust. 3 oraz 4 ustawy </w:t>
      </w:r>
      <w:proofErr w:type="spellStart"/>
      <w:r>
        <w:rPr>
          <w:rFonts w:asciiTheme="minorHAnsi" w:hAnsiTheme="minorHAnsi" w:cstheme="minorHAnsi"/>
          <w:color w:val="auto"/>
        </w:rPr>
        <w:t>Pzp</w:t>
      </w:r>
      <w:proofErr w:type="spellEnd"/>
      <w:r>
        <w:rPr>
          <w:rFonts w:asciiTheme="minorHAnsi" w:hAnsiTheme="minorHAnsi" w:cstheme="minorHAnsi"/>
          <w:color w:val="auto"/>
        </w:rPr>
        <w:t>, przy czym udostepnieniu nie podlegają dane osobowe, o których mowa w art. 9 ust. 1 RODO, zebrane w toku postępowania o udzielenie zamówienia.</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Pani/Pana dane osobowe będą przechowywane zgodnie z art. 78 ust. 1 ustawy </w:t>
      </w:r>
      <w:proofErr w:type="spellStart"/>
      <w:r>
        <w:rPr>
          <w:rFonts w:asciiTheme="minorHAnsi" w:hAnsiTheme="minorHAnsi" w:cstheme="minorHAnsi"/>
          <w:color w:val="auto"/>
        </w:rPr>
        <w:t>Pzp</w:t>
      </w:r>
      <w:proofErr w:type="spellEnd"/>
      <w:r>
        <w:rPr>
          <w:rFonts w:asciiTheme="minorHAnsi" w:hAnsiTheme="minorHAnsi" w:cstheme="minorHAnsi"/>
          <w:color w:val="auto"/>
        </w:rPr>
        <w:t xml:space="preserve"> przez okres co najmniej 4 lat liczonych od dnia zakończenia postępowania o udzielenie zamówienia publicznego albo do upływu terminu możliwości kontroli </w:t>
      </w:r>
      <w:r>
        <w:rPr>
          <w:rFonts w:asciiTheme="minorHAnsi" w:hAnsiTheme="minorHAnsi" w:cstheme="minorHAnsi"/>
          <w:color w:val="auto"/>
        </w:rPr>
        <w:lastRenderedPageBreak/>
        <w:t>projektu współfinansowanego lub finansowanego ze środków Unii Europejskiej albo jego trwałości takie projektu bądź innych umów czy zobowiązań wynikających z realizowanych projektów.</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Posiada Pani/Pan prawo do: </w:t>
      </w:r>
    </w:p>
    <w:p w:rsidR="009E4E6E" w:rsidRDefault="00043641">
      <w:pPr>
        <w:pStyle w:val="Default"/>
        <w:numPr>
          <w:ilvl w:val="2"/>
          <w:numId w:val="2"/>
        </w:numPr>
        <w:spacing w:before="120" w:after="120"/>
        <w:jc w:val="both"/>
        <w:rPr>
          <w:rFonts w:asciiTheme="minorHAnsi" w:hAnsiTheme="minorHAnsi" w:cstheme="minorHAnsi"/>
          <w:color w:val="auto"/>
        </w:rPr>
      </w:pPr>
      <w:r>
        <w:rPr>
          <w:rFonts w:asciiTheme="minorHAnsi" w:hAnsiTheme="minorHAnsi" w:cstheme="minorHAnsi"/>
          <w:color w:val="auto"/>
        </w:rPr>
        <w:t>na podstawie art. 15 RODO prawo dostępu do danych osobowych Pani/Pana dotyczących;</w:t>
      </w:r>
    </w:p>
    <w:p w:rsidR="009E4E6E" w:rsidRDefault="00043641">
      <w:pPr>
        <w:pStyle w:val="Default"/>
        <w:numPr>
          <w:ilvl w:val="2"/>
          <w:numId w:val="2"/>
        </w:numPr>
        <w:spacing w:before="120" w:after="120"/>
        <w:jc w:val="both"/>
        <w:rPr>
          <w:rFonts w:asciiTheme="minorHAnsi" w:hAnsiTheme="minorHAnsi" w:cstheme="minorHAnsi"/>
          <w:color w:val="auto"/>
        </w:rPr>
      </w:pPr>
      <w:r>
        <w:rPr>
          <w:rFonts w:asciiTheme="minorHAnsi" w:hAnsiTheme="minorHAnsi" w:cstheme="minorHAnsi"/>
          <w:color w:val="auto"/>
        </w:rPr>
        <w:t>na podstawie art. 16 RODO prawo do sprostowania Pani/Pana danych osobowych;</w:t>
      </w:r>
    </w:p>
    <w:p w:rsidR="009E4E6E" w:rsidRDefault="00043641">
      <w:pPr>
        <w:pStyle w:val="Default"/>
        <w:numPr>
          <w:ilvl w:val="2"/>
          <w:numId w:val="2"/>
        </w:numPr>
        <w:spacing w:before="120" w:after="120"/>
        <w:jc w:val="both"/>
        <w:rPr>
          <w:rFonts w:asciiTheme="minorHAnsi" w:hAnsiTheme="minorHAnsi" w:cstheme="minorHAnsi"/>
          <w:color w:val="auto"/>
        </w:rPr>
      </w:pPr>
      <w:r>
        <w:rPr>
          <w:rFonts w:asciiTheme="minorHAnsi" w:hAnsiTheme="minorHAnsi" w:cstheme="minorHAnsi"/>
          <w:color w:val="auto"/>
        </w:rPr>
        <w:t>na podstawie art. 18 RODO prawo żądania od administratora ograniczenia przetwarzania danych osobowych,</w:t>
      </w:r>
    </w:p>
    <w:p w:rsidR="009E4E6E" w:rsidRDefault="00043641">
      <w:pPr>
        <w:pStyle w:val="Default"/>
        <w:numPr>
          <w:ilvl w:val="2"/>
          <w:numId w:val="2"/>
        </w:numPr>
        <w:spacing w:before="120" w:after="120"/>
        <w:jc w:val="both"/>
        <w:rPr>
          <w:rFonts w:asciiTheme="minorHAnsi" w:hAnsiTheme="minorHAnsi" w:cstheme="minorHAnsi"/>
          <w:color w:val="auto"/>
        </w:rPr>
      </w:pPr>
      <w:r>
        <w:rPr>
          <w:rFonts w:asciiTheme="minorHAnsi" w:hAnsiTheme="minorHAnsi" w:cstheme="minorHAnsi"/>
          <w:color w:val="auto"/>
        </w:rPr>
        <w:t>wniesienia skargi do Prezesa Urzędu Ochrony Danych Osobowych, gdy uzna Pani/Pan, że przetwarzanie danych osobowych Pani/Pana dotyczących narusza przepisy RODO.</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Nie przysługuje Pani/Panu prawo do:</w:t>
      </w:r>
    </w:p>
    <w:p w:rsidR="009E4E6E" w:rsidRDefault="00043641">
      <w:pPr>
        <w:pStyle w:val="Default"/>
        <w:numPr>
          <w:ilvl w:val="2"/>
          <w:numId w:val="2"/>
        </w:numPr>
        <w:spacing w:before="120" w:after="120"/>
        <w:jc w:val="both"/>
        <w:rPr>
          <w:rFonts w:asciiTheme="minorHAnsi" w:hAnsiTheme="minorHAnsi" w:cstheme="minorHAnsi"/>
          <w:color w:val="auto"/>
        </w:rPr>
      </w:pPr>
      <w:r>
        <w:rPr>
          <w:rFonts w:asciiTheme="minorHAnsi" w:hAnsiTheme="minorHAnsi" w:cstheme="minorHAnsi"/>
          <w:color w:val="auto"/>
        </w:rPr>
        <w:t>usunięcia danych osobowych w zw. z art. 17 ust. 3 lit. b), d) lub e) RODO,</w:t>
      </w:r>
    </w:p>
    <w:p w:rsidR="009E4E6E" w:rsidRDefault="00043641">
      <w:pPr>
        <w:pStyle w:val="Default"/>
        <w:numPr>
          <w:ilvl w:val="2"/>
          <w:numId w:val="2"/>
        </w:numPr>
        <w:spacing w:before="120" w:after="120"/>
        <w:jc w:val="both"/>
        <w:rPr>
          <w:rFonts w:asciiTheme="minorHAnsi" w:hAnsiTheme="minorHAnsi" w:cstheme="minorHAnsi"/>
          <w:color w:val="auto"/>
        </w:rPr>
      </w:pPr>
      <w:r>
        <w:rPr>
          <w:rFonts w:asciiTheme="minorHAnsi" w:hAnsiTheme="minorHAnsi" w:cstheme="minorHAnsi"/>
          <w:color w:val="auto"/>
        </w:rPr>
        <w:t>przenoszenia danych osobowych, o którym mowa w art. 20 RODO,</w:t>
      </w:r>
    </w:p>
    <w:p w:rsidR="009E4E6E" w:rsidRDefault="00043641">
      <w:pPr>
        <w:pStyle w:val="Default"/>
        <w:numPr>
          <w:ilvl w:val="2"/>
          <w:numId w:val="2"/>
        </w:numPr>
        <w:spacing w:before="120" w:after="120"/>
        <w:jc w:val="both"/>
        <w:rPr>
          <w:rFonts w:asciiTheme="minorHAnsi" w:hAnsiTheme="minorHAnsi" w:cstheme="minorHAnsi"/>
          <w:color w:val="auto"/>
        </w:rPr>
      </w:pPr>
      <w:r>
        <w:rPr>
          <w:rFonts w:asciiTheme="minorHAnsi" w:hAnsiTheme="minorHAnsi" w:cstheme="minorHAnsi"/>
          <w:color w:val="auto"/>
        </w:rPr>
        <w:t>sprzeciwu, wobec przetwarzania danych osobowych, gdyż podstawą prawną przetwarzania Pani/Pana danych osobowych jest art. 6 ust. 1 lit. c) w zw. z art. 21 RODO.</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Pana/Pani dane osobowe, o których mowa w art. 10 RODO, mogą zostać udostępnione, w celu umożliwienia korzystania ze środków ochrony prawnej, o których mowa w Dziale IX ustawy </w:t>
      </w:r>
      <w:proofErr w:type="spellStart"/>
      <w:r>
        <w:rPr>
          <w:rFonts w:asciiTheme="minorHAnsi" w:hAnsiTheme="minorHAnsi" w:cstheme="minorHAnsi"/>
          <w:color w:val="auto"/>
        </w:rPr>
        <w:t>Pzp</w:t>
      </w:r>
      <w:proofErr w:type="spellEnd"/>
      <w:r>
        <w:rPr>
          <w:rFonts w:asciiTheme="minorHAnsi" w:hAnsiTheme="minorHAnsi" w:cstheme="minorHAnsi"/>
          <w:color w:val="auto"/>
        </w:rPr>
        <w:t>, do upływu terminu na ich wniesienie.</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Zamawiający informuje, że w odniesieniu do Pani/Pana danych osobowych decyzje nie będą podejmowane w sposób zautomatyzowany, stosownie do art. 22 RODO.</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W przypadku gdy wykonanie obowiązków, o których mowa w art. 15 ust. 1 - 3 RODO, celem realizacji Pani/Pana uprawnienia wskazanego pkt 22.7 lit. a) powyżej, wymagałoby niewspółmiernie dużego wysiłku, Zamawiający może żądać od Pana/Pani, wskazania dodatkowych informacji mających na celu sprecyzowanie żądania, w szczególności podania nazwy lub daty wszczętego albo zakończonego postępowania o udzielenie zamówienia publicznego.</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Skorzystanie przez Panią/Pana, z uprawnienia wskazanego pkt 22.7 lit. b) powyżej, do sprostowania lub uzupełnienia danych osobowych, o którym mowa w art. 16 RODO, nie może skutkować zmianą wyniku postępowania o udzielenie zamówienia publicznego, ani zmianą postanowień umowy w zakresie niezgodnym z ustawą </w:t>
      </w:r>
      <w:proofErr w:type="spellStart"/>
      <w:r>
        <w:rPr>
          <w:rFonts w:asciiTheme="minorHAnsi" w:hAnsiTheme="minorHAnsi" w:cstheme="minorHAnsi"/>
          <w:color w:val="auto"/>
        </w:rPr>
        <w:t>Pzp</w:t>
      </w:r>
      <w:proofErr w:type="spellEnd"/>
      <w:r>
        <w:rPr>
          <w:rFonts w:asciiTheme="minorHAnsi" w:hAnsiTheme="minorHAnsi" w:cstheme="minorHAnsi"/>
          <w:color w:val="auto"/>
        </w:rPr>
        <w:t>, ani nie może naruszać integralności protokołu postępowania o udzielenie zamówienia publicznego oraz jego załączników.</w:t>
      </w:r>
    </w:p>
    <w:p w:rsidR="009E4E6E" w:rsidRDefault="00043641">
      <w:pPr>
        <w:pStyle w:val="Default"/>
        <w:numPr>
          <w:ilvl w:val="1"/>
          <w:numId w:val="2"/>
        </w:numPr>
        <w:spacing w:before="120" w:after="120"/>
        <w:jc w:val="both"/>
        <w:rPr>
          <w:rFonts w:asciiTheme="minorHAnsi" w:hAnsiTheme="minorHAnsi" w:cstheme="minorHAnsi"/>
          <w:color w:val="auto"/>
        </w:rPr>
      </w:pPr>
      <w:r>
        <w:rPr>
          <w:rFonts w:asciiTheme="minorHAnsi" w:hAnsiTheme="minorHAnsi" w:cstheme="minorHAnsi"/>
          <w:color w:val="auto"/>
        </w:rPr>
        <w:t xml:space="preserve">Skorzystanie przez Panią/Pana, z uprawnienia wskazanego pkt 22.7 lit. c) powyżej, polegającym na żądaniu ograniczenia przetwarzania danych, o którym mowa w art. 18 ust. 1 RODO, nie ogranicza przetwarzania danych osobowych do czasu zakończenia postępowania o udzielenie zamówienia publicznego oraz również </w:t>
      </w:r>
      <w:r>
        <w:rPr>
          <w:rFonts w:asciiTheme="minorHAnsi" w:hAnsiTheme="minorHAnsi" w:cstheme="minorHAnsi"/>
          <w:color w:val="auto"/>
        </w:rPr>
        <w:lastRenderedPageBreak/>
        <w:t>po postępowania w przypadku wystąpienia okoliczności,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9E4E6E" w:rsidRDefault="00043641">
      <w:pPr>
        <w:spacing w:before="120" w:after="120" w:line="240" w:lineRule="auto"/>
        <w:jc w:val="both"/>
        <w:rPr>
          <w:sz w:val="24"/>
          <w:szCs w:val="24"/>
        </w:rPr>
      </w:pPr>
      <w:bookmarkStart w:id="95" w:name="_Toc468279162"/>
      <w:bookmarkStart w:id="96" w:name="_Toc462728247"/>
      <w:bookmarkStart w:id="97" w:name="_Toc462142320"/>
      <w:bookmarkStart w:id="98" w:name="_Toc462133968"/>
      <w:bookmarkStart w:id="99" w:name="_Toc461176794"/>
      <w:bookmarkStart w:id="100" w:name="_Toc412463235"/>
      <w:bookmarkStart w:id="101" w:name="_Toc409696374"/>
      <w:bookmarkStart w:id="102" w:name="_Toc404593933"/>
      <w:r>
        <w:rPr>
          <w:sz w:val="24"/>
          <w:szCs w:val="24"/>
        </w:rPr>
        <w:t>Sporządził:</w:t>
      </w:r>
      <w:r>
        <w:rPr>
          <w:sz w:val="24"/>
          <w:szCs w:val="24"/>
        </w:rPr>
        <w:tab/>
      </w:r>
      <w:r>
        <w:rPr>
          <w:sz w:val="24"/>
          <w:szCs w:val="24"/>
        </w:rPr>
        <w:tab/>
      </w:r>
      <w:r>
        <w:rPr>
          <w:sz w:val="24"/>
          <w:szCs w:val="24"/>
        </w:rPr>
        <w:tab/>
      </w:r>
      <w:r>
        <w:rPr>
          <w:sz w:val="24"/>
          <w:szCs w:val="24"/>
        </w:rPr>
        <w:tab/>
      </w:r>
      <w:r>
        <w:rPr>
          <w:sz w:val="24"/>
          <w:szCs w:val="24"/>
        </w:rPr>
        <w:tab/>
        <w:t>Sprawdził:</w:t>
      </w:r>
      <w:r>
        <w:rPr>
          <w:sz w:val="24"/>
          <w:szCs w:val="24"/>
        </w:rPr>
        <w:tab/>
      </w:r>
      <w:r>
        <w:rPr>
          <w:sz w:val="24"/>
          <w:szCs w:val="24"/>
        </w:rPr>
        <w:tab/>
      </w:r>
      <w:r>
        <w:rPr>
          <w:sz w:val="24"/>
          <w:szCs w:val="24"/>
        </w:rPr>
        <w:tab/>
      </w:r>
      <w:r>
        <w:rPr>
          <w:sz w:val="24"/>
          <w:szCs w:val="24"/>
        </w:rPr>
        <w:tab/>
        <w:t>Zatwierdził:</w:t>
      </w:r>
      <w:bookmarkEnd w:id="95"/>
      <w:bookmarkEnd w:id="96"/>
      <w:bookmarkEnd w:id="97"/>
      <w:bookmarkEnd w:id="98"/>
      <w:bookmarkEnd w:id="99"/>
      <w:bookmarkEnd w:id="100"/>
      <w:bookmarkEnd w:id="101"/>
      <w:bookmarkEnd w:id="102"/>
    </w:p>
    <w:p w:rsidR="009E4E6E" w:rsidRDefault="009E4E6E">
      <w:pPr>
        <w:spacing w:before="120" w:after="120" w:line="240" w:lineRule="auto"/>
        <w:jc w:val="both"/>
        <w:rPr>
          <w:sz w:val="24"/>
          <w:szCs w:val="24"/>
        </w:rPr>
      </w:pPr>
    </w:p>
    <w:p w:rsidR="009E4E6E" w:rsidRDefault="009E4E6E">
      <w:pPr>
        <w:spacing w:before="120" w:after="120" w:line="240" w:lineRule="auto"/>
        <w:jc w:val="both"/>
        <w:rPr>
          <w:sz w:val="24"/>
          <w:szCs w:val="24"/>
        </w:rPr>
      </w:pPr>
    </w:p>
    <w:p w:rsidR="009E4E6E" w:rsidRDefault="009E4E6E">
      <w:pPr>
        <w:spacing w:before="120" w:after="120" w:line="240" w:lineRule="auto"/>
        <w:jc w:val="both"/>
        <w:rPr>
          <w:sz w:val="24"/>
          <w:szCs w:val="24"/>
        </w:rPr>
      </w:pPr>
    </w:p>
    <w:p w:rsidR="004711DC" w:rsidRDefault="004711DC">
      <w:pPr>
        <w:spacing w:before="120" w:after="120" w:line="240" w:lineRule="auto"/>
        <w:jc w:val="both"/>
        <w:rPr>
          <w:sz w:val="24"/>
          <w:szCs w:val="24"/>
        </w:rPr>
      </w:pPr>
    </w:p>
    <w:p w:rsidR="004711DC" w:rsidRDefault="004711DC">
      <w:pPr>
        <w:spacing w:before="120" w:after="120" w:line="240" w:lineRule="auto"/>
        <w:jc w:val="both"/>
        <w:rPr>
          <w:sz w:val="24"/>
          <w:szCs w:val="24"/>
        </w:rPr>
      </w:pPr>
    </w:p>
    <w:p w:rsidR="004711DC" w:rsidRDefault="004711DC">
      <w:pPr>
        <w:spacing w:before="120" w:after="120" w:line="240" w:lineRule="auto"/>
        <w:jc w:val="both"/>
        <w:rPr>
          <w:sz w:val="24"/>
          <w:szCs w:val="24"/>
        </w:rPr>
      </w:pPr>
    </w:p>
    <w:p w:rsidR="004711DC" w:rsidRDefault="004711DC">
      <w:pPr>
        <w:spacing w:before="120" w:after="120" w:line="240" w:lineRule="auto"/>
        <w:jc w:val="both"/>
        <w:rPr>
          <w:sz w:val="24"/>
          <w:szCs w:val="24"/>
        </w:rPr>
      </w:pPr>
    </w:p>
    <w:p w:rsidR="004711DC" w:rsidRDefault="004711DC">
      <w:pPr>
        <w:spacing w:before="120" w:after="120" w:line="240" w:lineRule="auto"/>
        <w:jc w:val="both"/>
        <w:rPr>
          <w:sz w:val="24"/>
          <w:szCs w:val="24"/>
        </w:rPr>
      </w:pPr>
    </w:p>
    <w:p w:rsidR="009E4E6E" w:rsidRDefault="00043641">
      <w:pPr>
        <w:spacing w:before="120" w:after="120" w:line="240" w:lineRule="auto"/>
        <w:jc w:val="both"/>
        <w:rPr>
          <w:sz w:val="24"/>
          <w:szCs w:val="24"/>
        </w:rPr>
      </w:pPr>
      <w:r>
        <w:rPr>
          <w:sz w:val="24"/>
          <w:szCs w:val="24"/>
        </w:rPr>
        <w:t>Załączniki:</w:t>
      </w:r>
    </w:p>
    <w:tbl>
      <w:tblPr>
        <w:tblStyle w:val="Tabelasiatki1jasna"/>
        <w:tblW w:w="9062" w:type="dxa"/>
        <w:tblLayout w:type="fixed"/>
        <w:tblLook w:val="04A0" w:firstRow="1" w:lastRow="0" w:firstColumn="1" w:lastColumn="0" w:noHBand="0" w:noVBand="1"/>
      </w:tblPr>
      <w:tblGrid>
        <w:gridCol w:w="846"/>
        <w:gridCol w:w="8216"/>
      </w:tblGrid>
      <w:tr w:rsidR="009E4E6E" w:rsidTr="009E4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bottom w:val="single" w:sz="12" w:space="0" w:color="666666"/>
            </w:tcBorders>
          </w:tcPr>
          <w:p w:rsidR="009E4E6E" w:rsidRDefault="00043641">
            <w:pPr>
              <w:spacing w:before="120" w:after="120" w:line="240" w:lineRule="auto"/>
              <w:jc w:val="both"/>
              <w:rPr>
                <w:sz w:val="24"/>
                <w:szCs w:val="24"/>
              </w:rPr>
            </w:pPr>
            <w:r>
              <w:rPr>
                <w:rFonts w:eastAsia="Calibri"/>
                <w:sz w:val="24"/>
                <w:szCs w:val="24"/>
              </w:rPr>
              <w:t>Nr</w:t>
            </w:r>
          </w:p>
        </w:tc>
        <w:tc>
          <w:tcPr>
            <w:tcW w:w="8215" w:type="dxa"/>
            <w:tcBorders>
              <w:bottom w:val="single" w:sz="12" w:space="0" w:color="666666"/>
            </w:tcBorders>
          </w:tcPr>
          <w:p w:rsidR="009E4E6E" w:rsidRDefault="00043641">
            <w:pPr>
              <w:spacing w:before="120" w:after="120" w:line="240" w:lineRule="auto"/>
              <w:jc w:val="both"/>
              <w:cnfStyle w:val="100000000000" w:firstRow="1" w:lastRow="0" w:firstColumn="0" w:lastColumn="0" w:oddVBand="0" w:evenVBand="0" w:oddHBand="0" w:evenHBand="0" w:firstRowFirstColumn="0" w:firstRowLastColumn="0" w:lastRowFirstColumn="0" w:lastRowLastColumn="0"/>
              <w:rPr>
                <w:sz w:val="24"/>
                <w:szCs w:val="24"/>
              </w:rPr>
            </w:pPr>
            <w:r>
              <w:rPr>
                <w:rFonts w:eastAsia="Calibri"/>
                <w:sz w:val="24"/>
                <w:szCs w:val="24"/>
              </w:rPr>
              <w:t>Nazwa załącznika</w:t>
            </w:r>
          </w:p>
        </w:tc>
      </w:tr>
      <w:tr w:rsidR="009E4E6E" w:rsidTr="009E4E6E">
        <w:tc>
          <w:tcPr>
            <w:cnfStyle w:val="001000000000" w:firstRow="0" w:lastRow="0" w:firstColumn="1" w:lastColumn="0" w:oddVBand="0" w:evenVBand="0" w:oddHBand="0" w:evenHBand="0" w:firstRowFirstColumn="0" w:firstRowLastColumn="0" w:lastRowFirstColumn="0" w:lastRowLastColumn="0"/>
            <w:tcW w:w="846" w:type="dxa"/>
          </w:tcPr>
          <w:p w:rsidR="009E4E6E" w:rsidRDefault="00043641">
            <w:pPr>
              <w:spacing w:before="120" w:after="120" w:line="240" w:lineRule="auto"/>
              <w:jc w:val="both"/>
              <w:rPr>
                <w:sz w:val="24"/>
                <w:szCs w:val="24"/>
              </w:rPr>
            </w:pPr>
            <w:r>
              <w:rPr>
                <w:rFonts w:eastAsia="Calibri"/>
                <w:sz w:val="24"/>
                <w:szCs w:val="24"/>
              </w:rPr>
              <w:t>1.</w:t>
            </w:r>
          </w:p>
        </w:tc>
        <w:tc>
          <w:tcPr>
            <w:tcW w:w="8215" w:type="dxa"/>
            <w:vAlign w:val="center"/>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sz w:val="24"/>
                <w:szCs w:val="24"/>
              </w:rPr>
              <w:t>Program Funkcjonalno-Użytkowy</w:t>
            </w:r>
          </w:p>
        </w:tc>
      </w:tr>
      <w:tr w:rsidR="009E4E6E" w:rsidTr="009E4E6E">
        <w:tc>
          <w:tcPr>
            <w:cnfStyle w:val="001000000000" w:firstRow="0" w:lastRow="0" w:firstColumn="1" w:lastColumn="0" w:oddVBand="0" w:evenVBand="0" w:oddHBand="0" w:evenHBand="0" w:firstRowFirstColumn="0" w:firstRowLastColumn="0" w:lastRowFirstColumn="0" w:lastRowLastColumn="0"/>
            <w:tcW w:w="846" w:type="dxa"/>
          </w:tcPr>
          <w:p w:rsidR="009E4E6E" w:rsidRDefault="00043641">
            <w:pPr>
              <w:spacing w:before="120" w:after="120" w:line="240" w:lineRule="auto"/>
              <w:jc w:val="both"/>
              <w:rPr>
                <w:sz w:val="24"/>
                <w:szCs w:val="24"/>
              </w:rPr>
            </w:pPr>
            <w:r>
              <w:rPr>
                <w:rFonts w:eastAsia="Calibri"/>
                <w:sz w:val="24"/>
                <w:szCs w:val="24"/>
              </w:rPr>
              <w:t>2.</w:t>
            </w:r>
          </w:p>
        </w:tc>
        <w:tc>
          <w:tcPr>
            <w:tcW w:w="8215" w:type="dxa"/>
            <w:vAlign w:val="center"/>
          </w:tcPr>
          <w:p w:rsidR="009E4E6E" w:rsidRDefault="00C10A7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cstheme="minorHAnsi"/>
                <w:sz w:val="24"/>
                <w:szCs w:val="24"/>
              </w:rPr>
              <w:t>Formularz ofertowy</w:t>
            </w:r>
          </w:p>
        </w:tc>
      </w:tr>
      <w:tr w:rsidR="00C10A71" w:rsidTr="009E4E6E">
        <w:tc>
          <w:tcPr>
            <w:cnfStyle w:val="001000000000" w:firstRow="0" w:lastRow="0" w:firstColumn="1" w:lastColumn="0" w:oddVBand="0" w:evenVBand="0" w:oddHBand="0" w:evenHBand="0" w:firstRowFirstColumn="0" w:firstRowLastColumn="0" w:lastRowFirstColumn="0" w:lastRowLastColumn="0"/>
            <w:tcW w:w="846" w:type="dxa"/>
          </w:tcPr>
          <w:p w:rsidR="00C10A71" w:rsidRPr="00C10A71" w:rsidRDefault="00C10A71">
            <w:pPr>
              <w:spacing w:before="120" w:after="120" w:line="240" w:lineRule="auto"/>
              <w:jc w:val="both"/>
              <w:rPr>
                <w:rFonts w:eastAsia="Calibri"/>
                <w:bCs w:val="0"/>
                <w:sz w:val="24"/>
                <w:szCs w:val="24"/>
              </w:rPr>
            </w:pPr>
            <w:r w:rsidRPr="00C10A71">
              <w:rPr>
                <w:rFonts w:eastAsia="Calibri"/>
                <w:bCs w:val="0"/>
                <w:sz w:val="24"/>
                <w:szCs w:val="24"/>
              </w:rPr>
              <w:t>3.</w:t>
            </w:r>
          </w:p>
        </w:tc>
        <w:tc>
          <w:tcPr>
            <w:tcW w:w="8215" w:type="dxa"/>
            <w:vAlign w:val="center"/>
          </w:tcPr>
          <w:p w:rsidR="00C10A71" w:rsidRDefault="00C10A7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eastAsia="Calibri"/>
                <w:sz w:val="24"/>
                <w:szCs w:val="24"/>
              </w:rPr>
            </w:pPr>
            <w:r>
              <w:rPr>
                <w:rFonts w:eastAsia="Calibri"/>
                <w:sz w:val="24"/>
                <w:szCs w:val="24"/>
              </w:rPr>
              <w:t>Formularz cenowy</w:t>
            </w:r>
          </w:p>
        </w:tc>
      </w:tr>
      <w:tr w:rsidR="009E4E6E" w:rsidTr="009E4E6E">
        <w:tc>
          <w:tcPr>
            <w:cnfStyle w:val="001000000000" w:firstRow="0" w:lastRow="0" w:firstColumn="1" w:lastColumn="0" w:oddVBand="0" w:evenVBand="0" w:oddHBand="0" w:evenHBand="0" w:firstRowFirstColumn="0" w:firstRowLastColumn="0" w:lastRowFirstColumn="0" w:lastRowLastColumn="0"/>
            <w:tcW w:w="846" w:type="dxa"/>
          </w:tcPr>
          <w:p w:rsidR="009E4E6E" w:rsidRDefault="00C10A71">
            <w:pPr>
              <w:spacing w:before="120" w:after="120" w:line="240" w:lineRule="auto"/>
              <w:jc w:val="both"/>
              <w:rPr>
                <w:sz w:val="24"/>
                <w:szCs w:val="24"/>
              </w:rPr>
            </w:pPr>
            <w:r>
              <w:rPr>
                <w:rFonts w:eastAsia="Calibri"/>
                <w:sz w:val="24"/>
                <w:szCs w:val="24"/>
              </w:rPr>
              <w:t>4</w:t>
            </w:r>
            <w:r w:rsidR="00043641">
              <w:rPr>
                <w:rFonts w:eastAsia="Calibri"/>
                <w:sz w:val="24"/>
                <w:szCs w:val="24"/>
              </w:rPr>
              <w:t>.</w:t>
            </w:r>
          </w:p>
        </w:tc>
        <w:tc>
          <w:tcPr>
            <w:tcW w:w="8215" w:type="dxa"/>
            <w:vAlign w:val="center"/>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bookmarkStart w:id="103" w:name="_Toc411234133"/>
            <w:bookmarkStart w:id="104" w:name="_Toc409696377"/>
            <w:bookmarkStart w:id="105" w:name="_Toc404593936"/>
            <w:bookmarkStart w:id="106" w:name="_Toc468279171"/>
            <w:bookmarkStart w:id="107" w:name="_Toc462728256"/>
            <w:bookmarkStart w:id="108" w:name="_Toc462142329"/>
            <w:bookmarkStart w:id="109" w:name="_Toc462133977"/>
            <w:bookmarkStart w:id="110" w:name="_Toc461176803"/>
            <w:r>
              <w:rPr>
                <w:rFonts w:eastAsia="Calibri"/>
                <w:sz w:val="24"/>
                <w:szCs w:val="24"/>
              </w:rPr>
              <w:t>Wzór oświadczeni</w:t>
            </w:r>
            <w:bookmarkEnd w:id="103"/>
            <w:bookmarkEnd w:id="104"/>
            <w:bookmarkEnd w:id="105"/>
            <w:r>
              <w:rPr>
                <w:rFonts w:eastAsia="Calibri"/>
                <w:sz w:val="24"/>
                <w:szCs w:val="24"/>
              </w:rPr>
              <w:t>a w zakresie wskazanym przez Zamawiającego</w:t>
            </w:r>
            <w:bookmarkEnd w:id="106"/>
            <w:bookmarkEnd w:id="107"/>
            <w:bookmarkEnd w:id="108"/>
            <w:bookmarkEnd w:id="109"/>
            <w:bookmarkEnd w:id="110"/>
          </w:p>
        </w:tc>
      </w:tr>
      <w:tr w:rsidR="009E4E6E" w:rsidTr="009E4E6E">
        <w:tc>
          <w:tcPr>
            <w:cnfStyle w:val="001000000000" w:firstRow="0" w:lastRow="0" w:firstColumn="1" w:lastColumn="0" w:oddVBand="0" w:evenVBand="0" w:oddHBand="0" w:evenHBand="0" w:firstRowFirstColumn="0" w:firstRowLastColumn="0" w:lastRowFirstColumn="0" w:lastRowLastColumn="0"/>
            <w:tcW w:w="846" w:type="dxa"/>
          </w:tcPr>
          <w:p w:rsidR="009E4E6E" w:rsidRDefault="00C10A71">
            <w:pPr>
              <w:spacing w:before="120" w:after="120" w:line="240" w:lineRule="auto"/>
              <w:jc w:val="both"/>
              <w:rPr>
                <w:sz w:val="24"/>
                <w:szCs w:val="24"/>
              </w:rPr>
            </w:pPr>
            <w:r>
              <w:rPr>
                <w:rFonts w:eastAsia="Calibri"/>
                <w:sz w:val="24"/>
                <w:szCs w:val="24"/>
              </w:rPr>
              <w:t>5</w:t>
            </w:r>
            <w:r w:rsidR="00043641">
              <w:rPr>
                <w:rFonts w:eastAsia="Calibri"/>
                <w:sz w:val="24"/>
                <w:szCs w:val="24"/>
              </w:rPr>
              <w:t>.</w:t>
            </w:r>
          </w:p>
        </w:tc>
        <w:tc>
          <w:tcPr>
            <w:tcW w:w="8215" w:type="dxa"/>
            <w:vAlign w:val="center"/>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bookmarkStart w:id="111" w:name="_Toc468279173"/>
            <w:bookmarkStart w:id="112" w:name="_Toc462728258"/>
            <w:bookmarkStart w:id="113" w:name="_Toc462142331"/>
            <w:bookmarkStart w:id="114" w:name="_Toc462133979"/>
            <w:bookmarkStart w:id="115" w:name="_Toc461176805"/>
            <w:bookmarkStart w:id="116" w:name="_Toc411234141"/>
            <w:bookmarkStart w:id="117" w:name="_Toc409696380"/>
            <w:bookmarkStart w:id="118" w:name="_Toc404593939"/>
            <w:r>
              <w:rPr>
                <w:rFonts w:eastAsia="Calibri"/>
                <w:sz w:val="24"/>
                <w:szCs w:val="24"/>
              </w:rPr>
              <w:t>Istotne postanowienia umowy</w:t>
            </w:r>
            <w:bookmarkEnd w:id="111"/>
            <w:bookmarkEnd w:id="112"/>
            <w:bookmarkEnd w:id="113"/>
            <w:bookmarkEnd w:id="114"/>
            <w:bookmarkEnd w:id="115"/>
            <w:bookmarkEnd w:id="116"/>
            <w:bookmarkEnd w:id="117"/>
            <w:bookmarkEnd w:id="118"/>
          </w:p>
        </w:tc>
      </w:tr>
      <w:tr w:rsidR="009E4E6E" w:rsidTr="009E4E6E">
        <w:tc>
          <w:tcPr>
            <w:cnfStyle w:val="001000000000" w:firstRow="0" w:lastRow="0" w:firstColumn="1" w:lastColumn="0" w:oddVBand="0" w:evenVBand="0" w:oddHBand="0" w:evenHBand="0" w:firstRowFirstColumn="0" w:firstRowLastColumn="0" w:lastRowFirstColumn="0" w:lastRowLastColumn="0"/>
            <w:tcW w:w="846" w:type="dxa"/>
          </w:tcPr>
          <w:p w:rsidR="009E4E6E" w:rsidRDefault="00C10A71">
            <w:pPr>
              <w:spacing w:before="120" w:after="120" w:line="240" w:lineRule="auto"/>
              <w:jc w:val="both"/>
              <w:rPr>
                <w:sz w:val="24"/>
                <w:szCs w:val="24"/>
              </w:rPr>
            </w:pPr>
            <w:r>
              <w:rPr>
                <w:rFonts w:eastAsia="Calibri"/>
                <w:sz w:val="24"/>
                <w:szCs w:val="24"/>
              </w:rPr>
              <w:t>6</w:t>
            </w:r>
            <w:r w:rsidR="00043641">
              <w:rPr>
                <w:rFonts w:eastAsia="Calibri"/>
                <w:sz w:val="24"/>
                <w:szCs w:val="24"/>
              </w:rPr>
              <w:t>.</w:t>
            </w:r>
          </w:p>
        </w:tc>
        <w:tc>
          <w:tcPr>
            <w:tcW w:w="8215" w:type="dxa"/>
            <w:vAlign w:val="center"/>
          </w:tcPr>
          <w:p w:rsidR="009E4E6E" w:rsidRDefault="00043641">
            <w:p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4"/>
                <w:szCs w:val="24"/>
              </w:rPr>
            </w:pPr>
            <w:r>
              <w:rPr>
                <w:rFonts w:eastAsia="Calibri"/>
                <w:sz w:val="24"/>
                <w:szCs w:val="24"/>
              </w:rPr>
              <w:t>Wzór zobowiązania podmiotu udostępniającego zasoby</w:t>
            </w:r>
          </w:p>
        </w:tc>
      </w:tr>
    </w:tbl>
    <w:p w:rsidR="009E4E6E" w:rsidRDefault="009E4E6E">
      <w:pPr>
        <w:spacing w:before="120" w:after="120" w:line="240" w:lineRule="auto"/>
        <w:jc w:val="both"/>
        <w:rPr>
          <w:rFonts w:cstheme="minorHAnsi"/>
          <w:color w:val="0070C0"/>
          <w:sz w:val="24"/>
          <w:szCs w:val="24"/>
        </w:rPr>
      </w:pPr>
    </w:p>
    <w:sectPr w:rsidR="009E4E6E">
      <w:headerReference w:type="default" r:id="rId13"/>
      <w:footerReference w:type="default" r:id="rId14"/>
      <w:headerReference w:type="first" r:id="rId15"/>
      <w:pgSz w:w="11906" w:h="16838"/>
      <w:pgMar w:top="1417" w:right="1417" w:bottom="1417" w:left="1417" w:header="708"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C86" w:rsidRDefault="00A14C86">
      <w:pPr>
        <w:spacing w:after="0" w:line="240" w:lineRule="auto"/>
      </w:pPr>
      <w:r>
        <w:separator/>
      </w:r>
    </w:p>
  </w:endnote>
  <w:endnote w:type="continuationSeparator" w:id="0">
    <w:p w:rsidR="00A14C86" w:rsidRDefault="00A14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1"/>
    <w:family w:val="roman"/>
    <w:pitch w:val="variable"/>
  </w:font>
  <w:font w:name="DejaVu Sans">
    <w:altName w:val="Arial"/>
    <w:charset w:val="EE"/>
    <w:family w:val="swiss"/>
    <w:pitch w:val="variable"/>
    <w:sig w:usb0="00000000" w:usb1="D200FDFF" w:usb2="0A24602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2B3" w:rsidRDefault="00DC02B3">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Strona</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w:instrText>
    </w:r>
    <w:r>
      <w:rPr>
        <w:color w:val="323E4F" w:themeColor="text2" w:themeShade="BF"/>
        <w:sz w:val="24"/>
        <w:szCs w:val="24"/>
      </w:rPr>
      <w:fldChar w:fldCharType="separate"/>
    </w:r>
    <w:r w:rsidR="00661695">
      <w:rPr>
        <w:noProof/>
        <w:color w:val="323E4F" w:themeColor="text2" w:themeShade="BF"/>
        <w:sz w:val="24"/>
        <w:szCs w:val="24"/>
      </w:rPr>
      <w:t>22</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w:instrText>
    </w:r>
    <w:r>
      <w:rPr>
        <w:color w:val="323E4F" w:themeColor="text2" w:themeShade="BF"/>
        <w:sz w:val="24"/>
        <w:szCs w:val="24"/>
      </w:rPr>
      <w:fldChar w:fldCharType="separate"/>
    </w:r>
    <w:r w:rsidR="00661695">
      <w:rPr>
        <w:noProof/>
        <w:color w:val="323E4F" w:themeColor="text2" w:themeShade="BF"/>
        <w:sz w:val="24"/>
        <w:szCs w:val="24"/>
      </w:rPr>
      <w:t>22</w:t>
    </w:r>
    <w:r>
      <w:rPr>
        <w:color w:val="323E4F" w:themeColor="text2" w:themeShade="BF"/>
        <w:sz w:val="24"/>
        <w:szCs w:val="24"/>
      </w:rPr>
      <w:fldChar w:fldCharType="end"/>
    </w:r>
  </w:p>
  <w:p w:rsidR="00DC02B3" w:rsidRDefault="00DC02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C86" w:rsidRDefault="00A14C86">
      <w:pPr>
        <w:spacing w:after="0" w:line="240" w:lineRule="auto"/>
      </w:pPr>
      <w:r>
        <w:separator/>
      </w:r>
    </w:p>
  </w:footnote>
  <w:footnote w:type="continuationSeparator" w:id="0">
    <w:p w:rsidR="00A14C86" w:rsidRDefault="00A14C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2B3" w:rsidRDefault="00DC02B3">
    <w:pPr>
      <w:pStyle w:val="Nagwek"/>
      <w:pBdr>
        <w:bottom w:val="single" w:sz="6" w:space="6" w:color="000000"/>
      </w:pBdr>
      <w:jc w:val="center"/>
      <w:rPr>
        <w:sz w:val="24"/>
        <w:szCs w:val="24"/>
      </w:rPr>
    </w:pPr>
    <w:r>
      <w:rPr>
        <w:sz w:val="24"/>
        <w:szCs w:val="24"/>
      </w:rPr>
      <w:t>Specyfikacja warunków zamówienia – remont systemu zasilania traktu jonów</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2B3" w:rsidRDefault="00DC02B3">
    <w:pPr>
      <w:pStyle w:val="Nagwek"/>
      <w:tabs>
        <w:tab w:val="clear" w:pos="4536"/>
        <w:tab w:val="center" w:pos="5040"/>
      </w:tabs>
      <w:rPr>
        <w:rFonts w:ascii="Book Antiqua" w:hAnsi="Book Antiqua" w:cs="Tahoma"/>
        <w:b/>
        <w:spacing w:val="60"/>
        <w:sz w:val="28"/>
        <w:szCs w:val="28"/>
      </w:rPr>
    </w:pPr>
    <w:r>
      <w:rPr>
        <w:noProof/>
        <w:lang w:eastAsia="pl-PL"/>
      </w:rPr>
      <w:drawing>
        <wp:anchor distT="0" distB="0" distL="114300" distR="114300" simplePos="0" relativeHeight="2" behindDoc="1" locked="0" layoutInCell="0" allowOverlap="1">
          <wp:simplePos x="0" y="0"/>
          <wp:positionH relativeFrom="column">
            <wp:posOffset>76200</wp:posOffset>
          </wp:positionH>
          <wp:positionV relativeFrom="paragraph">
            <wp:posOffset>-7620</wp:posOffset>
          </wp:positionV>
          <wp:extent cx="685800" cy="620395"/>
          <wp:effectExtent l="0" t="0" r="0" b="0"/>
          <wp:wrapSquare wrapText="bothSides"/>
          <wp:docPr id="1" name="Obraz 3" descr="logo_ifj_czarne90procent_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descr="logo_ifj_czarne90procent_male"/>
                  <pic:cNvPicPr>
                    <a:picLocks noChangeAspect="1" noChangeArrowheads="1"/>
                  </pic:cNvPicPr>
                </pic:nvPicPr>
                <pic:blipFill>
                  <a:blip r:embed="rId1"/>
                  <a:stretch>
                    <a:fillRect/>
                  </a:stretch>
                </pic:blipFill>
                <pic:spPr bwMode="auto">
                  <a:xfrm>
                    <a:off x="0" y="0"/>
                    <a:ext cx="685800" cy="620395"/>
                  </a:xfrm>
                  <a:prstGeom prst="rect">
                    <a:avLst/>
                  </a:prstGeom>
                </pic:spPr>
              </pic:pic>
            </a:graphicData>
          </a:graphic>
        </wp:anchor>
      </w:drawing>
    </w:r>
    <w:r>
      <w:tab/>
    </w:r>
    <w:r>
      <w:rPr>
        <w:rFonts w:ascii="Book Antiqua" w:hAnsi="Book Antiqua" w:cs="Tahoma"/>
        <w:b/>
        <w:spacing w:val="60"/>
        <w:sz w:val="28"/>
        <w:szCs w:val="28"/>
      </w:rPr>
      <w:t>INSTYTUT FIZYKI JĄDROWEJ</w:t>
    </w:r>
  </w:p>
  <w:p w:rsidR="00DC02B3" w:rsidRDefault="00DC02B3">
    <w:pPr>
      <w:pStyle w:val="Nagwek"/>
      <w:tabs>
        <w:tab w:val="clear" w:pos="4536"/>
        <w:tab w:val="center" w:pos="5040"/>
      </w:tabs>
      <w:rPr>
        <w:rFonts w:ascii="Book Antiqua" w:hAnsi="Book Antiqua" w:cs="Tahoma"/>
        <w:b/>
        <w:spacing w:val="60"/>
        <w:sz w:val="28"/>
        <w:szCs w:val="28"/>
      </w:rPr>
    </w:pPr>
    <w:r>
      <w:rPr>
        <w:rFonts w:ascii="Book Antiqua" w:hAnsi="Book Antiqua" w:cs="Tahoma"/>
        <w:spacing w:val="60"/>
        <w:sz w:val="28"/>
        <w:szCs w:val="28"/>
      </w:rPr>
      <w:tab/>
    </w:r>
    <w:r>
      <w:rPr>
        <w:rFonts w:ascii="Book Antiqua" w:hAnsi="Book Antiqua" w:cs="Tahoma"/>
        <w:b/>
        <w:spacing w:val="60"/>
        <w:sz w:val="28"/>
        <w:szCs w:val="28"/>
      </w:rPr>
      <w:t>im. Henryka Niewodniczańskiego</w:t>
    </w:r>
  </w:p>
  <w:p w:rsidR="00DC02B3" w:rsidRDefault="00DC02B3">
    <w:pPr>
      <w:pStyle w:val="Nagwek"/>
      <w:pBdr>
        <w:bottom w:val="single" w:sz="6" w:space="1" w:color="000000"/>
      </w:pBdr>
      <w:tabs>
        <w:tab w:val="clear" w:pos="4536"/>
        <w:tab w:val="center" w:pos="5040"/>
      </w:tabs>
      <w:rPr>
        <w:rFonts w:ascii="Book Antiqua" w:hAnsi="Book Antiqua" w:cs="Tahoma"/>
        <w:b/>
        <w:spacing w:val="60"/>
        <w:sz w:val="28"/>
        <w:szCs w:val="28"/>
      </w:rPr>
    </w:pPr>
    <w:r>
      <w:rPr>
        <w:rFonts w:ascii="Book Antiqua" w:hAnsi="Book Antiqua" w:cs="Tahoma"/>
        <w:spacing w:val="60"/>
        <w:sz w:val="28"/>
        <w:szCs w:val="28"/>
      </w:rPr>
      <w:tab/>
    </w:r>
    <w:r>
      <w:rPr>
        <w:rFonts w:ascii="Book Antiqua" w:hAnsi="Book Antiqua" w:cs="Tahoma"/>
        <w:b/>
        <w:spacing w:val="60"/>
        <w:sz w:val="28"/>
        <w:szCs w:val="28"/>
      </w:rPr>
      <w:t>POLSKIEJ AKADEMII NAUK</w:t>
    </w:r>
  </w:p>
  <w:p w:rsidR="00DC02B3" w:rsidRDefault="00DC02B3">
    <w:pPr>
      <w:pStyle w:val="Nagwek"/>
      <w:pBdr>
        <w:bottom w:val="single" w:sz="6" w:space="1" w:color="000000"/>
      </w:pBdr>
      <w:tabs>
        <w:tab w:val="clear" w:pos="4536"/>
        <w:tab w:val="center" w:pos="4800"/>
      </w:tabs>
      <w:rPr>
        <w:rFonts w:ascii="Tahoma" w:hAnsi="Tahoma" w:cs="Tahoma"/>
        <w:spacing w:val="60"/>
        <w:sz w:val="12"/>
        <w:szCs w:val="12"/>
      </w:rPr>
    </w:pPr>
  </w:p>
  <w:p w:rsidR="00DC02B3" w:rsidRDefault="00DC02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66EAD"/>
    <w:multiLevelType w:val="hybridMultilevel"/>
    <w:tmpl w:val="41BC28EA"/>
    <w:lvl w:ilvl="0" w:tplc="295C25B0">
      <w:start w:val="1"/>
      <w:numFmt w:val="bullet"/>
      <w:lvlText w:val=""/>
      <w:lvlJc w:val="left"/>
      <w:pPr>
        <w:tabs>
          <w:tab w:val="num" w:pos="357"/>
        </w:tabs>
        <w:ind w:left="357" w:hanging="35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5518F3"/>
    <w:multiLevelType w:val="multilevel"/>
    <w:tmpl w:val="8D381436"/>
    <w:lvl w:ilvl="0">
      <w:start w:val="1"/>
      <w:numFmt w:val="decimal"/>
      <w:pStyle w:val="Specyfikacja"/>
      <w:lvlText w:val="%1."/>
      <w:lvlJc w:val="left"/>
      <w:pPr>
        <w:tabs>
          <w:tab w:val="num" w:pos="0"/>
        </w:tabs>
        <w:ind w:left="360" w:hanging="360"/>
      </w:pPr>
      <w:rPr>
        <w:rFonts w:ascii="Calibri" w:hAnsi="Calibri"/>
        <w:b/>
        <w:i w:val="0"/>
        <w:color w:val="auto"/>
        <w:sz w:val="24"/>
        <w:u w:val="none"/>
      </w:rPr>
    </w:lvl>
    <w:lvl w:ilvl="1">
      <w:start w:val="1"/>
      <w:numFmt w:val="decimal"/>
      <w:lvlText w:val="%1.%2."/>
      <w:lvlJc w:val="left"/>
      <w:pPr>
        <w:tabs>
          <w:tab w:val="num" w:pos="1077"/>
        </w:tabs>
        <w:ind w:left="1077" w:hanging="720"/>
      </w:pPr>
      <w:rPr>
        <w:rFonts w:ascii="Calibri" w:hAnsi="Calibri"/>
        <w:b w:val="0"/>
        <w:i w:val="0"/>
        <w:strike w:val="0"/>
        <w:dstrike w:val="0"/>
        <w:color w:val="auto"/>
        <w:sz w:val="22"/>
      </w:rPr>
    </w:lvl>
    <w:lvl w:ilvl="2">
      <w:start w:val="1"/>
      <w:numFmt w:val="lowerLetter"/>
      <w:lvlText w:val="%3)"/>
      <w:lvlJc w:val="left"/>
      <w:pPr>
        <w:tabs>
          <w:tab w:val="num" w:pos="0"/>
        </w:tabs>
        <w:ind w:left="1418" w:hanging="341"/>
      </w:pPr>
      <w:rPr>
        <w:rFonts w:ascii="Calibri" w:hAnsi="Calibri"/>
        <w:b w:val="0"/>
        <w:i w:val="0"/>
        <w:caps w:val="0"/>
        <w:smallCaps w:val="0"/>
        <w:color w:val="auto"/>
        <w:sz w:val="22"/>
      </w:rPr>
    </w:lvl>
    <w:lvl w:ilvl="3">
      <w:start w:val="1"/>
      <w:numFmt w:val="bullet"/>
      <w:lvlText w:val=""/>
      <w:lvlJc w:val="left"/>
      <w:pPr>
        <w:tabs>
          <w:tab w:val="num" w:pos="0"/>
        </w:tabs>
        <w:ind w:left="1728" w:hanging="648"/>
      </w:pPr>
      <w:rPr>
        <w:rFonts w:ascii="Symbol" w:hAnsi="Symbol" w:cs="Symbo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4EA7138F"/>
    <w:multiLevelType w:val="multilevel"/>
    <w:tmpl w:val="2C482A88"/>
    <w:lvl w:ilvl="0">
      <w:start w:val="1"/>
      <w:numFmt w:val="decimal"/>
      <w:lvlText w:val="%1."/>
      <w:lvlJc w:val="left"/>
      <w:pPr>
        <w:tabs>
          <w:tab w:val="num" w:pos="0"/>
        </w:tabs>
        <w:ind w:left="414" w:hanging="414"/>
      </w:pPr>
      <w:rPr>
        <w:rFonts w:ascii="Calibri" w:hAnsi="Calibri"/>
        <w:b w:val="0"/>
        <w:i w:val="0"/>
        <w:color w:val="2E74B5" w:themeColor="accent1" w:themeShade="BF"/>
        <w:sz w:val="28"/>
      </w:rPr>
    </w:lvl>
    <w:lvl w:ilvl="1">
      <w:start w:val="1"/>
      <w:numFmt w:val="decimal"/>
      <w:lvlText w:val="%1.%2."/>
      <w:lvlJc w:val="left"/>
      <w:pPr>
        <w:tabs>
          <w:tab w:val="num" w:pos="0"/>
        </w:tabs>
        <w:ind w:left="1134" w:hanging="720"/>
      </w:pPr>
      <w:rPr>
        <w:rFonts w:ascii="Calibri" w:hAnsi="Calibri"/>
        <w:b w:val="0"/>
        <w:i w:val="0"/>
        <w:color w:val="auto"/>
        <w:sz w:val="24"/>
      </w:rPr>
    </w:lvl>
    <w:lvl w:ilvl="2">
      <w:start w:val="1"/>
      <w:numFmt w:val="lowerLetter"/>
      <w:lvlText w:val="%3)"/>
      <w:lvlJc w:val="right"/>
      <w:pPr>
        <w:tabs>
          <w:tab w:val="num" w:pos="0"/>
        </w:tabs>
        <w:ind w:left="1531" w:hanging="227"/>
      </w:pPr>
      <w:rPr>
        <w:rFonts w:ascii="Calibri" w:hAnsi="Calibri"/>
        <w:b w:val="0"/>
        <w:i w:val="0"/>
        <w:color w:val="auto"/>
        <w:sz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52177AE1"/>
    <w:multiLevelType w:val="multilevel"/>
    <w:tmpl w:val="94368846"/>
    <w:lvl w:ilvl="0">
      <w:start w:val="2"/>
      <w:numFmt w:val="bullet"/>
      <w:lvlText w:val="•"/>
      <w:lvlJc w:val="left"/>
      <w:pPr>
        <w:tabs>
          <w:tab w:val="num" w:pos="1814"/>
        </w:tabs>
        <w:ind w:left="1814" w:hanging="283"/>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35D29E3"/>
    <w:multiLevelType w:val="multilevel"/>
    <w:tmpl w:val="63C27E3E"/>
    <w:lvl w:ilvl="0">
      <w:start w:val="1"/>
      <w:numFmt w:val="lowerLetter"/>
      <w:lvlText w:val="%1)"/>
      <w:lvlJc w:val="left"/>
      <w:pPr>
        <w:tabs>
          <w:tab w:val="num" w:pos="357"/>
        </w:tabs>
        <w:ind w:left="357" w:hanging="357"/>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4FA2715"/>
    <w:multiLevelType w:val="multilevel"/>
    <w:tmpl w:val="1E5AC8BE"/>
    <w:lvl w:ilvl="0">
      <w:start w:val="1"/>
      <w:numFmt w:val="decimal"/>
      <w:pStyle w:val="Nagwek1"/>
      <w:lvlText w:val="%1."/>
      <w:lvlJc w:val="left"/>
      <w:pPr>
        <w:tabs>
          <w:tab w:val="num" w:pos="0"/>
        </w:tabs>
        <w:ind w:left="357" w:hanging="357"/>
      </w:pPr>
      <w:rPr>
        <w:rFonts w:ascii="Calibri" w:hAnsi="Calibri"/>
        <w:b w:val="0"/>
        <w:i w:val="0"/>
        <w:sz w:val="28"/>
      </w:rPr>
    </w:lvl>
    <w:lvl w:ilvl="1">
      <w:start w:val="1"/>
      <w:numFmt w:val="decimal"/>
      <w:lvlText w:val="%1.%2."/>
      <w:lvlJc w:val="left"/>
      <w:pPr>
        <w:tabs>
          <w:tab w:val="num" w:pos="0"/>
        </w:tabs>
        <w:ind w:left="1077" w:hanging="720"/>
      </w:pPr>
      <w:rPr>
        <w:rFonts w:ascii="Calibri" w:hAnsi="Calibri"/>
        <w:b w:val="0"/>
        <w:i w:val="0"/>
        <w:color w:val="auto"/>
        <w:sz w:val="24"/>
      </w:rPr>
    </w:lvl>
    <w:lvl w:ilvl="2">
      <w:start w:val="1"/>
      <w:numFmt w:val="lowerLetter"/>
      <w:lvlText w:val="%3)"/>
      <w:lvlJc w:val="right"/>
      <w:pPr>
        <w:tabs>
          <w:tab w:val="num" w:pos="0"/>
        </w:tabs>
        <w:ind w:left="1418" w:hanging="341"/>
      </w:pPr>
      <w:rPr>
        <w:rFonts w:ascii="Calibri" w:hAnsi="Calibri"/>
        <w:b w:val="0"/>
        <w:i w:val="0"/>
        <w:color w:val="auto"/>
        <w:sz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wtrS0NDE0MzAxMjZU0lEKTi0uzszPAykwrAUAfPkr6ywAAAA="/>
  </w:docVars>
  <w:rsids>
    <w:rsidRoot w:val="009E4E6E"/>
    <w:rsid w:val="00043641"/>
    <w:rsid w:val="00051935"/>
    <w:rsid w:val="00052CE6"/>
    <w:rsid w:val="00071698"/>
    <w:rsid w:val="000800A4"/>
    <w:rsid w:val="000916E1"/>
    <w:rsid w:val="000F7A0D"/>
    <w:rsid w:val="0010591D"/>
    <w:rsid w:val="00151E00"/>
    <w:rsid w:val="001665B2"/>
    <w:rsid w:val="00174F1A"/>
    <w:rsid w:val="001C555C"/>
    <w:rsid w:val="001F1171"/>
    <w:rsid w:val="00223C67"/>
    <w:rsid w:val="00241805"/>
    <w:rsid w:val="00260150"/>
    <w:rsid w:val="00297111"/>
    <w:rsid w:val="002A51C6"/>
    <w:rsid w:val="002C4356"/>
    <w:rsid w:val="002C4A5B"/>
    <w:rsid w:val="002E0104"/>
    <w:rsid w:val="002F531C"/>
    <w:rsid w:val="003027CD"/>
    <w:rsid w:val="00303579"/>
    <w:rsid w:val="00326982"/>
    <w:rsid w:val="00362543"/>
    <w:rsid w:val="0036771B"/>
    <w:rsid w:val="00383039"/>
    <w:rsid w:val="00392D84"/>
    <w:rsid w:val="003E10B8"/>
    <w:rsid w:val="003E72A3"/>
    <w:rsid w:val="00421211"/>
    <w:rsid w:val="00430EC2"/>
    <w:rsid w:val="0043306F"/>
    <w:rsid w:val="004711DC"/>
    <w:rsid w:val="00471651"/>
    <w:rsid w:val="004A23B6"/>
    <w:rsid w:val="004D0822"/>
    <w:rsid w:val="004E49FF"/>
    <w:rsid w:val="0050014A"/>
    <w:rsid w:val="005252FD"/>
    <w:rsid w:val="0058149A"/>
    <w:rsid w:val="00604649"/>
    <w:rsid w:val="0063138D"/>
    <w:rsid w:val="00652185"/>
    <w:rsid w:val="0065557F"/>
    <w:rsid w:val="00661695"/>
    <w:rsid w:val="00684D2A"/>
    <w:rsid w:val="006930F4"/>
    <w:rsid w:val="006D6AF2"/>
    <w:rsid w:val="006D7BE7"/>
    <w:rsid w:val="006E7771"/>
    <w:rsid w:val="006F3149"/>
    <w:rsid w:val="00712075"/>
    <w:rsid w:val="007228B8"/>
    <w:rsid w:val="00731841"/>
    <w:rsid w:val="00781A4C"/>
    <w:rsid w:val="00790D67"/>
    <w:rsid w:val="00794650"/>
    <w:rsid w:val="007B3F8F"/>
    <w:rsid w:val="007C01C4"/>
    <w:rsid w:val="007F67A8"/>
    <w:rsid w:val="00800DB1"/>
    <w:rsid w:val="008063FF"/>
    <w:rsid w:val="00827FD0"/>
    <w:rsid w:val="00834B08"/>
    <w:rsid w:val="00851070"/>
    <w:rsid w:val="00852AEF"/>
    <w:rsid w:val="0085365F"/>
    <w:rsid w:val="00860EC8"/>
    <w:rsid w:val="008A0EA1"/>
    <w:rsid w:val="008C325E"/>
    <w:rsid w:val="00941E56"/>
    <w:rsid w:val="00970DE4"/>
    <w:rsid w:val="00976778"/>
    <w:rsid w:val="009A3ECC"/>
    <w:rsid w:val="009A7D6E"/>
    <w:rsid w:val="009D0E22"/>
    <w:rsid w:val="009E4E6E"/>
    <w:rsid w:val="009E61F5"/>
    <w:rsid w:val="00A13EB2"/>
    <w:rsid w:val="00A14C86"/>
    <w:rsid w:val="00A3669D"/>
    <w:rsid w:val="00A53854"/>
    <w:rsid w:val="00B02099"/>
    <w:rsid w:val="00B25F1D"/>
    <w:rsid w:val="00B27429"/>
    <w:rsid w:val="00B92944"/>
    <w:rsid w:val="00BD1C47"/>
    <w:rsid w:val="00C10A71"/>
    <w:rsid w:val="00C813E3"/>
    <w:rsid w:val="00CC2667"/>
    <w:rsid w:val="00CE0A99"/>
    <w:rsid w:val="00CF140E"/>
    <w:rsid w:val="00DC02B3"/>
    <w:rsid w:val="00DC3024"/>
    <w:rsid w:val="00E214C5"/>
    <w:rsid w:val="00E317FD"/>
    <w:rsid w:val="00E5399A"/>
    <w:rsid w:val="00E6217A"/>
    <w:rsid w:val="00E83524"/>
    <w:rsid w:val="00E85D9B"/>
    <w:rsid w:val="00EB5FF7"/>
    <w:rsid w:val="00EB6FC7"/>
    <w:rsid w:val="00EC7ABA"/>
    <w:rsid w:val="00ED6E21"/>
    <w:rsid w:val="00F37F37"/>
    <w:rsid w:val="00F86B55"/>
    <w:rsid w:val="00FA2144"/>
    <w:rsid w:val="00FC5FA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54E0CC-2F45-4304-B0BB-EB18851F9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6C73"/>
    <w:pPr>
      <w:spacing w:after="160" w:line="259" w:lineRule="auto"/>
    </w:pPr>
  </w:style>
  <w:style w:type="paragraph" w:styleId="Nagwek1">
    <w:name w:val="heading 1"/>
    <w:basedOn w:val="Akapitzlist"/>
    <w:next w:val="Normalny"/>
    <w:link w:val="Nagwek1Znak"/>
    <w:uiPriority w:val="9"/>
    <w:qFormat/>
    <w:rsid w:val="00C078AF"/>
    <w:pPr>
      <w:numPr>
        <w:numId w:val="1"/>
      </w:numPr>
      <w:outlineLvl w:val="0"/>
    </w:pPr>
    <w:rPr>
      <w:color w:val="2E74B5" w:themeColor="accent1" w:themeShade="BF"/>
      <w:sz w:val="28"/>
      <w:szCs w:val="28"/>
    </w:rPr>
  </w:style>
  <w:style w:type="paragraph" w:styleId="Nagwek3">
    <w:name w:val="heading 3"/>
    <w:basedOn w:val="Normalny"/>
    <w:next w:val="Normalny"/>
    <w:link w:val="Nagwek3Znak"/>
    <w:uiPriority w:val="9"/>
    <w:unhideWhenUsed/>
    <w:qFormat/>
    <w:rsid w:val="007E1B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7E1BF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C078AF"/>
    <w:rPr>
      <w:color w:val="2E74B5" w:themeColor="accent1" w:themeShade="BF"/>
      <w:sz w:val="28"/>
      <w:szCs w:val="28"/>
    </w:rPr>
  </w:style>
  <w:style w:type="character" w:customStyle="1" w:styleId="Nagwek3Znak">
    <w:name w:val="Nagłówek 3 Znak"/>
    <w:basedOn w:val="Domylnaczcionkaakapitu"/>
    <w:link w:val="Nagwek3"/>
    <w:uiPriority w:val="9"/>
    <w:qFormat/>
    <w:rsid w:val="007E1BF3"/>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semiHidden/>
    <w:qFormat/>
    <w:rsid w:val="007E1BF3"/>
    <w:rPr>
      <w:rFonts w:asciiTheme="majorHAnsi" w:eastAsiaTheme="majorEastAsia" w:hAnsiTheme="majorHAnsi" w:cstheme="majorBidi"/>
      <w:i/>
      <w:iCs/>
      <w:color w:val="2E74B5" w:themeColor="accent1" w:themeShade="BF"/>
    </w:rPr>
  </w:style>
  <w:style w:type="character" w:customStyle="1" w:styleId="NagwekZnak">
    <w:name w:val="Nagłówek Znak"/>
    <w:basedOn w:val="Domylnaczcionkaakapitu"/>
    <w:link w:val="Nagwek"/>
    <w:uiPriority w:val="99"/>
    <w:qFormat/>
    <w:rsid w:val="007E1BF3"/>
    <w:rPr>
      <w:rFonts w:ascii="Calibri" w:eastAsia="Calibri" w:hAnsi="Calibri" w:cs="Times New Roman"/>
    </w:rPr>
  </w:style>
  <w:style w:type="character" w:styleId="Hipercze">
    <w:name w:val="Hyperlink"/>
    <w:basedOn w:val="Domylnaczcionkaakapitu"/>
    <w:uiPriority w:val="99"/>
    <w:unhideWhenUsed/>
    <w:rsid w:val="007246C4"/>
    <w:rPr>
      <w:color w:val="0563C1" w:themeColor="hyperlink"/>
      <w:u w:val="single"/>
    </w:rPr>
  </w:style>
  <w:style w:type="character" w:customStyle="1" w:styleId="StopkaZnak">
    <w:name w:val="Stopka Znak"/>
    <w:basedOn w:val="Domylnaczcionkaakapitu"/>
    <w:link w:val="Stopka"/>
    <w:uiPriority w:val="99"/>
    <w:qFormat/>
    <w:rsid w:val="0070496C"/>
  </w:style>
  <w:style w:type="character" w:customStyle="1" w:styleId="Oli1Znak">
    <w:name w:val="Oli1 Znak"/>
    <w:basedOn w:val="Nagwek1Znak"/>
    <w:link w:val="Oli1"/>
    <w:qFormat/>
    <w:rsid w:val="006050ED"/>
    <w:rPr>
      <w:color w:val="2E74B5" w:themeColor="accent1" w:themeShade="BF"/>
      <w:sz w:val="28"/>
      <w:szCs w:val="28"/>
    </w:rPr>
  </w:style>
  <w:style w:type="character" w:customStyle="1" w:styleId="TekstpodstawowyZnak">
    <w:name w:val="Tekst podstawowy Znak"/>
    <w:basedOn w:val="Domylnaczcionkaakapitu"/>
    <w:link w:val="Tekstpodstawowy"/>
    <w:uiPriority w:val="99"/>
    <w:semiHidden/>
    <w:qFormat/>
    <w:rsid w:val="0039245C"/>
  </w:style>
  <w:style w:type="character" w:customStyle="1" w:styleId="TekstdymkaZnak">
    <w:name w:val="Tekst dymka Znak"/>
    <w:basedOn w:val="Domylnaczcionkaakapitu"/>
    <w:link w:val="Tekstdymka"/>
    <w:uiPriority w:val="99"/>
    <w:semiHidden/>
    <w:qFormat/>
    <w:rsid w:val="00C63094"/>
    <w:rPr>
      <w:rFonts w:ascii="Segoe UI" w:hAnsi="Segoe UI" w:cs="Segoe UI"/>
      <w:sz w:val="18"/>
      <w:szCs w:val="18"/>
    </w:rPr>
  </w:style>
  <w:style w:type="character" w:customStyle="1" w:styleId="Tekstpodstawowy2Znak">
    <w:name w:val="Tekst podstawowy 2 Znak"/>
    <w:basedOn w:val="Domylnaczcionkaakapitu"/>
    <w:link w:val="Tekstpodstawowy2"/>
    <w:semiHidden/>
    <w:qFormat/>
    <w:rsid w:val="0049167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qFormat/>
    <w:rsid w:val="0095745A"/>
    <w:rPr>
      <w:sz w:val="16"/>
      <w:szCs w:val="16"/>
    </w:rPr>
  </w:style>
  <w:style w:type="character" w:customStyle="1" w:styleId="TekstkomentarzaZnak">
    <w:name w:val="Tekst komentarza Znak"/>
    <w:basedOn w:val="Domylnaczcionkaakapitu"/>
    <w:link w:val="Tekstkomentarza"/>
    <w:uiPriority w:val="99"/>
    <w:semiHidden/>
    <w:qFormat/>
    <w:rsid w:val="0095745A"/>
    <w:rPr>
      <w:sz w:val="20"/>
      <w:szCs w:val="20"/>
    </w:rPr>
  </w:style>
  <w:style w:type="character" w:customStyle="1" w:styleId="TematkomentarzaZnak">
    <w:name w:val="Temat komentarza Znak"/>
    <w:basedOn w:val="TekstkomentarzaZnak"/>
    <w:link w:val="Tematkomentarza"/>
    <w:uiPriority w:val="99"/>
    <w:semiHidden/>
    <w:qFormat/>
    <w:rsid w:val="0095745A"/>
    <w:rPr>
      <w:b/>
      <w:bCs/>
      <w:sz w:val="20"/>
      <w:szCs w:val="20"/>
    </w:rPr>
  </w:style>
  <w:style w:type="character" w:customStyle="1" w:styleId="IndexLink">
    <w:name w:val="Index Link"/>
    <w:qFormat/>
  </w:style>
  <w:style w:type="paragraph" w:customStyle="1" w:styleId="Heading">
    <w:name w:val="Heading"/>
    <w:basedOn w:val="Normalny"/>
    <w:next w:val="Tekstpodstawowy"/>
    <w:qFormat/>
    <w:pPr>
      <w:keepNext/>
      <w:spacing w:before="240" w:after="120"/>
    </w:pPr>
    <w:rPr>
      <w:rFonts w:ascii="Carlito" w:eastAsia="DejaVu Sans" w:hAnsi="Carlito" w:cs="DejaVu Sans"/>
      <w:sz w:val="28"/>
      <w:szCs w:val="28"/>
    </w:rPr>
  </w:style>
  <w:style w:type="paragraph" w:styleId="Tekstpodstawowy">
    <w:name w:val="Body Text"/>
    <w:basedOn w:val="Normalny"/>
    <w:link w:val="TekstpodstawowyZnak"/>
    <w:uiPriority w:val="99"/>
    <w:semiHidden/>
    <w:unhideWhenUsed/>
    <w:rsid w:val="0039245C"/>
    <w:pPr>
      <w:spacing w:after="120"/>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x">
    <w:name w:val="Index"/>
    <w:basedOn w:val="Normalny"/>
    <w:qFormat/>
    <w:pPr>
      <w:suppressLineNumbers/>
    </w:pPr>
  </w:style>
  <w:style w:type="paragraph" w:customStyle="1" w:styleId="Default">
    <w:name w:val="Default"/>
    <w:qFormat/>
    <w:rsid w:val="004C530E"/>
    <w:rPr>
      <w:rFonts w:ascii="Times New Roman" w:eastAsia="Calibri" w:hAnsi="Times New Roman" w:cs="Times New Roman"/>
      <w:color w:val="000000"/>
      <w:sz w:val="24"/>
      <w:szCs w:val="24"/>
    </w:rPr>
  </w:style>
  <w:style w:type="paragraph" w:customStyle="1" w:styleId="HeaderandFooter">
    <w:name w:val="Header and Footer"/>
    <w:basedOn w:val="Normalny"/>
    <w:qFormat/>
  </w:style>
  <w:style w:type="paragraph" w:styleId="Nagwek">
    <w:name w:val="header"/>
    <w:basedOn w:val="Normalny"/>
    <w:link w:val="NagwekZnak"/>
    <w:unhideWhenUsed/>
    <w:rsid w:val="007E1BF3"/>
    <w:pPr>
      <w:tabs>
        <w:tab w:val="center" w:pos="4536"/>
        <w:tab w:val="right" w:pos="9072"/>
      </w:tabs>
      <w:spacing w:after="0" w:line="240" w:lineRule="auto"/>
    </w:pPr>
    <w:rPr>
      <w:rFonts w:ascii="Calibri" w:eastAsia="Calibri" w:hAnsi="Calibri" w:cs="Times New Roman"/>
    </w:rPr>
  </w:style>
  <w:style w:type="paragraph" w:styleId="Akapitzlist">
    <w:name w:val="List Paragraph"/>
    <w:basedOn w:val="Normalny"/>
    <w:uiPriority w:val="34"/>
    <w:qFormat/>
    <w:rsid w:val="00221CC1"/>
    <w:pPr>
      <w:ind w:left="720"/>
      <w:contextualSpacing/>
    </w:pPr>
  </w:style>
  <w:style w:type="paragraph" w:styleId="Stopka">
    <w:name w:val="footer"/>
    <w:basedOn w:val="Normalny"/>
    <w:link w:val="StopkaZnak"/>
    <w:uiPriority w:val="99"/>
    <w:unhideWhenUsed/>
    <w:rsid w:val="0070496C"/>
    <w:pPr>
      <w:tabs>
        <w:tab w:val="center" w:pos="4536"/>
        <w:tab w:val="right" w:pos="9072"/>
      </w:tabs>
      <w:spacing w:after="0" w:line="240" w:lineRule="auto"/>
    </w:pPr>
  </w:style>
  <w:style w:type="paragraph" w:customStyle="1" w:styleId="Oli2">
    <w:name w:val="Oli2"/>
    <w:basedOn w:val="Tekstpodstawowy"/>
    <w:qFormat/>
    <w:rsid w:val="00705111"/>
    <w:pPr>
      <w:spacing w:after="0" w:line="360" w:lineRule="auto"/>
      <w:ind w:left="357"/>
    </w:pPr>
    <w:rPr>
      <w:sz w:val="24"/>
    </w:rPr>
  </w:style>
  <w:style w:type="paragraph" w:customStyle="1" w:styleId="Oli1">
    <w:name w:val="Oli1"/>
    <w:basedOn w:val="Nagwek1"/>
    <w:link w:val="Oli1Znak"/>
    <w:qFormat/>
    <w:rsid w:val="00074488"/>
    <w:pPr>
      <w:numPr>
        <w:numId w:val="0"/>
      </w:numPr>
      <w:spacing w:before="240" w:after="0" w:line="360" w:lineRule="auto"/>
      <w:ind w:left="720"/>
    </w:pPr>
  </w:style>
  <w:style w:type="paragraph" w:styleId="Tekstdymka">
    <w:name w:val="Balloon Text"/>
    <w:basedOn w:val="Normalny"/>
    <w:link w:val="TekstdymkaZnak"/>
    <w:uiPriority w:val="99"/>
    <w:semiHidden/>
    <w:unhideWhenUsed/>
    <w:qFormat/>
    <w:rsid w:val="00C63094"/>
    <w:pPr>
      <w:spacing w:after="0" w:line="240" w:lineRule="auto"/>
    </w:pPr>
    <w:rPr>
      <w:rFonts w:ascii="Segoe UI" w:hAnsi="Segoe UI" w:cs="Segoe UI"/>
      <w:sz w:val="18"/>
      <w:szCs w:val="18"/>
    </w:rPr>
  </w:style>
  <w:style w:type="paragraph" w:styleId="Spistreci1">
    <w:name w:val="toc 1"/>
    <w:basedOn w:val="Normalny"/>
    <w:next w:val="Normalny"/>
    <w:autoRedefine/>
    <w:uiPriority w:val="39"/>
    <w:unhideWhenUsed/>
    <w:rsid w:val="00552B1D"/>
    <w:pPr>
      <w:tabs>
        <w:tab w:val="left" w:pos="440"/>
        <w:tab w:val="right" w:leader="dot" w:pos="9062"/>
      </w:tabs>
      <w:spacing w:after="0" w:line="360" w:lineRule="auto"/>
    </w:pPr>
    <w:rPr>
      <w:sz w:val="24"/>
    </w:rPr>
  </w:style>
  <w:style w:type="paragraph" w:styleId="Spistreci7">
    <w:name w:val="toc 7"/>
    <w:basedOn w:val="Normalny"/>
    <w:next w:val="Normalny"/>
    <w:autoRedefine/>
    <w:uiPriority w:val="39"/>
    <w:semiHidden/>
    <w:unhideWhenUsed/>
    <w:rsid w:val="00FF1DB8"/>
    <w:pPr>
      <w:spacing w:after="100"/>
      <w:ind w:left="1320"/>
    </w:pPr>
  </w:style>
  <w:style w:type="paragraph" w:customStyle="1" w:styleId="Specyfikacja">
    <w:name w:val="Specyfikacja"/>
    <w:basedOn w:val="Normalny"/>
    <w:qFormat/>
    <w:rsid w:val="00E340EA"/>
    <w:pPr>
      <w:numPr>
        <w:numId w:val="3"/>
      </w:numPr>
      <w:jc w:val="both"/>
    </w:pPr>
    <w:rPr>
      <w:rFonts w:ascii="Calibri" w:eastAsia="Calibri" w:hAnsi="Calibri" w:cs="Times New Roman"/>
      <w:b/>
    </w:rPr>
  </w:style>
  <w:style w:type="paragraph" w:styleId="Tekstpodstawowy2">
    <w:name w:val="Body Text 2"/>
    <w:basedOn w:val="Normalny"/>
    <w:link w:val="Tekstpodstawowy2Znak"/>
    <w:semiHidden/>
    <w:qFormat/>
    <w:rsid w:val="00491674"/>
    <w:pPr>
      <w:spacing w:after="120" w:line="48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rsid w:val="0095745A"/>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95745A"/>
    <w:rPr>
      <w:b/>
      <w:bCs/>
    </w:rPr>
  </w:style>
  <w:style w:type="paragraph" w:styleId="Spistreci2">
    <w:name w:val="toc 2"/>
    <w:basedOn w:val="Index"/>
  </w:style>
  <w:style w:type="paragraph" w:styleId="Spistreci3">
    <w:name w:val="toc 3"/>
    <w:basedOn w:val="Index"/>
  </w:style>
  <w:style w:type="paragraph" w:styleId="Spistreci4">
    <w:name w:val="toc 4"/>
    <w:basedOn w:val="Index"/>
  </w:style>
  <w:style w:type="paragraph" w:styleId="Spistreci5">
    <w:name w:val="toc 5"/>
    <w:basedOn w:val="Index"/>
  </w:style>
  <w:style w:type="paragraph" w:styleId="Spistreci6">
    <w:name w:val="toc 6"/>
    <w:basedOn w:val="Index"/>
  </w:style>
  <w:style w:type="paragraph" w:styleId="Spistreci8">
    <w:name w:val="toc 8"/>
    <w:basedOn w:val="Index"/>
  </w:style>
  <w:style w:type="paragraph" w:styleId="Spistreci9">
    <w:name w:val="toc 9"/>
    <w:basedOn w:val="Index"/>
  </w:style>
  <w:style w:type="table" w:styleId="Tabela-Siatka">
    <w:name w:val="Table Grid"/>
    <w:basedOn w:val="Standardowy"/>
    <w:uiPriority w:val="39"/>
    <w:rsid w:val="00E340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E340E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000000" w:themeColor="text1"/>
        </w:tcBorders>
      </w:tcPr>
    </w:tblStylePr>
    <w:tblStylePr w:type="lastRow">
      <w:rPr>
        <w:b/>
        <w:bCs/>
      </w:rPr>
      <w:tblPr/>
      <w:tcPr>
        <w:tcBorders>
          <w:top w:val="double" w:sz="2" w:space="0" w:color="000000" w:themeColor="text1"/>
        </w:tcBorders>
      </w:tcPr>
    </w:tblStylePr>
    <w:tblStylePr w:type="firstCol">
      <w:rPr>
        <w:b/>
        <w:bCs/>
      </w:rPr>
    </w:tblStylePr>
    <w:tblStylePr w:type="lastCol">
      <w:rPr>
        <w:b/>
        <w:bCs/>
      </w:rPr>
    </w:tblStylePr>
  </w:style>
  <w:style w:type="table" w:customStyle="1" w:styleId="Tabelasiatki1jasna1">
    <w:name w:val="Tabela siatki 1 — jasna1"/>
    <w:basedOn w:val="Standardowy"/>
    <w:uiPriority w:val="46"/>
    <w:rsid w:val="0033217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000000" w:themeColor="text1"/>
        </w:tcBorders>
      </w:tcPr>
    </w:tblStylePr>
    <w:tblStylePr w:type="lastRow">
      <w:rPr>
        <w:b/>
        <w:bCs/>
      </w:rPr>
      <w:tblPr/>
      <w:tcPr>
        <w:tcBorders>
          <w:top w:val="double" w:sz="2" w:space="0" w:color="000000" w:themeColor="text1"/>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fj.edu.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zp@ifj.edu.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0A935-59D8-4F44-8679-87E8CB87C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22</Pages>
  <Words>6739</Words>
  <Characters>40436</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SWZ</vt:lpstr>
    </vt:vector>
  </TitlesOfParts>
  <Company>Hewlett-Packard Company</Company>
  <LinksUpToDate>false</LinksUpToDate>
  <CharactersWithSpaces>47081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Olimpia Przebieracz;Anica Knera</dc:creator>
  <dc:description/>
  <cp:lastModifiedBy>Olimpia Przebieracz</cp:lastModifiedBy>
  <cp:revision>47</cp:revision>
  <cp:lastPrinted>2023-04-03T07:21:00Z</cp:lastPrinted>
  <dcterms:created xsi:type="dcterms:W3CDTF">2025-05-12T05:41:00Z</dcterms:created>
  <dcterms:modified xsi:type="dcterms:W3CDTF">2026-01-19T07:26:00Z</dcterms:modified>
  <dc:language>pl-PL</dc:language>
</cp:coreProperties>
</file>