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EFD8B9" w14:textId="15335384" w:rsidR="003D4108" w:rsidRPr="001F71AD" w:rsidRDefault="00C23ED5" w:rsidP="00C23ED5">
      <w:pPr>
        <w:spacing w:after="0" w:line="276" w:lineRule="auto"/>
        <w:rPr>
          <w:rFonts w:ascii="Aptos" w:hAnsi="Aptos"/>
          <w:sz w:val="20"/>
          <w:szCs w:val="20"/>
        </w:rPr>
      </w:pPr>
      <w:r>
        <w:rPr>
          <w:rFonts w:ascii="Aptos" w:hAnsi="Aptos"/>
          <w:sz w:val="20"/>
          <w:szCs w:val="20"/>
        </w:rPr>
        <w:t xml:space="preserve">                               </w:t>
      </w:r>
      <w:r w:rsidR="008E358B">
        <w:rPr>
          <w:rFonts w:ascii="Aptos" w:hAnsi="Aptos"/>
          <w:sz w:val="20"/>
          <w:szCs w:val="20"/>
        </w:rPr>
        <w:t xml:space="preserve">                         </w:t>
      </w:r>
      <w:r w:rsidR="008E358B">
        <w:rPr>
          <w:rFonts w:ascii="Aptos" w:hAnsi="Aptos"/>
          <w:sz w:val="20"/>
          <w:szCs w:val="20"/>
        </w:rPr>
        <w:tab/>
      </w:r>
      <w:r w:rsidR="008E358B">
        <w:rPr>
          <w:rFonts w:ascii="Aptos" w:hAnsi="Aptos"/>
          <w:sz w:val="20"/>
          <w:szCs w:val="20"/>
        </w:rPr>
        <w:tab/>
      </w:r>
      <w:r w:rsidR="008E358B">
        <w:rPr>
          <w:rFonts w:ascii="Aptos" w:hAnsi="Aptos"/>
          <w:sz w:val="20"/>
          <w:szCs w:val="20"/>
        </w:rPr>
        <w:tab/>
      </w:r>
      <w:r w:rsidR="008E358B">
        <w:rPr>
          <w:rFonts w:ascii="Aptos" w:hAnsi="Aptos"/>
          <w:sz w:val="20"/>
          <w:szCs w:val="20"/>
        </w:rPr>
        <w:tab/>
      </w:r>
      <w:r w:rsidR="008E358B">
        <w:rPr>
          <w:rFonts w:ascii="Aptos" w:hAnsi="Aptos"/>
          <w:sz w:val="20"/>
          <w:szCs w:val="20"/>
        </w:rPr>
        <w:tab/>
      </w:r>
      <w:r w:rsidR="008E358B">
        <w:rPr>
          <w:rFonts w:ascii="Aptos" w:hAnsi="Aptos"/>
          <w:sz w:val="20"/>
          <w:szCs w:val="20"/>
        </w:rPr>
        <w:tab/>
      </w:r>
      <w:r>
        <w:rPr>
          <w:rFonts w:ascii="Aptos" w:hAnsi="Aptos"/>
          <w:sz w:val="20"/>
          <w:szCs w:val="20"/>
        </w:rPr>
        <w:t>Żarnowiec</w:t>
      </w:r>
      <w:r w:rsidR="00C1538D">
        <w:rPr>
          <w:rFonts w:ascii="Aptos" w:hAnsi="Aptos"/>
          <w:sz w:val="20"/>
          <w:szCs w:val="20"/>
        </w:rPr>
        <w:t>,</w:t>
      </w:r>
      <w:r w:rsidR="003D4108" w:rsidRPr="001F71AD">
        <w:rPr>
          <w:rFonts w:ascii="Aptos" w:hAnsi="Aptos"/>
          <w:sz w:val="20"/>
          <w:szCs w:val="20"/>
        </w:rPr>
        <w:t xml:space="preserve"> dn.</w:t>
      </w:r>
      <w:r w:rsidR="008E358B">
        <w:rPr>
          <w:rFonts w:ascii="Aptos" w:hAnsi="Aptos"/>
          <w:sz w:val="20"/>
          <w:szCs w:val="20"/>
        </w:rPr>
        <w:t>20.01</w:t>
      </w:r>
      <w:r w:rsidR="00E24C29">
        <w:rPr>
          <w:rFonts w:ascii="Aptos" w:hAnsi="Aptos"/>
          <w:sz w:val="20"/>
          <w:szCs w:val="20"/>
        </w:rPr>
        <w:t>.</w:t>
      </w:r>
      <w:r w:rsidR="008E358B">
        <w:rPr>
          <w:rFonts w:ascii="Aptos" w:hAnsi="Aptos"/>
          <w:sz w:val="20"/>
          <w:szCs w:val="20"/>
        </w:rPr>
        <w:t>2026</w:t>
      </w:r>
      <w:r>
        <w:rPr>
          <w:rFonts w:ascii="Aptos" w:hAnsi="Aptos"/>
          <w:sz w:val="20"/>
          <w:szCs w:val="20"/>
        </w:rPr>
        <w:t xml:space="preserve">r.                                                                                                                                                                                                </w:t>
      </w:r>
    </w:p>
    <w:p w14:paraId="1899D29F" w14:textId="6B24E7C5" w:rsidR="003D4108" w:rsidRPr="001F71AD" w:rsidRDefault="003D4108" w:rsidP="009F493C">
      <w:pPr>
        <w:spacing w:after="0" w:line="276" w:lineRule="auto"/>
        <w:jc w:val="both"/>
        <w:rPr>
          <w:rFonts w:ascii="Aptos" w:hAnsi="Aptos"/>
          <w:sz w:val="20"/>
          <w:szCs w:val="20"/>
        </w:rPr>
      </w:pPr>
      <w:r w:rsidRPr="001F71AD">
        <w:rPr>
          <w:rFonts w:ascii="Aptos" w:hAnsi="Aptos"/>
          <w:sz w:val="20"/>
          <w:szCs w:val="20"/>
        </w:rPr>
        <w:t xml:space="preserve">Nr sprawy: </w:t>
      </w:r>
      <w:r w:rsidR="007E1D31" w:rsidRPr="007E1D31">
        <w:rPr>
          <w:rFonts w:ascii="Aptos" w:hAnsi="Aptos"/>
          <w:sz w:val="20"/>
          <w:szCs w:val="20"/>
        </w:rPr>
        <w:t>IR.271</w:t>
      </w:r>
      <w:r w:rsidR="008E358B">
        <w:rPr>
          <w:rFonts w:ascii="Aptos" w:hAnsi="Aptos"/>
          <w:sz w:val="20"/>
          <w:szCs w:val="20"/>
        </w:rPr>
        <w:t>.1</w:t>
      </w:r>
      <w:r w:rsidR="00ED3661">
        <w:rPr>
          <w:rFonts w:ascii="Aptos" w:hAnsi="Aptos"/>
          <w:sz w:val="20"/>
          <w:szCs w:val="20"/>
        </w:rPr>
        <w:t>.</w:t>
      </w:r>
      <w:r w:rsidR="008E358B">
        <w:rPr>
          <w:rFonts w:ascii="Aptos" w:hAnsi="Aptos"/>
          <w:sz w:val="20"/>
          <w:szCs w:val="20"/>
        </w:rPr>
        <w:t>2026</w:t>
      </w:r>
    </w:p>
    <w:p w14:paraId="1302B7A6" w14:textId="77777777" w:rsidR="003D4108" w:rsidRPr="001F71AD" w:rsidRDefault="003D4108" w:rsidP="009F493C">
      <w:pPr>
        <w:spacing w:after="0" w:line="276" w:lineRule="auto"/>
        <w:jc w:val="both"/>
        <w:rPr>
          <w:rFonts w:ascii="Aptos" w:hAnsi="Aptos"/>
          <w:sz w:val="20"/>
          <w:szCs w:val="20"/>
        </w:rPr>
      </w:pPr>
    </w:p>
    <w:p w14:paraId="35D30D43" w14:textId="77777777" w:rsidR="00773997" w:rsidRPr="001F71AD" w:rsidRDefault="00773997" w:rsidP="009F493C">
      <w:pPr>
        <w:spacing w:after="0" w:line="276" w:lineRule="auto"/>
        <w:ind w:left="2"/>
        <w:jc w:val="both"/>
        <w:rPr>
          <w:rFonts w:ascii="Aptos" w:hAnsi="Aptos" w:cs="Arial"/>
          <w:b/>
          <w:sz w:val="20"/>
          <w:szCs w:val="20"/>
        </w:rPr>
      </w:pPr>
    </w:p>
    <w:p w14:paraId="1CB63477" w14:textId="77777777" w:rsidR="00773997" w:rsidRPr="001F71AD" w:rsidRDefault="00773997" w:rsidP="009F493C">
      <w:pPr>
        <w:spacing w:after="0" w:line="276" w:lineRule="auto"/>
        <w:ind w:left="2"/>
        <w:jc w:val="both"/>
        <w:rPr>
          <w:rFonts w:ascii="Aptos" w:hAnsi="Aptos" w:cs="Arial"/>
          <w:b/>
          <w:sz w:val="20"/>
          <w:szCs w:val="20"/>
        </w:rPr>
      </w:pPr>
    </w:p>
    <w:p w14:paraId="5BC20C51" w14:textId="77777777" w:rsidR="00773997" w:rsidRPr="001F71AD" w:rsidRDefault="00773997" w:rsidP="009F493C">
      <w:pPr>
        <w:spacing w:after="0" w:line="276" w:lineRule="auto"/>
        <w:ind w:left="2"/>
        <w:jc w:val="both"/>
        <w:rPr>
          <w:rFonts w:ascii="Aptos" w:hAnsi="Aptos" w:cs="Arial"/>
          <w:b/>
          <w:sz w:val="20"/>
          <w:szCs w:val="20"/>
        </w:rPr>
      </w:pPr>
    </w:p>
    <w:p w14:paraId="2F748A0A" w14:textId="061CBD90" w:rsidR="003D4108" w:rsidRPr="001F71AD" w:rsidRDefault="003D4108" w:rsidP="009F493C">
      <w:pPr>
        <w:spacing w:after="0" w:line="276" w:lineRule="auto"/>
        <w:ind w:left="2"/>
        <w:jc w:val="center"/>
        <w:rPr>
          <w:rFonts w:ascii="Aptos" w:hAnsi="Aptos" w:cs="Arial"/>
          <w:color w:val="7F7F7F" w:themeColor="text1" w:themeTint="80"/>
          <w:sz w:val="28"/>
          <w:szCs w:val="28"/>
        </w:rPr>
      </w:pPr>
      <w:r w:rsidRPr="001F71AD">
        <w:rPr>
          <w:rFonts w:ascii="Aptos" w:hAnsi="Aptos" w:cs="Arial"/>
          <w:b/>
          <w:color w:val="7F7F7F" w:themeColor="text1" w:themeTint="80"/>
          <w:sz w:val="28"/>
          <w:szCs w:val="28"/>
        </w:rPr>
        <w:t>Specyfikacja Warunków Zamówienia</w:t>
      </w:r>
    </w:p>
    <w:p w14:paraId="24E07D32" w14:textId="77777777" w:rsidR="003D4108" w:rsidRPr="001F71AD" w:rsidRDefault="003D4108" w:rsidP="009F493C">
      <w:pPr>
        <w:spacing w:after="0" w:line="276" w:lineRule="auto"/>
        <w:ind w:left="56"/>
        <w:jc w:val="both"/>
        <w:rPr>
          <w:rFonts w:ascii="Aptos" w:hAnsi="Aptos" w:cs="Arial"/>
          <w:sz w:val="20"/>
          <w:szCs w:val="20"/>
        </w:rPr>
      </w:pPr>
    </w:p>
    <w:p w14:paraId="52183FEE" w14:textId="77777777" w:rsidR="00773997" w:rsidRPr="001F71AD" w:rsidRDefault="00773997" w:rsidP="009F493C">
      <w:pPr>
        <w:spacing w:after="0" w:line="276" w:lineRule="auto"/>
        <w:ind w:left="2"/>
        <w:jc w:val="both"/>
        <w:rPr>
          <w:rFonts w:ascii="Aptos" w:hAnsi="Aptos" w:cs="Arial"/>
          <w:b/>
          <w:sz w:val="20"/>
          <w:szCs w:val="20"/>
        </w:rPr>
      </w:pPr>
    </w:p>
    <w:p w14:paraId="532FBFA7" w14:textId="6DBEF70B" w:rsidR="003D4108" w:rsidRPr="001F71AD" w:rsidRDefault="003D4108" w:rsidP="009F493C">
      <w:pPr>
        <w:spacing w:after="0" w:line="276" w:lineRule="auto"/>
        <w:ind w:left="2"/>
        <w:jc w:val="both"/>
        <w:rPr>
          <w:rFonts w:ascii="Aptos" w:hAnsi="Aptos" w:cs="Arial"/>
          <w:b/>
          <w:sz w:val="20"/>
          <w:szCs w:val="20"/>
        </w:rPr>
      </w:pPr>
      <w:r w:rsidRPr="001F71AD">
        <w:rPr>
          <w:rFonts w:ascii="Aptos" w:hAnsi="Aptos" w:cs="Arial"/>
          <w:b/>
          <w:sz w:val="20"/>
          <w:szCs w:val="20"/>
        </w:rPr>
        <w:t xml:space="preserve">na wykonanie zadania: </w:t>
      </w:r>
    </w:p>
    <w:p w14:paraId="0CABBD56" w14:textId="77777777" w:rsidR="00773997" w:rsidRPr="001F71AD" w:rsidRDefault="00773997" w:rsidP="009F493C">
      <w:pPr>
        <w:spacing w:after="0" w:line="276" w:lineRule="auto"/>
        <w:ind w:left="2"/>
        <w:jc w:val="both"/>
        <w:rPr>
          <w:rFonts w:ascii="Aptos" w:hAnsi="Aptos" w:cs="Arial"/>
          <w:sz w:val="20"/>
          <w:szCs w:val="20"/>
        </w:rPr>
      </w:pPr>
    </w:p>
    <w:p w14:paraId="6BC9B726" w14:textId="7FC23F67" w:rsidR="004C2D01" w:rsidRPr="001F71AD" w:rsidRDefault="008E358B" w:rsidP="009F493C">
      <w:pPr>
        <w:shd w:val="clear" w:color="auto" w:fill="C0D7EC" w:themeFill="accent2" w:themeFillTint="66"/>
        <w:spacing w:after="0" w:line="276" w:lineRule="auto"/>
        <w:jc w:val="center"/>
        <w:rPr>
          <w:rFonts w:ascii="Aptos" w:hAnsi="Aptos" w:cs="Arial"/>
          <w:b/>
          <w:bCs/>
          <w:sz w:val="24"/>
          <w:szCs w:val="24"/>
        </w:rPr>
      </w:pPr>
      <w:r w:rsidRPr="008E358B">
        <w:rPr>
          <w:rFonts w:ascii="Aptos" w:hAnsi="Aptos" w:cs="Arial"/>
          <w:b/>
          <w:bCs/>
          <w:sz w:val="24"/>
          <w:szCs w:val="24"/>
        </w:rPr>
        <w:t>Do</w:t>
      </w:r>
      <w:r w:rsidR="00DE3983">
        <w:rPr>
          <w:rFonts w:ascii="Aptos" w:hAnsi="Aptos" w:cs="Arial"/>
          <w:b/>
          <w:bCs/>
          <w:sz w:val="24"/>
          <w:szCs w:val="24"/>
        </w:rPr>
        <w:t>stawa i wdrożenie oprogramowania</w:t>
      </w:r>
      <w:r w:rsidRPr="008E358B">
        <w:rPr>
          <w:rFonts w:ascii="Aptos" w:hAnsi="Aptos" w:cs="Arial"/>
          <w:b/>
          <w:bCs/>
          <w:sz w:val="24"/>
          <w:szCs w:val="24"/>
        </w:rPr>
        <w:t xml:space="preserve"> w ramach projektu „</w:t>
      </w:r>
      <w:proofErr w:type="spellStart"/>
      <w:r w:rsidRPr="008E358B">
        <w:rPr>
          <w:rFonts w:ascii="Aptos" w:hAnsi="Aptos" w:cs="Arial"/>
          <w:b/>
          <w:bCs/>
          <w:sz w:val="24"/>
          <w:szCs w:val="24"/>
        </w:rPr>
        <w:t>Cyberbezpieczna</w:t>
      </w:r>
      <w:proofErr w:type="spellEnd"/>
      <w:r w:rsidRPr="008E358B">
        <w:rPr>
          <w:rFonts w:ascii="Aptos" w:hAnsi="Aptos" w:cs="Arial"/>
          <w:b/>
          <w:bCs/>
          <w:sz w:val="24"/>
          <w:szCs w:val="24"/>
        </w:rPr>
        <w:t xml:space="preserve"> Gmina Żarnowiec”</w:t>
      </w:r>
    </w:p>
    <w:p w14:paraId="4CEAC10B" w14:textId="77777777" w:rsidR="004C2D01" w:rsidRPr="001F71AD" w:rsidRDefault="004C2D01" w:rsidP="009F493C">
      <w:pPr>
        <w:shd w:val="clear" w:color="auto" w:fill="C0D7EC" w:themeFill="accent2" w:themeFillTint="66"/>
        <w:spacing w:after="0" w:line="276" w:lineRule="auto"/>
        <w:jc w:val="center"/>
        <w:rPr>
          <w:rFonts w:ascii="Aptos" w:hAnsi="Aptos" w:cs="Arial"/>
          <w:b/>
          <w:sz w:val="20"/>
          <w:szCs w:val="20"/>
        </w:rPr>
      </w:pPr>
      <w:bookmarkStart w:id="0" w:name="_Hlk199242600"/>
    </w:p>
    <w:bookmarkEnd w:id="0"/>
    <w:p w14:paraId="2B9C61A1" w14:textId="77777777" w:rsidR="003D4108" w:rsidRPr="001F71AD" w:rsidRDefault="003D4108" w:rsidP="009F493C">
      <w:pPr>
        <w:spacing w:after="0" w:line="276" w:lineRule="auto"/>
        <w:jc w:val="both"/>
        <w:rPr>
          <w:rFonts w:ascii="Aptos" w:hAnsi="Aptos" w:cs="Arial"/>
          <w:b/>
          <w:sz w:val="20"/>
          <w:szCs w:val="20"/>
        </w:rPr>
      </w:pPr>
    </w:p>
    <w:p w14:paraId="295A24F9" w14:textId="77777777" w:rsidR="003D4108" w:rsidRPr="001F71AD" w:rsidRDefault="003D4108" w:rsidP="009F493C">
      <w:pPr>
        <w:spacing w:after="0" w:line="276" w:lineRule="auto"/>
        <w:jc w:val="both"/>
        <w:rPr>
          <w:rFonts w:ascii="Aptos" w:hAnsi="Aptos" w:cs="Arial"/>
          <w:b/>
          <w:sz w:val="20"/>
          <w:szCs w:val="20"/>
        </w:rPr>
      </w:pPr>
    </w:p>
    <w:p w14:paraId="3E3E3221" w14:textId="77777777" w:rsidR="00773997" w:rsidRPr="001F71AD" w:rsidRDefault="00773997" w:rsidP="009F493C">
      <w:pPr>
        <w:spacing w:after="0" w:line="276" w:lineRule="auto"/>
        <w:jc w:val="both"/>
        <w:rPr>
          <w:rFonts w:ascii="Aptos" w:hAnsi="Aptos" w:cs="Arial"/>
          <w:b/>
          <w:sz w:val="20"/>
          <w:szCs w:val="20"/>
        </w:rPr>
      </w:pPr>
    </w:p>
    <w:p w14:paraId="024922E0" w14:textId="77777777" w:rsidR="003D4108" w:rsidRPr="001F71AD" w:rsidRDefault="003D4108" w:rsidP="009F493C">
      <w:pPr>
        <w:spacing w:after="0" w:line="276" w:lineRule="auto"/>
        <w:jc w:val="both"/>
        <w:rPr>
          <w:rFonts w:ascii="Aptos" w:hAnsi="Aptos" w:cs="Arial"/>
          <w:sz w:val="20"/>
          <w:szCs w:val="20"/>
        </w:rPr>
      </w:pPr>
    </w:p>
    <w:p w14:paraId="025D2E92" w14:textId="7B0B4898" w:rsidR="003D4108" w:rsidRPr="001F71AD" w:rsidRDefault="003D4108" w:rsidP="009F493C">
      <w:pPr>
        <w:spacing w:after="0" w:line="276" w:lineRule="auto"/>
        <w:ind w:left="-79" w:right="2"/>
        <w:jc w:val="center"/>
        <w:rPr>
          <w:rFonts w:ascii="Aptos" w:hAnsi="Aptos"/>
          <w:sz w:val="20"/>
          <w:szCs w:val="20"/>
        </w:rPr>
      </w:pPr>
      <w:r w:rsidRPr="001F71AD">
        <w:rPr>
          <w:rFonts w:ascii="Aptos" w:hAnsi="Aptos" w:cs="Arial"/>
          <w:sz w:val="20"/>
          <w:szCs w:val="20"/>
        </w:rPr>
        <w:t>Postępowanie o udzielenie zamówienia publicznego prowadzone w trybie podstawowym</w:t>
      </w:r>
      <w:r w:rsidR="00DD5428" w:rsidRPr="001F71AD">
        <w:rPr>
          <w:rFonts w:ascii="Aptos" w:hAnsi="Aptos" w:cs="Arial"/>
          <w:sz w:val="20"/>
          <w:szCs w:val="20"/>
        </w:rPr>
        <w:t xml:space="preserve"> </w:t>
      </w:r>
      <w:r w:rsidRPr="001F71AD">
        <w:rPr>
          <w:rFonts w:ascii="Aptos" w:hAnsi="Aptos" w:cs="Arial"/>
          <w:sz w:val="20"/>
          <w:szCs w:val="20"/>
        </w:rPr>
        <w:t>na podstawie ustawy z dnia 11 września 2019 r.– Prawo zamówień publicznych (</w:t>
      </w:r>
      <w:proofErr w:type="spellStart"/>
      <w:r w:rsidRPr="001F71AD">
        <w:rPr>
          <w:rFonts w:ascii="Aptos" w:hAnsi="Aptos" w:cs="Arial"/>
          <w:sz w:val="20"/>
          <w:szCs w:val="20"/>
        </w:rPr>
        <w:t>t.j</w:t>
      </w:r>
      <w:proofErr w:type="spellEnd"/>
      <w:r w:rsidRPr="001F71AD">
        <w:rPr>
          <w:rFonts w:ascii="Aptos" w:hAnsi="Aptos" w:cs="Arial"/>
          <w:sz w:val="20"/>
          <w:szCs w:val="20"/>
        </w:rPr>
        <w:t>. Dz. U. z 2024 r. poz. 1320),</w:t>
      </w:r>
      <w:r w:rsidRPr="001F71AD">
        <w:rPr>
          <w:rFonts w:ascii="Aptos" w:hAnsi="Aptos" w:cs="Arial"/>
          <w:sz w:val="20"/>
          <w:szCs w:val="20"/>
        </w:rPr>
        <w:br/>
        <w:t>o wartości szacunkowej niższej niż kwoty określone w przepisach, o których mowa</w:t>
      </w:r>
      <w:r w:rsidR="007258D9" w:rsidRPr="001F71AD">
        <w:rPr>
          <w:rFonts w:ascii="Aptos" w:hAnsi="Aptos" w:cs="Arial"/>
          <w:sz w:val="20"/>
          <w:szCs w:val="20"/>
        </w:rPr>
        <w:t xml:space="preserve"> </w:t>
      </w:r>
      <w:r w:rsidRPr="001F71AD">
        <w:rPr>
          <w:rFonts w:ascii="Aptos" w:hAnsi="Aptos" w:cs="Arial"/>
          <w:sz w:val="20"/>
          <w:szCs w:val="20"/>
        </w:rPr>
        <w:t xml:space="preserve">w art. 3 ustawy </w:t>
      </w:r>
      <w:proofErr w:type="spellStart"/>
      <w:r w:rsidRPr="001F71AD">
        <w:rPr>
          <w:rFonts w:ascii="Aptos" w:hAnsi="Aptos" w:cs="Arial"/>
          <w:sz w:val="20"/>
          <w:szCs w:val="20"/>
        </w:rPr>
        <w:t>Pzp</w:t>
      </w:r>
      <w:proofErr w:type="spellEnd"/>
    </w:p>
    <w:p w14:paraId="03D15578" w14:textId="77777777" w:rsidR="003D4108" w:rsidRPr="001F71AD" w:rsidRDefault="003D4108" w:rsidP="009F493C">
      <w:pPr>
        <w:spacing w:after="0" w:line="276" w:lineRule="auto"/>
        <w:jc w:val="both"/>
        <w:rPr>
          <w:rFonts w:ascii="Aptos" w:hAnsi="Aptos"/>
          <w:sz w:val="20"/>
          <w:szCs w:val="20"/>
        </w:rPr>
      </w:pPr>
    </w:p>
    <w:p w14:paraId="24C6D88D" w14:textId="77777777" w:rsidR="00773997" w:rsidRPr="001F71AD" w:rsidRDefault="00773997" w:rsidP="009F493C">
      <w:pPr>
        <w:spacing w:after="0" w:line="276" w:lineRule="auto"/>
        <w:jc w:val="both"/>
        <w:rPr>
          <w:rFonts w:ascii="Aptos" w:hAnsi="Aptos"/>
          <w:sz w:val="20"/>
          <w:szCs w:val="20"/>
        </w:rPr>
      </w:pPr>
    </w:p>
    <w:p w14:paraId="5424C24F" w14:textId="77777777" w:rsidR="00773997" w:rsidRPr="001F71AD" w:rsidRDefault="00773997" w:rsidP="009F493C">
      <w:pPr>
        <w:spacing w:after="0" w:line="276" w:lineRule="auto"/>
        <w:jc w:val="both"/>
        <w:rPr>
          <w:rFonts w:ascii="Aptos" w:hAnsi="Aptos"/>
          <w:sz w:val="20"/>
          <w:szCs w:val="20"/>
        </w:rPr>
      </w:pPr>
    </w:p>
    <w:p w14:paraId="7F9B7795" w14:textId="5164B2C8" w:rsidR="0079139B" w:rsidRPr="0079139B" w:rsidRDefault="0079139B" w:rsidP="0079139B">
      <w:pPr>
        <w:spacing w:after="5" w:line="270" w:lineRule="auto"/>
        <w:ind w:right="110"/>
        <w:jc w:val="both"/>
        <w:rPr>
          <w:rFonts w:ascii="Times New Roman" w:eastAsia="Times New Roman" w:hAnsi="Times New Roman" w:cs="Times New Roman"/>
          <w:color w:val="000000"/>
          <w:lang w:eastAsia="pl-PL"/>
        </w:rPr>
      </w:pPr>
      <w:r>
        <w:rPr>
          <w:rFonts w:ascii="Times New Roman" w:eastAsia="Times New Roman" w:hAnsi="Times New Roman" w:cs="Times New Roman"/>
          <w:b/>
          <w:color w:val="000000"/>
          <w:lang w:eastAsia="pl-PL"/>
        </w:rPr>
        <w:t xml:space="preserve">                                                                                                                          </w:t>
      </w:r>
      <w:r w:rsidRPr="0079139B">
        <w:rPr>
          <w:rFonts w:ascii="Times New Roman" w:eastAsia="Times New Roman" w:hAnsi="Times New Roman" w:cs="Times New Roman"/>
          <w:b/>
          <w:color w:val="000000"/>
          <w:lang w:eastAsia="pl-PL"/>
        </w:rPr>
        <w:t xml:space="preserve">Zatwierdził: </w:t>
      </w:r>
    </w:p>
    <w:p w14:paraId="0A4798DA" w14:textId="724149CF" w:rsidR="0079139B" w:rsidRPr="0079139B" w:rsidRDefault="0079139B" w:rsidP="0079139B">
      <w:pPr>
        <w:spacing w:after="3" w:line="271" w:lineRule="auto"/>
        <w:ind w:left="6734" w:right="107" w:hanging="10"/>
        <w:jc w:val="both"/>
        <w:rPr>
          <w:rFonts w:ascii="Times New Roman" w:eastAsia="Times New Roman" w:hAnsi="Times New Roman" w:cs="Times New Roman"/>
          <w:color w:val="000000"/>
          <w:lang w:eastAsia="pl-PL"/>
        </w:rPr>
      </w:pPr>
      <w:r w:rsidRPr="0079139B">
        <w:rPr>
          <w:rFonts w:ascii="Times New Roman" w:eastAsia="Times New Roman" w:hAnsi="Times New Roman" w:cs="Times New Roman"/>
          <w:color w:val="000000"/>
          <w:lang w:eastAsia="pl-PL"/>
        </w:rPr>
        <w:t>Żarnowiec, dnia</w:t>
      </w:r>
      <w:r w:rsidR="008E358B">
        <w:rPr>
          <w:rFonts w:ascii="Times New Roman" w:eastAsia="Times New Roman" w:hAnsi="Times New Roman" w:cs="Times New Roman"/>
          <w:color w:val="000000"/>
          <w:lang w:eastAsia="pl-PL"/>
        </w:rPr>
        <w:t xml:space="preserve"> 20.01</w:t>
      </w:r>
      <w:r w:rsidR="00E24C29">
        <w:rPr>
          <w:rFonts w:ascii="Times New Roman" w:eastAsia="Times New Roman" w:hAnsi="Times New Roman" w:cs="Times New Roman"/>
          <w:color w:val="000000"/>
          <w:lang w:eastAsia="pl-PL"/>
        </w:rPr>
        <w:t>.</w:t>
      </w:r>
      <w:r w:rsidRPr="0079139B">
        <w:rPr>
          <w:rFonts w:ascii="Times New Roman" w:eastAsia="Times New Roman" w:hAnsi="Times New Roman" w:cs="Times New Roman"/>
          <w:color w:val="000000"/>
          <w:lang w:eastAsia="pl-PL"/>
        </w:rPr>
        <w:t>202</w:t>
      </w:r>
      <w:r w:rsidR="008E358B">
        <w:rPr>
          <w:rFonts w:ascii="Times New Roman" w:eastAsia="Times New Roman" w:hAnsi="Times New Roman" w:cs="Times New Roman"/>
          <w:color w:val="000000"/>
          <w:lang w:eastAsia="pl-PL"/>
        </w:rPr>
        <w:t>6</w:t>
      </w:r>
      <w:r w:rsidRPr="0079139B">
        <w:rPr>
          <w:rFonts w:ascii="Times New Roman" w:eastAsia="Times New Roman" w:hAnsi="Times New Roman" w:cs="Times New Roman"/>
          <w:color w:val="000000"/>
          <w:lang w:eastAsia="pl-PL"/>
        </w:rPr>
        <w:t xml:space="preserve">r. </w:t>
      </w:r>
    </w:p>
    <w:p w14:paraId="77BF9146" w14:textId="77777777" w:rsidR="0079139B" w:rsidRPr="0079139B" w:rsidRDefault="0079139B" w:rsidP="0079139B">
      <w:pPr>
        <w:spacing w:after="17"/>
        <w:ind w:left="3972"/>
        <w:jc w:val="center"/>
        <w:rPr>
          <w:rFonts w:ascii="Times New Roman" w:eastAsia="Times New Roman" w:hAnsi="Times New Roman" w:cs="Times New Roman"/>
          <w:color w:val="000000"/>
          <w:lang w:eastAsia="pl-PL"/>
        </w:rPr>
      </w:pPr>
      <w:r w:rsidRPr="0079139B">
        <w:rPr>
          <w:rFonts w:ascii="Times New Roman" w:eastAsia="Times New Roman" w:hAnsi="Times New Roman" w:cs="Times New Roman"/>
          <w:color w:val="000000"/>
          <w:lang w:eastAsia="pl-PL"/>
        </w:rPr>
        <w:t xml:space="preserve"> </w:t>
      </w:r>
    </w:p>
    <w:p w14:paraId="0B351F79" w14:textId="77777777" w:rsidR="0079139B" w:rsidRPr="0079139B" w:rsidRDefault="0079139B" w:rsidP="0079139B">
      <w:pPr>
        <w:spacing w:after="65"/>
        <w:ind w:left="3972"/>
        <w:jc w:val="center"/>
        <w:rPr>
          <w:rFonts w:ascii="Times New Roman" w:eastAsia="Times New Roman" w:hAnsi="Times New Roman" w:cs="Times New Roman"/>
          <w:color w:val="000000"/>
          <w:lang w:eastAsia="pl-PL"/>
        </w:rPr>
      </w:pPr>
      <w:r w:rsidRPr="0079139B">
        <w:rPr>
          <w:rFonts w:ascii="Times New Roman" w:eastAsia="Times New Roman" w:hAnsi="Times New Roman" w:cs="Times New Roman"/>
          <w:color w:val="000000"/>
          <w:lang w:eastAsia="pl-PL"/>
        </w:rPr>
        <w:t xml:space="preserve"> </w:t>
      </w:r>
    </w:p>
    <w:p w14:paraId="10050DF2" w14:textId="77777777" w:rsidR="0079139B" w:rsidRPr="0079139B" w:rsidRDefault="0079139B" w:rsidP="0079139B">
      <w:pPr>
        <w:keepNext/>
        <w:keepLines/>
        <w:spacing w:after="5" w:line="270" w:lineRule="auto"/>
        <w:ind w:right="110"/>
        <w:jc w:val="both"/>
        <w:outlineLvl w:val="0"/>
        <w:rPr>
          <w:rFonts w:ascii="Times New Roman" w:eastAsia="Times New Roman" w:hAnsi="Times New Roman" w:cs="Times New Roman"/>
          <w:b/>
          <w:color w:val="000000"/>
          <w:lang w:eastAsia="pl-PL"/>
        </w:rPr>
      </w:pPr>
      <w:r w:rsidRPr="0079139B">
        <w:rPr>
          <w:rFonts w:ascii="Times New Roman" w:eastAsia="Times New Roman" w:hAnsi="Times New Roman" w:cs="Times New Roman"/>
          <w:b/>
          <w:color w:val="000000"/>
          <w:lang w:eastAsia="pl-PL"/>
        </w:rPr>
        <w:t xml:space="preserve">                                                                                                                           Wójt Gminy Żarnowiec </w:t>
      </w:r>
    </w:p>
    <w:p w14:paraId="2CF4BE1A" w14:textId="77777777" w:rsidR="0079139B" w:rsidRPr="0079139B" w:rsidRDefault="0079139B" w:rsidP="0079139B">
      <w:pPr>
        <w:keepNext/>
        <w:keepLines/>
        <w:spacing w:after="5" w:line="270" w:lineRule="auto"/>
        <w:ind w:right="110"/>
        <w:jc w:val="both"/>
        <w:outlineLvl w:val="0"/>
        <w:rPr>
          <w:rFonts w:ascii="Times New Roman" w:eastAsia="Times New Roman" w:hAnsi="Times New Roman" w:cs="Times New Roman"/>
          <w:b/>
          <w:color w:val="000000"/>
          <w:lang w:eastAsia="pl-PL"/>
        </w:rPr>
      </w:pPr>
      <w:r w:rsidRPr="0079139B">
        <w:rPr>
          <w:rFonts w:ascii="Times New Roman" w:eastAsia="Times New Roman" w:hAnsi="Times New Roman" w:cs="Times New Roman"/>
          <w:b/>
          <w:color w:val="000000"/>
          <w:lang w:eastAsia="pl-PL"/>
        </w:rPr>
        <w:t xml:space="preserve">                                                                                                                                  Grzegorz Scelina </w:t>
      </w:r>
    </w:p>
    <w:p w14:paraId="442DC655" w14:textId="77777777" w:rsidR="0079139B" w:rsidRPr="0079139B" w:rsidRDefault="0079139B" w:rsidP="0079139B">
      <w:pPr>
        <w:keepNext/>
        <w:keepLines/>
        <w:spacing w:after="5" w:line="270" w:lineRule="auto"/>
        <w:ind w:right="110"/>
        <w:jc w:val="both"/>
        <w:outlineLvl w:val="0"/>
        <w:rPr>
          <w:rFonts w:ascii="Times New Roman" w:eastAsia="Times New Roman" w:hAnsi="Times New Roman" w:cs="Times New Roman"/>
          <w:b/>
          <w:color w:val="000000"/>
          <w:lang w:eastAsia="pl-PL"/>
        </w:rPr>
      </w:pPr>
    </w:p>
    <w:p w14:paraId="2B1E9162" w14:textId="77777777" w:rsidR="0079139B" w:rsidRPr="0079139B" w:rsidRDefault="0079139B" w:rsidP="0079139B">
      <w:pPr>
        <w:keepNext/>
        <w:keepLines/>
        <w:spacing w:after="5" w:line="270" w:lineRule="auto"/>
        <w:ind w:right="110"/>
        <w:jc w:val="both"/>
        <w:outlineLvl w:val="0"/>
        <w:rPr>
          <w:rFonts w:ascii="Times New Roman" w:eastAsia="Times New Roman" w:hAnsi="Times New Roman" w:cs="Times New Roman"/>
          <w:b/>
          <w:color w:val="000000"/>
          <w:lang w:eastAsia="pl-PL"/>
        </w:rPr>
      </w:pPr>
    </w:p>
    <w:p w14:paraId="4EBC22A9" w14:textId="77777777" w:rsidR="0079139B" w:rsidRPr="0079139B" w:rsidRDefault="0079139B" w:rsidP="0079139B">
      <w:pPr>
        <w:keepNext/>
        <w:keepLines/>
        <w:spacing w:after="5" w:line="270" w:lineRule="auto"/>
        <w:ind w:right="110"/>
        <w:jc w:val="both"/>
        <w:outlineLvl w:val="0"/>
        <w:rPr>
          <w:rFonts w:ascii="Times New Roman" w:eastAsia="Times New Roman" w:hAnsi="Times New Roman" w:cs="Times New Roman"/>
          <w:b/>
          <w:color w:val="000000"/>
          <w:lang w:eastAsia="pl-PL"/>
        </w:rPr>
      </w:pPr>
    </w:p>
    <w:p w14:paraId="228A80DE" w14:textId="77777777" w:rsidR="0079139B" w:rsidRPr="0079139B" w:rsidRDefault="0079139B" w:rsidP="0079139B">
      <w:pPr>
        <w:spacing w:after="42" w:line="271" w:lineRule="auto"/>
        <w:ind w:right="107"/>
        <w:jc w:val="both"/>
        <w:rPr>
          <w:rFonts w:ascii="Times New Roman" w:eastAsia="Times New Roman" w:hAnsi="Times New Roman" w:cs="Times New Roman"/>
          <w:color w:val="000000"/>
          <w:lang w:eastAsia="pl-PL"/>
        </w:rPr>
      </w:pPr>
      <w:r w:rsidRPr="0079139B">
        <w:rPr>
          <w:rFonts w:ascii="Times New Roman" w:eastAsia="Times New Roman" w:hAnsi="Times New Roman" w:cs="Times New Roman"/>
          <w:color w:val="000000"/>
          <w:lang w:eastAsia="pl-PL"/>
        </w:rPr>
        <w:t xml:space="preserve">                                                                                                               podpis kierownika Zamawiającego </w:t>
      </w:r>
    </w:p>
    <w:p w14:paraId="367E8576" w14:textId="77777777" w:rsidR="0079139B" w:rsidRPr="0079139B" w:rsidRDefault="0079139B" w:rsidP="0079139B">
      <w:pPr>
        <w:spacing w:after="0" w:line="240" w:lineRule="auto"/>
        <w:rPr>
          <w:rFonts w:ascii="Aptos" w:eastAsia="Times New Roman" w:hAnsi="Aptos" w:cs="Calibri Light"/>
          <w:sz w:val="24"/>
          <w:szCs w:val="24"/>
          <w:lang w:eastAsia="pl-PL"/>
        </w:rPr>
      </w:pPr>
    </w:p>
    <w:p w14:paraId="59C86E9A" w14:textId="2ED2DE47" w:rsidR="00773997" w:rsidRPr="001F71AD" w:rsidRDefault="00773997" w:rsidP="009F493C">
      <w:pPr>
        <w:spacing w:after="0" w:line="276" w:lineRule="auto"/>
        <w:jc w:val="both"/>
        <w:rPr>
          <w:rFonts w:ascii="Aptos" w:hAnsi="Aptos" w:cs="Arial"/>
          <w:sz w:val="20"/>
          <w:szCs w:val="20"/>
        </w:rPr>
      </w:pPr>
    </w:p>
    <w:p w14:paraId="5D6A7B22" w14:textId="77777777" w:rsidR="00773997" w:rsidRDefault="00773997" w:rsidP="009F493C">
      <w:pPr>
        <w:spacing w:after="0" w:line="276" w:lineRule="auto"/>
        <w:ind w:left="689"/>
        <w:jc w:val="both"/>
        <w:rPr>
          <w:rFonts w:ascii="Aptos" w:hAnsi="Aptos" w:cs="Arial"/>
          <w:sz w:val="20"/>
          <w:szCs w:val="20"/>
        </w:rPr>
      </w:pPr>
    </w:p>
    <w:p w14:paraId="6413E01F" w14:textId="77777777" w:rsidR="0079139B" w:rsidRDefault="0079139B" w:rsidP="009F493C">
      <w:pPr>
        <w:spacing w:after="0" w:line="276" w:lineRule="auto"/>
        <w:ind w:left="689"/>
        <w:jc w:val="both"/>
        <w:rPr>
          <w:rFonts w:ascii="Aptos" w:hAnsi="Aptos" w:cs="Arial"/>
          <w:sz w:val="20"/>
          <w:szCs w:val="20"/>
        </w:rPr>
      </w:pPr>
    </w:p>
    <w:p w14:paraId="6ABC290B" w14:textId="77777777" w:rsidR="0079139B" w:rsidRDefault="0079139B" w:rsidP="009F493C">
      <w:pPr>
        <w:spacing w:after="0" w:line="276" w:lineRule="auto"/>
        <w:ind w:left="689"/>
        <w:jc w:val="both"/>
        <w:rPr>
          <w:rFonts w:ascii="Aptos" w:hAnsi="Aptos" w:cs="Arial"/>
          <w:sz w:val="20"/>
          <w:szCs w:val="20"/>
        </w:rPr>
      </w:pPr>
    </w:p>
    <w:p w14:paraId="69F241DF" w14:textId="77777777" w:rsidR="0079139B" w:rsidRDefault="0079139B" w:rsidP="009F493C">
      <w:pPr>
        <w:spacing w:after="0" w:line="276" w:lineRule="auto"/>
        <w:ind w:left="689"/>
        <w:jc w:val="both"/>
        <w:rPr>
          <w:rFonts w:ascii="Aptos" w:hAnsi="Aptos" w:cs="Arial"/>
          <w:sz w:val="20"/>
          <w:szCs w:val="20"/>
        </w:rPr>
      </w:pPr>
    </w:p>
    <w:p w14:paraId="643D17B9" w14:textId="77777777" w:rsidR="0079139B" w:rsidRDefault="0079139B" w:rsidP="009F493C">
      <w:pPr>
        <w:spacing w:after="0" w:line="276" w:lineRule="auto"/>
        <w:ind w:left="689"/>
        <w:jc w:val="both"/>
        <w:rPr>
          <w:rFonts w:ascii="Aptos" w:hAnsi="Aptos" w:cs="Arial"/>
          <w:sz w:val="20"/>
          <w:szCs w:val="20"/>
        </w:rPr>
      </w:pPr>
    </w:p>
    <w:p w14:paraId="792DAA63" w14:textId="77777777" w:rsidR="0079139B" w:rsidRDefault="0079139B" w:rsidP="009F493C">
      <w:pPr>
        <w:spacing w:after="0" w:line="276" w:lineRule="auto"/>
        <w:ind w:left="689"/>
        <w:jc w:val="both"/>
        <w:rPr>
          <w:rFonts w:ascii="Aptos" w:hAnsi="Aptos" w:cs="Arial"/>
          <w:sz w:val="20"/>
          <w:szCs w:val="20"/>
        </w:rPr>
      </w:pPr>
    </w:p>
    <w:p w14:paraId="43DB2333" w14:textId="77777777" w:rsidR="0079139B" w:rsidRDefault="0079139B" w:rsidP="009F493C">
      <w:pPr>
        <w:spacing w:after="0" w:line="276" w:lineRule="auto"/>
        <w:ind w:left="689"/>
        <w:jc w:val="both"/>
        <w:rPr>
          <w:rFonts w:ascii="Aptos" w:hAnsi="Aptos" w:cs="Arial"/>
          <w:sz w:val="20"/>
          <w:szCs w:val="20"/>
        </w:rPr>
      </w:pPr>
    </w:p>
    <w:p w14:paraId="1ACFAE16" w14:textId="77777777" w:rsidR="008E358B" w:rsidRDefault="008E358B" w:rsidP="009F493C">
      <w:pPr>
        <w:spacing w:after="0" w:line="276" w:lineRule="auto"/>
        <w:ind w:left="689"/>
        <w:jc w:val="both"/>
        <w:rPr>
          <w:rFonts w:ascii="Aptos" w:hAnsi="Aptos" w:cs="Arial"/>
          <w:sz w:val="20"/>
          <w:szCs w:val="20"/>
        </w:rPr>
      </w:pPr>
    </w:p>
    <w:p w14:paraId="2C563372" w14:textId="77777777" w:rsidR="008E358B" w:rsidRDefault="008E358B" w:rsidP="009F493C">
      <w:pPr>
        <w:spacing w:after="0" w:line="276" w:lineRule="auto"/>
        <w:ind w:left="689"/>
        <w:jc w:val="both"/>
        <w:rPr>
          <w:rFonts w:ascii="Aptos" w:hAnsi="Aptos" w:cs="Arial"/>
          <w:sz w:val="20"/>
          <w:szCs w:val="20"/>
        </w:rPr>
      </w:pPr>
    </w:p>
    <w:p w14:paraId="020071C3" w14:textId="77777777" w:rsidR="008E358B" w:rsidRPr="001F71AD" w:rsidRDefault="008E358B" w:rsidP="009F493C">
      <w:pPr>
        <w:spacing w:after="0" w:line="276" w:lineRule="auto"/>
        <w:ind w:left="689"/>
        <w:jc w:val="both"/>
        <w:rPr>
          <w:rFonts w:ascii="Aptos" w:hAnsi="Aptos" w:cs="Arial"/>
          <w:sz w:val="20"/>
          <w:szCs w:val="20"/>
        </w:rPr>
      </w:pPr>
    </w:p>
    <w:p w14:paraId="2F283944" w14:textId="77777777" w:rsidR="00773997" w:rsidRPr="001F71AD" w:rsidRDefault="00773997" w:rsidP="009F493C">
      <w:pPr>
        <w:spacing w:after="0" w:line="276" w:lineRule="auto"/>
        <w:jc w:val="both"/>
        <w:rPr>
          <w:rFonts w:ascii="Aptos" w:hAnsi="Aptos" w:cs="Arial"/>
          <w:b/>
          <w:sz w:val="20"/>
          <w:szCs w:val="20"/>
        </w:rPr>
      </w:pPr>
    </w:p>
    <w:sdt>
      <w:sdtPr>
        <w:rPr>
          <w:rFonts w:ascii="Aptos" w:eastAsia="Century Gothic" w:hAnsi="Aptos" w:cs="Century Gothic"/>
          <w:caps w:val="0"/>
          <w:color w:val="000000"/>
          <w:sz w:val="20"/>
          <w:szCs w:val="20"/>
        </w:rPr>
        <w:id w:val="540097796"/>
        <w:docPartObj>
          <w:docPartGallery w:val="Table of Contents"/>
          <w:docPartUnique/>
        </w:docPartObj>
      </w:sdtPr>
      <w:sdtEndPr>
        <w:rPr>
          <w:rFonts w:eastAsiaTheme="minorEastAsia" w:cstheme="minorBidi"/>
          <w:b/>
          <w:bCs/>
          <w:color w:val="auto"/>
        </w:rPr>
      </w:sdtEndPr>
      <w:sdtContent>
        <w:p w14:paraId="35299FA0" w14:textId="77777777" w:rsidR="00773997" w:rsidRPr="001F71AD" w:rsidRDefault="00773997" w:rsidP="009F493C">
          <w:pPr>
            <w:pStyle w:val="Nagwekspisutreci"/>
            <w:spacing w:before="0" w:after="0" w:line="276" w:lineRule="auto"/>
            <w:jc w:val="both"/>
            <w:rPr>
              <w:rStyle w:val="Styl2Znak"/>
            </w:rPr>
          </w:pPr>
          <w:r w:rsidRPr="001F71AD">
            <w:rPr>
              <w:rStyle w:val="Styl2Znak"/>
            </w:rPr>
            <w:t>Spis treści</w:t>
          </w:r>
        </w:p>
        <w:p w14:paraId="18DD8043" w14:textId="77777777" w:rsidR="00773997" w:rsidRPr="001F71AD" w:rsidRDefault="00773997" w:rsidP="009F493C">
          <w:pPr>
            <w:spacing w:after="0" w:line="276" w:lineRule="auto"/>
            <w:jc w:val="both"/>
            <w:rPr>
              <w:rFonts w:ascii="Aptos" w:hAnsi="Aptos"/>
              <w:sz w:val="20"/>
              <w:szCs w:val="20"/>
            </w:rPr>
          </w:pPr>
        </w:p>
        <w:p w14:paraId="03A7FEF1" w14:textId="75126CCE" w:rsidR="00C01021" w:rsidRPr="001F71AD" w:rsidRDefault="00773997" w:rsidP="009F493C">
          <w:pPr>
            <w:pStyle w:val="Spistreci2"/>
            <w:tabs>
              <w:tab w:val="right" w:leader="dot" w:pos="9628"/>
            </w:tabs>
            <w:spacing w:line="276" w:lineRule="auto"/>
            <w:rPr>
              <w:rFonts w:ascii="Aptos" w:eastAsiaTheme="minorEastAsia" w:hAnsi="Aptos" w:cstheme="minorBidi"/>
              <w:noProof/>
              <w:color w:val="auto"/>
              <w:kern w:val="2"/>
              <w:sz w:val="22"/>
              <w14:ligatures w14:val="standardContextual"/>
            </w:rPr>
          </w:pPr>
          <w:r w:rsidRPr="001F71AD">
            <w:rPr>
              <w:rFonts w:ascii="Aptos" w:hAnsi="Aptos"/>
              <w:szCs w:val="20"/>
            </w:rPr>
            <w:fldChar w:fldCharType="begin"/>
          </w:r>
          <w:r w:rsidRPr="001F71AD">
            <w:rPr>
              <w:rFonts w:ascii="Aptos" w:hAnsi="Aptos"/>
              <w:szCs w:val="20"/>
            </w:rPr>
            <w:instrText xml:space="preserve"> TOC \o "1-3" \h \z \u </w:instrText>
          </w:r>
          <w:r w:rsidRPr="001F71AD">
            <w:rPr>
              <w:rFonts w:ascii="Aptos" w:hAnsi="Aptos"/>
              <w:szCs w:val="20"/>
            </w:rPr>
            <w:fldChar w:fldCharType="separate"/>
          </w:r>
          <w:hyperlink w:anchor="_Toc179803435" w:history="1">
            <w:r w:rsidR="00C01021" w:rsidRPr="001F71AD">
              <w:rPr>
                <w:rStyle w:val="Hipercze"/>
                <w:rFonts w:ascii="Aptos" w:hAnsi="Aptos"/>
                <w:noProof/>
              </w:rPr>
              <w:t>Rozdział 1 . Informacje o Zamawiającym</w:t>
            </w:r>
            <w:r w:rsidR="00C01021" w:rsidRPr="001F71AD">
              <w:rPr>
                <w:rFonts w:ascii="Aptos" w:hAnsi="Aptos"/>
                <w:noProof/>
                <w:webHidden/>
              </w:rPr>
              <w:tab/>
            </w:r>
            <w:r w:rsidR="00C01021" w:rsidRPr="001F71AD">
              <w:rPr>
                <w:rFonts w:ascii="Aptos" w:hAnsi="Aptos"/>
                <w:noProof/>
                <w:webHidden/>
              </w:rPr>
              <w:fldChar w:fldCharType="begin"/>
            </w:r>
            <w:r w:rsidR="00C01021" w:rsidRPr="001F71AD">
              <w:rPr>
                <w:rFonts w:ascii="Aptos" w:hAnsi="Aptos"/>
                <w:noProof/>
                <w:webHidden/>
              </w:rPr>
              <w:instrText xml:space="preserve"> PAGEREF _Toc179803435 \h </w:instrText>
            </w:r>
            <w:r w:rsidR="00C01021" w:rsidRPr="001F71AD">
              <w:rPr>
                <w:rFonts w:ascii="Aptos" w:hAnsi="Aptos"/>
                <w:noProof/>
                <w:webHidden/>
              </w:rPr>
            </w:r>
            <w:r w:rsidR="00C01021" w:rsidRPr="001F71AD">
              <w:rPr>
                <w:rFonts w:ascii="Aptos" w:hAnsi="Aptos"/>
                <w:noProof/>
                <w:webHidden/>
              </w:rPr>
              <w:fldChar w:fldCharType="separate"/>
            </w:r>
            <w:r w:rsidR="001D64BD">
              <w:rPr>
                <w:rFonts w:ascii="Aptos" w:hAnsi="Aptos"/>
                <w:noProof/>
                <w:webHidden/>
              </w:rPr>
              <w:t>3</w:t>
            </w:r>
            <w:r w:rsidR="00C01021" w:rsidRPr="001F71AD">
              <w:rPr>
                <w:rFonts w:ascii="Aptos" w:hAnsi="Aptos"/>
                <w:noProof/>
                <w:webHidden/>
              </w:rPr>
              <w:fldChar w:fldCharType="end"/>
            </w:r>
          </w:hyperlink>
        </w:p>
        <w:p w14:paraId="5EEC1108" w14:textId="31CF1CDD" w:rsidR="00C01021" w:rsidRPr="001F71AD" w:rsidRDefault="003A0616" w:rsidP="009F493C">
          <w:pPr>
            <w:pStyle w:val="Spistreci2"/>
            <w:tabs>
              <w:tab w:val="right" w:leader="dot" w:pos="9628"/>
            </w:tabs>
            <w:spacing w:line="276" w:lineRule="auto"/>
            <w:rPr>
              <w:rFonts w:ascii="Aptos" w:eastAsiaTheme="minorEastAsia" w:hAnsi="Aptos" w:cstheme="minorBidi"/>
              <w:noProof/>
              <w:color w:val="auto"/>
              <w:kern w:val="2"/>
              <w:sz w:val="22"/>
              <w14:ligatures w14:val="standardContextual"/>
            </w:rPr>
          </w:pPr>
          <w:hyperlink w:anchor="_Toc179803436" w:history="1">
            <w:r w:rsidR="00C01021" w:rsidRPr="001F71AD">
              <w:rPr>
                <w:rStyle w:val="Hipercze"/>
                <w:rFonts w:ascii="Aptos" w:hAnsi="Aptos"/>
                <w:noProof/>
              </w:rPr>
              <w:t>Rozdział 2. Tryb udzielenia zamówienia publicznego</w:t>
            </w:r>
            <w:r w:rsidR="00C01021" w:rsidRPr="001F71AD">
              <w:rPr>
                <w:rFonts w:ascii="Aptos" w:hAnsi="Aptos"/>
                <w:noProof/>
                <w:webHidden/>
              </w:rPr>
              <w:tab/>
            </w:r>
            <w:r w:rsidR="00C01021" w:rsidRPr="001F71AD">
              <w:rPr>
                <w:rFonts w:ascii="Aptos" w:hAnsi="Aptos"/>
                <w:noProof/>
                <w:webHidden/>
              </w:rPr>
              <w:fldChar w:fldCharType="begin"/>
            </w:r>
            <w:r w:rsidR="00C01021" w:rsidRPr="001F71AD">
              <w:rPr>
                <w:rFonts w:ascii="Aptos" w:hAnsi="Aptos"/>
                <w:noProof/>
                <w:webHidden/>
              </w:rPr>
              <w:instrText xml:space="preserve"> PAGEREF _Toc179803436 \h </w:instrText>
            </w:r>
            <w:r w:rsidR="00C01021" w:rsidRPr="001F71AD">
              <w:rPr>
                <w:rFonts w:ascii="Aptos" w:hAnsi="Aptos"/>
                <w:noProof/>
                <w:webHidden/>
              </w:rPr>
            </w:r>
            <w:r w:rsidR="00C01021" w:rsidRPr="001F71AD">
              <w:rPr>
                <w:rFonts w:ascii="Aptos" w:hAnsi="Aptos"/>
                <w:noProof/>
                <w:webHidden/>
              </w:rPr>
              <w:fldChar w:fldCharType="separate"/>
            </w:r>
            <w:r w:rsidR="001D64BD">
              <w:rPr>
                <w:rFonts w:ascii="Aptos" w:hAnsi="Aptos"/>
                <w:noProof/>
                <w:webHidden/>
              </w:rPr>
              <w:t>3</w:t>
            </w:r>
            <w:r w:rsidR="00C01021" w:rsidRPr="001F71AD">
              <w:rPr>
                <w:rFonts w:ascii="Aptos" w:hAnsi="Aptos"/>
                <w:noProof/>
                <w:webHidden/>
              </w:rPr>
              <w:fldChar w:fldCharType="end"/>
            </w:r>
          </w:hyperlink>
        </w:p>
        <w:p w14:paraId="21564390" w14:textId="0225CC07" w:rsidR="00C01021" w:rsidRPr="001F71AD" w:rsidRDefault="003A0616" w:rsidP="009F493C">
          <w:pPr>
            <w:pStyle w:val="Spistreci2"/>
            <w:tabs>
              <w:tab w:val="right" w:leader="dot" w:pos="9628"/>
            </w:tabs>
            <w:spacing w:line="276" w:lineRule="auto"/>
            <w:rPr>
              <w:rFonts w:ascii="Aptos" w:eastAsiaTheme="minorEastAsia" w:hAnsi="Aptos" w:cstheme="minorBidi"/>
              <w:noProof/>
              <w:color w:val="auto"/>
              <w:kern w:val="2"/>
              <w:sz w:val="22"/>
              <w14:ligatures w14:val="standardContextual"/>
            </w:rPr>
          </w:pPr>
          <w:hyperlink w:anchor="_Toc179803437" w:history="1">
            <w:r w:rsidR="00C01021" w:rsidRPr="001F71AD">
              <w:rPr>
                <w:rStyle w:val="Hipercze"/>
                <w:rFonts w:ascii="Aptos" w:hAnsi="Aptos"/>
                <w:noProof/>
              </w:rPr>
              <w:t>Rozdział 3. Opis przedmiotu zamówienia</w:t>
            </w:r>
            <w:r w:rsidR="00C01021" w:rsidRPr="001F71AD">
              <w:rPr>
                <w:rFonts w:ascii="Aptos" w:hAnsi="Aptos"/>
                <w:noProof/>
                <w:webHidden/>
              </w:rPr>
              <w:tab/>
            </w:r>
            <w:r w:rsidR="00C01021" w:rsidRPr="001F71AD">
              <w:rPr>
                <w:rFonts w:ascii="Aptos" w:hAnsi="Aptos"/>
                <w:noProof/>
                <w:webHidden/>
              </w:rPr>
              <w:fldChar w:fldCharType="begin"/>
            </w:r>
            <w:r w:rsidR="00C01021" w:rsidRPr="001F71AD">
              <w:rPr>
                <w:rFonts w:ascii="Aptos" w:hAnsi="Aptos"/>
                <w:noProof/>
                <w:webHidden/>
              </w:rPr>
              <w:instrText xml:space="preserve"> PAGEREF _Toc179803437 \h </w:instrText>
            </w:r>
            <w:r w:rsidR="00C01021" w:rsidRPr="001F71AD">
              <w:rPr>
                <w:rFonts w:ascii="Aptos" w:hAnsi="Aptos"/>
                <w:noProof/>
                <w:webHidden/>
              </w:rPr>
            </w:r>
            <w:r w:rsidR="00C01021" w:rsidRPr="001F71AD">
              <w:rPr>
                <w:rFonts w:ascii="Aptos" w:hAnsi="Aptos"/>
                <w:noProof/>
                <w:webHidden/>
              </w:rPr>
              <w:fldChar w:fldCharType="separate"/>
            </w:r>
            <w:r w:rsidR="001D64BD">
              <w:rPr>
                <w:rFonts w:ascii="Aptos" w:hAnsi="Aptos"/>
                <w:noProof/>
                <w:webHidden/>
              </w:rPr>
              <w:t>4</w:t>
            </w:r>
            <w:r w:rsidR="00C01021" w:rsidRPr="001F71AD">
              <w:rPr>
                <w:rFonts w:ascii="Aptos" w:hAnsi="Aptos"/>
                <w:noProof/>
                <w:webHidden/>
              </w:rPr>
              <w:fldChar w:fldCharType="end"/>
            </w:r>
          </w:hyperlink>
        </w:p>
        <w:p w14:paraId="056AB51F" w14:textId="07F3BFB9" w:rsidR="00C01021" w:rsidRPr="001F71AD" w:rsidRDefault="003A0616" w:rsidP="009F493C">
          <w:pPr>
            <w:pStyle w:val="Spistreci2"/>
            <w:tabs>
              <w:tab w:val="right" w:leader="dot" w:pos="9628"/>
            </w:tabs>
            <w:spacing w:line="276" w:lineRule="auto"/>
            <w:rPr>
              <w:rFonts w:ascii="Aptos" w:eastAsiaTheme="minorEastAsia" w:hAnsi="Aptos" w:cstheme="minorBidi"/>
              <w:noProof/>
              <w:color w:val="auto"/>
              <w:kern w:val="2"/>
              <w:sz w:val="22"/>
              <w14:ligatures w14:val="standardContextual"/>
            </w:rPr>
          </w:pPr>
          <w:hyperlink w:anchor="_Toc179803438" w:history="1">
            <w:r w:rsidR="00C01021" w:rsidRPr="001F71AD">
              <w:rPr>
                <w:rStyle w:val="Hipercze"/>
                <w:rFonts w:ascii="Aptos" w:hAnsi="Aptos"/>
                <w:noProof/>
              </w:rPr>
              <w:t>Rozdział 4. Termin wykonania zamówienia</w:t>
            </w:r>
            <w:r w:rsidR="00C01021" w:rsidRPr="001F71AD">
              <w:rPr>
                <w:rFonts w:ascii="Aptos" w:hAnsi="Aptos"/>
                <w:noProof/>
                <w:webHidden/>
              </w:rPr>
              <w:tab/>
            </w:r>
            <w:r w:rsidR="00C01021" w:rsidRPr="001F71AD">
              <w:rPr>
                <w:rFonts w:ascii="Aptos" w:hAnsi="Aptos"/>
                <w:noProof/>
                <w:webHidden/>
              </w:rPr>
              <w:fldChar w:fldCharType="begin"/>
            </w:r>
            <w:r w:rsidR="00C01021" w:rsidRPr="001F71AD">
              <w:rPr>
                <w:rFonts w:ascii="Aptos" w:hAnsi="Aptos"/>
                <w:noProof/>
                <w:webHidden/>
              </w:rPr>
              <w:instrText xml:space="preserve"> PAGEREF _Toc179803438 \h </w:instrText>
            </w:r>
            <w:r w:rsidR="00C01021" w:rsidRPr="001F71AD">
              <w:rPr>
                <w:rFonts w:ascii="Aptos" w:hAnsi="Aptos"/>
                <w:noProof/>
                <w:webHidden/>
              </w:rPr>
            </w:r>
            <w:r w:rsidR="00C01021" w:rsidRPr="001F71AD">
              <w:rPr>
                <w:rFonts w:ascii="Aptos" w:hAnsi="Aptos"/>
                <w:noProof/>
                <w:webHidden/>
              </w:rPr>
              <w:fldChar w:fldCharType="separate"/>
            </w:r>
            <w:r w:rsidR="001D64BD">
              <w:rPr>
                <w:rFonts w:ascii="Aptos" w:hAnsi="Aptos"/>
                <w:noProof/>
                <w:webHidden/>
              </w:rPr>
              <w:t>13</w:t>
            </w:r>
            <w:r w:rsidR="00C01021" w:rsidRPr="001F71AD">
              <w:rPr>
                <w:rFonts w:ascii="Aptos" w:hAnsi="Aptos"/>
                <w:noProof/>
                <w:webHidden/>
              </w:rPr>
              <w:fldChar w:fldCharType="end"/>
            </w:r>
          </w:hyperlink>
        </w:p>
        <w:p w14:paraId="69B31683" w14:textId="07491069" w:rsidR="00C01021" w:rsidRPr="001F71AD" w:rsidRDefault="003A0616" w:rsidP="009F493C">
          <w:pPr>
            <w:pStyle w:val="Spistreci2"/>
            <w:tabs>
              <w:tab w:val="right" w:leader="dot" w:pos="9628"/>
            </w:tabs>
            <w:spacing w:line="276" w:lineRule="auto"/>
            <w:rPr>
              <w:rFonts w:ascii="Aptos" w:eastAsiaTheme="minorEastAsia" w:hAnsi="Aptos" w:cstheme="minorBidi"/>
              <w:noProof/>
              <w:color w:val="auto"/>
              <w:kern w:val="2"/>
              <w:sz w:val="22"/>
              <w14:ligatures w14:val="standardContextual"/>
            </w:rPr>
          </w:pPr>
          <w:hyperlink w:anchor="_Toc179803439" w:history="1">
            <w:r w:rsidR="00C01021" w:rsidRPr="001F71AD">
              <w:rPr>
                <w:rStyle w:val="Hipercze"/>
                <w:rFonts w:ascii="Aptos" w:hAnsi="Aptos"/>
                <w:noProof/>
              </w:rPr>
              <w:t>Rozdział 5. Podwykonawstwo</w:t>
            </w:r>
            <w:r w:rsidR="00C01021" w:rsidRPr="001F71AD">
              <w:rPr>
                <w:rFonts w:ascii="Aptos" w:hAnsi="Aptos"/>
                <w:noProof/>
                <w:webHidden/>
              </w:rPr>
              <w:tab/>
            </w:r>
            <w:r w:rsidR="00C01021" w:rsidRPr="001F71AD">
              <w:rPr>
                <w:rFonts w:ascii="Aptos" w:hAnsi="Aptos"/>
                <w:noProof/>
                <w:webHidden/>
              </w:rPr>
              <w:fldChar w:fldCharType="begin"/>
            </w:r>
            <w:r w:rsidR="00C01021" w:rsidRPr="001F71AD">
              <w:rPr>
                <w:rFonts w:ascii="Aptos" w:hAnsi="Aptos"/>
                <w:noProof/>
                <w:webHidden/>
              </w:rPr>
              <w:instrText xml:space="preserve"> PAGEREF _Toc179803439 \h </w:instrText>
            </w:r>
            <w:r w:rsidR="00C01021" w:rsidRPr="001F71AD">
              <w:rPr>
                <w:rFonts w:ascii="Aptos" w:hAnsi="Aptos"/>
                <w:noProof/>
                <w:webHidden/>
              </w:rPr>
            </w:r>
            <w:r w:rsidR="00C01021" w:rsidRPr="001F71AD">
              <w:rPr>
                <w:rFonts w:ascii="Aptos" w:hAnsi="Aptos"/>
                <w:noProof/>
                <w:webHidden/>
              </w:rPr>
              <w:fldChar w:fldCharType="separate"/>
            </w:r>
            <w:r w:rsidR="001D64BD">
              <w:rPr>
                <w:rFonts w:ascii="Aptos" w:hAnsi="Aptos"/>
                <w:noProof/>
                <w:webHidden/>
              </w:rPr>
              <w:t>13</w:t>
            </w:r>
            <w:r w:rsidR="00C01021" w:rsidRPr="001F71AD">
              <w:rPr>
                <w:rFonts w:ascii="Aptos" w:hAnsi="Aptos"/>
                <w:noProof/>
                <w:webHidden/>
              </w:rPr>
              <w:fldChar w:fldCharType="end"/>
            </w:r>
          </w:hyperlink>
        </w:p>
        <w:p w14:paraId="16739EE5" w14:textId="0BF2C458" w:rsidR="00C01021" w:rsidRPr="001F71AD" w:rsidRDefault="003A0616" w:rsidP="009F493C">
          <w:pPr>
            <w:pStyle w:val="Spistreci2"/>
            <w:tabs>
              <w:tab w:val="right" w:leader="dot" w:pos="9628"/>
            </w:tabs>
            <w:spacing w:line="276" w:lineRule="auto"/>
            <w:rPr>
              <w:rFonts w:ascii="Aptos" w:eastAsiaTheme="minorEastAsia" w:hAnsi="Aptos" w:cstheme="minorBidi"/>
              <w:noProof/>
              <w:color w:val="auto"/>
              <w:kern w:val="2"/>
              <w:sz w:val="22"/>
              <w14:ligatures w14:val="standardContextual"/>
            </w:rPr>
          </w:pPr>
          <w:hyperlink w:anchor="_Toc179803440" w:history="1">
            <w:r w:rsidR="00C01021" w:rsidRPr="001F71AD">
              <w:rPr>
                <w:rStyle w:val="Hipercze"/>
                <w:rFonts w:ascii="Aptos" w:hAnsi="Aptos"/>
                <w:noProof/>
              </w:rPr>
              <w:t>Rozdział 6. Korzystanie przez Wykonawcę ze zdolności technicznych lub sytuacji ekonomicznej innych podmiotów</w:t>
            </w:r>
            <w:r w:rsidR="00C01021" w:rsidRPr="001F71AD">
              <w:rPr>
                <w:rFonts w:ascii="Aptos" w:hAnsi="Aptos"/>
                <w:noProof/>
                <w:webHidden/>
              </w:rPr>
              <w:tab/>
            </w:r>
            <w:r w:rsidR="00C01021" w:rsidRPr="001F71AD">
              <w:rPr>
                <w:rFonts w:ascii="Aptos" w:hAnsi="Aptos"/>
                <w:noProof/>
                <w:webHidden/>
              </w:rPr>
              <w:fldChar w:fldCharType="begin"/>
            </w:r>
            <w:r w:rsidR="00C01021" w:rsidRPr="001F71AD">
              <w:rPr>
                <w:rFonts w:ascii="Aptos" w:hAnsi="Aptos"/>
                <w:noProof/>
                <w:webHidden/>
              </w:rPr>
              <w:instrText xml:space="preserve"> PAGEREF _Toc179803440 \h </w:instrText>
            </w:r>
            <w:r w:rsidR="00C01021" w:rsidRPr="001F71AD">
              <w:rPr>
                <w:rFonts w:ascii="Aptos" w:hAnsi="Aptos"/>
                <w:noProof/>
                <w:webHidden/>
              </w:rPr>
            </w:r>
            <w:r w:rsidR="00C01021" w:rsidRPr="001F71AD">
              <w:rPr>
                <w:rFonts w:ascii="Aptos" w:hAnsi="Aptos"/>
                <w:noProof/>
                <w:webHidden/>
              </w:rPr>
              <w:fldChar w:fldCharType="separate"/>
            </w:r>
            <w:r w:rsidR="001D64BD">
              <w:rPr>
                <w:rFonts w:ascii="Aptos" w:hAnsi="Aptos"/>
                <w:noProof/>
                <w:webHidden/>
              </w:rPr>
              <w:t>14</w:t>
            </w:r>
            <w:r w:rsidR="00C01021" w:rsidRPr="001F71AD">
              <w:rPr>
                <w:rFonts w:ascii="Aptos" w:hAnsi="Aptos"/>
                <w:noProof/>
                <w:webHidden/>
              </w:rPr>
              <w:fldChar w:fldCharType="end"/>
            </w:r>
          </w:hyperlink>
        </w:p>
        <w:p w14:paraId="6CA381F8" w14:textId="6B23196F" w:rsidR="00C01021" w:rsidRPr="001F71AD" w:rsidRDefault="003A0616" w:rsidP="009F493C">
          <w:pPr>
            <w:pStyle w:val="Spistreci2"/>
            <w:tabs>
              <w:tab w:val="right" w:leader="dot" w:pos="9628"/>
            </w:tabs>
            <w:spacing w:line="276" w:lineRule="auto"/>
            <w:rPr>
              <w:rFonts w:ascii="Aptos" w:eastAsiaTheme="minorEastAsia" w:hAnsi="Aptos" w:cstheme="minorBidi"/>
              <w:noProof/>
              <w:color w:val="auto"/>
              <w:kern w:val="2"/>
              <w:sz w:val="22"/>
              <w14:ligatures w14:val="standardContextual"/>
            </w:rPr>
          </w:pPr>
          <w:hyperlink w:anchor="_Toc179803441" w:history="1">
            <w:r w:rsidR="00C01021" w:rsidRPr="001F71AD">
              <w:rPr>
                <w:rStyle w:val="Hipercze"/>
                <w:rFonts w:ascii="Aptos" w:hAnsi="Aptos"/>
                <w:noProof/>
              </w:rPr>
              <w:t>Rozdział 7. Oferta składana przez Wykonawców wspólnie ubiegających się o udzielenie zamówienia</w:t>
            </w:r>
            <w:r w:rsidR="00C01021" w:rsidRPr="001F71AD">
              <w:rPr>
                <w:rFonts w:ascii="Aptos" w:hAnsi="Aptos"/>
                <w:noProof/>
                <w:webHidden/>
              </w:rPr>
              <w:tab/>
            </w:r>
            <w:r w:rsidR="00C01021" w:rsidRPr="001F71AD">
              <w:rPr>
                <w:rFonts w:ascii="Aptos" w:hAnsi="Aptos"/>
                <w:noProof/>
                <w:webHidden/>
              </w:rPr>
              <w:fldChar w:fldCharType="begin"/>
            </w:r>
            <w:r w:rsidR="00C01021" w:rsidRPr="001F71AD">
              <w:rPr>
                <w:rFonts w:ascii="Aptos" w:hAnsi="Aptos"/>
                <w:noProof/>
                <w:webHidden/>
              </w:rPr>
              <w:instrText xml:space="preserve"> PAGEREF _Toc179803441 \h </w:instrText>
            </w:r>
            <w:r w:rsidR="00C01021" w:rsidRPr="001F71AD">
              <w:rPr>
                <w:rFonts w:ascii="Aptos" w:hAnsi="Aptos"/>
                <w:noProof/>
                <w:webHidden/>
              </w:rPr>
            </w:r>
            <w:r w:rsidR="00C01021" w:rsidRPr="001F71AD">
              <w:rPr>
                <w:rFonts w:ascii="Aptos" w:hAnsi="Aptos"/>
                <w:noProof/>
                <w:webHidden/>
              </w:rPr>
              <w:fldChar w:fldCharType="separate"/>
            </w:r>
            <w:r w:rsidR="001D64BD">
              <w:rPr>
                <w:rFonts w:ascii="Aptos" w:hAnsi="Aptos"/>
                <w:noProof/>
                <w:webHidden/>
              </w:rPr>
              <w:t>15</w:t>
            </w:r>
            <w:r w:rsidR="00C01021" w:rsidRPr="001F71AD">
              <w:rPr>
                <w:rFonts w:ascii="Aptos" w:hAnsi="Aptos"/>
                <w:noProof/>
                <w:webHidden/>
              </w:rPr>
              <w:fldChar w:fldCharType="end"/>
            </w:r>
          </w:hyperlink>
        </w:p>
        <w:p w14:paraId="57BDEB92" w14:textId="4F80B178" w:rsidR="00C01021" w:rsidRPr="001F71AD" w:rsidRDefault="003A0616" w:rsidP="009F493C">
          <w:pPr>
            <w:pStyle w:val="Spistreci2"/>
            <w:tabs>
              <w:tab w:val="right" w:leader="dot" w:pos="9628"/>
            </w:tabs>
            <w:spacing w:line="276" w:lineRule="auto"/>
            <w:rPr>
              <w:rFonts w:ascii="Aptos" w:eastAsiaTheme="minorEastAsia" w:hAnsi="Aptos" w:cstheme="minorBidi"/>
              <w:noProof/>
              <w:color w:val="auto"/>
              <w:kern w:val="2"/>
              <w:sz w:val="22"/>
              <w14:ligatures w14:val="standardContextual"/>
            </w:rPr>
          </w:pPr>
          <w:hyperlink w:anchor="_Toc179803442" w:history="1">
            <w:r w:rsidR="00C01021" w:rsidRPr="001F71AD">
              <w:rPr>
                <w:rStyle w:val="Hipercze"/>
                <w:rFonts w:ascii="Aptos" w:hAnsi="Aptos"/>
                <w:noProof/>
              </w:rPr>
              <w:t>Rozdział 8. Opis warunków udziału w postępowaniu i podstawy wykluczenia.</w:t>
            </w:r>
            <w:r w:rsidR="00C01021" w:rsidRPr="001F71AD">
              <w:rPr>
                <w:rFonts w:ascii="Aptos" w:hAnsi="Aptos"/>
                <w:noProof/>
                <w:webHidden/>
              </w:rPr>
              <w:tab/>
            </w:r>
            <w:r w:rsidR="00C01021" w:rsidRPr="001F71AD">
              <w:rPr>
                <w:rFonts w:ascii="Aptos" w:hAnsi="Aptos"/>
                <w:noProof/>
                <w:webHidden/>
              </w:rPr>
              <w:fldChar w:fldCharType="begin"/>
            </w:r>
            <w:r w:rsidR="00C01021" w:rsidRPr="001F71AD">
              <w:rPr>
                <w:rFonts w:ascii="Aptos" w:hAnsi="Aptos"/>
                <w:noProof/>
                <w:webHidden/>
              </w:rPr>
              <w:instrText xml:space="preserve"> PAGEREF _Toc179803442 \h </w:instrText>
            </w:r>
            <w:r w:rsidR="00C01021" w:rsidRPr="001F71AD">
              <w:rPr>
                <w:rFonts w:ascii="Aptos" w:hAnsi="Aptos"/>
                <w:noProof/>
                <w:webHidden/>
              </w:rPr>
            </w:r>
            <w:r w:rsidR="00C01021" w:rsidRPr="001F71AD">
              <w:rPr>
                <w:rFonts w:ascii="Aptos" w:hAnsi="Aptos"/>
                <w:noProof/>
                <w:webHidden/>
              </w:rPr>
              <w:fldChar w:fldCharType="separate"/>
            </w:r>
            <w:r w:rsidR="001D64BD">
              <w:rPr>
                <w:rFonts w:ascii="Aptos" w:hAnsi="Aptos"/>
                <w:noProof/>
                <w:webHidden/>
              </w:rPr>
              <w:t>15</w:t>
            </w:r>
            <w:r w:rsidR="00C01021" w:rsidRPr="001F71AD">
              <w:rPr>
                <w:rFonts w:ascii="Aptos" w:hAnsi="Aptos"/>
                <w:noProof/>
                <w:webHidden/>
              </w:rPr>
              <w:fldChar w:fldCharType="end"/>
            </w:r>
          </w:hyperlink>
        </w:p>
        <w:p w14:paraId="2C033035" w14:textId="191B8367" w:rsidR="00C01021" w:rsidRPr="001F71AD" w:rsidRDefault="003A0616" w:rsidP="009F493C">
          <w:pPr>
            <w:pStyle w:val="Spistreci2"/>
            <w:tabs>
              <w:tab w:val="right" w:leader="dot" w:pos="9628"/>
            </w:tabs>
            <w:spacing w:line="276" w:lineRule="auto"/>
            <w:rPr>
              <w:rFonts w:ascii="Aptos" w:eastAsiaTheme="minorEastAsia" w:hAnsi="Aptos" w:cstheme="minorBidi"/>
              <w:noProof/>
              <w:color w:val="auto"/>
              <w:kern w:val="2"/>
              <w:sz w:val="22"/>
              <w14:ligatures w14:val="standardContextual"/>
            </w:rPr>
          </w:pPr>
          <w:hyperlink w:anchor="_Toc179803443" w:history="1">
            <w:r w:rsidR="00C01021" w:rsidRPr="001F71AD">
              <w:rPr>
                <w:rStyle w:val="Hipercze"/>
                <w:rFonts w:ascii="Aptos" w:hAnsi="Aptos"/>
                <w:noProof/>
              </w:rPr>
              <w:t>Podstawy wykluczenia</w:t>
            </w:r>
            <w:r w:rsidR="00C01021" w:rsidRPr="001F71AD">
              <w:rPr>
                <w:rFonts w:ascii="Aptos" w:hAnsi="Aptos"/>
                <w:noProof/>
                <w:webHidden/>
              </w:rPr>
              <w:tab/>
            </w:r>
            <w:r w:rsidR="00C01021" w:rsidRPr="001F71AD">
              <w:rPr>
                <w:rFonts w:ascii="Aptos" w:hAnsi="Aptos"/>
                <w:noProof/>
                <w:webHidden/>
              </w:rPr>
              <w:fldChar w:fldCharType="begin"/>
            </w:r>
            <w:r w:rsidR="00C01021" w:rsidRPr="001F71AD">
              <w:rPr>
                <w:rFonts w:ascii="Aptos" w:hAnsi="Aptos"/>
                <w:noProof/>
                <w:webHidden/>
              </w:rPr>
              <w:instrText xml:space="preserve"> PAGEREF _Toc179803443 \h </w:instrText>
            </w:r>
            <w:r w:rsidR="00C01021" w:rsidRPr="001F71AD">
              <w:rPr>
                <w:rFonts w:ascii="Aptos" w:hAnsi="Aptos"/>
                <w:noProof/>
                <w:webHidden/>
              </w:rPr>
            </w:r>
            <w:r w:rsidR="00C01021" w:rsidRPr="001F71AD">
              <w:rPr>
                <w:rFonts w:ascii="Aptos" w:hAnsi="Aptos"/>
                <w:noProof/>
                <w:webHidden/>
              </w:rPr>
              <w:fldChar w:fldCharType="separate"/>
            </w:r>
            <w:r w:rsidR="001D64BD">
              <w:rPr>
                <w:rFonts w:ascii="Aptos" w:hAnsi="Aptos"/>
                <w:noProof/>
                <w:webHidden/>
              </w:rPr>
              <w:t>17</w:t>
            </w:r>
            <w:r w:rsidR="00C01021" w:rsidRPr="001F71AD">
              <w:rPr>
                <w:rFonts w:ascii="Aptos" w:hAnsi="Aptos"/>
                <w:noProof/>
                <w:webHidden/>
              </w:rPr>
              <w:fldChar w:fldCharType="end"/>
            </w:r>
          </w:hyperlink>
        </w:p>
        <w:p w14:paraId="115D37E0" w14:textId="7099FB5A" w:rsidR="00C01021" w:rsidRPr="001F71AD" w:rsidRDefault="003A0616" w:rsidP="009F493C">
          <w:pPr>
            <w:pStyle w:val="Spistreci2"/>
            <w:tabs>
              <w:tab w:val="right" w:leader="dot" w:pos="9628"/>
            </w:tabs>
            <w:spacing w:line="276" w:lineRule="auto"/>
            <w:rPr>
              <w:rFonts w:ascii="Aptos" w:eastAsiaTheme="minorEastAsia" w:hAnsi="Aptos" w:cstheme="minorBidi"/>
              <w:noProof/>
              <w:color w:val="auto"/>
              <w:kern w:val="2"/>
              <w:sz w:val="22"/>
              <w14:ligatures w14:val="standardContextual"/>
            </w:rPr>
          </w:pPr>
          <w:hyperlink w:anchor="_Toc179803444" w:history="1">
            <w:r w:rsidR="00C01021" w:rsidRPr="001F71AD">
              <w:rPr>
                <w:rStyle w:val="Hipercze"/>
                <w:rFonts w:ascii="Aptos" w:hAnsi="Aptos"/>
                <w:noProof/>
              </w:rPr>
              <w:t>Rozdział 9. Oświadczenia i dokumenty, jakie zobowiązani są dostarczyć wykonawcy w celu potwierdzenia spełniania warunków udziału w postępowaniu oraz wykazania braku podstaw wykluczenia (podmiotowe środki dowodowe).</w:t>
            </w:r>
            <w:r w:rsidR="00C01021" w:rsidRPr="001F71AD">
              <w:rPr>
                <w:rFonts w:ascii="Aptos" w:hAnsi="Aptos"/>
                <w:noProof/>
                <w:webHidden/>
              </w:rPr>
              <w:tab/>
            </w:r>
            <w:r w:rsidR="00C01021" w:rsidRPr="001F71AD">
              <w:rPr>
                <w:rFonts w:ascii="Aptos" w:hAnsi="Aptos"/>
                <w:noProof/>
                <w:webHidden/>
              </w:rPr>
              <w:fldChar w:fldCharType="begin"/>
            </w:r>
            <w:r w:rsidR="00C01021" w:rsidRPr="001F71AD">
              <w:rPr>
                <w:rFonts w:ascii="Aptos" w:hAnsi="Aptos"/>
                <w:noProof/>
                <w:webHidden/>
              </w:rPr>
              <w:instrText xml:space="preserve"> PAGEREF _Toc179803444 \h </w:instrText>
            </w:r>
            <w:r w:rsidR="00C01021" w:rsidRPr="001F71AD">
              <w:rPr>
                <w:rFonts w:ascii="Aptos" w:hAnsi="Aptos"/>
                <w:noProof/>
                <w:webHidden/>
              </w:rPr>
            </w:r>
            <w:r w:rsidR="00C01021" w:rsidRPr="001F71AD">
              <w:rPr>
                <w:rFonts w:ascii="Aptos" w:hAnsi="Aptos"/>
                <w:noProof/>
                <w:webHidden/>
              </w:rPr>
              <w:fldChar w:fldCharType="separate"/>
            </w:r>
            <w:r w:rsidR="001D64BD">
              <w:rPr>
                <w:rFonts w:ascii="Aptos" w:hAnsi="Aptos"/>
                <w:noProof/>
                <w:webHidden/>
              </w:rPr>
              <w:t>18</w:t>
            </w:r>
            <w:r w:rsidR="00C01021" w:rsidRPr="001F71AD">
              <w:rPr>
                <w:rFonts w:ascii="Aptos" w:hAnsi="Aptos"/>
                <w:noProof/>
                <w:webHidden/>
              </w:rPr>
              <w:fldChar w:fldCharType="end"/>
            </w:r>
          </w:hyperlink>
        </w:p>
        <w:p w14:paraId="40353EF4" w14:textId="1F53A6FC" w:rsidR="00C01021" w:rsidRPr="001F71AD" w:rsidRDefault="003A0616" w:rsidP="009F493C">
          <w:pPr>
            <w:pStyle w:val="Spistreci2"/>
            <w:tabs>
              <w:tab w:val="right" w:leader="dot" w:pos="9628"/>
            </w:tabs>
            <w:spacing w:line="276" w:lineRule="auto"/>
            <w:rPr>
              <w:rFonts w:ascii="Aptos" w:eastAsiaTheme="minorEastAsia" w:hAnsi="Aptos" w:cstheme="minorBidi"/>
              <w:noProof/>
              <w:color w:val="auto"/>
              <w:kern w:val="2"/>
              <w:sz w:val="22"/>
              <w14:ligatures w14:val="standardContextual"/>
            </w:rPr>
          </w:pPr>
          <w:hyperlink w:anchor="_Toc179803445" w:history="1">
            <w:r w:rsidR="00C01021" w:rsidRPr="001F71AD">
              <w:rPr>
                <w:rStyle w:val="Hipercze"/>
                <w:rFonts w:ascii="Aptos" w:hAnsi="Aptos"/>
                <w:noProof/>
              </w:rPr>
              <w:t>Rozdział 10. Informacje o sposobie porozumiewania się zamawiającego z Wykonawcami oraz przekazywania oświadczeń lub dokumentów, a także wskazanie osób uprawnionych do porozumiewania się z wykonawcami</w:t>
            </w:r>
            <w:r w:rsidR="00C01021" w:rsidRPr="001F71AD">
              <w:rPr>
                <w:rFonts w:ascii="Aptos" w:hAnsi="Aptos"/>
                <w:noProof/>
                <w:webHidden/>
              </w:rPr>
              <w:tab/>
            </w:r>
            <w:r w:rsidR="00C01021" w:rsidRPr="001F71AD">
              <w:rPr>
                <w:rFonts w:ascii="Aptos" w:hAnsi="Aptos"/>
                <w:noProof/>
                <w:webHidden/>
              </w:rPr>
              <w:fldChar w:fldCharType="begin"/>
            </w:r>
            <w:r w:rsidR="00C01021" w:rsidRPr="001F71AD">
              <w:rPr>
                <w:rFonts w:ascii="Aptos" w:hAnsi="Aptos"/>
                <w:noProof/>
                <w:webHidden/>
              </w:rPr>
              <w:instrText xml:space="preserve"> PAGEREF _Toc179803445 \h </w:instrText>
            </w:r>
            <w:r w:rsidR="00C01021" w:rsidRPr="001F71AD">
              <w:rPr>
                <w:rFonts w:ascii="Aptos" w:hAnsi="Aptos"/>
                <w:noProof/>
                <w:webHidden/>
              </w:rPr>
            </w:r>
            <w:r w:rsidR="00C01021" w:rsidRPr="001F71AD">
              <w:rPr>
                <w:rFonts w:ascii="Aptos" w:hAnsi="Aptos"/>
                <w:noProof/>
                <w:webHidden/>
              </w:rPr>
              <w:fldChar w:fldCharType="separate"/>
            </w:r>
            <w:r w:rsidR="001D64BD">
              <w:rPr>
                <w:rFonts w:ascii="Aptos" w:hAnsi="Aptos"/>
                <w:noProof/>
                <w:webHidden/>
              </w:rPr>
              <w:t>21</w:t>
            </w:r>
            <w:r w:rsidR="00C01021" w:rsidRPr="001F71AD">
              <w:rPr>
                <w:rFonts w:ascii="Aptos" w:hAnsi="Aptos"/>
                <w:noProof/>
                <w:webHidden/>
              </w:rPr>
              <w:fldChar w:fldCharType="end"/>
            </w:r>
          </w:hyperlink>
        </w:p>
        <w:p w14:paraId="55BCE16B" w14:textId="1BE58266" w:rsidR="00C01021" w:rsidRPr="001F71AD" w:rsidRDefault="003A0616" w:rsidP="009F493C">
          <w:pPr>
            <w:pStyle w:val="Spistreci2"/>
            <w:tabs>
              <w:tab w:val="right" w:leader="dot" w:pos="9628"/>
            </w:tabs>
            <w:spacing w:line="276" w:lineRule="auto"/>
            <w:rPr>
              <w:rFonts w:ascii="Aptos" w:eastAsiaTheme="minorEastAsia" w:hAnsi="Aptos" w:cstheme="minorBidi"/>
              <w:noProof/>
              <w:color w:val="auto"/>
              <w:kern w:val="2"/>
              <w:sz w:val="22"/>
              <w14:ligatures w14:val="standardContextual"/>
            </w:rPr>
          </w:pPr>
          <w:hyperlink w:anchor="_Toc179803446" w:history="1">
            <w:r w:rsidR="00C01021" w:rsidRPr="001F71AD">
              <w:rPr>
                <w:rStyle w:val="Hipercze"/>
                <w:rFonts w:ascii="Aptos" w:hAnsi="Aptos"/>
                <w:noProof/>
              </w:rPr>
              <w:t>Rozdział 11. Wyjaśnienia treści SWZ</w:t>
            </w:r>
            <w:r w:rsidR="00C01021" w:rsidRPr="001F71AD">
              <w:rPr>
                <w:rFonts w:ascii="Aptos" w:hAnsi="Aptos"/>
                <w:noProof/>
                <w:webHidden/>
              </w:rPr>
              <w:tab/>
            </w:r>
            <w:r w:rsidR="00C01021" w:rsidRPr="001F71AD">
              <w:rPr>
                <w:rFonts w:ascii="Aptos" w:hAnsi="Aptos"/>
                <w:noProof/>
                <w:webHidden/>
              </w:rPr>
              <w:fldChar w:fldCharType="begin"/>
            </w:r>
            <w:r w:rsidR="00C01021" w:rsidRPr="001F71AD">
              <w:rPr>
                <w:rFonts w:ascii="Aptos" w:hAnsi="Aptos"/>
                <w:noProof/>
                <w:webHidden/>
              </w:rPr>
              <w:instrText xml:space="preserve"> PAGEREF _Toc179803446 \h </w:instrText>
            </w:r>
            <w:r w:rsidR="00C01021" w:rsidRPr="001F71AD">
              <w:rPr>
                <w:rFonts w:ascii="Aptos" w:hAnsi="Aptos"/>
                <w:noProof/>
                <w:webHidden/>
              </w:rPr>
            </w:r>
            <w:r w:rsidR="00C01021" w:rsidRPr="001F71AD">
              <w:rPr>
                <w:rFonts w:ascii="Aptos" w:hAnsi="Aptos"/>
                <w:noProof/>
                <w:webHidden/>
              </w:rPr>
              <w:fldChar w:fldCharType="separate"/>
            </w:r>
            <w:r w:rsidR="001D64BD">
              <w:rPr>
                <w:rFonts w:ascii="Aptos" w:hAnsi="Aptos"/>
                <w:noProof/>
                <w:webHidden/>
              </w:rPr>
              <w:t>23</w:t>
            </w:r>
            <w:r w:rsidR="00C01021" w:rsidRPr="001F71AD">
              <w:rPr>
                <w:rFonts w:ascii="Aptos" w:hAnsi="Aptos"/>
                <w:noProof/>
                <w:webHidden/>
              </w:rPr>
              <w:fldChar w:fldCharType="end"/>
            </w:r>
          </w:hyperlink>
        </w:p>
        <w:p w14:paraId="4A20AA5A" w14:textId="14C44373" w:rsidR="00C01021" w:rsidRPr="001F71AD" w:rsidRDefault="003A0616" w:rsidP="009F493C">
          <w:pPr>
            <w:pStyle w:val="Spistreci2"/>
            <w:tabs>
              <w:tab w:val="right" w:leader="dot" w:pos="9628"/>
            </w:tabs>
            <w:spacing w:line="276" w:lineRule="auto"/>
            <w:rPr>
              <w:rFonts w:ascii="Aptos" w:eastAsiaTheme="minorEastAsia" w:hAnsi="Aptos" w:cstheme="minorBidi"/>
              <w:noProof/>
              <w:color w:val="auto"/>
              <w:kern w:val="2"/>
              <w:sz w:val="22"/>
              <w14:ligatures w14:val="standardContextual"/>
            </w:rPr>
          </w:pPr>
          <w:hyperlink w:anchor="_Toc179803447" w:history="1">
            <w:r w:rsidR="00C01021" w:rsidRPr="001F71AD">
              <w:rPr>
                <w:rStyle w:val="Hipercze"/>
                <w:rFonts w:ascii="Aptos" w:hAnsi="Aptos"/>
                <w:noProof/>
              </w:rPr>
              <w:t>Rozdział 12. Opis sposobu przygotowania Ofert</w:t>
            </w:r>
            <w:r w:rsidR="00C01021" w:rsidRPr="001F71AD">
              <w:rPr>
                <w:rFonts w:ascii="Aptos" w:hAnsi="Aptos"/>
                <w:noProof/>
                <w:webHidden/>
              </w:rPr>
              <w:tab/>
            </w:r>
            <w:r w:rsidR="00C01021" w:rsidRPr="001F71AD">
              <w:rPr>
                <w:rFonts w:ascii="Aptos" w:hAnsi="Aptos"/>
                <w:noProof/>
                <w:webHidden/>
              </w:rPr>
              <w:fldChar w:fldCharType="begin"/>
            </w:r>
            <w:r w:rsidR="00C01021" w:rsidRPr="001F71AD">
              <w:rPr>
                <w:rFonts w:ascii="Aptos" w:hAnsi="Aptos"/>
                <w:noProof/>
                <w:webHidden/>
              </w:rPr>
              <w:instrText xml:space="preserve"> PAGEREF _Toc179803447 \h </w:instrText>
            </w:r>
            <w:r w:rsidR="00C01021" w:rsidRPr="001F71AD">
              <w:rPr>
                <w:rFonts w:ascii="Aptos" w:hAnsi="Aptos"/>
                <w:noProof/>
                <w:webHidden/>
              </w:rPr>
            </w:r>
            <w:r w:rsidR="00C01021" w:rsidRPr="001F71AD">
              <w:rPr>
                <w:rFonts w:ascii="Aptos" w:hAnsi="Aptos"/>
                <w:noProof/>
                <w:webHidden/>
              </w:rPr>
              <w:fldChar w:fldCharType="separate"/>
            </w:r>
            <w:r w:rsidR="001D64BD">
              <w:rPr>
                <w:rFonts w:ascii="Aptos" w:hAnsi="Aptos"/>
                <w:noProof/>
                <w:webHidden/>
              </w:rPr>
              <w:t>24</w:t>
            </w:r>
            <w:r w:rsidR="00C01021" w:rsidRPr="001F71AD">
              <w:rPr>
                <w:rFonts w:ascii="Aptos" w:hAnsi="Aptos"/>
                <w:noProof/>
                <w:webHidden/>
              </w:rPr>
              <w:fldChar w:fldCharType="end"/>
            </w:r>
          </w:hyperlink>
        </w:p>
        <w:p w14:paraId="6234086C" w14:textId="1C18C75F" w:rsidR="00C01021" w:rsidRPr="001F71AD" w:rsidRDefault="003A0616" w:rsidP="009F493C">
          <w:pPr>
            <w:pStyle w:val="Spistreci2"/>
            <w:tabs>
              <w:tab w:val="right" w:leader="dot" w:pos="9628"/>
            </w:tabs>
            <w:spacing w:line="276" w:lineRule="auto"/>
            <w:rPr>
              <w:rFonts w:ascii="Aptos" w:eastAsiaTheme="minorEastAsia" w:hAnsi="Aptos" w:cstheme="minorBidi"/>
              <w:noProof/>
              <w:color w:val="auto"/>
              <w:kern w:val="2"/>
              <w:sz w:val="22"/>
              <w14:ligatures w14:val="standardContextual"/>
            </w:rPr>
          </w:pPr>
          <w:hyperlink w:anchor="_Toc179803448" w:history="1">
            <w:r w:rsidR="00C01021" w:rsidRPr="001F71AD">
              <w:rPr>
                <w:rStyle w:val="Hipercze"/>
                <w:rFonts w:ascii="Aptos" w:hAnsi="Aptos"/>
                <w:noProof/>
              </w:rPr>
              <w:t>Rozdział 13. Wadium</w:t>
            </w:r>
            <w:r w:rsidR="00C01021" w:rsidRPr="001F71AD">
              <w:rPr>
                <w:rFonts w:ascii="Aptos" w:hAnsi="Aptos"/>
                <w:noProof/>
                <w:webHidden/>
              </w:rPr>
              <w:tab/>
            </w:r>
            <w:r w:rsidR="00C01021" w:rsidRPr="001F71AD">
              <w:rPr>
                <w:rFonts w:ascii="Aptos" w:hAnsi="Aptos"/>
                <w:noProof/>
                <w:webHidden/>
              </w:rPr>
              <w:fldChar w:fldCharType="begin"/>
            </w:r>
            <w:r w:rsidR="00C01021" w:rsidRPr="001F71AD">
              <w:rPr>
                <w:rFonts w:ascii="Aptos" w:hAnsi="Aptos"/>
                <w:noProof/>
                <w:webHidden/>
              </w:rPr>
              <w:instrText xml:space="preserve"> PAGEREF _Toc179803448 \h </w:instrText>
            </w:r>
            <w:r w:rsidR="00C01021" w:rsidRPr="001F71AD">
              <w:rPr>
                <w:rFonts w:ascii="Aptos" w:hAnsi="Aptos"/>
                <w:noProof/>
                <w:webHidden/>
              </w:rPr>
            </w:r>
            <w:r w:rsidR="00C01021" w:rsidRPr="001F71AD">
              <w:rPr>
                <w:rFonts w:ascii="Aptos" w:hAnsi="Aptos"/>
                <w:noProof/>
                <w:webHidden/>
              </w:rPr>
              <w:fldChar w:fldCharType="separate"/>
            </w:r>
            <w:r w:rsidR="001D64BD">
              <w:rPr>
                <w:rFonts w:ascii="Aptos" w:hAnsi="Aptos"/>
                <w:noProof/>
                <w:webHidden/>
              </w:rPr>
              <w:t>25</w:t>
            </w:r>
            <w:r w:rsidR="00C01021" w:rsidRPr="001F71AD">
              <w:rPr>
                <w:rFonts w:ascii="Aptos" w:hAnsi="Aptos"/>
                <w:noProof/>
                <w:webHidden/>
              </w:rPr>
              <w:fldChar w:fldCharType="end"/>
            </w:r>
          </w:hyperlink>
        </w:p>
        <w:p w14:paraId="01340D40" w14:textId="13BB55A4" w:rsidR="00C01021" w:rsidRPr="001F71AD" w:rsidRDefault="003A0616" w:rsidP="009F493C">
          <w:pPr>
            <w:pStyle w:val="Spistreci2"/>
            <w:tabs>
              <w:tab w:val="right" w:leader="dot" w:pos="9628"/>
            </w:tabs>
            <w:spacing w:line="276" w:lineRule="auto"/>
            <w:rPr>
              <w:rFonts w:ascii="Aptos" w:eastAsiaTheme="minorEastAsia" w:hAnsi="Aptos" w:cstheme="minorBidi"/>
              <w:noProof/>
              <w:color w:val="auto"/>
              <w:kern w:val="2"/>
              <w:sz w:val="22"/>
              <w14:ligatures w14:val="standardContextual"/>
            </w:rPr>
          </w:pPr>
          <w:hyperlink w:anchor="_Toc179803449" w:history="1">
            <w:r w:rsidR="00C01021" w:rsidRPr="001F71AD">
              <w:rPr>
                <w:rStyle w:val="Hipercze"/>
                <w:rFonts w:ascii="Aptos" w:hAnsi="Aptos"/>
                <w:noProof/>
              </w:rPr>
              <w:t>Rozdział 14.Termin związania Ofertą</w:t>
            </w:r>
            <w:r w:rsidR="00C01021" w:rsidRPr="001F71AD">
              <w:rPr>
                <w:rFonts w:ascii="Aptos" w:hAnsi="Aptos"/>
                <w:noProof/>
                <w:webHidden/>
              </w:rPr>
              <w:tab/>
            </w:r>
            <w:r w:rsidR="00C01021" w:rsidRPr="001F71AD">
              <w:rPr>
                <w:rFonts w:ascii="Aptos" w:hAnsi="Aptos"/>
                <w:noProof/>
                <w:webHidden/>
              </w:rPr>
              <w:fldChar w:fldCharType="begin"/>
            </w:r>
            <w:r w:rsidR="00C01021" w:rsidRPr="001F71AD">
              <w:rPr>
                <w:rFonts w:ascii="Aptos" w:hAnsi="Aptos"/>
                <w:noProof/>
                <w:webHidden/>
              </w:rPr>
              <w:instrText xml:space="preserve"> PAGEREF _Toc179803449 \h </w:instrText>
            </w:r>
            <w:r w:rsidR="00C01021" w:rsidRPr="001F71AD">
              <w:rPr>
                <w:rFonts w:ascii="Aptos" w:hAnsi="Aptos"/>
                <w:noProof/>
                <w:webHidden/>
              </w:rPr>
            </w:r>
            <w:r w:rsidR="00C01021" w:rsidRPr="001F71AD">
              <w:rPr>
                <w:rFonts w:ascii="Aptos" w:hAnsi="Aptos"/>
                <w:noProof/>
                <w:webHidden/>
              </w:rPr>
              <w:fldChar w:fldCharType="separate"/>
            </w:r>
            <w:r w:rsidR="001D64BD">
              <w:rPr>
                <w:rFonts w:ascii="Aptos" w:hAnsi="Aptos"/>
                <w:noProof/>
                <w:webHidden/>
              </w:rPr>
              <w:t>25</w:t>
            </w:r>
            <w:r w:rsidR="00C01021" w:rsidRPr="001F71AD">
              <w:rPr>
                <w:rFonts w:ascii="Aptos" w:hAnsi="Aptos"/>
                <w:noProof/>
                <w:webHidden/>
              </w:rPr>
              <w:fldChar w:fldCharType="end"/>
            </w:r>
          </w:hyperlink>
        </w:p>
        <w:p w14:paraId="44ED06F3" w14:textId="256C70AB" w:rsidR="00C01021" w:rsidRPr="001F71AD" w:rsidRDefault="003A0616" w:rsidP="009F493C">
          <w:pPr>
            <w:pStyle w:val="Spistreci2"/>
            <w:tabs>
              <w:tab w:val="right" w:leader="dot" w:pos="9628"/>
            </w:tabs>
            <w:spacing w:line="276" w:lineRule="auto"/>
            <w:rPr>
              <w:rFonts w:ascii="Aptos" w:eastAsiaTheme="minorEastAsia" w:hAnsi="Aptos" w:cstheme="minorBidi"/>
              <w:noProof/>
              <w:color w:val="auto"/>
              <w:kern w:val="2"/>
              <w:sz w:val="22"/>
              <w14:ligatures w14:val="standardContextual"/>
            </w:rPr>
          </w:pPr>
          <w:hyperlink w:anchor="_Toc179803450" w:history="1">
            <w:r w:rsidR="00C01021" w:rsidRPr="001F71AD">
              <w:rPr>
                <w:rStyle w:val="Hipercze"/>
                <w:rFonts w:ascii="Aptos" w:hAnsi="Aptos"/>
                <w:noProof/>
              </w:rPr>
              <w:t>Rozdział 15. Miejsce i termin składania i otwarcia Ofert</w:t>
            </w:r>
            <w:r w:rsidR="00C01021" w:rsidRPr="001F71AD">
              <w:rPr>
                <w:rFonts w:ascii="Aptos" w:hAnsi="Aptos"/>
                <w:noProof/>
                <w:webHidden/>
              </w:rPr>
              <w:tab/>
            </w:r>
            <w:r w:rsidR="00C01021" w:rsidRPr="001F71AD">
              <w:rPr>
                <w:rFonts w:ascii="Aptos" w:hAnsi="Aptos"/>
                <w:noProof/>
                <w:webHidden/>
              </w:rPr>
              <w:fldChar w:fldCharType="begin"/>
            </w:r>
            <w:r w:rsidR="00C01021" w:rsidRPr="001F71AD">
              <w:rPr>
                <w:rFonts w:ascii="Aptos" w:hAnsi="Aptos"/>
                <w:noProof/>
                <w:webHidden/>
              </w:rPr>
              <w:instrText xml:space="preserve"> PAGEREF _Toc179803450 \h </w:instrText>
            </w:r>
            <w:r w:rsidR="00C01021" w:rsidRPr="001F71AD">
              <w:rPr>
                <w:rFonts w:ascii="Aptos" w:hAnsi="Aptos"/>
                <w:noProof/>
                <w:webHidden/>
              </w:rPr>
            </w:r>
            <w:r w:rsidR="00C01021" w:rsidRPr="001F71AD">
              <w:rPr>
                <w:rFonts w:ascii="Aptos" w:hAnsi="Aptos"/>
                <w:noProof/>
                <w:webHidden/>
              </w:rPr>
              <w:fldChar w:fldCharType="separate"/>
            </w:r>
            <w:r w:rsidR="001D64BD">
              <w:rPr>
                <w:rFonts w:ascii="Aptos" w:hAnsi="Aptos"/>
                <w:noProof/>
                <w:webHidden/>
              </w:rPr>
              <w:t>26</w:t>
            </w:r>
            <w:r w:rsidR="00C01021" w:rsidRPr="001F71AD">
              <w:rPr>
                <w:rFonts w:ascii="Aptos" w:hAnsi="Aptos"/>
                <w:noProof/>
                <w:webHidden/>
              </w:rPr>
              <w:fldChar w:fldCharType="end"/>
            </w:r>
          </w:hyperlink>
        </w:p>
        <w:p w14:paraId="543062AE" w14:textId="08BF540B" w:rsidR="00C01021" w:rsidRPr="001F71AD" w:rsidRDefault="003A0616" w:rsidP="009F493C">
          <w:pPr>
            <w:pStyle w:val="Spistreci2"/>
            <w:tabs>
              <w:tab w:val="right" w:leader="dot" w:pos="9628"/>
            </w:tabs>
            <w:spacing w:line="276" w:lineRule="auto"/>
            <w:rPr>
              <w:rFonts w:ascii="Aptos" w:eastAsiaTheme="minorEastAsia" w:hAnsi="Aptos" w:cstheme="minorBidi"/>
              <w:noProof/>
              <w:color w:val="auto"/>
              <w:kern w:val="2"/>
              <w:sz w:val="22"/>
              <w14:ligatures w14:val="standardContextual"/>
            </w:rPr>
          </w:pPr>
          <w:hyperlink w:anchor="_Toc179803451" w:history="1">
            <w:r w:rsidR="00C01021" w:rsidRPr="001F71AD">
              <w:rPr>
                <w:rStyle w:val="Hipercze"/>
                <w:rFonts w:ascii="Aptos" w:hAnsi="Aptos"/>
                <w:noProof/>
              </w:rPr>
              <w:t>Rozdział 16. Sposób obliczania ceny</w:t>
            </w:r>
            <w:r w:rsidR="00C01021" w:rsidRPr="001F71AD">
              <w:rPr>
                <w:rFonts w:ascii="Aptos" w:hAnsi="Aptos"/>
                <w:noProof/>
                <w:webHidden/>
              </w:rPr>
              <w:tab/>
            </w:r>
            <w:r w:rsidR="00C01021" w:rsidRPr="001F71AD">
              <w:rPr>
                <w:rFonts w:ascii="Aptos" w:hAnsi="Aptos"/>
                <w:noProof/>
                <w:webHidden/>
              </w:rPr>
              <w:fldChar w:fldCharType="begin"/>
            </w:r>
            <w:r w:rsidR="00C01021" w:rsidRPr="001F71AD">
              <w:rPr>
                <w:rFonts w:ascii="Aptos" w:hAnsi="Aptos"/>
                <w:noProof/>
                <w:webHidden/>
              </w:rPr>
              <w:instrText xml:space="preserve"> PAGEREF _Toc179803451 \h </w:instrText>
            </w:r>
            <w:r w:rsidR="00C01021" w:rsidRPr="001F71AD">
              <w:rPr>
                <w:rFonts w:ascii="Aptos" w:hAnsi="Aptos"/>
                <w:noProof/>
                <w:webHidden/>
              </w:rPr>
            </w:r>
            <w:r w:rsidR="00C01021" w:rsidRPr="001F71AD">
              <w:rPr>
                <w:rFonts w:ascii="Aptos" w:hAnsi="Aptos"/>
                <w:noProof/>
                <w:webHidden/>
              </w:rPr>
              <w:fldChar w:fldCharType="separate"/>
            </w:r>
            <w:r w:rsidR="001D64BD">
              <w:rPr>
                <w:rFonts w:ascii="Aptos" w:hAnsi="Aptos"/>
                <w:noProof/>
                <w:webHidden/>
              </w:rPr>
              <w:t>26</w:t>
            </w:r>
            <w:r w:rsidR="00C01021" w:rsidRPr="001F71AD">
              <w:rPr>
                <w:rFonts w:ascii="Aptos" w:hAnsi="Aptos"/>
                <w:noProof/>
                <w:webHidden/>
              </w:rPr>
              <w:fldChar w:fldCharType="end"/>
            </w:r>
          </w:hyperlink>
        </w:p>
        <w:p w14:paraId="5F46A0AD" w14:textId="7BEFBC45" w:rsidR="00C01021" w:rsidRPr="001F71AD" w:rsidRDefault="003A0616" w:rsidP="009F493C">
          <w:pPr>
            <w:pStyle w:val="Spistreci2"/>
            <w:tabs>
              <w:tab w:val="right" w:leader="dot" w:pos="9628"/>
            </w:tabs>
            <w:spacing w:line="276" w:lineRule="auto"/>
            <w:rPr>
              <w:rFonts w:ascii="Aptos" w:eastAsiaTheme="minorEastAsia" w:hAnsi="Aptos" w:cstheme="minorBidi"/>
              <w:noProof/>
              <w:color w:val="auto"/>
              <w:kern w:val="2"/>
              <w:sz w:val="22"/>
              <w14:ligatures w14:val="standardContextual"/>
            </w:rPr>
          </w:pPr>
          <w:hyperlink w:anchor="_Toc179803452" w:history="1">
            <w:r w:rsidR="00C01021" w:rsidRPr="001F71AD">
              <w:rPr>
                <w:rStyle w:val="Hipercze"/>
                <w:rFonts w:ascii="Aptos" w:hAnsi="Aptos"/>
                <w:noProof/>
              </w:rPr>
              <w:t>Rozdział 17. Sposób oceny kryteriów wyboru Oferty</w:t>
            </w:r>
            <w:r w:rsidR="00C01021" w:rsidRPr="001F71AD">
              <w:rPr>
                <w:rFonts w:ascii="Aptos" w:hAnsi="Aptos"/>
                <w:noProof/>
                <w:webHidden/>
              </w:rPr>
              <w:tab/>
            </w:r>
            <w:r w:rsidR="00C01021" w:rsidRPr="001F71AD">
              <w:rPr>
                <w:rFonts w:ascii="Aptos" w:hAnsi="Aptos"/>
                <w:noProof/>
                <w:webHidden/>
              </w:rPr>
              <w:fldChar w:fldCharType="begin"/>
            </w:r>
            <w:r w:rsidR="00C01021" w:rsidRPr="001F71AD">
              <w:rPr>
                <w:rFonts w:ascii="Aptos" w:hAnsi="Aptos"/>
                <w:noProof/>
                <w:webHidden/>
              </w:rPr>
              <w:instrText xml:space="preserve"> PAGEREF _Toc179803452 \h </w:instrText>
            </w:r>
            <w:r w:rsidR="00C01021" w:rsidRPr="001F71AD">
              <w:rPr>
                <w:rFonts w:ascii="Aptos" w:hAnsi="Aptos"/>
                <w:noProof/>
                <w:webHidden/>
              </w:rPr>
            </w:r>
            <w:r w:rsidR="00C01021" w:rsidRPr="001F71AD">
              <w:rPr>
                <w:rFonts w:ascii="Aptos" w:hAnsi="Aptos"/>
                <w:noProof/>
                <w:webHidden/>
              </w:rPr>
              <w:fldChar w:fldCharType="separate"/>
            </w:r>
            <w:r w:rsidR="001D64BD">
              <w:rPr>
                <w:rFonts w:ascii="Aptos" w:hAnsi="Aptos"/>
                <w:noProof/>
                <w:webHidden/>
              </w:rPr>
              <w:t>27</w:t>
            </w:r>
            <w:r w:rsidR="00C01021" w:rsidRPr="001F71AD">
              <w:rPr>
                <w:rFonts w:ascii="Aptos" w:hAnsi="Aptos"/>
                <w:noProof/>
                <w:webHidden/>
              </w:rPr>
              <w:fldChar w:fldCharType="end"/>
            </w:r>
          </w:hyperlink>
        </w:p>
        <w:p w14:paraId="338EE32B" w14:textId="21F8633A" w:rsidR="00C01021" w:rsidRPr="001F71AD" w:rsidRDefault="003A0616" w:rsidP="009F493C">
          <w:pPr>
            <w:pStyle w:val="Spistreci2"/>
            <w:tabs>
              <w:tab w:val="right" w:leader="dot" w:pos="9628"/>
            </w:tabs>
            <w:spacing w:line="276" w:lineRule="auto"/>
            <w:rPr>
              <w:rFonts w:ascii="Aptos" w:eastAsiaTheme="minorEastAsia" w:hAnsi="Aptos" w:cstheme="minorBidi"/>
              <w:noProof/>
              <w:color w:val="auto"/>
              <w:kern w:val="2"/>
              <w:sz w:val="22"/>
              <w14:ligatures w14:val="standardContextual"/>
            </w:rPr>
          </w:pPr>
          <w:hyperlink w:anchor="_Toc179803453" w:history="1">
            <w:r w:rsidR="00C01021" w:rsidRPr="001F71AD">
              <w:rPr>
                <w:rStyle w:val="Hipercze"/>
                <w:rFonts w:ascii="Aptos" w:hAnsi="Aptos"/>
                <w:noProof/>
              </w:rPr>
              <w:t>Rozdział 18. Formalności, jakie powinny zostać dopełnione po wyborze oferty w celu zawarcia Umowy</w:t>
            </w:r>
            <w:r w:rsidR="00C01021" w:rsidRPr="001F71AD">
              <w:rPr>
                <w:rFonts w:ascii="Aptos" w:hAnsi="Aptos"/>
                <w:noProof/>
                <w:webHidden/>
              </w:rPr>
              <w:tab/>
            </w:r>
            <w:r w:rsidR="00C01021" w:rsidRPr="001F71AD">
              <w:rPr>
                <w:rFonts w:ascii="Aptos" w:hAnsi="Aptos"/>
                <w:noProof/>
                <w:webHidden/>
              </w:rPr>
              <w:fldChar w:fldCharType="begin"/>
            </w:r>
            <w:r w:rsidR="00C01021" w:rsidRPr="001F71AD">
              <w:rPr>
                <w:rFonts w:ascii="Aptos" w:hAnsi="Aptos"/>
                <w:noProof/>
                <w:webHidden/>
              </w:rPr>
              <w:instrText xml:space="preserve"> PAGEREF _Toc179803453 \h </w:instrText>
            </w:r>
            <w:r w:rsidR="00C01021" w:rsidRPr="001F71AD">
              <w:rPr>
                <w:rFonts w:ascii="Aptos" w:hAnsi="Aptos"/>
                <w:noProof/>
                <w:webHidden/>
              </w:rPr>
            </w:r>
            <w:r w:rsidR="00C01021" w:rsidRPr="001F71AD">
              <w:rPr>
                <w:rFonts w:ascii="Aptos" w:hAnsi="Aptos"/>
                <w:noProof/>
                <w:webHidden/>
              </w:rPr>
              <w:fldChar w:fldCharType="separate"/>
            </w:r>
            <w:r w:rsidR="001D64BD">
              <w:rPr>
                <w:rFonts w:ascii="Aptos" w:hAnsi="Aptos"/>
                <w:noProof/>
                <w:webHidden/>
              </w:rPr>
              <w:t>29</w:t>
            </w:r>
            <w:r w:rsidR="00C01021" w:rsidRPr="001F71AD">
              <w:rPr>
                <w:rFonts w:ascii="Aptos" w:hAnsi="Aptos"/>
                <w:noProof/>
                <w:webHidden/>
              </w:rPr>
              <w:fldChar w:fldCharType="end"/>
            </w:r>
          </w:hyperlink>
        </w:p>
        <w:p w14:paraId="0BADA5B1" w14:textId="5EEF221B" w:rsidR="00C01021" w:rsidRPr="001F71AD" w:rsidRDefault="003A0616" w:rsidP="009F493C">
          <w:pPr>
            <w:pStyle w:val="Spistreci2"/>
            <w:tabs>
              <w:tab w:val="right" w:leader="dot" w:pos="9628"/>
            </w:tabs>
            <w:spacing w:line="276" w:lineRule="auto"/>
            <w:rPr>
              <w:rFonts w:ascii="Aptos" w:eastAsiaTheme="minorEastAsia" w:hAnsi="Aptos" w:cstheme="minorBidi"/>
              <w:noProof/>
              <w:color w:val="auto"/>
              <w:kern w:val="2"/>
              <w:sz w:val="22"/>
              <w14:ligatures w14:val="standardContextual"/>
            </w:rPr>
          </w:pPr>
          <w:hyperlink w:anchor="_Toc179803454" w:history="1">
            <w:r w:rsidR="00C01021" w:rsidRPr="001F71AD">
              <w:rPr>
                <w:rStyle w:val="Hipercze"/>
                <w:rFonts w:ascii="Aptos" w:hAnsi="Aptos"/>
                <w:noProof/>
              </w:rPr>
              <w:t>Rozdział 19. Projektowane postanowienia umowy w sprawie zamówienia publicznego, które zostaną wprowadzone do treści tej umowy</w:t>
            </w:r>
            <w:r w:rsidR="00C01021" w:rsidRPr="001F71AD">
              <w:rPr>
                <w:rFonts w:ascii="Aptos" w:hAnsi="Aptos"/>
                <w:noProof/>
                <w:webHidden/>
              </w:rPr>
              <w:tab/>
            </w:r>
            <w:r w:rsidR="00C01021" w:rsidRPr="001F71AD">
              <w:rPr>
                <w:rFonts w:ascii="Aptos" w:hAnsi="Aptos"/>
                <w:noProof/>
                <w:webHidden/>
              </w:rPr>
              <w:fldChar w:fldCharType="begin"/>
            </w:r>
            <w:r w:rsidR="00C01021" w:rsidRPr="001F71AD">
              <w:rPr>
                <w:rFonts w:ascii="Aptos" w:hAnsi="Aptos"/>
                <w:noProof/>
                <w:webHidden/>
              </w:rPr>
              <w:instrText xml:space="preserve"> PAGEREF _Toc179803454 \h </w:instrText>
            </w:r>
            <w:r w:rsidR="00C01021" w:rsidRPr="001F71AD">
              <w:rPr>
                <w:rFonts w:ascii="Aptos" w:hAnsi="Aptos"/>
                <w:noProof/>
                <w:webHidden/>
              </w:rPr>
            </w:r>
            <w:r w:rsidR="00C01021" w:rsidRPr="001F71AD">
              <w:rPr>
                <w:rFonts w:ascii="Aptos" w:hAnsi="Aptos"/>
                <w:noProof/>
                <w:webHidden/>
              </w:rPr>
              <w:fldChar w:fldCharType="separate"/>
            </w:r>
            <w:r w:rsidR="001D64BD">
              <w:rPr>
                <w:rFonts w:ascii="Aptos" w:hAnsi="Aptos"/>
                <w:noProof/>
                <w:webHidden/>
              </w:rPr>
              <w:t>29</w:t>
            </w:r>
            <w:r w:rsidR="00C01021" w:rsidRPr="001F71AD">
              <w:rPr>
                <w:rFonts w:ascii="Aptos" w:hAnsi="Aptos"/>
                <w:noProof/>
                <w:webHidden/>
              </w:rPr>
              <w:fldChar w:fldCharType="end"/>
            </w:r>
          </w:hyperlink>
        </w:p>
        <w:p w14:paraId="1FBA2C34" w14:textId="3352720C" w:rsidR="00C01021" w:rsidRPr="001F71AD" w:rsidRDefault="003A0616" w:rsidP="009F493C">
          <w:pPr>
            <w:pStyle w:val="Spistreci2"/>
            <w:tabs>
              <w:tab w:val="right" w:leader="dot" w:pos="9628"/>
            </w:tabs>
            <w:spacing w:line="276" w:lineRule="auto"/>
            <w:rPr>
              <w:rFonts w:ascii="Aptos" w:eastAsiaTheme="minorEastAsia" w:hAnsi="Aptos" w:cstheme="minorBidi"/>
              <w:noProof/>
              <w:color w:val="auto"/>
              <w:kern w:val="2"/>
              <w:sz w:val="22"/>
              <w14:ligatures w14:val="standardContextual"/>
            </w:rPr>
          </w:pPr>
          <w:hyperlink w:anchor="_Toc179803455" w:history="1">
            <w:r w:rsidR="00C01021" w:rsidRPr="001F71AD">
              <w:rPr>
                <w:rStyle w:val="Hipercze"/>
                <w:rFonts w:ascii="Aptos" w:hAnsi="Aptos"/>
                <w:noProof/>
              </w:rPr>
              <w:t>Rozdział 20. Środki ochrony prawnej</w:t>
            </w:r>
            <w:r w:rsidR="00C01021" w:rsidRPr="001F71AD">
              <w:rPr>
                <w:rFonts w:ascii="Aptos" w:hAnsi="Aptos"/>
                <w:noProof/>
                <w:webHidden/>
              </w:rPr>
              <w:tab/>
            </w:r>
            <w:r w:rsidR="00C01021" w:rsidRPr="001F71AD">
              <w:rPr>
                <w:rFonts w:ascii="Aptos" w:hAnsi="Aptos"/>
                <w:noProof/>
                <w:webHidden/>
              </w:rPr>
              <w:fldChar w:fldCharType="begin"/>
            </w:r>
            <w:r w:rsidR="00C01021" w:rsidRPr="001F71AD">
              <w:rPr>
                <w:rFonts w:ascii="Aptos" w:hAnsi="Aptos"/>
                <w:noProof/>
                <w:webHidden/>
              </w:rPr>
              <w:instrText xml:space="preserve"> PAGEREF _Toc179803455 \h </w:instrText>
            </w:r>
            <w:r w:rsidR="00C01021" w:rsidRPr="001F71AD">
              <w:rPr>
                <w:rFonts w:ascii="Aptos" w:hAnsi="Aptos"/>
                <w:noProof/>
                <w:webHidden/>
              </w:rPr>
            </w:r>
            <w:r w:rsidR="00C01021" w:rsidRPr="001F71AD">
              <w:rPr>
                <w:rFonts w:ascii="Aptos" w:hAnsi="Aptos"/>
                <w:noProof/>
                <w:webHidden/>
              </w:rPr>
              <w:fldChar w:fldCharType="separate"/>
            </w:r>
            <w:r w:rsidR="001D64BD">
              <w:rPr>
                <w:rFonts w:ascii="Aptos" w:hAnsi="Aptos"/>
                <w:noProof/>
                <w:webHidden/>
              </w:rPr>
              <w:t>29</w:t>
            </w:r>
            <w:r w:rsidR="00C01021" w:rsidRPr="001F71AD">
              <w:rPr>
                <w:rFonts w:ascii="Aptos" w:hAnsi="Aptos"/>
                <w:noProof/>
                <w:webHidden/>
              </w:rPr>
              <w:fldChar w:fldCharType="end"/>
            </w:r>
          </w:hyperlink>
        </w:p>
        <w:p w14:paraId="443E8382" w14:textId="08EB5573" w:rsidR="00C01021" w:rsidRPr="001F71AD" w:rsidRDefault="003A0616" w:rsidP="009F493C">
          <w:pPr>
            <w:pStyle w:val="Spistreci2"/>
            <w:tabs>
              <w:tab w:val="right" w:leader="dot" w:pos="9628"/>
            </w:tabs>
            <w:spacing w:line="276" w:lineRule="auto"/>
            <w:rPr>
              <w:rFonts w:ascii="Aptos" w:eastAsiaTheme="minorEastAsia" w:hAnsi="Aptos" w:cstheme="minorBidi"/>
              <w:noProof/>
              <w:color w:val="auto"/>
              <w:kern w:val="2"/>
              <w:sz w:val="22"/>
              <w14:ligatures w14:val="standardContextual"/>
            </w:rPr>
          </w:pPr>
          <w:hyperlink w:anchor="_Toc179803456" w:history="1">
            <w:r w:rsidR="00C01021" w:rsidRPr="001F71AD">
              <w:rPr>
                <w:rStyle w:val="Hipercze"/>
                <w:rFonts w:ascii="Aptos" w:hAnsi="Aptos"/>
                <w:noProof/>
              </w:rPr>
              <w:t>Rozdział 21. Postanowienia końcowe</w:t>
            </w:r>
            <w:r w:rsidR="00C01021" w:rsidRPr="001F71AD">
              <w:rPr>
                <w:rFonts w:ascii="Aptos" w:hAnsi="Aptos"/>
                <w:noProof/>
                <w:webHidden/>
              </w:rPr>
              <w:tab/>
            </w:r>
            <w:r w:rsidR="00C01021" w:rsidRPr="001F71AD">
              <w:rPr>
                <w:rFonts w:ascii="Aptos" w:hAnsi="Aptos"/>
                <w:noProof/>
                <w:webHidden/>
              </w:rPr>
              <w:fldChar w:fldCharType="begin"/>
            </w:r>
            <w:r w:rsidR="00C01021" w:rsidRPr="001F71AD">
              <w:rPr>
                <w:rFonts w:ascii="Aptos" w:hAnsi="Aptos"/>
                <w:noProof/>
                <w:webHidden/>
              </w:rPr>
              <w:instrText xml:space="preserve"> PAGEREF _Toc179803456 \h </w:instrText>
            </w:r>
            <w:r w:rsidR="00C01021" w:rsidRPr="001F71AD">
              <w:rPr>
                <w:rFonts w:ascii="Aptos" w:hAnsi="Aptos"/>
                <w:noProof/>
                <w:webHidden/>
              </w:rPr>
            </w:r>
            <w:r w:rsidR="00C01021" w:rsidRPr="001F71AD">
              <w:rPr>
                <w:rFonts w:ascii="Aptos" w:hAnsi="Aptos"/>
                <w:noProof/>
                <w:webHidden/>
              </w:rPr>
              <w:fldChar w:fldCharType="separate"/>
            </w:r>
            <w:r w:rsidR="001D64BD">
              <w:rPr>
                <w:rFonts w:ascii="Aptos" w:hAnsi="Aptos"/>
                <w:noProof/>
                <w:webHidden/>
              </w:rPr>
              <w:t>30</w:t>
            </w:r>
            <w:r w:rsidR="00C01021" w:rsidRPr="001F71AD">
              <w:rPr>
                <w:rFonts w:ascii="Aptos" w:hAnsi="Aptos"/>
                <w:noProof/>
                <w:webHidden/>
              </w:rPr>
              <w:fldChar w:fldCharType="end"/>
            </w:r>
          </w:hyperlink>
        </w:p>
        <w:p w14:paraId="2D47EA0B" w14:textId="40FF2843" w:rsidR="00C01021" w:rsidRPr="001F71AD" w:rsidRDefault="003A0616" w:rsidP="009F493C">
          <w:pPr>
            <w:pStyle w:val="Spistreci2"/>
            <w:tabs>
              <w:tab w:val="right" w:leader="dot" w:pos="9628"/>
            </w:tabs>
            <w:spacing w:line="276" w:lineRule="auto"/>
            <w:rPr>
              <w:rFonts w:ascii="Aptos" w:eastAsiaTheme="minorEastAsia" w:hAnsi="Aptos" w:cstheme="minorBidi"/>
              <w:noProof/>
              <w:color w:val="auto"/>
              <w:kern w:val="2"/>
              <w:sz w:val="22"/>
              <w14:ligatures w14:val="standardContextual"/>
            </w:rPr>
          </w:pPr>
          <w:hyperlink w:anchor="_Toc179803457" w:history="1">
            <w:r w:rsidR="00C01021" w:rsidRPr="001F71AD">
              <w:rPr>
                <w:rStyle w:val="Hipercze"/>
                <w:rFonts w:ascii="Aptos" w:hAnsi="Aptos"/>
                <w:noProof/>
              </w:rPr>
              <w:t>Załączniki do SWZ:</w:t>
            </w:r>
            <w:r w:rsidR="00C01021" w:rsidRPr="001F71AD">
              <w:rPr>
                <w:rFonts w:ascii="Aptos" w:hAnsi="Aptos"/>
                <w:noProof/>
                <w:webHidden/>
              </w:rPr>
              <w:tab/>
            </w:r>
            <w:r w:rsidR="00C01021" w:rsidRPr="001F71AD">
              <w:rPr>
                <w:rFonts w:ascii="Aptos" w:hAnsi="Aptos"/>
                <w:noProof/>
                <w:webHidden/>
              </w:rPr>
              <w:fldChar w:fldCharType="begin"/>
            </w:r>
            <w:r w:rsidR="00C01021" w:rsidRPr="001F71AD">
              <w:rPr>
                <w:rFonts w:ascii="Aptos" w:hAnsi="Aptos"/>
                <w:noProof/>
                <w:webHidden/>
              </w:rPr>
              <w:instrText xml:space="preserve"> PAGEREF _Toc179803457 \h </w:instrText>
            </w:r>
            <w:r w:rsidR="00C01021" w:rsidRPr="001F71AD">
              <w:rPr>
                <w:rFonts w:ascii="Aptos" w:hAnsi="Aptos"/>
                <w:noProof/>
                <w:webHidden/>
              </w:rPr>
            </w:r>
            <w:r w:rsidR="00C01021" w:rsidRPr="001F71AD">
              <w:rPr>
                <w:rFonts w:ascii="Aptos" w:hAnsi="Aptos"/>
                <w:noProof/>
                <w:webHidden/>
              </w:rPr>
              <w:fldChar w:fldCharType="separate"/>
            </w:r>
            <w:r w:rsidR="001D64BD">
              <w:rPr>
                <w:rFonts w:ascii="Aptos" w:hAnsi="Aptos"/>
                <w:noProof/>
                <w:webHidden/>
              </w:rPr>
              <w:t>30</w:t>
            </w:r>
            <w:r w:rsidR="00C01021" w:rsidRPr="001F71AD">
              <w:rPr>
                <w:rFonts w:ascii="Aptos" w:hAnsi="Aptos"/>
                <w:noProof/>
                <w:webHidden/>
              </w:rPr>
              <w:fldChar w:fldCharType="end"/>
            </w:r>
          </w:hyperlink>
        </w:p>
        <w:p w14:paraId="724466B4" w14:textId="18208F0C" w:rsidR="00773997" w:rsidRPr="001F71AD" w:rsidRDefault="00773997" w:rsidP="009F493C">
          <w:pPr>
            <w:spacing w:after="0" w:line="276" w:lineRule="auto"/>
            <w:jc w:val="both"/>
            <w:rPr>
              <w:rFonts w:ascii="Aptos" w:hAnsi="Aptos"/>
              <w:sz w:val="20"/>
              <w:szCs w:val="20"/>
            </w:rPr>
          </w:pPr>
          <w:r w:rsidRPr="001F71AD">
            <w:rPr>
              <w:rFonts w:ascii="Aptos" w:hAnsi="Aptos"/>
              <w:b/>
              <w:bCs/>
              <w:sz w:val="20"/>
              <w:szCs w:val="20"/>
            </w:rPr>
            <w:fldChar w:fldCharType="end"/>
          </w:r>
        </w:p>
      </w:sdtContent>
    </w:sdt>
    <w:p w14:paraId="5CFD63BC" w14:textId="77777777" w:rsidR="00773997" w:rsidRDefault="00773997" w:rsidP="009F493C">
      <w:pPr>
        <w:spacing w:after="0" w:line="276" w:lineRule="auto"/>
        <w:jc w:val="both"/>
        <w:rPr>
          <w:rFonts w:ascii="Aptos" w:hAnsi="Aptos" w:cs="Arial"/>
          <w:b/>
          <w:sz w:val="20"/>
          <w:szCs w:val="20"/>
        </w:rPr>
      </w:pPr>
    </w:p>
    <w:p w14:paraId="6FCCF554" w14:textId="77777777" w:rsidR="00196E41" w:rsidRDefault="00196E41" w:rsidP="009F493C">
      <w:pPr>
        <w:spacing w:after="0" w:line="276" w:lineRule="auto"/>
        <w:jc w:val="both"/>
        <w:rPr>
          <w:rFonts w:ascii="Aptos" w:hAnsi="Aptos" w:cs="Arial"/>
          <w:b/>
          <w:sz w:val="20"/>
          <w:szCs w:val="20"/>
        </w:rPr>
      </w:pPr>
    </w:p>
    <w:p w14:paraId="22320EDA" w14:textId="77777777" w:rsidR="00196E41" w:rsidRDefault="00196E41" w:rsidP="009F493C">
      <w:pPr>
        <w:spacing w:after="0" w:line="276" w:lineRule="auto"/>
        <w:jc w:val="both"/>
        <w:rPr>
          <w:rFonts w:ascii="Aptos" w:hAnsi="Aptos" w:cs="Arial"/>
          <w:b/>
          <w:sz w:val="20"/>
          <w:szCs w:val="20"/>
        </w:rPr>
      </w:pPr>
    </w:p>
    <w:p w14:paraId="0B9B0CB2" w14:textId="77777777" w:rsidR="00196E41" w:rsidRDefault="00196E41" w:rsidP="009F493C">
      <w:pPr>
        <w:spacing w:after="0" w:line="276" w:lineRule="auto"/>
        <w:jc w:val="both"/>
        <w:rPr>
          <w:rFonts w:ascii="Aptos" w:hAnsi="Aptos" w:cs="Arial"/>
          <w:b/>
          <w:sz w:val="20"/>
          <w:szCs w:val="20"/>
        </w:rPr>
      </w:pPr>
    </w:p>
    <w:p w14:paraId="6618F50B" w14:textId="77777777" w:rsidR="008E358B" w:rsidRPr="001F71AD" w:rsidRDefault="008E358B" w:rsidP="009F493C">
      <w:pPr>
        <w:spacing w:after="0" w:line="276" w:lineRule="auto"/>
        <w:jc w:val="both"/>
        <w:rPr>
          <w:rFonts w:ascii="Aptos" w:hAnsi="Aptos" w:cs="Arial"/>
          <w:b/>
          <w:sz w:val="20"/>
          <w:szCs w:val="20"/>
        </w:rPr>
      </w:pPr>
    </w:p>
    <w:p w14:paraId="452503FF" w14:textId="60EC2EF1" w:rsidR="00773997" w:rsidRPr="001F71AD" w:rsidRDefault="00773997" w:rsidP="00F265FD">
      <w:pPr>
        <w:pStyle w:val="Styl2"/>
        <w:rPr>
          <w:rStyle w:val="FontStyle36"/>
          <w:rFonts w:ascii="Aptos" w:hAnsi="Aptos"/>
          <w:sz w:val="20"/>
          <w:szCs w:val="20"/>
        </w:rPr>
      </w:pPr>
      <w:bookmarkStart w:id="1" w:name="_Toc179803435"/>
      <w:r w:rsidRPr="001F71AD">
        <w:lastRenderedPageBreak/>
        <w:t xml:space="preserve">Rozdział 1. </w:t>
      </w:r>
      <w:r w:rsidR="00BC013E" w:rsidRPr="001F71AD">
        <w:br/>
      </w:r>
      <w:r w:rsidRPr="001F71AD">
        <w:t>Informacje</w:t>
      </w:r>
      <w:r w:rsidR="007258D9" w:rsidRPr="001F71AD">
        <w:t xml:space="preserve"> </w:t>
      </w:r>
      <w:r w:rsidRPr="001F71AD">
        <w:t>o Zamawiającym</w:t>
      </w:r>
      <w:bookmarkEnd w:id="1"/>
    </w:p>
    <w:p w14:paraId="48741DA6" w14:textId="77777777" w:rsidR="00196E41" w:rsidRPr="00196E41" w:rsidRDefault="00196E41" w:rsidP="00196E41">
      <w:pPr>
        <w:spacing w:after="0" w:line="276" w:lineRule="auto"/>
        <w:jc w:val="both"/>
        <w:rPr>
          <w:rFonts w:ascii="Aptos" w:hAnsi="Aptos" w:cs="Arial"/>
          <w:sz w:val="20"/>
          <w:szCs w:val="20"/>
        </w:rPr>
      </w:pPr>
      <w:r w:rsidRPr="00196E41">
        <w:rPr>
          <w:rFonts w:ascii="Aptos" w:hAnsi="Aptos" w:cs="Arial"/>
          <w:sz w:val="20"/>
          <w:szCs w:val="20"/>
        </w:rPr>
        <w:t>Gmina Żarnowiec</w:t>
      </w:r>
    </w:p>
    <w:p w14:paraId="29A232A9" w14:textId="77777777" w:rsidR="00196E41" w:rsidRPr="00196E41" w:rsidRDefault="00196E41" w:rsidP="00196E41">
      <w:pPr>
        <w:spacing w:after="0" w:line="276" w:lineRule="auto"/>
        <w:jc w:val="both"/>
        <w:rPr>
          <w:rFonts w:ascii="Aptos" w:hAnsi="Aptos" w:cs="Arial"/>
          <w:sz w:val="20"/>
          <w:szCs w:val="20"/>
        </w:rPr>
      </w:pPr>
      <w:r w:rsidRPr="00196E41">
        <w:rPr>
          <w:rFonts w:ascii="Aptos" w:hAnsi="Aptos" w:cs="Arial"/>
          <w:sz w:val="20"/>
          <w:szCs w:val="20"/>
        </w:rPr>
        <w:t>ul. Krakowska 34, 42-439 Żarnowiec</w:t>
      </w:r>
    </w:p>
    <w:p w14:paraId="4E7E5090" w14:textId="77777777" w:rsidR="00196E41" w:rsidRPr="00196E41" w:rsidRDefault="00196E41" w:rsidP="00196E41">
      <w:pPr>
        <w:spacing w:after="0" w:line="276" w:lineRule="auto"/>
        <w:jc w:val="both"/>
        <w:rPr>
          <w:rFonts w:ascii="Aptos" w:hAnsi="Aptos" w:cs="Arial"/>
          <w:sz w:val="20"/>
          <w:szCs w:val="20"/>
        </w:rPr>
      </w:pPr>
      <w:r w:rsidRPr="00196E41">
        <w:rPr>
          <w:rFonts w:ascii="Aptos" w:hAnsi="Aptos" w:cs="Arial"/>
          <w:sz w:val="20"/>
          <w:szCs w:val="20"/>
        </w:rPr>
        <w:t>zwana dalej „Zamawiającym”,</w:t>
      </w:r>
    </w:p>
    <w:p w14:paraId="5EE595FA" w14:textId="77777777" w:rsidR="00196E41" w:rsidRPr="00196E41" w:rsidRDefault="00196E41" w:rsidP="00196E41">
      <w:pPr>
        <w:spacing w:after="0" w:line="276" w:lineRule="auto"/>
        <w:jc w:val="both"/>
        <w:rPr>
          <w:rFonts w:ascii="Aptos" w:hAnsi="Aptos" w:cs="Arial"/>
          <w:sz w:val="20"/>
          <w:szCs w:val="20"/>
        </w:rPr>
      </w:pPr>
      <w:r w:rsidRPr="00196E41">
        <w:rPr>
          <w:rFonts w:ascii="Aptos" w:hAnsi="Aptos" w:cs="Arial"/>
          <w:sz w:val="20"/>
          <w:szCs w:val="20"/>
        </w:rPr>
        <w:t>NIP 6492297723, REGON 276258902</w:t>
      </w:r>
    </w:p>
    <w:p w14:paraId="28B786B7" w14:textId="77777777" w:rsidR="00196E41" w:rsidRPr="00196E41" w:rsidRDefault="00196E41" w:rsidP="00196E41">
      <w:pPr>
        <w:spacing w:after="0" w:line="276" w:lineRule="auto"/>
        <w:jc w:val="both"/>
        <w:rPr>
          <w:rFonts w:ascii="Aptos" w:hAnsi="Aptos" w:cs="Arial"/>
          <w:sz w:val="20"/>
          <w:szCs w:val="20"/>
        </w:rPr>
      </w:pPr>
      <w:r w:rsidRPr="00196E41">
        <w:rPr>
          <w:rFonts w:ascii="Aptos" w:hAnsi="Aptos" w:cs="Arial"/>
          <w:sz w:val="20"/>
          <w:szCs w:val="20"/>
        </w:rPr>
        <w:t>- nr telefonu: tel. 326449320, faks 326449256</w:t>
      </w:r>
    </w:p>
    <w:p w14:paraId="4E98A398" w14:textId="23B7EDBA" w:rsidR="00773997" w:rsidRPr="001F71AD" w:rsidRDefault="00196E41" w:rsidP="00196E41">
      <w:pPr>
        <w:spacing w:after="0" w:line="276" w:lineRule="auto"/>
        <w:jc w:val="both"/>
        <w:rPr>
          <w:rFonts w:ascii="Aptos" w:hAnsi="Aptos" w:cs="Arial"/>
          <w:sz w:val="20"/>
          <w:szCs w:val="20"/>
        </w:rPr>
      </w:pPr>
      <w:r w:rsidRPr="00196E41">
        <w:rPr>
          <w:rFonts w:ascii="Aptos" w:hAnsi="Aptos" w:cs="Arial"/>
          <w:sz w:val="20"/>
          <w:szCs w:val="20"/>
        </w:rPr>
        <w:t>- adres poczty elektronicznej - e-mail: ug@zarnowiec.pl</w:t>
      </w:r>
    </w:p>
    <w:p w14:paraId="50C8D343" w14:textId="740FFA17" w:rsidR="00773997" w:rsidRPr="001F71AD" w:rsidRDefault="00773997" w:rsidP="00F265FD">
      <w:pPr>
        <w:pStyle w:val="Styl2"/>
      </w:pPr>
      <w:bookmarkStart w:id="2" w:name="_Toc179803436"/>
      <w:r w:rsidRPr="001F71AD">
        <w:t>Rozdział 2.</w:t>
      </w:r>
      <w:r w:rsidR="00BC013E" w:rsidRPr="001F71AD">
        <w:br/>
      </w:r>
      <w:r w:rsidRPr="001F71AD">
        <w:t xml:space="preserve"> Tryb udzielenia zamówienia publicznego</w:t>
      </w:r>
      <w:bookmarkEnd w:id="2"/>
    </w:p>
    <w:p w14:paraId="435D9166" w14:textId="77777777" w:rsidR="00773997" w:rsidRPr="001F71AD" w:rsidRDefault="00773997" w:rsidP="0035639C">
      <w:pPr>
        <w:pStyle w:val="Akapitzlist"/>
        <w:numPr>
          <w:ilvl w:val="0"/>
          <w:numId w:val="2"/>
        </w:numPr>
        <w:spacing w:after="0" w:line="276" w:lineRule="auto"/>
        <w:jc w:val="both"/>
        <w:rPr>
          <w:rFonts w:ascii="Aptos" w:hAnsi="Aptos" w:cs="Arial"/>
          <w:sz w:val="20"/>
          <w:szCs w:val="20"/>
        </w:rPr>
      </w:pPr>
      <w:r w:rsidRPr="001F71AD">
        <w:rPr>
          <w:rFonts w:ascii="Aptos" w:hAnsi="Aptos" w:cs="Arial"/>
          <w:sz w:val="20"/>
          <w:szCs w:val="20"/>
        </w:rPr>
        <w:t xml:space="preserve">Postępowanie prowadzone jest w trybie podstawowym na podstawie art. 275 ust. 1 ustawy </w:t>
      </w:r>
      <w:proofErr w:type="spellStart"/>
      <w:r w:rsidRPr="001F71AD">
        <w:rPr>
          <w:rFonts w:ascii="Aptos" w:hAnsi="Aptos" w:cs="Arial"/>
          <w:sz w:val="20"/>
          <w:szCs w:val="20"/>
        </w:rPr>
        <w:t>Pzp</w:t>
      </w:r>
      <w:proofErr w:type="spellEnd"/>
      <w:r w:rsidRPr="001F71AD">
        <w:rPr>
          <w:rFonts w:ascii="Aptos" w:hAnsi="Aptos" w:cs="Arial"/>
          <w:sz w:val="20"/>
          <w:szCs w:val="20"/>
        </w:rPr>
        <w:t>.</w:t>
      </w:r>
    </w:p>
    <w:p w14:paraId="779FCAA5" w14:textId="77777777" w:rsidR="00773997" w:rsidRPr="001F71AD" w:rsidRDefault="00773997" w:rsidP="0035639C">
      <w:pPr>
        <w:pStyle w:val="Akapitzlist"/>
        <w:numPr>
          <w:ilvl w:val="0"/>
          <w:numId w:val="2"/>
        </w:numPr>
        <w:spacing w:after="0" w:line="276" w:lineRule="auto"/>
        <w:jc w:val="both"/>
        <w:rPr>
          <w:rFonts w:ascii="Aptos" w:hAnsi="Aptos" w:cs="Arial"/>
          <w:sz w:val="20"/>
          <w:szCs w:val="20"/>
        </w:rPr>
      </w:pPr>
      <w:r w:rsidRPr="001F71AD">
        <w:rPr>
          <w:rFonts w:ascii="Aptos" w:hAnsi="Aptos" w:cs="Arial"/>
          <w:sz w:val="20"/>
          <w:szCs w:val="20"/>
        </w:rPr>
        <w:t xml:space="preserve">Wartość szacunkowa zamówienia nie przekracza progów unijnych, o których mowa w art. 3 ustawy </w:t>
      </w:r>
      <w:proofErr w:type="spellStart"/>
      <w:r w:rsidRPr="001F71AD">
        <w:rPr>
          <w:rFonts w:ascii="Aptos" w:hAnsi="Aptos" w:cs="Arial"/>
          <w:sz w:val="20"/>
          <w:szCs w:val="20"/>
        </w:rPr>
        <w:t>Pzp</w:t>
      </w:r>
      <w:proofErr w:type="spellEnd"/>
      <w:r w:rsidRPr="001F71AD">
        <w:rPr>
          <w:rFonts w:ascii="Aptos" w:hAnsi="Aptos" w:cs="Arial"/>
          <w:sz w:val="20"/>
          <w:szCs w:val="20"/>
        </w:rPr>
        <w:t>.</w:t>
      </w:r>
    </w:p>
    <w:p w14:paraId="482E1EEA" w14:textId="77777777" w:rsidR="00773997" w:rsidRPr="001F71AD" w:rsidRDefault="00773997" w:rsidP="0035639C">
      <w:pPr>
        <w:pStyle w:val="Akapitzlist"/>
        <w:numPr>
          <w:ilvl w:val="0"/>
          <w:numId w:val="2"/>
        </w:numPr>
        <w:spacing w:after="0" w:line="276" w:lineRule="auto"/>
        <w:jc w:val="both"/>
        <w:rPr>
          <w:rFonts w:ascii="Aptos" w:hAnsi="Aptos" w:cs="Arial"/>
          <w:sz w:val="20"/>
          <w:szCs w:val="20"/>
        </w:rPr>
      </w:pPr>
      <w:r w:rsidRPr="001F71AD">
        <w:rPr>
          <w:rFonts w:ascii="Aptos" w:hAnsi="Aptos" w:cs="Arial"/>
          <w:sz w:val="20"/>
          <w:szCs w:val="20"/>
        </w:rPr>
        <w:t>Zamawiający nie dopuszcza składania ofert częściowych.</w:t>
      </w:r>
    </w:p>
    <w:p w14:paraId="2C64E454" w14:textId="77777777" w:rsidR="00773997" w:rsidRPr="001F71AD" w:rsidRDefault="00773997" w:rsidP="0035639C">
      <w:pPr>
        <w:pStyle w:val="Akapitzlist"/>
        <w:numPr>
          <w:ilvl w:val="0"/>
          <w:numId w:val="2"/>
        </w:numPr>
        <w:spacing w:after="0" w:line="276" w:lineRule="auto"/>
        <w:jc w:val="both"/>
        <w:rPr>
          <w:rFonts w:ascii="Aptos" w:hAnsi="Aptos" w:cs="Arial"/>
          <w:sz w:val="20"/>
          <w:szCs w:val="20"/>
        </w:rPr>
      </w:pPr>
      <w:r w:rsidRPr="001F71AD">
        <w:rPr>
          <w:rFonts w:ascii="Aptos" w:hAnsi="Aptos" w:cs="Arial"/>
          <w:sz w:val="20"/>
          <w:szCs w:val="20"/>
        </w:rPr>
        <w:t xml:space="preserve">Postępowanie prowadzone jest w języku polskim. </w:t>
      </w:r>
    </w:p>
    <w:p w14:paraId="359844E1" w14:textId="77777777" w:rsidR="00773997" w:rsidRPr="001F71AD" w:rsidRDefault="00773997" w:rsidP="0035639C">
      <w:pPr>
        <w:pStyle w:val="Akapitzlist"/>
        <w:numPr>
          <w:ilvl w:val="0"/>
          <w:numId w:val="2"/>
        </w:numPr>
        <w:spacing w:after="0" w:line="276" w:lineRule="auto"/>
        <w:jc w:val="both"/>
        <w:rPr>
          <w:rFonts w:ascii="Aptos" w:hAnsi="Aptos" w:cs="Arial"/>
          <w:sz w:val="20"/>
          <w:szCs w:val="20"/>
        </w:rPr>
      </w:pPr>
      <w:r w:rsidRPr="001F71AD">
        <w:rPr>
          <w:rFonts w:ascii="Aptos" w:hAnsi="Aptos" w:cs="Arial"/>
          <w:sz w:val="20"/>
          <w:szCs w:val="20"/>
        </w:rPr>
        <w:t>Zamawiający nie dopuszcza składania ofert wariantowych.</w:t>
      </w:r>
    </w:p>
    <w:p w14:paraId="2D9747D4" w14:textId="77777777" w:rsidR="00773997" w:rsidRPr="001F71AD" w:rsidRDefault="00773997" w:rsidP="0035639C">
      <w:pPr>
        <w:pStyle w:val="Akapitzlist"/>
        <w:numPr>
          <w:ilvl w:val="0"/>
          <w:numId w:val="2"/>
        </w:numPr>
        <w:spacing w:after="0" w:line="276" w:lineRule="auto"/>
        <w:jc w:val="both"/>
        <w:rPr>
          <w:rFonts w:ascii="Aptos" w:hAnsi="Aptos" w:cs="Arial"/>
          <w:sz w:val="20"/>
          <w:szCs w:val="20"/>
        </w:rPr>
      </w:pPr>
      <w:r w:rsidRPr="001F71AD">
        <w:rPr>
          <w:rFonts w:ascii="Aptos" w:hAnsi="Aptos" w:cs="Arial"/>
          <w:sz w:val="20"/>
          <w:szCs w:val="20"/>
        </w:rPr>
        <w:t xml:space="preserve">Zamawiający nie przewiduje udzielania zamówień, o których mowa w art. 214 ust. 1 pkt 7 </w:t>
      </w:r>
      <w:r w:rsidRPr="001F71AD">
        <w:rPr>
          <w:rFonts w:ascii="Aptos" w:hAnsi="Aptos" w:cs="Arial"/>
          <w:sz w:val="20"/>
          <w:szCs w:val="20"/>
        </w:rPr>
        <w:br/>
        <w:t xml:space="preserve">i 8 ustawy </w:t>
      </w:r>
      <w:proofErr w:type="spellStart"/>
      <w:r w:rsidRPr="001F71AD">
        <w:rPr>
          <w:rFonts w:ascii="Aptos" w:hAnsi="Aptos" w:cs="Arial"/>
          <w:sz w:val="20"/>
          <w:szCs w:val="20"/>
        </w:rPr>
        <w:t>Pzp</w:t>
      </w:r>
      <w:proofErr w:type="spellEnd"/>
      <w:r w:rsidRPr="001F71AD">
        <w:rPr>
          <w:rFonts w:ascii="Aptos" w:hAnsi="Aptos" w:cs="Arial"/>
          <w:sz w:val="20"/>
          <w:szCs w:val="20"/>
        </w:rPr>
        <w:t>.</w:t>
      </w:r>
    </w:p>
    <w:p w14:paraId="1FAB4C8F" w14:textId="77777777" w:rsidR="00773997" w:rsidRPr="001F71AD" w:rsidRDefault="00773997" w:rsidP="0035639C">
      <w:pPr>
        <w:pStyle w:val="Akapitzlist"/>
        <w:numPr>
          <w:ilvl w:val="0"/>
          <w:numId w:val="2"/>
        </w:numPr>
        <w:spacing w:after="0" w:line="276" w:lineRule="auto"/>
        <w:jc w:val="both"/>
        <w:rPr>
          <w:rFonts w:ascii="Aptos" w:hAnsi="Aptos" w:cs="Arial"/>
          <w:sz w:val="20"/>
          <w:szCs w:val="20"/>
        </w:rPr>
      </w:pPr>
      <w:r w:rsidRPr="001F71AD">
        <w:rPr>
          <w:rFonts w:ascii="Aptos" w:hAnsi="Aptos" w:cs="Arial"/>
          <w:sz w:val="20"/>
          <w:szCs w:val="20"/>
        </w:rPr>
        <w:t xml:space="preserve">Zamawiający nie przewiduje zawarcia umowy ramowej. </w:t>
      </w:r>
    </w:p>
    <w:p w14:paraId="09A4DACD" w14:textId="77777777" w:rsidR="00773997" w:rsidRPr="001F71AD" w:rsidRDefault="00773997" w:rsidP="0035639C">
      <w:pPr>
        <w:pStyle w:val="Akapitzlist"/>
        <w:numPr>
          <w:ilvl w:val="0"/>
          <w:numId w:val="2"/>
        </w:numPr>
        <w:spacing w:after="0" w:line="276" w:lineRule="auto"/>
        <w:jc w:val="both"/>
        <w:rPr>
          <w:rFonts w:ascii="Aptos" w:hAnsi="Aptos" w:cs="Arial"/>
          <w:sz w:val="20"/>
          <w:szCs w:val="20"/>
        </w:rPr>
      </w:pPr>
      <w:r w:rsidRPr="001F71AD">
        <w:rPr>
          <w:rFonts w:ascii="Aptos" w:hAnsi="Aptos" w:cs="Arial"/>
          <w:sz w:val="20"/>
          <w:szCs w:val="20"/>
        </w:rPr>
        <w:t>Zamawiający nie przewiduje zastosowania aukcji elektronicznej.</w:t>
      </w:r>
    </w:p>
    <w:p w14:paraId="146A9D94" w14:textId="77777777" w:rsidR="00773997" w:rsidRPr="001F71AD" w:rsidRDefault="00773997" w:rsidP="0035639C">
      <w:pPr>
        <w:pStyle w:val="Akapitzlist"/>
        <w:numPr>
          <w:ilvl w:val="0"/>
          <w:numId w:val="2"/>
        </w:numPr>
        <w:spacing w:after="0" w:line="276" w:lineRule="auto"/>
        <w:jc w:val="both"/>
        <w:rPr>
          <w:rFonts w:ascii="Aptos" w:hAnsi="Aptos" w:cs="Arial"/>
          <w:sz w:val="20"/>
          <w:szCs w:val="20"/>
        </w:rPr>
      </w:pPr>
      <w:r w:rsidRPr="001F71AD">
        <w:rPr>
          <w:rFonts w:ascii="Aptos" w:hAnsi="Aptos" w:cs="Arial"/>
          <w:sz w:val="20"/>
          <w:szCs w:val="20"/>
        </w:rPr>
        <w:t>Zamawiający nie dopuszcza składania ofert w postaci katalogów elektronicznych.</w:t>
      </w:r>
    </w:p>
    <w:p w14:paraId="592BE598" w14:textId="77777777" w:rsidR="00773997" w:rsidRPr="001F71AD" w:rsidRDefault="00773997" w:rsidP="0035639C">
      <w:pPr>
        <w:pStyle w:val="Akapitzlist"/>
        <w:numPr>
          <w:ilvl w:val="0"/>
          <w:numId w:val="2"/>
        </w:numPr>
        <w:spacing w:after="0" w:line="276" w:lineRule="auto"/>
        <w:jc w:val="both"/>
        <w:rPr>
          <w:rFonts w:ascii="Aptos" w:eastAsia="Trebuchet MS" w:hAnsi="Aptos" w:cs="Arial"/>
          <w:sz w:val="20"/>
          <w:szCs w:val="20"/>
        </w:rPr>
      </w:pPr>
      <w:r w:rsidRPr="001F71AD">
        <w:rPr>
          <w:rFonts w:ascii="Aptos" w:eastAsia="Trebuchet MS" w:hAnsi="Aptos" w:cs="Arial"/>
          <w:sz w:val="20"/>
          <w:szCs w:val="20"/>
        </w:rPr>
        <w:t xml:space="preserve">Zamawiający nie zastrzega możliwości ubiegania się o udzielenie zamówienia wyłącznie przez wykonawców, o których mowa w art. 94 ustawy </w:t>
      </w:r>
      <w:proofErr w:type="spellStart"/>
      <w:r w:rsidRPr="001F71AD">
        <w:rPr>
          <w:rFonts w:ascii="Aptos" w:eastAsia="Trebuchet MS" w:hAnsi="Aptos" w:cs="Arial"/>
          <w:sz w:val="20"/>
          <w:szCs w:val="20"/>
        </w:rPr>
        <w:t>Pzp</w:t>
      </w:r>
      <w:proofErr w:type="spellEnd"/>
      <w:r w:rsidRPr="001F71AD">
        <w:rPr>
          <w:rFonts w:ascii="Aptos" w:eastAsia="Trebuchet MS" w:hAnsi="Aptos" w:cs="Arial"/>
          <w:sz w:val="20"/>
          <w:szCs w:val="20"/>
        </w:rPr>
        <w:t>.</w:t>
      </w:r>
    </w:p>
    <w:p w14:paraId="0413E638" w14:textId="77777777" w:rsidR="00773997" w:rsidRPr="001F71AD" w:rsidRDefault="00773997" w:rsidP="0035639C">
      <w:pPr>
        <w:pStyle w:val="Akapitzlist"/>
        <w:numPr>
          <w:ilvl w:val="0"/>
          <w:numId w:val="2"/>
        </w:numPr>
        <w:spacing w:after="0" w:line="276" w:lineRule="auto"/>
        <w:jc w:val="both"/>
        <w:rPr>
          <w:rFonts w:ascii="Aptos" w:eastAsia="Trebuchet MS" w:hAnsi="Aptos" w:cs="Arial"/>
          <w:sz w:val="20"/>
          <w:szCs w:val="20"/>
        </w:rPr>
      </w:pPr>
      <w:r w:rsidRPr="001F71AD">
        <w:rPr>
          <w:rFonts w:ascii="Aptos" w:eastAsia="Trebuchet MS" w:hAnsi="Aptos" w:cs="Arial"/>
          <w:sz w:val="20"/>
          <w:szCs w:val="20"/>
        </w:rPr>
        <w:t>Zamawiający nie dokonuje podziału zamówienia na części. Powody niedokonania podziału zamówienia na części:</w:t>
      </w:r>
    </w:p>
    <w:p w14:paraId="0CEA7828" w14:textId="77777777" w:rsidR="003D324B" w:rsidRDefault="00DD5428" w:rsidP="009F493C">
      <w:pPr>
        <w:widowControl w:val="0"/>
        <w:pBdr>
          <w:top w:val="nil"/>
          <w:left w:val="nil"/>
          <w:bottom w:val="nil"/>
          <w:right w:val="nil"/>
          <w:between w:val="nil"/>
        </w:pBdr>
        <w:spacing w:after="0" w:line="276" w:lineRule="auto"/>
        <w:ind w:left="360"/>
        <w:jc w:val="both"/>
        <w:rPr>
          <w:rFonts w:ascii="Aptos" w:eastAsia="Garamond" w:hAnsi="Aptos" w:cs="Garamond"/>
          <w:sz w:val="20"/>
          <w:szCs w:val="20"/>
        </w:rPr>
      </w:pPr>
      <w:r w:rsidRPr="001F71AD">
        <w:rPr>
          <w:rFonts w:ascii="Aptos" w:eastAsia="Garamond" w:hAnsi="Aptos" w:cs="Garamond"/>
          <w:sz w:val="20"/>
          <w:szCs w:val="20"/>
        </w:rPr>
        <w:t xml:space="preserve">Wartość zamówienia jest niższa od tzw. progów unijnych, które zobowiązują do implementacji dyrektyw UE. Dyrektywa 2014/24/UE w treści motywu 78 wskazuje, że aby zwiększyć konkurencję, instytucje Zamawiające należy w szczególności zachęcać do dzielenia dużych zamówień 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 </w:t>
      </w:r>
    </w:p>
    <w:p w14:paraId="6610B502" w14:textId="2C2E727A" w:rsidR="00DD5428" w:rsidRPr="001F71AD" w:rsidRDefault="00DD5428" w:rsidP="009F493C">
      <w:pPr>
        <w:widowControl w:val="0"/>
        <w:pBdr>
          <w:top w:val="nil"/>
          <w:left w:val="nil"/>
          <w:bottom w:val="nil"/>
          <w:right w:val="nil"/>
          <w:between w:val="nil"/>
        </w:pBdr>
        <w:spacing w:after="0" w:line="276" w:lineRule="auto"/>
        <w:ind w:left="360"/>
        <w:jc w:val="both"/>
        <w:rPr>
          <w:rFonts w:ascii="Aptos" w:eastAsia="Garamond" w:hAnsi="Aptos" w:cs="Garamond"/>
          <w:sz w:val="20"/>
          <w:szCs w:val="20"/>
        </w:rPr>
      </w:pPr>
      <w:r w:rsidRPr="001F71AD">
        <w:rPr>
          <w:rFonts w:ascii="Aptos" w:eastAsia="Garamond" w:hAnsi="Aptos" w:cs="Garamond"/>
          <w:sz w:val="20"/>
          <w:szCs w:val="20"/>
        </w:rPr>
        <w:t xml:space="preserve">Zamówienie nie zostało podzielone na części z następujących względów: </w:t>
      </w:r>
    </w:p>
    <w:p w14:paraId="29FD0AC9" w14:textId="77777777" w:rsidR="00DD5428" w:rsidRPr="001F71AD" w:rsidRDefault="00DD5428" w:rsidP="00C261CD">
      <w:pPr>
        <w:pStyle w:val="Akapitzlist"/>
        <w:widowControl w:val="0"/>
        <w:numPr>
          <w:ilvl w:val="0"/>
          <w:numId w:val="42"/>
        </w:numPr>
        <w:pBdr>
          <w:top w:val="nil"/>
          <w:left w:val="nil"/>
          <w:bottom w:val="nil"/>
          <w:right w:val="nil"/>
          <w:between w:val="nil"/>
        </w:pBdr>
        <w:spacing w:before="8" w:after="0" w:line="276" w:lineRule="auto"/>
        <w:jc w:val="both"/>
        <w:rPr>
          <w:rFonts w:ascii="Aptos" w:eastAsia="Garamond" w:hAnsi="Aptos" w:cs="Garamond"/>
          <w:sz w:val="20"/>
          <w:szCs w:val="20"/>
        </w:rPr>
      </w:pPr>
      <w:r w:rsidRPr="001F71AD">
        <w:rPr>
          <w:rFonts w:ascii="Aptos" w:eastAsia="Garamond" w:hAnsi="Aptos" w:cs="Garamond"/>
          <w:sz w:val="20"/>
          <w:szCs w:val="20"/>
        </w:rPr>
        <w:t xml:space="preserve">Przedmiotem zamówienia jest wykonanie jednego rodzaju dostaw. Rozdzielenie ich groziłoby niedającymi się wyeliminować problemami organizacyjnymi związanymi z odpowiedzialnością za poszczególne elementy dostaw wykonanych przez różnych Wykonawców. </w:t>
      </w:r>
    </w:p>
    <w:p w14:paraId="6B937A90" w14:textId="77777777" w:rsidR="00DD5428" w:rsidRPr="001F71AD" w:rsidRDefault="00DD5428" w:rsidP="00C261CD">
      <w:pPr>
        <w:pStyle w:val="Akapitzlist"/>
        <w:widowControl w:val="0"/>
        <w:numPr>
          <w:ilvl w:val="0"/>
          <w:numId w:val="42"/>
        </w:numPr>
        <w:pBdr>
          <w:top w:val="nil"/>
          <w:left w:val="nil"/>
          <w:bottom w:val="nil"/>
          <w:right w:val="nil"/>
          <w:between w:val="nil"/>
        </w:pBdr>
        <w:spacing w:before="8" w:after="0" w:line="276" w:lineRule="auto"/>
        <w:jc w:val="both"/>
        <w:rPr>
          <w:rFonts w:ascii="Aptos" w:eastAsia="Garamond" w:hAnsi="Aptos" w:cs="Garamond"/>
          <w:sz w:val="20"/>
          <w:szCs w:val="20"/>
        </w:rPr>
      </w:pPr>
      <w:r w:rsidRPr="001F71AD">
        <w:rPr>
          <w:rFonts w:ascii="Aptos" w:eastAsia="Garamond" w:hAnsi="Aptos" w:cs="Garamond"/>
          <w:sz w:val="20"/>
          <w:szCs w:val="20"/>
        </w:rPr>
        <w:t xml:space="preserve">Podział przedmiotu zamówienia na zadania groziłby znaczącym zwiększeniem kosztów oraz trudnościami technologicznymi wynikającymi z wykonywania przedmiotu zamówienia przez większą liczbę Wykonawców. </w:t>
      </w:r>
    </w:p>
    <w:p w14:paraId="13D1D356" w14:textId="77777777" w:rsidR="00DD5428" w:rsidRPr="001F71AD" w:rsidRDefault="00DD5428" w:rsidP="00C261CD">
      <w:pPr>
        <w:pStyle w:val="Akapitzlist"/>
        <w:widowControl w:val="0"/>
        <w:numPr>
          <w:ilvl w:val="0"/>
          <w:numId w:val="42"/>
        </w:numPr>
        <w:pBdr>
          <w:top w:val="nil"/>
          <w:left w:val="nil"/>
          <w:bottom w:val="nil"/>
          <w:right w:val="nil"/>
          <w:between w:val="nil"/>
        </w:pBdr>
        <w:spacing w:before="11" w:after="0" w:line="276" w:lineRule="auto"/>
        <w:jc w:val="both"/>
        <w:rPr>
          <w:rFonts w:ascii="Aptos" w:eastAsia="Garamond" w:hAnsi="Aptos" w:cs="Garamond"/>
          <w:sz w:val="20"/>
          <w:szCs w:val="20"/>
        </w:rPr>
      </w:pPr>
      <w:r w:rsidRPr="001F71AD">
        <w:rPr>
          <w:rFonts w:ascii="Aptos" w:eastAsia="Garamond" w:hAnsi="Aptos" w:cs="Garamond"/>
          <w:sz w:val="20"/>
          <w:szCs w:val="20"/>
        </w:rPr>
        <w:t xml:space="preserve">Wykonawcy powielaliby koszty pośrednie prac, co wpływałoby na koszty całego przedmiotu zamówienia. W każdej z ofert częściowych Wykonawca musiałby założyć odrębną wycenę użycia tego samego rodzaju prac w sytuacji, w której składając jedną ofertę, użycie sprzętu wyceniłby jednokrotnie. </w:t>
      </w:r>
    </w:p>
    <w:p w14:paraId="73A548CE" w14:textId="77777777" w:rsidR="00DD5428" w:rsidRPr="001F71AD" w:rsidRDefault="00DD5428" w:rsidP="00C261CD">
      <w:pPr>
        <w:pStyle w:val="Akapitzlist"/>
        <w:widowControl w:val="0"/>
        <w:numPr>
          <w:ilvl w:val="0"/>
          <w:numId w:val="42"/>
        </w:numPr>
        <w:pBdr>
          <w:top w:val="nil"/>
          <w:left w:val="nil"/>
          <w:bottom w:val="nil"/>
          <w:right w:val="nil"/>
          <w:between w:val="nil"/>
        </w:pBdr>
        <w:spacing w:before="8" w:after="0" w:line="276" w:lineRule="auto"/>
        <w:jc w:val="both"/>
        <w:rPr>
          <w:rFonts w:ascii="Aptos" w:eastAsia="Garamond" w:hAnsi="Aptos" w:cs="Garamond"/>
          <w:sz w:val="20"/>
          <w:szCs w:val="20"/>
        </w:rPr>
      </w:pPr>
      <w:r w:rsidRPr="001F71AD">
        <w:rPr>
          <w:rFonts w:ascii="Aptos" w:eastAsia="Garamond" w:hAnsi="Aptos" w:cs="Garamond"/>
          <w:sz w:val="20"/>
          <w:szCs w:val="20"/>
        </w:rPr>
        <w:t xml:space="preserve">Każdy z Wykonawców w cenę wliczyłby odrębne koszty polisy OC, co zwiększyłoby poziom wydatków Zamawiającego. </w:t>
      </w:r>
    </w:p>
    <w:p w14:paraId="26E6FA61" w14:textId="77777777" w:rsidR="00DD5428" w:rsidRPr="001F71AD" w:rsidRDefault="00DD5428" w:rsidP="00C261CD">
      <w:pPr>
        <w:pStyle w:val="Akapitzlist"/>
        <w:widowControl w:val="0"/>
        <w:numPr>
          <w:ilvl w:val="0"/>
          <w:numId w:val="42"/>
        </w:numPr>
        <w:pBdr>
          <w:top w:val="nil"/>
          <w:left w:val="nil"/>
          <w:bottom w:val="nil"/>
          <w:right w:val="nil"/>
          <w:between w:val="nil"/>
        </w:pBdr>
        <w:spacing w:before="10" w:after="0" w:line="276" w:lineRule="auto"/>
        <w:jc w:val="both"/>
        <w:rPr>
          <w:rFonts w:ascii="Aptos" w:eastAsia="Garamond" w:hAnsi="Aptos" w:cs="Garamond"/>
          <w:sz w:val="20"/>
          <w:szCs w:val="20"/>
        </w:rPr>
      </w:pPr>
      <w:r w:rsidRPr="001F71AD">
        <w:rPr>
          <w:rFonts w:ascii="Aptos" w:eastAsia="Garamond" w:hAnsi="Aptos" w:cs="Garamond"/>
          <w:sz w:val="20"/>
          <w:szCs w:val="20"/>
        </w:rPr>
        <w:t xml:space="preserve">W przypadku podziału na części Wykonawcy powielaliby koszty m. in. koszty kadrowe, utrzymania, takie, jak np. ubezpieczenie, koszty eksploatacyjne, czy koszty paliwa, co wpływałoby niekorzystnie </w:t>
      </w:r>
      <w:r w:rsidRPr="001F71AD">
        <w:rPr>
          <w:rFonts w:ascii="Aptos" w:eastAsia="Garamond" w:hAnsi="Aptos" w:cs="Garamond"/>
          <w:sz w:val="20"/>
          <w:szCs w:val="20"/>
        </w:rPr>
        <w:lastRenderedPageBreak/>
        <w:t xml:space="preserve">dla Zamawiającego na koszty zamówienia. </w:t>
      </w:r>
    </w:p>
    <w:p w14:paraId="0A739856" w14:textId="06201250" w:rsidR="00773997" w:rsidRPr="001F71AD" w:rsidRDefault="00DD5428" w:rsidP="009F493C">
      <w:pPr>
        <w:spacing w:after="0" w:line="276" w:lineRule="auto"/>
        <w:ind w:left="371" w:right="95"/>
        <w:jc w:val="both"/>
        <w:rPr>
          <w:rFonts w:ascii="Aptos" w:eastAsia="Trebuchet MS" w:hAnsi="Aptos" w:cs="Arial"/>
          <w:color w:val="FF0000"/>
          <w:sz w:val="20"/>
          <w:szCs w:val="20"/>
        </w:rPr>
      </w:pPr>
      <w:r w:rsidRPr="001F71AD">
        <w:rPr>
          <w:rFonts w:ascii="Aptos" w:eastAsia="Garamond" w:hAnsi="Aptos" w:cs="Garamond"/>
          <w:sz w:val="20"/>
          <w:szCs w:val="20"/>
        </w:rPr>
        <w:t>Reasumując, Zamawiający nie dokonał podziału zamówienia na części ze względu na to, że podział taki groziłby nadmiernymi trudnościami technicznymi oraz nadmiernymi kosztami wykonania zamówienia. Potrzeba skoordynowania działań różnych Wykonawców realizujących poszczególne części zamówienia mogłaby poważnie zagrozić właściwemu wykonaniu zamówienia. Niedokonanie podziału zamówienia podyktowane było zatem względami technicznymi, organizacyjnym, ekonomicznymi oraz charakterem przedmiotu zamówienia. Zastosowany ewentualnie podział zamówienia na części nie zwiększyłby konkurencyjności w sektorze małych i średnich przedsiębiorstw – zakres zamówienia jest zakresem typowym, umożliwiającym złożenie oferty Wykonawcom z grupy małych lub średnich przedsiębiorstw. 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w:t>
      </w:r>
      <w:r w:rsidR="00773997" w:rsidRPr="001F71AD">
        <w:rPr>
          <w:rFonts w:ascii="Aptos" w:eastAsia="Trebuchet MS" w:hAnsi="Aptos" w:cs="Arial"/>
          <w:color w:val="FF0000"/>
          <w:sz w:val="20"/>
          <w:szCs w:val="20"/>
        </w:rPr>
        <w:t xml:space="preserve">. </w:t>
      </w:r>
    </w:p>
    <w:p w14:paraId="0FA7D23E" w14:textId="77777777" w:rsidR="00773997" w:rsidRPr="001F71AD" w:rsidRDefault="00773997" w:rsidP="0035639C">
      <w:pPr>
        <w:pStyle w:val="Akapitzlist"/>
        <w:numPr>
          <w:ilvl w:val="0"/>
          <w:numId w:val="2"/>
        </w:numPr>
        <w:spacing w:after="0" w:line="276" w:lineRule="auto"/>
        <w:jc w:val="both"/>
        <w:rPr>
          <w:rFonts w:ascii="Aptos" w:hAnsi="Aptos" w:cs="Arial"/>
          <w:sz w:val="20"/>
          <w:szCs w:val="20"/>
        </w:rPr>
      </w:pPr>
      <w:r w:rsidRPr="001F71AD">
        <w:rPr>
          <w:rFonts w:ascii="Aptos" w:hAnsi="Aptos" w:cs="Arial"/>
          <w:sz w:val="20"/>
          <w:szCs w:val="20"/>
        </w:rPr>
        <w:t>Zamawiający nie przewiduje zwrotu kosztów udziału w postępowaniu, z zastrzeżeniem art. 261.</w:t>
      </w:r>
    </w:p>
    <w:p w14:paraId="5A9EBEB9" w14:textId="40C1F09B" w:rsidR="00773997" w:rsidRPr="008E358B" w:rsidRDefault="00773997" w:rsidP="008E358B">
      <w:pPr>
        <w:pStyle w:val="Akapitzlist"/>
        <w:numPr>
          <w:ilvl w:val="0"/>
          <w:numId w:val="2"/>
        </w:numPr>
        <w:spacing w:after="0" w:line="276" w:lineRule="auto"/>
        <w:ind w:left="368" w:hanging="357"/>
        <w:jc w:val="both"/>
        <w:rPr>
          <w:rFonts w:ascii="Aptos" w:hAnsi="Aptos" w:cs="Arial"/>
          <w:sz w:val="20"/>
          <w:szCs w:val="20"/>
        </w:rPr>
      </w:pPr>
      <w:r w:rsidRPr="00C7264A">
        <w:rPr>
          <w:rFonts w:ascii="Aptos" w:hAnsi="Aptos" w:cs="Arial"/>
          <w:sz w:val="20"/>
          <w:szCs w:val="20"/>
        </w:rPr>
        <w:t>Ogłoszenie i Specyfikacja Warunków Zamówienia (SWZ) udostępnione zostaną</w:t>
      </w:r>
      <w:r w:rsidR="00C7264A">
        <w:rPr>
          <w:rFonts w:ascii="Aptos" w:hAnsi="Aptos" w:cs="Arial"/>
          <w:sz w:val="20"/>
          <w:szCs w:val="20"/>
        </w:rPr>
        <w:t xml:space="preserve"> na</w:t>
      </w:r>
      <w:r w:rsidR="00196E41" w:rsidRPr="00C7264A">
        <w:rPr>
          <w:rFonts w:ascii="Aptos" w:hAnsi="Aptos" w:cs="Arial"/>
          <w:sz w:val="20"/>
          <w:szCs w:val="20"/>
        </w:rPr>
        <w:t xml:space="preserve"> </w:t>
      </w:r>
      <w:r w:rsidRPr="00C7264A">
        <w:rPr>
          <w:rFonts w:ascii="Aptos" w:hAnsi="Aptos" w:cs="Arial"/>
          <w:sz w:val="20"/>
          <w:szCs w:val="20"/>
        </w:rPr>
        <w:t xml:space="preserve"> </w:t>
      </w:r>
      <w:r w:rsidRPr="00ED3661">
        <w:rPr>
          <w:rFonts w:ascii="Aptos" w:hAnsi="Aptos" w:cs="Arial"/>
          <w:color w:val="000000" w:themeColor="text1"/>
          <w:sz w:val="20"/>
          <w:szCs w:val="20"/>
        </w:rPr>
        <w:t xml:space="preserve">Platformie e-Zamówienia </w:t>
      </w:r>
      <w:r w:rsidRPr="00C7264A">
        <w:rPr>
          <w:rFonts w:ascii="Aptos" w:hAnsi="Aptos" w:cs="Arial"/>
          <w:sz w:val="20"/>
          <w:szCs w:val="20"/>
        </w:rPr>
        <w:t xml:space="preserve">na stronie internetowej prowadzonego postępowania </w:t>
      </w:r>
      <w:hyperlink r:id="rId7" w:history="1">
        <w:r w:rsidR="00CD2E5F" w:rsidRPr="00A87FC8">
          <w:rPr>
            <w:rStyle w:val="Hipercze"/>
            <w:rFonts w:ascii="Aptos" w:hAnsi="Aptos" w:cs="Arial"/>
            <w:sz w:val="20"/>
            <w:szCs w:val="20"/>
          </w:rPr>
          <w:t>https://ezamowienia.gov.pl</w:t>
        </w:r>
      </w:hyperlink>
      <w:r w:rsidR="00CD2E5F">
        <w:rPr>
          <w:rFonts w:ascii="Aptos" w:hAnsi="Aptos" w:cs="Arial"/>
          <w:sz w:val="20"/>
          <w:szCs w:val="20"/>
        </w:rPr>
        <w:t xml:space="preserve">. </w:t>
      </w:r>
      <w:r w:rsidRPr="00C7264A">
        <w:rPr>
          <w:rFonts w:ascii="Aptos" w:hAnsi="Aptos" w:cs="Arial"/>
          <w:sz w:val="20"/>
          <w:szCs w:val="20"/>
        </w:rPr>
        <w:t>Na tej stronie będą również udostępnione zmiany i wyjaśnienia treści SWZ oraz inne dokumenty zamówienia bezpośrednio związane z postępowaniem o udzielenie zamówienia.</w:t>
      </w:r>
    </w:p>
    <w:p w14:paraId="1707A543" w14:textId="77777777" w:rsidR="00773997" w:rsidRPr="001F71AD" w:rsidRDefault="00773997" w:rsidP="0035639C">
      <w:pPr>
        <w:pStyle w:val="Akapitzlist"/>
        <w:numPr>
          <w:ilvl w:val="0"/>
          <w:numId w:val="2"/>
        </w:numPr>
        <w:spacing w:after="0" w:line="276" w:lineRule="auto"/>
        <w:ind w:left="368" w:hanging="357"/>
        <w:jc w:val="both"/>
        <w:rPr>
          <w:rFonts w:ascii="Aptos" w:hAnsi="Aptos" w:cs="Arial"/>
          <w:sz w:val="20"/>
          <w:szCs w:val="20"/>
        </w:rPr>
      </w:pPr>
      <w:r w:rsidRPr="001F71AD">
        <w:rPr>
          <w:rFonts w:ascii="Aptos" w:hAnsi="Aptos" w:cs="Arial"/>
          <w:sz w:val="20"/>
          <w:szCs w:val="20"/>
        </w:rPr>
        <w:t xml:space="preserve">Zamawiający nie wymaga dokonania przez Wykonawcę wizji lokalnej, o której mowa w art. 131 ust. 2 ustawy </w:t>
      </w:r>
      <w:proofErr w:type="spellStart"/>
      <w:r w:rsidRPr="001F71AD">
        <w:rPr>
          <w:rFonts w:ascii="Aptos" w:hAnsi="Aptos" w:cs="Arial"/>
          <w:sz w:val="20"/>
          <w:szCs w:val="20"/>
        </w:rPr>
        <w:t>Pzp</w:t>
      </w:r>
      <w:proofErr w:type="spellEnd"/>
      <w:r w:rsidRPr="001F71AD">
        <w:rPr>
          <w:rFonts w:ascii="Aptos" w:hAnsi="Aptos" w:cs="Arial"/>
          <w:sz w:val="20"/>
          <w:szCs w:val="20"/>
        </w:rPr>
        <w:t>.</w:t>
      </w:r>
    </w:p>
    <w:p w14:paraId="2992FF7A" w14:textId="6885E314" w:rsidR="00773997" w:rsidRDefault="004C5478" w:rsidP="004C5478">
      <w:pPr>
        <w:pStyle w:val="NormalnyWeb"/>
        <w:numPr>
          <w:ilvl w:val="0"/>
          <w:numId w:val="2"/>
        </w:numPr>
        <w:spacing w:before="0" w:beforeAutospacing="0" w:after="0" w:afterAutospacing="0" w:line="276" w:lineRule="auto"/>
        <w:jc w:val="both"/>
        <w:rPr>
          <w:rFonts w:ascii="Aptos" w:hAnsi="Aptos" w:cs="Arial"/>
          <w:sz w:val="20"/>
          <w:szCs w:val="20"/>
        </w:rPr>
      </w:pPr>
      <w:r>
        <w:rPr>
          <w:rFonts w:ascii="Aptos" w:hAnsi="Aptos" w:cs="Arial"/>
          <w:sz w:val="20"/>
          <w:szCs w:val="20"/>
        </w:rPr>
        <w:t>Zadanie realizowane w ramach</w:t>
      </w:r>
      <w:r w:rsidR="007258D9" w:rsidRPr="001F71AD">
        <w:rPr>
          <w:rFonts w:ascii="Aptos" w:hAnsi="Aptos" w:cs="Arial"/>
          <w:sz w:val="20"/>
          <w:szCs w:val="20"/>
        </w:rPr>
        <w:t xml:space="preserve"> </w:t>
      </w:r>
      <w:r w:rsidR="00773997" w:rsidRPr="001F71AD">
        <w:rPr>
          <w:rFonts w:ascii="Aptos" w:hAnsi="Aptos" w:cs="Arial"/>
          <w:sz w:val="20"/>
          <w:szCs w:val="20"/>
        </w:rPr>
        <w:t>projektu</w:t>
      </w:r>
      <w:r w:rsidR="007258D9" w:rsidRPr="001F71AD">
        <w:rPr>
          <w:rFonts w:ascii="Aptos" w:hAnsi="Aptos" w:cs="Arial"/>
          <w:sz w:val="20"/>
          <w:szCs w:val="20"/>
        </w:rPr>
        <w:t xml:space="preserve"> </w:t>
      </w:r>
      <w:r>
        <w:rPr>
          <w:rFonts w:ascii="Aptos" w:hAnsi="Aptos" w:cs="Arial"/>
          <w:sz w:val="20"/>
          <w:szCs w:val="20"/>
        </w:rPr>
        <w:t>„</w:t>
      </w:r>
      <w:proofErr w:type="spellStart"/>
      <w:r w:rsidRPr="004C5478">
        <w:rPr>
          <w:rFonts w:ascii="Aptos" w:hAnsi="Aptos" w:cs="Arial"/>
          <w:sz w:val="20"/>
          <w:szCs w:val="20"/>
        </w:rPr>
        <w:t>Cyberbezpieczna</w:t>
      </w:r>
      <w:proofErr w:type="spellEnd"/>
      <w:r w:rsidRPr="004C5478">
        <w:rPr>
          <w:rFonts w:ascii="Aptos" w:hAnsi="Aptos" w:cs="Arial"/>
          <w:sz w:val="20"/>
          <w:szCs w:val="20"/>
        </w:rPr>
        <w:t xml:space="preserve"> Gmina Żarnowiec”</w:t>
      </w:r>
      <w:r w:rsidR="00773997" w:rsidRPr="001F71AD">
        <w:rPr>
          <w:rFonts w:ascii="Aptos" w:hAnsi="Aptos" w:cs="Arial"/>
          <w:sz w:val="20"/>
          <w:szCs w:val="20"/>
        </w:rPr>
        <w:t xml:space="preserve">” dofinansowanego w formie grantu z programu Fundusze Europejskie na Rozwój Cyfrowy 2021-2027 (FERC), Priorytet II: Zaawansowane usługi cyfrowe, Działanie 2.2. Wzmocnienie krajowego systemu </w:t>
      </w:r>
      <w:proofErr w:type="spellStart"/>
      <w:r w:rsidR="00773997" w:rsidRPr="001F71AD">
        <w:rPr>
          <w:rFonts w:ascii="Aptos" w:hAnsi="Aptos" w:cs="Arial"/>
          <w:sz w:val="20"/>
          <w:szCs w:val="20"/>
        </w:rPr>
        <w:t>cyberbezpieczeństwa</w:t>
      </w:r>
      <w:proofErr w:type="spellEnd"/>
      <w:r w:rsidR="00773997" w:rsidRPr="001F71AD">
        <w:rPr>
          <w:rFonts w:ascii="Aptos" w:hAnsi="Aptos" w:cs="Arial"/>
          <w:sz w:val="20"/>
          <w:szCs w:val="20"/>
        </w:rPr>
        <w:t>”.</w:t>
      </w:r>
    </w:p>
    <w:p w14:paraId="0BE26DB3" w14:textId="48A920DD" w:rsidR="004C5478" w:rsidRDefault="004C5478" w:rsidP="00CB029F">
      <w:pPr>
        <w:pStyle w:val="NormalnyWeb"/>
        <w:spacing w:before="0" w:beforeAutospacing="0" w:after="0" w:afterAutospacing="0" w:line="276" w:lineRule="auto"/>
        <w:jc w:val="both"/>
        <w:rPr>
          <w:rFonts w:ascii="Aptos" w:hAnsi="Aptos" w:cs="Arial"/>
          <w:sz w:val="20"/>
          <w:szCs w:val="20"/>
        </w:rPr>
      </w:pPr>
      <w:r>
        <w:rPr>
          <w:rFonts w:ascii="Aptos" w:hAnsi="Aptos" w:cs="Arial"/>
          <w:sz w:val="20"/>
          <w:szCs w:val="20"/>
        </w:rPr>
        <w:t xml:space="preserve"> </w:t>
      </w:r>
    </w:p>
    <w:p w14:paraId="075FA9E4" w14:textId="77777777" w:rsidR="00773997" w:rsidRPr="001F71AD" w:rsidRDefault="00773997" w:rsidP="00C8036D">
      <w:pPr>
        <w:spacing w:after="0" w:line="276" w:lineRule="auto"/>
        <w:jc w:val="both"/>
        <w:rPr>
          <w:rFonts w:ascii="Aptos" w:hAnsi="Aptos" w:cs="Arial"/>
          <w:sz w:val="20"/>
          <w:szCs w:val="20"/>
        </w:rPr>
      </w:pPr>
    </w:p>
    <w:p w14:paraId="7C0536A3" w14:textId="54DC7FAD" w:rsidR="00773997" w:rsidRPr="001F71AD" w:rsidRDefault="00773997" w:rsidP="00F265FD">
      <w:pPr>
        <w:pStyle w:val="Styl2"/>
      </w:pPr>
      <w:bookmarkStart w:id="3" w:name="_Toc179803437"/>
      <w:r w:rsidRPr="001F71AD">
        <w:t xml:space="preserve">Rozdział 3. </w:t>
      </w:r>
      <w:r w:rsidR="00BC013E" w:rsidRPr="001F71AD">
        <w:br/>
      </w:r>
      <w:r w:rsidRPr="001F71AD">
        <w:t>Opis przedmiotu zamówienia</w:t>
      </w:r>
      <w:bookmarkEnd w:id="3"/>
    </w:p>
    <w:p w14:paraId="448F330A" w14:textId="42B42E3F" w:rsidR="00DE3983" w:rsidRPr="00DE3983" w:rsidRDefault="00773997" w:rsidP="00DE3983">
      <w:pPr>
        <w:pStyle w:val="NormalnyWeb"/>
        <w:numPr>
          <w:ilvl w:val="0"/>
          <w:numId w:val="39"/>
        </w:numPr>
        <w:jc w:val="both"/>
        <w:rPr>
          <w:rFonts w:ascii="Aptos" w:hAnsi="Aptos" w:cs="Arial"/>
          <w:b/>
          <w:bCs/>
          <w:sz w:val="20"/>
          <w:szCs w:val="20"/>
        </w:rPr>
      </w:pPr>
      <w:r w:rsidRPr="001F71AD">
        <w:rPr>
          <w:rFonts w:ascii="Aptos" w:hAnsi="Aptos" w:cs="Arial"/>
          <w:sz w:val="20"/>
          <w:szCs w:val="20"/>
        </w:rPr>
        <w:t xml:space="preserve">Przedmiotem zamówienia jest </w:t>
      </w:r>
      <w:r w:rsidR="00DE3983" w:rsidRPr="00DE3983">
        <w:rPr>
          <w:rFonts w:ascii="Aptos" w:hAnsi="Aptos" w:cs="Arial"/>
          <w:b/>
          <w:bCs/>
          <w:sz w:val="20"/>
          <w:szCs w:val="20"/>
        </w:rPr>
        <w:t>Dostawa i wdrożenie oprogramowania w ramach projektu „</w:t>
      </w:r>
      <w:proofErr w:type="spellStart"/>
      <w:r w:rsidR="00DE3983" w:rsidRPr="00DE3983">
        <w:rPr>
          <w:rFonts w:ascii="Aptos" w:hAnsi="Aptos" w:cs="Arial"/>
          <w:b/>
          <w:bCs/>
          <w:sz w:val="20"/>
          <w:szCs w:val="20"/>
        </w:rPr>
        <w:t>Cyberbezpieczna</w:t>
      </w:r>
      <w:proofErr w:type="spellEnd"/>
      <w:r w:rsidR="00DE3983" w:rsidRPr="00DE3983">
        <w:rPr>
          <w:rFonts w:ascii="Aptos" w:hAnsi="Aptos" w:cs="Arial"/>
          <w:b/>
          <w:bCs/>
          <w:sz w:val="20"/>
          <w:szCs w:val="20"/>
        </w:rPr>
        <w:t xml:space="preserve"> Gmina Żarnowiec”</w:t>
      </w:r>
    </w:p>
    <w:p w14:paraId="095D13AC" w14:textId="77777777" w:rsidR="00773997" w:rsidRPr="001F71AD" w:rsidRDefault="00773997" w:rsidP="00C261CD">
      <w:pPr>
        <w:pStyle w:val="NormalnyWeb"/>
        <w:numPr>
          <w:ilvl w:val="0"/>
          <w:numId w:val="39"/>
        </w:numPr>
        <w:spacing w:before="0" w:beforeAutospacing="0" w:after="0" w:afterAutospacing="0" w:line="276" w:lineRule="auto"/>
        <w:jc w:val="both"/>
        <w:rPr>
          <w:rFonts w:ascii="Aptos" w:hAnsi="Aptos" w:cs="Arial"/>
          <w:sz w:val="20"/>
          <w:szCs w:val="20"/>
        </w:rPr>
      </w:pPr>
      <w:r w:rsidRPr="001F71AD">
        <w:rPr>
          <w:rFonts w:ascii="Aptos" w:hAnsi="Aptos" w:cs="Arial"/>
          <w:sz w:val="20"/>
          <w:szCs w:val="20"/>
        </w:rPr>
        <w:t>Szczegółowy zakres zamówienia:</w:t>
      </w:r>
    </w:p>
    <w:p w14:paraId="52C869CD" w14:textId="77777777" w:rsidR="00773997" w:rsidRDefault="00773997" w:rsidP="009F493C">
      <w:pPr>
        <w:pStyle w:val="NormalnyWeb"/>
        <w:spacing w:before="0" w:beforeAutospacing="0" w:after="0" w:afterAutospacing="0" w:line="276" w:lineRule="auto"/>
        <w:ind w:left="371"/>
        <w:jc w:val="both"/>
        <w:rPr>
          <w:rFonts w:ascii="Aptos" w:hAnsi="Aptos" w:cs="Arial"/>
          <w:color w:val="FF0000"/>
          <w:sz w:val="20"/>
          <w:szCs w:val="20"/>
        </w:rPr>
      </w:pPr>
    </w:p>
    <w:p w14:paraId="17BEF3A5" w14:textId="77777777" w:rsidR="00C1538D" w:rsidRPr="00B23382" w:rsidRDefault="00C1538D" w:rsidP="00C1538D">
      <w:pPr>
        <w:pStyle w:val="NormalnyWeb"/>
        <w:shd w:val="clear" w:color="auto" w:fill="D9D9D9" w:themeFill="background1" w:themeFillShade="D9"/>
        <w:spacing w:before="0" w:beforeAutospacing="0" w:after="0" w:afterAutospacing="0" w:line="276" w:lineRule="auto"/>
        <w:ind w:left="1416" w:hanging="1405"/>
        <w:jc w:val="both"/>
        <w:rPr>
          <w:rFonts w:ascii="Aptos" w:hAnsi="Aptos" w:cs="Arial"/>
          <w:b/>
          <w:bCs/>
          <w:sz w:val="20"/>
          <w:szCs w:val="20"/>
          <w:u w:val="single"/>
        </w:rPr>
      </w:pPr>
      <w:r w:rsidRPr="00B23382">
        <w:rPr>
          <w:rFonts w:ascii="Aptos" w:eastAsia="Calibri" w:hAnsi="Aptos" w:cs="Calibri"/>
          <w:b/>
          <w:bCs/>
          <w:color w:val="000000"/>
          <w:sz w:val="20"/>
          <w:szCs w:val="20"/>
        </w:rPr>
        <w:t>System do Zarządzania Zapisami i Dokumentacją oraz Zarządzania Incydentami Bezpieczeństwa</w:t>
      </w:r>
    </w:p>
    <w:p w14:paraId="1395BBEA" w14:textId="77777777" w:rsidR="00C1538D" w:rsidRPr="00B23382" w:rsidRDefault="00C1538D" w:rsidP="00C1538D">
      <w:pPr>
        <w:spacing w:after="0" w:line="276" w:lineRule="auto"/>
        <w:jc w:val="both"/>
        <w:textAlignment w:val="baseline"/>
        <w:rPr>
          <w:rFonts w:ascii="Aptos" w:hAnsi="Aptos" w:cs="Arial"/>
          <w:b/>
          <w:bCs/>
          <w:color w:val="FF0000"/>
          <w:sz w:val="20"/>
          <w:szCs w:val="20"/>
        </w:rPr>
      </w:pPr>
    </w:p>
    <w:p w14:paraId="7256B19C" w14:textId="77777777" w:rsidR="00C1538D" w:rsidRPr="00B23382" w:rsidRDefault="00C1538D" w:rsidP="00C1538D">
      <w:pPr>
        <w:rPr>
          <w:rFonts w:ascii="Aptos" w:hAnsi="Aptos"/>
          <w:sz w:val="20"/>
          <w:szCs w:val="20"/>
        </w:rPr>
      </w:pPr>
      <w:r w:rsidRPr="00B23382">
        <w:rPr>
          <w:rFonts w:ascii="Aptos" w:hAnsi="Aptos"/>
          <w:sz w:val="20"/>
          <w:szCs w:val="20"/>
        </w:rPr>
        <w:t>Przedmiotem zamówienia jest zakup, wdrożenie i utrzymanie systemu teleinformatycznego wspierającego:</w:t>
      </w:r>
    </w:p>
    <w:p w14:paraId="02E890F5" w14:textId="77777777" w:rsidR="00C1538D" w:rsidRPr="00B23382" w:rsidRDefault="00C1538D" w:rsidP="00C261CD">
      <w:pPr>
        <w:pStyle w:val="Akapitzlist"/>
        <w:numPr>
          <w:ilvl w:val="0"/>
          <w:numId w:val="44"/>
        </w:numPr>
        <w:spacing w:line="278" w:lineRule="auto"/>
        <w:jc w:val="both"/>
        <w:rPr>
          <w:rFonts w:ascii="Aptos" w:hAnsi="Aptos"/>
          <w:sz w:val="20"/>
          <w:szCs w:val="20"/>
        </w:rPr>
      </w:pPr>
      <w:r w:rsidRPr="00B23382">
        <w:rPr>
          <w:rFonts w:ascii="Aptos" w:hAnsi="Aptos"/>
          <w:sz w:val="20"/>
          <w:szCs w:val="20"/>
        </w:rPr>
        <w:t xml:space="preserve">budowę i utrzymywanie słownika wymagań wynikających m.in. z ISO/IEC 27001, ustawy z dnia 5 lipca 2018 r. o krajowym systemie </w:t>
      </w:r>
      <w:proofErr w:type="spellStart"/>
      <w:r w:rsidRPr="00B23382">
        <w:rPr>
          <w:rFonts w:ascii="Aptos" w:hAnsi="Aptos"/>
          <w:sz w:val="20"/>
          <w:szCs w:val="20"/>
        </w:rPr>
        <w:t>cyberbezpieczeństwa</w:t>
      </w:r>
      <w:proofErr w:type="spellEnd"/>
      <w:r w:rsidRPr="00B23382">
        <w:rPr>
          <w:rFonts w:ascii="Aptos" w:hAnsi="Aptos"/>
          <w:sz w:val="20"/>
          <w:szCs w:val="20"/>
        </w:rPr>
        <w:t xml:space="preserve"> (KSC), Rozporządzenia RODO (GDPR) oraz innych aktów i norm przyjętych w Urzędzie;</w:t>
      </w:r>
    </w:p>
    <w:p w14:paraId="2F0DAE0B" w14:textId="77777777" w:rsidR="00C1538D" w:rsidRPr="00B23382" w:rsidRDefault="00C1538D" w:rsidP="00C261CD">
      <w:pPr>
        <w:pStyle w:val="Akapitzlist"/>
        <w:numPr>
          <w:ilvl w:val="0"/>
          <w:numId w:val="44"/>
        </w:numPr>
        <w:spacing w:line="278" w:lineRule="auto"/>
        <w:jc w:val="both"/>
        <w:rPr>
          <w:rFonts w:ascii="Aptos" w:hAnsi="Aptos"/>
          <w:sz w:val="20"/>
          <w:szCs w:val="20"/>
        </w:rPr>
      </w:pPr>
      <w:r w:rsidRPr="00B23382">
        <w:rPr>
          <w:rFonts w:ascii="Aptos" w:hAnsi="Aptos"/>
          <w:sz w:val="20"/>
          <w:szCs w:val="20"/>
        </w:rPr>
        <w:t>mapowanie wewnętrznych procedur/dokumentów do poszczególnych wymagań i generowanie Deklaracji Stosowania (</w:t>
      </w:r>
      <w:proofErr w:type="spellStart"/>
      <w:r w:rsidRPr="00B23382">
        <w:rPr>
          <w:rFonts w:ascii="Aptos" w:hAnsi="Aptos"/>
          <w:sz w:val="20"/>
          <w:szCs w:val="20"/>
        </w:rPr>
        <w:t>DoA</w:t>
      </w:r>
      <w:proofErr w:type="spellEnd"/>
      <w:r w:rsidRPr="00B23382">
        <w:rPr>
          <w:rFonts w:ascii="Aptos" w:hAnsi="Aptos"/>
          <w:sz w:val="20"/>
          <w:szCs w:val="20"/>
        </w:rPr>
        <w:t>);</w:t>
      </w:r>
    </w:p>
    <w:p w14:paraId="3ADAA7D4" w14:textId="77777777" w:rsidR="00C1538D" w:rsidRPr="00B23382" w:rsidRDefault="00C1538D" w:rsidP="00C261CD">
      <w:pPr>
        <w:pStyle w:val="Akapitzlist"/>
        <w:numPr>
          <w:ilvl w:val="0"/>
          <w:numId w:val="44"/>
        </w:numPr>
        <w:spacing w:line="278" w:lineRule="auto"/>
        <w:jc w:val="both"/>
        <w:rPr>
          <w:rFonts w:ascii="Aptos" w:hAnsi="Aptos"/>
          <w:sz w:val="20"/>
          <w:szCs w:val="20"/>
        </w:rPr>
      </w:pPr>
      <w:r w:rsidRPr="00B23382">
        <w:rPr>
          <w:rFonts w:ascii="Aptos" w:hAnsi="Aptos"/>
          <w:sz w:val="20"/>
          <w:szCs w:val="20"/>
        </w:rPr>
        <w:t>zarządzanie incydentami bezpieczeństwa informacji np. zgodnie z ISO/IEC 27035-1:2023, czy definicją „zarządzania incydentem” z KSC albo inną przyjętą metodą;</w:t>
      </w:r>
    </w:p>
    <w:p w14:paraId="71653399" w14:textId="77777777" w:rsidR="00C1538D" w:rsidRPr="00B23382" w:rsidRDefault="00C1538D" w:rsidP="00C261CD">
      <w:pPr>
        <w:pStyle w:val="Akapitzlist"/>
        <w:numPr>
          <w:ilvl w:val="0"/>
          <w:numId w:val="44"/>
        </w:numPr>
        <w:spacing w:line="278" w:lineRule="auto"/>
        <w:jc w:val="both"/>
        <w:rPr>
          <w:rFonts w:ascii="Aptos" w:hAnsi="Aptos"/>
          <w:sz w:val="20"/>
          <w:szCs w:val="20"/>
        </w:rPr>
      </w:pPr>
      <w:r w:rsidRPr="00B23382">
        <w:rPr>
          <w:rFonts w:ascii="Aptos" w:hAnsi="Aptos"/>
          <w:sz w:val="20"/>
          <w:szCs w:val="20"/>
        </w:rPr>
        <w:t xml:space="preserve">ewidencjonowanie i zarządzanie aktywami informacji (Inventory &amp; </w:t>
      </w:r>
      <w:proofErr w:type="spellStart"/>
      <w:r w:rsidRPr="00B23382">
        <w:rPr>
          <w:rFonts w:ascii="Aptos" w:hAnsi="Aptos"/>
          <w:sz w:val="20"/>
          <w:szCs w:val="20"/>
        </w:rPr>
        <w:t>Asset</w:t>
      </w:r>
      <w:proofErr w:type="spellEnd"/>
      <w:r w:rsidRPr="00B23382">
        <w:rPr>
          <w:rFonts w:ascii="Aptos" w:hAnsi="Aptos"/>
          <w:sz w:val="20"/>
          <w:szCs w:val="20"/>
        </w:rPr>
        <w:t xml:space="preserve"> Management) zgodnie z kontrolą A.5.9 ISO/IEC 27001;</w:t>
      </w:r>
    </w:p>
    <w:p w14:paraId="52796EA4" w14:textId="77777777" w:rsidR="00C1538D" w:rsidRPr="00B23382" w:rsidRDefault="00C1538D" w:rsidP="00C261CD">
      <w:pPr>
        <w:pStyle w:val="Akapitzlist"/>
        <w:numPr>
          <w:ilvl w:val="0"/>
          <w:numId w:val="44"/>
        </w:numPr>
        <w:spacing w:line="278" w:lineRule="auto"/>
        <w:jc w:val="both"/>
        <w:rPr>
          <w:rFonts w:ascii="Aptos" w:hAnsi="Aptos"/>
          <w:sz w:val="20"/>
          <w:szCs w:val="20"/>
        </w:rPr>
      </w:pPr>
      <w:r w:rsidRPr="00B23382">
        <w:rPr>
          <w:rFonts w:ascii="Aptos" w:hAnsi="Aptos"/>
          <w:sz w:val="20"/>
          <w:szCs w:val="20"/>
        </w:rPr>
        <w:t>raportowanie, analizę luk, audyty i ciągłe doskonalenie ISMS.</w:t>
      </w:r>
    </w:p>
    <w:p w14:paraId="17965F60" w14:textId="77777777" w:rsidR="00C1538D" w:rsidRDefault="00C1538D" w:rsidP="00C1538D">
      <w:pPr>
        <w:spacing w:after="0" w:line="276" w:lineRule="auto"/>
        <w:jc w:val="both"/>
        <w:textAlignment w:val="baseline"/>
        <w:rPr>
          <w:rFonts w:ascii="Aptos" w:hAnsi="Aptos" w:cs="Arial"/>
          <w:b/>
          <w:bCs/>
          <w:color w:val="FF0000"/>
          <w:sz w:val="20"/>
          <w:szCs w:val="20"/>
        </w:rPr>
      </w:pPr>
    </w:p>
    <w:p w14:paraId="2F57B2BF" w14:textId="77777777" w:rsidR="0061056C" w:rsidRDefault="0061056C" w:rsidP="00C1538D">
      <w:pPr>
        <w:spacing w:after="0" w:line="276" w:lineRule="auto"/>
        <w:jc w:val="both"/>
        <w:textAlignment w:val="baseline"/>
        <w:rPr>
          <w:rFonts w:ascii="Aptos" w:hAnsi="Aptos" w:cs="Arial"/>
          <w:b/>
          <w:bCs/>
          <w:color w:val="FF0000"/>
          <w:sz w:val="20"/>
          <w:szCs w:val="20"/>
        </w:rPr>
      </w:pPr>
    </w:p>
    <w:p w14:paraId="527105DA" w14:textId="77777777" w:rsidR="0061056C" w:rsidRDefault="0061056C" w:rsidP="00C1538D">
      <w:pPr>
        <w:spacing w:after="0" w:line="276" w:lineRule="auto"/>
        <w:jc w:val="both"/>
        <w:textAlignment w:val="baseline"/>
        <w:rPr>
          <w:rFonts w:ascii="Aptos" w:hAnsi="Aptos" w:cs="Arial"/>
          <w:b/>
          <w:bCs/>
          <w:color w:val="FF0000"/>
          <w:sz w:val="20"/>
          <w:szCs w:val="20"/>
        </w:rPr>
      </w:pPr>
    </w:p>
    <w:p w14:paraId="54FA6C70" w14:textId="77777777" w:rsidR="0061056C" w:rsidRPr="00B23382" w:rsidRDefault="0061056C" w:rsidP="00C1538D">
      <w:pPr>
        <w:spacing w:after="0" w:line="276" w:lineRule="auto"/>
        <w:jc w:val="both"/>
        <w:textAlignment w:val="baseline"/>
        <w:rPr>
          <w:rFonts w:ascii="Aptos" w:hAnsi="Aptos" w:cs="Arial"/>
          <w:b/>
          <w:bCs/>
          <w:color w:val="FF0000"/>
          <w:sz w:val="20"/>
          <w:szCs w:val="20"/>
        </w:rPr>
      </w:pPr>
    </w:p>
    <w:p w14:paraId="7ED59886" w14:textId="77777777" w:rsidR="00C1538D" w:rsidRPr="00B23382" w:rsidRDefault="00C1538D" w:rsidP="00C1538D">
      <w:pPr>
        <w:rPr>
          <w:rFonts w:ascii="Aptos" w:hAnsi="Aptos"/>
          <w:sz w:val="20"/>
          <w:szCs w:val="20"/>
        </w:rPr>
      </w:pPr>
      <w:r w:rsidRPr="00B23382">
        <w:rPr>
          <w:rFonts w:ascii="Aptos" w:hAnsi="Aptos"/>
          <w:sz w:val="20"/>
          <w:szCs w:val="20"/>
        </w:rPr>
        <w:t>Minimalne wymagania funkcjonalne:</w:t>
      </w:r>
    </w:p>
    <w:p w14:paraId="634944CA" w14:textId="77777777" w:rsidR="00C1538D" w:rsidRPr="00B23382" w:rsidRDefault="00C1538D" w:rsidP="00C261CD">
      <w:pPr>
        <w:pStyle w:val="Akapitzlist"/>
        <w:numPr>
          <w:ilvl w:val="0"/>
          <w:numId w:val="45"/>
        </w:numPr>
        <w:spacing w:line="278" w:lineRule="auto"/>
        <w:rPr>
          <w:rFonts w:ascii="Aptos" w:hAnsi="Aptos"/>
          <w:sz w:val="20"/>
          <w:szCs w:val="20"/>
        </w:rPr>
      </w:pPr>
      <w:r w:rsidRPr="00B23382">
        <w:rPr>
          <w:rFonts w:ascii="Aptos" w:hAnsi="Aptos"/>
          <w:sz w:val="20"/>
          <w:szCs w:val="20"/>
        </w:rPr>
        <w:t>W zakresie struktury organizacyjnej:</w:t>
      </w:r>
    </w:p>
    <w:p w14:paraId="0CE0D9D2" w14:textId="77777777" w:rsidR="00C1538D" w:rsidRPr="00B23382" w:rsidRDefault="00C1538D" w:rsidP="00C261CD">
      <w:pPr>
        <w:pStyle w:val="Akapitzlist"/>
        <w:numPr>
          <w:ilvl w:val="1"/>
          <w:numId w:val="45"/>
        </w:numPr>
        <w:spacing w:line="278" w:lineRule="auto"/>
        <w:jc w:val="both"/>
        <w:rPr>
          <w:rFonts w:ascii="Aptos" w:hAnsi="Aptos"/>
          <w:sz w:val="20"/>
          <w:szCs w:val="20"/>
        </w:rPr>
      </w:pPr>
      <w:r w:rsidRPr="00B23382">
        <w:rPr>
          <w:rFonts w:ascii="Aptos" w:hAnsi="Aptos"/>
          <w:sz w:val="20"/>
          <w:szCs w:val="20"/>
        </w:rPr>
        <w:t>System musi umożliwiać wprowadzenie struktury organizacyjnej dowolnie dużej organizacji, obejmującej nieograniczoną liczbę jednostek organizacyjnych, grup, pionów, wydziałów i stanowisk.</w:t>
      </w:r>
    </w:p>
    <w:p w14:paraId="2910F800" w14:textId="77777777" w:rsidR="00C1538D" w:rsidRPr="00B23382" w:rsidRDefault="00C1538D" w:rsidP="00C261CD">
      <w:pPr>
        <w:pStyle w:val="Akapitzlist"/>
        <w:numPr>
          <w:ilvl w:val="1"/>
          <w:numId w:val="45"/>
        </w:numPr>
        <w:spacing w:line="278" w:lineRule="auto"/>
        <w:jc w:val="both"/>
        <w:rPr>
          <w:rFonts w:ascii="Aptos" w:hAnsi="Aptos"/>
          <w:sz w:val="20"/>
          <w:szCs w:val="20"/>
        </w:rPr>
      </w:pPr>
      <w:r w:rsidRPr="00B23382">
        <w:rPr>
          <w:rFonts w:ascii="Aptos" w:hAnsi="Aptos"/>
          <w:sz w:val="20"/>
          <w:szCs w:val="20"/>
        </w:rPr>
        <w:t>System musi umożliwiać nadawanie każdej jednostce i stanowisku nazwy pełnej oraz symbolu/skrótu. Jednostka organizacyjna musi w systemie mieć do dyspozycji własny, odrębny i niezależny kontekst w zakresie dokumentacji wymagań, deklaracji zgodności, rejestru incydentów etc. a system musi umożliwiać w przyszłości objęcie systemem pozostałych jednostek organizacyjnych</w:t>
      </w:r>
    </w:p>
    <w:p w14:paraId="0B06E002" w14:textId="77777777" w:rsidR="00C1538D" w:rsidRPr="00B23382" w:rsidRDefault="00C1538D" w:rsidP="00C261CD">
      <w:pPr>
        <w:pStyle w:val="Akapitzlist"/>
        <w:numPr>
          <w:ilvl w:val="1"/>
          <w:numId w:val="45"/>
        </w:numPr>
        <w:spacing w:line="278" w:lineRule="auto"/>
        <w:jc w:val="both"/>
        <w:rPr>
          <w:rFonts w:ascii="Aptos" w:hAnsi="Aptos"/>
          <w:sz w:val="20"/>
          <w:szCs w:val="20"/>
        </w:rPr>
      </w:pPr>
      <w:r w:rsidRPr="00B23382">
        <w:rPr>
          <w:rFonts w:ascii="Aptos" w:hAnsi="Aptos"/>
          <w:sz w:val="20"/>
          <w:szCs w:val="20"/>
        </w:rPr>
        <w:t>System musi umożliwiać zarządzanie komórkami organizacyjnych (np. pionów, wydziałów) w dowolnej głębokości drzewa.</w:t>
      </w:r>
    </w:p>
    <w:p w14:paraId="21CC758F" w14:textId="77777777" w:rsidR="00C1538D" w:rsidRPr="00B23382" w:rsidRDefault="00C1538D" w:rsidP="00C261CD">
      <w:pPr>
        <w:pStyle w:val="Akapitzlist"/>
        <w:numPr>
          <w:ilvl w:val="1"/>
          <w:numId w:val="45"/>
        </w:numPr>
        <w:spacing w:line="278" w:lineRule="auto"/>
        <w:jc w:val="both"/>
        <w:rPr>
          <w:rFonts w:ascii="Aptos" w:hAnsi="Aptos"/>
          <w:sz w:val="20"/>
          <w:szCs w:val="20"/>
        </w:rPr>
      </w:pPr>
      <w:r w:rsidRPr="00B23382">
        <w:rPr>
          <w:rFonts w:ascii="Aptos" w:hAnsi="Aptos"/>
          <w:sz w:val="20"/>
          <w:szCs w:val="20"/>
        </w:rPr>
        <w:t>System musi umożliwiać przypisywanie wielu stanowisk do jednego pracownika z zachowaniem historii zmian.</w:t>
      </w:r>
    </w:p>
    <w:p w14:paraId="3BC6B7B5" w14:textId="77777777" w:rsidR="00C1538D" w:rsidRPr="00B23382" w:rsidRDefault="00C1538D" w:rsidP="00C261CD">
      <w:pPr>
        <w:pStyle w:val="Akapitzlist"/>
        <w:numPr>
          <w:ilvl w:val="1"/>
          <w:numId w:val="45"/>
        </w:numPr>
        <w:spacing w:line="278" w:lineRule="auto"/>
        <w:jc w:val="both"/>
        <w:rPr>
          <w:rFonts w:ascii="Aptos" w:hAnsi="Aptos"/>
          <w:sz w:val="20"/>
          <w:szCs w:val="20"/>
        </w:rPr>
      </w:pPr>
      <w:r w:rsidRPr="00B23382">
        <w:rPr>
          <w:rFonts w:ascii="Aptos" w:hAnsi="Aptos"/>
          <w:sz w:val="20"/>
          <w:szCs w:val="20"/>
        </w:rPr>
        <w:t>Pracownikowi można zmienić login, wymusić zmianę hasła, dezaktywować lub zablokować konto. System musi umożliwiać przypisanie pracownika do więcej niż jednej jednostki organizacyjnej (np. informatyka).</w:t>
      </w:r>
    </w:p>
    <w:p w14:paraId="51825C8A" w14:textId="77777777" w:rsidR="00C1538D" w:rsidRPr="00B23382" w:rsidRDefault="00C1538D" w:rsidP="00C261CD">
      <w:pPr>
        <w:pStyle w:val="Akapitzlist"/>
        <w:numPr>
          <w:ilvl w:val="1"/>
          <w:numId w:val="45"/>
        </w:numPr>
        <w:spacing w:line="278" w:lineRule="auto"/>
        <w:jc w:val="both"/>
        <w:rPr>
          <w:rFonts w:ascii="Aptos" w:hAnsi="Aptos"/>
          <w:sz w:val="20"/>
          <w:szCs w:val="20"/>
        </w:rPr>
      </w:pPr>
      <w:r w:rsidRPr="00B23382">
        <w:rPr>
          <w:rFonts w:ascii="Aptos" w:hAnsi="Aptos"/>
          <w:sz w:val="20"/>
          <w:szCs w:val="20"/>
        </w:rPr>
        <w:t xml:space="preserve">System musi umożliwiać wizualną prezentację (widok drzewa) i filtrowanie struktury organizacyjnej wraz z podglądem </w:t>
      </w:r>
      <w:proofErr w:type="spellStart"/>
      <w:r w:rsidRPr="00B23382">
        <w:rPr>
          <w:rFonts w:ascii="Aptos" w:hAnsi="Aptos"/>
          <w:sz w:val="20"/>
          <w:szCs w:val="20"/>
        </w:rPr>
        <w:t>przypisań</w:t>
      </w:r>
      <w:proofErr w:type="spellEnd"/>
      <w:r w:rsidRPr="00B23382">
        <w:rPr>
          <w:rFonts w:ascii="Aptos" w:hAnsi="Aptos"/>
          <w:sz w:val="20"/>
          <w:szCs w:val="20"/>
        </w:rPr>
        <w:t xml:space="preserve"> pracowników do stanowisk oraz uprawnień.</w:t>
      </w:r>
    </w:p>
    <w:p w14:paraId="11250668" w14:textId="77777777" w:rsidR="00C1538D" w:rsidRPr="00B23382" w:rsidRDefault="00C1538D" w:rsidP="00C261CD">
      <w:pPr>
        <w:pStyle w:val="Akapitzlist"/>
        <w:numPr>
          <w:ilvl w:val="1"/>
          <w:numId w:val="45"/>
        </w:numPr>
        <w:spacing w:line="278" w:lineRule="auto"/>
        <w:jc w:val="both"/>
        <w:rPr>
          <w:rFonts w:ascii="Aptos" w:hAnsi="Aptos"/>
          <w:sz w:val="20"/>
          <w:szCs w:val="20"/>
        </w:rPr>
      </w:pPr>
      <w:r w:rsidRPr="00B23382">
        <w:rPr>
          <w:rFonts w:ascii="Aptos" w:hAnsi="Aptos"/>
          <w:sz w:val="20"/>
          <w:szCs w:val="20"/>
        </w:rPr>
        <w:t xml:space="preserve">System musi udostępniać dziennik zdarzeń, w którym każde zdarzenie w systemie określone jest przez co najmniej: typ akcji, poziom (np. info, </w:t>
      </w:r>
      <w:proofErr w:type="spellStart"/>
      <w:r w:rsidRPr="00B23382">
        <w:rPr>
          <w:rFonts w:ascii="Aptos" w:hAnsi="Aptos"/>
          <w:sz w:val="20"/>
          <w:szCs w:val="20"/>
        </w:rPr>
        <w:t>warning</w:t>
      </w:r>
      <w:proofErr w:type="spellEnd"/>
      <w:r w:rsidRPr="00B23382">
        <w:rPr>
          <w:rFonts w:ascii="Aptos" w:hAnsi="Aptos"/>
          <w:sz w:val="20"/>
          <w:szCs w:val="20"/>
        </w:rPr>
        <w:t>), kategorię, źródło zdarzenia, wykonawcę (np. użytkownik, system), datą i czasem z możliwością filtrowania.</w:t>
      </w:r>
    </w:p>
    <w:p w14:paraId="54738950" w14:textId="77777777" w:rsidR="00C1538D" w:rsidRPr="00B23382" w:rsidRDefault="00C1538D" w:rsidP="00C261CD">
      <w:pPr>
        <w:pStyle w:val="Akapitzlist"/>
        <w:numPr>
          <w:ilvl w:val="0"/>
          <w:numId w:val="45"/>
        </w:numPr>
        <w:spacing w:line="278" w:lineRule="auto"/>
        <w:rPr>
          <w:rFonts w:ascii="Aptos" w:hAnsi="Aptos"/>
          <w:sz w:val="20"/>
          <w:szCs w:val="20"/>
        </w:rPr>
      </w:pPr>
      <w:r w:rsidRPr="00B23382">
        <w:rPr>
          <w:rFonts w:ascii="Aptos" w:hAnsi="Aptos"/>
          <w:sz w:val="20"/>
          <w:szCs w:val="20"/>
        </w:rPr>
        <w:t>W zakresie ról i uprawnień:</w:t>
      </w:r>
    </w:p>
    <w:p w14:paraId="6F67B17A" w14:textId="77777777" w:rsidR="00C1538D" w:rsidRPr="00B23382" w:rsidRDefault="00C1538D" w:rsidP="00C261CD">
      <w:pPr>
        <w:pStyle w:val="Akapitzlist"/>
        <w:numPr>
          <w:ilvl w:val="1"/>
          <w:numId w:val="45"/>
        </w:numPr>
        <w:spacing w:line="278" w:lineRule="auto"/>
        <w:rPr>
          <w:rFonts w:ascii="Aptos" w:hAnsi="Aptos"/>
          <w:sz w:val="20"/>
          <w:szCs w:val="20"/>
        </w:rPr>
      </w:pPr>
      <w:r w:rsidRPr="00B23382">
        <w:rPr>
          <w:rFonts w:ascii="Aptos" w:hAnsi="Aptos"/>
          <w:sz w:val="20"/>
          <w:szCs w:val="20"/>
        </w:rPr>
        <w:t>System musi umożliwiać przypisywanie atomowych uprawnień w poszczególnych modułach (np. „zarządzanie jednostkami”, „przegląd incydentów”).</w:t>
      </w:r>
    </w:p>
    <w:p w14:paraId="78109957" w14:textId="77777777" w:rsidR="00C1538D" w:rsidRPr="00B23382" w:rsidRDefault="00C1538D" w:rsidP="00C261CD">
      <w:pPr>
        <w:pStyle w:val="Akapitzlist"/>
        <w:numPr>
          <w:ilvl w:val="1"/>
          <w:numId w:val="45"/>
        </w:numPr>
        <w:spacing w:line="278" w:lineRule="auto"/>
        <w:jc w:val="both"/>
        <w:rPr>
          <w:rFonts w:ascii="Aptos" w:hAnsi="Aptos"/>
          <w:sz w:val="20"/>
          <w:szCs w:val="20"/>
        </w:rPr>
      </w:pPr>
      <w:r w:rsidRPr="00B23382">
        <w:rPr>
          <w:rFonts w:ascii="Aptos" w:hAnsi="Aptos"/>
          <w:sz w:val="20"/>
          <w:szCs w:val="20"/>
        </w:rPr>
        <w:t>System musi umożliwiać budowanie ról poprzez grupowanie uprawnień atomowych oraz przypisywanie ról stanowiskom lub grupom w strukturze organizacyjnej.</w:t>
      </w:r>
    </w:p>
    <w:p w14:paraId="2FD7A0E8" w14:textId="77777777" w:rsidR="00C1538D" w:rsidRPr="00B23382" w:rsidRDefault="00C1538D" w:rsidP="00C261CD">
      <w:pPr>
        <w:pStyle w:val="Akapitzlist"/>
        <w:numPr>
          <w:ilvl w:val="1"/>
          <w:numId w:val="45"/>
        </w:numPr>
        <w:spacing w:line="278" w:lineRule="auto"/>
        <w:jc w:val="both"/>
        <w:rPr>
          <w:rFonts w:ascii="Aptos" w:hAnsi="Aptos"/>
          <w:sz w:val="20"/>
          <w:szCs w:val="20"/>
        </w:rPr>
      </w:pPr>
      <w:r w:rsidRPr="00B23382">
        <w:rPr>
          <w:rFonts w:ascii="Aptos" w:hAnsi="Aptos"/>
          <w:sz w:val="20"/>
          <w:szCs w:val="20"/>
        </w:rPr>
        <w:t>System musi umożliwiać przegląd i audyt uprawnień użytkownika (kto, kiedy, z jakiego powodu).</w:t>
      </w:r>
    </w:p>
    <w:p w14:paraId="7E44B952" w14:textId="77777777" w:rsidR="00C1538D" w:rsidRPr="00B23382" w:rsidRDefault="00C1538D" w:rsidP="00C261CD">
      <w:pPr>
        <w:pStyle w:val="Akapitzlist"/>
        <w:numPr>
          <w:ilvl w:val="0"/>
          <w:numId w:val="45"/>
        </w:numPr>
        <w:spacing w:line="278" w:lineRule="auto"/>
        <w:jc w:val="both"/>
        <w:rPr>
          <w:rFonts w:ascii="Aptos" w:hAnsi="Aptos"/>
          <w:sz w:val="20"/>
          <w:szCs w:val="20"/>
        </w:rPr>
      </w:pPr>
      <w:r w:rsidRPr="00B23382">
        <w:rPr>
          <w:rFonts w:ascii="Aptos" w:hAnsi="Aptos"/>
          <w:sz w:val="20"/>
          <w:szCs w:val="20"/>
        </w:rPr>
        <w:t>W zakresie rejestru norm i wymagań:</w:t>
      </w:r>
    </w:p>
    <w:p w14:paraId="2D868536" w14:textId="77777777" w:rsidR="00C1538D" w:rsidRPr="00B23382" w:rsidRDefault="00C1538D" w:rsidP="00C261CD">
      <w:pPr>
        <w:pStyle w:val="Akapitzlist"/>
        <w:numPr>
          <w:ilvl w:val="1"/>
          <w:numId w:val="45"/>
        </w:numPr>
        <w:spacing w:line="278" w:lineRule="auto"/>
        <w:jc w:val="both"/>
        <w:rPr>
          <w:rFonts w:ascii="Aptos" w:hAnsi="Aptos"/>
          <w:sz w:val="20"/>
          <w:szCs w:val="20"/>
        </w:rPr>
      </w:pPr>
      <w:r w:rsidRPr="00B23382">
        <w:rPr>
          <w:rFonts w:ascii="Aptos" w:hAnsi="Aptos"/>
          <w:sz w:val="20"/>
          <w:szCs w:val="20"/>
        </w:rPr>
        <w:t xml:space="preserve">System musi umożliwiać tworzenie dowolnej liczby zbiorów wymagań (np. ISO/IEC 27001, Krajowy System </w:t>
      </w:r>
      <w:proofErr w:type="spellStart"/>
      <w:r w:rsidRPr="00B23382">
        <w:rPr>
          <w:rFonts w:ascii="Aptos" w:hAnsi="Aptos"/>
          <w:sz w:val="20"/>
          <w:szCs w:val="20"/>
        </w:rPr>
        <w:t>Cyberbezpieczeństwa</w:t>
      </w:r>
      <w:proofErr w:type="spellEnd"/>
      <w:r w:rsidRPr="00B23382">
        <w:rPr>
          <w:rFonts w:ascii="Aptos" w:hAnsi="Aptos"/>
          <w:sz w:val="20"/>
          <w:szCs w:val="20"/>
        </w:rPr>
        <w:t xml:space="preserve"> itp.) wraz z nazwą, opisem i datą obowiązywania.</w:t>
      </w:r>
    </w:p>
    <w:p w14:paraId="1CB13D5D" w14:textId="0E2FC4AB" w:rsidR="00C1538D" w:rsidRPr="00B23382" w:rsidRDefault="00C1538D" w:rsidP="00C261CD">
      <w:pPr>
        <w:pStyle w:val="Akapitzlist"/>
        <w:numPr>
          <w:ilvl w:val="1"/>
          <w:numId w:val="45"/>
        </w:numPr>
        <w:spacing w:line="278" w:lineRule="auto"/>
        <w:jc w:val="both"/>
        <w:rPr>
          <w:rFonts w:ascii="Aptos" w:hAnsi="Aptos"/>
          <w:sz w:val="20"/>
          <w:szCs w:val="20"/>
        </w:rPr>
      </w:pPr>
      <w:r w:rsidRPr="00B23382">
        <w:rPr>
          <w:rFonts w:ascii="Aptos" w:hAnsi="Aptos"/>
          <w:sz w:val="20"/>
          <w:szCs w:val="20"/>
        </w:rPr>
        <w:t>System musi umożliwiać wskazanie właściciela zbioru wymagań, na którym spoczywa odpowiedzialność za przestrzeganie spełniania wy</w:t>
      </w:r>
      <w:r w:rsidR="00201916">
        <w:rPr>
          <w:rFonts w:ascii="Aptos" w:hAnsi="Aptos"/>
          <w:sz w:val="20"/>
          <w:szCs w:val="20"/>
        </w:rPr>
        <w:t>m</w:t>
      </w:r>
      <w:r w:rsidRPr="00B23382">
        <w:rPr>
          <w:rFonts w:ascii="Aptos" w:hAnsi="Aptos"/>
          <w:sz w:val="20"/>
          <w:szCs w:val="20"/>
        </w:rPr>
        <w:t>agań przez organizację.</w:t>
      </w:r>
    </w:p>
    <w:p w14:paraId="568BDCF8" w14:textId="77777777" w:rsidR="00C1538D" w:rsidRPr="00B23382" w:rsidRDefault="00C1538D" w:rsidP="00C261CD">
      <w:pPr>
        <w:pStyle w:val="Akapitzlist"/>
        <w:numPr>
          <w:ilvl w:val="1"/>
          <w:numId w:val="45"/>
        </w:numPr>
        <w:spacing w:line="278" w:lineRule="auto"/>
        <w:jc w:val="both"/>
        <w:rPr>
          <w:rFonts w:ascii="Aptos" w:hAnsi="Aptos"/>
          <w:sz w:val="20"/>
          <w:szCs w:val="20"/>
        </w:rPr>
      </w:pPr>
      <w:r w:rsidRPr="00B23382">
        <w:rPr>
          <w:rFonts w:ascii="Aptos" w:hAnsi="Aptos"/>
          <w:sz w:val="20"/>
          <w:szCs w:val="20"/>
        </w:rPr>
        <w:t>System musi umożliwiać wersjonowanie zbiorów wymagań oraz utrzymywanie historii zmian.</w:t>
      </w:r>
    </w:p>
    <w:p w14:paraId="4EA8FB2C" w14:textId="77777777" w:rsidR="00C1538D" w:rsidRPr="00B23382" w:rsidRDefault="00C1538D" w:rsidP="00C261CD">
      <w:pPr>
        <w:pStyle w:val="Akapitzlist"/>
        <w:numPr>
          <w:ilvl w:val="1"/>
          <w:numId w:val="45"/>
        </w:numPr>
        <w:spacing w:line="278" w:lineRule="auto"/>
        <w:jc w:val="both"/>
        <w:rPr>
          <w:rFonts w:ascii="Aptos" w:hAnsi="Aptos"/>
          <w:sz w:val="20"/>
          <w:szCs w:val="20"/>
        </w:rPr>
      </w:pPr>
      <w:r w:rsidRPr="00B23382">
        <w:rPr>
          <w:rFonts w:ascii="Aptos" w:hAnsi="Aptos"/>
          <w:sz w:val="20"/>
          <w:szCs w:val="20"/>
        </w:rPr>
        <w:t>System musi umożliwiać dzielenie zbioru wymagań na grupy/obszary oraz dodawanie/edycję/usuwanie pojedynczych wymagań (co najmniej oznaczenie, tytuł, opis).</w:t>
      </w:r>
    </w:p>
    <w:p w14:paraId="43B8A219" w14:textId="77777777" w:rsidR="00C1538D" w:rsidRPr="00B23382" w:rsidRDefault="00C1538D" w:rsidP="00C261CD">
      <w:pPr>
        <w:pStyle w:val="Akapitzlist"/>
        <w:numPr>
          <w:ilvl w:val="1"/>
          <w:numId w:val="45"/>
        </w:numPr>
        <w:spacing w:line="278" w:lineRule="auto"/>
        <w:jc w:val="both"/>
        <w:rPr>
          <w:rFonts w:ascii="Aptos" w:hAnsi="Aptos"/>
          <w:sz w:val="20"/>
          <w:szCs w:val="20"/>
        </w:rPr>
      </w:pPr>
      <w:r w:rsidRPr="00B23382">
        <w:rPr>
          <w:rFonts w:ascii="Aptos" w:hAnsi="Aptos"/>
          <w:sz w:val="20"/>
          <w:szCs w:val="20"/>
        </w:rPr>
        <w:t>System musi umożliwiać aktywację/dezaktywację zbioru wymagań do dalszego użycia.</w:t>
      </w:r>
    </w:p>
    <w:p w14:paraId="1D2F6E21" w14:textId="77777777" w:rsidR="00C1538D" w:rsidRPr="00B23382" w:rsidRDefault="00C1538D" w:rsidP="00C261CD">
      <w:pPr>
        <w:pStyle w:val="Akapitzlist"/>
        <w:numPr>
          <w:ilvl w:val="0"/>
          <w:numId w:val="45"/>
        </w:numPr>
        <w:spacing w:line="278" w:lineRule="auto"/>
        <w:jc w:val="both"/>
        <w:rPr>
          <w:rFonts w:ascii="Aptos" w:hAnsi="Aptos"/>
          <w:sz w:val="20"/>
          <w:szCs w:val="20"/>
        </w:rPr>
      </w:pPr>
      <w:r w:rsidRPr="00B23382">
        <w:rPr>
          <w:rFonts w:ascii="Aptos" w:hAnsi="Aptos"/>
          <w:sz w:val="20"/>
          <w:szCs w:val="20"/>
        </w:rPr>
        <w:t>W zakresie zarządzania dokumentacją systemu (zapisami):</w:t>
      </w:r>
    </w:p>
    <w:p w14:paraId="3FA0A1AF" w14:textId="77777777" w:rsidR="00C1538D" w:rsidRPr="00B23382" w:rsidRDefault="00C1538D" w:rsidP="00C261CD">
      <w:pPr>
        <w:pStyle w:val="Akapitzlist"/>
        <w:numPr>
          <w:ilvl w:val="1"/>
          <w:numId w:val="45"/>
        </w:numPr>
        <w:spacing w:line="278" w:lineRule="auto"/>
        <w:jc w:val="both"/>
        <w:rPr>
          <w:rFonts w:ascii="Aptos" w:hAnsi="Aptos"/>
          <w:sz w:val="20"/>
          <w:szCs w:val="20"/>
        </w:rPr>
      </w:pPr>
      <w:r w:rsidRPr="00B23382">
        <w:rPr>
          <w:rFonts w:ascii="Aptos" w:hAnsi="Aptos"/>
          <w:sz w:val="20"/>
          <w:szCs w:val="20"/>
        </w:rPr>
        <w:t>System musi umożliwiać tworzenie dokumentów (zapisy) z oznaczeniem, nazwą, typem (polityka, procedura, instrukcja etc.) i powiązaniem z wymaganiami.</w:t>
      </w:r>
    </w:p>
    <w:p w14:paraId="10678B2C" w14:textId="77777777" w:rsidR="00C1538D" w:rsidRPr="00B23382" w:rsidRDefault="00C1538D" w:rsidP="00C261CD">
      <w:pPr>
        <w:pStyle w:val="Akapitzlist"/>
        <w:numPr>
          <w:ilvl w:val="1"/>
          <w:numId w:val="45"/>
        </w:numPr>
        <w:spacing w:line="278" w:lineRule="auto"/>
        <w:jc w:val="both"/>
        <w:rPr>
          <w:rFonts w:ascii="Aptos" w:hAnsi="Aptos"/>
          <w:sz w:val="20"/>
          <w:szCs w:val="20"/>
        </w:rPr>
      </w:pPr>
      <w:r w:rsidRPr="00B23382">
        <w:rPr>
          <w:rFonts w:ascii="Aptos" w:hAnsi="Aptos"/>
          <w:sz w:val="20"/>
          <w:szCs w:val="20"/>
        </w:rPr>
        <w:t xml:space="preserve">System musi umożliwiać dodawanie plików do wersji dokumentu oraz przechowywanie poprzednich wersji w repozytorium z </w:t>
      </w:r>
      <w:proofErr w:type="spellStart"/>
      <w:r w:rsidRPr="00B23382">
        <w:rPr>
          <w:rFonts w:ascii="Aptos" w:hAnsi="Aptos"/>
          <w:sz w:val="20"/>
          <w:szCs w:val="20"/>
        </w:rPr>
        <w:t>audit-trail</w:t>
      </w:r>
      <w:proofErr w:type="spellEnd"/>
      <w:r w:rsidRPr="00B23382">
        <w:rPr>
          <w:rFonts w:ascii="Aptos" w:hAnsi="Aptos"/>
          <w:sz w:val="20"/>
          <w:szCs w:val="20"/>
        </w:rPr>
        <w:t>.</w:t>
      </w:r>
    </w:p>
    <w:p w14:paraId="6F52CD3B" w14:textId="77777777" w:rsidR="00C1538D" w:rsidRPr="00B23382" w:rsidRDefault="00C1538D" w:rsidP="00C261CD">
      <w:pPr>
        <w:pStyle w:val="Akapitzlist"/>
        <w:numPr>
          <w:ilvl w:val="1"/>
          <w:numId w:val="45"/>
        </w:numPr>
        <w:spacing w:line="278" w:lineRule="auto"/>
        <w:jc w:val="both"/>
        <w:rPr>
          <w:rFonts w:ascii="Aptos" w:hAnsi="Aptos"/>
          <w:sz w:val="20"/>
          <w:szCs w:val="20"/>
        </w:rPr>
      </w:pPr>
      <w:r w:rsidRPr="00B23382">
        <w:rPr>
          <w:rFonts w:ascii="Aptos" w:hAnsi="Aptos"/>
          <w:sz w:val="20"/>
          <w:szCs w:val="20"/>
        </w:rPr>
        <w:t>System musi umożliwiać relacjonowanie dokumentów między sobą (np. nadrzędność/ podrzędność, powiązania tematyczne).</w:t>
      </w:r>
    </w:p>
    <w:p w14:paraId="56983DC1" w14:textId="77777777" w:rsidR="00C1538D" w:rsidRPr="00B23382" w:rsidRDefault="00C1538D" w:rsidP="00C261CD">
      <w:pPr>
        <w:pStyle w:val="Akapitzlist"/>
        <w:numPr>
          <w:ilvl w:val="1"/>
          <w:numId w:val="45"/>
        </w:numPr>
        <w:spacing w:line="278" w:lineRule="auto"/>
        <w:jc w:val="both"/>
        <w:rPr>
          <w:rFonts w:ascii="Aptos" w:hAnsi="Aptos"/>
          <w:sz w:val="20"/>
          <w:szCs w:val="20"/>
        </w:rPr>
      </w:pPr>
      <w:r w:rsidRPr="00B23382">
        <w:rPr>
          <w:rFonts w:ascii="Aptos" w:hAnsi="Aptos"/>
          <w:sz w:val="20"/>
          <w:szCs w:val="20"/>
        </w:rPr>
        <w:t>System musi umożliwiać udostępnianie dokumentu wybranym osobom lub całym jednostkom z możliwością wymuszenia potwierdzenia zapoznania się.</w:t>
      </w:r>
    </w:p>
    <w:p w14:paraId="2985EF8E" w14:textId="77777777" w:rsidR="00C1538D" w:rsidRPr="00B23382" w:rsidRDefault="00C1538D" w:rsidP="00C261CD">
      <w:pPr>
        <w:pStyle w:val="Akapitzlist"/>
        <w:numPr>
          <w:ilvl w:val="1"/>
          <w:numId w:val="45"/>
        </w:numPr>
        <w:spacing w:line="278" w:lineRule="auto"/>
        <w:jc w:val="both"/>
        <w:rPr>
          <w:rFonts w:ascii="Aptos" w:hAnsi="Aptos"/>
          <w:sz w:val="20"/>
          <w:szCs w:val="20"/>
        </w:rPr>
      </w:pPr>
      <w:r w:rsidRPr="00B23382">
        <w:rPr>
          <w:rFonts w:ascii="Aptos" w:hAnsi="Aptos"/>
          <w:sz w:val="20"/>
          <w:szCs w:val="20"/>
        </w:rPr>
        <w:t xml:space="preserve">System musi rejestrować datę i czas pierwszego dostępu użytkownika do dokumentu oraz datę potwierdzenia zapoznania. Właściciel dokumentu musi mieć możliwość bieżącego podglądu listy </w:t>
      </w:r>
      <w:r w:rsidRPr="00B23382">
        <w:rPr>
          <w:rFonts w:ascii="Aptos" w:hAnsi="Aptos"/>
          <w:sz w:val="20"/>
          <w:szCs w:val="20"/>
        </w:rPr>
        <w:lastRenderedPageBreak/>
        <w:t>pracowników, którzy weszli już w szczegóły dokumentu oraz potwierdzili zapoznanie się z jego treścią.</w:t>
      </w:r>
    </w:p>
    <w:p w14:paraId="1243D748" w14:textId="77777777" w:rsidR="00C1538D" w:rsidRPr="00B23382" w:rsidRDefault="00C1538D" w:rsidP="00C261CD">
      <w:pPr>
        <w:pStyle w:val="Akapitzlist"/>
        <w:numPr>
          <w:ilvl w:val="0"/>
          <w:numId w:val="45"/>
        </w:numPr>
        <w:spacing w:line="278" w:lineRule="auto"/>
        <w:jc w:val="both"/>
        <w:rPr>
          <w:rFonts w:ascii="Aptos" w:hAnsi="Aptos"/>
          <w:sz w:val="20"/>
          <w:szCs w:val="20"/>
        </w:rPr>
      </w:pPr>
      <w:r w:rsidRPr="00B23382">
        <w:rPr>
          <w:rFonts w:ascii="Aptos" w:hAnsi="Aptos"/>
          <w:sz w:val="20"/>
          <w:szCs w:val="20"/>
        </w:rPr>
        <w:t xml:space="preserve">W zakresie </w:t>
      </w:r>
      <w:proofErr w:type="spellStart"/>
      <w:r w:rsidRPr="00B23382">
        <w:rPr>
          <w:rFonts w:ascii="Aptos" w:hAnsi="Aptos"/>
          <w:sz w:val="20"/>
          <w:szCs w:val="20"/>
        </w:rPr>
        <w:t>workflow</w:t>
      </w:r>
      <w:proofErr w:type="spellEnd"/>
      <w:r w:rsidRPr="00B23382">
        <w:rPr>
          <w:rFonts w:ascii="Aptos" w:hAnsi="Aptos"/>
          <w:sz w:val="20"/>
          <w:szCs w:val="20"/>
        </w:rPr>
        <w:t xml:space="preserve"> akceptacji dokumentów:</w:t>
      </w:r>
    </w:p>
    <w:p w14:paraId="4FA69D94" w14:textId="77777777" w:rsidR="00C1538D" w:rsidRPr="00B23382" w:rsidRDefault="00C1538D" w:rsidP="00C261CD">
      <w:pPr>
        <w:pStyle w:val="Akapitzlist"/>
        <w:numPr>
          <w:ilvl w:val="1"/>
          <w:numId w:val="45"/>
        </w:numPr>
        <w:spacing w:line="278" w:lineRule="auto"/>
        <w:jc w:val="both"/>
        <w:rPr>
          <w:rFonts w:ascii="Aptos" w:hAnsi="Aptos"/>
          <w:sz w:val="20"/>
          <w:szCs w:val="20"/>
        </w:rPr>
      </w:pPr>
      <w:r w:rsidRPr="00B23382">
        <w:rPr>
          <w:rFonts w:ascii="Aptos" w:hAnsi="Aptos"/>
          <w:sz w:val="20"/>
          <w:szCs w:val="20"/>
        </w:rPr>
        <w:t>System musi umożliwiać inicjowanie procesu zatwierdzania dokumentu, w którym autor nie może zatwierdzić własnego dokumentu.</w:t>
      </w:r>
    </w:p>
    <w:p w14:paraId="45F807FD" w14:textId="77777777" w:rsidR="00C1538D" w:rsidRPr="00B23382" w:rsidRDefault="00C1538D" w:rsidP="00C261CD">
      <w:pPr>
        <w:pStyle w:val="Akapitzlist"/>
        <w:numPr>
          <w:ilvl w:val="1"/>
          <w:numId w:val="45"/>
        </w:numPr>
        <w:spacing w:line="278" w:lineRule="auto"/>
        <w:jc w:val="both"/>
        <w:rPr>
          <w:rFonts w:ascii="Aptos" w:hAnsi="Aptos"/>
          <w:sz w:val="20"/>
          <w:szCs w:val="20"/>
        </w:rPr>
      </w:pPr>
      <w:r w:rsidRPr="00B23382">
        <w:rPr>
          <w:rFonts w:ascii="Aptos" w:hAnsi="Aptos"/>
          <w:sz w:val="20"/>
          <w:szCs w:val="20"/>
        </w:rPr>
        <w:t>System musi umożliwiać zatwierdzenie lub odrzucenie wersji dokumentu przez wskazanego zatwierdzającego z podaniem uzasadnienia.</w:t>
      </w:r>
    </w:p>
    <w:p w14:paraId="57574ADA" w14:textId="77777777" w:rsidR="00C1538D" w:rsidRPr="00B23382" w:rsidRDefault="00C1538D" w:rsidP="00C261CD">
      <w:pPr>
        <w:pStyle w:val="Akapitzlist"/>
        <w:numPr>
          <w:ilvl w:val="1"/>
          <w:numId w:val="45"/>
        </w:numPr>
        <w:spacing w:line="278" w:lineRule="auto"/>
        <w:jc w:val="both"/>
        <w:rPr>
          <w:rFonts w:ascii="Aptos" w:hAnsi="Aptos"/>
          <w:sz w:val="20"/>
          <w:szCs w:val="20"/>
        </w:rPr>
      </w:pPr>
      <w:r w:rsidRPr="00B23382">
        <w:rPr>
          <w:rFonts w:ascii="Aptos" w:hAnsi="Aptos"/>
          <w:sz w:val="20"/>
          <w:szCs w:val="20"/>
        </w:rPr>
        <w:t>System musi udostępniać autorowi informację o akceptacji lub odrzuceniu dokumentu wraz z przyczyną oraz umożliwiać wprowadzenie poprawek i ponowne wysłanie do akceptacji.</w:t>
      </w:r>
    </w:p>
    <w:p w14:paraId="4ADF7425" w14:textId="77777777" w:rsidR="00C1538D" w:rsidRPr="00B23382" w:rsidRDefault="00C1538D" w:rsidP="00C261CD">
      <w:pPr>
        <w:pStyle w:val="Akapitzlist"/>
        <w:numPr>
          <w:ilvl w:val="1"/>
          <w:numId w:val="45"/>
        </w:numPr>
        <w:spacing w:line="278" w:lineRule="auto"/>
        <w:jc w:val="both"/>
        <w:rPr>
          <w:rFonts w:ascii="Aptos" w:hAnsi="Aptos"/>
          <w:sz w:val="20"/>
          <w:szCs w:val="20"/>
        </w:rPr>
      </w:pPr>
      <w:r w:rsidRPr="00B23382">
        <w:rPr>
          <w:rFonts w:ascii="Aptos" w:hAnsi="Aptos"/>
          <w:sz w:val="20"/>
          <w:szCs w:val="20"/>
        </w:rPr>
        <w:t>System musi umożliwiać właścicielowi dokumentu uzyskanie akceptacji przez dowolną liczbę użytkowników – zgodnie z kompetencjami osób pracujących w organizacji.</w:t>
      </w:r>
    </w:p>
    <w:p w14:paraId="79779F4E" w14:textId="77777777" w:rsidR="00C1538D" w:rsidRPr="00B23382" w:rsidRDefault="00C1538D" w:rsidP="00C261CD">
      <w:pPr>
        <w:pStyle w:val="Akapitzlist"/>
        <w:numPr>
          <w:ilvl w:val="0"/>
          <w:numId w:val="45"/>
        </w:numPr>
        <w:spacing w:line="278" w:lineRule="auto"/>
        <w:jc w:val="both"/>
        <w:rPr>
          <w:rFonts w:ascii="Aptos" w:hAnsi="Aptos"/>
          <w:sz w:val="20"/>
          <w:szCs w:val="20"/>
        </w:rPr>
      </w:pPr>
      <w:r w:rsidRPr="00B23382">
        <w:rPr>
          <w:rFonts w:ascii="Aptos" w:hAnsi="Aptos"/>
          <w:sz w:val="20"/>
          <w:szCs w:val="20"/>
        </w:rPr>
        <w:t>W zakresie deklaracji stosowania (</w:t>
      </w:r>
      <w:proofErr w:type="spellStart"/>
      <w:r w:rsidRPr="00B23382">
        <w:rPr>
          <w:rFonts w:ascii="Aptos" w:hAnsi="Aptos"/>
          <w:sz w:val="20"/>
          <w:szCs w:val="20"/>
        </w:rPr>
        <w:t>DoA</w:t>
      </w:r>
      <w:proofErr w:type="spellEnd"/>
      <w:r w:rsidRPr="00B23382">
        <w:rPr>
          <w:rFonts w:ascii="Aptos" w:hAnsi="Aptos"/>
          <w:sz w:val="20"/>
          <w:szCs w:val="20"/>
        </w:rPr>
        <w:t>):</w:t>
      </w:r>
    </w:p>
    <w:p w14:paraId="7D277ACE" w14:textId="77777777" w:rsidR="00C1538D" w:rsidRPr="00B23382" w:rsidRDefault="00C1538D" w:rsidP="00C261CD">
      <w:pPr>
        <w:pStyle w:val="Akapitzlist"/>
        <w:numPr>
          <w:ilvl w:val="1"/>
          <w:numId w:val="45"/>
        </w:numPr>
        <w:spacing w:line="278" w:lineRule="auto"/>
        <w:jc w:val="both"/>
        <w:rPr>
          <w:rFonts w:ascii="Aptos" w:hAnsi="Aptos"/>
          <w:sz w:val="20"/>
          <w:szCs w:val="20"/>
        </w:rPr>
      </w:pPr>
      <w:r w:rsidRPr="00B23382">
        <w:rPr>
          <w:rFonts w:ascii="Aptos" w:hAnsi="Aptos"/>
          <w:sz w:val="20"/>
          <w:szCs w:val="20"/>
        </w:rPr>
        <w:t xml:space="preserve">System musi umożliwiać tworzenie wersji roboczej deklaracji stosowania dla jednego wybranego zbioru wymagań lub dla dowolnej liczby zbiorów wymagań np. musi być możliwe utworzenie wspólnej deklaracji stosowania dla wymagań RODO oraz ustawy o Krajowym systemie </w:t>
      </w:r>
      <w:proofErr w:type="spellStart"/>
      <w:r w:rsidRPr="00B23382">
        <w:rPr>
          <w:rFonts w:ascii="Aptos" w:hAnsi="Aptos"/>
          <w:sz w:val="20"/>
          <w:szCs w:val="20"/>
        </w:rPr>
        <w:t>cyberbezpieczeństwa</w:t>
      </w:r>
      <w:proofErr w:type="spellEnd"/>
      <w:r w:rsidRPr="00B23382">
        <w:rPr>
          <w:rFonts w:ascii="Aptos" w:hAnsi="Aptos"/>
          <w:sz w:val="20"/>
          <w:szCs w:val="20"/>
        </w:rPr>
        <w:t>.</w:t>
      </w:r>
    </w:p>
    <w:p w14:paraId="6E9F1A42" w14:textId="77777777" w:rsidR="00C1538D" w:rsidRPr="00B23382" w:rsidRDefault="00C1538D" w:rsidP="00C261CD">
      <w:pPr>
        <w:pStyle w:val="Akapitzlist"/>
        <w:numPr>
          <w:ilvl w:val="1"/>
          <w:numId w:val="45"/>
        </w:numPr>
        <w:spacing w:line="278" w:lineRule="auto"/>
        <w:jc w:val="both"/>
        <w:rPr>
          <w:rFonts w:ascii="Aptos" w:hAnsi="Aptos"/>
          <w:sz w:val="20"/>
          <w:szCs w:val="20"/>
        </w:rPr>
      </w:pPr>
      <w:r w:rsidRPr="00B23382">
        <w:rPr>
          <w:rFonts w:ascii="Aptos" w:hAnsi="Aptos"/>
          <w:sz w:val="20"/>
          <w:szCs w:val="20"/>
        </w:rPr>
        <w:t>System musi umożliwiać automatyczne pobieranie powiązanych dokumentów i ich wersji do odpowiednich punktów wymagań w deklaracji.</w:t>
      </w:r>
    </w:p>
    <w:p w14:paraId="68BF45B1" w14:textId="77777777" w:rsidR="00C1538D" w:rsidRPr="00B23382" w:rsidRDefault="00C1538D" w:rsidP="00C261CD">
      <w:pPr>
        <w:pStyle w:val="Akapitzlist"/>
        <w:numPr>
          <w:ilvl w:val="1"/>
          <w:numId w:val="45"/>
        </w:numPr>
        <w:spacing w:line="278" w:lineRule="auto"/>
        <w:rPr>
          <w:rFonts w:ascii="Aptos" w:hAnsi="Aptos"/>
          <w:sz w:val="20"/>
          <w:szCs w:val="20"/>
        </w:rPr>
      </w:pPr>
      <w:r w:rsidRPr="00B23382">
        <w:rPr>
          <w:rFonts w:ascii="Aptos" w:hAnsi="Aptos"/>
          <w:sz w:val="20"/>
          <w:szCs w:val="20"/>
        </w:rPr>
        <w:t>System musi umożliwiać przypisywanie osób odpowiedzialnych, dodawanie opisów i uzasadnień dla każdego punktu deklaracji.</w:t>
      </w:r>
    </w:p>
    <w:p w14:paraId="0CE190EA" w14:textId="77777777" w:rsidR="00C1538D" w:rsidRPr="00B23382" w:rsidRDefault="00C1538D" w:rsidP="00C261CD">
      <w:pPr>
        <w:pStyle w:val="Akapitzlist"/>
        <w:numPr>
          <w:ilvl w:val="1"/>
          <w:numId w:val="45"/>
        </w:numPr>
        <w:spacing w:line="278" w:lineRule="auto"/>
        <w:jc w:val="both"/>
        <w:rPr>
          <w:rFonts w:ascii="Aptos" w:hAnsi="Aptos"/>
          <w:sz w:val="20"/>
          <w:szCs w:val="20"/>
        </w:rPr>
      </w:pPr>
      <w:r w:rsidRPr="00B23382">
        <w:rPr>
          <w:rFonts w:ascii="Aptos" w:hAnsi="Aptos"/>
          <w:sz w:val="20"/>
          <w:szCs w:val="20"/>
        </w:rPr>
        <w:t>System musi umożliwiać proces zatwierdzania deklaracji przez wyznaczonego zatwierdzającego oraz udostępnianie gotowej deklaracji wybranym użytkownikom z kontrolą dostępu do powiązanych dokumentów.</w:t>
      </w:r>
    </w:p>
    <w:p w14:paraId="44810CEA" w14:textId="77777777" w:rsidR="00C1538D" w:rsidRPr="00B23382" w:rsidRDefault="00C1538D" w:rsidP="00C261CD">
      <w:pPr>
        <w:pStyle w:val="Akapitzlist"/>
        <w:numPr>
          <w:ilvl w:val="0"/>
          <w:numId w:val="45"/>
        </w:numPr>
        <w:spacing w:line="278" w:lineRule="auto"/>
        <w:jc w:val="both"/>
        <w:rPr>
          <w:rFonts w:ascii="Aptos" w:hAnsi="Aptos"/>
          <w:sz w:val="20"/>
          <w:szCs w:val="20"/>
        </w:rPr>
      </w:pPr>
      <w:r w:rsidRPr="00B23382">
        <w:rPr>
          <w:rFonts w:ascii="Aptos" w:hAnsi="Aptos"/>
          <w:sz w:val="20"/>
          <w:szCs w:val="20"/>
        </w:rPr>
        <w:t>W zakresie inwentarzu aktywów:</w:t>
      </w:r>
    </w:p>
    <w:p w14:paraId="25D957C8" w14:textId="77777777" w:rsidR="00C1538D" w:rsidRPr="00B23382" w:rsidRDefault="00C1538D" w:rsidP="00C261CD">
      <w:pPr>
        <w:pStyle w:val="Akapitzlist"/>
        <w:numPr>
          <w:ilvl w:val="1"/>
          <w:numId w:val="45"/>
        </w:numPr>
        <w:spacing w:line="278" w:lineRule="auto"/>
        <w:jc w:val="both"/>
        <w:rPr>
          <w:rFonts w:ascii="Aptos" w:hAnsi="Aptos"/>
          <w:sz w:val="20"/>
          <w:szCs w:val="20"/>
        </w:rPr>
      </w:pPr>
      <w:r w:rsidRPr="00B23382">
        <w:rPr>
          <w:rFonts w:ascii="Aptos" w:hAnsi="Aptos"/>
          <w:sz w:val="20"/>
          <w:szCs w:val="20"/>
        </w:rPr>
        <w:t>System musi umożliwiać definiowanie grup aktywów (np. „Komputery”, „Oprogramowanie”) i dodawanie aktywów z atrybutami (lokalizacja, nośnik, właściciel).</w:t>
      </w:r>
    </w:p>
    <w:p w14:paraId="1E096747" w14:textId="77777777" w:rsidR="00C1538D" w:rsidRPr="00B23382" w:rsidRDefault="00C1538D" w:rsidP="00C261CD">
      <w:pPr>
        <w:pStyle w:val="Akapitzlist"/>
        <w:numPr>
          <w:ilvl w:val="1"/>
          <w:numId w:val="45"/>
        </w:numPr>
        <w:spacing w:line="278" w:lineRule="auto"/>
        <w:jc w:val="both"/>
        <w:rPr>
          <w:rFonts w:ascii="Aptos" w:hAnsi="Aptos"/>
          <w:sz w:val="20"/>
          <w:szCs w:val="20"/>
        </w:rPr>
      </w:pPr>
      <w:r w:rsidRPr="00B23382">
        <w:rPr>
          <w:rFonts w:ascii="Aptos" w:hAnsi="Aptos"/>
          <w:sz w:val="20"/>
          <w:szCs w:val="20"/>
        </w:rPr>
        <w:t>System musi umożliwiać powiązanie aktywów z incydentami bezpieczeństwa oraz inną dokumentacją.</w:t>
      </w:r>
    </w:p>
    <w:p w14:paraId="69CBDD8A" w14:textId="77777777" w:rsidR="00C1538D" w:rsidRPr="00B23382" w:rsidRDefault="00C1538D" w:rsidP="00C261CD">
      <w:pPr>
        <w:pStyle w:val="Akapitzlist"/>
        <w:numPr>
          <w:ilvl w:val="1"/>
          <w:numId w:val="45"/>
        </w:numPr>
        <w:spacing w:line="278" w:lineRule="auto"/>
        <w:jc w:val="both"/>
        <w:rPr>
          <w:rFonts w:ascii="Aptos" w:hAnsi="Aptos"/>
          <w:sz w:val="20"/>
          <w:szCs w:val="20"/>
        </w:rPr>
      </w:pPr>
      <w:r w:rsidRPr="00B23382">
        <w:rPr>
          <w:rFonts w:ascii="Aptos" w:hAnsi="Aptos"/>
          <w:sz w:val="20"/>
          <w:szCs w:val="20"/>
        </w:rPr>
        <w:t xml:space="preserve">System musi zapewniać pełny </w:t>
      </w:r>
      <w:proofErr w:type="spellStart"/>
      <w:r w:rsidRPr="00B23382">
        <w:rPr>
          <w:rFonts w:ascii="Aptos" w:hAnsi="Aptos"/>
          <w:sz w:val="20"/>
          <w:szCs w:val="20"/>
        </w:rPr>
        <w:t>audit-trail</w:t>
      </w:r>
      <w:proofErr w:type="spellEnd"/>
      <w:r w:rsidRPr="00B23382">
        <w:rPr>
          <w:rFonts w:ascii="Aptos" w:hAnsi="Aptos"/>
          <w:sz w:val="20"/>
          <w:szCs w:val="20"/>
        </w:rPr>
        <w:t xml:space="preserve"> zmian danych aktywów oraz możliwość filtrowania i wyszukiwania po atrybutach.</w:t>
      </w:r>
    </w:p>
    <w:p w14:paraId="4CFEF3AA" w14:textId="77777777" w:rsidR="00C1538D" w:rsidRPr="00B23382" w:rsidRDefault="00C1538D" w:rsidP="00C261CD">
      <w:pPr>
        <w:pStyle w:val="Akapitzlist"/>
        <w:numPr>
          <w:ilvl w:val="0"/>
          <w:numId w:val="45"/>
        </w:numPr>
        <w:spacing w:line="278" w:lineRule="auto"/>
        <w:jc w:val="both"/>
        <w:rPr>
          <w:rFonts w:ascii="Aptos" w:hAnsi="Aptos"/>
          <w:sz w:val="20"/>
          <w:szCs w:val="20"/>
        </w:rPr>
      </w:pPr>
      <w:r w:rsidRPr="00B23382">
        <w:rPr>
          <w:rFonts w:ascii="Aptos" w:hAnsi="Aptos"/>
          <w:sz w:val="20"/>
          <w:szCs w:val="20"/>
        </w:rPr>
        <w:t>W zakresie wsparcia zarządzania incydentami bezpieczeństwa:</w:t>
      </w:r>
    </w:p>
    <w:p w14:paraId="6BD69640" w14:textId="77777777" w:rsidR="00C1538D" w:rsidRPr="00B23382" w:rsidRDefault="00C1538D" w:rsidP="00C261CD">
      <w:pPr>
        <w:pStyle w:val="Akapitzlist"/>
        <w:numPr>
          <w:ilvl w:val="1"/>
          <w:numId w:val="45"/>
        </w:numPr>
        <w:spacing w:line="278" w:lineRule="auto"/>
        <w:jc w:val="both"/>
        <w:rPr>
          <w:rFonts w:ascii="Aptos" w:hAnsi="Aptos"/>
          <w:sz w:val="20"/>
          <w:szCs w:val="20"/>
        </w:rPr>
      </w:pPr>
      <w:r w:rsidRPr="00B23382">
        <w:rPr>
          <w:rFonts w:ascii="Aptos" w:hAnsi="Aptos"/>
          <w:sz w:val="20"/>
          <w:szCs w:val="20"/>
        </w:rPr>
        <w:t>System musi umożliwiać zgłaszanie incydentów przez każdego użytkownika, z automatycznym przypisaniem zgłaszającego i statusem „Nowy”.</w:t>
      </w:r>
    </w:p>
    <w:p w14:paraId="224EF8C2" w14:textId="77777777" w:rsidR="00C1538D" w:rsidRPr="00B23382" w:rsidRDefault="00C1538D" w:rsidP="00C261CD">
      <w:pPr>
        <w:pStyle w:val="Akapitzlist"/>
        <w:numPr>
          <w:ilvl w:val="1"/>
          <w:numId w:val="45"/>
        </w:numPr>
        <w:spacing w:line="278" w:lineRule="auto"/>
        <w:jc w:val="both"/>
        <w:rPr>
          <w:rFonts w:ascii="Aptos" w:hAnsi="Aptos"/>
          <w:sz w:val="20"/>
          <w:szCs w:val="20"/>
        </w:rPr>
      </w:pPr>
      <w:r w:rsidRPr="00B23382">
        <w:rPr>
          <w:rFonts w:ascii="Aptos" w:hAnsi="Aptos"/>
          <w:sz w:val="20"/>
          <w:szCs w:val="20"/>
        </w:rPr>
        <w:t>System musi umożliwiać właścicielowi incydentu klasyfikację (krytyczność, kategoria, dane osobowe) oraz zmianę statusu według cyklu życia (otwarty, w obsłudze, zamknięty).</w:t>
      </w:r>
    </w:p>
    <w:p w14:paraId="4AA9E658" w14:textId="77777777" w:rsidR="00C1538D" w:rsidRPr="00B23382" w:rsidRDefault="00C1538D" w:rsidP="00C261CD">
      <w:pPr>
        <w:pStyle w:val="Akapitzlist"/>
        <w:numPr>
          <w:ilvl w:val="1"/>
          <w:numId w:val="45"/>
        </w:numPr>
        <w:spacing w:line="278" w:lineRule="auto"/>
        <w:jc w:val="both"/>
        <w:rPr>
          <w:rFonts w:ascii="Aptos" w:hAnsi="Aptos"/>
          <w:sz w:val="20"/>
          <w:szCs w:val="20"/>
        </w:rPr>
      </w:pPr>
      <w:r w:rsidRPr="00B23382">
        <w:rPr>
          <w:rFonts w:ascii="Aptos" w:hAnsi="Aptos"/>
          <w:sz w:val="20"/>
          <w:szCs w:val="20"/>
        </w:rPr>
        <w:t>System musi wspierać obsługę incydentu poprzez m.in.:</w:t>
      </w:r>
    </w:p>
    <w:p w14:paraId="72F69CD3" w14:textId="77777777" w:rsidR="00C1538D" w:rsidRPr="00B23382" w:rsidRDefault="00C1538D" w:rsidP="00C261CD">
      <w:pPr>
        <w:pStyle w:val="Akapitzlist"/>
        <w:numPr>
          <w:ilvl w:val="2"/>
          <w:numId w:val="45"/>
        </w:numPr>
        <w:spacing w:line="278" w:lineRule="auto"/>
        <w:jc w:val="both"/>
        <w:rPr>
          <w:rFonts w:ascii="Aptos" w:hAnsi="Aptos"/>
          <w:sz w:val="20"/>
          <w:szCs w:val="20"/>
        </w:rPr>
      </w:pPr>
      <w:r w:rsidRPr="00B23382">
        <w:rPr>
          <w:rFonts w:ascii="Aptos" w:hAnsi="Aptos"/>
          <w:sz w:val="20"/>
          <w:szCs w:val="20"/>
        </w:rPr>
        <w:t>możliwość wzywania zgłaszającego o dodatkowe wyjaśnienia,</w:t>
      </w:r>
    </w:p>
    <w:p w14:paraId="79EB4934" w14:textId="77777777" w:rsidR="00C1538D" w:rsidRPr="00B23382" w:rsidRDefault="00C1538D" w:rsidP="00C261CD">
      <w:pPr>
        <w:pStyle w:val="Akapitzlist"/>
        <w:numPr>
          <w:ilvl w:val="2"/>
          <w:numId w:val="45"/>
        </w:numPr>
        <w:spacing w:line="278" w:lineRule="auto"/>
        <w:jc w:val="both"/>
        <w:rPr>
          <w:rFonts w:ascii="Aptos" w:hAnsi="Aptos"/>
          <w:sz w:val="20"/>
          <w:szCs w:val="20"/>
        </w:rPr>
      </w:pPr>
      <w:r w:rsidRPr="00B23382">
        <w:rPr>
          <w:rFonts w:ascii="Aptos" w:hAnsi="Aptos"/>
          <w:sz w:val="20"/>
          <w:szCs w:val="20"/>
        </w:rPr>
        <w:t>udokumentowanie reakcji na zaistniały incydent,</w:t>
      </w:r>
    </w:p>
    <w:p w14:paraId="52644826" w14:textId="77777777" w:rsidR="00C1538D" w:rsidRPr="00B23382" w:rsidRDefault="00C1538D" w:rsidP="00C261CD">
      <w:pPr>
        <w:pStyle w:val="Akapitzlist"/>
        <w:numPr>
          <w:ilvl w:val="2"/>
          <w:numId w:val="45"/>
        </w:numPr>
        <w:spacing w:line="278" w:lineRule="auto"/>
        <w:jc w:val="both"/>
        <w:rPr>
          <w:rFonts w:ascii="Aptos" w:hAnsi="Aptos"/>
          <w:sz w:val="20"/>
          <w:szCs w:val="20"/>
        </w:rPr>
      </w:pPr>
      <w:r w:rsidRPr="00B23382">
        <w:rPr>
          <w:rFonts w:ascii="Aptos" w:hAnsi="Aptos"/>
          <w:sz w:val="20"/>
          <w:szCs w:val="20"/>
        </w:rPr>
        <w:t>zebranie listy działań w odpowiedzi na wystąpienie incydentu oraz</w:t>
      </w:r>
    </w:p>
    <w:p w14:paraId="6C30C82C" w14:textId="77777777" w:rsidR="00C1538D" w:rsidRPr="00B23382" w:rsidRDefault="00C1538D" w:rsidP="00C261CD">
      <w:pPr>
        <w:pStyle w:val="Akapitzlist"/>
        <w:numPr>
          <w:ilvl w:val="2"/>
          <w:numId w:val="45"/>
        </w:numPr>
        <w:spacing w:line="278" w:lineRule="auto"/>
        <w:jc w:val="both"/>
        <w:rPr>
          <w:rFonts w:ascii="Aptos" w:hAnsi="Aptos"/>
          <w:sz w:val="20"/>
          <w:szCs w:val="20"/>
        </w:rPr>
      </w:pPr>
      <w:r w:rsidRPr="00B23382">
        <w:rPr>
          <w:rFonts w:ascii="Aptos" w:hAnsi="Aptos"/>
          <w:sz w:val="20"/>
          <w:szCs w:val="20"/>
        </w:rPr>
        <w:t>rejestrację wniosków, ocenę skuteczności i ewidencją planów doskonalenia.</w:t>
      </w:r>
    </w:p>
    <w:p w14:paraId="267C2F2E" w14:textId="77777777" w:rsidR="00C1538D" w:rsidRPr="00B23382" w:rsidRDefault="00C1538D" w:rsidP="00C261CD">
      <w:pPr>
        <w:pStyle w:val="Akapitzlist"/>
        <w:numPr>
          <w:ilvl w:val="1"/>
          <w:numId w:val="45"/>
        </w:numPr>
        <w:spacing w:line="278" w:lineRule="auto"/>
        <w:jc w:val="both"/>
        <w:rPr>
          <w:rFonts w:ascii="Aptos" w:hAnsi="Aptos"/>
          <w:sz w:val="20"/>
          <w:szCs w:val="20"/>
        </w:rPr>
      </w:pPr>
      <w:r w:rsidRPr="00B23382">
        <w:rPr>
          <w:rFonts w:ascii="Aptos" w:hAnsi="Aptos"/>
          <w:sz w:val="20"/>
          <w:szCs w:val="20"/>
        </w:rPr>
        <w:t>System musi umożliwiać powiązanie incydentu z dowolnymi aktywami z inwentarza.</w:t>
      </w:r>
    </w:p>
    <w:p w14:paraId="052AC078" w14:textId="77777777" w:rsidR="00C1538D" w:rsidRPr="00B23382" w:rsidRDefault="00C1538D" w:rsidP="00C261CD">
      <w:pPr>
        <w:pStyle w:val="Akapitzlist"/>
        <w:numPr>
          <w:ilvl w:val="1"/>
          <w:numId w:val="45"/>
        </w:numPr>
        <w:spacing w:line="278" w:lineRule="auto"/>
        <w:jc w:val="both"/>
        <w:rPr>
          <w:rFonts w:ascii="Aptos" w:hAnsi="Aptos"/>
          <w:sz w:val="20"/>
          <w:szCs w:val="20"/>
        </w:rPr>
      </w:pPr>
      <w:r w:rsidRPr="00B23382">
        <w:rPr>
          <w:rFonts w:ascii="Aptos" w:hAnsi="Aptos"/>
          <w:sz w:val="20"/>
          <w:szCs w:val="20"/>
        </w:rPr>
        <w:t>System musi ograniczać widoczność szczegółów incydentu tylko do osób posiadających odpowiednie uprawnienia, z możliwością późniejszego udostępnienia.</w:t>
      </w:r>
    </w:p>
    <w:p w14:paraId="54267D61" w14:textId="77777777" w:rsidR="00C1538D" w:rsidRPr="00B23382" w:rsidRDefault="00C1538D" w:rsidP="00C261CD">
      <w:pPr>
        <w:pStyle w:val="Akapitzlist"/>
        <w:numPr>
          <w:ilvl w:val="1"/>
          <w:numId w:val="45"/>
        </w:numPr>
        <w:spacing w:line="278" w:lineRule="auto"/>
        <w:jc w:val="both"/>
        <w:rPr>
          <w:rFonts w:ascii="Aptos" w:hAnsi="Aptos"/>
          <w:sz w:val="20"/>
          <w:szCs w:val="20"/>
        </w:rPr>
      </w:pPr>
      <w:r w:rsidRPr="00B23382">
        <w:rPr>
          <w:rFonts w:ascii="Aptos" w:hAnsi="Aptos"/>
          <w:sz w:val="20"/>
          <w:szCs w:val="20"/>
        </w:rPr>
        <w:t>System musi gromadzić i prezentować historię działań, opis czynności korygujących, ocenę skuteczności i wnioski doskonalące przed zamknięciem incydentu.</w:t>
      </w:r>
    </w:p>
    <w:p w14:paraId="63A4DE82" w14:textId="77777777" w:rsidR="00C1538D" w:rsidRPr="00B23382" w:rsidRDefault="00C1538D" w:rsidP="00C261CD">
      <w:pPr>
        <w:pStyle w:val="Akapitzlist"/>
        <w:numPr>
          <w:ilvl w:val="0"/>
          <w:numId w:val="45"/>
        </w:numPr>
        <w:spacing w:line="278" w:lineRule="auto"/>
        <w:jc w:val="both"/>
        <w:rPr>
          <w:rFonts w:ascii="Aptos" w:hAnsi="Aptos"/>
          <w:sz w:val="20"/>
          <w:szCs w:val="20"/>
        </w:rPr>
      </w:pPr>
      <w:r w:rsidRPr="00B23382">
        <w:rPr>
          <w:rFonts w:ascii="Aptos" w:hAnsi="Aptos"/>
          <w:sz w:val="20"/>
          <w:szCs w:val="20"/>
        </w:rPr>
        <w:t>W zakresie powiadomień i zadań:</w:t>
      </w:r>
    </w:p>
    <w:p w14:paraId="46F90D20" w14:textId="77777777" w:rsidR="00C1538D" w:rsidRPr="00B23382" w:rsidRDefault="00C1538D" w:rsidP="00C261CD">
      <w:pPr>
        <w:pStyle w:val="Akapitzlist"/>
        <w:numPr>
          <w:ilvl w:val="1"/>
          <w:numId w:val="45"/>
        </w:numPr>
        <w:spacing w:line="278" w:lineRule="auto"/>
        <w:jc w:val="both"/>
        <w:rPr>
          <w:rFonts w:ascii="Aptos" w:hAnsi="Aptos"/>
          <w:sz w:val="20"/>
          <w:szCs w:val="20"/>
        </w:rPr>
      </w:pPr>
      <w:r w:rsidRPr="00B23382">
        <w:rPr>
          <w:rFonts w:ascii="Aptos" w:hAnsi="Aptos"/>
          <w:sz w:val="20"/>
          <w:szCs w:val="20"/>
        </w:rPr>
        <w:t>Moduł powiadomień ma zapewniać bieżące informowanie użytkownika o kluczowych zdarzeniach w systemie oraz zwiększyć efektywność pracy poprzez centralne ich zarządzanie i możliwość szybkiego przejścia do koniecznej do wykonania akcji w systemie (zadania).</w:t>
      </w:r>
    </w:p>
    <w:p w14:paraId="5B794DAE" w14:textId="77777777" w:rsidR="00C1538D" w:rsidRPr="00B23382" w:rsidRDefault="00C1538D" w:rsidP="00C261CD">
      <w:pPr>
        <w:pStyle w:val="Akapitzlist"/>
        <w:numPr>
          <w:ilvl w:val="1"/>
          <w:numId w:val="45"/>
        </w:numPr>
        <w:spacing w:line="278" w:lineRule="auto"/>
        <w:jc w:val="both"/>
        <w:rPr>
          <w:rFonts w:ascii="Aptos" w:hAnsi="Aptos"/>
          <w:sz w:val="20"/>
          <w:szCs w:val="20"/>
        </w:rPr>
      </w:pPr>
      <w:r w:rsidRPr="00B23382">
        <w:rPr>
          <w:rFonts w:ascii="Aptos" w:hAnsi="Aptos"/>
          <w:sz w:val="20"/>
          <w:szCs w:val="20"/>
        </w:rPr>
        <w:lastRenderedPageBreak/>
        <w:t>Moduł musi umożliwiać użytkownikowi szerokie możliwości w zakresie powiadomień np. wg priorytetów, typów etc. Każdy użytkownik systemu musi mieć możliwość skonfigurowania własnych preferencji tj. które powiadomienia chce a których nie chce otrzymywać.</w:t>
      </w:r>
    </w:p>
    <w:p w14:paraId="57A5E9DF" w14:textId="77777777" w:rsidR="00C1538D" w:rsidRPr="00B23382" w:rsidRDefault="00C1538D" w:rsidP="00C261CD">
      <w:pPr>
        <w:pStyle w:val="Akapitzlist"/>
        <w:numPr>
          <w:ilvl w:val="1"/>
          <w:numId w:val="45"/>
        </w:numPr>
        <w:spacing w:line="278" w:lineRule="auto"/>
        <w:jc w:val="both"/>
        <w:rPr>
          <w:rFonts w:ascii="Aptos" w:hAnsi="Aptos"/>
          <w:sz w:val="20"/>
          <w:szCs w:val="20"/>
        </w:rPr>
      </w:pPr>
      <w:r w:rsidRPr="00B23382">
        <w:rPr>
          <w:rFonts w:ascii="Aptos" w:hAnsi="Aptos"/>
          <w:sz w:val="20"/>
          <w:szCs w:val="20"/>
        </w:rPr>
        <w:t>Moduł musi wyróżniać powiadomienia związane z koniecznością do wykonania w aplikacji jakiejś akcji przez użytkownika (zadania) np. zatwierdzenie dokumentu. W takim przypadku powiadomienie musi zawierać bezpośredni link, po kliknięciu którego użytkownik zostanie przeniesiony w miejsce aplikacji, gdzie oczekiwane jest wykonania przez niego akcji np. do zatwierdzenia konkretnego dokumentu.</w:t>
      </w:r>
    </w:p>
    <w:p w14:paraId="1309EBCD" w14:textId="77777777" w:rsidR="00C1538D" w:rsidRPr="00B23382" w:rsidRDefault="00C1538D" w:rsidP="00C261CD">
      <w:pPr>
        <w:pStyle w:val="Akapitzlist"/>
        <w:numPr>
          <w:ilvl w:val="1"/>
          <w:numId w:val="45"/>
        </w:numPr>
        <w:spacing w:line="278" w:lineRule="auto"/>
        <w:jc w:val="both"/>
        <w:rPr>
          <w:rFonts w:ascii="Aptos" w:hAnsi="Aptos"/>
          <w:sz w:val="20"/>
          <w:szCs w:val="20"/>
        </w:rPr>
      </w:pPr>
      <w:r w:rsidRPr="00B23382">
        <w:rPr>
          <w:rFonts w:ascii="Aptos" w:hAnsi="Aptos"/>
          <w:sz w:val="20"/>
          <w:szCs w:val="20"/>
        </w:rPr>
        <w:t>System musi automatycznie oznaczać zadanie jako wykonane o wykonaniu akcji (zadania) związanego z danym powiadomieniem np. zatwierdzenie lub odrzucenie dokumentu. Ponadto system musi umożliwiać oznaczenie zadania jako wykonana na żądanie użytkownika.</w:t>
      </w:r>
    </w:p>
    <w:p w14:paraId="7EA7DE80" w14:textId="77777777" w:rsidR="00C1538D" w:rsidRPr="00B23382" w:rsidRDefault="00C1538D" w:rsidP="00C261CD">
      <w:pPr>
        <w:pStyle w:val="Akapitzlist"/>
        <w:numPr>
          <w:ilvl w:val="1"/>
          <w:numId w:val="45"/>
        </w:numPr>
        <w:spacing w:line="278" w:lineRule="auto"/>
        <w:jc w:val="both"/>
        <w:rPr>
          <w:rFonts w:ascii="Aptos" w:hAnsi="Aptos"/>
          <w:sz w:val="20"/>
          <w:szCs w:val="20"/>
        </w:rPr>
      </w:pPr>
      <w:r w:rsidRPr="00B23382">
        <w:rPr>
          <w:rFonts w:ascii="Aptos" w:hAnsi="Aptos"/>
          <w:sz w:val="20"/>
          <w:szCs w:val="20"/>
        </w:rPr>
        <w:t>System musi prezentować ostatnie powiadomienia na ekranie głównym/startowym użytkownika z możliwością przejścia do wszystkich powiadomień.</w:t>
      </w:r>
    </w:p>
    <w:p w14:paraId="090FDC33" w14:textId="77777777" w:rsidR="00C1538D" w:rsidRPr="00B23382" w:rsidRDefault="00C1538D" w:rsidP="00C261CD">
      <w:pPr>
        <w:pStyle w:val="Akapitzlist"/>
        <w:numPr>
          <w:ilvl w:val="1"/>
          <w:numId w:val="45"/>
        </w:numPr>
        <w:spacing w:line="278" w:lineRule="auto"/>
        <w:jc w:val="both"/>
        <w:rPr>
          <w:rFonts w:ascii="Aptos" w:hAnsi="Aptos"/>
          <w:sz w:val="20"/>
          <w:szCs w:val="20"/>
        </w:rPr>
      </w:pPr>
      <w:r w:rsidRPr="00B23382">
        <w:rPr>
          <w:rFonts w:ascii="Aptos" w:hAnsi="Aptos"/>
          <w:sz w:val="20"/>
          <w:szCs w:val="20"/>
        </w:rPr>
        <w:t>Powiadomieniom system musi nadawać priorytety wg stopnia jego ważności co najmniej takie jak: niskie, średnie, wysokie.</w:t>
      </w:r>
    </w:p>
    <w:p w14:paraId="407F4235" w14:textId="77777777" w:rsidR="00C1538D" w:rsidRDefault="00C1538D" w:rsidP="00C1538D">
      <w:pPr>
        <w:pStyle w:val="Akapitzlist"/>
        <w:ind w:left="0"/>
        <w:rPr>
          <w:rFonts w:ascii="Aptos" w:hAnsi="Aptos"/>
          <w:sz w:val="20"/>
          <w:szCs w:val="20"/>
        </w:rPr>
      </w:pPr>
    </w:p>
    <w:p w14:paraId="6D1BAF23" w14:textId="77777777" w:rsidR="00C1538D" w:rsidRPr="0052769E" w:rsidRDefault="00C1538D" w:rsidP="00C1538D">
      <w:pPr>
        <w:rPr>
          <w:rFonts w:ascii="Aptos" w:hAnsi="Aptos"/>
          <w:sz w:val="20"/>
          <w:szCs w:val="20"/>
        </w:rPr>
      </w:pPr>
      <w:r w:rsidRPr="00DB3732">
        <w:rPr>
          <w:rFonts w:ascii="Aptos" w:hAnsi="Aptos"/>
          <w:sz w:val="20"/>
          <w:szCs w:val="20"/>
        </w:rPr>
        <w:t xml:space="preserve">Wymagania </w:t>
      </w:r>
      <w:proofErr w:type="spellStart"/>
      <w:r w:rsidRPr="00DB3732">
        <w:rPr>
          <w:rFonts w:ascii="Aptos" w:hAnsi="Aptos"/>
          <w:sz w:val="20"/>
          <w:szCs w:val="20"/>
        </w:rPr>
        <w:t>pozafunkcjonalne</w:t>
      </w:r>
      <w:proofErr w:type="spellEnd"/>
      <w:r w:rsidRPr="00DB3732">
        <w:rPr>
          <w:rFonts w:ascii="Aptos" w:hAnsi="Aptos"/>
          <w:sz w:val="20"/>
          <w:szCs w:val="20"/>
        </w:rPr>
        <w:t xml:space="preserve"> - PAAS</w:t>
      </w:r>
    </w:p>
    <w:p w14:paraId="5A1AC148" w14:textId="77777777" w:rsidR="00C1538D" w:rsidRPr="0052769E" w:rsidRDefault="00C1538D" w:rsidP="00C261CD">
      <w:pPr>
        <w:pStyle w:val="Akapitzlist"/>
        <w:numPr>
          <w:ilvl w:val="0"/>
          <w:numId w:val="46"/>
        </w:numPr>
        <w:spacing w:line="278" w:lineRule="auto"/>
        <w:jc w:val="both"/>
        <w:rPr>
          <w:rFonts w:ascii="Aptos" w:hAnsi="Aptos"/>
          <w:sz w:val="20"/>
          <w:szCs w:val="20"/>
        </w:rPr>
      </w:pPr>
      <w:r w:rsidRPr="0052769E">
        <w:rPr>
          <w:rFonts w:ascii="Aptos" w:hAnsi="Aptos"/>
          <w:sz w:val="20"/>
          <w:szCs w:val="20"/>
        </w:rPr>
        <w:t>System musi być udostępniony w modelu PAAS w infrastrukturze wykonawcy lub chmury publicznej/komercyjnej spełniającej wymogi RODO oraz zlokalizowanej w EOG.</w:t>
      </w:r>
    </w:p>
    <w:p w14:paraId="4F75D2D4" w14:textId="77777777" w:rsidR="00C1538D" w:rsidRPr="0052769E" w:rsidRDefault="00C1538D" w:rsidP="00C261CD">
      <w:pPr>
        <w:pStyle w:val="Akapitzlist"/>
        <w:numPr>
          <w:ilvl w:val="0"/>
          <w:numId w:val="46"/>
        </w:numPr>
        <w:spacing w:line="278" w:lineRule="auto"/>
        <w:jc w:val="both"/>
        <w:rPr>
          <w:rFonts w:ascii="Aptos" w:hAnsi="Aptos"/>
          <w:sz w:val="20"/>
          <w:szCs w:val="20"/>
        </w:rPr>
      </w:pPr>
      <w:r w:rsidRPr="0052769E">
        <w:rPr>
          <w:rFonts w:ascii="Aptos" w:hAnsi="Aptos"/>
          <w:sz w:val="20"/>
          <w:szCs w:val="20"/>
        </w:rPr>
        <w:t>Zamawiający otrzyma bezterminową licencję na korzystanie z systemu dla nieograniczonej liczby własnych użytkowników (pracowników, współpracowników, audytorów).</w:t>
      </w:r>
    </w:p>
    <w:p w14:paraId="7625E987" w14:textId="77777777" w:rsidR="00C1538D" w:rsidRPr="0052769E" w:rsidRDefault="00C1538D" w:rsidP="00C261CD">
      <w:pPr>
        <w:pStyle w:val="Akapitzlist"/>
        <w:numPr>
          <w:ilvl w:val="0"/>
          <w:numId w:val="46"/>
        </w:numPr>
        <w:spacing w:line="278" w:lineRule="auto"/>
        <w:jc w:val="both"/>
        <w:rPr>
          <w:rFonts w:ascii="Aptos" w:hAnsi="Aptos"/>
          <w:sz w:val="20"/>
          <w:szCs w:val="20"/>
        </w:rPr>
      </w:pPr>
      <w:r>
        <w:rPr>
          <w:rFonts w:ascii="Aptos" w:hAnsi="Aptos"/>
          <w:sz w:val="20"/>
          <w:szCs w:val="20"/>
        </w:rPr>
        <w:t>Dostępność systemu – musi mieć możliwość poprzez</w:t>
      </w:r>
      <w:r w:rsidRPr="0052769E">
        <w:rPr>
          <w:rFonts w:ascii="Aptos" w:hAnsi="Aptos"/>
          <w:sz w:val="20"/>
          <w:szCs w:val="20"/>
        </w:rPr>
        <w:t>:</w:t>
      </w:r>
    </w:p>
    <w:p w14:paraId="277CCA11" w14:textId="77777777" w:rsidR="00C1538D" w:rsidRPr="0052769E" w:rsidRDefault="00C1538D" w:rsidP="00C261CD">
      <w:pPr>
        <w:pStyle w:val="Akapitzlist"/>
        <w:numPr>
          <w:ilvl w:val="1"/>
          <w:numId w:val="46"/>
        </w:numPr>
        <w:spacing w:line="278" w:lineRule="auto"/>
        <w:jc w:val="both"/>
        <w:rPr>
          <w:rFonts w:ascii="Aptos" w:hAnsi="Aptos"/>
          <w:sz w:val="20"/>
          <w:szCs w:val="20"/>
        </w:rPr>
      </w:pPr>
      <w:r w:rsidRPr="0052769E">
        <w:rPr>
          <w:rFonts w:ascii="Aptos" w:hAnsi="Aptos"/>
          <w:sz w:val="20"/>
          <w:szCs w:val="20"/>
        </w:rPr>
        <w:t xml:space="preserve">tunel </w:t>
      </w:r>
    </w:p>
    <w:p w14:paraId="7960C8E9" w14:textId="77777777" w:rsidR="00C1538D" w:rsidRPr="0052769E" w:rsidRDefault="00C1538D" w:rsidP="00C261CD">
      <w:pPr>
        <w:pStyle w:val="Akapitzlist"/>
        <w:numPr>
          <w:ilvl w:val="2"/>
          <w:numId w:val="46"/>
        </w:numPr>
        <w:spacing w:line="278" w:lineRule="auto"/>
        <w:jc w:val="both"/>
        <w:rPr>
          <w:rFonts w:ascii="Aptos" w:hAnsi="Aptos"/>
          <w:sz w:val="20"/>
          <w:szCs w:val="20"/>
        </w:rPr>
      </w:pPr>
      <w:r w:rsidRPr="0052769E">
        <w:rPr>
          <w:rFonts w:ascii="Aptos" w:hAnsi="Aptos"/>
          <w:sz w:val="20"/>
          <w:szCs w:val="20"/>
        </w:rPr>
        <w:t>System musi być dostępny wyłącznie poprzez dedykowany, szyfrowany tunel (VPN/</w:t>
      </w:r>
      <w:proofErr w:type="spellStart"/>
      <w:r w:rsidRPr="0052769E">
        <w:rPr>
          <w:rFonts w:ascii="Aptos" w:hAnsi="Aptos"/>
          <w:sz w:val="20"/>
          <w:szCs w:val="20"/>
        </w:rPr>
        <w:t>IPsec</w:t>
      </w:r>
      <w:proofErr w:type="spellEnd"/>
      <w:r w:rsidRPr="0052769E">
        <w:rPr>
          <w:rFonts w:ascii="Aptos" w:hAnsi="Aptos"/>
          <w:sz w:val="20"/>
          <w:szCs w:val="20"/>
        </w:rPr>
        <w:t>) zestawiany między infrastrukturą Zamawiającego a środowiskiem PAAS wykonawcy (site-2-site).</w:t>
      </w:r>
    </w:p>
    <w:p w14:paraId="11089194" w14:textId="77777777" w:rsidR="00C1538D" w:rsidRPr="0052769E" w:rsidRDefault="00C1538D" w:rsidP="00C261CD">
      <w:pPr>
        <w:pStyle w:val="Akapitzlist"/>
        <w:numPr>
          <w:ilvl w:val="2"/>
          <w:numId w:val="46"/>
        </w:numPr>
        <w:spacing w:line="278" w:lineRule="auto"/>
        <w:jc w:val="both"/>
        <w:rPr>
          <w:rFonts w:ascii="Aptos" w:hAnsi="Aptos"/>
          <w:sz w:val="20"/>
          <w:szCs w:val="20"/>
        </w:rPr>
      </w:pPr>
      <w:r w:rsidRPr="0052769E">
        <w:rPr>
          <w:rFonts w:ascii="Aptos" w:hAnsi="Aptos"/>
          <w:sz w:val="20"/>
          <w:szCs w:val="20"/>
        </w:rPr>
        <w:t>Dostęp do interfejsu aplikacji poza tunelem (publiczny Internet) musi być trwale zablokowany na poziomie zapory sieciowej wykonawcy.</w:t>
      </w:r>
    </w:p>
    <w:p w14:paraId="10C582DB" w14:textId="77777777" w:rsidR="00C1538D" w:rsidRPr="0052769E" w:rsidRDefault="00C1538D" w:rsidP="00C261CD">
      <w:pPr>
        <w:pStyle w:val="Akapitzlist"/>
        <w:numPr>
          <w:ilvl w:val="2"/>
          <w:numId w:val="46"/>
        </w:numPr>
        <w:spacing w:line="278" w:lineRule="auto"/>
        <w:jc w:val="both"/>
        <w:rPr>
          <w:rFonts w:ascii="Aptos" w:hAnsi="Aptos"/>
          <w:sz w:val="20"/>
          <w:szCs w:val="20"/>
        </w:rPr>
      </w:pPr>
      <w:r w:rsidRPr="0052769E">
        <w:rPr>
          <w:rFonts w:ascii="Aptos" w:hAnsi="Aptos"/>
          <w:sz w:val="20"/>
          <w:szCs w:val="20"/>
        </w:rPr>
        <w:t xml:space="preserve">Uwierzytelnienie użytkowników odbywa się wewnątrz aplikacji (login + hasło) albo opcjonalnie poprzez zewnętrzny </w:t>
      </w:r>
      <w:proofErr w:type="spellStart"/>
      <w:r w:rsidRPr="0052769E">
        <w:rPr>
          <w:rFonts w:ascii="Aptos" w:hAnsi="Aptos"/>
          <w:sz w:val="20"/>
          <w:szCs w:val="20"/>
        </w:rPr>
        <w:t>IdP</w:t>
      </w:r>
      <w:proofErr w:type="spellEnd"/>
      <w:r w:rsidRPr="0052769E">
        <w:rPr>
          <w:rFonts w:ascii="Aptos" w:hAnsi="Aptos"/>
          <w:sz w:val="20"/>
          <w:szCs w:val="20"/>
        </w:rPr>
        <w:t xml:space="preserve"> (SAML / OIDC) przekierowany przez tunel.</w:t>
      </w:r>
    </w:p>
    <w:p w14:paraId="0439C5DB" w14:textId="77777777" w:rsidR="00C1538D" w:rsidRPr="0052769E" w:rsidRDefault="00C1538D" w:rsidP="00C261CD">
      <w:pPr>
        <w:pStyle w:val="Akapitzlist"/>
        <w:numPr>
          <w:ilvl w:val="2"/>
          <w:numId w:val="46"/>
        </w:numPr>
        <w:spacing w:line="278" w:lineRule="auto"/>
        <w:jc w:val="both"/>
        <w:rPr>
          <w:rFonts w:ascii="Aptos" w:hAnsi="Aptos"/>
          <w:sz w:val="20"/>
          <w:szCs w:val="20"/>
        </w:rPr>
      </w:pPr>
      <w:r w:rsidRPr="0052769E">
        <w:rPr>
          <w:rFonts w:ascii="Aptos" w:hAnsi="Aptos"/>
          <w:sz w:val="20"/>
          <w:szCs w:val="20"/>
        </w:rPr>
        <w:t>Dostawca zapewni narzędzia i instrukcje do zestawienia oraz testów tunelu; instalacja po stronie Zamawiającego nie może wymagać kosztownych licencji dodatkowych.</w:t>
      </w:r>
    </w:p>
    <w:p w14:paraId="3768222C" w14:textId="77777777" w:rsidR="00C1538D" w:rsidRPr="0052769E" w:rsidRDefault="00C1538D" w:rsidP="00C261CD">
      <w:pPr>
        <w:pStyle w:val="Akapitzlist"/>
        <w:numPr>
          <w:ilvl w:val="2"/>
          <w:numId w:val="46"/>
        </w:numPr>
        <w:spacing w:line="278" w:lineRule="auto"/>
        <w:jc w:val="both"/>
        <w:rPr>
          <w:rFonts w:ascii="Aptos" w:hAnsi="Aptos"/>
          <w:sz w:val="20"/>
          <w:szCs w:val="20"/>
        </w:rPr>
      </w:pPr>
      <w:r w:rsidRPr="0052769E">
        <w:rPr>
          <w:rFonts w:ascii="Aptos" w:hAnsi="Aptos"/>
          <w:sz w:val="20"/>
          <w:szCs w:val="20"/>
        </w:rPr>
        <w:t>Wszelki ruch administracyjny (np. SSH, konsola, API) również musi być ograniczony wyłącznie do tunelu.</w:t>
      </w:r>
    </w:p>
    <w:p w14:paraId="30F3D3FE" w14:textId="77777777" w:rsidR="00C1538D" w:rsidRPr="0052769E" w:rsidRDefault="00C1538D" w:rsidP="00C261CD">
      <w:pPr>
        <w:pStyle w:val="Akapitzlist"/>
        <w:numPr>
          <w:ilvl w:val="2"/>
          <w:numId w:val="46"/>
        </w:numPr>
        <w:spacing w:line="278" w:lineRule="auto"/>
        <w:jc w:val="both"/>
        <w:rPr>
          <w:rFonts w:ascii="Aptos" w:hAnsi="Aptos"/>
          <w:sz w:val="20"/>
          <w:szCs w:val="20"/>
        </w:rPr>
      </w:pPr>
      <w:r w:rsidRPr="0052769E">
        <w:rPr>
          <w:rFonts w:ascii="Aptos" w:hAnsi="Aptos"/>
          <w:sz w:val="20"/>
          <w:szCs w:val="20"/>
        </w:rPr>
        <w:t>W ramach SLA Dostawca gwarantuje dostępność tunelu ≥ 99,5 % oraz czas przywrócenia po awarii krytycznej ≤ 4 h (w dni i godziny robocze).</w:t>
      </w:r>
    </w:p>
    <w:p w14:paraId="1518813B" w14:textId="77777777" w:rsidR="00C1538D" w:rsidRPr="0052769E" w:rsidRDefault="00C1538D" w:rsidP="00C261CD">
      <w:pPr>
        <w:pStyle w:val="Akapitzlist"/>
        <w:numPr>
          <w:ilvl w:val="1"/>
          <w:numId w:val="46"/>
        </w:numPr>
        <w:spacing w:line="278" w:lineRule="auto"/>
        <w:jc w:val="both"/>
        <w:rPr>
          <w:rFonts w:ascii="Aptos" w:hAnsi="Aptos"/>
          <w:sz w:val="20"/>
          <w:szCs w:val="20"/>
        </w:rPr>
      </w:pPr>
      <w:r w:rsidRPr="0052769E">
        <w:rPr>
          <w:rFonts w:ascii="Aptos" w:hAnsi="Aptos"/>
          <w:sz w:val="20"/>
          <w:szCs w:val="20"/>
        </w:rPr>
        <w:t xml:space="preserve">IP </w:t>
      </w:r>
    </w:p>
    <w:p w14:paraId="6822729F" w14:textId="77777777" w:rsidR="00C1538D" w:rsidRPr="0052769E" w:rsidRDefault="00C1538D" w:rsidP="00C261CD">
      <w:pPr>
        <w:pStyle w:val="Akapitzlist"/>
        <w:numPr>
          <w:ilvl w:val="2"/>
          <w:numId w:val="46"/>
        </w:numPr>
        <w:spacing w:line="278" w:lineRule="auto"/>
        <w:jc w:val="both"/>
        <w:rPr>
          <w:rFonts w:ascii="Aptos" w:hAnsi="Aptos"/>
          <w:sz w:val="20"/>
          <w:szCs w:val="20"/>
        </w:rPr>
      </w:pPr>
      <w:r w:rsidRPr="0052769E">
        <w:rPr>
          <w:rFonts w:ascii="Aptos" w:hAnsi="Aptos"/>
          <w:sz w:val="20"/>
          <w:szCs w:val="20"/>
        </w:rPr>
        <w:t xml:space="preserve">Dostęp do interfejsu aplikacji przez sieć Internet musi być ograniczony do </w:t>
      </w:r>
      <w:r w:rsidRPr="0052769E">
        <w:rPr>
          <w:rFonts w:ascii="Aptos" w:hAnsi="Aptos"/>
          <w:b/>
          <w:bCs/>
          <w:sz w:val="20"/>
          <w:szCs w:val="20"/>
        </w:rPr>
        <w:t>konkretnych adresów IPv4</w:t>
      </w:r>
      <w:r w:rsidRPr="0052769E">
        <w:rPr>
          <w:rFonts w:ascii="Aptos" w:hAnsi="Aptos"/>
          <w:sz w:val="20"/>
          <w:szCs w:val="20"/>
        </w:rPr>
        <w:t xml:space="preserve"> wskazanych i aktualizowanych przez Zamawiającego (lista biała).</w:t>
      </w:r>
    </w:p>
    <w:p w14:paraId="0C9434D4" w14:textId="77777777" w:rsidR="00C1538D" w:rsidRPr="0052769E" w:rsidRDefault="00C1538D" w:rsidP="00C261CD">
      <w:pPr>
        <w:pStyle w:val="Akapitzlist"/>
        <w:numPr>
          <w:ilvl w:val="2"/>
          <w:numId w:val="46"/>
        </w:numPr>
        <w:spacing w:line="278" w:lineRule="auto"/>
        <w:jc w:val="both"/>
        <w:rPr>
          <w:rFonts w:ascii="Aptos" w:hAnsi="Aptos"/>
          <w:sz w:val="20"/>
          <w:szCs w:val="20"/>
        </w:rPr>
      </w:pPr>
      <w:r w:rsidRPr="0052769E">
        <w:rPr>
          <w:rFonts w:ascii="Aptos" w:hAnsi="Aptos"/>
          <w:sz w:val="20"/>
          <w:szCs w:val="20"/>
        </w:rPr>
        <w:t xml:space="preserve">Mechanizm </w:t>
      </w:r>
      <w:proofErr w:type="spellStart"/>
      <w:r w:rsidRPr="0052769E">
        <w:rPr>
          <w:rFonts w:ascii="Aptos" w:hAnsi="Aptos"/>
          <w:sz w:val="20"/>
          <w:szCs w:val="20"/>
        </w:rPr>
        <w:t>whitelisting</w:t>
      </w:r>
      <w:proofErr w:type="spellEnd"/>
      <w:r w:rsidRPr="0052769E">
        <w:rPr>
          <w:rFonts w:ascii="Aptos" w:hAnsi="Aptos"/>
          <w:sz w:val="20"/>
          <w:szCs w:val="20"/>
        </w:rPr>
        <w:t xml:space="preserve"> musi być realizowany na zaporze sieciowej wykonawcy lub WAF i obejmować zarówno ruch HTTPS do aplikacji, jak i do interfejsów API.</w:t>
      </w:r>
    </w:p>
    <w:p w14:paraId="2CBB4E2E" w14:textId="77777777" w:rsidR="00C1538D" w:rsidRPr="0052769E" w:rsidRDefault="00C1538D" w:rsidP="00C261CD">
      <w:pPr>
        <w:pStyle w:val="Akapitzlist"/>
        <w:numPr>
          <w:ilvl w:val="2"/>
          <w:numId w:val="46"/>
        </w:numPr>
        <w:spacing w:line="278" w:lineRule="auto"/>
        <w:jc w:val="both"/>
        <w:rPr>
          <w:rFonts w:ascii="Aptos" w:hAnsi="Aptos"/>
          <w:sz w:val="20"/>
          <w:szCs w:val="20"/>
        </w:rPr>
      </w:pPr>
      <w:r w:rsidRPr="0052769E">
        <w:rPr>
          <w:rFonts w:ascii="Aptos" w:hAnsi="Aptos"/>
          <w:sz w:val="20"/>
          <w:szCs w:val="20"/>
        </w:rPr>
        <w:t>Zmiana listy dozwolonych adresów IP musi być możliwa w każdym czasie na wniosek autoryzowanej osoby Zamawiającego, a czas propagacji zmian ≤ 60 min (w dni i godziny robocze).</w:t>
      </w:r>
    </w:p>
    <w:p w14:paraId="28B31826" w14:textId="77777777" w:rsidR="00C1538D" w:rsidRPr="0052769E" w:rsidRDefault="00C1538D" w:rsidP="00C261CD">
      <w:pPr>
        <w:pStyle w:val="Akapitzlist"/>
        <w:numPr>
          <w:ilvl w:val="2"/>
          <w:numId w:val="46"/>
        </w:numPr>
        <w:spacing w:line="278" w:lineRule="auto"/>
        <w:jc w:val="both"/>
        <w:rPr>
          <w:rFonts w:ascii="Aptos" w:hAnsi="Aptos"/>
          <w:sz w:val="20"/>
          <w:szCs w:val="20"/>
        </w:rPr>
      </w:pPr>
      <w:r w:rsidRPr="0052769E">
        <w:rPr>
          <w:rFonts w:ascii="Aptos" w:hAnsi="Aptos"/>
          <w:sz w:val="20"/>
          <w:szCs w:val="20"/>
        </w:rPr>
        <w:t xml:space="preserve">Uwierzytelnienie użytkowników odbywa się w aplikacji (login + hasło) albo opcjonalnie poprzez zewnętrzny </w:t>
      </w:r>
      <w:proofErr w:type="spellStart"/>
      <w:r w:rsidRPr="0052769E">
        <w:rPr>
          <w:rFonts w:ascii="Aptos" w:hAnsi="Aptos"/>
          <w:sz w:val="20"/>
          <w:szCs w:val="20"/>
        </w:rPr>
        <w:t>IdP</w:t>
      </w:r>
      <w:proofErr w:type="spellEnd"/>
      <w:r w:rsidRPr="0052769E">
        <w:rPr>
          <w:rFonts w:ascii="Aptos" w:hAnsi="Aptos"/>
          <w:sz w:val="20"/>
          <w:szCs w:val="20"/>
        </w:rPr>
        <w:t xml:space="preserve"> (SAML / OIDC); w obu przypadkach ruch inicjowany jest wyłącznie z dozwolonych adresów IP.</w:t>
      </w:r>
    </w:p>
    <w:p w14:paraId="79B230AF" w14:textId="77777777" w:rsidR="00C1538D" w:rsidRPr="0052769E" w:rsidRDefault="00C1538D" w:rsidP="00C261CD">
      <w:pPr>
        <w:pStyle w:val="Akapitzlist"/>
        <w:numPr>
          <w:ilvl w:val="2"/>
          <w:numId w:val="46"/>
        </w:numPr>
        <w:spacing w:line="278" w:lineRule="auto"/>
        <w:jc w:val="both"/>
        <w:rPr>
          <w:rFonts w:ascii="Aptos" w:hAnsi="Aptos"/>
          <w:sz w:val="20"/>
          <w:szCs w:val="20"/>
        </w:rPr>
      </w:pPr>
      <w:r w:rsidRPr="0052769E">
        <w:rPr>
          <w:rFonts w:ascii="Aptos" w:hAnsi="Aptos"/>
          <w:sz w:val="20"/>
          <w:szCs w:val="20"/>
        </w:rPr>
        <w:lastRenderedPageBreak/>
        <w:t>Dostawca musi prowadzić dziennik prób połączeń odrzuconych z powodu braku adresu na liście białej.</w:t>
      </w:r>
    </w:p>
    <w:p w14:paraId="4402A355" w14:textId="77777777" w:rsidR="00C1538D" w:rsidRPr="0052769E" w:rsidRDefault="00C1538D" w:rsidP="00C261CD">
      <w:pPr>
        <w:pStyle w:val="Akapitzlist"/>
        <w:numPr>
          <w:ilvl w:val="2"/>
          <w:numId w:val="46"/>
        </w:numPr>
        <w:spacing w:line="278" w:lineRule="auto"/>
        <w:jc w:val="both"/>
        <w:rPr>
          <w:rFonts w:ascii="Aptos" w:hAnsi="Aptos"/>
          <w:sz w:val="20"/>
          <w:szCs w:val="20"/>
        </w:rPr>
      </w:pPr>
      <w:r w:rsidRPr="0052769E">
        <w:rPr>
          <w:rFonts w:ascii="Aptos" w:hAnsi="Aptos"/>
          <w:sz w:val="20"/>
          <w:szCs w:val="20"/>
        </w:rPr>
        <w:t>W ramach SLA Dostawca gwarantuje dostępność usługi ≥ 99,5 % oraz czas przywrócenia po awarii krytycznej ≤ 4 h (w dni i godziny robocze).</w:t>
      </w:r>
    </w:p>
    <w:p w14:paraId="3440D42A" w14:textId="77777777" w:rsidR="00C1538D" w:rsidRPr="0052769E" w:rsidRDefault="00C1538D" w:rsidP="00C261CD">
      <w:pPr>
        <w:pStyle w:val="Akapitzlist"/>
        <w:numPr>
          <w:ilvl w:val="0"/>
          <w:numId w:val="46"/>
        </w:numPr>
        <w:spacing w:line="278" w:lineRule="auto"/>
        <w:jc w:val="both"/>
        <w:rPr>
          <w:rFonts w:ascii="Aptos" w:hAnsi="Aptos"/>
          <w:sz w:val="20"/>
          <w:szCs w:val="20"/>
        </w:rPr>
      </w:pPr>
      <w:r w:rsidRPr="0052769E">
        <w:rPr>
          <w:rFonts w:ascii="Aptos" w:hAnsi="Aptos"/>
          <w:sz w:val="20"/>
          <w:szCs w:val="20"/>
        </w:rPr>
        <w:t>Szyfrowanie transmisji: cała komunikacja HTTPS/TLS 1.3 z silnymi pakietami kryptograficznymi (AES-256/GCM).</w:t>
      </w:r>
    </w:p>
    <w:p w14:paraId="36181265" w14:textId="77777777" w:rsidR="00C1538D" w:rsidRPr="0052769E" w:rsidRDefault="00C1538D" w:rsidP="00C261CD">
      <w:pPr>
        <w:pStyle w:val="Akapitzlist"/>
        <w:numPr>
          <w:ilvl w:val="0"/>
          <w:numId w:val="46"/>
        </w:numPr>
        <w:spacing w:line="278" w:lineRule="auto"/>
        <w:jc w:val="both"/>
        <w:rPr>
          <w:rFonts w:ascii="Aptos" w:hAnsi="Aptos"/>
          <w:sz w:val="20"/>
          <w:szCs w:val="20"/>
        </w:rPr>
      </w:pPr>
      <w:r w:rsidRPr="0052769E">
        <w:rPr>
          <w:rFonts w:ascii="Aptos" w:hAnsi="Aptos"/>
          <w:sz w:val="20"/>
          <w:szCs w:val="20"/>
        </w:rPr>
        <w:t>Bezpieczeństwo haseł: minimalna długość 12 znaków, złożoność, okresowe wymuszenie zmiany; wsparcie dla MFA (TOTP/</w:t>
      </w:r>
      <w:proofErr w:type="spellStart"/>
      <w:r w:rsidRPr="0052769E">
        <w:rPr>
          <w:rFonts w:ascii="Aptos" w:hAnsi="Aptos"/>
          <w:sz w:val="20"/>
          <w:szCs w:val="20"/>
        </w:rPr>
        <w:t>WebAuthn</w:t>
      </w:r>
      <w:proofErr w:type="spellEnd"/>
      <w:r w:rsidRPr="0052769E">
        <w:rPr>
          <w:rFonts w:ascii="Aptos" w:hAnsi="Aptos"/>
          <w:sz w:val="20"/>
          <w:szCs w:val="20"/>
        </w:rPr>
        <w:t>) – zalecane.</w:t>
      </w:r>
    </w:p>
    <w:p w14:paraId="54867CF0" w14:textId="77777777" w:rsidR="00C1538D" w:rsidRPr="0052769E" w:rsidRDefault="00C1538D" w:rsidP="00C261CD">
      <w:pPr>
        <w:pStyle w:val="Akapitzlist"/>
        <w:numPr>
          <w:ilvl w:val="0"/>
          <w:numId w:val="46"/>
        </w:numPr>
        <w:spacing w:line="278" w:lineRule="auto"/>
        <w:jc w:val="both"/>
        <w:rPr>
          <w:rFonts w:ascii="Aptos" w:hAnsi="Aptos"/>
          <w:sz w:val="20"/>
          <w:szCs w:val="20"/>
        </w:rPr>
      </w:pPr>
      <w:r w:rsidRPr="0052769E">
        <w:rPr>
          <w:rFonts w:ascii="Aptos" w:hAnsi="Aptos"/>
          <w:sz w:val="20"/>
          <w:szCs w:val="20"/>
        </w:rPr>
        <w:t>Kopie zapasowe: min. 7 kopii dziennych.</w:t>
      </w:r>
    </w:p>
    <w:p w14:paraId="4673F1A2" w14:textId="77777777" w:rsidR="00C1538D" w:rsidRPr="0052769E" w:rsidRDefault="00C1538D" w:rsidP="00C261CD">
      <w:pPr>
        <w:pStyle w:val="Akapitzlist"/>
        <w:numPr>
          <w:ilvl w:val="0"/>
          <w:numId w:val="46"/>
        </w:numPr>
        <w:spacing w:line="278" w:lineRule="auto"/>
        <w:jc w:val="both"/>
        <w:rPr>
          <w:rFonts w:ascii="Aptos" w:hAnsi="Aptos"/>
          <w:sz w:val="20"/>
          <w:szCs w:val="20"/>
        </w:rPr>
      </w:pPr>
      <w:proofErr w:type="spellStart"/>
      <w:r w:rsidRPr="0052769E">
        <w:rPr>
          <w:rFonts w:ascii="Aptos" w:hAnsi="Aptos"/>
          <w:sz w:val="20"/>
          <w:szCs w:val="20"/>
        </w:rPr>
        <w:t>Portability</w:t>
      </w:r>
      <w:proofErr w:type="spellEnd"/>
      <w:r w:rsidRPr="0052769E">
        <w:rPr>
          <w:rFonts w:ascii="Aptos" w:hAnsi="Aptos"/>
          <w:sz w:val="20"/>
          <w:szCs w:val="20"/>
        </w:rPr>
        <w:t xml:space="preserve"> danych: Zamawiający może w dowolnym momencie otrzymać pełny eksport bazy i repozytorium plików w otwartych formatach.</w:t>
      </w:r>
    </w:p>
    <w:p w14:paraId="6909A3A6" w14:textId="77777777" w:rsidR="00C1538D" w:rsidRDefault="00C1538D" w:rsidP="00C1538D">
      <w:pPr>
        <w:pStyle w:val="Akapitzlist"/>
        <w:ind w:left="0"/>
        <w:rPr>
          <w:rFonts w:ascii="Aptos" w:hAnsi="Aptos"/>
          <w:sz w:val="20"/>
          <w:szCs w:val="20"/>
        </w:rPr>
      </w:pPr>
    </w:p>
    <w:p w14:paraId="31D8024E" w14:textId="77777777" w:rsidR="00C1538D" w:rsidRPr="006951C5" w:rsidRDefault="00C1538D" w:rsidP="00C1538D">
      <w:pPr>
        <w:rPr>
          <w:rFonts w:ascii="Aptos" w:hAnsi="Aptos"/>
          <w:sz w:val="20"/>
          <w:szCs w:val="20"/>
        </w:rPr>
      </w:pPr>
      <w:r w:rsidRPr="006951C5">
        <w:rPr>
          <w:rFonts w:ascii="Aptos" w:hAnsi="Aptos"/>
          <w:sz w:val="20"/>
          <w:szCs w:val="20"/>
        </w:rPr>
        <w:t>Wymagania wdrożeniowo- szkoleniowe</w:t>
      </w:r>
    </w:p>
    <w:p w14:paraId="2DD30886" w14:textId="77777777" w:rsidR="00C1538D" w:rsidRDefault="00C1538D" w:rsidP="00C261CD">
      <w:pPr>
        <w:pStyle w:val="Akapitzlist"/>
        <w:numPr>
          <w:ilvl w:val="0"/>
          <w:numId w:val="47"/>
        </w:numPr>
        <w:jc w:val="both"/>
        <w:rPr>
          <w:rFonts w:ascii="Aptos" w:hAnsi="Aptos"/>
          <w:sz w:val="20"/>
          <w:szCs w:val="20"/>
        </w:rPr>
      </w:pPr>
      <w:r w:rsidRPr="006951C5">
        <w:rPr>
          <w:rFonts w:ascii="Aptos" w:hAnsi="Aptos"/>
          <w:sz w:val="20"/>
          <w:szCs w:val="20"/>
        </w:rPr>
        <w:t>Udostępnienie dokumentacji</w:t>
      </w:r>
    </w:p>
    <w:p w14:paraId="46DD2C7F" w14:textId="13FAC2BE" w:rsidR="00C1538D" w:rsidRPr="006951C5" w:rsidRDefault="00C1538D" w:rsidP="00C1538D">
      <w:pPr>
        <w:pStyle w:val="Akapitzlist"/>
        <w:jc w:val="both"/>
        <w:rPr>
          <w:rFonts w:ascii="Aptos" w:hAnsi="Aptos"/>
          <w:sz w:val="20"/>
          <w:szCs w:val="20"/>
        </w:rPr>
      </w:pPr>
      <w:r w:rsidRPr="006951C5">
        <w:rPr>
          <w:rFonts w:ascii="Aptos" w:hAnsi="Aptos"/>
          <w:sz w:val="20"/>
          <w:szCs w:val="20"/>
        </w:rPr>
        <w:t>Zamawiający zobowiązuje się do udostępnienia Wykonawcy dokumentacji dotyczącej zarządzania bezpieczeństwem informacji. Wykonawca zobowiązany jest do zasilenia systemu wskazaną dokumentacją w uzgodnionym zakresie.</w:t>
      </w:r>
    </w:p>
    <w:p w14:paraId="23C4F92B" w14:textId="77777777" w:rsidR="00C1538D" w:rsidRDefault="00C1538D" w:rsidP="00C261CD">
      <w:pPr>
        <w:pStyle w:val="Akapitzlist"/>
        <w:numPr>
          <w:ilvl w:val="0"/>
          <w:numId w:val="47"/>
        </w:numPr>
        <w:jc w:val="both"/>
        <w:rPr>
          <w:rFonts w:ascii="Aptos" w:hAnsi="Aptos"/>
          <w:sz w:val="20"/>
          <w:szCs w:val="20"/>
        </w:rPr>
      </w:pPr>
      <w:r w:rsidRPr="006951C5">
        <w:rPr>
          <w:rFonts w:ascii="Aptos" w:hAnsi="Aptos"/>
          <w:sz w:val="20"/>
          <w:szCs w:val="20"/>
        </w:rPr>
        <w:t>Szkolenie użytkowników</w:t>
      </w:r>
    </w:p>
    <w:p w14:paraId="2E00ECE3" w14:textId="56979EAB" w:rsidR="00C1538D" w:rsidRPr="006951C5" w:rsidRDefault="00C1538D" w:rsidP="00C1538D">
      <w:pPr>
        <w:pStyle w:val="Akapitzlist"/>
        <w:jc w:val="both"/>
        <w:rPr>
          <w:rFonts w:ascii="Aptos" w:hAnsi="Aptos"/>
          <w:sz w:val="20"/>
          <w:szCs w:val="20"/>
        </w:rPr>
      </w:pPr>
      <w:r w:rsidRPr="006951C5">
        <w:rPr>
          <w:rFonts w:ascii="Aptos" w:hAnsi="Aptos"/>
          <w:sz w:val="20"/>
          <w:szCs w:val="20"/>
        </w:rPr>
        <w:t>Wykonawca przeprowadzi szkolenie dla użytkowników systemów w wymiarze jednego dnia roboczego. Szkolenie obejmie zasady prawidłowego korzystania z systemu, w tym aspekty bezpieczeństwa informacji oraz dobre praktyki użytkowe</w:t>
      </w:r>
    </w:p>
    <w:p w14:paraId="748C97C1" w14:textId="77777777" w:rsidR="00C1538D" w:rsidRPr="00B23382" w:rsidRDefault="00C1538D" w:rsidP="00C1538D">
      <w:pPr>
        <w:pStyle w:val="Akapitzlist"/>
        <w:ind w:left="0"/>
        <w:rPr>
          <w:rFonts w:ascii="Aptos" w:hAnsi="Aptos"/>
          <w:sz w:val="20"/>
          <w:szCs w:val="20"/>
        </w:rPr>
      </w:pPr>
    </w:p>
    <w:p w14:paraId="50A6B867" w14:textId="77777777" w:rsidR="00C1538D" w:rsidRPr="00DB3732" w:rsidRDefault="00C1538D" w:rsidP="00C1538D">
      <w:pPr>
        <w:rPr>
          <w:rFonts w:ascii="Aptos" w:hAnsi="Aptos"/>
          <w:sz w:val="20"/>
          <w:szCs w:val="20"/>
        </w:rPr>
      </w:pPr>
      <w:r w:rsidRPr="00DB3732">
        <w:rPr>
          <w:rFonts w:ascii="Aptos" w:hAnsi="Aptos"/>
          <w:sz w:val="20"/>
          <w:szCs w:val="20"/>
        </w:rPr>
        <w:t xml:space="preserve">Wsparcie i pomoc </w:t>
      </w:r>
    </w:p>
    <w:p w14:paraId="26FD39D6" w14:textId="77777777" w:rsidR="00C1538D" w:rsidRPr="00B23382" w:rsidRDefault="00C1538D" w:rsidP="00C1538D">
      <w:pPr>
        <w:pStyle w:val="Akapitzlist"/>
        <w:rPr>
          <w:rFonts w:ascii="Aptos" w:hAnsi="Aptos"/>
          <w:sz w:val="20"/>
          <w:szCs w:val="20"/>
        </w:rPr>
      </w:pPr>
      <w:r w:rsidRPr="00B23382">
        <w:rPr>
          <w:rFonts w:ascii="Aptos" w:hAnsi="Aptos"/>
          <w:sz w:val="20"/>
          <w:szCs w:val="20"/>
        </w:rPr>
        <w:t xml:space="preserve">Pomoc techniczna </w:t>
      </w:r>
    </w:p>
    <w:p w14:paraId="5BA0883A" w14:textId="77777777" w:rsidR="00C1538D" w:rsidRPr="00B23382" w:rsidRDefault="00C1538D" w:rsidP="00C261CD">
      <w:pPr>
        <w:pStyle w:val="Akapitzlist"/>
        <w:numPr>
          <w:ilvl w:val="3"/>
          <w:numId w:val="43"/>
        </w:numPr>
        <w:ind w:left="1080"/>
        <w:rPr>
          <w:rFonts w:ascii="Aptos" w:hAnsi="Aptos"/>
          <w:sz w:val="20"/>
          <w:szCs w:val="20"/>
        </w:rPr>
      </w:pPr>
      <w:r w:rsidRPr="00B23382">
        <w:rPr>
          <w:rFonts w:ascii="Aptos" w:hAnsi="Aptos"/>
          <w:sz w:val="20"/>
          <w:szCs w:val="20"/>
        </w:rPr>
        <w:t>Musi być świadczona co najmniej w dni robocze w godzinach od 8.00-16.00.</w:t>
      </w:r>
    </w:p>
    <w:p w14:paraId="38970FD5" w14:textId="77777777" w:rsidR="00C1538D" w:rsidRPr="00B23382" w:rsidRDefault="00C1538D" w:rsidP="00C261CD">
      <w:pPr>
        <w:pStyle w:val="Akapitzlist"/>
        <w:numPr>
          <w:ilvl w:val="3"/>
          <w:numId w:val="43"/>
        </w:numPr>
        <w:ind w:left="1080"/>
        <w:jc w:val="both"/>
        <w:rPr>
          <w:rFonts w:ascii="Aptos" w:hAnsi="Aptos"/>
          <w:sz w:val="20"/>
          <w:szCs w:val="20"/>
        </w:rPr>
      </w:pPr>
      <w:r w:rsidRPr="00B23382">
        <w:rPr>
          <w:rFonts w:ascii="Aptos" w:hAnsi="Aptos"/>
          <w:sz w:val="20"/>
          <w:szCs w:val="20"/>
        </w:rPr>
        <w:t>Utrzymaniem Oprogramowania jest zapewnienie aktualizacji Oprogramowania (asysta techniczna) oraz nieprzerwanego działania Oprogramowania (usługi SLA), jak również zapewnienie świadczenia innych usług wspomagających korzystanie z Oprogramowania.</w:t>
      </w:r>
    </w:p>
    <w:p w14:paraId="72BFD5E2" w14:textId="7E2D38D8" w:rsidR="00C1538D" w:rsidRPr="000F4125" w:rsidRDefault="00C1538D" w:rsidP="00C261CD">
      <w:pPr>
        <w:pStyle w:val="Akapitzlist"/>
        <w:numPr>
          <w:ilvl w:val="3"/>
          <w:numId w:val="43"/>
        </w:numPr>
        <w:ind w:left="1080"/>
        <w:rPr>
          <w:rFonts w:ascii="Aptos" w:hAnsi="Aptos"/>
          <w:sz w:val="20"/>
          <w:szCs w:val="20"/>
        </w:rPr>
      </w:pPr>
      <w:r w:rsidRPr="00B23382">
        <w:rPr>
          <w:rFonts w:ascii="Aptos" w:hAnsi="Aptos"/>
          <w:sz w:val="20"/>
          <w:szCs w:val="20"/>
        </w:rPr>
        <w:t xml:space="preserve">Czas trwania usługi: </w:t>
      </w:r>
      <w:r w:rsidR="000F4125" w:rsidRPr="000F4125">
        <w:rPr>
          <w:rFonts w:ascii="Aptos" w:hAnsi="Aptos"/>
          <w:sz w:val="20"/>
          <w:szCs w:val="20"/>
        </w:rPr>
        <w:t>30.08</w:t>
      </w:r>
      <w:r w:rsidRPr="000F4125">
        <w:rPr>
          <w:rFonts w:ascii="Aptos" w:hAnsi="Aptos"/>
          <w:sz w:val="20"/>
          <w:szCs w:val="20"/>
        </w:rPr>
        <w:t xml:space="preserve">.2026r. </w:t>
      </w:r>
    </w:p>
    <w:p w14:paraId="41851779" w14:textId="77777777" w:rsidR="00A84A71" w:rsidRPr="001F71AD" w:rsidRDefault="00A84A71" w:rsidP="009F493C">
      <w:pPr>
        <w:pStyle w:val="Akapitzlist"/>
        <w:spacing w:after="0" w:line="276" w:lineRule="auto"/>
        <w:jc w:val="both"/>
        <w:rPr>
          <w:rFonts w:ascii="Aptos" w:hAnsi="Aptos" w:cs="Arial"/>
          <w:sz w:val="20"/>
          <w:szCs w:val="20"/>
        </w:rPr>
      </w:pPr>
    </w:p>
    <w:p w14:paraId="208F9ECD" w14:textId="6C32FE9E" w:rsidR="00773997" w:rsidRPr="001F71AD" w:rsidRDefault="00773997" w:rsidP="00C261CD">
      <w:pPr>
        <w:pStyle w:val="Akapitzlist"/>
        <w:numPr>
          <w:ilvl w:val="0"/>
          <w:numId w:val="38"/>
        </w:numPr>
        <w:spacing w:after="0" w:line="276" w:lineRule="auto"/>
        <w:jc w:val="both"/>
        <w:rPr>
          <w:rFonts w:ascii="Aptos" w:hAnsi="Aptos" w:cs="Arial"/>
          <w:sz w:val="20"/>
          <w:szCs w:val="20"/>
        </w:rPr>
      </w:pPr>
      <w:r w:rsidRPr="001F71AD">
        <w:rPr>
          <w:rFonts w:ascii="Aptos" w:hAnsi="Aptos" w:cs="Arial"/>
          <w:sz w:val="20"/>
          <w:szCs w:val="20"/>
        </w:rPr>
        <w:t>Nazwy i kody zamówienia według Wspólnego Słownika Zamówień (CPV):</w:t>
      </w:r>
    </w:p>
    <w:p w14:paraId="7798C6B0" w14:textId="77777777" w:rsidR="00416A7D" w:rsidRPr="001F71AD" w:rsidRDefault="00416A7D" w:rsidP="009F493C">
      <w:pPr>
        <w:spacing w:after="0" w:line="276" w:lineRule="auto"/>
        <w:ind w:left="567" w:hanging="11"/>
        <w:jc w:val="both"/>
        <w:rPr>
          <w:rFonts w:ascii="Aptos" w:hAnsi="Aptos" w:cs="Arial"/>
          <w:color w:val="FF0000"/>
          <w:sz w:val="20"/>
          <w:szCs w:val="20"/>
        </w:rPr>
      </w:pPr>
    </w:p>
    <w:p w14:paraId="63218D0C" w14:textId="3CBE807A" w:rsidR="00773997" w:rsidRPr="00ED3661" w:rsidRDefault="00773997" w:rsidP="009F493C">
      <w:pPr>
        <w:spacing w:after="0" w:line="276" w:lineRule="auto"/>
        <w:ind w:left="567" w:hanging="11"/>
        <w:jc w:val="both"/>
        <w:rPr>
          <w:rFonts w:ascii="Aptos" w:hAnsi="Aptos" w:cs="Arial"/>
          <w:color w:val="000000" w:themeColor="text1"/>
          <w:sz w:val="20"/>
          <w:szCs w:val="20"/>
        </w:rPr>
      </w:pPr>
      <w:bookmarkStart w:id="4" w:name="_Hlk179785768"/>
      <w:r w:rsidRPr="00ED3661">
        <w:rPr>
          <w:rFonts w:ascii="Aptos" w:hAnsi="Aptos" w:cs="Arial"/>
          <w:color w:val="000000" w:themeColor="text1"/>
          <w:sz w:val="20"/>
          <w:szCs w:val="20"/>
        </w:rPr>
        <w:t>48000000-8</w:t>
      </w:r>
      <w:r w:rsidR="007258D9" w:rsidRPr="00ED3661">
        <w:rPr>
          <w:rFonts w:ascii="Aptos" w:hAnsi="Aptos" w:cs="Arial"/>
          <w:color w:val="000000" w:themeColor="text1"/>
          <w:sz w:val="20"/>
          <w:szCs w:val="20"/>
        </w:rPr>
        <w:t xml:space="preserve"> </w:t>
      </w:r>
      <w:r w:rsidRPr="00ED3661">
        <w:rPr>
          <w:rFonts w:ascii="Aptos" w:hAnsi="Aptos" w:cs="Arial"/>
          <w:color w:val="000000" w:themeColor="text1"/>
          <w:sz w:val="20"/>
          <w:szCs w:val="20"/>
        </w:rPr>
        <w:tab/>
        <w:t>Pakiety oprogramowania i systemy informatyczne</w:t>
      </w:r>
    </w:p>
    <w:p w14:paraId="165B113F" w14:textId="77777777" w:rsidR="00773997" w:rsidRPr="00ED3661" w:rsidRDefault="00773997" w:rsidP="009F493C">
      <w:pPr>
        <w:spacing w:after="0" w:line="276" w:lineRule="auto"/>
        <w:ind w:left="567" w:hanging="11"/>
        <w:jc w:val="both"/>
        <w:rPr>
          <w:rFonts w:ascii="Aptos" w:hAnsi="Aptos" w:cs="Arial"/>
          <w:color w:val="000000" w:themeColor="text1"/>
          <w:sz w:val="20"/>
          <w:szCs w:val="20"/>
        </w:rPr>
      </w:pPr>
      <w:r w:rsidRPr="00ED3661">
        <w:rPr>
          <w:rFonts w:ascii="Aptos" w:hAnsi="Aptos" w:cs="Arial"/>
          <w:color w:val="000000" w:themeColor="text1"/>
          <w:sz w:val="20"/>
          <w:szCs w:val="20"/>
        </w:rPr>
        <w:t xml:space="preserve">72263000-6 </w:t>
      </w:r>
      <w:r w:rsidRPr="00ED3661">
        <w:rPr>
          <w:rFonts w:ascii="Aptos" w:hAnsi="Aptos" w:cs="Arial"/>
          <w:color w:val="000000" w:themeColor="text1"/>
          <w:sz w:val="20"/>
          <w:szCs w:val="20"/>
        </w:rPr>
        <w:tab/>
        <w:t>Usługi wdrażania oprogramowania</w:t>
      </w:r>
    </w:p>
    <w:p w14:paraId="3EB14C58" w14:textId="77777777" w:rsidR="00773997" w:rsidRPr="00ED3661" w:rsidRDefault="00773997" w:rsidP="009F493C">
      <w:pPr>
        <w:spacing w:after="0" w:line="276" w:lineRule="auto"/>
        <w:ind w:left="567" w:hanging="11"/>
        <w:jc w:val="both"/>
        <w:rPr>
          <w:rFonts w:ascii="Aptos" w:hAnsi="Aptos" w:cs="Arial"/>
          <w:color w:val="000000" w:themeColor="text1"/>
          <w:sz w:val="20"/>
          <w:szCs w:val="20"/>
        </w:rPr>
      </w:pPr>
      <w:r w:rsidRPr="00ED3661">
        <w:rPr>
          <w:rFonts w:ascii="Aptos" w:hAnsi="Aptos" w:cs="Arial"/>
          <w:color w:val="000000" w:themeColor="text1"/>
          <w:sz w:val="20"/>
          <w:szCs w:val="20"/>
        </w:rPr>
        <w:t>72268000-1</w:t>
      </w:r>
      <w:r w:rsidRPr="00ED3661">
        <w:rPr>
          <w:rFonts w:ascii="Aptos" w:hAnsi="Aptos" w:cs="Arial"/>
          <w:color w:val="000000" w:themeColor="text1"/>
          <w:sz w:val="20"/>
          <w:szCs w:val="20"/>
        </w:rPr>
        <w:tab/>
        <w:t>Usługi dostawy oprogramowania</w:t>
      </w:r>
    </w:p>
    <w:bookmarkEnd w:id="4"/>
    <w:p w14:paraId="36200AEF" w14:textId="77777777" w:rsidR="00773997" w:rsidRPr="001F71AD" w:rsidRDefault="00773997" w:rsidP="009F493C">
      <w:pPr>
        <w:spacing w:after="0" w:line="276" w:lineRule="auto"/>
        <w:ind w:right="25"/>
        <w:jc w:val="both"/>
        <w:rPr>
          <w:rFonts w:ascii="Aptos" w:hAnsi="Aptos" w:cs="Arial"/>
          <w:sz w:val="20"/>
          <w:szCs w:val="20"/>
        </w:rPr>
      </w:pPr>
    </w:p>
    <w:p w14:paraId="06504B05" w14:textId="3DE8D14F" w:rsidR="00773997" w:rsidRPr="001F71AD" w:rsidRDefault="00773997" w:rsidP="00F265FD">
      <w:pPr>
        <w:pStyle w:val="Styl2"/>
      </w:pPr>
      <w:bookmarkStart w:id="5" w:name="_Toc179803438"/>
      <w:r w:rsidRPr="001F71AD">
        <w:t xml:space="preserve">Rozdział 4. </w:t>
      </w:r>
      <w:r w:rsidR="002A5B65" w:rsidRPr="001F71AD">
        <w:br/>
      </w:r>
      <w:r w:rsidRPr="001F71AD">
        <w:t>Termin wykonania zamówienia</w:t>
      </w:r>
      <w:bookmarkEnd w:id="5"/>
    </w:p>
    <w:p w14:paraId="5BE87A0E" w14:textId="01C16916" w:rsidR="00B26C1D" w:rsidRPr="001F71AD" w:rsidRDefault="00773997" w:rsidP="009F493C">
      <w:pPr>
        <w:spacing w:after="0" w:line="276" w:lineRule="auto"/>
        <w:jc w:val="both"/>
        <w:rPr>
          <w:rFonts w:ascii="Aptos" w:hAnsi="Aptos" w:cs="Arial"/>
          <w:sz w:val="20"/>
          <w:szCs w:val="20"/>
        </w:rPr>
      </w:pPr>
      <w:r w:rsidRPr="001F71AD">
        <w:rPr>
          <w:rFonts w:ascii="Aptos" w:hAnsi="Aptos" w:cs="Arial"/>
          <w:sz w:val="20"/>
          <w:szCs w:val="20"/>
        </w:rPr>
        <w:t xml:space="preserve">Zamówienie będzie wykonane w miejscu siedziby </w:t>
      </w:r>
      <w:r w:rsidR="00B26C1D" w:rsidRPr="001F71AD">
        <w:rPr>
          <w:rFonts w:ascii="Aptos" w:hAnsi="Aptos" w:cs="Arial"/>
          <w:sz w:val="20"/>
          <w:szCs w:val="20"/>
        </w:rPr>
        <w:t>Z</w:t>
      </w:r>
      <w:r w:rsidRPr="001F71AD">
        <w:rPr>
          <w:rFonts w:ascii="Aptos" w:hAnsi="Aptos" w:cs="Arial"/>
          <w:sz w:val="20"/>
          <w:szCs w:val="20"/>
        </w:rPr>
        <w:t xml:space="preserve">amawiającego. </w:t>
      </w:r>
    </w:p>
    <w:p w14:paraId="29C7C261" w14:textId="7B6C45E4" w:rsidR="003E59C9" w:rsidRPr="003E59C9" w:rsidRDefault="00FF6E8D" w:rsidP="00C1538D">
      <w:pPr>
        <w:spacing w:after="0" w:line="276" w:lineRule="auto"/>
        <w:jc w:val="both"/>
        <w:rPr>
          <w:rFonts w:ascii="Aptos" w:hAnsi="Aptos" w:cs="Arial"/>
          <w:sz w:val="20"/>
          <w:szCs w:val="20"/>
        </w:rPr>
      </w:pPr>
      <w:r w:rsidRPr="001F71AD">
        <w:rPr>
          <w:rFonts w:ascii="Aptos" w:hAnsi="Aptos" w:cs="Arial"/>
          <w:sz w:val="20"/>
          <w:szCs w:val="20"/>
        </w:rPr>
        <w:t>Wykonawca wykona zamówienie w terminie</w:t>
      </w:r>
      <w:r w:rsidR="00416A7D" w:rsidRPr="001F71AD">
        <w:rPr>
          <w:rFonts w:ascii="Aptos" w:hAnsi="Aptos" w:cs="Arial"/>
          <w:sz w:val="20"/>
          <w:szCs w:val="20"/>
        </w:rPr>
        <w:t xml:space="preserve"> </w:t>
      </w:r>
      <w:r w:rsidR="00416A7D" w:rsidRPr="00F33AA0">
        <w:rPr>
          <w:rFonts w:ascii="Aptos" w:hAnsi="Aptos" w:cs="Arial"/>
          <w:b/>
          <w:bCs/>
          <w:sz w:val="20"/>
          <w:szCs w:val="20"/>
        </w:rPr>
        <w:t>do</w:t>
      </w:r>
      <w:r w:rsidR="00F33AA0" w:rsidRPr="00F33AA0">
        <w:rPr>
          <w:rFonts w:ascii="Aptos" w:hAnsi="Aptos" w:cs="Arial"/>
          <w:b/>
          <w:bCs/>
          <w:sz w:val="20"/>
          <w:szCs w:val="20"/>
        </w:rPr>
        <w:t xml:space="preserve"> </w:t>
      </w:r>
      <w:r w:rsidR="00C1538D">
        <w:rPr>
          <w:rFonts w:ascii="Aptos" w:hAnsi="Aptos" w:cs="Arial"/>
          <w:b/>
          <w:bCs/>
          <w:sz w:val="20"/>
          <w:szCs w:val="20"/>
        </w:rPr>
        <w:t>9</w:t>
      </w:r>
      <w:r w:rsidR="00F33AA0">
        <w:rPr>
          <w:rFonts w:ascii="Aptos" w:hAnsi="Aptos" w:cs="Arial"/>
          <w:b/>
          <w:bCs/>
          <w:sz w:val="20"/>
          <w:szCs w:val="20"/>
        </w:rPr>
        <w:t>0</w:t>
      </w:r>
      <w:r w:rsidR="00773997" w:rsidRPr="001F71AD">
        <w:rPr>
          <w:rFonts w:ascii="Aptos" w:hAnsi="Aptos" w:cs="Arial"/>
          <w:b/>
          <w:bCs/>
          <w:sz w:val="20"/>
          <w:szCs w:val="20"/>
        </w:rPr>
        <w:t xml:space="preserve"> dni</w:t>
      </w:r>
      <w:r w:rsidR="00F33AA0">
        <w:rPr>
          <w:rFonts w:ascii="Aptos" w:hAnsi="Aptos" w:cs="Arial"/>
          <w:b/>
          <w:bCs/>
          <w:sz w:val="20"/>
          <w:szCs w:val="20"/>
        </w:rPr>
        <w:t xml:space="preserve"> [kryterium oceny ofert]</w:t>
      </w:r>
      <w:r w:rsidR="00773997" w:rsidRPr="001F71AD">
        <w:rPr>
          <w:rFonts w:ascii="Aptos" w:hAnsi="Aptos" w:cs="Arial"/>
          <w:sz w:val="20"/>
          <w:szCs w:val="20"/>
        </w:rPr>
        <w:t xml:space="preserve"> od dnia </w:t>
      </w:r>
      <w:r w:rsidR="00416A7D" w:rsidRPr="001F71AD">
        <w:rPr>
          <w:rFonts w:ascii="Aptos" w:hAnsi="Aptos" w:cs="Arial"/>
          <w:sz w:val="20"/>
          <w:szCs w:val="20"/>
        </w:rPr>
        <w:t xml:space="preserve">zawarcia </w:t>
      </w:r>
      <w:r w:rsidR="00773997" w:rsidRPr="001F71AD">
        <w:rPr>
          <w:rFonts w:ascii="Aptos" w:hAnsi="Aptos" w:cs="Arial"/>
          <w:sz w:val="20"/>
          <w:szCs w:val="20"/>
        </w:rPr>
        <w:t>umowy</w:t>
      </w:r>
    </w:p>
    <w:p w14:paraId="1F4580EF" w14:textId="77777777" w:rsidR="00F33AA0" w:rsidRDefault="00F33AA0" w:rsidP="009F493C">
      <w:pPr>
        <w:spacing w:after="0" w:line="276" w:lineRule="auto"/>
        <w:jc w:val="both"/>
        <w:rPr>
          <w:rFonts w:ascii="Aptos" w:hAnsi="Aptos" w:cs="Arial"/>
          <w:sz w:val="20"/>
          <w:szCs w:val="20"/>
        </w:rPr>
      </w:pPr>
    </w:p>
    <w:p w14:paraId="1E4326C2" w14:textId="7AA8E593" w:rsidR="00773997" w:rsidRPr="003E59C9" w:rsidRDefault="00F33AA0" w:rsidP="003E59C9">
      <w:pPr>
        <w:spacing w:line="276" w:lineRule="auto"/>
        <w:jc w:val="both"/>
        <w:rPr>
          <w:rFonts w:ascii="Aptos" w:hAnsi="Aptos"/>
          <w:sz w:val="20"/>
          <w:szCs w:val="20"/>
        </w:rPr>
      </w:pPr>
      <w:r w:rsidRPr="00F33AA0">
        <w:rPr>
          <w:rFonts w:ascii="Aptos" w:hAnsi="Aptos"/>
          <w:sz w:val="20"/>
          <w:szCs w:val="20"/>
        </w:rPr>
        <w:t xml:space="preserve">Przedmiot umowy będzie realizowany zgodnie z zatwierdzonym przez Zamawiającego Harmonogramem rzeczowo-finansowym. Wykonawca zobowiązany jest przedłożyć Zamawiającemu do zatwierdzenia Harmonogram rzeczowo-finansowy </w:t>
      </w:r>
      <w:r w:rsidRPr="000471D5">
        <w:rPr>
          <w:rFonts w:ascii="Aptos" w:hAnsi="Aptos"/>
          <w:color w:val="EE0000"/>
          <w:sz w:val="20"/>
          <w:szCs w:val="20"/>
        </w:rPr>
        <w:t>w terminie 10 dni od dnia zawarcia umowy</w:t>
      </w:r>
      <w:r w:rsidR="003E59C9" w:rsidRPr="000471D5">
        <w:rPr>
          <w:rFonts w:ascii="Aptos" w:hAnsi="Aptos"/>
          <w:color w:val="EE0000"/>
          <w:sz w:val="20"/>
          <w:szCs w:val="20"/>
        </w:rPr>
        <w:t xml:space="preserve"> </w:t>
      </w:r>
      <w:r w:rsidRPr="00F33AA0">
        <w:rPr>
          <w:rFonts w:ascii="Aptos" w:hAnsi="Aptos"/>
          <w:sz w:val="20"/>
          <w:szCs w:val="20"/>
        </w:rPr>
        <w:t xml:space="preserve">. </w:t>
      </w:r>
    </w:p>
    <w:p w14:paraId="1132A676" w14:textId="27B29A3E" w:rsidR="00773997" w:rsidRPr="001F71AD" w:rsidRDefault="00773997" w:rsidP="00F265FD">
      <w:pPr>
        <w:pStyle w:val="Styl2"/>
      </w:pPr>
      <w:bookmarkStart w:id="6" w:name="_Toc179803439"/>
      <w:r w:rsidRPr="001F71AD">
        <w:lastRenderedPageBreak/>
        <w:t xml:space="preserve">Rozdział 5. </w:t>
      </w:r>
      <w:r w:rsidR="002A5B65" w:rsidRPr="001F71AD">
        <w:br/>
      </w:r>
      <w:r w:rsidRPr="001F71AD">
        <w:t>Podwykonawstwo</w:t>
      </w:r>
      <w:bookmarkEnd w:id="6"/>
    </w:p>
    <w:p w14:paraId="5F28C95E" w14:textId="77777777" w:rsidR="00773997" w:rsidRPr="001F71AD" w:rsidRDefault="00773997" w:rsidP="00C261CD">
      <w:pPr>
        <w:pStyle w:val="Akapitzlist"/>
        <w:numPr>
          <w:ilvl w:val="0"/>
          <w:numId w:val="40"/>
        </w:numPr>
        <w:spacing w:after="0" w:line="276" w:lineRule="auto"/>
        <w:ind w:left="284" w:hanging="284"/>
        <w:jc w:val="both"/>
        <w:rPr>
          <w:rFonts w:ascii="Aptos" w:hAnsi="Aptos" w:cs="Arial"/>
          <w:sz w:val="20"/>
          <w:szCs w:val="20"/>
        </w:rPr>
      </w:pPr>
      <w:r w:rsidRPr="001F71AD">
        <w:rPr>
          <w:rFonts w:ascii="Aptos" w:hAnsi="Aptos" w:cs="Arial"/>
          <w:sz w:val="20"/>
          <w:szCs w:val="20"/>
        </w:rPr>
        <w:t>Wykonawca może powierzyć wykonanie części zamówienia Podwykonawcy pod warunkiem, że posiadają oni kwalifikacje do ich wykonania. Zamawiający nie wskazuje części zamówienia, których dotyczy obowiązek osobistego wykonania przez Wykonawcę.</w:t>
      </w:r>
    </w:p>
    <w:p w14:paraId="3AC20672" w14:textId="2ED334E6" w:rsidR="00773997" w:rsidRPr="001F71AD" w:rsidRDefault="00773997" w:rsidP="00C261CD">
      <w:pPr>
        <w:pStyle w:val="Akapitzlist"/>
        <w:numPr>
          <w:ilvl w:val="0"/>
          <w:numId w:val="40"/>
        </w:numPr>
        <w:spacing w:after="0" w:line="276" w:lineRule="auto"/>
        <w:ind w:left="284" w:hanging="284"/>
        <w:jc w:val="both"/>
        <w:rPr>
          <w:rFonts w:ascii="Aptos" w:hAnsi="Aptos" w:cs="Arial"/>
          <w:sz w:val="20"/>
          <w:szCs w:val="20"/>
        </w:rPr>
      </w:pPr>
      <w:r w:rsidRPr="001F71AD">
        <w:rPr>
          <w:rFonts w:ascii="Aptos" w:hAnsi="Aptos" w:cs="Arial"/>
          <w:sz w:val="20"/>
          <w:szCs w:val="20"/>
        </w:rPr>
        <w:t xml:space="preserve">Zamawiający wymaga wskazania w ofercie części zamówienia, której wykonanie Wykonawca zamierza powierzyć podwykonawcom oraz podania nazw firm podwykonawców i wartości lub procentowego udziału </w:t>
      </w:r>
      <w:r w:rsidR="006F0A0B">
        <w:rPr>
          <w:rFonts w:ascii="Aptos" w:hAnsi="Aptos" w:cs="Arial"/>
          <w:sz w:val="20"/>
          <w:szCs w:val="20"/>
        </w:rPr>
        <w:t>usług</w:t>
      </w:r>
      <w:r w:rsidRPr="001F71AD">
        <w:rPr>
          <w:rFonts w:ascii="Aptos" w:hAnsi="Aptos" w:cs="Arial"/>
          <w:sz w:val="20"/>
          <w:szCs w:val="20"/>
        </w:rPr>
        <w:t xml:space="preserve"> realizowanych przez danego podwykonawcę.</w:t>
      </w:r>
    </w:p>
    <w:p w14:paraId="407E2173" w14:textId="77777777" w:rsidR="00773997" w:rsidRPr="001F71AD" w:rsidRDefault="00773997" w:rsidP="00C261CD">
      <w:pPr>
        <w:pStyle w:val="Akapitzlist"/>
        <w:numPr>
          <w:ilvl w:val="0"/>
          <w:numId w:val="40"/>
        </w:numPr>
        <w:spacing w:after="0" w:line="276" w:lineRule="auto"/>
        <w:ind w:left="284" w:hanging="284"/>
        <w:jc w:val="both"/>
        <w:rPr>
          <w:rFonts w:ascii="Aptos" w:hAnsi="Aptos" w:cs="Arial"/>
          <w:sz w:val="20"/>
          <w:szCs w:val="20"/>
        </w:rPr>
      </w:pPr>
      <w:r w:rsidRPr="001F71AD">
        <w:rPr>
          <w:rFonts w:ascii="Aptos" w:hAnsi="Aptos" w:cs="Arial"/>
          <w:sz w:val="20"/>
          <w:szCs w:val="20"/>
        </w:rPr>
        <w:t xml:space="preserve">Przez umowę o podwykonawstwo należy rozumieć umowę zawartą w formie pisemnej, </w:t>
      </w:r>
      <w:r w:rsidRPr="001F71AD">
        <w:rPr>
          <w:rFonts w:ascii="Aptos" w:hAnsi="Aptos" w:cs="Arial"/>
          <w:sz w:val="20"/>
          <w:szCs w:val="20"/>
        </w:rPr>
        <w:br/>
        <w:t>o charakterze odpłatnym, której przedmiotem są usługi, dostawy lub roboty budowlane stanowiące część zamówienia publicznego, zawartą między wybranym przez Zamawiającego Wykonawcą, a innym podmiotem (Podwykonawcą), a także pomiędzy Podwykonawcą, a dalszym Podwykonawcą lub pomiędzy dalszymi Podwykonawcami.</w:t>
      </w:r>
    </w:p>
    <w:p w14:paraId="41D6110B" w14:textId="77777777" w:rsidR="00773997" w:rsidRPr="001F71AD" w:rsidRDefault="00773997" w:rsidP="00C261CD">
      <w:pPr>
        <w:pStyle w:val="Akapitzlist"/>
        <w:numPr>
          <w:ilvl w:val="0"/>
          <w:numId w:val="40"/>
        </w:numPr>
        <w:spacing w:after="0" w:line="276" w:lineRule="auto"/>
        <w:ind w:left="284" w:hanging="284"/>
        <w:jc w:val="both"/>
        <w:rPr>
          <w:rFonts w:ascii="Aptos" w:hAnsi="Aptos" w:cs="Arial"/>
          <w:sz w:val="20"/>
          <w:szCs w:val="20"/>
        </w:rPr>
      </w:pPr>
      <w:r w:rsidRPr="001F71AD">
        <w:rPr>
          <w:rFonts w:ascii="Aptos" w:hAnsi="Aptos" w:cs="Arial"/>
          <w:sz w:val="20"/>
          <w:szCs w:val="20"/>
        </w:rPr>
        <w:t xml:space="preserve">Jeżeli zmiana lub rezygnacja z podwykonawcy dotyczy podmiotu, na którego zasoby wykonawca powoływał się w celu wykazania spełniania warunków udziału w postępowaniu, o których mowa w art. 118 ust. 1 ustawy </w:t>
      </w:r>
      <w:proofErr w:type="spellStart"/>
      <w:r w:rsidRPr="001F71AD">
        <w:rPr>
          <w:rFonts w:ascii="Aptos" w:hAnsi="Aptos" w:cs="Arial"/>
          <w:sz w:val="20"/>
          <w:szCs w:val="20"/>
        </w:rPr>
        <w:t>Pzp</w:t>
      </w:r>
      <w:proofErr w:type="spellEnd"/>
      <w:r w:rsidRPr="001F71AD">
        <w:rPr>
          <w:rFonts w:ascii="Aptos" w:hAnsi="Aptos" w:cs="Arial"/>
          <w:sz w:val="20"/>
          <w:szCs w:val="20"/>
        </w:rPr>
        <w:t xml:space="preserve">, wykonawca jest obowiązany wykazać zamawiającemu, iż proponowany inny podwykonawca lub wykonawca samodzielnie spełnia je w stopniu nie mniejszym niż wymagany w trakcie postępowania o udzielenie zamówienia. Przepis art. 122 ustawy </w:t>
      </w:r>
      <w:proofErr w:type="spellStart"/>
      <w:r w:rsidRPr="001F71AD">
        <w:rPr>
          <w:rFonts w:ascii="Aptos" w:hAnsi="Aptos" w:cs="Arial"/>
          <w:sz w:val="20"/>
          <w:szCs w:val="20"/>
        </w:rPr>
        <w:t>Pzp</w:t>
      </w:r>
      <w:proofErr w:type="spellEnd"/>
      <w:r w:rsidRPr="001F71AD">
        <w:rPr>
          <w:rFonts w:ascii="Aptos" w:hAnsi="Aptos" w:cs="Arial"/>
          <w:sz w:val="20"/>
          <w:szCs w:val="20"/>
        </w:rPr>
        <w:t xml:space="preserve"> stosuje się.</w:t>
      </w:r>
    </w:p>
    <w:p w14:paraId="4C58ABC9" w14:textId="5CA0A65F" w:rsidR="00773997" w:rsidRPr="001F71AD" w:rsidRDefault="00773997" w:rsidP="00C261CD">
      <w:pPr>
        <w:pStyle w:val="Akapitzlist"/>
        <w:numPr>
          <w:ilvl w:val="0"/>
          <w:numId w:val="40"/>
        </w:numPr>
        <w:spacing w:after="0" w:line="276" w:lineRule="auto"/>
        <w:ind w:left="284" w:hanging="284"/>
        <w:jc w:val="both"/>
        <w:rPr>
          <w:rFonts w:ascii="Aptos" w:hAnsi="Aptos" w:cs="Arial"/>
          <w:sz w:val="20"/>
          <w:szCs w:val="20"/>
        </w:rPr>
      </w:pPr>
      <w:r w:rsidRPr="001F71AD">
        <w:rPr>
          <w:rFonts w:ascii="Aptos" w:hAnsi="Aptos" w:cs="Arial"/>
          <w:sz w:val="20"/>
          <w:szCs w:val="20"/>
        </w:rPr>
        <w:t xml:space="preserve">Wykonawca ponosi wobec zamawiającego pełną odpowiedzialność za </w:t>
      </w:r>
      <w:r w:rsidR="00130C9D" w:rsidRPr="001F71AD">
        <w:rPr>
          <w:rFonts w:ascii="Aptos" w:hAnsi="Aptos" w:cs="Arial"/>
          <w:sz w:val="20"/>
          <w:szCs w:val="20"/>
        </w:rPr>
        <w:t>usługi</w:t>
      </w:r>
      <w:r w:rsidRPr="001F71AD">
        <w:rPr>
          <w:rFonts w:ascii="Aptos" w:hAnsi="Aptos" w:cs="Arial"/>
          <w:sz w:val="20"/>
          <w:szCs w:val="20"/>
        </w:rPr>
        <w:t>, które wykonuje przy pomocy podwykonawców, tzn. odpowiada za działania, uchybienia, zaniedbania i zaniechania podwykonawcy w takim samym zakresie jak za działania, uchybienia, zaniedbania i zaniechania własne.</w:t>
      </w:r>
    </w:p>
    <w:p w14:paraId="00C3213B" w14:textId="77777777" w:rsidR="00773997" w:rsidRPr="001F71AD" w:rsidRDefault="00773997" w:rsidP="00C261CD">
      <w:pPr>
        <w:pStyle w:val="Akapitzlist"/>
        <w:numPr>
          <w:ilvl w:val="0"/>
          <w:numId w:val="40"/>
        </w:numPr>
        <w:spacing w:after="0" w:line="276" w:lineRule="auto"/>
        <w:ind w:left="284" w:hanging="284"/>
        <w:jc w:val="both"/>
        <w:rPr>
          <w:rFonts w:ascii="Aptos" w:hAnsi="Aptos" w:cs="Arial"/>
          <w:sz w:val="20"/>
          <w:szCs w:val="20"/>
        </w:rPr>
      </w:pPr>
      <w:r w:rsidRPr="001F71AD">
        <w:rPr>
          <w:rFonts w:ascii="Aptos" w:hAnsi="Aptos" w:cs="Arial"/>
          <w:sz w:val="20"/>
          <w:szCs w:val="20"/>
        </w:rPr>
        <w:t>Rozliczenia Wykonawcy z Podwykonawcą nie obciążają finansowo i materialnie Zamawiającego.</w:t>
      </w:r>
    </w:p>
    <w:p w14:paraId="58DE746D" w14:textId="77777777" w:rsidR="00773997" w:rsidRPr="001F71AD" w:rsidRDefault="00773997" w:rsidP="00C261CD">
      <w:pPr>
        <w:pStyle w:val="Akapitzlist"/>
        <w:numPr>
          <w:ilvl w:val="0"/>
          <w:numId w:val="40"/>
        </w:numPr>
        <w:spacing w:after="0" w:line="276" w:lineRule="auto"/>
        <w:ind w:left="284" w:hanging="284"/>
        <w:jc w:val="both"/>
        <w:rPr>
          <w:rFonts w:ascii="Aptos" w:hAnsi="Aptos" w:cs="Arial"/>
          <w:sz w:val="20"/>
          <w:szCs w:val="20"/>
        </w:rPr>
      </w:pPr>
      <w:r w:rsidRPr="001F71AD">
        <w:rPr>
          <w:rFonts w:ascii="Aptos" w:hAnsi="Aptos" w:cs="Arial"/>
          <w:sz w:val="20"/>
          <w:szCs w:val="20"/>
        </w:rPr>
        <w:t>Powyższe zapisy mają zastosowanie także wobec dalszych Podwykonawców.</w:t>
      </w:r>
    </w:p>
    <w:p w14:paraId="692568F1" w14:textId="77777777" w:rsidR="00773997" w:rsidRPr="001F71AD" w:rsidRDefault="00773997" w:rsidP="00C261CD">
      <w:pPr>
        <w:pStyle w:val="Akapitzlist"/>
        <w:numPr>
          <w:ilvl w:val="0"/>
          <w:numId w:val="40"/>
        </w:numPr>
        <w:spacing w:after="0" w:line="276" w:lineRule="auto"/>
        <w:ind w:left="284" w:hanging="284"/>
        <w:jc w:val="both"/>
        <w:rPr>
          <w:rFonts w:ascii="Aptos" w:hAnsi="Aptos" w:cs="Arial"/>
          <w:sz w:val="20"/>
          <w:szCs w:val="20"/>
        </w:rPr>
      </w:pPr>
      <w:r w:rsidRPr="001F71AD">
        <w:rPr>
          <w:rFonts w:ascii="Aptos" w:hAnsi="Aptos" w:cs="Arial"/>
          <w:sz w:val="20"/>
          <w:szCs w:val="20"/>
        </w:rPr>
        <w:t xml:space="preserve">Obowiązki Wykonawcy w zakresie umów z podwykonawcami uregulowane są we wzorze umowy stanowiącym załącznik nr 7 do SWZ. </w:t>
      </w:r>
    </w:p>
    <w:p w14:paraId="5B37C7B5" w14:textId="77777777" w:rsidR="00773997" w:rsidRPr="001F71AD" w:rsidRDefault="00773997" w:rsidP="009F493C">
      <w:pPr>
        <w:spacing w:after="0" w:line="276" w:lineRule="auto"/>
        <w:jc w:val="both"/>
        <w:rPr>
          <w:rFonts w:ascii="Aptos" w:hAnsi="Aptos" w:cs="Arial"/>
          <w:b/>
          <w:sz w:val="20"/>
          <w:szCs w:val="20"/>
          <w:u w:val="single" w:color="000000"/>
        </w:rPr>
      </w:pPr>
    </w:p>
    <w:p w14:paraId="05F542A6" w14:textId="252E1B3C" w:rsidR="00773997" w:rsidRPr="001F71AD" w:rsidRDefault="00773997" w:rsidP="00F265FD">
      <w:pPr>
        <w:pStyle w:val="Styl2"/>
      </w:pPr>
      <w:bookmarkStart w:id="7" w:name="_Toc179803440"/>
      <w:r w:rsidRPr="001F71AD">
        <w:t xml:space="preserve">Rozdział 6. </w:t>
      </w:r>
      <w:r w:rsidR="00130C9D" w:rsidRPr="001F71AD">
        <w:br/>
      </w:r>
      <w:r w:rsidRPr="001F71AD">
        <w:t>Korzystanie przez Wykonawcę ze zdolności technicznych lub sytuacji ekonomicznej innych podmiotów</w:t>
      </w:r>
      <w:bookmarkEnd w:id="7"/>
    </w:p>
    <w:p w14:paraId="2D0A9041" w14:textId="77777777" w:rsidR="00773997" w:rsidRPr="001F71AD" w:rsidRDefault="00773997" w:rsidP="0035639C">
      <w:pPr>
        <w:pStyle w:val="Akapitzlist"/>
        <w:numPr>
          <w:ilvl w:val="0"/>
          <w:numId w:val="31"/>
        </w:numPr>
        <w:spacing w:after="0" w:line="276" w:lineRule="auto"/>
        <w:ind w:right="-6"/>
        <w:jc w:val="both"/>
        <w:rPr>
          <w:rFonts w:ascii="Aptos" w:hAnsi="Aptos" w:cs="Arial"/>
          <w:sz w:val="20"/>
          <w:szCs w:val="20"/>
        </w:rPr>
      </w:pPr>
      <w:r w:rsidRPr="001F71AD">
        <w:rPr>
          <w:rFonts w:ascii="Aptos" w:hAnsi="Aptos" w:cs="Arial"/>
          <w:sz w:val="20"/>
          <w:szCs w:val="20"/>
        </w:rPr>
        <w:t xml:space="preserve">Wykonawca może w celu potwierdzenia spełniania warunków udziału w polegać na zdolnościach technicznych lub zawodowych podmiotów udostępniających zasoby, niezależnie od charakteru prawnego łączących go z nimi stosunków prawnych. </w:t>
      </w:r>
    </w:p>
    <w:p w14:paraId="094CDF10" w14:textId="1A1B615B" w:rsidR="00773997" w:rsidRPr="001F71AD" w:rsidRDefault="00773997" w:rsidP="0035639C">
      <w:pPr>
        <w:pStyle w:val="Akapitzlist"/>
        <w:numPr>
          <w:ilvl w:val="0"/>
          <w:numId w:val="31"/>
        </w:numPr>
        <w:spacing w:after="0" w:line="276" w:lineRule="auto"/>
        <w:ind w:right="-6"/>
        <w:jc w:val="both"/>
        <w:rPr>
          <w:rFonts w:ascii="Aptos" w:hAnsi="Aptos" w:cs="Arial"/>
          <w:b/>
          <w:sz w:val="20"/>
          <w:szCs w:val="20"/>
          <w:u w:val="single" w:color="000000"/>
        </w:rPr>
      </w:pPr>
      <w:r w:rsidRPr="001F71AD">
        <w:rPr>
          <w:rFonts w:ascii="Aptos" w:hAnsi="Aptos" w:cs="Arial"/>
          <w:sz w:val="20"/>
          <w:szCs w:val="20"/>
        </w:rPr>
        <w:t xml:space="preserve">W odniesieniu do warunków dotyczących wykształcenia, kwalifikacji zawodowych lub doświadczenia, Wykonawcy mogą polegać na zdolnościach podmiotów udostępniających zasoby, jeśli podmioty te zrealizują usługi, do realizacji których te zdolności są wymagane. </w:t>
      </w:r>
    </w:p>
    <w:p w14:paraId="65162D4C" w14:textId="77777777" w:rsidR="00773997" w:rsidRPr="001F71AD" w:rsidRDefault="00773997" w:rsidP="0035639C">
      <w:pPr>
        <w:pStyle w:val="Akapitzlist"/>
        <w:numPr>
          <w:ilvl w:val="0"/>
          <w:numId w:val="31"/>
        </w:numPr>
        <w:spacing w:after="0" w:line="276" w:lineRule="auto"/>
        <w:ind w:right="-6"/>
        <w:jc w:val="both"/>
        <w:rPr>
          <w:rFonts w:ascii="Aptos" w:hAnsi="Aptos" w:cs="Arial"/>
          <w:sz w:val="20"/>
          <w:szCs w:val="20"/>
        </w:rPr>
      </w:pPr>
      <w:r w:rsidRPr="001F71AD">
        <w:rPr>
          <w:rFonts w:ascii="Aptos" w:hAnsi="Aptos" w:cs="Arial"/>
          <w:sz w:val="20"/>
          <w:szCs w:val="20"/>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(załącznik nr 6 do SWZ) </w:t>
      </w:r>
    </w:p>
    <w:p w14:paraId="1ED49733" w14:textId="77777777" w:rsidR="00773997" w:rsidRPr="001F71AD" w:rsidRDefault="00773997" w:rsidP="0035639C">
      <w:pPr>
        <w:pStyle w:val="Akapitzlist"/>
        <w:numPr>
          <w:ilvl w:val="0"/>
          <w:numId w:val="31"/>
        </w:numPr>
        <w:spacing w:after="0" w:line="276" w:lineRule="auto"/>
        <w:ind w:right="-6"/>
        <w:jc w:val="both"/>
        <w:rPr>
          <w:rFonts w:ascii="Aptos" w:hAnsi="Aptos" w:cs="Arial"/>
          <w:b/>
          <w:sz w:val="20"/>
          <w:szCs w:val="20"/>
          <w:u w:val="single" w:color="000000"/>
        </w:rPr>
      </w:pPr>
      <w:r w:rsidRPr="001F71AD">
        <w:rPr>
          <w:rFonts w:ascii="Aptos" w:hAnsi="Aptos" w:cs="Arial"/>
          <w:sz w:val="20"/>
          <w:szCs w:val="20"/>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 rozdz. 8 ust. 2 pkt 3 i 4, a także bada, czy nie zachodzą, wobec tego podmiotu podstawy wykluczenia, które zostały przewidziane względem Wykonawcy. </w:t>
      </w:r>
    </w:p>
    <w:p w14:paraId="5CB94A28" w14:textId="77777777" w:rsidR="00773997" w:rsidRPr="001F71AD" w:rsidRDefault="00773997" w:rsidP="0035639C">
      <w:pPr>
        <w:pStyle w:val="Akapitzlist"/>
        <w:numPr>
          <w:ilvl w:val="0"/>
          <w:numId w:val="31"/>
        </w:numPr>
        <w:spacing w:after="0" w:line="276" w:lineRule="auto"/>
        <w:ind w:right="-6"/>
        <w:jc w:val="both"/>
        <w:rPr>
          <w:rFonts w:ascii="Aptos" w:hAnsi="Aptos" w:cs="Arial"/>
          <w:b/>
          <w:sz w:val="20"/>
          <w:szCs w:val="20"/>
          <w:u w:val="single" w:color="000000"/>
        </w:rPr>
      </w:pPr>
      <w:r w:rsidRPr="001F71AD">
        <w:rPr>
          <w:rFonts w:ascii="Aptos" w:hAnsi="Aptos" w:cs="Arial"/>
          <w:sz w:val="20"/>
          <w:szCs w:val="20"/>
        </w:rPr>
        <w:lastRenderedPageBreak/>
        <w:t xml:space="preserve">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 </w:t>
      </w:r>
    </w:p>
    <w:p w14:paraId="4B5EB713" w14:textId="77777777" w:rsidR="00773997" w:rsidRPr="001F71AD" w:rsidRDefault="00773997" w:rsidP="0035639C">
      <w:pPr>
        <w:pStyle w:val="Akapitzlist"/>
        <w:numPr>
          <w:ilvl w:val="0"/>
          <w:numId w:val="31"/>
        </w:numPr>
        <w:spacing w:after="0" w:line="276" w:lineRule="auto"/>
        <w:ind w:right="-6"/>
        <w:jc w:val="both"/>
        <w:rPr>
          <w:rFonts w:ascii="Aptos" w:hAnsi="Aptos" w:cs="Arial"/>
          <w:b/>
          <w:sz w:val="20"/>
          <w:szCs w:val="20"/>
          <w:u w:val="single" w:color="000000"/>
        </w:rPr>
      </w:pPr>
      <w:r w:rsidRPr="001F71AD">
        <w:rPr>
          <w:rFonts w:ascii="Aptos" w:hAnsi="Aptos" w:cs="Arial"/>
          <w:sz w:val="20"/>
          <w:szCs w:val="20"/>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0BA225E1" w14:textId="6263340F" w:rsidR="00773997" w:rsidRPr="001F71AD" w:rsidRDefault="00773997" w:rsidP="0035639C">
      <w:pPr>
        <w:pStyle w:val="Akapitzlist"/>
        <w:numPr>
          <w:ilvl w:val="0"/>
          <w:numId w:val="31"/>
        </w:numPr>
        <w:spacing w:after="0" w:line="276" w:lineRule="auto"/>
        <w:ind w:right="-6"/>
        <w:jc w:val="both"/>
        <w:rPr>
          <w:rFonts w:ascii="Aptos" w:hAnsi="Aptos" w:cs="Arial"/>
          <w:sz w:val="20"/>
          <w:szCs w:val="20"/>
          <w:u w:val="single" w:color="000000"/>
        </w:rPr>
      </w:pPr>
      <w:r w:rsidRPr="001F71AD">
        <w:rPr>
          <w:rFonts w:ascii="Aptos" w:eastAsia="Cambria" w:hAnsi="Aptos" w:cs="Arial"/>
          <w:sz w:val="20"/>
          <w:szCs w:val="20"/>
        </w:rPr>
        <w:t xml:space="preserve">W przypadku Wykonawców wspólnie ubiegających się o udzielenie zamówienia lub w przypadku korzystania z podmiotów udostępniających zasoby na podstawie art. 118 ustawy </w:t>
      </w:r>
      <w:proofErr w:type="spellStart"/>
      <w:r w:rsidRPr="001F71AD">
        <w:rPr>
          <w:rFonts w:ascii="Aptos" w:eastAsia="Cambria" w:hAnsi="Aptos" w:cs="Arial"/>
          <w:sz w:val="20"/>
          <w:szCs w:val="20"/>
        </w:rPr>
        <w:t>Pzp</w:t>
      </w:r>
      <w:proofErr w:type="spellEnd"/>
      <w:r w:rsidRPr="001F71AD">
        <w:rPr>
          <w:rFonts w:ascii="Aptos" w:eastAsia="Cambria" w:hAnsi="Aptos" w:cs="Arial"/>
          <w:sz w:val="20"/>
          <w:szCs w:val="20"/>
        </w:rPr>
        <w:t xml:space="preserve"> Wykonawca lub minimum jeden Wykonawca wspólnie ubiegający się o zamówienie lub minimum jeden podmiot udostępniający zasoby musi posiadać pełne doświadczenie wskazane w warunku udziału w postępowaniu wskazane w SWZ - dotyczy to konieczności wykazania doświadczenia wynikającego z powtarzalności wykonanych </w:t>
      </w:r>
      <w:r w:rsidR="00130C9D" w:rsidRPr="001F71AD">
        <w:rPr>
          <w:rFonts w:ascii="Aptos" w:eastAsia="Cambria" w:hAnsi="Aptos" w:cs="Arial"/>
          <w:sz w:val="20"/>
          <w:szCs w:val="20"/>
        </w:rPr>
        <w:t>usług</w:t>
      </w:r>
      <w:r w:rsidRPr="001F71AD">
        <w:rPr>
          <w:rFonts w:ascii="Aptos" w:eastAsia="Cambria" w:hAnsi="Aptos" w:cs="Arial"/>
          <w:sz w:val="20"/>
          <w:szCs w:val="20"/>
        </w:rPr>
        <w:t xml:space="preserve">. </w:t>
      </w:r>
    </w:p>
    <w:p w14:paraId="6693D146" w14:textId="77777777" w:rsidR="00773997" w:rsidRPr="001F71AD" w:rsidRDefault="00773997" w:rsidP="0035639C">
      <w:pPr>
        <w:pStyle w:val="Akapitzlist"/>
        <w:numPr>
          <w:ilvl w:val="0"/>
          <w:numId w:val="31"/>
        </w:numPr>
        <w:spacing w:after="0" w:line="276" w:lineRule="auto"/>
        <w:ind w:right="-6"/>
        <w:jc w:val="both"/>
        <w:rPr>
          <w:rFonts w:ascii="Aptos" w:hAnsi="Aptos" w:cs="Arial"/>
          <w:sz w:val="20"/>
          <w:szCs w:val="20"/>
          <w:u w:val="single" w:color="000000"/>
        </w:rPr>
      </w:pPr>
      <w:r w:rsidRPr="001F71AD">
        <w:rPr>
          <w:rFonts w:ascii="Aptos" w:hAnsi="Aptos" w:cs="Arial"/>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FD04E89" w14:textId="77777777" w:rsidR="00773997" w:rsidRPr="001F71AD" w:rsidRDefault="00773997" w:rsidP="009F493C">
      <w:pPr>
        <w:pStyle w:val="Akapitzlist"/>
        <w:spacing w:after="0" w:line="276" w:lineRule="auto"/>
        <w:ind w:left="377" w:right="-6"/>
        <w:jc w:val="both"/>
        <w:rPr>
          <w:rFonts w:ascii="Aptos" w:hAnsi="Aptos" w:cs="Arial"/>
          <w:b/>
          <w:sz w:val="20"/>
          <w:szCs w:val="20"/>
          <w:highlight w:val="yellow"/>
          <w:u w:val="single" w:color="000000"/>
        </w:rPr>
      </w:pPr>
    </w:p>
    <w:p w14:paraId="0561AB06" w14:textId="407DB160" w:rsidR="00773997" w:rsidRPr="001F71AD" w:rsidRDefault="00773997" w:rsidP="00F265FD">
      <w:pPr>
        <w:pStyle w:val="Styl2"/>
      </w:pPr>
      <w:bookmarkStart w:id="8" w:name="_Toc179803441"/>
      <w:r w:rsidRPr="001F71AD">
        <w:t xml:space="preserve">Rozdział 7. </w:t>
      </w:r>
      <w:r w:rsidR="00130C9D" w:rsidRPr="001F71AD">
        <w:br/>
      </w:r>
      <w:r w:rsidRPr="001F71AD">
        <w:t xml:space="preserve">Oferta składana przez Wykonawców wspólnie ubiegających się </w:t>
      </w:r>
      <w:r w:rsidR="00130C9D" w:rsidRPr="001F71AD">
        <w:br/>
      </w:r>
      <w:r w:rsidRPr="001F71AD">
        <w:t>o udzielenie zamówienia</w:t>
      </w:r>
      <w:bookmarkEnd w:id="8"/>
    </w:p>
    <w:p w14:paraId="0EEAC313" w14:textId="77777777" w:rsidR="00773997" w:rsidRPr="001F71AD" w:rsidRDefault="00773997" w:rsidP="0035639C">
      <w:pPr>
        <w:pStyle w:val="Akapitzlist"/>
        <w:numPr>
          <w:ilvl w:val="0"/>
          <w:numId w:val="29"/>
        </w:numPr>
        <w:spacing w:after="0" w:line="276" w:lineRule="auto"/>
        <w:ind w:left="284" w:hanging="284"/>
        <w:jc w:val="both"/>
        <w:rPr>
          <w:rFonts w:ascii="Aptos" w:hAnsi="Aptos" w:cs="Arial"/>
          <w:sz w:val="20"/>
          <w:szCs w:val="20"/>
        </w:rPr>
      </w:pPr>
      <w:r w:rsidRPr="001F71AD">
        <w:rPr>
          <w:rFonts w:ascii="Aptos" w:hAnsi="Aptos" w:cs="Arial"/>
          <w:sz w:val="20"/>
          <w:szCs w:val="20"/>
        </w:rPr>
        <w:t xml:space="preserve">Wykonawcy mogą wspólnie ubiegać się o udzielenie niniejszego zamówienia. Wykonawcy występujący wspólnie (np. spółki cywilne, konsorcja), zgodnie z art. 58 ust. 2 ustawy </w:t>
      </w:r>
      <w:proofErr w:type="spellStart"/>
      <w:r w:rsidRPr="001F71AD">
        <w:rPr>
          <w:rFonts w:ascii="Aptos" w:hAnsi="Aptos" w:cs="Arial"/>
          <w:sz w:val="20"/>
          <w:szCs w:val="20"/>
        </w:rPr>
        <w:t>Pzp</w:t>
      </w:r>
      <w:proofErr w:type="spellEnd"/>
      <w:r w:rsidRPr="001F71AD">
        <w:rPr>
          <w:rFonts w:ascii="Aptos" w:hAnsi="Aptos" w:cs="Arial"/>
          <w:sz w:val="20"/>
          <w:szCs w:val="20"/>
        </w:rPr>
        <w:t xml:space="preserve"> zobowiązani są ustanowić pełnomocnika do reprezentowania Wykonawcy w postępowaniu o udzielenie zamówienia publicznego albo do reprezentowania w postępowaniu i zawarcia umowy w sprawie zamówienia publicznego. </w:t>
      </w:r>
    </w:p>
    <w:p w14:paraId="5F4A64BA" w14:textId="77777777" w:rsidR="00773997" w:rsidRPr="001F71AD" w:rsidRDefault="00773997" w:rsidP="0035639C">
      <w:pPr>
        <w:pStyle w:val="Akapitzlist"/>
        <w:numPr>
          <w:ilvl w:val="0"/>
          <w:numId w:val="29"/>
        </w:numPr>
        <w:spacing w:after="0" w:line="276" w:lineRule="auto"/>
        <w:ind w:left="284" w:hanging="284"/>
        <w:jc w:val="both"/>
        <w:rPr>
          <w:rFonts w:ascii="Aptos" w:hAnsi="Aptos" w:cs="Arial"/>
          <w:sz w:val="20"/>
          <w:szCs w:val="20"/>
        </w:rPr>
      </w:pPr>
      <w:r w:rsidRPr="001F71AD">
        <w:rPr>
          <w:rFonts w:ascii="Aptos" w:hAnsi="Aptos" w:cs="Arial"/>
          <w:sz w:val="20"/>
          <w:szCs w:val="20"/>
        </w:rPr>
        <w:t xml:space="preserve">Wszelka korespondencja oraz rozliczenia prowadzone będą wyłącznie z podmiotem występującym jako Pełnomocnik. Dokument ten winien być opatrzony przez osobę/osoby uprawnioną(-e) do jego udzielenia tj. zgodnie z formą reprezentacji każdego z Wykonawców kwalifikowanym podpisem elektronicznym lub podpisem zaufanym lub podpisem osobistym. W przypadku wspólników spółki cywilnej dopuszczalne jest przedłożenie umowy spółki cywilnej, z której wynika zakres i sposób reprezentacji, a w przypadku konsorcjum przedłożenie umowy konsorcjum. </w:t>
      </w:r>
    </w:p>
    <w:p w14:paraId="44070F95" w14:textId="77777777" w:rsidR="00773997" w:rsidRPr="001F71AD" w:rsidRDefault="00773997" w:rsidP="0035639C">
      <w:pPr>
        <w:pStyle w:val="Akapitzlist"/>
        <w:numPr>
          <w:ilvl w:val="0"/>
          <w:numId w:val="29"/>
        </w:numPr>
        <w:spacing w:after="0" w:line="276" w:lineRule="auto"/>
        <w:ind w:left="284" w:hanging="284"/>
        <w:jc w:val="both"/>
        <w:rPr>
          <w:rFonts w:ascii="Aptos" w:hAnsi="Aptos" w:cs="Arial"/>
          <w:sz w:val="20"/>
          <w:szCs w:val="20"/>
        </w:rPr>
      </w:pPr>
      <w:r w:rsidRPr="001F71AD">
        <w:rPr>
          <w:rFonts w:ascii="Aptos" w:hAnsi="Aptos" w:cs="Arial"/>
          <w:sz w:val="20"/>
          <w:szCs w:val="20"/>
        </w:rPr>
        <w:t xml:space="preserve">W przypadku Wykonawców wspólnie ubiegających się o udzielenie zamówienia, oświadczenia, o których mowa w Rozdziale 9 ust. 1 SWZ, składa każdy z wykonawców. Oświadczenia te potwierdzają brak podstaw wykluczenia oraz spełnianie warunków udziału w zakresie, w jakim każdy z wykonawców wykazuje spełnianie warunków udziału w postępowaniu. </w:t>
      </w:r>
    </w:p>
    <w:p w14:paraId="5DEDA310" w14:textId="77777777" w:rsidR="00773997" w:rsidRPr="001F71AD" w:rsidRDefault="00773997" w:rsidP="0035639C">
      <w:pPr>
        <w:pStyle w:val="Akapitzlist"/>
        <w:numPr>
          <w:ilvl w:val="0"/>
          <w:numId w:val="29"/>
        </w:numPr>
        <w:spacing w:after="0" w:line="276" w:lineRule="auto"/>
        <w:ind w:left="284" w:hanging="284"/>
        <w:jc w:val="both"/>
        <w:rPr>
          <w:rFonts w:ascii="Aptos" w:hAnsi="Aptos" w:cs="Arial"/>
          <w:sz w:val="20"/>
          <w:szCs w:val="20"/>
        </w:rPr>
      </w:pPr>
      <w:r w:rsidRPr="001F71AD">
        <w:rPr>
          <w:rFonts w:ascii="Aptos" w:hAnsi="Aptos" w:cs="Arial"/>
          <w:sz w:val="20"/>
          <w:szCs w:val="20"/>
        </w:rPr>
        <w:t>Wykonawcy wspólnie ubiegający się o udzielenie zamówienia dołączają do oferty oświadczenie, z którego wynika, które roboty budowlane/dostawy/usługi wykonają poszczególni wykonawcy – załącznik nr 8 do SWZ.</w:t>
      </w:r>
    </w:p>
    <w:p w14:paraId="00959826" w14:textId="77777777" w:rsidR="00773997" w:rsidRPr="001F71AD" w:rsidRDefault="00773997" w:rsidP="009F493C">
      <w:pPr>
        <w:pStyle w:val="Akapitzlist"/>
        <w:spacing w:after="0" w:line="276" w:lineRule="auto"/>
        <w:ind w:left="377"/>
        <w:jc w:val="both"/>
        <w:rPr>
          <w:rFonts w:ascii="Aptos" w:hAnsi="Aptos" w:cs="Arial"/>
          <w:sz w:val="20"/>
          <w:szCs w:val="20"/>
        </w:rPr>
      </w:pPr>
    </w:p>
    <w:p w14:paraId="05FA9C89" w14:textId="310A7F60" w:rsidR="00773997" w:rsidRPr="001F71AD" w:rsidRDefault="00773997" w:rsidP="00F265FD">
      <w:pPr>
        <w:pStyle w:val="Styl2"/>
      </w:pPr>
      <w:bookmarkStart w:id="9" w:name="_Toc179803442"/>
      <w:r w:rsidRPr="001F71AD">
        <w:t xml:space="preserve">Rozdział 8. </w:t>
      </w:r>
      <w:r w:rsidR="00130C9D" w:rsidRPr="001F71AD">
        <w:br/>
      </w:r>
      <w:r w:rsidRPr="001F71AD">
        <w:t>Opis warunków udziału w postępowaniu i podstawy wykluczenia</w:t>
      </w:r>
      <w:bookmarkEnd w:id="9"/>
    </w:p>
    <w:p w14:paraId="7A53E61F" w14:textId="77777777" w:rsidR="00773997" w:rsidRPr="001F71AD" w:rsidRDefault="00773997" w:rsidP="0035639C">
      <w:pPr>
        <w:numPr>
          <w:ilvl w:val="0"/>
          <w:numId w:val="3"/>
        </w:numPr>
        <w:spacing w:after="0" w:line="276" w:lineRule="auto"/>
        <w:ind w:left="284" w:hanging="284"/>
        <w:contextualSpacing/>
        <w:jc w:val="both"/>
        <w:rPr>
          <w:rFonts w:ascii="Aptos" w:hAnsi="Aptos" w:cs="Arial"/>
          <w:sz w:val="20"/>
          <w:szCs w:val="20"/>
        </w:rPr>
      </w:pPr>
      <w:r w:rsidRPr="001F71AD">
        <w:rPr>
          <w:rFonts w:ascii="Aptos" w:hAnsi="Aptos" w:cs="Arial"/>
          <w:sz w:val="20"/>
          <w:szCs w:val="20"/>
        </w:rPr>
        <w:t xml:space="preserve">O udzielenie zamówienia mogą ubiegać się Wykonawcy, którzy nie podlegają wykluczeniu na zasadach określonych w SWZ, oraz spełniają określone przez Zamawiającego warunki udziału </w:t>
      </w:r>
      <w:r w:rsidRPr="001F71AD">
        <w:rPr>
          <w:rFonts w:ascii="Aptos" w:hAnsi="Aptos" w:cs="Arial"/>
          <w:sz w:val="20"/>
          <w:szCs w:val="20"/>
        </w:rPr>
        <w:br/>
        <w:t>w postępowaniu.</w:t>
      </w:r>
    </w:p>
    <w:p w14:paraId="7FB01AFE" w14:textId="77777777" w:rsidR="00773997" w:rsidRPr="001F71AD" w:rsidRDefault="00773997" w:rsidP="0035639C">
      <w:pPr>
        <w:numPr>
          <w:ilvl w:val="0"/>
          <w:numId w:val="3"/>
        </w:numPr>
        <w:spacing w:after="0" w:line="276" w:lineRule="auto"/>
        <w:ind w:left="284" w:hanging="284"/>
        <w:contextualSpacing/>
        <w:jc w:val="both"/>
        <w:rPr>
          <w:rFonts w:ascii="Aptos" w:hAnsi="Aptos" w:cs="Arial"/>
          <w:color w:val="FF0000"/>
          <w:sz w:val="20"/>
          <w:szCs w:val="20"/>
        </w:rPr>
      </w:pPr>
      <w:r w:rsidRPr="001F71AD">
        <w:rPr>
          <w:rFonts w:ascii="Aptos" w:hAnsi="Aptos" w:cs="Arial"/>
          <w:sz w:val="20"/>
          <w:szCs w:val="20"/>
        </w:rPr>
        <w:lastRenderedPageBreak/>
        <w:t>O udzielenie zamówienia mogą ubiegać się Wykonawcy, którzy spełniają warunki dotyczące:</w:t>
      </w:r>
    </w:p>
    <w:p w14:paraId="22087A3C" w14:textId="72FEE33C" w:rsidR="00773997" w:rsidRPr="001F71AD" w:rsidRDefault="00773997" w:rsidP="00C261CD">
      <w:pPr>
        <w:pStyle w:val="Akapitzlist"/>
        <w:numPr>
          <w:ilvl w:val="0"/>
          <w:numId w:val="41"/>
        </w:numPr>
        <w:spacing w:after="0" w:line="276" w:lineRule="auto"/>
        <w:jc w:val="both"/>
        <w:rPr>
          <w:rFonts w:ascii="Aptos" w:hAnsi="Aptos" w:cs="Arial"/>
          <w:b/>
          <w:sz w:val="20"/>
          <w:szCs w:val="20"/>
        </w:rPr>
      </w:pPr>
      <w:r w:rsidRPr="001F71AD">
        <w:rPr>
          <w:rFonts w:ascii="Aptos" w:hAnsi="Aptos" w:cs="Arial"/>
          <w:b/>
          <w:sz w:val="20"/>
          <w:szCs w:val="20"/>
        </w:rPr>
        <w:t>zdolności do występowania w obrocie gospodarczym:</w:t>
      </w:r>
    </w:p>
    <w:p w14:paraId="3A46224B" w14:textId="77777777" w:rsidR="00773997" w:rsidRPr="001F71AD" w:rsidRDefault="00773997" w:rsidP="009F493C">
      <w:pPr>
        <w:spacing w:after="0" w:line="276" w:lineRule="auto"/>
        <w:ind w:left="708" w:firstLine="372"/>
        <w:jc w:val="both"/>
        <w:rPr>
          <w:rFonts w:ascii="Aptos" w:hAnsi="Aptos" w:cs="Arial"/>
          <w:sz w:val="20"/>
          <w:szCs w:val="20"/>
        </w:rPr>
      </w:pPr>
      <w:r w:rsidRPr="001F71AD">
        <w:rPr>
          <w:rFonts w:ascii="Aptos" w:hAnsi="Aptos" w:cs="Arial"/>
          <w:sz w:val="20"/>
          <w:szCs w:val="20"/>
        </w:rPr>
        <w:t>Zamawiający nie stawia warunku w powyższym zakresie.</w:t>
      </w:r>
    </w:p>
    <w:p w14:paraId="2F9E7090" w14:textId="5C3FF6A6" w:rsidR="00773997" w:rsidRPr="001F71AD" w:rsidRDefault="00773997" w:rsidP="00C261CD">
      <w:pPr>
        <w:pStyle w:val="Akapitzlist"/>
        <w:numPr>
          <w:ilvl w:val="0"/>
          <w:numId w:val="41"/>
        </w:numPr>
        <w:spacing w:after="0" w:line="276" w:lineRule="auto"/>
        <w:jc w:val="both"/>
        <w:rPr>
          <w:rFonts w:ascii="Aptos" w:hAnsi="Aptos" w:cs="Arial"/>
          <w:b/>
          <w:sz w:val="20"/>
          <w:szCs w:val="20"/>
        </w:rPr>
      </w:pPr>
      <w:r w:rsidRPr="001F71AD">
        <w:rPr>
          <w:rFonts w:ascii="Aptos" w:hAnsi="Aptos" w:cs="Arial"/>
          <w:b/>
          <w:sz w:val="20"/>
          <w:szCs w:val="20"/>
        </w:rPr>
        <w:t>uprawnień do prowadzenia określonej działalności gospodarczej lub zawodowej, o ile wynika to z odrębnych przepisów:</w:t>
      </w:r>
    </w:p>
    <w:p w14:paraId="6C510B91" w14:textId="77777777" w:rsidR="00773997" w:rsidRPr="001F71AD" w:rsidRDefault="00773997" w:rsidP="009F493C">
      <w:pPr>
        <w:spacing w:after="0" w:line="276" w:lineRule="auto"/>
        <w:ind w:left="372" w:firstLine="708"/>
        <w:jc w:val="both"/>
        <w:rPr>
          <w:rFonts w:ascii="Aptos" w:hAnsi="Aptos" w:cs="Arial"/>
          <w:sz w:val="20"/>
          <w:szCs w:val="20"/>
        </w:rPr>
      </w:pPr>
      <w:r w:rsidRPr="001F71AD">
        <w:rPr>
          <w:rFonts w:ascii="Aptos" w:hAnsi="Aptos" w:cs="Arial"/>
          <w:sz w:val="20"/>
          <w:szCs w:val="20"/>
        </w:rPr>
        <w:t>Zamawiający nie stawia warunku w powyższym zakresie.</w:t>
      </w:r>
    </w:p>
    <w:p w14:paraId="7C35AFE9" w14:textId="796D9A04" w:rsidR="00773997" w:rsidRPr="001F71AD" w:rsidRDefault="00773997" w:rsidP="00C261CD">
      <w:pPr>
        <w:pStyle w:val="Akapitzlist"/>
        <w:numPr>
          <w:ilvl w:val="0"/>
          <w:numId w:val="41"/>
        </w:numPr>
        <w:spacing w:after="0" w:line="276" w:lineRule="auto"/>
        <w:jc w:val="both"/>
        <w:rPr>
          <w:rFonts w:ascii="Aptos" w:hAnsi="Aptos" w:cs="Arial"/>
          <w:b/>
          <w:sz w:val="20"/>
          <w:szCs w:val="20"/>
        </w:rPr>
      </w:pPr>
      <w:r w:rsidRPr="001F71AD">
        <w:rPr>
          <w:rFonts w:ascii="Aptos" w:hAnsi="Aptos" w:cs="Arial"/>
          <w:b/>
          <w:sz w:val="20"/>
          <w:szCs w:val="20"/>
        </w:rPr>
        <w:t>sytuacji ekonomicznej lub finansowej:</w:t>
      </w:r>
    </w:p>
    <w:p w14:paraId="32AA6FC3" w14:textId="5C23E2DE" w:rsidR="00773997" w:rsidRPr="000A3153" w:rsidRDefault="00C1538D" w:rsidP="009F493C">
      <w:pPr>
        <w:spacing w:after="0" w:line="276" w:lineRule="auto"/>
        <w:ind w:left="1080"/>
        <w:jc w:val="both"/>
        <w:rPr>
          <w:rFonts w:ascii="Aptos" w:hAnsi="Aptos" w:cs="Arial"/>
          <w:sz w:val="20"/>
          <w:szCs w:val="20"/>
        </w:rPr>
      </w:pPr>
      <w:r w:rsidRPr="001F71AD">
        <w:rPr>
          <w:rFonts w:ascii="Aptos" w:hAnsi="Aptos" w:cs="Arial"/>
          <w:sz w:val="20"/>
          <w:szCs w:val="20"/>
        </w:rPr>
        <w:t>Zamawiający nie stawia warunku w powyższym zakresie</w:t>
      </w:r>
    </w:p>
    <w:p w14:paraId="4F8E57E4" w14:textId="4C53848D" w:rsidR="00773997" w:rsidRPr="00C3213A" w:rsidRDefault="00773997" w:rsidP="00C261CD">
      <w:pPr>
        <w:pStyle w:val="Akapitzlist"/>
        <w:numPr>
          <w:ilvl w:val="0"/>
          <w:numId w:val="41"/>
        </w:numPr>
        <w:spacing w:after="0" w:line="276" w:lineRule="auto"/>
        <w:jc w:val="both"/>
        <w:rPr>
          <w:rFonts w:ascii="Aptos" w:hAnsi="Aptos" w:cs="Arial"/>
          <w:b/>
          <w:sz w:val="20"/>
          <w:szCs w:val="20"/>
        </w:rPr>
      </w:pPr>
      <w:r w:rsidRPr="00C3213A">
        <w:rPr>
          <w:rFonts w:ascii="Aptos" w:hAnsi="Aptos" w:cs="Arial"/>
          <w:b/>
          <w:sz w:val="20"/>
          <w:szCs w:val="20"/>
        </w:rPr>
        <w:t>zdolności technicznej lub zawodowej:</w:t>
      </w:r>
    </w:p>
    <w:p w14:paraId="22CEADAE" w14:textId="77777777" w:rsidR="00773997" w:rsidRPr="001F71AD" w:rsidRDefault="00773997" w:rsidP="009F493C">
      <w:pPr>
        <w:spacing w:after="0" w:line="276" w:lineRule="auto"/>
        <w:ind w:left="372" w:firstLine="708"/>
        <w:jc w:val="both"/>
        <w:rPr>
          <w:rFonts w:ascii="Aptos" w:hAnsi="Aptos" w:cs="Arial"/>
          <w:sz w:val="20"/>
          <w:szCs w:val="20"/>
        </w:rPr>
      </w:pPr>
      <w:r w:rsidRPr="001F71AD">
        <w:rPr>
          <w:rFonts w:ascii="Aptos" w:hAnsi="Aptos" w:cs="Arial"/>
          <w:sz w:val="20"/>
          <w:szCs w:val="20"/>
        </w:rPr>
        <w:t xml:space="preserve">Wykonawca spełni warunek, jeżeli wykaże, że: </w:t>
      </w:r>
    </w:p>
    <w:p w14:paraId="257D1D5D" w14:textId="64A1374D" w:rsidR="00325B2E" w:rsidRPr="00C3213A" w:rsidRDefault="00325B2E" w:rsidP="00C1538D">
      <w:pPr>
        <w:pStyle w:val="Akapitzlist"/>
        <w:spacing w:after="0" w:line="276" w:lineRule="auto"/>
        <w:ind w:left="1091"/>
        <w:jc w:val="both"/>
        <w:rPr>
          <w:rFonts w:ascii="Aptos" w:hAnsi="Aptos" w:cs="Calibri Light"/>
          <w:sz w:val="20"/>
          <w:szCs w:val="20"/>
        </w:rPr>
      </w:pPr>
      <w:r w:rsidRPr="00C3213A">
        <w:rPr>
          <w:rFonts w:ascii="Aptos" w:hAnsi="Aptos" w:cs="Calibri Light"/>
          <w:sz w:val="20"/>
          <w:szCs w:val="20"/>
        </w:rPr>
        <w:t>dysponuje lub będzie dysponował osobami, które będą uczestniczyć w wykonywaniu zamówienia, w tym:</w:t>
      </w:r>
    </w:p>
    <w:p w14:paraId="704132FF" w14:textId="03DEEDA9" w:rsidR="00C3213A" w:rsidRPr="00C3213A" w:rsidRDefault="00C3213A" w:rsidP="00C1538D">
      <w:pPr>
        <w:pStyle w:val="Akapitzlist"/>
        <w:spacing w:after="0" w:line="276" w:lineRule="auto"/>
        <w:ind w:left="1091"/>
        <w:jc w:val="both"/>
        <w:rPr>
          <w:rFonts w:ascii="Aptos" w:hAnsi="Aptos"/>
          <w:sz w:val="20"/>
          <w:szCs w:val="20"/>
          <w:shd w:val="clear" w:color="auto" w:fill="FFFFFF"/>
        </w:rPr>
      </w:pPr>
      <w:r w:rsidRPr="00C3213A">
        <w:rPr>
          <w:rFonts w:ascii="Aptos" w:hAnsi="Aptos"/>
          <w:sz w:val="20"/>
          <w:szCs w:val="20"/>
        </w:rPr>
        <w:t xml:space="preserve">co najmniej 1 osobę pełniącą rolę Specjalisty ds. </w:t>
      </w:r>
      <w:r w:rsidRPr="00C3213A">
        <w:rPr>
          <w:rFonts w:ascii="Aptos" w:hAnsi="Aptos"/>
          <w:sz w:val="20"/>
          <w:szCs w:val="20"/>
          <w:shd w:val="clear" w:color="auto" w:fill="FFFFFF"/>
        </w:rPr>
        <w:t>bezpieczeństwa informacji</w:t>
      </w:r>
      <w:r w:rsidRPr="00C3213A">
        <w:rPr>
          <w:rFonts w:ascii="Aptos" w:hAnsi="Aptos"/>
          <w:sz w:val="20"/>
          <w:szCs w:val="20"/>
        </w:rPr>
        <w:t xml:space="preserve">, posiadającą co najmniej trzyletnie doświadczenie zawodowe </w:t>
      </w:r>
      <w:r w:rsidR="00C751F2">
        <w:rPr>
          <w:rFonts w:ascii="Aptos" w:hAnsi="Aptos"/>
          <w:sz w:val="20"/>
          <w:szCs w:val="20"/>
        </w:rPr>
        <w:t xml:space="preserve">w zakresie </w:t>
      </w:r>
      <w:proofErr w:type="spellStart"/>
      <w:r w:rsidR="00C751F2">
        <w:rPr>
          <w:rFonts w:ascii="Aptos" w:hAnsi="Aptos"/>
          <w:sz w:val="20"/>
          <w:szCs w:val="20"/>
        </w:rPr>
        <w:t>cyberbezpieczeństwa</w:t>
      </w:r>
      <w:proofErr w:type="spellEnd"/>
      <w:r w:rsidRPr="00C3213A">
        <w:rPr>
          <w:rFonts w:ascii="Aptos" w:hAnsi="Aptos"/>
          <w:sz w:val="20"/>
          <w:szCs w:val="20"/>
          <w:shd w:val="clear" w:color="auto" w:fill="FFFFFF"/>
        </w:rPr>
        <w:t>.</w:t>
      </w:r>
    </w:p>
    <w:p w14:paraId="329CF391" w14:textId="77777777" w:rsidR="00773997" w:rsidRPr="001F71AD" w:rsidRDefault="00773997" w:rsidP="009F493C">
      <w:pPr>
        <w:tabs>
          <w:tab w:val="left" w:pos="360"/>
        </w:tabs>
        <w:spacing w:after="0" w:line="276" w:lineRule="auto"/>
        <w:ind w:right="3"/>
        <w:jc w:val="both"/>
        <w:rPr>
          <w:rFonts w:ascii="Aptos" w:hAnsi="Aptos" w:cs="Arial"/>
          <w:sz w:val="20"/>
          <w:szCs w:val="20"/>
        </w:rPr>
      </w:pPr>
    </w:p>
    <w:p w14:paraId="4A38DED0" w14:textId="5E46E2AD" w:rsidR="00773997" w:rsidRPr="001F71AD" w:rsidRDefault="00773997" w:rsidP="0035639C">
      <w:pPr>
        <w:pStyle w:val="Akapitzlist"/>
        <w:numPr>
          <w:ilvl w:val="0"/>
          <w:numId w:val="3"/>
        </w:numPr>
        <w:tabs>
          <w:tab w:val="left" w:pos="360"/>
        </w:tabs>
        <w:spacing w:after="0" w:line="276" w:lineRule="auto"/>
        <w:ind w:right="3"/>
        <w:jc w:val="both"/>
        <w:rPr>
          <w:rFonts w:ascii="Aptos" w:hAnsi="Aptos" w:cs="Arial"/>
          <w:sz w:val="20"/>
          <w:szCs w:val="20"/>
        </w:rPr>
      </w:pPr>
      <w:r w:rsidRPr="001F71AD">
        <w:rPr>
          <w:rFonts w:ascii="Aptos" w:hAnsi="Aptos" w:cs="Arial"/>
          <w:sz w:val="20"/>
          <w:szCs w:val="20"/>
        </w:rPr>
        <w:t xml:space="preserve">W odniesieniu do warunków dotyczących wykształcenia, kwalifikacji zawodowych lub doświadczenia wykonawcy wspólnie ubiegający się o udzielenie zamówienia mogą polegać na zdolnościach tych z wykonawców, którzy wykonają </w:t>
      </w:r>
      <w:r w:rsidR="00130C9D" w:rsidRPr="001F71AD">
        <w:rPr>
          <w:rFonts w:ascii="Aptos" w:hAnsi="Aptos" w:cs="Arial"/>
          <w:sz w:val="20"/>
          <w:szCs w:val="20"/>
        </w:rPr>
        <w:t>usługi</w:t>
      </w:r>
      <w:r w:rsidRPr="001F71AD">
        <w:rPr>
          <w:rFonts w:ascii="Aptos" w:hAnsi="Aptos" w:cs="Arial"/>
          <w:sz w:val="20"/>
          <w:szCs w:val="20"/>
        </w:rPr>
        <w:t>, do realizacji których te zdolności są wymagane.</w:t>
      </w:r>
    </w:p>
    <w:p w14:paraId="02C8A2F0" w14:textId="77242106" w:rsidR="00773997" w:rsidRPr="001F71AD" w:rsidRDefault="00773997" w:rsidP="0035639C">
      <w:pPr>
        <w:pStyle w:val="Akapitzlist"/>
        <w:numPr>
          <w:ilvl w:val="0"/>
          <w:numId w:val="3"/>
        </w:numPr>
        <w:tabs>
          <w:tab w:val="left" w:pos="360"/>
        </w:tabs>
        <w:spacing w:after="0" w:line="276" w:lineRule="auto"/>
        <w:ind w:right="3"/>
        <w:jc w:val="both"/>
        <w:rPr>
          <w:rFonts w:ascii="Aptos" w:hAnsi="Aptos" w:cs="Arial"/>
          <w:sz w:val="20"/>
          <w:szCs w:val="20"/>
        </w:rPr>
      </w:pPr>
      <w:r w:rsidRPr="001F71AD">
        <w:rPr>
          <w:rFonts w:ascii="Aptos" w:hAnsi="Aptos" w:cs="Arial"/>
          <w:sz w:val="20"/>
          <w:szCs w:val="20"/>
        </w:rPr>
        <w:t xml:space="preserve">Zamawiający dopuszcza dowody wykonania </w:t>
      </w:r>
      <w:r w:rsidR="00FB687B" w:rsidRPr="001F71AD">
        <w:rPr>
          <w:rFonts w:ascii="Aptos" w:hAnsi="Aptos" w:cs="Arial"/>
          <w:sz w:val="20"/>
          <w:szCs w:val="20"/>
        </w:rPr>
        <w:t>usług</w:t>
      </w:r>
      <w:r w:rsidRPr="001F71AD">
        <w:rPr>
          <w:rFonts w:ascii="Aptos" w:hAnsi="Aptos" w:cs="Arial"/>
          <w:sz w:val="20"/>
          <w:szCs w:val="20"/>
        </w:rPr>
        <w:t xml:space="preserve">, o których mowa powyżej </w:t>
      </w:r>
      <w:r w:rsidRPr="001F71AD">
        <w:rPr>
          <w:rFonts w:ascii="Aptos" w:hAnsi="Aptos" w:cs="Arial"/>
          <w:sz w:val="20"/>
          <w:szCs w:val="20"/>
        </w:rPr>
        <w:br/>
        <w:t xml:space="preserve">z ceną wyrażoną w innej walucie niż PLN, mieszczącej się w tabeli Narodowego Banku Polskiego (NBP). </w:t>
      </w:r>
    </w:p>
    <w:p w14:paraId="661F8EB4" w14:textId="77777777" w:rsidR="00773997" w:rsidRPr="001F71AD" w:rsidRDefault="00773997" w:rsidP="0035639C">
      <w:pPr>
        <w:pStyle w:val="Akapitzlist"/>
        <w:numPr>
          <w:ilvl w:val="0"/>
          <w:numId w:val="3"/>
        </w:numPr>
        <w:tabs>
          <w:tab w:val="left" w:pos="360"/>
        </w:tabs>
        <w:spacing w:after="0" w:line="276" w:lineRule="auto"/>
        <w:ind w:right="3"/>
        <w:jc w:val="both"/>
        <w:rPr>
          <w:rFonts w:ascii="Aptos" w:hAnsi="Aptos" w:cs="Arial"/>
          <w:sz w:val="20"/>
          <w:szCs w:val="20"/>
        </w:rPr>
      </w:pPr>
      <w:r w:rsidRPr="001F71AD">
        <w:rPr>
          <w:rFonts w:ascii="Aptos" w:hAnsi="Aptos" w:cs="Arial"/>
          <w:sz w:val="20"/>
          <w:szCs w:val="20"/>
        </w:rPr>
        <w:t>W takim przypadku Zamawiający przeliczy cenę każdej oferty wyrażoną w walucie innej niż polska stosując średni kurs NBP z dnia zamieszczenia ogłoszenia o zamówieniu do Biuletynu Zamówień Publicznych.</w:t>
      </w:r>
    </w:p>
    <w:p w14:paraId="63B26E1A" w14:textId="77777777" w:rsidR="00773997" w:rsidRPr="001F71AD" w:rsidRDefault="00773997" w:rsidP="0035639C">
      <w:pPr>
        <w:pStyle w:val="Akapitzlist"/>
        <w:numPr>
          <w:ilvl w:val="0"/>
          <w:numId w:val="3"/>
        </w:numPr>
        <w:tabs>
          <w:tab w:val="left" w:pos="360"/>
        </w:tabs>
        <w:spacing w:after="0" w:line="276" w:lineRule="auto"/>
        <w:ind w:right="3"/>
        <w:jc w:val="both"/>
        <w:rPr>
          <w:rFonts w:ascii="Aptos" w:hAnsi="Aptos" w:cs="Arial"/>
          <w:sz w:val="20"/>
          <w:szCs w:val="20"/>
        </w:rPr>
      </w:pPr>
      <w:r w:rsidRPr="001F71AD">
        <w:rPr>
          <w:rFonts w:ascii="Aptos" w:hAnsi="Aptos" w:cs="Arial"/>
          <w:sz w:val="20"/>
          <w:szCs w:val="20"/>
        </w:rPr>
        <w:t>Jeżeli w dniu publikacji ogłoszenia o zamówieniu w Biuletynie Zamówień Publicznych, Narodowy Bank Polski nie publikuje średniego kursu danej waluty, za podstawę przeliczenia przyjmuje się średni kurs waluty publikowany pierwszego dnia, po dniu publikacji ogłoszenia o zamówieniu w Biuletynie Zamówień Publicznych, w którym zostanie on opublikowany.</w:t>
      </w:r>
      <w:r w:rsidRPr="001F71AD">
        <w:rPr>
          <w:rFonts w:ascii="Aptos" w:hAnsi="Aptos" w:cs="Arial"/>
          <w:sz w:val="20"/>
          <w:szCs w:val="20"/>
        </w:rPr>
        <w:tab/>
      </w:r>
    </w:p>
    <w:p w14:paraId="4F36BCB4" w14:textId="77777777" w:rsidR="00773997" w:rsidRPr="001F71AD" w:rsidRDefault="00773997" w:rsidP="0035639C">
      <w:pPr>
        <w:pStyle w:val="Akapitzlist"/>
        <w:numPr>
          <w:ilvl w:val="0"/>
          <w:numId w:val="3"/>
        </w:numPr>
        <w:tabs>
          <w:tab w:val="left" w:pos="360"/>
        </w:tabs>
        <w:spacing w:after="0" w:line="276" w:lineRule="auto"/>
        <w:ind w:right="3"/>
        <w:jc w:val="both"/>
        <w:rPr>
          <w:rFonts w:ascii="Aptos" w:hAnsi="Aptos" w:cs="Arial"/>
          <w:sz w:val="20"/>
          <w:szCs w:val="20"/>
        </w:rPr>
      </w:pPr>
      <w:r w:rsidRPr="001F71AD">
        <w:rPr>
          <w:rFonts w:ascii="Aptos" w:hAnsi="Aptos" w:cs="Arial"/>
          <w:sz w:val="20"/>
          <w:szCs w:val="20"/>
        </w:rPr>
        <w:t>Zamawiający, w stosunku do Wykonawców wspólnie ubiegających się o udzielenie zamówienia, w odniesieniu do warunku dotyczącego zdolności technicznej lub zawodowej – dopuszcza łączne spełnianie warunku przez Wykonawców.</w:t>
      </w:r>
    </w:p>
    <w:p w14:paraId="01F21664" w14:textId="65D240F1" w:rsidR="00773997" w:rsidRPr="001F71AD" w:rsidRDefault="00773997" w:rsidP="0035639C">
      <w:pPr>
        <w:pStyle w:val="Akapitzlist"/>
        <w:numPr>
          <w:ilvl w:val="0"/>
          <w:numId w:val="3"/>
        </w:numPr>
        <w:tabs>
          <w:tab w:val="left" w:pos="360"/>
        </w:tabs>
        <w:spacing w:after="0" w:line="276" w:lineRule="auto"/>
        <w:ind w:right="3"/>
        <w:jc w:val="both"/>
        <w:rPr>
          <w:rFonts w:ascii="Aptos" w:hAnsi="Aptos" w:cs="Arial"/>
          <w:sz w:val="20"/>
          <w:szCs w:val="20"/>
        </w:rPr>
      </w:pPr>
      <w:r w:rsidRPr="001F71AD">
        <w:rPr>
          <w:rFonts w:ascii="Aptos" w:hAnsi="Aptos" w:cs="Arial"/>
          <w:sz w:val="20"/>
          <w:szCs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3F51BB5E" w14:textId="2E64CC29" w:rsidR="00773997" w:rsidRPr="001F71AD" w:rsidRDefault="00773997" w:rsidP="0035639C">
      <w:pPr>
        <w:pStyle w:val="Akapitzlist"/>
        <w:numPr>
          <w:ilvl w:val="0"/>
          <w:numId w:val="3"/>
        </w:numPr>
        <w:tabs>
          <w:tab w:val="left" w:pos="360"/>
        </w:tabs>
        <w:spacing w:after="0" w:line="276" w:lineRule="auto"/>
        <w:ind w:right="3"/>
        <w:jc w:val="both"/>
        <w:rPr>
          <w:rFonts w:ascii="Aptos" w:hAnsi="Aptos" w:cs="Arial"/>
          <w:sz w:val="20"/>
          <w:szCs w:val="20"/>
        </w:rPr>
      </w:pPr>
      <w:r w:rsidRPr="001F71AD">
        <w:rPr>
          <w:rFonts w:ascii="Aptos" w:hAnsi="Aptos" w:cs="Arial"/>
          <w:sz w:val="20"/>
          <w:szCs w:val="20"/>
        </w:rPr>
        <w:t xml:space="preserve">W przypadku Wykonawców wspólnie ubiegających się o udzielenie zamówienia lub w przypadku korzystania z podmiotów udostępniających zasoby na podstawie art. 118 ustawy </w:t>
      </w:r>
      <w:proofErr w:type="spellStart"/>
      <w:r w:rsidRPr="001F71AD">
        <w:rPr>
          <w:rFonts w:ascii="Aptos" w:hAnsi="Aptos" w:cs="Arial"/>
          <w:sz w:val="20"/>
          <w:szCs w:val="20"/>
        </w:rPr>
        <w:t>Pzp</w:t>
      </w:r>
      <w:proofErr w:type="spellEnd"/>
      <w:r w:rsidRPr="001F71AD">
        <w:rPr>
          <w:rFonts w:ascii="Aptos" w:hAnsi="Aptos" w:cs="Arial"/>
          <w:sz w:val="20"/>
          <w:szCs w:val="20"/>
        </w:rPr>
        <w:t xml:space="preserve"> Wykonawca lub minimum jeden Wykonawca wspólnie ubiegający się o zamówienie lub minimum jeden podmiot udostępniający zasoby musi posiadać pełne doświadczenie wskazane w warunku udziału w postępowaniu wskazane w SWZ - dotyczy to konieczności wykazania doświadczenia wynikającego z powtarzalności wykonanych </w:t>
      </w:r>
      <w:r w:rsidR="00FB687B" w:rsidRPr="001F71AD">
        <w:rPr>
          <w:rFonts w:ascii="Aptos" w:hAnsi="Aptos" w:cs="Arial"/>
          <w:sz w:val="20"/>
          <w:szCs w:val="20"/>
        </w:rPr>
        <w:t>usług</w:t>
      </w:r>
      <w:r w:rsidRPr="001F71AD">
        <w:rPr>
          <w:rFonts w:ascii="Aptos" w:hAnsi="Aptos" w:cs="Arial"/>
          <w:sz w:val="20"/>
          <w:szCs w:val="20"/>
        </w:rPr>
        <w:t>.</w:t>
      </w:r>
      <w:r w:rsidR="007258D9" w:rsidRPr="001F71AD">
        <w:rPr>
          <w:rFonts w:ascii="Aptos" w:hAnsi="Aptos" w:cs="Arial"/>
          <w:sz w:val="20"/>
          <w:szCs w:val="20"/>
        </w:rPr>
        <w:t xml:space="preserve"> </w:t>
      </w:r>
    </w:p>
    <w:p w14:paraId="3D8DD21A" w14:textId="77777777" w:rsidR="00773997" w:rsidRPr="001F71AD" w:rsidRDefault="00773997" w:rsidP="009F493C">
      <w:pPr>
        <w:pStyle w:val="Akapitzlist"/>
        <w:spacing w:after="0" w:line="276" w:lineRule="auto"/>
        <w:ind w:left="284"/>
        <w:jc w:val="both"/>
        <w:rPr>
          <w:rFonts w:ascii="Aptos" w:hAnsi="Aptos" w:cs="Arial"/>
          <w:sz w:val="20"/>
          <w:szCs w:val="20"/>
        </w:rPr>
      </w:pPr>
    </w:p>
    <w:p w14:paraId="04C20ED5" w14:textId="77777777" w:rsidR="00773997" w:rsidRPr="001F71AD" w:rsidRDefault="00773997" w:rsidP="00F265FD">
      <w:pPr>
        <w:pStyle w:val="Styl2"/>
      </w:pPr>
      <w:bookmarkStart w:id="10" w:name="_Toc179803443"/>
      <w:r w:rsidRPr="001F71AD">
        <w:t>Podstawy wykluczenia</w:t>
      </w:r>
      <w:bookmarkEnd w:id="10"/>
    </w:p>
    <w:p w14:paraId="23BFBDA0" w14:textId="77777777" w:rsidR="00773997" w:rsidRPr="001F71AD" w:rsidRDefault="00773997" w:rsidP="0035639C">
      <w:pPr>
        <w:pStyle w:val="Akapitzlist"/>
        <w:numPr>
          <w:ilvl w:val="0"/>
          <w:numId w:val="30"/>
        </w:numPr>
        <w:spacing w:after="0" w:line="276" w:lineRule="auto"/>
        <w:jc w:val="both"/>
        <w:rPr>
          <w:rFonts w:ascii="Aptos" w:hAnsi="Aptos" w:cs="Arial"/>
          <w:sz w:val="20"/>
          <w:szCs w:val="20"/>
        </w:rPr>
      </w:pPr>
      <w:r w:rsidRPr="001F71AD">
        <w:rPr>
          <w:rFonts w:ascii="Aptos" w:hAnsi="Aptos" w:cs="Arial"/>
          <w:sz w:val="20"/>
          <w:szCs w:val="20"/>
        </w:rPr>
        <w:t>Z postępowania o udzielenie zamówienia wyklucza się Wykonawców, w stosunku do których zachodzi którakolwiek z okoliczności wskazanych:</w:t>
      </w:r>
    </w:p>
    <w:p w14:paraId="0DDA581A" w14:textId="77777777" w:rsidR="00773997" w:rsidRPr="001F71AD" w:rsidRDefault="00773997" w:rsidP="0035639C">
      <w:pPr>
        <w:pStyle w:val="Akapitzlist"/>
        <w:numPr>
          <w:ilvl w:val="1"/>
          <w:numId w:val="30"/>
        </w:numPr>
        <w:spacing w:after="0" w:line="276" w:lineRule="auto"/>
        <w:ind w:left="567" w:hanging="283"/>
        <w:jc w:val="both"/>
        <w:rPr>
          <w:rFonts w:ascii="Aptos" w:hAnsi="Aptos" w:cs="Arial"/>
          <w:sz w:val="20"/>
          <w:szCs w:val="20"/>
        </w:rPr>
      </w:pPr>
      <w:r w:rsidRPr="001F71AD">
        <w:rPr>
          <w:rFonts w:ascii="Aptos" w:hAnsi="Aptos" w:cs="Arial"/>
          <w:sz w:val="20"/>
          <w:szCs w:val="20"/>
        </w:rPr>
        <w:t xml:space="preserve">Zamawiający wykluczy z postępowania Wykonawcę w przypadkach określonych w art. 108 ust. 1 ustawy </w:t>
      </w:r>
      <w:proofErr w:type="spellStart"/>
      <w:r w:rsidRPr="001F71AD">
        <w:rPr>
          <w:rFonts w:ascii="Aptos" w:hAnsi="Aptos" w:cs="Arial"/>
          <w:sz w:val="20"/>
          <w:szCs w:val="20"/>
        </w:rPr>
        <w:t>Pzp</w:t>
      </w:r>
      <w:proofErr w:type="spellEnd"/>
      <w:r w:rsidRPr="001F71AD">
        <w:rPr>
          <w:rFonts w:ascii="Aptos" w:hAnsi="Aptos" w:cs="Arial"/>
          <w:sz w:val="20"/>
          <w:szCs w:val="20"/>
        </w:rPr>
        <w:t>, tj. Wykonawcę:</w:t>
      </w:r>
    </w:p>
    <w:p w14:paraId="0C72A109" w14:textId="77777777" w:rsidR="00773997" w:rsidRPr="001F71AD" w:rsidRDefault="00773997" w:rsidP="0035639C">
      <w:pPr>
        <w:pStyle w:val="Akapitzlist"/>
        <w:numPr>
          <w:ilvl w:val="0"/>
          <w:numId w:val="20"/>
        </w:numPr>
        <w:spacing w:after="0" w:line="276" w:lineRule="auto"/>
        <w:jc w:val="both"/>
        <w:rPr>
          <w:rFonts w:ascii="Aptos" w:hAnsi="Aptos" w:cs="Arial"/>
          <w:sz w:val="20"/>
          <w:szCs w:val="20"/>
        </w:rPr>
      </w:pPr>
      <w:r w:rsidRPr="001F71AD">
        <w:rPr>
          <w:rFonts w:ascii="Aptos" w:hAnsi="Aptos" w:cs="Arial"/>
          <w:sz w:val="20"/>
          <w:szCs w:val="20"/>
        </w:rPr>
        <w:t>będącego osobą fizyczną, którego prawomocnie skazano za przestępstwo:</w:t>
      </w:r>
    </w:p>
    <w:p w14:paraId="2498839A" w14:textId="77777777" w:rsidR="00773997" w:rsidRPr="001F71AD" w:rsidRDefault="00773997" w:rsidP="0035639C">
      <w:pPr>
        <w:pStyle w:val="Akapitzlist"/>
        <w:numPr>
          <w:ilvl w:val="0"/>
          <w:numId w:val="19"/>
        </w:numPr>
        <w:spacing w:after="0" w:line="276" w:lineRule="auto"/>
        <w:ind w:left="851"/>
        <w:jc w:val="both"/>
        <w:rPr>
          <w:rFonts w:ascii="Aptos" w:hAnsi="Aptos" w:cs="Arial"/>
          <w:sz w:val="20"/>
          <w:szCs w:val="20"/>
        </w:rPr>
      </w:pPr>
      <w:r w:rsidRPr="001F71AD">
        <w:rPr>
          <w:rFonts w:ascii="Aptos" w:hAnsi="Aptos" w:cs="Arial"/>
          <w:sz w:val="20"/>
          <w:szCs w:val="20"/>
        </w:rPr>
        <w:lastRenderedPageBreak/>
        <w:t>udziału w zorganizowanej grupie przestępczej albo związku mającym na celu popełnienie przestępstwa lub przestępstwa skarbowego, o którym mowa w art. 258 Kodeksu karnego,</w:t>
      </w:r>
    </w:p>
    <w:p w14:paraId="09FD80AB" w14:textId="77777777" w:rsidR="00773997" w:rsidRPr="001F71AD" w:rsidRDefault="00773997" w:rsidP="0035639C">
      <w:pPr>
        <w:pStyle w:val="Akapitzlist"/>
        <w:numPr>
          <w:ilvl w:val="0"/>
          <w:numId w:val="19"/>
        </w:numPr>
        <w:spacing w:after="0" w:line="276" w:lineRule="auto"/>
        <w:ind w:left="851"/>
        <w:jc w:val="both"/>
        <w:rPr>
          <w:rFonts w:ascii="Aptos" w:hAnsi="Aptos" w:cs="Arial"/>
          <w:sz w:val="20"/>
          <w:szCs w:val="20"/>
        </w:rPr>
      </w:pPr>
      <w:r w:rsidRPr="001F71AD">
        <w:rPr>
          <w:rFonts w:ascii="Aptos" w:hAnsi="Aptos" w:cs="Arial"/>
          <w:sz w:val="20"/>
          <w:szCs w:val="20"/>
        </w:rPr>
        <w:t>handlu ludźmi, o którym mowa w art. 189 a Kodeksu karnego,</w:t>
      </w:r>
    </w:p>
    <w:p w14:paraId="5D3DCBCE" w14:textId="77777777" w:rsidR="00773997" w:rsidRPr="001F71AD" w:rsidRDefault="00773997" w:rsidP="0035639C">
      <w:pPr>
        <w:pStyle w:val="Akapitzlist"/>
        <w:numPr>
          <w:ilvl w:val="0"/>
          <w:numId w:val="19"/>
        </w:numPr>
        <w:spacing w:after="0" w:line="276" w:lineRule="auto"/>
        <w:ind w:left="851"/>
        <w:jc w:val="both"/>
        <w:rPr>
          <w:rFonts w:ascii="Aptos" w:hAnsi="Aptos" w:cs="Arial"/>
          <w:sz w:val="20"/>
          <w:szCs w:val="20"/>
        </w:rPr>
      </w:pPr>
      <w:r w:rsidRPr="001F71AD">
        <w:rPr>
          <w:rFonts w:ascii="Aptos" w:hAnsi="Aptos" w:cs="Arial"/>
          <w:sz w:val="20"/>
          <w:szCs w:val="20"/>
        </w:rPr>
        <w:t>o którym mowa w art. 228-230 a, art. 250 a Kodeksu karnego lub w art. 46 lub art. 48 ustawy z dnia 25 czerwca 2010 r. o sporcie,</w:t>
      </w:r>
    </w:p>
    <w:p w14:paraId="26C073B5" w14:textId="77777777" w:rsidR="00773997" w:rsidRPr="001F71AD" w:rsidRDefault="00773997" w:rsidP="0035639C">
      <w:pPr>
        <w:pStyle w:val="Akapitzlist"/>
        <w:numPr>
          <w:ilvl w:val="0"/>
          <w:numId w:val="19"/>
        </w:numPr>
        <w:spacing w:after="0" w:line="276" w:lineRule="auto"/>
        <w:ind w:left="851"/>
        <w:jc w:val="both"/>
        <w:rPr>
          <w:rFonts w:ascii="Aptos" w:hAnsi="Aptos" w:cs="Arial"/>
          <w:sz w:val="20"/>
          <w:szCs w:val="20"/>
        </w:rPr>
      </w:pPr>
      <w:r w:rsidRPr="001F71AD">
        <w:rPr>
          <w:rFonts w:ascii="Aptos" w:hAnsi="Aptos" w:cs="Arial"/>
          <w:sz w:val="20"/>
          <w:szCs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4023A060" w14:textId="77777777" w:rsidR="00773997" w:rsidRPr="001F71AD" w:rsidRDefault="00773997" w:rsidP="0035639C">
      <w:pPr>
        <w:pStyle w:val="Akapitzlist"/>
        <w:numPr>
          <w:ilvl w:val="0"/>
          <w:numId w:val="19"/>
        </w:numPr>
        <w:spacing w:after="0" w:line="276" w:lineRule="auto"/>
        <w:ind w:left="851"/>
        <w:jc w:val="both"/>
        <w:rPr>
          <w:rFonts w:ascii="Aptos" w:hAnsi="Aptos" w:cs="Arial"/>
          <w:sz w:val="20"/>
          <w:szCs w:val="20"/>
        </w:rPr>
      </w:pPr>
      <w:r w:rsidRPr="001F71AD">
        <w:rPr>
          <w:rFonts w:ascii="Aptos" w:hAnsi="Aptos" w:cs="Arial"/>
          <w:sz w:val="20"/>
          <w:szCs w:val="20"/>
        </w:rPr>
        <w:t>o charakterze terrorystycznym, o którym mowa w art. 115 § 20 Kodeksu karnego, lub mające na celu popełnienie tego przestępstwa,</w:t>
      </w:r>
    </w:p>
    <w:p w14:paraId="31CC5080" w14:textId="77777777" w:rsidR="00773997" w:rsidRPr="001F71AD" w:rsidRDefault="00773997" w:rsidP="0035639C">
      <w:pPr>
        <w:pStyle w:val="Akapitzlist"/>
        <w:numPr>
          <w:ilvl w:val="0"/>
          <w:numId w:val="19"/>
        </w:numPr>
        <w:spacing w:after="0" w:line="276" w:lineRule="auto"/>
        <w:ind w:left="851"/>
        <w:jc w:val="both"/>
        <w:rPr>
          <w:rFonts w:ascii="Aptos" w:hAnsi="Aptos" w:cs="Arial"/>
          <w:sz w:val="20"/>
          <w:szCs w:val="20"/>
        </w:rPr>
      </w:pPr>
      <w:r w:rsidRPr="001F71AD">
        <w:rPr>
          <w:rFonts w:ascii="Aptos" w:hAnsi="Aptos" w:cs="Arial"/>
          <w:sz w:val="20"/>
          <w:szCs w:val="20"/>
        </w:rPr>
        <w:t>powierzenia wykonywania pracy małoletniemu cudzoziemcowi, o którym mowa w art. 9 ust. 2 ustawy z dnia 15 czerwca 2012 r. o skutkach powierzania wykonywania pracy cudzoziemcom przebywającym wbrew przepisom na terytorium Rzeczypospolitej Polskiej (Dz. U. 2021r., poz. 1745),</w:t>
      </w:r>
    </w:p>
    <w:p w14:paraId="06391F3C" w14:textId="77777777" w:rsidR="00773997" w:rsidRPr="001F71AD" w:rsidRDefault="00773997" w:rsidP="0035639C">
      <w:pPr>
        <w:pStyle w:val="Akapitzlist"/>
        <w:numPr>
          <w:ilvl w:val="0"/>
          <w:numId w:val="19"/>
        </w:numPr>
        <w:spacing w:after="0" w:line="276" w:lineRule="auto"/>
        <w:ind w:left="851"/>
        <w:jc w:val="both"/>
        <w:rPr>
          <w:rFonts w:ascii="Aptos" w:hAnsi="Aptos" w:cs="Arial"/>
          <w:sz w:val="20"/>
          <w:szCs w:val="20"/>
        </w:rPr>
      </w:pPr>
      <w:r w:rsidRPr="001F71AD">
        <w:rPr>
          <w:rFonts w:ascii="Aptos" w:hAnsi="Aptos" w:cs="Arial"/>
          <w:sz w:val="20"/>
          <w:szCs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8700761" w14:textId="77777777" w:rsidR="00773997" w:rsidRPr="001F71AD" w:rsidRDefault="00773997" w:rsidP="0035639C">
      <w:pPr>
        <w:pStyle w:val="Akapitzlist"/>
        <w:numPr>
          <w:ilvl w:val="0"/>
          <w:numId w:val="19"/>
        </w:numPr>
        <w:spacing w:after="0" w:line="276" w:lineRule="auto"/>
        <w:ind w:left="851"/>
        <w:jc w:val="both"/>
        <w:rPr>
          <w:rFonts w:ascii="Aptos" w:hAnsi="Aptos" w:cs="Arial"/>
          <w:sz w:val="20"/>
          <w:szCs w:val="20"/>
        </w:rPr>
      </w:pPr>
      <w:r w:rsidRPr="001F71AD">
        <w:rPr>
          <w:rFonts w:ascii="Aptos" w:hAnsi="Aptos" w:cs="Arial"/>
          <w:sz w:val="20"/>
          <w:szCs w:val="20"/>
        </w:rPr>
        <w:t>o którym mowa w art. 9 ust. 1 i 3 lub art. 10 ustawy z dnia 15 czerwca 2012 r. o skutkach powierzania wykonywania pracy cudzoziemcom przebywającym wbrew przepisom na terytorium Rzeczypospolitej Polskiej lub za odpowiedni czyn zabroniony określony w przepisach prawa obcego;</w:t>
      </w:r>
    </w:p>
    <w:p w14:paraId="5CD7F21F" w14:textId="77777777" w:rsidR="00773997" w:rsidRPr="001F71AD" w:rsidRDefault="00773997" w:rsidP="0035639C">
      <w:pPr>
        <w:pStyle w:val="Akapitzlist"/>
        <w:numPr>
          <w:ilvl w:val="0"/>
          <w:numId w:val="20"/>
        </w:numPr>
        <w:spacing w:after="0" w:line="276" w:lineRule="auto"/>
        <w:ind w:left="709"/>
        <w:jc w:val="both"/>
        <w:rPr>
          <w:rFonts w:ascii="Aptos" w:hAnsi="Aptos" w:cs="Arial"/>
          <w:sz w:val="20"/>
          <w:szCs w:val="20"/>
        </w:rPr>
      </w:pPr>
      <w:r w:rsidRPr="001F71AD">
        <w:rPr>
          <w:rFonts w:ascii="Aptos" w:hAnsi="Aptos" w:cs="Arial"/>
          <w:sz w:val="20"/>
          <w:szCs w:val="20"/>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63707FF4" w14:textId="77777777" w:rsidR="00773997" w:rsidRPr="001F71AD" w:rsidRDefault="00773997" w:rsidP="0035639C">
      <w:pPr>
        <w:pStyle w:val="Akapitzlist"/>
        <w:numPr>
          <w:ilvl w:val="0"/>
          <w:numId w:val="20"/>
        </w:numPr>
        <w:spacing w:after="0" w:line="276" w:lineRule="auto"/>
        <w:ind w:left="709"/>
        <w:jc w:val="both"/>
        <w:rPr>
          <w:rFonts w:ascii="Aptos" w:hAnsi="Aptos" w:cs="Arial"/>
          <w:sz w:val="20"/>
          <w:szCs w:val="20"/>
        </w:rPr>
      </w:pPr>
      <w:r w:rsidRPr="001F71AD">
        <w:rPr>
          <w:rFonts w:ascii="Aptos" w:hAnsi="Aptos" w:cs="Arial"/>
          <w:sz w:val="20"/>
          <w:szCs w:val="20"/>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DE994AC" w14:textId="77777777" w:rsidR="00773997" w:rsidRPr="001F71AD" w:rsidRDefault="00773997" w:rsidP="0035639C">
      <w:pPr>
        <w:pStyle w:val="Akapitzlist"/>
        <w:numPr>
          <w:ilvl w:val="0"/>
          <w:numId w:val="20"/>
        </w:numPr>
        <w:spacing w:after="0" w:line="276" w:lineRule="auto"/>
        <w:ind w:left="709"/>
        <w:jc w:val="both"/>
        <w:rPr>
          <w:rFonts w:ascii="Aptos" w:hAnsi="Aptos" w:cs="Arial"/>
          <w:sz w:val="20"/>
          <w:szCs w:val="20"/>
        </w:rPr>
      </w:pPr>
      <w:r w:rsidRPr="001F71AD">
        <w:rPr>
          <w:rFonts w:ascii="Aptos" w:hAnsi="Aptos" w:cs="Arial"/>
          <w:sz w:val="20"/>
          <w:szCs w:val="20"/>
        </w:rPr>
        <w:t>wobec którego prawomocnie orzeczono zakaz ubiegania się o zamówienia publiczne;</w:t>
      </w:r>
    </w:p>
    <w:p w14:paraId="34F96CF1" w14:textId="569DD3EB" w:rsidR="00773997" w:rsidRPr="001F71AD" w:rsidRDefault="00773997" w:rsidP="0035639C">
      <w:pPr>
        <w:pStyle w:val="Akapitzlist"/>
        <w:numPr>
          <w:ilvl w:val="0"/>
          <w:numId w:val="20"/>
        </w:numPr>
        <w:spacing w:after="0" w:line="276" w:lineRule="auto"/>
        <w:ind w:left="709"/>
        <w:jc w:val="both"/>
        <w:rPr>
          <w:rFonts w:ascii="Aptos" w:hAnsi="Aptos" w:cs="Arial"/>
          <w:sz w:val="20"/>
          <w:szCs w:val="20"/>
        </w:rPr>
      </w:pPr>
      <w:r w:rsidRPr="001F71AD">
        <w:rPr>
          <w:rFonts w:ascii="Aptos" w:hAnsi="Aptos" w:cs="Arial"/>
          <w:sz w:val="20"/>
          <w:szCs w:val="20"/>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5FD5271A" w14:textId="77777777" w:rsidR="00773997" w:rsidRPr="001F71AD" w:rsidRDefault="00773997" w:rsidP="0035639C">
      <w:pPr>
        <w:pStyle w:val="Akapitzlist"/>
        <w:numPr>
          <w:ilvl w:val="0"/>
          <w:numId w:val="20"/>
        </w:numPr>
        <w:spacing w:after="0" w:line="276" w:lineRule="auto"/>
        <w:ind w:left="709"/>
        <w:jc w:val="both"/>
        <w:rPr>
          <w:rFonts w:ascii="Aptos" w:hAnsi="Aptos" w:cs="Arial"/>
          <w:sz w:val="20"/>
          <w:szCs w:val="20"/>
        </w:rPr>
      </w:pPr>
      <w:r w:rsidRPr="001F71AD">
        <w:rPr>
          <w:rFonts w:ascii="Aptos" w:hAnsi="Aptos" w:cs="Arial"/>
          <w:sz w:val="20"/>
          <w:szCs w:val="20"/>
        </w:rPr>
        <w:t xml:space="preserve">jeżeli, w przypadkach, o których mowa w art. 85 ust. 1 ustawy </w:t>
      </w:r>
      <w:proofErr w:type="spellStart"/>
      <w:r w:rsidRPr="001F71AD">
        <w:rPr>
          <w:rFonts w:ascii="Aptos" w:hAnsi="Aptos" w:cs="Arial"/>
          <w:sz w:val="20"/>
          <w:szCs w:val="20"/>
        </w:rPr>
        <w:t>Pzp</w:t>
      </w:r>
      <w:proofErr w:type="spellEnd"/>
      <w:r w:rsidRPr="001F71AD">
        <w:rPr>
          <w:rFonts w:ascii="Aptos" w:hAnsi="Aptos" w:cs="Arial"/>
          <w:sz w:val="20"/>
          <w:szCs w:val="20"/>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F49EA36" w14:textId="77777777" w:rsidR="00773997" w:rsidRPr="001F71AD" w:rsidRDefault="00773997" w:rsidP="0035639C">
      <w:pPr>
        <w:pStyle w:val="Akapitzlist"/>
        <w:numPr>
          <w:ilvl w:val="1"/>
          <w:numId w:val="30"/>
        </w:numPr>
        <w:spacing w:after="0" w:line="276" w:lineRule="auto"/>
        <w:ind w:left="567" w:hanging="283"/>
        <w:jc w:val="both"/>
        <w:rPr>
          <w:rFonts w:ascii="Aptos" w:hAnsi="Aptos" w:cs="Arial"/>
          <w:sz w:val="20"/>
          <w:szCs w:val="20"/>
        </w:rPr>
      </w:pPr>
      <w:r w:rsidRPr="001F71AD">
        <w:rPr>
          <w:rFonts w:ascii="Aptos" w:hAnsi="Aptos" w:cs="Arial"/>
          <w:sz w:val="20"/>
          <w:szCs w:val="20"/>
        </w:rPr>
        <w:t xml:space="preserve">Zamawiający wykluczy z postępowania także Wykonawcę w przypadkach określonych w art. 109 ust. 1 ustawy </w:t>
      </w:r>
      <w:proofErr w:type="spellStart"/>
      <w:r w:rsidRPr="001F71AD">
        <w:rPr>
          <w:rFonts w:ascii="Aptos" w:hAnsi="Aptos" w:cs="Arial"/>
          <w:sz w:val="20"/>
          <w:szCs w:val="20"/>
        </w:rPr>
        <w:t>Pzp</w:t>
      </w:r>
      <w:proofErr w:type="spellEnd"/>
      <w:r w:rsidRPr="001F71AD">
        <w:rPr>
          <w:rFonts w:ascii="Aptos" w:hAnsi="Aptos" w:cs="Arial"/>
          <w:sz w:val="20"/>
          <w:szCs w:val="20"/>
        </w:rPr>
        <w:t>:</w:t>
      </w:r>
    </w:p>
    <w:p w14:paraId="21AAE453" w14:textId="77777777" w:rsidR="00773997" w:rsidRPr="001F71AD" w:rsidRDefault="00773997" w:rsidP="0035639C">
      <w:pPr>
        <w:pStyle w:val="Akapitzlist"/>
        <w:numPr>
          <w:ilvl w:val="0"/>
          <w:numId w:val="21"/>
        </w:numPr>
        <w:spacing w:after="0" w:line="276" w:lineRule="auto"/>
        <w:jc w:val="both"/>
        <w:rPr>
          <w:rFonts w:ascii="Aptos" w:hAnsi="Aptos" w:cs="Arial"/>
          <w:sz w:val="20"/>
          <w:szCs w:val="20"/>
        </w:rPr>
      </w:pPr>
      <w:r w:rsidRPr="001F71AD">
        <w:rPr>
          <w:rFonts w:ascii="Aptos" w:hAnsi="Aptos" w:cs="Arial"/>
          <w:sz w:val="20"/>
          <w:szCs w:val="20"/>
        </w:rPr>
        <w:t>pkt 4 -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3405FB4D" w14:textId="77777777" w:rsidR="00773997" w:rsidRPr="001F71AD" w:rsidRDefault="00773997" w:rsidP="0035639C">
      <w:pPr>
        <w:pStyle w:val="Akapitzlist"/>
        <w:numPr>
          <w:ilvl w:val="0"/>
          <w:numId w:val="21"/>
        </w:numPr>
        <w:spacing w:after="0" w:line="276" w:lineRule="auto"/>
        <w:jc w:val="both"/>
        <w:rPr>
          <w:rFonts w:ascii="Aptos" w:hAnsi="Aptos" w:cs="Arial"/>
          <w:sz w:val="20"/>
          <w:szCs w:val="20"/>
        </w:rPr>
      </w:pPr>
      <w:r w:rsidRPr="001F71AD">
        <w:rPr>
          <w:rFonts w:ascii="Aptos" w:hAnsi="Aptos" w:cs="Arial"/>
          <w:sz w:val="20"/>
          <w:szCs w:val="20"/>
        </w:rPr>
        <w:t>pkt 5 – który w sposób zawiniony poważnie naruszył obowiązki zawodowe, co podważa jego uczciwość, w szczególności, gdy wykonawca w wyniku zamierzonego działania lub rażącego niedbalstwa nie wykonał lub nienależycie wykonał zamówienia, co zamawiający jest w stanie wykazać za pomocą stosownych dowodów,</w:t>
      </w:r>
    </w:p>
    <w:p w14:paraId="648686D2" w14:textId="77777777" w:rsidR="00773997" w:rsidRPr="001F71AD" w:rsidRDefault="00773997" w:rsidP="0035639C">
      <w:pPr>
        <w:pStyle w:val="Akapitzlist"/>
        <w:numPr>
          <w:ilvl w:val="0"/>
          <w:numId w:val="21"/>
        </w:numPr>
        <w:spacing w:after="0" w:line="276" w:lineRule="auto"/>
        <w:jc w:val="both"/>
        <w:rPr>
          <w:rFonts w:ascii="Aptos" w:hAnsi="Aptos" w:cs="Arial"/>
          <w:sz w:val="20"/>
          <w:szCs w:val="20"/>
        </w:rPr>
      </w:pPr>
      <w:r w:rsidRPr="001F71AD">
        <w:rPr>
          <w:rFonts w:ascii="Aptos" w:hAnsi="Aptos" w:cs="Arial"/>
          <w:sz w:val="20"/>
          <w:szCs w:val="20"/>
        </w:rPr>
        <w:lastRenderedPageBreak/>
        <w:t>pkt 7 – który z przyczyn leżących po jego stronie, w znacznym stopniu lub zakresie nie wykonał lub nienależycie wykonał albo długotrwale nienależycie wykonał, istotne zobowiązanie wynikające z wcześniejszej umowy w sprawie zamówienia publicznego lub umowy koncesji, co doprowadziło do wypowiedzenia umowy lub odstąpienia od umowy, odszkodowania, wykonania zastępczego lub realizacji uprawnień z tytułu rękojmi za wady.</w:t>
      </w:r>
    </w:p>
    <w:p w14:paraId="4B0F33AE" w14:textId="26A32403" w:rsidR="00773997" w:rsidRPr="001F71AD" w:rsidRDefault="00773997" w:rsidP="0035639C">
      <w:pPr>
        <w:pStyle w:val="Akapitzlist"/>
        <w:numPr>
          <w:ilvl w:val="0"/>
          <w:numId w:val="30"/>
        </w:numPr>
        <w:spacing w:after="0" w:line="276" w:lineRule="auto"/>
        <w:jc w:val="both"/>
        <w:rPr>
          <w:rFonts w:ascii="Aptos" w:hAnsi="Aptos" w:cs="Arial"/>
          <w:sz w:val="20"/>
          <w:szCs w:val="20"/>
        </w:rPr>
      </w:pPr>
      <w:r w:rsidRPr="001F71AD">
        <w:rPr>
          <w:rFonts w:ascii="Aptos" w:hAnsi="Aptos" w:cs="Arial"/>
          <w:sz w:val="20"/>
          <w:szCs w:val="20"/>
        </w:rPr>
        <w:t xml:space="preserve">Wykonawca może zostać wykluczony przez Zamawiającego na każdym etapie postepowania. Wykluczenie Wykonawcy następuje zgodnie z art. 111 ustawy </w:t>
      </w:r>
      <w:proofErr w:type="spellStart"/>
      <w:r w:rsidRPr="001F71AD">
        <w:rPr>
          <w:rFonts w:ascii="Aptos" w:hAnsi="Aptos" w:cs="Arial"/>
          <w:sz w:val="20"/>
          <w:szCs w:val="20"/>
        </w:rPr>
        <w:t>Pzp</w:t>
      </w:r>
      <w:proofErr w:type="spellEnd"/>
      <w:r w:rsidRPr="001F71AD">
        <w:rPr>
          <w:rFonts w:ascii="Aptos" w:hAnsi="Aptos" w:cs="Arial"/>
          <w:sz w:val="20"/>
          <w:szCs w:val="20"/>
        </w:rPr>
        <w:t xml:space="preserve">, z zastrzeżeniem art. 110 ust. 2 i 3 ustawy </w:t>
      </w:r>
      <w:proofErr w:type="spellStart"/>
      <w:r w:rsidRPr="001F71AD">
        <w:rPr>
          <w:rFonts w:ascii="Aptos" w:hAnsi="Aptos" w:cs="Arial"/>
          <w:sz w:val="20"/>
          <w:szCs w:val="20"/>
        </w:rPr>
        <w:t>Pzp</w:t>
      </w:r>
      <w:proofErr w:type="spellEnd"/>
      <w:r w:rsidRPr="001F71AD">
        <w:rPr>
          <w:rFonts w:ascii="Aptos" w:hAnsi="Aptos" w:cs="Arial"/>
          <w:sz w:val="20"/>
          <w:szCs w:val="20"/>
        </w:rPr>
        <w:t xml:space="preserve">. </w:t>
      </w:r>
    </w:p>
    <w:p w14:paraId="213E7939" w14:textId="77777777" w:rsidR="00773997" w:rsidRPr="001F71AD" w:rsidRDefault="00773997" w:rsidP="0035639C">
      <w:pPr>
        <w:pStyle w:val="Akapitzlist"/>
        <w:numPr>
          <w:ilvl w:val="0"/>
          <w:numId w:val="30"/>
        </w:numPr>
        <w:spacing w:after="0" w:line="276" w:lineRule="auto"/>
        <w:ind w:left="426" w:hanging="426"/>
        <w:jc w:val="both"/>
        <w:rPr>
          <w:rFonts w:ascii="Aptos" w:hAnsi="Aptos" w:cs="Arial"/>
          <w:sz w:val="20"/>
          <w:szCs w:val="20"/>
        </w:rPr>
      </w:pPr>
      <w:r w:rsidRPr="001F71AD">
        <w:rPr>
          <w:rFonts w:ascii="Aptos" w:hAnsi="Aptos" w:cs="Arial"/>
          <w:sz w:val="20"/>
          <w:szCs w:val="20"/>
        </w:rPr>
        <w:t xml:space="preserve">Zgodnie z zapisami art. 1 pkt 3) oraz art. 7 ust. 1 ustawy z dnia 13 kwietnia 2022 r. o szczególnych rozwiązaniach w zakresie przeciwdziałania wspieraniu agresji na Ukrainę oraz służących ochronie bezpieczeństwa narodowego (Dz. U. poz. 835) z postępowania wyklucza się: </w:t>
      </w:r>
      <w:r w:rsidRPr="001F71AD">
        <w:rPr>
          <w:rFonts w:ascii="Aptos" w:hAnsi="Aptos" w:cs="Arial"/>
          <w:sz w:val="20"/>
          <w:szCs w:val="20"/>
        </w:rPr>
        <w:b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pkt 3; </w:t>
      </w:r>
    </w:p>
    <w:p w14:paraId="74BD3F78" w14:textId="681748D9" w:rsidR="00773997" w:rsidRPr="001F71AD" w:rsidRDefault="007258D9" w:rsidP="009F493C">
      <w:pPr>
        <w:pStyle w:val="Akapitzlist"/>
        <w:spacing w:after="0" w:line="276" w:lineRule="auto"/>
        <w:ind w:left="371" w:hanging="360"/>
        <w:jc w:val="both"/>
        <w:rPr>
          <w:rFonts w:ascii="Aptos" w:hAnsi="Aptos" w:cs="Arial"/>
          <w:sz w:val="20"/>
          <w:szCs w:val="20"/>
        </w:rPr>
      </w:pPr>
      <w:r w:rsidRPr="001F71AD">
        <w:rPr>
          <w:rFonts w:ascii="Aptos" w:hAnsi="Aptos" w:cs="Arial"/>
          <w:sz w:val="20"/>
          <w:szCs w:val="20"/>
        </w:rPr>
        <w:t xml:space="preserve"> </w:t>
      </w:r>
      <w:r w:rsidR="00773997" w:rsidRPr="001F71AD">
        <w:rPr>
          <w:rFonts w:ascii="Aptos" w:hAnsi="Aptos" w:cs="Arial"/>
          <w:sz w:val="20"/>
          <w:szCs w:val="20"/>
        </w:rPr>
        <w:t xml:space="preserve">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1B38CE8A" w14:textId="5B892930" w:rsidR="00773997" w:rsidRPr="001F71AD" w:rsidRDefault="007258D9" w:rsidP="009F493C">
      <w:pPr>
        <w:spacing w:after="0" w:line="276" w:lineRule="auto"/>
        <w:ind w:left="426" w:hanging="360"/>
        <w:jc w:val="both"/>
        <w:rPr>
          <w:rFonts w:ascii="Aptos" w:hAnsi="Aptos" w:cs="Arial"/>
          <w:sz w:val="20"/>
          <w:szCs w:val="20"/>
        </w:rPr>
      </w:pPr>
      <w:r w:rsidRPr="001F71AD">
        <w:rPr>
          <w:rFonts w:ascii="Aptos" w:hAnsi="Aptos" w:cs="Arial"/>
          <w:sz w:val="20"/>
          <w:szCs w:val="20"/>
        </w:rPr>
        <w:t xml:space="preserve"> </w:t>
      </w:r>
      <w:r w:rsidR="00773997" w:rsidRPr="001F71AD">
        <w:rPr>
          <w:rFonts w:ascii="Aptos" w:hAnsi="Aptos" w:cs="Arial"/>
          <w:sz w:val="20"/>
          <w:szCs w:val="20"/>
        </w:rPr>
        <w:t>3) wykonawcę oraz uczestnika konkursu, którego jednostką dominującą w rozumieniu art. 3 ust. 1 pkt 37 ustawy z dnia 29 września 1994 r. o rachunkowości (Dz. U. z 2023 r. poz. 120)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6D5845FE" w14:textId="77777777" w:rsidR="00773997" w:rsidRPr="001F71AD" w:rsidRDefault="00773997" w:rsidP="009F493C">
      <w:pPr>
        <w:pStyle w:val="Akapitzlist"/>
        <w:spacing w:after="0" w:line="276" w:lineRule="auto"/>
        <w:ind w:left="426"/>
        <w:jc w:val="both"/>
        <w:rPr>
          <w:rFonts w:ascii="Aptos" w:hAnsi="Aptos" w:cs="Arial"/>
          <w:sz w:val="20"/>
          <w:szCs w:val="20"/>
          <w:highlight w:val="yellow"/>
        </w:rPr>
      </w:pPr>
    </w:p>
    <w:p w14:paraId="6E821483" w14:textId="62765CD0" w:rsidR="00773997" w:rsidRPr="001F71AD" w:rsidRDefault="00773997" w:rsidP="00F265FD">
      <w:pPr>
        <w:pStyle w:val="Styl2"/>
      </w:pPr>
      <w:bookmarkStart w:id="11" w:name="_Toc179803444"/>
      <w:r w:rsidRPr="001F71AD">
        <w:t>Rozdział 9.</w:t>
      </w:r>
      <w:r w:rsidR="007258D9" w:rsidRPr="001F71AD">
        <w:t xml:space="preserve"> </w:t>
      </w:r>
      <w:bookmarkStart w:id="12" w:name="_Toc62472526"/>
      <w:r w:rsidR="008C4EB3" w:rsidRPr="001F71AD">
        <w:br/>
      </w:r>
      <w:r w:rsidRPr="001F71AD">
        <w:t>Oświadczenia i dokumenty, jakie zobowiązani są dostarczyć wykonawcy w celu potwierdzenia spełniania warunków udziału w postępowaniu oraz wykazania braku podstaw wykluczenia (podmiotowe środki dowodowe)</w:t>
      </w:r>
      <w:bookmarkEnd w:id="11"/>
      <w:bookmarkEnd w:id="12"/>
    </w:p>
    <w:p w14:paraId="0F59CD85" w14:textId="77777777" w:rsidR="00773997" w:rsidRPr="001F71AD" w:rsidRDefault="00773997" w:rsidP="0035639C">
      <w:pPr>
        <w:numPr>
          <w:ilvl w:val="0"/>
          <w:numId w:val="22"/>
        </w:numPr>
        <w:spacing w:after="0" w:line="276" w:lineRule="auto"/>
        <w:ind w:right="14" w:hanging="209"/>
        <w:jc w:val="both"/>
        <w:rPr>
          <w:rFonts w:ascii="Aptos" w:hAnsi="Aptos" w:cs="Arial"/>
          <w:sz w:val="20"/>
          <w:szCs w:val="20"/>
        </w:rPr>
      </w:pPr>
      <w:r w:rsidRPr="001F71AD">
        <w:rPr>
          <w:rFonts w:ascii="Aptos" w:hAnsi="Aptos" w:cs="Arial"/>
          <w:sz w:val="20"/>
          <w:szCs w:val="20"/>
        </w:rPr>
        <w:t>Do Formularza ofertowego Wykonawca zobowiązany jest na podstawie art. 125 ust. 1 ustawy PZP dołączyć aktualne na dzień składania ofert oświadczenie, zgodne z wzorem stanowiącym Załącznik nr 2 do SWZ, stanowiące wstępne potwierdzenie, że Wykonawca nie podlega wykluczeniu oraz spełnia warunki udziału w postępowaniu.</w:t>
      </w:r>
    </w:p>
    <w:p w14:paraId="1A6AB38F" w14:textId="77777777" w:rsidR="00773997" w:rsidRPr="001F71AD" w:rsidRDefault="00773997" w:rsidP="0035639C">
      <w:pPr>
        <w:numPr>
          <w:ilvl w:val="0"/>
          <w:numId w:val="22"/>
        </w:numPr>
        <w:spacing w:after="0" w:line="276" w:lineRule="auto"/>
        <w:ind w:right="14" w:hanging="209"/>
        <w:jc w:val="both"/>
        <w:rPr>
          <w:rFonts w:ascii="Aptos" w:hAnsi="Aptos" w:cs="Arial"/>
          <w:sz w:val="20"/>
          <w:szCs w:val="20"/>
        </w:rPr>
      </w:pPr>
      <w:r w:rsidRPr="001F71AD">
        <w:rPr>
          <w:rFonts w:ascii="Aptos" w:hAnsi="Aptos" w:cs="Arial"/>
          <w:sz w:val="20"/>
          <w:szCs w:val="20"/>
        </w:rPr>
        <w:t xml:space="preserve">Informacje zawarte w oświadczeniu, o którym mowa w ust. 1 stanowią wstępne potwierdzenie, że Wykonawca nie podlega wykluczeniu oraz spełnia warunki udziału w postępowaniu. </w:t>
      </w:r>
    </w:p>
    <w:p w14:paraId="0A7738C4" w14:textId="77777777" w:rsidR="00773997" w:rsidRPr="001F71AD" w:rsidRDefault="00773997" w:rsidP="0035639C">
      <w:pPr>
        <w:numPr>
          <w:ilvl w:val="0"/>
          <w:numId w:val="22"/>
        </w:numPr>
        <w:spacing w:after="0" w:line="276" w:lineRule="auto"/>
        <w:ind w:right="14" w:hanging="209"/>
        <w:jc w:val="both"/>
        <w:rPr>
          <w:rFonts w:ascii="Aptos" w:hAnsi="Aptos" w:cs="Arial"/>
          <w:sz w:val="20"/>
          <w:szCs w:val="20"/>
        </w:rPr>
      </w:pPr>
      <w:r w:rsidRPr="001F71AD">
        <w:rPr>
          <w:rFonts w:ascii="Aptos" w:hAnsi="Aptos" w:cs="Arial"/>
          <w:sz w:val="20"/>
          <w:szCs w:val="20"/>
        </w:rPr>
        <w:t>W przypadku wspólnego ubiegania się o zamówienie przez wykonawców, oświadczenie, o którym mowa w ust. 1, składa każdy z Wykonawców. Oświadczenia te potwierdzają brak podstaw wykluczenia oraz spełnianie warunków udziału w postępowaniu lub kryteriów selekcji w zakresie, w jakim każdy z Wykonawców wykazuje spełnianie warunków udziału w postępowaniu lub kryteriów selekcji.</w:t>
      </w:r>
    </w:p>
    <w:p w14:paraId="1AC96A15" w14:textId="77777777" w:rsidR="00773997" w:rsidRPr="001F71AD" w:rsidRDefault="00773997" w:rsidP="0035639C">
      <w:pPr>
        <w:numPr>
          <w:ilvl w:val="0"/>
          <w:numId w:val="22"/>
        </w:numPr>
        <w:spacing w:after="0" w:line="276" w:lineRule="auto"/>
        <w:ind w:right="14" w:hanging="209"/>
        <w:jc w:val="both"/>
        <w:rPr>
          <w:rFonts w:ascii="Aptos" w:hAnsi="Aptos" w:cs="Arial"/>
          <w:sz w:val="20"/>
          <w:szCs w:val="20"/>
        </w:rPr>
      </w:pPr>
      <w:r w:rsidRPr="001F71AD">
        <w:rPr>
          <w:rFonts w:ascii="Aptos" w:hAnsi="Aptos" w:cs="Arial"/>
          <w:sz w:val="20"/>
          <w:szCs w:val="20"/>
        </w:rPr>
        <w:t>Wykonawca, w przypadku polegania na zdolnościach lub sytuacji podmiotów udostępniających zasoby, przedstawia, wraz z oświadczeniem, o którym mowa w ust. 1, także oświadczenie podmiotu udostępniającego zasoby, potwierdzające brak podstaw wykluczenia tego podmiotu oraz odpowiednio spełnianie warunków udziału w postępowaniu lub kryteriów selekcji, w zakresie, w jakim Wykonawca powołuje się na jego zasoby.</w:t>
      </w:r>
    </w:p>
    <w:p w14:paraId="3BF767EB" w14:textId="77777777" w:rsidR="00773997" w:rsidRPr="001F71AD" w:rsidRDefault="00773997" w:rsidP="0035639C">
      <w:pPr>
        <w:numPr>
          <w:ilvl w:val="0"/>
          <w:numId w:val="22"/>
        </w:numPr>
        <w:spacing w:after="0" w:line="276" w:lineRule="auto"/>
        <w:ind w:right="14" w:hanging="209"/>
        <w:jc w:val="both"/>
        <w:rPr>
          <w:rFonts w:ascii="Aptos" w:hAnsi="Aptos" w:cs="Arial"/>
          <w:sz w:val="20"/>
          <w:szCs w:val="20"/>
        </w:rPr>
      </w:pPr>
      <w:r w:rsidRPr="001F71AD">
        <w:rPr>
          <w:rFonts w:ascii="Aptos" w:hAnsi="Aptos" w:cs="Arial"/>
          <w:sz w:val="20"/>
          <w:szCs w:val="20"/>
        </w:rPr>
        <w:lastRenderedPageBreak/>
        <w:t xml:space="preserve">Jeżeli jest to niezbędne do zapewnienia odpowiedniego przebiegu postępowania o udzielenie zamówienia, Zamawiający może na każdym etapie postępowania, w tym na etapie składania wniosków o dopuszczenie do udziału w postępowaniu lub niezwłocznie po ich złożeniu, wezwać </w:t>
      </w:r>
      <w:r w:rsidRPr="001F71AD">
        <w:rPr>
          <w:rFonts w:ascii="Aptos" w:hAnsi="Aptos" w:cs="Arial"/>
          <w:noProof/>
          <w:sz w:val="20"/>
          <w:szCs w:val="20"/>
          <w:lang w:eastAsia="pl-PL"/>
        </w:rPr>
        <w:drawing>
          <wp:inline distT="0" distB="0" distL="0" distR="0" wp14:anchorId="5EDA102B" wp14:editId="6EAB3CCD">
            <wp:extent cx="9525" cy="9525"/>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0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1F71AD">
        <w:rPr>
          <w:rFonts w:ascii="Aptos" w:hAnsi="Aptos" w:cs="Arial"/>
          <w:sz w:val="20"/>
          <w:szCs w:val="20"/>
        </w:rPr>
        <w:t>Wykonawców do złożenia wszystkich lub niektórych podmiotowych środków dowodowych aktualnych na dzień ich złożenia.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1D5A765E" w14:textId="77777777" w:rsidR="00773997" w:rsidRPr="001F71AD" w:rsidRDefault="00773997" w:rsidP="0035639C">
      <w:pPr>
        <w:numPr>
          <w:ilvl w:val="0"/>
          <w:numId w:val="22"/>
        </w:numPr>
        <w:spacing w:after="0" w:line="276" w:lineRule="auto"/>
        <w:ind w:right="14" w:hanging="209"/>
        <w:jc w:val="both"/>
        <w:rPr>
          <w:rFonts w:ascii="Aptos" w:hAnsi="Aptos" w:cs="Arial"/>
          <w:sz w:val="20"/>
          <w:szCs w:val="20"/>
        </w:rPr>
      </w:pPr>
      <w:r w:rsidRPr="001F71AD">
        <w:rPr>
          <w:rFonts w:ascii="Aptos" w:hAnsi="Aptos" w:cs="Arial"/>
          <w:sz w:val="20"/>
          <w:szCs w:val="20"/>
          <w:u w:val="single" w:color="000000"/>
        </w:rPr>
        <w:t>Na wezwanie Zamawiającego Wykonawca zobowiązany jest do złożenia następujących oświadczeń lub dokumentów. potwierdzających spełnianie warunków udziału w postępowaniu:</w:t>
      </w:r>
    </w:p>
    <w:p w14:paraId="327BBF61" w14:textId="77777777" w:rsidR="00773997" w:rsidRPr="001F71AD" w:rsidRDefault="00773997" w:rsidP="009F493C">
      <w:pPr>
        <w:spacing w:after="0" w:line="276" w:lineRule="auto"/>
        <w:ind w:left="284" w:right="14"/>
        <w:jc w:val="both"/>
        <w:rPr>
          <w:rFonts w:ascii="Aptos" w:hAnsi="Aptos" w:cs="Arial"/>
          <w:sz w:val="20"/>
          <w:szCs w:val="20"/>
        </w:rPr>
      </w:pPr>
      <w:r w:rsidRPr="001F71AD">
        <w:rPr>
          <w:rFonts w:ascii="Aptos" w:hAnsi="Aptos" w:cs="Arial"/>
          <w:sz w:val="20"/>
          <w:szCs w:val="20"/>
        </w:rPr>
        <w:t>Zamawiający przed udzieleniem zamówienia wezwie Wykonawcę, którego oferta została najwyżej oceniona, do złożenia w wyznaczonym, nie krótszym niż 5 dni terminie, aktualnych na dzień złożenia oświadczeń lub dokumentów potwierdzających okoliczności, o których mowa w oświadczeniu, o którym mowa w punkcie 1.</w:t>
      </w:r>
    </w:p>
    <w:p w14:paraId="013D68D8" w14:textId="77777777" w:rsidR="00773997" w:rsidRPr="00C3213A" w:rsidRDefault="00773997" w:rsidP="0035639C">
      <w:pPr>
        <w:numPr>
          <w:ilvl w:val="1"/>
          <w:numId w:val="22"/>
        </w:numPr>
        <w:spacing w:after="0" w:line="276" w:lineRule="auto"/>
        <w:ind w:right="14" w:hanging="281"/>
        <w:jc w:val="both"/>
        <w:rPr>
          <w:rFonts w:ascii="Aptos" w:hAnsi="Aptos" w:cs="Arial"/>
          <w:sz w:val="20"/>
          <w:szCs w:val="20"/>
        </w:rPr>
      </w:pPr>
      <w:r w:rsidRPr="00C3213A">
        <w:rPr>
          <w:rFonts w:ascii="Aptos" w:hAnsi="Aptos" w:cs="Arial"/>
          <w:sz w:val="20"/>
          <w:szCs w:val="20"/>
        </w:rPr>
        <w:t xml:space="preserve">wykaz osób, skierowanych przez Wykonawcę do realizacji zamówienia publicznego wraz z informacjami na temat ich kwalifikacji zawodowych, doświadczenia i wykształcenia niezbędnych do wykonania zamówienia publicznego, a także zakresu wykonywanych przez nie czynności oraz informacją o podstawie do dysponowania tymi osobami, stanowiący </w:t>
      </w:r>
      <w:r w:rsidRPr="00C3213A">
        <w:rPr>
          <w:rFonts w:ascii="Aptos" w:hAnsi="Aptos" w:cs="Arial"/>
          <w:b/>
          <w:bCs/>
          <w:sz w:val="20"/>
          <w:szCs w:val="20"/>
        </w:rPr>
        <w:t>załącznik nr 5 do SWZ</w:t>
      </w:r>
      <w:r w:rsidRPr="00C3213A">
        <w:rPr>
          <w:rFonts w:ascii="Aptos" w:hAnsi="Aptos" w:cs="Arial"/>
          <w:sz w:val="20"/>
          <w:szCs w:val="20"/>
        </w:rPr>
        <w:t>;</w:t>
      </w:r>
    </w:p>
    <w:p w14:paraId="10E4384C" w14:textId="77777777" w:rsidR="00773997" w:rsidRPr="001F71AD" w:rsidRDefault="00773997" w:rsidP="0035639C">
      <w:pPr>
        <w:numPr>
          <w:ilvl w:val="0"/>
          <w:numId w:val="22"/>
        </w:numPr>
        <w:spacing w:after="0" w:line="276" w:lineRule="auto"/>
        <w:ind w:right="14" w:hanging="209"/>
        <w:jc w:val="both"/>
        <w:rPr>
          <w:rFonts w:ascii="Aptos" w:hAnsi="Aptos" w:cs="Arial"/>
          <w:sz w:val="20"/>
          <w:szCs w:val="20"/>
        </w:rPr>
      </w:pPr>
      <w:r w:rsidRPr="001F71AD">
        <w:rPr>
          <w:rFonts w:ascii="Aptos" w:hAnsi="Aptos" w:cs="Arial"/>
          <w:sz w:val="20"/>
          <w:szCs w:val="20"/>
          <w:u w:val="single" w:color="000000"/>
        </w:rPr>
        <w:t>Na wezwanie Zamawiającego Wykonawca zobowiązany jest do złożenia następujących oświadczeń lub dokumentów potwierdzających brak podstaw wykluczenia:</w:t>
      </w:r>
    </w:p>
    <w:p w14:paraId="1E5088FA" w14:textId="77777777" w:rsidR="00773997" w:rsidRPr="001F71AD" w:rsidRDefault="00773997" w:rsidP="0035639C">
      <w:pPr>
        <w:pStyle w:val="Akapitzlist"/>
        <w:numPr>
          <w:ilvl w:val="1"/>
          <w:numId w:val="23"/>
        </w:numPr>
        <w:spacing w:after="0" w:line="276" w:lineRule="auto"/>
        <w:ind w:left="709" w:right="14" w:hanging="283"/>
        <w:jc w:val="both"/>
        <w:rPr>
          <w:rFonts w:ascii="Aptos" w:hAnsi="Aptos" w:cs="Arial"/>
          <w:sz w:val="20"/>
          <w:szCs w:val="20"/>
        </w:rPr>
      </w:pPr>
      <w:r w:rsidRPr="001F71AD">
        <w:rPr>
          <w:rFonts w:ascii="Aptos" w:hAnsi="Aptos" w:cs="Arial"/>
          <w:sz w:val="20"/>
          <w:szCs w:val="20"/>
        </w:rPr>
        <w:t xml:space="preserve">odpis lub informacja z Krajowego Rejestru Sądowego lub Centralnej Ewidencji i Informacji </w:t>
      </w:r>
      <w:r w:rsidRPr="001F71AD">
        <w:rPr>
          <w:rFonts w:ascii="Aptos" w:hAnsi="Aptos" w:cs="Arial"/>
          <w:sz w:val="20"/>
          <w:szCs w:val="20"/>
        </w:rPr>
        <w:br/>
        <w:t xml:space="preserve">o Działalności Gospodarczej, jeżeli odrębne przepisy wymagają wpisu do rejestru lub ewidencji – w celu potwierdzenia braku podstaw wykluczenia na podstawie art. 109 ust. 1 pkt. 4 ustawy </w:t>
      </w:r>
      <w:proofErr w:type="spellStart"/>
      <w:r w:rsidRPr="001F71AD">
        <w:rPr>
          <w:rFonts w:ascii="Aptos" w:hAnsi="Aptos" w:cs="Arial"/>
          <w:sz w:val="20"/>
          <w:szCs w:val="20"/>
        </w:rPr>
        <w:t>Pzp</w:t>
      </w:r>
      <w:proofErr w:type="spellEnd"/>
      <w:r w:rsidRPr="001F71AD">
        <w:rPr>
          <w:rFonts w:ascii="Aptos" w:hAnsi="Aptos" w:cs="Arial"/>
          <w:sz w:val="20"/>
          <w:szCs w:val="20"/>
        </w:rPr>
        <w:t>; (Na podstawie art. 127 ust. 1 pkt 1 Zamawiający nie wzywa do złożenia podmiotowych środków dowodowych, jeżeli może je uzyskać za pomocą bezpłatnych i ogólnodostępnych baz danych, w szczególności rejestrów publicznych w rozumieniu ustawy z dnia 17 lutego 2005 r. o informatyzacji</w:t>
      </w:r>
      <w:r w:rsidRPr="001F71AD">
        <w:rPr>
          <w:rFonts w:ascii="Aptos" w:eastAsia="Times New Roman" w:hAnsi="Aptos" w:cs="Arial"/>
          <w:sz w:val="20"/>
          <w:szCs w:val="20"/>
        </w:rPr>
        <w:t xml:space="preserve"> działalności podmiotów realizujących zadania publiczne, o ile wykonawca wskazał w jednolitym dokumencie dane umożliwiające dostęp do tych środków).</w:t>
      </w:r>
    </w:p>
    <w:p w14:paraId="2870EC60" w14:textId="77777777" w:rsidR="00773997" w:rsidRPr="001F71AD" w:rsidRDefault="00773997" w:rsidP="0035639C">
      <w:pPr>
        <w:numPr>
          <w:ilvl w:val="1"/>
          <w:numId w:val="23"/>
        </w:numPr>
        <w:spacing w:after="0" w:line="276" w:lineRule="auto"/>
        <w:ind w:left="748" w:right="11" w:hanging="357"/>
        <w:jc w:val="both"/>
        <w:rPr>
          <w:rFonts w:ascii="Aptos" w:hAnsi="Aptos" w:cs="Arial"/>
          <w:sz w:val="20"/>
          <w:szCs w:val="20"/>
        </w:rPr>
      </w:pPr>
      <w:r w:rsidRPr="001F71AD">
        <w:rPr>
          <w:rFonts w:ascii="Aptos" w:hAnsi="Aptos" w:cs="Arial"/>
          <w:sz w:val="20"/>
          <w:szCs w:val="20"/>
        </w:rPr>
        <w:t xml:space="preserve">oświadczenie Wykonawcy, w zakresie art. 108 ust. 1 pkt 5 ustawy </w:t>
      </w:r>
      <w:proofErr w:type="spellStart"/>
      <w:r w:rsidRPr="001F71AD">
        <w:rPr>
          <w:rFonts w:ascii="Aptos" w:hAnsi="Aptos" w:cs="Arial"/>
          <w:sz w:val="20"/>
          <w:szCs w:val="20"/>
        </w:rPr>
        <w:t>Pzp</w:t>
      </w:r>
      <w:proofErr w:type="spellEnd"/>
      <w:r w:rsidRPr="001F71AD">
        <w:rPr>
          <w:rFonts w:ascii="Aptos" w:hAnsi="Aptos" w:cs="Arial"/>
          <w:sz w:val="20"/>
          <w:szCs w:val="20"/>
        </w:rPr>
        <w:t>, o braku przynależności do tej samej grupy kapitałowej w rozumieniu ustawy z dnia 16 lutego 2007 r. o ochronie konkurencji i konsumentów (Dz. U. z 2024 r. poz. 594),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p>
    <w:p w14:paraId="0F28D517" w14:textId="00EDC5BB" w:rsidR="00773997" w:rsidRPr="001F71AD" w:rsidRDefault="00773997" w:rsidP="0035639C">
      <w:pPr>
        <w:numPr>
          <w:ilvl w:val="1"/>
          <w:numId w:val="23"/>
        </w:numPr>
        <w:spacing w:after="0" w:line="276" w:lineRule="auto"/>
        <w:ind w:left="748" w:right="11" w:hanging="357"/>
        <w:jc w:val="both"/>
        <w:rPr>
          <w:rFonts w:ascii="Aptos" w:hAnsi="Aptos" w:cs="Arial"/>
          <w:sz w:val="20"/>
          <w:szCs w:val="20"/>
        </w:rPr>
      </w:pPr>
      <w:r w:rsidRPr="001F71AD">
        <w:rPr>
          <w:rFonts w:ascii="Aptos" w:hAnsi="Aptos" w:cs="Arial"/>
          <w:sz w:val="20"/>
          <w:szCs w:val="20"/>
        </w:rPr>
        <w:t xml:space="preserve">oświadczenie Wykonawcy w zakresie art. 108 ust. 1 pkt 3 ustawy </w:t>
      </w:r>
      <w:proofErr w:type="spellStart"/>
      <w:r w:rsidRPr="001F71AD">
        <w:rPr>
          <w:rFonts w:ascii="Aptos" w:hAnsi="Aptos" w:cs="Arial"/>
          <w:sz w:val="20"/>
          <w:szCs w:val="20"/>
        </w:rPr>
        <w:t>Pzp</w:t>
      </w:r>
      <w:proofErr w:type="spellEnd"/>
      <w:r w:rsidRPr="001F71AD">
        <w:rPr>
          <w:rFonts w:ascii="Aptos" w:hAnsi="Aptos" w:cs="Arial"/>
          <w:sz w:val="20"/>
          <w:szCs w:val="20"/>
        </w:rPr>
        <w:t xml:space="preserve">, o braku wydania wobec niego prawomocnego wyroku sądu lub ostatecznej decyzji administracyjnej o zaleganiu z uiszczaniem podatków, opłat lub składek na ubezpieczenia społeczne lub zdrowotne albo — w przypadku wydania takiego wyroku lub decyzji dokumentów potwierdzających dokonanie płatności tych należności wraz z ewentualnymi odsetkami lub grzywnami lub zawarcie wiążącego porozumienia w sprawie spłat tych należności - </w:t>
      </w:r>
      <w:r w:rsidRPr="001F71AD">
        <w:rPr>
          <w:rFonts w:ascii="Aptos" w:hAnsi="Aptos" w:cs="Arial"/>
          <w:b/>
          <w:bCs/>
          <w:sz w:val="20"/>
          <w:szCs w:val="20"/>
        </w:rPr>
        <w:t>załącznik nr 9</w:t>
      </w:r>
      <w:r w:rsidR="00DF456A" w:rsidRPr="001F71AD">
        <w:rPr>
          <w:rFonts w:ascii="Aptos" w:hAnsi="Aptos" w:cs="Arial"/>
          <w:sz w:val="20"/>
          <w:szCs w:val="20"/>
        </w:rPr>
        <w:t xml:space="preserve"> </w:t>
      </w:r>
      <w:r w:rsidR="00DF456A" w:rsidRPr="001F71AD">
        <w:rPr>
          <w:rFonts w:ascii="Aptos" w:hAnsi="Aptos" w:cs="Arial"/>
          <w:b/>
          <w:bCs/>
          <w:sz w:val="20"/>
          <w:szCs w:val="20"/>
        </w:rPr>
        <w:t>do SWZ</w:t>
      </w:r>
      <w:r w:rsidRPr="001F71AD">
        <w:rPr>
          <w:rFonts w:ascii="Aptos" w:hAnsi="Aptos" w:cs="Arial"/>
          <w:sz w:val="20"/>
          <w:szCs w:val="20"/>
        </w:rPr>
        <w:t>;</w:t>
      </w:r>
    </w:p>
    <w:p w14:paraId="2C8383A6" w14:textId="7F56AACF" w:rsidR="00773997" w:rsidRPr="001F71AD" w:rsidRDefault="00773997" w:rsidP="0035639C">
      <w:pPr>
        <w:numPr>
          <w:ilvl w:val="1"/>
          <w:numId w:val="23"/>
        </w:numPr>
        <w:spacing w:after="0" w:line="276" w:lineRule="auto"/>
        <w:ind w:right="14" w:hanging="360"/>
        <w:jc w:val="both"/>
        <w:rPr>
          <w:rFonts w:ascii="Aptos" w:hAnsi="Aptos" w:cs="Arial"/>
          <w:sz w:val="20"/>
          <w:szCs w:val="20"/>
        </w:rPr>
      </w:pPr>
      <w:r w:rsidRPr="001F71AD">
        <w:rPr>
          <w:rFonts w:ascii="Aptos" w:hAnsi="Aptos" w:cs="Arial"/>
          <w:sz w:val="20"/>
          <w:szCs w:val="20"/>
        </w:rPr>
        <w:t xml:space="preserve">oświadczenie Wykonawcy w zakresie określonym w art. 108 ust. 1 pkt 4 ustawy PZP o braku orzeczenia wobec niego tytułem środka zapobiegawczego zakazu ubiegania się o zamówienie publiczne - </w:t>
      </w:r>
      <w:r w:rsidRPr="001F71AD">
        <w:rPr>
          <w:rFonts w:ascii="Aptos" w:hAnsi="Aptos" w:cs="Arial"/>
          <w:b/>
          <w:bCs/>
          <w:sz w:val="20"/>
          <w:szCs w:val="20"/>
        </w:rPr>
        <w:t>załącznik nr 9</w:t>
      </w:r>
      <w:r w:rsidR="00DF456A" w:rsidRPr="001F71AD">
        <w:rPr>
          <w:rFonts w:ascii="Aptos" w:hAnsi="Aptos" w:cs="Arial"/>
          <w:sz w:val="20"/>
          <w:szCs w:val="20"/>
        </w:rPr>
        <w:t xml:space="preserve"> </w:t>
      </w:r>
      <w:r w:rsidR="00DF456A" w:rsidRPr="001F71AD">
        <w:rPr>
          <w:rFonts w:ascii="Aptos" w:hAnsi="Aptos" w:cs="Arial"/>
          <w:b/>
          <w:bCs/>
          <w:sz w:val="20"/>
          <w:szCs w:val="20"/>
        </w:rPr>
        <w:t>do SWZ</w:t>
      </w:r>
      <w:r w:rsidRPr="001F71AD">
        <w:rPr>
          <w:rFonts w:ascii="Aptos" w:hAnsi="Aptos" w:cs="Arial"/>
          <w:sz w:val="20"/>
          <w:szCs w:val="20"/>
        </w:rPr>
        <w:t>.</w:t>
      </w:r>
    </w:p>
    <w:p w14:paraId="4C5E408C" w14:textId="77777777" w:rsidR="00773997" w:rsidRPr="001F71AD" w:rsidRDefault="00773997" w:rsidP="009F493C">
      <w:pPr>
        <w:spacing w:after="0" w:line="276" w:lineRule="auto"/>
        <w:ind w:left="75" w:right="14"/>
        <w:jc w:val="both"/>
        <w:rPr>
          <w:rFonts w:ascii="Aptos" w:hAnsi="Aptos" w:cs="Arial"/>
          <w:sz w:val="20"/>
          <w:szCs w:val="20"/>
        </w:rPr>
      </w:pPr>
      <w:r w:rsidRPr="001F71AD">
        <w:rPr>
          <w:rFonts w:ascii="Aptos" w:hAnsi="Aptos" w:cs="Arial"/>
          <w:sz w:val="20"/>
          <w:szCs w:val="20"/>
        </w:rPr>
        <w:t>Zamawiający w sytuacji, gdy wykonawca polega na zdolnościach lub sytuacji innych podmiotów na zasadach określonych w art. 118 ustawy PZP żąda przedstawienia w odniesieniu do tych podmiotów dokumentów wymienionych powyżej.</w:t>
      </w:r>
    </w:p>
    <w:p w14:paraId="56DF16C2" w14:textId="77777777" w:rsidR="00773997" w:rsidRPr="001F71AD" w:rsidRDefault="00773997" w:rsidP="009F493C">
      <w:pPr>
        <w:spacing w:after="0" w:line="276" w:lineRule="auto"/>
        <w:ind w:left="31" w:right="14"/>
        <w:jc w:val="both"/>
        <w:rPr>
          <w:rFonts w:ascii="Aptos" w:hAnsi="Aptos" w:cs="Arial"/>
          <w:sz w:val="20"/>
          <w:szCs w:val="20"/>
        </w:rPr>
      </w:pPr>
    </w:p>
    <w:p w14:paraId="4778F52E" w14:textId="77777777" w:rsidR="00773997" w:rsidRPr="001F71AD" w:rsidRDefault="00773997" w:rsidP="0035639C">
      <w:pPr>
        <w:numPr>
          <w:ilvl w:val="0"/>
          <w:numId w:val="22"/>
        </w:numPr>
        <w:spacing w:after="0" w:line="276" w:lineRule="auto"/>
        <w:ind w:right="14" w:hanging="209"/>
        <w:jc w:val="both"/>
        <w:rPr>
          <w:rFonts w:ascii="Aptos" w:hAnsi="Aptos" w:cs="Arial"/>
          <w:sz w:val="20"/>
          <w:szCs w:val="20"/>
        </w:rPr>
      </w:pPr>
      <w:r w:rsidRPr="001F71AD">
        <w:rPr>
          <w:rFonts w:ascii="Aptos" w:hAnsi="Aptos" w:cs="Arial"/>
          <w:sz w:val="20"/>
          <w:szCs w:val="20"/>
        </w:rPr>
        <w:t>Dokumenty podmiotów zagranicznych:</w:t>
      </w:r>
    </w:p>
    <w:p w14:paraId="0662C459" w14:textId="77777777" w:rsidR="00773997" w:rsidRPr="001F71AD" w:rsidRDefault="00773997" w:rsidP="009F493C">
      <w:pPr>
        <w:spacing w:after="0" w:line="276" w:lineRule="auto"/>
        <w:ind w:left="709" w:right="14" w:hanging="425"/>
        <w:jc w:val="both"/>
        <w:rPr>
          <w:rFonts w:ascii="Aptos" w:hAnsi="Aptos" w:cs="Arial"/>
          <w:sz w:val="20"/>
          <w:szCs w:val="20"/>
        </w:rPr>
      </w:pPr>
      <w:r w:rsidRPr="001F71AD">
        <w:rPr>
          <w:rFonts w:ascii="Aptos" w:hAnsi="Aptos" w:cs="Arial"/>
          <w:sz w:val="20"/>
          <w:szCs w:val="20"/>
        </w:rPr>
        <w:t>1) Jeżeli wykonawca ma siedzibę lub miejsce zamieszkania poza terytorium Rzeczypospolitej Polskiej, zamiast dokumentów, o których mowa w pkt 7:</w:t>
      </w:r>
    </w:p>
    <w:p w14:paraId="16134D9F" w14:textId="77777777" w:rsidR="00773997" w:rsidRPr="001F71AD" w:rsidRDefault="00773997" w:rsidP="0035639C">
      <w:pPr>
        <w:numPr>
          <w:ilvl w:val="0"/>
          <w:numId w:val="24"/>
        </w:numPr>
        <w:spacing w:after="0" w:line="276" w:lineRule="auto"/>
        <w:ind w:left="851" w:right="14" w:hanging="425"/>
        <w:jc w:val="both"/>
        <w:rPr>
          <w:rFonts w:ascii="Aptos" w:hAnsi="Aptos" w:cs="Arial"/>
          <w:sz w:val="20"/>
          <w:szCs w:val="20"/>
        </w:rPr>
      </w:pPr>
      <w:proofErr w:type="spellStart"/>
      <w:r w:rsidRPr="001F71AD">
        <w:rPr>
          <w:rFonts w:ascii="Aptos" w:hAnsi="Aptos" w:cs="Arial"/>
          <w:sz w:val="20"/>
          <w:szCs w:val="20"/>
        </w:rPr>
        <w:t>ppkt</w:t>
      </w:r>
      <w:proofErr w:type="spellEnd"/>
      <w:r w:rsidRPr="001F71AD">
        <w:rPr>
          <w:rFonts w:ascii="Aptos" w:hAnsi="Aptos" w:cs="Arial"/>
          <w:sz w:val="20"/>
          <w:szCs w:val="20"/>
        </w:rPr>
        <w:t xml:space="preserve"> 1— zamiast odpisu lub informacji z Krajowego Rejestru Sądowego lub Centralnej Ewidencji i Informacji o Działalności Gospodarczej, składa dokument lub dokumenty wystawione w kraju, w </w:t>
      </w:r>
      <w:r w:rsidRPr="001F71AD">
        <w:rPr>
          <w:rFonts w:ascii="Aptos" w:hAnsi="Aptos" w:cs="Arial"/>
          <w:sz w:val="20"/>
          <w:szCs w:val="20"/>
        </w:rPr>
        <w:lastRenderedPageBreak/>
        <w:t>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7D958494" w14:textId="77777777" w:rsidR="00773997" w:rsidRPr="001F71AD" w:rsidRDefault="00773997" w:rsidP="0035639C">
      <w:pPr>
        <w:numPr>
          <w:ilvl w:val="0"/>
          <w:numId w:val="24"/>
        </w:numPr>
        <w:spacing w:after="0" w:line="276" w:lineRule="auto"/>
        <w:ind w:left="851" w:right="14" w:hanging="425"/>
        <w:jc w:val="both"/>
        <w:rPr>
          <w:rFonts w:ascii="Aptos" w:hAnsi="Aptos" w:cs="Arial"/>
          <w:sz w:val="20"/>
          <w:szCs w:val="20"/>
        </w:rPr>
      </w:pPr>
      <w:proofErr w:type="spellStart"/>
      <w:r w:rsidRPr="001F71AD">
        <w:rPr>
          <w:rFonts w:ascii="Aptos" w:hAnsi="Aptos" w:cs="Arial"/>
          <w:sz w:val="20"/>
          <w:szCs w:val="20"/>
        </w:rPr>
        <w:t>ppkt</w:t>
      </w:r>
      <w:proofErr w:type="spellEnd"/>
      <w:r w:rsidRPr="001F71AD">
        <w:rPr>
          <w:rFonts w:ascii="Aptos" w:hAnsi="Aptos" w:cs="Arial"/>
          <w:sz w:val="20"/>
          <w:szCs w:val="20"/>
        </w:rPr>
        <w:t xml:space="preserve"> 2 — zamiast informacji z Krajowego Rejestru Karnego, składa informację z odpowiedniego rejestru, takiego jak rejestr sądowy albo w przypadku braku takiego rejestru, inny równoważny dokument wydany przez właściwy organ sądowy lub administracyjny kraju, w którym wykonawca ma siedzibę lub miejsce zamieszkania, w zakresie określonym w art. w art. 108 ust. 1 pkt 1, 2 i 4 ustawy. </w:t>
      </w:r>
    </w:p>
    <w:p w14:paraId="6C0C2E54" w14:textId="238A6A62" w:rsidR="00773997" w:rsidRPr="001F71AD" w:rsidRDefault="007258D9" w:rsidP="009F493C">
      <w:pPr>
        <w:spacing w:after="0" w:line="276" w:lineRule="auto"/>
        <w:ind w:right="14"/>
        <w:jc w:val="both"/>
        <w:rPr>
          <w:rFonts w:ascii="Aptos" w:hAnsi="Aptos" w:cs="Arial"/>
          <w:sz w:val="20"/>
          <w:szCs w:val="20"/>
        </w:rPr>
      </w:pPr>
      <w:r w:rsidRPr="001F71AD">
        <w:rPr>
          <w:rFonts w:ascii="Aptos" w:hAnsi="Aptos" w:cs="Arial"/>
          <w:sz w:val="20"/>
          <w:szCs w:val="20"/>
        </w:rPr>
        <w:t xml:space="preserve"> </w:t>
      </w:r>
      <w:r w:rsidR="00773997" w:rsidRPr="001F71AD">
        <w:rPr>
          <w:rFonts w:ascii="Aptos" w:hAnsi="Aptos" w:cs="Arial"/>
          <w:sz w:val="20"/>
          <w:szCs w:val="20"/>
        </w:rPr>
        <w:t>2) Dokumenty, o których mowa:</w:t>
      </w:r>
    </w:p>
    <w:p w14:paraId="2A5A436E" w14:textId="77777777" w:rsidR="00773997" w:rsidRPr="001F71AD" w:rsidRDefault="00773997" w:rsidP="0035639C">
      <w:pPr>
        <w:numPr>
          <w:ilvl w:val="0"/>
          <w:numId w:val="25"/>
        </w:numPr>
        <w:spacing w:after="0" w:line="276" w:lineRule="auto"/>
        <w:ind w:left="1134" w:right="14" w:hanging="283"/>
        <w:jc w:val="both"/>
        <w:rPr>
          <w:rFonts w:ascii="Aptos" w:hAnsi="Aptos" w:cs="Arial"/>
          <w:sz w:val="20"/>
          <w:szCs w:val="20"/>
        </w:rPr>
      </w:pPr>
      <w:r w:rsidRPr="001F71AD">
        <w:rPr>
          <w:rFonts w:ascii="Aptos" w:hAnsi="Aptos" w:cs="Arial"/>
          <w:sz w:val="20"/>
          <w:szCs w:val="20"/>
        </w:rPr>
        <w:t xml:space="preserve">w pkt 8 ust. 1 </w:t>
      </w:r>
      <w:proofErr w:type="spellStart"/>
      <w:r w:rsidRPr="001F71AD">
        <w:rPr>
          <w:rFonts w:ascii="Aptos" w:hAnsi="Aptos" w:cs="Arial"/>
          <w:sz w:val="20"/>
          <w:szCs w:val="20"/>
        </w:rPr>
        <w:t>ppkt</w:t>
      </w:r>
      <w:proofErr w:type="spellEnd"/>
      <w:r w:rsidRPr="001F71AD">
        <w:rPr>
          <w:rFonts w:ascii="Aptos" w:hAnsi="Aptos" w:cs="Arial"/>
          <w:sz w:val="20"/>
          <w:szCs w:val="20"/>
        </w:rPr>
        <w:t xml:space="preserve"> a) powinny być wystawione nie wcześniej niż 3 miesiące przed upływem terminu </w:t>
      </w:r>
      <w:r w:rsidRPr="001F71AD">
        <w:rPr>
          <w:rFonts w:ascii="Aptos" w:hAnsi="Aptos" w:cs="Arial"/>
          <w:noProof/>
          <w:sz w:val="20"/>
          <w:szCs w:val="20"/>
          <w:lang w:eastAsia="pl-PL"/>
        </w:rPr>
        <w:drawing>
          <wp:inline distT="0" distB="0" distL="0" distR="0" wp14:anchorId="3A4875FD" wp14:editId="08E34BF2">
            <wp:extent cx="9525" cy="9525"/>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7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1F71AD">
        <w:rPr>
          <w:rFonts w:ascii="Aptos" w:hAnsi="Aptos" w:cs="Arial"/>
          <w:sz w:val="20"/>
          <w:szCs w:val="20"/>
        </w:rPr>
        <w:t>składania ofert albo wniosków o dopuszczenie do udziału w postępowaniu;</w:t>
      </w:r>
    </w:p>
    <w:p w14:paraId="63D990A0" w14:textId="77777777" w:rsidR="00773997" w:rsidRPr="001F71AD" w:rsidRDefault="00773997" w:rsidP="0035639C">
      <w:pPr>
        <w:numPr>
          <w:ilvl w:val="0"/>
          <w:numId w:val="25"/>
        </w:numPr>
        <w:spacing w:after="0" w:line="276" w:lineRule="auto"/>
        <w:ind w:left="1134" w:right="14" w:hanging="283"/>
        <w:jc w:val="both"/>
        <w:rPr>
          <w:rFonts w:ascii="Aptos" w:hAnsi="Aptos" w:cs="Arial"/>
          <w:sz w:val="20"/>
          <w:szCs w:val="20"/>
        </w:rPr>
      </w:pPr>
      <w:r w:rsidRPr="001F71AD">
        <w:rPr>
          <w:rFonts w:ascii="Aptos" w:hAnsi="Aptos" w:cs="Arial"/>
          <w:sz w:val="20"/>
          <w:szCs w:val="20"/>
        </w:rPr>
        <w:t xml:space="preserve">w pkt 8 ust. I </w:t>
      </w:r>
      <w:proofErr w:type="spellStart"/>
      <w:r w:rsidRPr="001F71AD">
        <w:rPr>
          <w:rFonts w:ascii="Aptos" w:hAnsi="Aptos" w:cs="Arial"/>
          <w:sz w:val="20"/>
          <w:szCs w:val="20"/>
        </w:rPr>
        <w:t>ppkt</w:t>
      </w:r>
      <w:proofErr w:type="spellEnd"/>
      <w:r w:rsidRPr="001F71AD">
        <w:rPr>
          <w:rFonts w:ascii="Aptos" w:hAnsi="Aptos" w:cs="Arial"/>
          <w:sz w:val="20"/>
          <w:szCs w:val="20"/>
        </w:rPr>
        <w:t xml:space="preserve"> b) powinny być wystawione nie wcześniej niż 6 miesięcy przed upływem terminu składania ofert albo wniosków o dopuszczenie do udziału w postępowaniu.</w:t>
      </w:r>
    </w:p>
    <w:p w14:paraId="2C8E36C6" w14:textId="77777777" w:rsidR="00773997" w:rsidRPr="001F71AD" w:rsidRDefault="00773997" w:rsidP="0035639C">
      <w:pPr>
        <w:numPr>
          <w:ilvl w:val="0"/>
          <w:numId w:val="26"/>
        </w:numPr>
        <w:spacing w:after="0" w:line="276" w:lineRule="auto"/>
        <w:ind w:left="567" w:right="11" w:hanging="283"/>
        <w:jc w:val="both"/>
        <w:rPr>
          <w:rFonts w:ascii="Aptos" w:hAnsi="Aptos" w:cs="Arial"/>
          <w:sz w:val="20"/>
          <w:szCs w:val="20"/>
        </w:rPr>
      </w:pPr>
      <w:r w:rsidRPr="001F71AD">
        <w:rPr>
          <w:rFonts w:ascii="Aptos" w:hAnsi="Aptos" w:cs="Arial"/>
          <w:sz w:val="20"/>
          <w:szCs w:val="20"/>
        </w:rPr>
        <w:t xml:space="preserve">Jeżeli w kraju, w którym Wykonawca ma siedzibę lub miejsce zamieszkania, nie wydaje się dokumentów, o których mowa w ust. l, lub gdy dokumenty te nie odnoszą się do wszystkich przypadków, o których mowa w art. 108 ust. 1 pkt 1, 2 i 4, art. 109 ust. 1 pkt 1, 2 lit. a i b oraz pkt 3 ustawy </w:t>
      </w:r>
      <w:proofErr w:type="spellStart"/>
      <w:r w:rsidRPr="001F71AD">
        <w:rPr>
          <w:rFonts w:ascii="Aptos" w:hAnsi="Aptos" w:cs="Arial"/>
          <w:sz w:val="20"/>
          <w:szCs w:val="20"/>
        </w:rPr>
        <w:t>Pzp</w:t>
      </w:r>
      <w:proofErr w:type="spellEnd"/>
      <w:r w:rsidRPr="001F71AD">
        <w:rPr>
          <w:rFonts w:ascii="Aptos" w:hAnsi="Aptos" w:cs="Arial"/>
          <w:sz w:val="20"/>
          <w:szCs w:val="20"/>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Pr="001F71AD">
        <w:rPr>
          <w:rFonts w:ascii="Aptos" w:hAnsi="Aptos" w:cs="Arial"/>
          <w:noProof/>
          <w:sz w:val="20"/>
          <w:szCs w:val="20"/>
          <w:lang w:eastAsia="pl-PL"/>
        </w:rPr>
        <w:drawing>
          <wp:inline distT="0" distB="0" distL="0" distR="0" wp14:anchorId="12E53F02" wp14:editId="7FAEFD20">
            <wp:extent cx="9525" cy="952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1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66D80BF1" w14:textId="77777777" w:rsidR="00773997" w:rsidRPr="001F71AD" w:rsidRDefault="00773997" w:rsidP="0035639C">
      <w:pPr>
        <w:numPr>
          <w:ilvl w:val="0"/>
          <w:numId w:val="26"/>
        </w:numPr>
        <w:spacing w:after="0" w:line="276" w:lineRule="auto"/>
        <w:ind w:left="567" w:right="11" w:hanging="283"/>
        <w:jc w:val="both"/>
        <w:rPr>
          <w:rFonts w:ascii="Aptos" w:hAnsi="Aptos" w:cs="Arial"/>
          <w:sz w:val="20"/>
          <w:szCs w:val="20"/>
        </w:rPr>
      </w:pPr>
      <w:r w:rsidRPr="001F71AD">
        <w:rPr>
          <w:rFonts w:ascii="Aptos" w:hAnsi="Aptos" w:cs="Arial"/>
          <w:sz w:val="20"/>
          <w:szCs w:val="20"/>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14:paraId="094EF75E" w14:textId="77777777" w:rsidR="00773997" w:rsidRPr="001F71AD" w:rsidRDefault="00773997" w:rsidP="0035639C">
      <w:pPr>
        <w:numPr>
          <w:ilvl w:val="0"/>
          <w:numId w:val="26"/>
        </w:numPr>
        <w:spacing w:after="0" w:line="276" w:lineRule="auto"/>
        <w:ind w:left="567" w:right="14" w:hanging="283"/>
        <w:jc w:val="both"/>
        <w:rPr>
          <w:rFonts w:ascii="Aptos" w:hAnsi="Aptos" w:cs="Arial"/>
          <w:sz w:val="20"/>
          <w:szCs w:val="20"/>
        </w:rPr>
      </w:pPr>
      <w:r w:rsidRPr="001F71AD">
        <w:rPr>
          <w:rFonts w:ascii="Aptos" w:hAnsi="Aptos" w:cs="Arial"/>
          <w:sz w:val="20"/>
          <w:szCs w:val="20"/>
        </w:rPr>
        <w:t>Dokumenty te są składane w formie oryginału lub kopii poświadczonej za zgodność z oryginałem przez Wykonawcę wraz z tłumaczeniem na język polski.</w:t>
      </w:r>
    </w:p>
    <w:p w14:paraId="35748A52" w14:textId="77777777" w:rsidR="00773997" w:rsidRPr="001F71AD" w:rsidRDefault="00773997" w:rsidP="0035639C">
      <w:pPr>
        <w:numPr>
          <w:ilvl w:val="0"/>
          <w:numId w:val="22"/>
        </w:numPr>
        <w:spacing w:after="0" w:line="276" w:lineRule="auto"/>
        <w:ind w:right="14" w:hanging="426"/>
        <w:jc w:val="both"/>
        <w:rPr>
          <w:rFonts w:ascii="Aptos" w:hAnsi="Aptos" w:cs="Arial"/>
          <w:sz w:val="20"/>
          <w:szCs w:val="20"/>
        </w:rPr>
      </w:pPr>
      <w:r w:rsidRPr="001F71AD">
        <w:rPr>
          <w:rFonts w:ascii="Aptos" w:hAnsi="Aptos" w:cs="Arial"/>
          <w:sz w:val="20"/>
          <w:szCs w:val="20"/>
        </w:rPr>
        <w:t xml:space="preserve">Podmiotowe środki dowodowe, przedmiotowe środki dowodowe oraz inne dokumenty lub oświadczenia, sporządzone w języku obcym przekazuje się wraz z tłumaczeniem na język polski. W przypadku wskazania przez Wykonawcę dostępności podmiotowych środków dowodowych pod określonymi adresami internetowymi ogólnodostępnych i bezpłatnych baz danych, Zamawiający żąda od Wykonawcy przedstawienia tłumaczenia na język polski pobranych samodzielnie przez Zamawiającego podmiotowych środków dowodowych. </w:t>
      </w:r>
    </w:p>
    <w:p w14:paraId="52EB35F8" w14:textId="77777777" w:rsidR="00773997" w:rsidRPr="001F71AD" w:rsidRDefault="00773997" w:rsidP="0035639C">
      <w:pPr>
        <w:numPr>
          <w:ilvl w:val="0"/>
          <w:numId w:val="22"/>
        </w:numPr>
        <w:spacing w:after="0" w:line="276" w:lineRule="auto"/>
        <w:ind w:right="14" w:hanging="426"/>
        <w:jc w:val="both"/>
        <w:rPr>
          <w:rFonts w:ascii="Aptos" w:hAnsi="Aptos" w:cs="Arial"/>
          <w:sz w:val="20"/>
          <w:szCs w:val="20"/>
        </w:rPr>
      </w:pPr>
      <w:r w:rsidRPr="001F71AD">
        <w:rPr>
          <w:rFonts w:ascii="Aptos" w:hAnsi="Aptos" w:cs="Arial"/>
          <w:sz w:val="20"/>
          <w:szCs w:val="20"/>
        </w:rPr>
        <w:t>Podmiotowe środki dowodowe oraz inne dokumenty lub oświadczenia, o których mowa powyżej, składa się w formie elektronicznej (z kwalifikowanym podpisem elektronicznym), w postaci elektronicznej opatrzonej podpisem zaufanym lub podpisem osobistym. Sposób sporządzenia dokumentów elektronicznych, oświadczeń lub elektronicznych kopii dokumentów lub oświadczeń musi być zgody z wymaganiami określonymi w Rozporządzeniu PRM.</w:t>
      </w:r>
    </w:p>
    <w:p w14:paraId="24823E31" w14:textId="77777777" w:rsidR="00773997" w:rsidRPr="001F71AD" w:rsidRDefault="00773997" w:rsidP="0035639C">
      <w:pPr>
        <w:numPr>
          <w:ilvl w:val="0"/>
          <w:numId w:val="22"/>
        </w:numPr>
        <w:spacing w:after="0" w:line="276" w:lineRule="auto"/>
        <w:ind w:right="14" w:hanging="426"/>
        <w:jc w:val="both"/>
        <w:rPr>
          <w:rFonts w:ascii="Aptos" w:hAnsi="Aptos" w:cs="Arial"/>
          <w:sz w:val="20"/>
          <w:szCs w:val="20"/>
        </w:rPr>
      </w:pPr>
      <w:r w:rsidRPr="001F71AD">
        <w:rPr>
          <w:rFonts w:ascii="Aptos" w:hAnsi="Aptos" w:cs="Arial"/>
          <w:sz w:val="20"/>
          <w:szCs w:val="20"/>
        </w:rPr>
        <w:t xml:space="preserve">Zamawiający nie wzywa do złożenia podmiotowych środków dowodowych, jeżeli może je uzyskać za pomocą bezpłatnych i ogólnodostępnych baz danych, w szczególności rejestrów publicznych w rozumieniu ustawy z dnia 17 lutego 2005r. o informatyzacji działalności podmiotów realizujących zadania publiczne, o ile Wykonawca wskazał w oświadczeniu, o którym mowa w art. 125 ust.1 ustawy </w:t>
      </w:r>
      <w:proofErr w:type="spellStart"/>
      <w:r w:rsidRPr="001F71AD">
        <w:rPr>
          <w:rFonts w:ascii="Aptos" w:hAnsi="Aptos" w:cs="Arial"/>
          <w:sz w:val="20"/>
          <w:szCs w:val="20"/>
        </w:rPr>
        <w:t>Pzp</w:t>
      </w:r>
      <w:proofErr w:type="spellEnd"/>
      <w:r w:rsidRPr="001F71AD">
        <w:rPr>
          <w:rFonts w:ascii="Aptos" w:hAnsi="Aptos" w:cs="Arial"/>
          <w:sz w:val="20"/>
          <w:szCs w:val="20"/>
        </w:rPr>
        <w:t xml:space="preserve"> dane umożliwiające dostęp do tych środków. </w:t>
      </w:r>
    </w:p>
    <w:p w14:paraId="3398A223" w14:textId="77777777" w:rsidR="00773997" w:rsidRPr="001F71AD" w:rsidRDefault="00773997" w:rsidP="0035639C">
      <w:pPr>
        <w:numPr>
          <w:ilvl w:val="0"/>
          <w:numId w:val="22"/>
        </w:numPr>
        <w:spacing w:after="0" w:line="276" w:lineRule="auto"/>
        <w:ind w:right="14" w:hanging="426"/>
        <w:jc w:val="both"/>
        <w:rPr>
          <w:rFonts w:ascii="Aptos" w:hAnsi="Aptos" w:cs="Arial"/>
          <w:sz w:val="20"/>
          <w:szCs w:val="20"/>
        </w:rPr>
      </w:pPr>
      <w:r w:rsidRPr="001F71AD">
        <w:rPr>
          <w:rFonts w:ascii="Aptos" w:hAnsi="Aptos" w:cs="Arial"/>
          <w:sz w:val="20"/>
          <w:szCs w:val="20"/>
        </w:rPr>
        <w:t xml:space="preserve">Jeżeli Wykonawca nie złożył oświadczenia, o którym mowa w pkt 1, podmiotowych środków dowodowych, przedmiotowych środków dowodowych, innych dokumentów lub oświadczeń składanych w postępowaniu lub są one niekompletne lub zawierają błędy, Zamawiający wzywa wykonawcę odpowiednio do ich złożenia, poprawienia lub uzupełnienia w wyznaczonym terminie, chyba że oferta Wykonawcy podlega </w:t>
      </w:r>
      <w:r w:rsidRPr="001F71AD">
        <w:rPr>
          <w:rFonts w:ascii="Aptos" w:hAnsi="Aptos" w:cs="Arial"/>
          <w:sz w:val="20"/>
          <w:szCs w:val="20"/>
        </w:rPr>
        <w:lastRenderedPageBreak/>
        <w:t xml:space="preserve">odrzuceniu bez względu na ich złożenie, uzupełnienie lub poprawienie lub zachodzą przesłanki unieważnienia postępowania. </w:t>
      </w:r>
    </w:p>
    <w:p w14:paraId="0190E55F" w14:textId="77777777" w:rsidR="00773997" w:rsidRPr="001F71AD" w:rsidRDefault="00773997" w:rsidP="0035639C">
      <w:pPr>
        <w:numPr>
          <w:ilvl w:val="0"/>
          <w:numId w:val="22"/>
        </w:numPr>
        <w:spacing w:after="0" w:line="276" w:lineRule="auto"/>
        <w:ind w:right="14" w:hanging="426"/>
        <w:jc w:val="both"/>
        <w:rPr>
          <w:rFonts w:ascii="Aptos" w:hAnsi="Aptos" w:cs="Arial"/>
          <w:sz w:val="20"/>
          <w:szCs w:val="20"/>
        </w:rPr>
      </w:pPr>
      <w:r w:rsidRPr="001F71AD">
        <w:rPr>
          <w:rFonts w:ascii="Aptos" w:hAnsi="Aptos" w:cs="Arial"/>
          <w:sz w:val="20"/>
          <w:szCs w:val="20"/>
        </w:rPr>
        <w:t xml:space="preserve">Wykonawca nie jest zobowiązany do złożenia podmiotowych środków dowodowych, które Zamawiający posiada, jeżeli Wykonawca wskaże te środki oraz potwierdzi ich prawidłowość i aktualność. </w:t>
      </w:r>
    </w:p>
    <w:p w14:paraId="2EBC1A05" w14:textId="77777777" w:rsidR="00773997" w:rsidRPr="001F71AD" w:rsidRDefault="00773997" w:rsidP="009F493C">
      <w:pPr>
        <w:spacing w:after="0" w:line="276" w:lineRule="auto"/>
        <w:ind w:left="284" w:right="14"/>
        <w:jc w:val="both"/>
        <w:rPr>
          <w:rFonts w:ascii="Aptos" w:hAnsi="Aptos" w:cs="Arial"/>
          <w:sz w:val="20"/>
          <w:szCs w:val="20"/>
        </w:rPr>
      </w:pPr>
    </w:p>
    <w:p w14:paraId="013F079D" w14:textId="71D38029" w:rsidR="00773997" w:rsidRPr="001F71AD" w:rsidRDefault="00773997" w:rsidP="00F265FD">
      <w:pPr>
        <w:pStyle w:val="Styl2"/>
      </w:pPr>
      <w:bookmarkStart w:id="13" w:name="_Toc179803445"/>
      <w:r w:rsidRPr="001F71AD">
        <w:t xml:space="preserve">Rozdział 10. </w:t>
      </w:r>
      <w:r w:rsidR="008C4EB3" w:rsidRPr="001F71AD">
        <w:br/>
      </w:r>
      <w:r w:rsidRPr="001F71AD">
        <w:t>Informacje o sposobie porozumiewania się zamawiającego z Wykonawcami oraz przekazywania oświadczeń lub dokumentów, a także wskazanie osób uprawnionych do porozumiewania się z wykonawcami</w:t>
      </w:r>
      <w:bookmarkEnd w:id="13"/>
    </w:p>
    <w:p w14:paraId="7096145A" w14:textId="40209F0A" w:rsidR="00A15C06" w:rsidRPr="00206D8A" w:rsidRDefault="00773997" w:rsidP="00C261CD">
      <w:pPr>
        <w:numPr>
          <w:ilvl w:val="3"/>
          <w:numId w:val="33"/>
        </w:numPr>
        <w:spacing w:after="0" w:line="276" w:lineRule="auto"/>
        <w:ind w:left="284" w:right="11"/>
        <w:contextualSpacing/>
        <w:jc w:val="both"/>
        <w:rPr>
          <w:rFonts w:ascii="Aptos" w:hAnsi="Aptos" w:cs="Arial"/>
          <w:sz w:val="20"/>
          <w:szCs w:val="20"/>
        </w:rPr>
      </w:pPr>
      <w:r w:rsidRPr="001F71AD">
        <w:rPr>
          <w:rFonts w:ascii="Aptos" w:hAnsi="Aptos" w:cs="Arial"/>
          <w:sz w:val="20"/>
          <w:szCs w:val="20"/>
        </w:rPr>
        <w:t xml:space="preserve">W postępowaniu o udzielenie zamówienia publicznego komunikacja między Zamawiającym a wykonawcami odbywa się przy użyciu Platformy e-Zamówienia, która jest dostępna pod adresem </w:t>
      </w:r>
      <w:hyperlink r:id="rId11">
        <w:r w:rsidRPr="001F71AD">
          <w:rPr>
            <w:rFonts w:ascii="Aptos" w:hAnsi="Aptos" w:cs="Arial"/>
            <w:sz w:val="20"/>
            <w:szCs w:val="20"/>
          </w:rPr>
          <w:t>https://ezamowienia.gov.pl</w:t>
        </w:r>
      </w:hyperlink>
      <w:hyperlink r:id="rId12">
        <w:r w:rsidRPr="001F71AD">
          <w:rPr>
            <w:rFonts w:ascii="Aptos" w:hAnsi="Aptos" w:cs="Arial"/>
            <w:sz w:val="20"/>
            <w:szCs w:val="20"/>
          </w:rPr>
          <w:t>.</w:t>
        </w:r>
      </w:hyperlink>
      <w:r w:rsidRPr="001F71AD">
        <w:rPr>
          <w:rFonts w:ascii="Aptos" w:hAnsi="Aptos" w:cs="Arial"/>
          <w:sz w:val="20"/>
          <w:szCs w:val="20"/>
        </w:rPr>
        <w:t xml:space="preserve"> </w:t>
      </w:r>
      <w:r w:rsidR="00A15C06" w:rsidRPr="00206D8A">
        <w:rPr>
          <w:rFonts w:ascii="Aptos" w:hAnsi="Aptos" w:cs="Arial"/>
          <w:sz w:val="20"/>
          <w:szCs w:val="20"/>
        </w:rPr>
        <w:t xml:space="preserve"> </w:t>
      </w:r>
      <w:r w:rsidR="00206D8A">
        <w:rPr>
          <w:rFonts w:ascii="Aptos" w:hAnsi="Aptos" w:cs="Arial"/>
          <w:sz w:val="20"/>
          <w:szCs w:val="20"/>
        </w:rPr>
        <w:t>D</w:t>
      </w:r>
      <w:r w:rsidR="00A15C06" w:rsidRPr="00206D8A">
        <w:rPr>
          <w:rFonts w:ascii="Aptos" w:hAnsi="Aptos" w:cs="Arial"/>
          <w:sz w:val="20"/>
          <w:szCs w:val="20"/>
        </w:rPr>
        <w:t xml:space="preserve">okumenty składające się na ofertę, zgodnie z art. 65 ust. 3 ustawy </w:t>
      </w:r>
      <w:proofErr w:type="spellStart"/>
      <w:r w:rsidR="00A15C06" w:rsidRPr="00206D8A">
        <w:rPr>
          <w:rFonts w:ascii="Aptos" w:hAnsi="Aptos" w:cs="Arial"/>
          <w:sz w:val="20"/>
          <w:szCs w:val="20"/>
        </w:rPr>
        <w:t>Pzp</w:t>
      </w:r>
      <w:proofErr w:type="spellEnd"/>
      <w:r w:rsidR="00A15C06" w:rsidRPr="00206D8A">
        <w:rPr>
          <w:rFonts w:ascii="Aptos" w:hAnsi="Aptos" w:cs="Arial"/>
          <w:sz w:val="20"/>
          <w:szCs w:val="20"/>
        </w:rPr>
        <w:t>, Wykonawca przedkłada w formie elektronicznej.</w:t>
      </w:r>
    </w:p>
    <w:p w14:paraId="1526A1D6" w14:textId="77777777" w:rsidR="00773997" w:rsidRPr="001F71AD" w:rsidRDefault="00773997" w:rsidP="00C261CD">
      <w:pPr>
        <w:numPr>
          <w:ilvl w:val="3"/>
          <w:numId w:val="33"/>
        </w:numPr>
        <w:spacing w:after="0" w:line="276" w:lineRule="auto"/>
        <w:ind w:left="284" w:right="11"/>
        <w:contextualSpacing/>
        <w:jc w:val="both"/>
        <w:rPr>
          <w:rFonts w:ascii="Aptos" w:hAnsi="Aptos" w:cs="Arial"/>
          <w:sz w:val="20"/>
          <w:szCs w:val="20"/>
        </w:rPr>
      </w:pPr>
      <w:r w:rsidRPr="001F71AD">
        <w:rPr>
          <w:rFonts w:ascii="Aptos" w:hAnsi="Aptos" w:cs="Arial"/>
          <w:sz w:val="20"/>
          <w:szCs w:val="20"/>
        </w:rPr>
        <w:t xml:space="preserve">Korzystanie z Platformy e-Zamówienia jest bezpłatne. </w:t>
      </w:r>
    </w:p>
    <w:p w14:paraId="061B54A7" w14:textId="778A56D8" w:rsidR="00773997" w:rsidRPr="001F71AD" w:rsidRDefault="00773997" w:rsidP="00C261CD">
      <w:pPr>
        <w:numPr>
          <w:ilvl w:val="3"/>
          <w:numId w:val="33"/>
        </w:numPr>
        <w:spacing w:after="0" w:line="276" w:lineRule="auto"/>
        <w:ind w:left="284" w:right="11"/>
        <w:contextualSpacing/>
        <w:jc w:val="both"/>
        <w:rPr>
          <w:rFonts w:ascii="Aptos" w:hAnsi="Aptos" w:cs="Arial"/>
          <w:sz w:val="20"/>
          <w:szCs w:val="20"/>
        </w:rPr>
      </w:pPr>
      <w:r w:rsidRPr="001F71AD">
        <w:rPr>
          <w:rFonts w:ascii="Aptos" w:hAnsi="Aptos" w:cs="Arial"/>
          <w:sz w:val="20"/>
          <w:szCs w:val="20"/>
        </w:rPr>
        <w:t xml:space="preserve">Zamawiający wyznacza następujące osoby do kontaktu z Wykonawcami: </w:t>
      </w:r>
      <w:r w:rsidR="0034334D">
        <w:rPr>
          <w:rFonts w:ascii="Aptos" w:hAnsi="Aptos" w:cs="Arial"/>
          <w:sz w:val="20"/>
          <w:szCs w:val="20"/>
        </w:rPr>
        <w:t xml:space="preserve">Renata </w:t>
      </w:r>
      <w:proofErr w:type="spellStart"/>
      <w:r w:rsidR="0034334D">
        <w:rPr>
          <w:rFonts w:ascii="Aptos" w:hAnsi="Aptos" w:cs="Arial"/>
          <w:sz w:val="20"/>
          <w:szCs w:val="20"/>
        </w:rPr>
        <w:t>Koźlicka</w:t>
      </w:r>
      <w:proofErr w:type="spellEnd"/>
      <w:r w:rsidR="0034334D">
        <w:rPr>
          <w:rFonts w:ascii="Aptos" w:hAnsi="Aptos" w:cs="Arial"/>
          <w:sz w:val="20"/>
          <w:szCs w:val="20"/>
        </w:rPr>
        <w:t xml:space="preserve">, </w:t>
      </w:r>
      <w:r w:rsidR="00DE33D6">
        <w:rPr>
          <w:rFonts w:ascii="Aptos" w:hAnsi="Aptos" w:cs="Arial"/>
          <w:sz w:val="20"/>
          <w:szCs w:val="20"/>
        </w:rPr>
        <w:t>Jarosław Wróbel</w:t>
      </w:r>
    </w:p>
    <w:p w14:paraId="48D62FEA" w14:textId="7D0075B3" w:rsidR="00AB0111" w:rsidRPr="00AB0111" w:rsidRDefault="00773997" w:rsidP="00AB0111">
      <w:pPr>
        <w:numPr>
          <w:ilvl w:val="3"/>
          <w:numId w:val="33"/>
        </w:numPr>
        <w:spacing w:after="0" w:line="276" w:lineRule="auto"/>
        <w:ind w:left="284" w:right="11"/>
        <w:contextualSpacing/>
        <w:jc w:val="both"/>
        <w:rPr>
          <w:rFonts w:ascii="Aptos" w:hAnsi="Aptos" w:cs="Arial"/>
          <w:b/>
          <w:color w:val="EE0000"/>
          <w:sz w:val="20"/>
          <w:szCs w:val="20"/>
        </w:rPr>
      </w:pPr>
      <w:r w:rsidRPr="001F71AD">
        <w:rPr>
          <w:rFonts w:ascii="Aptos" w:hAnsi="Aptos" w:cs="Arial"/>
          <w:sz w:val="20"/>
          <w:szCs w:val="20"/>
        </w:rPr>
        <w:t>Adres strony internetowej prowadzonego postępowania (link prowadzący bezpośrednio do widoku postępowania na Platformie e-Zamówienia</w:t>
      </w:r>
      <w:r w:rsidR="00AB0111">
        <w:rPr>
          <w:rFonts w:ascii="Aptos" w:hAnsi="Aptos" w:cs="Arial"/>
          <w:sz w:val="20"/>
          <w:szCs w:val="20"/>
        </w:rPr>
        <w:t xml:space="preserve">): </w:t>
      </w:r>
      <w:r w:rsidR="00AB0111" w:rsidRPr="00AB0111">
        <w:rPr>
          <w:rFonts w:ascii="Aptos" w:hAnsi="Aptos" w:cs="Arial"/>
          <w:sz w:val="20"/>
          <w:szCs w:val="20"/>
        </w:rPr>
        <w:t>https://ezamowienia.gov.pl/mp-client/search/list/ocds-148610-5c39b26c-cb4e-4261-a50c-629c566e9516</w:t>
      </w:r>
    </w:p>
    <w:p w14:paraId="1FEE5894" w14:textId="636DC6C8" w:rsidR="00773997" w:rsidRPr="001F71AD" w:rsidRDefault="00773997" w:rsidP="009F493C">
      <w:pPr>
        <w:spacing w:after="0" w:line="276" w:lineRule="auto"/>
        <w:ind w:left="284" w:right="11"/>
        <w:jc w:val="both"/>
        <w:rPr>
          <w:rFonts w:ascii="Aptos" w:hAnsi="Aptos" w:cs="Arial"/>
          <w:sz w:val="20"/>
          <w:szCs w:val="20"/>
        </w:rPr>
      </w:pPr>
      <w:r w:rsidRPr="001F71AD">
        <w:rPr>
          <w:rFonts w:ascii="Aptos" w:hAnsi="Aptos" w:cs="Arial"/>
          <w:sz w:val="20"/>
          <w:szCs w:val="20"/>
        </w:rPr>
        <w:t>Postępowanie można wyszukać również ze strony głównej Platformy e-Zamówienia (przycisk „Przeglądaj postępowania/konkursy”).</w:t>
      </w:r>
      <w:r w:rsidR="007258D9" w:rsidRPr="001F71AD">
        <w:rPr>
          <w:rFonts w:ascii="Aptos" w:hAnsi="Aptos" w:cs="Arial"/>
          <w:sz w:val="20"/>
          <w:szCs w:val="20"/>
        </w:rPr>
        <w:t xml:space="preserve"> </w:t>
      </w:r>
    </w:p>
    <w:p w14:paraId="15C8DB31" w14:textId="167DC9FB" w:rsidR="00773997" w:rsidRPr="001F71AD" w:rsidRDefault="00773997" w:rsidP="00C261CD">
      <w:pPr>
        <w:pStyle w:val="Akapitzlist"/>
        <w:numPr>
          <w:ilvl w:val="3"/>
          <w:numId w:val="33"/>
        </w:numPr>
        <w:spacing w:after="0" w:line="276" w:lineRule="auto"/>
        <w:ind w:left="284" w:right="11"/>
        <w:jc w:val="both"/>
        <w:rPr>
          <w:rFonts w:ascii="Aptos" w:hAnsi="Aptos" w:cs="Arial"/>
          <w:sz w:val="20"/>
          <w:szCs w:val="20"/>
        </w:rPr>
      </w:pPr>
      <w:r w:rsidRPr="001F71AD">
        <w:rPr>
          <w:rFonts w:ascii="Aptos" w:hAnsi="Aptos" w:cs="Arial"/>
          <w:sz w:val="20"/>
          <w:szCs w:val="20"/>
        </w:rPr>
        <w:t xml:space="preserve">Identyfikator (ID) postępowania na Platformie e-Zamówienia: </w:t>
      </w:r>
      <w:r w:rsidR="00446D6A">
        <w:t>ocds-148610-5c39b26c-cb4e-4261-a50c-629c566e9516</w:t>
      </w:r>
      <w:bookmarkStart w:id="14" w:name="_GoBack"/>
      <w:bookmarkEnd w:id="14"/>
    </w:p>
    <w:p w14:paraId="3752A5B6" w14:textId="3F4173E9" w:rsidR="00773997" w:rsidRPr="001F71AD" w:rsidRDefault="00773997" w:rsidP="00C261CD">
      <w:pPr>
        <w:pStyle w:val="Akapitzlist"/>
        <w:numPr>
          <w:ilvl w:val="3"/>
          <w:numId w:val="33"/>
        </w:numPr>
        <w:spacing w:after="0" w:line="276" w:lineRule="auto"/>
        <w:ind w:left="284" w:right="11"/>
        <w:jc w:val="both"/>
        <w:rPr>
          <w:rFonts w:ascii="Aptos" w:hAnsi="Aptos" w:cs="Arial"/>
          <w:sz w:val="20"/>
          <w:szCs w:val="20"/>
        </w:rPr>
      </w:pPr>
      <w:r w:rsidRPr="001F71AD">
        <w:rPr>
          <w:rFonts w:ascii="Aptos" w:hAnsi="Aptos" w:cs="Arial"/>
          <w:sz w:val="20"/>
          <w:szCs w:val="20"/>
        </w:rPr>
        <w:t>Wykonawca zamierzający wziąć udział w postępowaniu o udzielenie zamówienia publicznego musi posiadać konto podmiotu „Wykonawca” na Platformie</w:t>
      </w:r>
      <w:r w:rsidR="007258D9" w:rsidRPr="001F71AD">
        <w:rPr>
          <w:rFonts w:ascii="Aptos" w:hAnsi="Aptos" w:cs="Arial"/>
          <w:sz w:val="20"/>
          <w:szCs w:val="20"/>
        </w:rPr>
        <w:t xml:space="preserve"> </w:t>
      </w:r>
      <w:r w:rsidRPr="001F71AD">
        <w:rPr>
          <w:rFonts w:ascii="Aptos" w:hAnsi="Aptos" w:cs="Arial"/>
          <w:sz w:val="20"/>
          <w:szCs w:val="20"/>
        </w:rPr>
        <w:t>e-Zamówienia. Szczegółowe informacje na temat zakładania kont podmiotów</w:t>
      </w:r>
      <w:r w:rsidR="007258D9" w:rsidRPr="001F71AD">
        <w:rPr>
          <w:rFonts w:ascii="Aptos" w:hAnsi="Aptos" w:cs="Arial"/>
          <w:sz w:val="20"/>
          <w:szCs w:val="20"/>
        </w:rPr>
        <w:t xml:space="preserve"> </w:t>
      </w:r>
      <w:r w:rsidRPr="001F71AD">
        <w:rPr>
          <w:rFonts w:ascii="Aptos" w:hAnsi="Aptos" w:cs="Arial"/>
          <w:sz w:val="20"/>
          <w:szCs w:val="20"/>
        </w:rPr>
        <w:t>oraz zasady i warunki korzystania z Platformy e-Zamówienia określa Regulamin Platformy e-Zamówienia, dostępny na stronie internetowej</w:t>
      </w:r>
      <w:r w:rsidR="007258D9" w:rsidRPr="001F71AD">
        <w:rPr>
          <w:rFonts w:ascii="Aptos" w:hAnsi="Aptos" w:cs="Arial"/>
          <w:sz w:val="20"/>
          <w:szCs w:val="20"/>
        </w:rPr>
        <w:t xml:space="preserve"> </w:t>
      </w:r>
      <w:hyperlink r:id="rId13">
        <w:r w:rsidRPr="001F71AD">
          <w:rPr>
            <w:rFonts w:ascii="Aptos" w:hAnsi="Aptos" w:cs="Arial"/>
            <w:sz w:val="20"/>
            <w:szCs w:val="20"/>
          </w:rPr>
          <w:t>https://ezamowienia.gov.pl</w:t>
        </w:r>
      </w:hyperlink>
      <w:hyperlink r:id="rId14">
        <w:r w:rsidRPr="001F71AD">
          <w:rPr>
            <w:rFonts w:ascii="Aptos" w:hAnsi="Aptos" w:cs="Arial"/>
            <w:sz w:val="20"/>
            <w:szCs w:val="20"/>
          </w:rPr>
          <w:t xml:space="preserve"> </w:t>
        </w:r>
      </w:hyperlink>
      <w:r w:rsidRPr="001F71AD">
        <w:rPr>
          <w:rFonts w:ascii="Aptos" w:hAnsi="Aptos" w:cs="Arial"/>
          <w:sz w:val="20"/>
          <w:szCs w:val="20"/>
        </w:rPr>
        <w:t>oraz informacje zamieszczone w zakładce „Centrum Pomocy”.</w:t>
      </w:r>
      <w:r w:rsidR="007258D9" w:rsidRPr="001F71AD">
        <w:rPr>
          <w:rFonts w:ascii="Aptos" w:hAnsi="Aptos" w:cs="Arial"/>
          <w:sz w:val="20"/>
          <w:szCs w:val="20"/>
        </w:rPr>
        <w:t xml:space="preserve"> </w:t>
      </w:r>
    </w:p>
    <w:p w14:paraId="78AC0F14" w14:textId="5991801A" w:rsidR="00773997" w:rsidRPr="001F71AD" w:rsidRDefault="00773997" w:rsidP="00C261CD">
      <w:pPr>
        <w:pStyle w:val="Akapitzlist"/>
        <w:numPr>
          <w:ilvl w:val="3"/>
          <w:numId w:val="33"/>
        </w:numPr>
        <w:spacing w:after="0" w:line="276" w:lineRule="auto"/>
        <w:ind w:left="284" w:right="11"/>
        <w:jc w:val="both"/>
        <w:rPr>
          <w:rFonts w:ascii="Aptos" w:hAnsi="Aptos" w:cs="Arial"/>
          <w:sz w:val="20"/>
          <w:szCs w:val="20"/>
        </w:rPr>
      </w:pPr>
      <w:r w:rsidRPr="001F71AD">
        <w:rPr>
          <w:rFonts w:ascii="Aptos" w:hAnsi="Aptos" w:cs="Arial"/>
          <w:sz w:val="20"/>
          <w:szCs w:val="20"/>
        </w:rPr>
        <w:t>Przeglądanie i pobieranie publicznej treści dokumentacji postępowania nie wymaga posiadania konta na Platformie e-Zamówienia ani logowania.</w:t>
      </w:r>
      <w:r w:rsidR="007258D9" w:rsidRPr="001F71AD">
        <w:rPr>
          <w:rFonts w:ascii="Aptos" w:hAnsi="Aptos" w:cs="Arial"/>
          <w:sz w:val="20"/>
          <w:szCs w:val="20"/>
        </w:rPr>
        <w:t xml:space="preserve"> </w:t>
      </w:r>
    </w:p>
    <w:p w14:paraId="7BCB7BE8" w14:textId="2AB4EBA9" w:rsidR="00773997" w:rsidRPr="001F71AD" w:rsidRDefault="00773997" w:rsidP="00C261CD">
      <w:pPr>
        <w:pStyle w:val="Akapitzlist"/>
        <w:numPr>
          <w:ilvl w:val="3"/>
          <w:numId w:val="33"/>
        </w:numPr>
        <w:spacing w:after="0" w:line="276" w:lineRule="auto"/>
        <w:ind w:left="284" w:right="11"/>
        <w:jc w:val="both"/>
        <w:rPr>
          <w:rFonts w:ascii="Aptos" w:hAnsi="Aptos" w:cs="Arial"/>
          <w:sz w:val="20"/>
          <w:szCs w:val="20"/>
        </w:rPr>
      </w:pPr>
      <w:r w:rsidRPr="001F71AD">
        <w:rPr>
          <w:rFonts w:ascii="Aptos" w:hAnsi="Aptos" w:cs="Arial"/>
          <w:sz w:val="20"/>
          <w:szCs w:val="20"/>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r w:rsidR="007258D9" w:rsidRPr="001F71AD">
        <w:rPr>
          <w:rFonts w:ascii="Aptos" w:hAnsi="Aptos" w:cs="Arial"/>
          <w:sz w:val="20"/>
          <w:szCs w:val="20"/>
        </w:rPr>
        <w:t xml:space="preserve"> </w:t>
      </w:r>
    </w:p>
    <w:p w14:paraId="485D670C" w14:textId="08E1BFA6" w:rsidR="00773997" w:rsidRPr="001F71AD" w:rsidRDefault="00773997" w:rsidP="00C261CD">
      <w:pPr>
        <w:pStyle w:val="Akapitzlist"/>
        <w:numPr>
          <w:ilvl w:val="3"/>
          <w:numId w:val="33"/>
        </w:numPr>
        <w:spacing w:after="0" w:line="276" w:lineRule="auto"/>
        <w:ind w:left="284" w:right="11"/>
        <w:jc w:val="both"/>
        <w:rPr>
          <w:rFonts w:ascii="Aptos" w:hAnsi="Aptos" w:cs="Arial"/>
          <w:sz w:val="20"/>
          <w:szCs w:val="20"/>
        </w:rPr>
      </w:pPr>
      <w:r w:rsidRPr="001F71AD">
        <w:rPr>
          <w:rFonts w:ascii="Aptos" w:hAnsi="Aptos" w:cs="Arial"/>
          <w:sz w:val="20"/>
          <w:szCs w:val="20"/>
        </w:rPr>
        <w:t>Dokumenty elektroniczne, o których mowa w § 2 ust. 1 rozporządzenia Prezesa Rady Ministrów w sprawie wymagań dla dokumentów elektronicznych, sporządza się</w:t>
      </w:r>
      <w:r w:rsidR="007258D9" w:rsidRPr="001F71AD">
        <w:rPr>
          <w:rFonts w:ascii="Aptos" w:hAnsi="Aptos" w:cs="Arial"/>
          <w:sz w:val="20"/>
          <w:szCs w:val="20"/>
        </w:rPr>
        <w:t xml:space="preserve"> </w:t>
      </w:r>
      <w:r w:rsidRPr="001F71AD">
        <w:rPr>
          <w:rFonts w:ascii="Aptos" w:hAnsi="Aptos" w:cs="Arial"/>
          <w:sz w:val="20"/>
          <w:szCs w:val="20"/>
        </w:rPr>
        <w:t>w postaci elektronicznej, w formatach danych określonych w przepisach rozporządzenia Rady Ministrów w sprawie Krajowych Ram Interoperacyjności,</w:t>
      </w:r>
      <w:r w:rsidR="007258D9" w:rsidRPr="001F71AD">
        <w:rPr>
          <w:rFonts w:ascii="Aptos" w:hAnsi="Aptos" w:cs="Arial"/>
          <w:sz w:val="20"/>
          <w:szCs w:val="20"/>
        </w:rPr>
        <w:t xml:space="preserve"> </w:t>
      </w:r>
      <w:r w:rsidRPr="001F71AD">
        <w:rPr>
          <w:rFonts w:ascii="Aptos" w:hAnsi="Aptos" w:cs="Arial"/>
          <w:sz w:val="20"/>
          <w:szCs w:val="20"/>
        </w:rPr>
        <w:t>z uwzględnieniem rodzaju przekazywanych danych i przekazuje się jako załączniki.</w:t>
      </w:r>
      <w:r w:rsidR="007258D9" w:rsidRPr="001F71AD">
        <w:rPr>
          <w:rFonts w:ascii="Aptos" w:hAnsi="Aptos" w:cs="Arial"/>
          <w:sz w:val="20"/>
          <w:szCs w:val="20"/>
        </w:rPr>
        <w:t xml:space="preserve"> </w:t>
      </w:r>
    </w:p>
    <w:p w14:paraId="42470343" w14:textId="5B390DA1" w:rsidR="00773997" w:rsidRPr="001F71AD" w:rsidRDefault="00773997" w:rsidP="009F493C">
      <w:pPr>
        <w:pStyle w:val="Akapitzlist"/>
        <w:spacing w:after="0" w:line="276" w:lineRule="auto"/>
        <w:ind w:left="284" w:right="11"/>
        <w:jc w:val="both"/>
        <w:rPr>
          <w:rFonts w:ascii="Aptos" w:hAnsi="Aptos" w:cs="Arial"/>
          <w:sz w:val="20"/>
          <w:szCs w:val="20"/>
        </w:rPr>
      </w:pPr>
      <w:r w:rsidRPr="001F71AD">
        <w:rPr>
          <w:rFonts w:ascii="Aptos" w:hAnsi="Aptos" w:cs="Arial"/>
          <w:sz w:val="20"/>
          <w:szCs w:val="20"/>
        </w:rPr>
        <w:t xml:space="preserve">W przypadku formatów, o których mowa w art. 66 ust. 1 ustawy </w:t>
      </w:r>
      <w:proofErr w:type="spellStart"/>
      <w:r w:rsidRPr="001F71AD">
        <w:rPr>
          <w:rFonts w:ascii="Aptos" w:hAnsi="Aptos" w:cs="Arial"/>
          <w:sz w:val="20"/>
          <w:szCs w:val="20"/>
        </w:rPr>
        <w:t>Pzp</w:t>
      </w:r>
      <w:proofErr w:type="spellEnd"/>
      <w:r w:rsidRPr="001F71AD">
        <w:rPr>
          <w:rFonts w:ascii="Aptos" w:hAnsi="Aptos" w:cs="Arial"/>
          <w:sz w:val="20"/>
          <w:szCs w:val="20"/>
        </w:rPr>
        <w:t>, ww. regulacje nie będą miały bezpośredniego zastosowania.</w:t>
      </w:r>
      <w:r w:rsidR="007258D9" w:rsidRPr="001F71AD">
        <w:rPr>
          <w:rFonts w:ascii="Aptos" w:hAnsi="Aptos" w:cs="Arial"/>
          <w:sz w:val="20"/>
          <w:szCs w:val="20"/>
        </w:rPr>
        <w:t xml:space="preserve"> </w:t>
      </w:r>
    </w:p>
    <w:p w14:paraId="3954FB41" w14:textId="77777777" w:rsidR="00773997" w:rsidRPr="001F71AD" w:rsidRDefault="00773997" w:rsidP="00C261CD">
      <w:pPr>
        <w:pStyle w:val="Akapitzlist"/>
        <w:numPr>
          <w:ilvl w:val="3"/>
          <w:numId w:val="33"/>
        </w:numPr>
        <w:spacing w:after="0" w:line="276" w:lineRule="auto"/>
        <w:ind w:left="284" w:right="11"/>
        <w:jc w:val="both"/>
        <w:rPr>
          <w:rFonts w:ascii="Aptos" w:hAnsi="Aptos" w:cs="Arial"/>
          <w:sz w:val="20"/>
          <w:szCs w:val="20"/>
        </w:rPr>
      </w:pPr>
      <w:r w:rsidRPr="001F71AD">
        <w:rPr>
          <w:rFonts w:ascii="Aptos" w:hAnsi="Aptos" w:cs="Arial"/>
          <w:sz w:val="20"/>
          <w:szCs w:val="20"/>
        </w:rPr>
        <w:t xml:space="preserve">Informacje, oświadczenia lub dokumenty, inne niż wymienione w § 2 ust. 1 rozporządzenia Prezesa Rady Ministrów w sprawie wymagań dla dokumentów elektronicznych, przekazywane w postępowaniu sporządza się w postaci elektronicznej: </w:t>
      </w:r>
    </w:p>
    <w:p w14:paraId="0C37C542" w14:textId="12A634EA" w:rsidR="00773997" w:rsidRPr="001F71AD" w:rsidRDefault="00773997" w:rsidP="00C261CD">
      <w:pPr>
        <w:numPr>
          <w:ilvl w:val="0"/>
          <w:numId w:val="34"/>
        </w:numPr>
        <w:spacing w:after="0" w:line="276" w:lineRule="auto"/>
        <w:ind w:right="11"/>
        <w:contextualSpacing/>
        <w:jc w:val="both"/>
        <w:rPr>
          <w:rFonts w:ascii="Aptos" w:hAnsi="Aptos" w:cs="Arial"/>
          <w:sz w:val="20"/>
          <w:szCs w:val="20"/>
        </w:rPr>
      </w:pPr>
      <w:r w:rsidRPr="001F71AD">
        <w:rPr>
          <w:rFonts w:ascii="Aptos" w:hAnsi="Aptos" w:cs="Arial"/>
          <w:sz w:val="20"/>
          <w:szCs w:val="20"/>
        </w:rPr>
        <w:t>w formatach danych określonych w przepisach rozporządzenia Rady Ministrów</w:t>
      </w:r>
      <w:r w:rsidR="007258D9" w:rsidRPr="001F71AD">
        <w:rPr>
          <w:rFonts w:ascii="Aptos" w:hAnsi="Aptos" w:cs="Arial"/>
          <w:sz w:val="20"/>
          <w:szCs w:val="20"/>
        </w:rPr>
        <w:t xml:space="preserve"> </w:t>
      </w:r>
      <w:r w:rsidRPr="001F71AD">
        <w:rPr>
          <w:rFonts w:ascii="Aptos" w:hAnsi="Aptos" w:cs="Arial"/>
          <w:sz w:val="20"/>
          <w:szCs w:val="20"/>
        </w:rPr>
        <w:t>w sprawie Krajowych Ram Interoperacyjności (i przekazuje się jako załącznik), lub</w:t>
      </w:r>
      <w:r w:rsidR="007258D9" w:rsidRPr="001F71AD">
        <w:rPr>
          <w:rFonts w:ascii="Aptos" w:hAnsi="Aptos" w:cs="Arial"/>
          <w:sz w:val="20"/>
          <w:szCs w:val="20"/>
        </w:rPr>
        <w:t xml:space="preserve"> </w:t>
      </w:r>
    </w:p>
    <w:p w14:paraId="529723E2" w14:textId="77777777" w:rsidR="00773997" w:rsidRPr="001F71AD" w:rsidRDefault="00773997" w:rsidP="00C261CD">
      <w:pPr>
        <w:numPr>
          <w:ilvl w:val="0"/>
          <w:numId w:val="34"/>
        </w:numPr>
        <w:spacing w:after="0" w:line="276" w:lineRule="auto"/>
        <w:ind w:right="11"/>
        <w:contextualSpacing/>
        <w:jc w:val="both"/>
        <w:rPr>
          <w:rFonts w:ascii="Aptos" w:hAnsi="Aptos" w:cs="Arial"/>
          <w:sz w:val="20"/>
          <w:szCs w:val="20"/>
        </w:rPr>
      </w:pPr>
      <w:r w:rsidRPr="001F71AD">
        <w:rPr>
          <w:rFonts w:ascii="Aptos" w:hAnsi="Aptos" w:cs="Arial"/>
          <w:sz w:val="20"/>
          <w:szCs w:val="20"/>
        </w:rPr>
        <w:lastRenderedPageBreak/>
        <w:t xml:space="preserve">jako tekst wpisany bezpośrednio do wiadomości przekazywanej przy użyciu środków komunikacji elektronicznej (np. w treści wiadomości e-mail lub w treści „Formularza do komunikacji”). </w:t>
      </w:r>
    </w:p>
    <w:p w14:paraId="0B4863B4" w14:textId="2CD43088" w:rsidR="00773997" w:rsidRPr="001F71AD" w:rsidRDefault="00773997" w:rsidP="00C261CD">
      <w:pPr>
        <w:pStyle w:val="Akapitzlist"/>
        <w:numPr>
          <w:ilvl w:val="3"/>
          <w:numId w:val="33"/>
        </w:numPr>
        <w:spacing w:after="0" w:line="276" w:lineRule="auto"/>
        <w:ind w:left="284" w:right="11"/>
        <w:jc w:val="both"/>
        <w:rPr>
          <w:rFonts w:ascii="Aptos" w:hAnsi="Aptos" w:cs="Arial"/>
          <w:sz w:val="20"/>
          <w:szCs w:val="20"/>
        </w:rPr>
      </w:pPr>
      <w:r w:rsidRPr="001F71AD">
        <w:rPr>
          <w:rFonts w:ascii="Aptos" w:hAnsi="Aptos" w:cs="Arial"/>
          <w:sz w:val="20"/>
          <w:szCs w:val="20"/>
        </w:rPr>
        <w:t>Jeżeli dokumenty elektroniczne, przekazywane przy użyciu środków komunikacji elektronicznej, zawierają informacje stanowiące tajemnicę przedsiębiorstwa</w:t>
      </w:r>
      <w:r w:rsidR="007258D9" w:rsidRPr="001F71AD">
        <w:rPr>
          <w:rFonts w:ascii="Aptos" w:hAnsi="Aptos" w:cs="Arial"/>
          <w:sz w:val="20"/>
          <w:szCs w:val="20"/>
        </w:rPr>
        <w:t xml:space="preserve"> </w:t>
      </w:r>
      <w:r w:rsidRPr="001F71AD">
        <w:rPr>
          <w:rFonts w:ascii="Aptos" w:hAnsi="Aptos" w:cs="Arial"/>
          <w:sz w:val="20"/>
          <w:szCs w:val="20"/>
        </w:rPr>
        <w:t>w rozumieniu przepisów ustawy z dnia 16 kwietnia 1993 r. o zwalczaniu nieuczciwej konkurencji (Dz. U. z 2022 r. poz. 1233) wykonawca, w celu utrzymania w poufności tych informacji, przekazuje je w wydzielonym i odpowiednio oznaczonym pliku, wraz z jednoczesnym zaznaczeniem w nazwie pliku „Dokument stanowiący tajemnicę przedsiębiorstwa”.</w:t>
      </w:r>
      <w:r w:rsidR="007258D9" w:rsidRPr="001F71AD">
        <w:rPr>
          <w:rFonts w:ascii="Aptos" w:hAnsi="Aptos" w:cs="Arial"/>
          <w:sz w:val="20"/>
          <w:szCs w:val="20"/>
        </w:rPr>
        <w:t xml:space="preserve"> </w:t>
      </w:r>
    </w:p>
    <w:p w14:paraId="7325B89E" w14:textId="6266A9BA" w:rsidR="00773997" w:rsidRPr="001F71AD" w:rsidRDefault="00773997" w:rsidP="00C261CD">
      <w:pPr>
        <w:pStyle w:val="Akapitzlist"/>
        <w:numPr>
          <w:ilvl w:val="3"/>
          <w:numId w:val="33"/>
        </w:numPr>
        <w:spacing w:after="0" w:line="276" w:lineRule="auto"/>
        <w:ind w:left="284" w:right="11"/>
        <w:jc w:val="both"/>
        <w:rPr>
          <w:rFonts w:ascii="Aptos" w:hAnsi="Aptos" w:cs="Arial"/>
          <w:sz w:val="20"/>
          <w:szCs w:val="20"/>
        </w:rPr>
      </w:pPr>
      <w:r w:rsidRPr="001F71AD">
        <w:rPr>
          <w:rFonts w:ascii="Aptos" w:hAnsi="Aptos" w:cs="Arial"/>
          <w:sz w:val="20"/>
          <w:szCs w:val="20"/>
        </w:rPr>
        <w:t>Komunikacja w postępowaniu, z wyłączeniem składania ofert/wniosków</w:t>
      </w:r>
      <w:r w:rsidR="007258D9" w:rsidRPr="001F71AD">
        <w:rPr>
          <w:rFonts w:ascii="Aptos" w:hAnsi="Aptos" w:cs="Arial"/>
          <w:sz w:val="20"/>
          <w:szCs w:val="20"/>
        </w:rPr>
        <w:t xml:space="preserve"> </w:t>
      </w:r>
      <w:r w:rsidRPr="001F71AD">
        <w:rPr>
          <w:rFonts w:ascii="Aptos" w:hAnsi="Aptos" w:cs="Arial"/>
          <w:sz w:val="20"/>
          <w:szCs w:val="20"/>
        </w:rPr>
        <w:t>o dopuszczenie do udziału w postępowaniu, odbywa się drogą elektroniczną</w:t>
      </w:r>
      <w:r w:rsidR="007258D9" w:rsidRPr="001F71AD">
        <w:rPr>
          <w:rFonts w:ascii="Aptos" w:hAnsi="Aptos" w:cs="Arial"/>
          <w:sz w:val="20"/>
          <w:szCs w:val="20"/>
        </w:rPr>
        <w:t xml:space="preserve"> </w:t>
      </w:r>
      <w:r w:rsidRPr="001F71AD">
        <w:rPr>
          <w:rFonts w:ascii="Aptos" w:hAnsi="Aptos" w:cs="Arial"/>
          <w:sz w:val="20"/>
          <w:szCs w:val="20"/>
        </w:rPr>
        <w:t xml:space="preserve">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09288980" w14:textId="77777777" w:rsidR="00773997" w:rsidRPr="001F71AD" w:rsidRDefault="00773997" w:rsidP="009F493C">
      <w:pPr>
        <w:pStyle w:val="Akapitzlist"/>
        <w:spacing w:after="0" w:line="276" w:lineRule="auto"/>
        <w:ind w:left="284" w:right="11"/>
        <w:jc w:val="both"/>
        <w:rPr>
          <w:rFonts w:ascii="Aptos" w:hAnsi="Aptos" w:cs="Arial"/>
          <w:sz w:val="20"/>
          <w:szCs w:val="20"/>
        </w:rPr>
      </w:pPr>
      <w:r w:rsidRPr="001F71AD">
        <w:rPr>
          <w:rFonts w:ascii="Aptos" w:hAnsi="Aptos" w:cs="Arial"/>
          <w:sz w:val="20"/>
          <w:szCs w:val="20"/>
        </w:rPr>
        <w:t xml:space="preserve">W przypadku załączników, które są zgodnie z ustawą </w:t>
      </w:r>
      <w:proofErr w:type="spellStart"/>
      <w:r w:rsidRPr="001F71AD">
        <w:rPr>
          <w:rFonts w:ascii="Aptos" w:hAnsi="Aptos" w:cs="Arial"/>
          <w:sz w:val="20"/>
          <w:szCs w:val="20"/>
        </w:rPr>
        <w:t>Pzp</w:t>
      </w:r>
      <w:proofErr w:type="spellEnd"/>
      <w:r w:rsidRPr="001F71AD">
        <w:rPr>
          <w:rFonts w:ascii="Aptos" w:hAnsi="Aptos" w:cs="Arial"/>
          <w:sz w:val="20"/>
          <w:szCs w:val="20"/>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732FAFF7" w14:textId="2BF38ED5" w:rsidR="00773997" w:rsidRPr="001F71AD" w:rsidRDefault="00773997" w:rsidP="00C261CD">
      <w:pPr>
        <w:pStyle w:val="Akapitzlist"/>
        <w:numPr>
          <w:ilvl w:val="3"/>
          <w:numId w:val="33"/>
        </w:numPr>
        <w:spacing w:after="0" w:line="276" w:lineRule="auto"/>
        <w:ind w:left="284" w:right="11"/>
        <w:jc w:val="both"/>
        <w:rPr>
          <w:rFonts w:ascii="Aptos" w:hAnsi="Aptos" w:cs="Arial"/>
          <w:sz w:val="20"/>
          <w:szCs w:val="20"/>
        </w:rPr>
      </w:pPr>
      <w:r w:rsidRPr="001F71AD">
        <w:rPr>
          <w:rFonts w:ascii="Aptos" w:hAnsi="Aptos" w:cs="Arial"/>
          <w:sz w:val="20"/>
          <w:szCs w:val="20"/>
        </w:rPr>
        <w:t>Możliwość korzystania w postępowaniu z „Formularzy do komunikacji” w pełnym zakresie wymaga posiadania konta „Wykonawcy” na Platformie e-Zamówienia</w:t>
      </w:r>
      <w:r w:rsidR="007258D9" w:rsidRPr="001F71AD">
        <w:rPr>
          <w:rFonts w:ascii="Aptos" w:hAnsi="Aptos" w:cs="Arial"/>
          <w:sz w:val="20"/>
          <w:szCs w:val="20"/>
        </w:rPr>
        <w:t xml:space="preserve"> </w:t>
      </w:r>
    </w:p>
    <w:p w14:paraId="077E86FA" w14:textId="4D2BF774" w:rsidR="00773997" w:rsidRPr="001F71AD" w:rsidRDefault="00773997" w:rsidP="009F493C">
      <w:pPr>
        <w:pStyle w:val="Akapitzlist"/>
        <w:spacing w:after="0" w:line="276" w:lineRule="auto"/>
        <w:ind w:left="284" w:right="11"/>
        <w:jc w:val="both"/>
        <w:rPr>
          <w:rFonts w:ascii="Aptos" w:hAnsi="Aptos" w:cs="Arial"/>
          <w:sz w:val="20"/>
          <w:szCs w:val="20"/>
        </w:rPr>
      </w:pPr>
      <w:r w:rsidRPr="001F71AD">
        <w:rPr>
          <w:rFonts w:ascii="Aptos" w:hAnsi="Aptos" w:cs="Arial"/>
          <w:sz w:val="20"/>
          <w:szCs w:val="20"/>
        </w:rPr>
        <w:t>oraz zalogowania się na Platformie e-Zamówienia. Do korzystania z „Formularzy</w:t>
      </w:r>
      <w:r w:rsidR="007258D9" w:rsidRPr="001F71AD">
        <w:rPr>
          <w:rFonts w:ascii="Aptos" w:hAnsi="Aptos" w:cs="Arial"/>
          <w:sz w:val="20"/>
          <w:szCs w:val="20"/>
        </w:rPr>
        <w:t xml:space="preserve"> </w:t>
      </w:r>
      <w:r w:rsidRPr="001F71AD">
        <w:rPr>
          <w:rFonts w:ascii="Aptos" w:hAnsi="Aptos" w:cs="Arial"/>
          <w:sz w:val="20"/>
          <w:szCs w:val="20"/>
        </w:rPr>
        <w:t>do komunikacji” służących do zadawania pytań dotyczących treści dokumentów zamówienia wystarczające jest posiadanie tzw. konta uproszczonego na Platformie e-Zamówienia.</w:t>
      </w:r>
      <w:r w:rsidR="007258D9" w:rsidRPr="001F71AD">
        <w:rPr>
          <w:rFonts w:ascii="Aptos" w:hAnsi="Aptos" w:cs="Arial"/>
          <w:sz w:val="20"/>
          <w:szCs w:val="20"/>
        </w:rPr>
        <w:t xml:space="preserve"> </w:t>
      </w:r>
    </w:p>
    <w:p w14:paraId="1C0CDC32" w14:textId="48AA4307" w:rsidR="00773997" w:rsidRPr="001F71AD" w:rsidRDefault="00773997" w:rsidP="00C261CD">
      <w:pPr>
        <w:pStyle w:val="Akapitzlist"/>
        <w:numPr>
          <w:ilvl w:val="3"/>
          <w:numId w:val="33"/>
        </w:numPr>
        <w:spacing w:after="0" w:line="276" w:lineRule="auto"/>
        <w:ind w:left="284" w:right="11"/>
        <w:jc w:val="both"/>
        <w:rPr>
          <w:rFonts w:ascii="Aptos" w:hAnsi="Aptos" w:cs="Arial"/>
          <w:sz w:val="20"/>
          <w:szCs w:val="20"/>
        </w:rPr>
      </w:pPr>
      <w:r w:rsidRPr="001F71AD">
        <w:rPr>
          <w:rFonts w:ascii="Aptos" w:hAnsi="Aptos" w:cs="Arial"/>
          <w:sz w:val="20"/>
          <w:szCs w:val="20"/>
        </w:rPr>
        <w:t>Wszystkie wysłane i odebrane w postępowaniu przez wykonawcę wiadomości widoczne są po zalogowaniu w podglądzie postępowania w zakładce „Komunikacja”.</w:t>
      </w:r>
      <w:r w:rsidR="007258D9" w:rsidRPr="001F71AD">
        <w:rPr>
          <w:rFonts w:ascii="Aptos" w:hAnsi="Aptos" w:cs="Arial"/>
          <w:sz w:val="20"/>
          <w:szCs w:val="20"/>
        </w:rPr>
        <w:t xml:space="preserve"> </w:t>
      </w:r>
    </w:p>
    <w:p w14:paraId="3468268F" w14:textId="3F56CC44" w:rsidR="00773997" w:rsidRPr="001F71AD" w:rsidRDefault="00773997" w:rsidP="00C261CD">
      <w:pPr>
        <w:pStyle w:val="Akapitzlist"/>
        <w:numPr>
          <w:ilvl w:val="3"/>
          <w:numId w:val="33"/>
        </w:numPr>
        <w:spacing w:after="0" w:line="276" w:lineRule="auto"/>
        <w:ind w:left="284" w:right="11"/>
        <w:jc w:val="both"/>
        <w:rPr>
          <w:rFonts w:ascii="Aptos" w:hAnsi="Aptos" w:cs="Arial"/>
          <w:sz w:val="20"/>
          <w:szCs w:val="20"/>
        </w:rPr>
      </w:pPr>
      <w:r w:rsidRPr="001F71AD">
        <w:rPr>
          <w:rFonts w:ascii="Aptos" w:hAnsi="Aptos" w:cs="Arial"/>
          <w:sz w:val="20"/>
          <w:szCs w:val="20"/>
        </w:rPr>
        <w:t>Maksymalny rozmiar plików przesyłanych za pośrednictwem „Formularzy</w:t>
      </w:r>
      <w:r w:rsidR="007258D9" w:rsidRPr="001F71AD">
        <w:rPr>
          <w:rFonts w:ascii="Aptos" w:hAnsi="Aptos" w:cs="Arial"/>
          <w:sz w:val="20"/>
          <w:szCs w:val="20"/>
        </w:rPr>
        <w:t xml:space="preserve"> </w:t>
      </w:r>
      <w:r w:rsidRPr="001F71AD">
        <w:rPr>
          <w:rFonts w:ascii="Aptos" w:hAnsi="Aptos" w:cs="Arial"/>
          <w:sz w:val="20"/>
          <w:szCs w:val="20"/>
        </w:rPr>
        <w:t>do komunikacji” wynosi 150 MB (wielkość ta dotyczy plików przesyłanych</w:t>
      </w:r>
      <w:r w:rsidR="007258D9" w:rsidRPr="001F71AD">
        <w:rPr>
          <w:rFonts w:ascii="Aptos" w:hAnsi="Aptos" w:cs="Arial"/>
          <w:sz w:val="20"/>
          <w:szCs w:val="20"/>
        </w:rPr>
        <w:t xml:space="preserve"> </w:t>
      </w:r>
      <w:r w:rsidRPr="001F71AD">
        <w:rPr>
          <w:rFonts w:ascii="Aptos" w:hAnsi="Aptos" w:cs="Arial"/>
          <w:sz w:val="20"/>
          <w:szCs w:val="20"/>
        </w:rPr>
        <w:t xml:space="preserve">jako załączniki do jednego formularza). </w:t>
      </w:r>
    </w:p>
    <w:p w14:paraId="1A9BFEDD" w14:textId="0245A95F" w:rsidR="00773997" w:rsidRPr="001F71AD" w:rsidRDefault="00773997" w:rsidP="00C261CD">
      <w:pPr>
        <w:pStyle w:val="Akapitzlist"/>
        <w:numPr>
          <w:ilvl w:val="3"/>
          <w:numId w:val="33"/>
        </w:numPr>
        <w:spacing w:after="0" w:line="276" w:lineRule="auto"/>
        <w:ind w:left="284" w:right="11"/>
        <w:jc w:val="both"/>
        <w:rPr>
          <w:rFonts w:ascii="Aptos" w:hAnsi="Aptos" w:cs="Arial"/>
          <w:sz w:val="20"/>
          <w:szCs w:val="20"/>
        </w:rPr>
      </w:pPr>
      <w:r w:rsidRPr="001F71AD">
        <w:rPr>
          <w:rFonts w:ascii="Aptos" w:hAnsi="Aptos" w:cs="Arial"/>
          <w:sz w:val="20"/>
          <w:szCs w:val="20"/>
        </w:rPr>
        <w:t>Minimalne wymagania techniczne dotyczące sprzętu używanego w celu korzystania</w:t>
      </w:r>
      <w:r w:rsidR="007258D9" w:rsidRPr="001F71AD">
        <w:rPr>
          <w:rFonts w:ascii="Aptos" w:hAnsi="Aptos" w:cs="Arial"/>
          <w:sz w:val="20"/>
          <w:szCs w:val="20"/>
        </w:rPr>
        <w:t xml:space="preserve"> </w:t>
      </w:r>
      <w:r w:rsidRPr="001F71AD">
        <w:rPr>
          <w:rFonts w:ascii="Aptos" w:hAnsi="Aptos" w:cs="Arial"/>
          <w:sz w:val="20"/>
          <w:szCs w:val="20"/>
        </w:rPr>
        <w:t>z usług Platformy e-Zamówienia oraz informacje dotyczące specyfikacji połączenia określa Regulamin Platformy e-Zamówienia.</w:t>
      </w:r>
      <w:r w:rsidR="007258D9" w:rsidRPr="001F71AD">
        <w:rPr>
          <w:rFonts w:ascii="Aptos" w:hAnsi="Aptos" w:cs="Arial"/>
          <w:sz w:val="20"/>
          <w:szCs w:val="20"/>
        </w:rPr>
        <w:t xml:space="preserve"> </w:t>
      </w:r>
    </w:p>
    <w:p w14:paraId="6D8D1FA0" w14:textId="3E909ABE" w:rsidR="00773997" w:rsidRPr="001F71AD" w:rsidRDefault="00773997" w:rsidP="00C261CD">
      <w:pPr>
        <w:pStyle w:val="Akapitzlist"/>
        <w:numPr>
          <w:ilvl w:val="3"/>
          <w:numId w:val="33"/>
        </w:numPr>
        <w:spacing w:after="0" w:line="276" w:lineRule="auto"/>
        <w:ind w:left="284" w:right="11"/>
        <w:jc w:val="both"/>
        <w:rPr>
          <w:rFonts w:ascii="Aptos" w:hAnsi="Aptos" w:cs="Arial"/>
          <w:sz w:val="20"/>
          <w:szCs w:val="20"/>
        </w:rPr>
      </w:pPr>
      <w:r w:rsidRPr="001F71AD">
        <w:rPr>
          <w:rFonts w:ascii="Aptos" w:hAnsi="Aptos" w:cs="Arial"/>
          <w:sz w:val="20"/>
          <w:szCs w:val="20"/>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5">
        <w:r w:rsidRPr="001F71AD">
          <w:rPr>
            <w:rFonts w:ascii="Aptos" w:hAnsi="Aptos" w:cs="Arial"/>
            <w:sz w:val="20"/>
            <w:szCs w:val="20"/>
          </w:rPr>
          <w:t>https://ezamowienia.gov.pl</w:t>
        </w:r>
      </w:hyperlink>
      <w:hyperlink r:id="rId16">
        <w:r w:rsidRPr="001F71AD">
          <w:rPr>
            <w:rFonts w:ascii="Aptos" w:hAnsi="Aptos" w:cs="Arial"/>
            <w:sz w:val="20"/>
            <w:szCs w:val="20"/>
          </w:rPr>
          <w:t xml:space="preserve"> </w:t>
        </w:r>
      </w:hyperlink>
      <w:r w:rsidRPr="001F71AD">
        <w:rPr>
          <w:rFonts w:ascii="Aptos" w:hAnsi="Aptos" w:cs="Arial"/>
          <w:sz w:val="20"/>
          <w:szCs w:val="20"/>
        </w:rPr>
        <w:t xml:space="preserve"> w zakładce „Zgłoś problem”.</w:t>
      </w:r>
      <w:r w:rsidR="007258D9" w:rsidRPr="001F71AD">
        <w:rPr>
          <w:rFonts w:ascii="Aptos" w:hAnsi="Aptos" w:cs="Arial"/>
          <w:sz w:val="20"/>
          <w:szCs w:val="20"/>
        </w:rPr>
        <w:t xml:space="preserve"> </w:t>
      </w:r>
    </w:p>
    <w:p w14:paraId="5A0337EE" w14:textId="5E54C14B" w:rsidR="00773997" w:rsidRPr="001F71AD" w:rsidRDefault="00773997" w:rsidP="00C261CD">
      <w:pPr>
        <w:pStyle w:val="Akapitzlist"/>
        <w:numPr>
          <w:ilvl w:val="3"/>
          <w:numId w:val="33"/>
        </w:numPr>
        <w:spacing w:after="0" w:line="276" w:lineRule="auto"/>
        <w:ind w:left="284" w:right="11"/>
        <w:jc w:val="both"/>
        <w:rPr>
          <w:rFonts w:ascii="Aptos" w:hAnsi="Aptos" w:cs="Arial"/>
          <w:sz w:val="20"/>
          <w:szCs w:val="20"/>
        </w:rPr>
      </w:pPr>
      <w:r w:rsidRPr="001F71AD">
        <w:rPr>
          <w:rFonts w:ascii="Aptos" w:hAnsi="Aptos" w:cs="Arial"/>
          <w:sz w:val="20"/>
          <w:szCs w:val="20"/>
        </w:rPr>
        <w:t>W szczególnie uzasadnionych przypadkach uniemożliwiających komunikację wykonawcy i Zamawiającego za pośrednictwem Platformy e-Zamówienia, Zamawiający dopuszcza komunikację za pomocą poczty elektronicznej na adres</w:t>
      </w:r>
      <w:r w:rsidR="007258D9" w:rsidRPr="001F71AD">
        <w:rPr>
          <w:rFonts w:ascii="Aptos" w:hAnsi="Aptos" w:cs="Arial"/>
          <w:sz w:val="20"/>
          <w:szCs w:val="20"/>
        </w:rPr>
        <w:t xml:space="preserve"> </w:t>
      </w:r>
      <w:r w:rsidRPr="001F71AD">
        <w:rPr>
          <w:rFonts w:ascii="Aptos" w:hAnsi="Aptos" w:cs="Arial"/>
          <w:sz w:val="20"/>
          <w:szCs w:val="20"/>
        </w:rPr>
        <w:t xml:space="preserve">e-mail: </w:t>
      </w:r>
      <w:r w:rsidR="00DE33D6" w:rsidRPr="00DE33D6">
        <w:rPr>
          <w:rFonts w:ascii="Aptos" w:hAnsi="Aptos" w:cs="Arial"/>
          <w:b/>
          <w:bCs/>
          <w:sz w:val="20"/>
          <w:szCs w:val="20"/>
        </w:rPr>
        <w:t>ug@zarnowiec.pl</w:t>
      </w:r>
      <w:r w:rsidR="00DE33D6" w:rsidRPr="00DE33D6">
        <w:rPr>
          <w:rFonts w:ascii="Aptos" w:hAnsi="Aptos" w:cs="Arial"/>
          <w:sz w:val="20"/>
          <w:szCs w:val="20"/>
        </w:rPr>
        <w:t xml:space="preserve"> </w:t>
      </w:r>
      <w:r w:rsidRPr="001F71AD">
        <w:rPr>
          <w:rFonts w:ascii="Aptos" w:hAnsi="Aptos" w:cs="Arial"/>
          <w:sz w:val="20"/>
          <w:szCs w:val="20"/>
        </w:rPr>
        <w:t>(nie dotyczy składania ofert/wniosków</w:t>
      </w:r>
      <w:r w:rsidR="007258D9" w:rsidRPr="001F71AD">
        <w:rPr>
          <w:rFonts w:ascii="Aptos" w:hAnsi="Aptos" w:cs="Arial"/>
          <w:sz w:val="20"/>
          <w:szCs w:val="20"/>
        </w:rPr>
        <w:t xml:space="preserve"> </w:t>
      </w:r>
      <w:r w:rsidRPr="001F71AD">
        <w:rPr>
          <w:rFonts w:ascii="Aptos" w:hAnsi="Aptos" w:cs="Arial"/>
          <w:sz w:val="20"/>
          <w:szCs w:val="20"/>
        </w:rPr>
        <w:t>o dopuszczenie do udziału w postępowaniu).</w:t>
      </w:r>
    </w:p>
    <w:p w14:paraId="48859A93" w14:textId="77777777" w:rsidR="00773997" w:rsidRPr="001F71AD" w:rsidRDefault="00773997" w:rsidP="00C261CD">
      <w:pPr>
        <w:pStyle w:val="Akapitzlist"/>
        <w:numPr>
          <w:ilvl w:val="3"/>
          <w:numId w:val="33"/>
        </w:numPr>
        <w:spacing w:after="0" w:line="276" w:lineRule="auto"/>
        <w:ind w:left="284" w:right="11"/>
        <w:jc w:val="both"/>
        <w:rPr>
          <w:rFonts w:ascii="Aptos" w:hAnsi="Aptos" w:cs="Arial"/>
          <w:sz w:val="20"/>
          <w:szCs w:val="20"/>
        </w:rPr>
      </w:pPr>
      <w:r w:rsidRPr="001F71AD">
        <w:rPr>
          <w:rFonts w:ascii="Aptos" w:hAnsi="Aptos" w:cs="Arial"/>
          <w:sz w:val="20"/>
          <w:szCs w:val="20"/>
        </w:rPr>
        <w:t>Zamawiający nie przewiduje sposobu komunikowania się z Wykonawcami w inny sposób niż przy użyciu środków komunikacji elektronicznej, wskazanych w SWZ.</w:t>
      </w:r>
    </w:p>
    <w:p w14:paraId="4887CF92" w14:textId="77777777" w:rsidR="00773997" w:rsidRPr="001F71AD" w:rsidRDefault="00773997" w:rsidP="00C261CD">
      <w:pPr>
        <w:pStyle w:val="Akapitzlist"/>
        <w:numPr>
          <w:ilvl w:val="3"/>
          <w:numId w:val="33"/>
        </w:numPr>
        <w:spacing w:after="0" w:line="276" w:lineRule="auto"/>
        <w:ind w:left="284" w:right="11"/>
        <w:jc w:val="both"/>
        <w:rPr>
          <w:rFonts w:ascii="Aptos" w:hAnsi="Aptos" w:cs="Arial"/>
          <w:sz w:val="20"/>
          <w:szCs w:val="20"/>
        </w:rPr>
      </w:pPr>
      <w:r w:rsidRPr="001F71AD">
        <w:rPr>
          <w:rFonts w:ascii="Aptos" w:hAnsi="Aptos" w:cs="Arial"/>
          <w:sz w:val="20"/>
          <w:szCs w:val="20"/>
        </w:rPr>
        <w:t>Postępowanie o udzielenie zamówienia prowadzi się w języku polskim.</w:t>
      </w:r>
      <w:r w:rsidRPr="001F71AD">
        <w:rPr>
          <w:rFonts w:ascii="Aptos" w:hAnsi="Aptos" w:cs="Arial"/>
          <w:sz w:val="20"/>
          <w:szCs w:val="20"/>
        </w:rPr>
        <w:tab/>
      </w:r>
      <w:r w:rsidRPr="001F71AD">
        <w:rPr>
          <w:rFonts w:ascii="Aptos" w:hAnsi="Aptos" w:cs="Arial"/>
          <w:sz w:val="20"/>
          <w:szCs w:val="20"/>
        </w:rPr>
        <w:tab/>
      </w:r>
      <w:r w:rsidRPr="001F71AD">
        <w:rPr>
          <w:rFonts w:ascii="Aptos" w:hAnsi="Aptos" w:cs="Arial"/>
          <w:sz w:val="20"/>
          <w:szCs w:val="20"/>
        </w:rPr>
        <w:tab/>
      </w:r>
    </w:p>
    <w:p w14:paraId="1D32E989" w14:textId="77777777" w:rsidR="00773997" w:rsidRPr="001F71AD" w:rsidRDefault="00773997" w:rsidP="00C261CD">
      <w:pPr>
        <w:pStyle w:val="Akapitzlist"/>
        <w:numPr>
          <w:ilvl w:val="3"/>
          <w:numId w:val="33"/>
        </w:numPr>
        <w:spacing w:after="0" w:line="276" w:lineRule="auto"/>
        <w:ind w:left="284" w:right="11"/>
        <w:jc w:val="both"/>
        <w:rPr>
          <w:rFonts w:ascii="Aptos" w:hAnsi="Aptos" w:cs="Arial"/>
          <w:sz w:val="20"/>
          <w:szCs w:val="20"/>
        </w:rPr>
      </w:pPr>
      <w:r w:rsidRPr="001F71AD">
        <w:rPr>
          <w:rFonts w:ascii="Aptos" w:hAnsi="Aptos" w:cs="Arial"/>
          <w:sz w:val="20"/>
          <w:szCs w:val="20"/>
        </w:rPr>
        <w:t xml:space="preserve">W korespondencji kierowanej do Zamawiającego Wykonawcy powinni posługiwać się numerem przedmiotowego postępowania. </w:t>
      </w:r>
    </w:p>
    <w:p w14:paraId="4535E9E9" w14:textId="77777777" w:rsidR="00773997" w:rsidRPr="001F71AD" w:rsidRDefault="00773997" w:rsidP="009F493C">
      <w:pPr>
        <w:spacing w:after="0" w:line="276" w:lineRule="auto"/>
        <w:ind w:hanging="1558"/>
        <w:jc w:val="both"/>
        <w:rPr>
          <w:rFonts w:ascii="Aptos" w:hAnsi="Aptos" w:cs="Arial"/>
          <w:sz w:val="20"/>
          <w:szCs w:val="20"/>
        </w:rPr>
      </w:pPr>
    </w:p>
    <w:p w14:paraId="405B71E0" w14:textId="59E8949D" w:rsidR="00773997" w:rsidRPr="001F71AD" w:rsidRDefault="00773997" w:rsidP="00F265FD">
      <w:pPr>
        <w:pStyle w:val="Styl2"/>
      </w:pPr>
      <w:bookmarkStart w:id="15" w:name="_Toc179803446"/>
      <w:r w:rsidRPr="001F71AD">
        <w:lastRenderedPageBreak/>
        <w:t>Rozdział 11.</w:t>
      </w:r>
      <w:r w:rsidR="008C4EB3" w:rsidRPr="001F71AD">
        <w:br/>
      </w:r>
      <w:r w:rsidRPr="001F71AD">
        <w:t xml:space="preserve"> Wyjaśnienia treści SWZ</w:t>
      </w:r>
      <w:bookmarkEnd w:id="15"/>
    </w:p>
    <w:p w14:paraId="0F2C7D3D" w14:textId="77777777" w:rsidR="00773997" w:rsidRPr="001F71AD" w:rsidRDefault="00773997" w:rsidP="009F493C">
      <w:pPr>
        <w:spacing w:after="0" w:line="276" w:lineRule="auto"/>
        <w:ind w:left="284" w:hanging="284"/>
        <w:jc w:val="both"/>
        <w:rPr>
          <w:rFonts w:ascii="Aptos" w:hAnsi="Aptos" w:cs="Arial"/>
          <w:sz w:val="20"/>
          <w:szCs w:val="20"/>
        </w:rPr>
      </w:pPr>
      <w:r w:rsidRPr="001F71AD">
        <w:rPr>
          <w:rFonts w:ascii="Aptos" w:hAnsi="Aptos" w:cs="Arial"/>
          <w:sz w:val="20"/>
          <w:szCs w:val="20"/>
        </w:rPr>
        <w:t xml:space="preserve">1. Wykonawca może zwrócić się do Zamawiającego z wnioskiem o wyjaśnienie treści SWZ: </w:t>
      </w:r>
    </w:p>
    <w:p w14:paraId="38CD3EFD" w14:textId="77777777" w:rsidR="00773997" w:rsidRPr="001F71AD" w:rsidRDefault="00773997" w:rsidP="009F493C">
      <w:pPr>
        <w:spacing w:after="0" w:line="276" w:lineRule="auto"/>
        <w:ind w:left="567" w:hanging="283"/>
        <w:jc w:val="both"/>
        <w:rPr>
          <w:rFonts w:ascii="Aptos" w:hAnsi="Aptos" w:cs="Arial"/>
          <w:sz w:val="20"/>
          <w:szCs w:val="20"/>
        </w:rPr>
      </w:pPr>
      <w:r w:rsidRPr="001F71AD">
        <w:rPr>
          <w:rFonts w:ascii="Aptos" w:hAnsi="Aptos" w:cs="Arial"/>
          <w:sz w:val="20"/>
          <w:szCs w:val="20"/>
        </w:rPr>
        <w:t xml:space="preserve">1) Zamawiający jest obowiązany udzielić wyjaśnień niezwłocznie, jednak nie później niż na 2 dni przed upływem terminu składania ofert, pod warunkiem, że wniosek o wyjaśnienie treści odpowiednio SWZ wpłynął do zamawiającego nie później niż na 4 dni przed upływem terminu składania ofert; </w:t>
      </w:r>
    </w:p>
    <w:p w14:paraId="34F641BC" w14:textId="77777777" w:rsidR="00773997" w:rsidRPr="001F71AD" w:rsidRDefault="00773997" w:rsidP="009F493C">
      <w:pPr>
        <w:spacing w:after="0" w:line="276" w:lineRule="auto"/>
        <w:ind w:left="567" w:hanging="283"/>
        <w:jc w:val="both"/>
        <w:rPr>
          <w:rFonts w:ascii="Aptos" w:hAnsi="Aptos" w:cs="Arial"/>
          <w:sz w:val="20"/>
          <w:szCs w:val="20"/>
        </w:rPr>
      </w:pPr>
      <w:r w:rsidRPr="001F71AD">
        <w:rPr>
          <w:rFonts w:ascii="Aptos" w:hAnsi="Aptos" w:cs="Arial"/>
          <w:sz w:val="20"/>
          <w:szCs w:val="20"/>
        </w:rPr>
        <w:t xml:space="preserve">2) Jeżeli wniosek o wyjaśnienie treści specyfikacji istotnych warunków zamówienia wpłynął po upływie ww. terminu składania wniosku lub dotyczy udzielonych wyjaśnień, Zamawiający może udzielić wyjaśnień lub pozostawić wniosek bez rozpoznania. </w:t>
      </w:r>
    </w:p>
    <w:p w14:paraId="66448A42" w14:textId="77777777" w:rsidR="00773997" w:rsidRPr="001F71AD" w:rsidRDefault="00773997" w:rsidP="009F493C">
      <w:pPr>
        <w:spacing w:after="0" w:line="276" w:lineRule="auto"/>
        <w:ind w:left="284" w:hanging="284"/>
        <w:jc w:val="both"/>
        <w:rPr>
          <w:rFonts w:ascii="Aptos" w:hAnsi="Aptos" w:cs="Arial"/>
          <w:sz w:val="20"/>
          <w:szCs w:val="20"/>
        </w:rPr>
      </w:pPr>
      <w:r w:rsidRPr="001F71AD">
        <w:rPr>
          <w:rFonts w:ascii="Aptos" w:hAnsi="Aptos" w:cs="Arial"/>
          <w:sz w:val="20"/>
          <w:szCs w:val="20"/>
        </w:rPr>
        <w:t xml:space="preserve">2. W uzasadnionych przypadkach na zasadach określonych w ustawie </w:t>
      </w:r>
      <w:proofErr w:type="spellStart"/>
      <w:r w:rsidRPr="001F71AD">
        <w:rPr>
          <w:rFonts w:ascii="Aptos" w:hAnsi="Aptos" w:cs="Arial"/>
          <w:sz w:val="20"/>
          <w:szCs w:val="20"/>
        </w:rPr>
        <w:t>Pzp</w:t>
      </w:r>
      <w:proofErr w:type="spellEnd"/>
      <w:r w:rsidRPr="001F71AD">
        <w:rPr>
          <w:rFonts w:ascii="Aptos" w:hAnsi="Aptos" w:cs="Arial"/>
          <w:sz w:val="20"/>
          <w:szCs w:val="20"/>
        </w:rPr>
        <w:t xml:space="preserve"> Zamawiający może zmienić treść SWZ. Dokonana w ten sposób zmiana zostanie udostępniona na stronie internetowej Zamawiającego. </w:t>
      </w:r>
    </w:p>
    <w:p w14:paraId="6E78F252" w14:textId="77777777" w:rsidR="00773997" w:rsidRPr="001F71AD" w:rsidRDefault="00773997" w:rsidP="009F493C">
      <w:pPr>
        <w:spacing w:after="0" w:line="276" w:lineRule="auto"/>
        <w:ind w:left="284" w:hanging="284"/>
        <w:jc w:val="both"/>
        <w:rPr>
          <w:rFonts w:ascii="Aptos" w:hAnsi="Aptos" w:cs="Arial"/>
          <w:sz w:val="20"/>
          <w:szCs w:val="20"/>
        </w:rPr>
      </w:pPr>
      <w:r w:rsidRPr="001F71AD">
        <w:rPr>
          <w:rFonts w:ascii="Aptos" w:hAnsi="Aptos" w:cs="Arial"/>
          <w:sz w:val="20"/>
          <w:szCs w:val="20"/>
        </w:rPr>
        <w:t xml:space="preserve">3. Zamawiający nie przewiduje zwołania zebrania Wykonawców. </w:t>
      </w:r>
    </w:p>
    <w:p w14:paraId="30F526A8" w14:textId="77777777" w:rsidR="00773997" w:rsidRPr="001F71AD" w:rsidRDefault="00773997" w:rsidP="009F493C">
      <w:pPr>
        <w:spacing w:after="0" w:line="276" w:lineRule="auto"/>
        <w:ind w:left="284" w:hanging="284"/>
        <w:jc w:val="both"/>
        <w:rPr>
          <w:rFonts w:ascii="Aptos" w:hAnsi="Aptos" w:cs="Arial"/>
          <w:sz w:val="20"/>
          <w:szCs w:val="20"/>
        </w:rPr>
      </w:pPr>
      <w:r w:rsidRPr="001F71AD">
        <w:rPr>
          <w:rFonts w:ascii="Aptos" w:hAnsi="Aptos" w:cs="Arial"/>
          <w:sz w:val="20"/>
          <w:szCs w:val="20"/>
        </w:rPr>
        <w:t>4. Zamawiający nie przewiduje sposobu komunikowania się z Wykonawcami w inny sposób niż przy użyciu środków komunikacji elektronicznej, wskazanych w SWZ.</w:t>
      </w:r>
    </w:p>
    <w:p w14:paraId="4126555C" w14:textId="4A9A1E48" w:rsidR="00773997" w:rsidRPr="001F71AD" w:rsidRDefault="00773997" w:rsidP="00F265FD">
      <w:pPr>
        <w:pStyle w:val="Styl2"/>
      </w:pPr>
      <w:bookmarkStart w:id="16" w:name="_Toc179803447"/>
      <w:r w:rsidRPr="001F71AD">
        <w:t xml:space="preserve">Rozdział 12. </w:t>
      </w:r>
      <w:r w:rsidR="008C4EB3" w:rsidRPr="001F71AD">
        <w:br/>
      </w:r>
      <w:r w:rsidRPr="001F71AD">
        <w:t>Opis sposobu przygotowania Ofert</w:t>
      </w:r>
      <w:bookmarkEnd w:id="16"/>
    </w:p>
    <w:p w14:paraId="2CD5C9AC" w14:textId="354A7D2B" w:rsidR="00773997" w:rsidRPr="008D1B2C" w:rsidRDefault="00773997" w:rsidP="00C261CD">
      <w:pPr>
        <w:numPr>
          <w:ilvl w:val="1"/>
          <w:numId w:val="35"/>
        </w:numPr>
        <w:spacing w:after="0" w:line="276" w:lineRule="auto"/>
        <w:ind w:left="426" w:right="11"/>
        <w:contextualSpacing/>
        <w:jc w:val="both"/>
        <w:rPr>
          <w:rFonts w:ascii="Aptos" w:hAnsi="Aptos" w:cs="Arial"/>
          <w:bCs/>
          <w:sz w:val="20"/>
          <w:szCs w:val="20"/>
        </w:rPr>
      </w:pPr>
      <w:r w:rsidRPr="001F71AD">
        <w:rPr>
          <w:rFonts w:ascii="Aptos" w:hAnsi="Aptos" w:cs="Arial"/>
          <w:sz w:val="20"/>
          <w:szCs w:val="20"/>
        </w:rPr>
        <w:t>Wykonawca p</w:t>
      </w:r>
      <w:r w:rsidR="00641F4E">
        <w:rPr>
          <w:rFonts w:ascii="Aptos" w:hAnsi="Aptos" w:cs="Arial"/>
          <w:sz w:val="20"/>
          <w:szCs w:val="20"/>
        </w:rPr>
        <w:t>rzygotowuje ofertę przy pomocy</w:t>
      </w:r>
      <w:r w:rsidR="008D1B2C">
        <w:rPr>
          <w:rFonts w:ascii="Aptos" w:hAnsi="Aptos" w:cs="Arial"/>
          <w:sz w:val="20"/>
          <w:szCs w:val="20"/>
        </w:rPr>
        <w:t xml:space="preserve"> </w:t>
      </w:r>
      <w:r w:rsidRPr="001F71AD">
        <w:rPr>
          <w:rFonts w:ascii="Aptos" w:hAnsi="Aptos" w:cs="Arial"/>
          <w:b/>
          <w:sz w:val="20"/>
          <w:szCs w:val="20"/>
        </w:rPr>
        <w:t>Formularza ofertowego</w:t>
      </w:r>
      <w:r w:rsidR="008D1B2C">
        <w:rPr>
          <w:rFonts w:ascii="Aptos" w:hAnsi="Aptos" w:cs="Arial"/>
          <w:b/>
          <w:sz w:val="20"/>
          <w:szCs w:val="20"/>
        </w:rPr>
        <w:t xml:space="preserve"> </w:t>
      </w:r>
      <w:r w:rsidR="008D1B2C" w:rsidRPr="008D1B2C">
        <w:rPr>
          <w:rFonts w:ascii="Aptos" w:hAnsi="Aptos" w:cs="Arial"/>
          <w:bCs/>
          <w:sz w:val="20"/>
          <w:szCs w:val="20"/>
        </w:rPr>
        <w:t xml:space="preserve">stanowiącego załącznik nr1 niniejszej SWZ </w:t>
      </w:r>
      <w:r w:rsidRPr="008D1B2C">
        <w:rPr>
          <w:rFonts w:ascii="Aptos" w:hAnsi="Aptos" w:cs="Arial"/>
          <w:bCs/>
          <w:sz w:val="20"/>
          <w:szCs w:val="20"/>
        </w:rPr>
        <w:t xml:space="preserve"> </w:t>
      </w:r>
    </w:p>
    <w:p w14:paraId="312A54F8" w14:textId="6880D2BC" w:rsidR="00773997" w:rsidRPr="001F71AD" w:rsidRDefault="00773997" w:rsidP="00C261CD">
      <w:pPr>
        <w:numPr>
          <w:ilvl w:val="1"/>
          <w:numId w:val="35"/>
        </w:numPr>
        <w:spacing w:after="0" w:line="276" w:lineRule="auto"/>
        <w:ind w:left="426" w:right="11"/>
        <w:contextualSpacing/>
        <w:jc w:val="both"/>
        <w:rPr>
          <w:rFonts w:ascii="Aptos" w:hAnsi="Aptos" w:cs="Arial"/>
          <w:sz w:val="20"/>
          <w:szCs w:val="20"/>
        </w:rPr>
      </w:pPr>
      <w:r w:rsidRPr="001F71AD">
        <w:rPr>
          <w:rFonts w:ascii="Aptos" w:hAnsi="Aptos" w:cs="Arial"/>
          <w:sz w:val="20"/>
          <w:szCs w:val="20"/>
        </w:rPr>
        <w:t>Jeżeli wraz z ofertą składane są dokumenty zawierające tajemnicę przedsiębiorstwa wykonawca, w celu utrzymania w poufności tych informacji, przekazuje</w:t>
      </w:r>
      <w:r w:rsidR="007258D9" w:rsidRPr="001F71AD">
        <w:rPr>
          <w:rFonts w:ascii="Aptos" w:hAnsi="Aptos" w:cs="Arial"/>
          <w:sz w:val="20"/>
          <w:szCs w:val="20"/>
        </w:rPr>
        <w:t xml:space="preserve"> </w:t>
      </w:r>
      <w:r w:rsidRPr="001F71AD">
        <w:rPr>
          <w:rFonts w:ascii="Aptos" w:hAnsi="Aptos" w:cs="Arial"/>
          <w:sz w:val="20"/>
          <w:szCs w:val="20"/>
        </w:rPr>
        <w:t>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r w:rsidR="007258D9" w:rsidRPr="001F71AD">
        <w:rPr>
          <w:rFonts w:ascii="Aptos" w:hAnsi="Aptos" w:cs="Arial"/>
          <w:sz w:val="20"/>
          <w:szCs w:val="20"/>
        </w:rPr>
        <w:t xml:space="preserve"> </w:t>
      </w:r>
    </w:p>
    <w:p w14:paraId="400A6EE8" w14:textId="77777777" w:rsidR="00773997" w:rsidRPr="001F71AD" w:rsidRDefault="00773997" w:rsidP="00C261CD">
      <w:pPr>
        <w:numPr>
          <w:ilvl w:val="1"/>
          <w:numId w:val="35"/>
        </w:numPr>
        <w:spacing w:after="0" w:line="276" w:lineRule="auto"/>
        <w:ind w:left="426" w:right="11"/>
        <w:contextualSpacing/>
        <w:jc w:val="both"/>
        <w:rPr>
          <w:rFonts w:ascii="Aptos" w:hAnsi="Aptos" w:cs="Arial"/>
          <w:sz w:val="20"/>
          <w:szCs w:val="20"/>
        </w:rPr>
      </w:pPr>
      <w:r w:rsidRPr="001F71AD">
        <w:rPr>
          <w:rFonts w:ascii="Aptos" w:hAnsi="Aptos" w:cs="Arial"/>
          <w:b/>
          <w:sz w:val="20"/>
          <w:szCs w:val="20"/>
        </w:rPr>
        <w:t>Formularz ofertowy</w:t>
      </w:r>
      <w:r w:rsidRPr="001F71AD">
        <w:rPr>
          <w:rFonts w:ascii="Aptos" w:hAnsi="Aptos" w:cs="Arial"/>
          <w:sz w:val="20"/>
          <w:szCs w:val="20"/>
        </w:rPr>
        <w:t xml:space="preserve"> podpisuje się kwalifikowanym podpisem elektronicznym, podpisem zaufanym lub podpisem osobistym. </w:t>
      </w:r>
      <w:r w:rsidRPr="001F71AD">
        <w:rPr>
          <w:rFonts w:ascii="Aptos" w:hAnsi="Aptos" w:cs="Arial"/>
          <w:sz w:val="20"/>
          <w:szCs w:val="20"/>
          <w:u w:val="single"/>
        </w:rPr>
        <w:t>Rekomendowanym wariantem podpisu jest typ wewnętrzny</w:t>
      </w:r>
      <w:r w:rsidRPr="001F71AD">
        <w:rPr>
          <w:rFonts w:ascii="Aptos" w:hAnsi="Aptos" w:cs="Arial"/>
          <w:sz w:val="20"/>
          <w:szCs w:val="20"/>
        </w:rPr>
        <w:t xml:space="preserve">. Podpis formularza ofertowego </w:t>
      </w:r>
      <w:r w:rsidRPr="001F71AD">
        <w:rPr>
          <w:rFonts w:ascii="Aptos" w:hAnsi="Aptos" w:cs="Arial"/>
          <w:sz w:val="20"/>
          <w:szCs w:val="20"/>
          <w:u w:val="single"/>
        </w:rPr>
        <w:t>wariantem podpisu w typie zewnętrznym również jest możliwy</w:t>
      </w:r>
      <w:r w:rsidRPr="001F71AD">
        <w:rPr>
          <w:rFonts w:ascii="Aptos" w:hAnsi="Aptos" w:cs="Arial"/>
          <w:sz w:val="20"/>
          <w:szCs w:val="20"/>
        </w:rPr>
        <w:t xml:space="preserve">, tylko w tym przypadku, powstały oddzielny plik podpisu dla tego formularza należy załączyć w polu „Załączniki i inne dokumenty przedstawione w ofercie przez Wykonawcę”. </w:t>
      </w:r>
    </w:p>
    <w:p w14:paraId="6B4D98B0" w14:textId="6769A726" w:rsidR="00773997" w:rsidRPr="001F71AD" w:rsidRDefault="00773997" w:rsidP="009F493C">
      <w:pPr>
        <w:spacing w:after="0" w:line="276" w:lineRule="auto"/>
        <w:ind w:left="426" w:right="11"/>
        <w:contextualSpacing/>
        <w:jc w:val="both"/>
        <w:rPr>
          <w:rFonts w:ascii="Aptos" w:hAnsi="Aptos" w:cs="Arial"/>
          <w:sz w:val="20"/>
          <w:szCs w:val="20"/>
        </w:rPr>
      </w:pPr>
      <w:r w:rsidRPr="001F71AD">
        <w:rPr>
          <w:rFonts w:ascii="Aptos" w:hAnsi="Aptos" w:cs="Arial"/>
          <w:b/>
          <w:sz w:val="20"/>
          <w:szCs w:val="20"/>
        </w:rPr>
        <w:t>Pozostałe dokumenty</w:t>
      </w:r>
      <w:r w:rsidRPr="001F71AD">
        <w:rPr>
          <w:rFonts w:ascii="Aptos" w:hAnsi="Aptos" w:cs="Arial"/>
          <w:sz w:val="20"/>
          <w:szCs w:val="20"/>
        </w:rPr>
        <w:t xml:space="preserve"> wchodzące w skład oferty lub składane wraz z ofertą, które są zgodne z ustawą </w:t>
      </w:r>
      <w:proofErr w:type="spellStart"/>
      <w:r w:rsidRPr="001F71AD">
        <w:rPr>
          <w:rFonts w:ascii="Aptos" w:hAnsi="Aptos" w:cs="Arial"/>
          <w:sz w:val="20"/>
          <w:szCs w:val="20"/>
        </w:rPr>
        <w:t>Pzp</w:t>
      </w:r>
      <w:proofErr w:type="spellEnd"/>
      <w:r w:rsidRPr="001F71AD">
        <w:rPr>
          <w:rFonts w:ascii="Aptos" w:hAnsi="Aptos" w:cs="Arial"/>
          <w:sz w:val="20"/>
          <w:szCs w:val="20"/>
        </w:rPr>
        <w:t xml:space="preserve"> lub rozporządzeniem Prezesa Rady Ministrów w sprawie wymagań dla dokumentów elektronicznych opatrzone kwalifikowanym podpisem elektronicznym, podpisem zaufanym lub podpisem osobistym, mogą być zgodnie</w:t>
      </w:r>
      <w:r w:rsidR="007258D9" w:rsidRPr="001F71AD">
        <w:rPr>
          <w:rFonts w:ascii="Aptos" w:hAnsi="Aptos" w:cs="Arial"/>
          <w:sz w:val="20"/>
          <w:szCs w:val="20"/>
        </w:rPr>
        <w:t xml:space="preserve"> </w:t>
      </w:r>
      <w:r w:rsidRPr="001F71AD">
        <w:rPr>
          <w:rFonts w:ascii="Aptos" w:hAnsi="Aptos" w:cs="Arial"/>
          <w:sz w:val="20"/>
          <w:szCs w:val="20"/>
        </w:rPr>
        <w:t xml:space="preserve">z wyborem wykonawcy/wykonawcy wspólnie ubiegającego się o udzielenie zamówienia/podmiotu udostępniającego zasoby opatrzone </w:t>
      </w:r>
      <w:r w:rsidRPr="001F71AD">
        <w:rPr>
          <w:rFonts w:ascii="Aptos" w:hAnsi="Aptos" w:cs="Arial"/>
          <w:sz w:val="20"/>
          <w:szCs w:val="20"/>
          <w:u w:val="single"/>
        </w:rPr>
        <w:t>podpisem typu zewnętrznego lub wewnętrznego</w:t>
      </w:r>
      <w:r w:rsidRPr="001F71AD">
        <w:rPr>
          <w:rFonts w:ascii="Aptos" w:hAnsi="Aptos" w:cs="Arial"/>
          <w:sz w:val="20"/>
          <w:szCs w:val="20"/>
        </w:rPr>
        <w:t>.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r w:rsidR="007258D9" w:rsidRPr="001F71AD">
        <w:rPr>
          <w:rFonts w:ascii="Aptos" w:hAnsi="Aptos" w:cs="Arial"/>
          <w:sz w:val="20"/>
          <w:szCs w:val="20"/>
        </w:rPr>
        <w:t xml:space="preserve"> </w:t>
      </w:r>
    </w:p>
    <w:p w14:paraId="1AE7930C" w14:textId="02240BAC" w:rsidR="00773997" w:rsidRPr="001F71AD" w:rsidRDefault="00773997" w:rsidP="009F493C">
      <w:pPr>
        <w:spacing w:after="0" w:line="276" w:lineRule="auto"/>
        <w:ind w:left="426" w:right="11"/>
        <w:contextualSpacing/>
        <w:jc w:val="both"/>
        <w:rPr>
          <w:rFonts w:ascii="Aptos" w:hAnsi="Aptos" w:cs="Arial"/>
          <w:sz w:val="20"/>
          <w:szCs w:val="20"/>
        </w:rPr>
      </w:pPr>
      <w:r w:rsidRPr="001F71AD">
        <w:rPr>
          <w:rFonts w:ascii="Aptos" w:hAnsi="Aptos" w:cs="Arial"/>
          <w:sz w:val="20"/>
          <w:szCs w:val="20"/>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w:t>
      </w:r>
      <w:r w:rsidR="007258D9" w:rsidRPr="001F71AD">
        <w:rPr>
          <w:rFonts w:ascii="Aptos" w:hAnsi="Aptos" w:cs="Arial"/>
          <w:sz w:val="20"/>
          <w:szCs w:val="20"/>
        </w:rPr>
        <w:t xml:space="preserve"> </w:t>
      </w:r>
      <w:r w:rsidRPr="001F71AD">
        <w:rPr>
          <w:rFonts w:ascii="Aptos" w:hAnsi="Aptos" w:cs="Arial"/>
          <w:sz w:val="20"/>
          <w:szCs w:val="20"/>
        </w:rPr>
        <w:t>w tym pliku odpowiednio kwalifikowanym podpisem elektronicznym, podpisem zaufanym</w:t>
      </w:r>
      <w:r w:rsidRPr="001F71AD">
        <w:rPr>
          <w:rFonts w:ascii="Aptos" w:hAnsi="Aptos"/>
          <w:sz w:val="20"/>
          <w:szCs w:val="20"/>
        </w:rPr>
        <w:t xml:space="preserve"> </w:t>
      </w:r>
      <w:r w:rsidRPr="001F71AD">
        <w:rPr>
          <w:rFonts w:ascii="Aptos" w:hAnsi="Aptos" w:cs="Arial"/>
          <w:sz w:val="20"/>
          <w:szCs w:val="20"/>
        </w:rPr>
        <w:t xml:space="preserve">lub podpisem osobistym. </w:t>
      </w:r>
    </w:p>
    <w:p w14:paraId="5D285472" w14:textId="77777777" w:rsidR="00773997" w:rsidRPr="001F71AD" w:rsidRDefault="00773997" w:rsidP="00C261CD">
      <w:pPr>
        <w:numPr>
          <w:ilvl w:val="1"/>
          <w:numId w:val="35"/>
        </w:numPr>
        <w:spacing w:after="0" w:line="276" w:lineRule="auto"/>
        <w:ind w:left="426" w:right="11"/>
        <w:contextualSpacing/>
        <w:jc w:val="both"/>
        <w:rPr>
          <w:rFonts w:ascii="Aptos" w:hAnsi="Aptos" w:cs="Arial"/>
          <w:sz w:val="20"/>
          <w:szCs w:val="20"/>
        </w:rPr>
      </w:pPr>
      <w:r w:rsidRPr="001F71AD">
        <w:rPr>
          <w:rFonts w:ascii="Aptos" w:hAnsi="Aptos" w:cs="Arial"/>
          <w:sz w:val="20"/>
          <w:szCs w:val="20"/>
        </w:rPr>
        <w:t xml:space="preserve">Oferta może być złożona tylko do upływu terminu składania ofert. </w:t>
      </w:r>
    </w:p>
    <w:p w14:paraId="6F3C7067" w14:textId="77777777" w:rsidR="00773997" w:rsidRPr="001F71AD" w:rsidRDefault="00773997" w:rsidP="00C261CD">
      <w:pPr>
        <w:numPr>
          <w:ilvl w:val="1"/>
          <w:numId w:val="35"/>
        </w:numPr>
        <w:spacing w:after="0" w:line="276" w:lineRule="auto"/>
        <w:ind w:left="426" w:right="11"/>
        <w:contextualSpacing/>
        <w:jc w:val="both"/>
        <w:rPr>
          <w:rFonts w:ascii="Aptos" w:hAnsi="Aptos" w:cs="Arial"/>
          <w:sz w:val="20"/>
          <w:szCs w:val="20"/>
        </w:rPr>
      </w:pPr>
      <w:r w:rsidRPr="001F71AD">
        <w:rPr>
          <w:rFonts w:ascii="Aptos" w:hAnsi="Aptos" w:cs="Arial"/>
          <w:sz w:val="20"/>
          <w:szCs w:val="20"/>
        </w:rPr>
        <w:t xml:space="preserve">Wykonawca może przed upływem terminu składania ofert wycofać ofertę. Wykonawca wycofuje ofertę w zakładce „Oferty/wnioski” używając przycisku „Wycofaj ofertę”. </w:t>
      </w:r>
    </w:p>
    <w:p w14:paraId="7CB11B32" w14:textId="77777777" w:rsidR="00773997" w:rsidRPr="001F71AD" w:rsidRDefault="00773997" w:rsidP="00C261CD">
      <w:pPr>
        <w:numPr>
          <w:ilvl w:val="1"/>
          <w:numId w:val="35"/>
        </w:numPr>
        <w:spacing w:after="0" w:line="276" w:lineRule="auto"/>
        <w:ind w:left="426" w:right="11"/>
        <w:contextualSpacing/>
        <w:jc w:val="both"/>
        <w:rPr>
          <w:rFonts w:ascii="Aptos" w:hAnsi="Aptos" w:cs="Arial"/>
          <w:sz w:val="20"/>
          <w:szCs w:val="20"/>
        </w:rPr>
      </w:pPr>
      <w:r w:rsidRPr="001F71AD">
        <w:rPr>
          <w:rFonts w:ascii="Aptos" w:hAnsi="Aptos" w:cs="Arial"/>
          <w:sz w:val="20"/>
          <w:szCs w:val="20"/>
        </w:rPr>
        <w:lastRenderedPageBreak/>
        <w:t xml:space="preserve">Maksymalny łączny rozmiar plików stanowiących ofertę lub składanych wraz z ofertą to 250 MB. </w:t>
      </w:r>
    </w:p>
    <w:p w14:paraId="316D5011" w14:textId="77777777" w:rsidR="00773997" w:rsidRPr="001F71AD" w:rsidRDefault="00773997" w:rsidP="009F493C">
      <w:pPr>
        <w:spacing w:after="0" w:line="276" w:lineRule="auto"/>
        <w:ind w:right="11"/>
        <w:contextualSpacing/>
        <w:jc w:val="both"/>
        <w:rPr>
          <w:rFonts w:ascii="Aptos" w:hAnsi="Aptos" w:cs="Arial"/>
          <w:sz w:val="20"/>
          <w:szCs w:val="20"/>
        </w:rPr>
      </w:pPr>
    </w:p>
    <w:p w14:paraId="49A55C3D" w14:textId="77777777" w:rsidR="00773997" w:rsidRPr="001F71AD" w:rsidRDefault="00773997" w:rsidP="009F493C">
      <w:pPr>
        <w:spacing w:after="0" w:line="276" w:lineRule="auto"/>
        <w:rPr>
          <w:rFonts w:ascii="Aptos" w:hAnsi="Aptos"/>
          <w:sz w:val="20"/>
          <w:szCs w:val="20"/>
        </w:rPr>
      </w:pPr>
      <w:bookmarkStart w:id="17" w:name="_Toc178937192"/>
      <w:r w:rsidRPr="001F71AD">
        <w:rPr>
          <w:rFonts w:ascii="Aptos" w:hAnsi="Aptos"/>
          <w:sz w:val="20"/>
          <w:szCs w:val="20"/>
        </w:rPr>
        <w:t>OFERTA SKŁADA SIĘ Z:</w:t>
      </w:r>
      <w:bookmarkEnd w:id="17"/>
      <w:r w:rsidRPr="001F71AD">
        <w:rPr>
          <w:rFonts w:ascii="Aptos" w:hAnsi="Aptos"/>
          <w:sz w:val="20"/>
          <w:szCs w:val="20"/>
        </w:rPr>
        <w:t xml:space="preserve"> </w:t>
      </w:r>
    </w:p>
    <w:p w14:paraId="433CDFA0" w14:textId="643E55D2" w:rsidR="00773997" w:rsidRPr="00894BEA" w:rsidRDefault="00773997" w:rsidP="00C261CD">
      <w:pPr>
        <w:numPr>
          <w:ilvl w:val="0"/>
          <w:numId w:val="36"/>
        </w:numPr>
        <w:spacing w:after="0" w:line="276" w:lineRule="auto"/>
        <w:ind w:right="11"/>
        <w:contextualSpacing/>
        <w:jc w:val="both"/>
        <w:rPr>
          <w:rFonts w:ascii="Aptos" w:hAnsi="Aptos" w:cs="Arial"/>
          <w:sz w:val="20"/>
          <w:szCs w:val="20"/>
        </w:rPr>
      </w:pPr>
      <w:r w:rsidRPr="00894BEA">
        <w:rPr>
          <w:rFonts w:ascii="Aptos" w:hAnsi="Aptos" w:cs="Arial"/>
          <w:sz w:val="20"/>
          <w:szCs w:val="20"/>
        </w:rPr>
        <w:t xml:space="preserve">Formularza oferty sporządzonego według wzoru stanowiącego Załącznik nr 1 do SWZ; </w:t>
      </w:r>
    </w:p>
    <w:p w14:paraId="115BE3EE" w14:textId="77777777" w:rsidR="00773997" w:rsidRPr="001F71AD" w:rsidRDefault="00773997" w:rsidP="00C261CD">
      <w:pPr>
        <w:numPr>
          <w:ilvl w:val="0"/>
          <w:numId w:val="36"/>
        </w:numPr>
        <w:spacing w:after="0" w:line="276" w:lineRule="auto"/>
        <w:ind w:right="11"/>
        <w:contextualSpacing/>
        <w:jc w:val="both"/>
        <w:rPr>
          <w:rFonts w:ascii="Aptos" w:hAnsi="Aptos" w:cs="Arial"/>
          <w:sz w:val="20"/>
          <w:szCs w:val="20"/>
        </w:rPr>
      </w:pPr>
      <w:r w:rsidRPr="001F71AD">
        <w:rPr>
          <w:rFonts w:ascii="Aptos" w:hAnsi="Aptos" w:cs="Arial"/>
          <w:sz w:val="20"/>
          <w:szCs w:val="20"/>
        </w:rPr>
        <w:t xml:space="preserve">Oświadczenia, o którym mowa w art.125 ust. 1 ustawy </w:t>
      </w:r>
      <w:proofErr w:type="spellStart"/>
      <w:r w:rsidRPr="001F71AD">
        <w:rPr>
          <w:rFonts w:ascii="Aptos" w:hAnsi="Aptos" w:cs="Arial"/>
          <w:sz w:val="20"/>
          <w:szCs w:val="20"/>
        </w:rPr>
        <w:t>Pzp</w:t>
      </w:r>
      <w:proofErr w:type="spellEnd"/>
      <w:r w:rsidRPr="001F71AD">
        <w:rPr>
          <w:rFonts w:ascii="Aptos" w:hAnsi="Aptos" w:cs="Arial"/>
          <w:sz w:val="20"/>
          <w:szCs w:val="20"/>
        </w:rPr>
        <w:t xml:space="preserve"> - Załącznik nr 2 do SWZ; </w:t>
      </w:r>
    </w:p>
    <w:p w14:paraId="7F833EE3" w14:textId="336266A7" w:rsidR="00773997" w:rsidRPr="001F71AD" w:rsidRDefault="00773997" w:rsidP="00C261CD">
      <w:pPr>
        <w:numPr>
          <w:ilvl w:val="0"/>
          <w:numId w:val="36"/>
        </w:numPr>
        <w:spacing w:after="0" w:line="276" w:lineRule="auto"/>
        <w:ind w:right="11"/>
        <w:contextualSpacing/>
        <w:jc w:val="both"/>
        <w:rPr>
          <w:rFonts w:ascii="Aptos" w:hAnsi="Aptos" w:cs="Arial"/>
          <w:i/>
          <w:iCs/>
          <w:sz w:val="20"/>
          <w:szCs w:val="20"/>
        </w:rPr>
      </w:pPr>
      <w:r w:rsidRPr="001F71AD">
        <w:rPr>
          <w:rFonts w:ascii="Aptos" w:hAnsi="Aptos" w:cs="Arial"/>
          <w:i/>
          <w:iCs/>
          <w:sz w:val="20"/>
          <w:szCs w:val="20"/>
        </w:rPr>
        <w:t>zobowiązani</w:t>
      </w:r>
      <w:r w:rsidR="00F265FD">
        <w:rPr>
          <w:rFonts w:ascii="Aptos" w:hAnsi="Aptos" w:cs="Arial"/>
          <w:i/>
          <w:iCs/>
          <w:sz w:val="20"/>
          <w:szCs w:val="20"/>
        </w:rPr>
        <w:t>a</w:t>
      </w:r>
      <w:r w:rsidRPr="001F71AD">
        <w:rPr>
          <w:rFonts w:ascii="Aptos" w:hAnsi="Aptos" w:cs="Arial"/>
          <w:i/>
          <w:iCs/>
          <w:sz w:val="20"/>
          <w:szCs w:val="20"/>
        </w:rPr>
        <w:t xml:space="preserve"> podmiotu udostępniającego zasoby lub inny podmiotowy środek dowodowy, o którym mowa w rozdziale 6 SWZ – załącznik nr 6 do SWZ</w:t>
      </w:r>
      <w:r w:rsidR="008C4EB3" w:rsidRPr="001F71AD">
        <w:rPr>
          <w:rFonts w:ascii="Aptos" w:hAnsi="Aptos" w:cs="Arial"/>
          <w:i/>
          <w:iCs/>
          <w:sz w:val="20"/>
          <w:szCs w:val="20"/>
        </w:rPr>
        <w:t xml:space="preserve"> (jeżeli dotyczy)</w:t>
      </w:r>
      <w:r w:rsidRPr="001F71AD">
        <w:rPr>
          <w:rFonts w:ascii="Aptos" w:hAnsi="Aptos" w:cs="Arial"/>
          <w:i/>
          <w:iCs/>
          <w:sz w:val="20"/>
          <w:szCs w:val="20"/>
        </w:rPr>
        <w:t xml:space="preserve">; </w:t>
      </w:r>
    </w:p>
    <w:p w14:paraId="69109980" w14:textId="51074165" w:rsidR="00773997" w:rsidRPr="001F71AD" w:rsidRDefault="00773997" w:rsidP="00C261CD">
      <w:pPr>
        <w:numPr>
          <w:ilvl w:val="0"/>
          <w:numId w:val="36"/>
        </w:numPr>
        <w:spacing w:after="0" w:line="276" w:lineRule="auto"/>
        <w:ind w:right="11"/>
        <w:contextualSpacing/>
        <w:jc w:val="both"/>
        <w:rPr>
          <w:rFonts w:ascii="Aptos" w:hAnsi="Aptos" w:cs="Arial"/>
          <w:i/>
          <w:iCs/>
          <w:sz w:val="20"/>
          <w:szCs w:val="20"/>
        </w:rPr>
      </w:pPr>
      <w:r w:rsidRPr="001F71AD">
        <w:rPr>
          <w:rFonts w:ascii="Aptos" w:hAnsi="Aptos" w:cs="Arial"/>
          <w:i/>
          <w:iCs/>
          <w:sz w:val="20"/>
          <w:szCs w:val="20"/>
        </w:rPr>
        <w:t>pełnomocnictwa lub innego dokumentu potwierdzającego umocowanie do reprezentowania Wykonawcy dla osoby/osób podpisującej/</w:t>
      </w:r>
      <w:proofErr w:type="spellStart"/>
      <w:r w:rsidRPr="001F71AD">
        <w:rPr>
          <w:rFonts w:ascii="Aptos" w:hAnsi="Aptos" w:cs="Arial"/>
          <w:i/>
          <w:iCs/>
          <w:sz w:val="20"/>
          <w:szCs w:val="20"/>
        </w:rPr>
        <w:t>cych</w:t>
      </w:r>
      <w:proofErr w:type="spellEnd"/>
      <w:r w:rsidRPr="001F71AD">
        <w:rPr>
          <w:rFonts w:ascii="Aptos" w:hAnsi="Aptos" w:cs="Arial"/>
          <w:i/>
          <w:iCs/>
          <w:sz w:val="20"/>
          <w:szCs w:val="20"/>
        </w:rPr>
        <w:t xml:space="preserve"> ofertę zgodnie z rozdziału 7 ust. 1 SWZ</w:t>
      </w:r>
      <w:r w:rsidR="008C4EB3" w:rsidRPr="001F71AD">
        <w:rPr>
          <w:rFonts w:ascii="Aptos" w:hAnsi="Aptos" w:cs="Arial"/>
          <w:i/>
          <w:iCs/>
          <w:sz w:val="20"/>
          <w:szCs w:val="20"/>
        </w:rPr>
        <w:t xml:space="preserve"> (jeżeli dotyczy)</w:t>
      </w:r>
      <w:r w:rsidRPr="001F71AD">
        <w:rPr>
          <w:rFonts w:ascii="Aptos" w:hAnsi="Aptos" w:cs="Arial"/>
          <w:i/>
          <w:iCs/>
          <w:sz w:val="20"/>
          <w:szCs w:val="20"/>
        </w:rPr>
        <w:t xml:space="preserve">; </w:t>
      </w:r>
    </w:p>
    <w:p w14:paraId="3CDDBA43" w14:textId="47C0A631" w:rsidR="00773997" w:rsidRDefault="00773997" w:rsidP="00C261CD">
      <w:pPr>
        <w:numPr>
          <w:ilvl w:val="0"/>
          <w:numId w:val="36"/>
        </w:numPr>
        <w:spacing w:after="0" w:line="276" w:lineRule="auto"/>
        <w:ind w:right="11"/>
        <w:contextualSpacing/>
        <w:jc w:val="both"/>
        <w:rPr>
          <w:rFonts w:ascii="Aptos" w:hAnsi="Aptos" w:cs="Arial"/>
          <w:i/>
          <w:iCs/>
          <w:sz w:val="20"/>
          <w:szCs w:val="20"/>
        </w:rPr>
      </w:pPr>
      <w:r w:rsidRPr="001F71AD">
        <w:rPr>
          <w:rFonts w:ascii="Aptos" w:hAnsi="Aptos" w:cs="Arial"/>
          <w:i/>
          <w:iCs/>
          <w:sz w:val="20"/>
          <w:szCs w:val="20"/>
        </w:rPr>
        <w:t>W przypadku, gdy oferta zawiera informacje stanowiące tajemnicę przedsiębiorstwa w rozumieniu przepisów ustawy z dnia 16 kwietnia 1993 r. o zwalczaniu nieuczciwej konkurencji (Dz. U. z 2022 r. poz. 1233), Wykonawca, w celu utrzymania w poufności tych informacji, przekazuje je w wydzielonym i odpowiednio oznaczonym pliku – szczegóły opisane rozdziale 12 ust. 10 SWZ</w:t>
      </w:r>
      <w:r w:rsidR="008C4EB3" w:rsidRPr="001F71AD">
        <w:rPr>
          <w:rFonts w:ascii="Aptos" w:hAnsi="Aptos" w:cs="Arial"/>
          <w:i/>
          <w:iCs/>
          <w:sz w:val="20"/>
          <w:szCs w:val="20"/>
        </w:rPr>
        <w:t xml:space="preserve"> (jeżeli dotyczy)</w:t>
      </w:r>
      <w:r w:rsidRPr="001F71AD">
        <w:rPr>
          <w:rFonts w:ascii="Aptos" w:hAnsi="Aptos" w:cs="Arial"/>
          <w:i/>
          <w:iCs/>
          <w:sz w:val="20"/>
          <w:szCs w:val="20"/>
        </w:rPr>
        <w:t>;</w:t>
      </w:r>
    </w:p>
    <w:p w14:paraId="213F725C" w14:textId="488E0FCC" w:rsidR="00773997" w:rsidRPr="001F71AD" w:rsidRDefault="00773997" w:rsidP="00C261CD">
      <w:pPr>
        <w:numPr>
          <w:ilvl w:val="0"/>
          <w:numId w:val="36"/>
        </w:numPr>
        <w:spacing w:after="0" w:line="276" w:lineRule="auto"/>
        <w:ind w:right="11"/>
        <w:contextualSpacing/>
        <w:jc w:val="both"/>
        <w:rPr>
          <w:rFonts w:ascii="Aptos" w:hAnsi="Aptos" w:cs="Arial"/>
          <w:sz w:val="20"/>
          <w:szCs w:val="20"/>
        </w:rPr>
      </w:pPr>
      <w:r w:rsidRPr="001F71AD">
        <w:rPr>
          <w:rFonts w:ascii="Aptos" w:hAnsi="Aptos" w:cs="Arial"/>
          <w:sz w:val="20"/>
          <w:szCs w:val="20"/>
        </w:rPr>
        <w:t xml:space="preserve">Wraz z ofertą nie należy składać dokumentów </w:t>
      </w:r>
      <w:r w:rsidR="002456F0" w:rsidRPr="001F71AD">
        <w:rPr>
          <w:rFonts w:ascii="Aptos" w:hAnsi="Aptos" w:cs="Arial"/>
          <w:sz w:val="20"/>
          <w:szCs w:val="20"/>
        </w:rPr>
        <w:t>podmiotowych środków dowodowych</w:t>
      </w:r>
      <w:r w:rsidRPr="001F71AD">
        <w:rPr>
          <w:rFonts w:ascii="Aptos" w:hAnsi="Aptos" w:cs="Arial"/>
          <w:sz w:val="20"/>
          <w:szCs w:val="20"/>
        </w:rPr>
        <w:t>. Dokumenty te składa Wykonawca, którego oferta została najwyżej oceniona, po otrzymaniu wezwania Zamawiającego;</w:t>
      </w:r>
    </w:p>
    <w:p w14:paraId="1A12FAFB" w14:textId="0E987756" w:rsidR="00773997" w:rsidRPr="001F71AD" w:rsidRDefault="002456F0" w:rsidP="00C261CD">
      <w:pPr>
        <w:numPr>
          <w:ilvl w:val="0"/>
          <w:numId w:val="36"/>
        </w:numPr>
        <w:spacing w:after="0" w:line="276" w:lineRule="auto"/>
        <w:ind w:right="11"/>
        <w:jc w:val="both"/>
        <w:rPr>
          <w:rFonts w:ascii="Aptos" w:hAnsi="Aptos" w:cs="Arial"/>
          <w:sz w:val="20"/>
          <w:szCs w:val="20"/>
        </w:rPr>
      </w:pPr>
      <w:r w:rsidRPr="001F71AD">
        <w:rPr>
          <w:rFonts w:ascii="Aptos" w:hAnsi="Aptos" w:cs="Arial"/>
          <w:sz w:val="20"/>
          <w:szCs w:val="20"/>
        </w:rPr>
        <w:t>Ś</w:t>
      </w:r>
      <w:r w:rsidR="00773997" w:rsidRPr="001F71AD">
        <w:rPr>
          <w:rFonts w:ascii="Aptos" w:hAnsi="Aptos" w:cs="Arial"/>
          <w:sz w:val="20"/>
          <w:szCs w:val="20"/>
        </w:rPr>
        <w:t xml:space="preserve">rodki dowodowe lub inne dokumenty, w tym dokumenty potwierdzające umocowanie do reprezentowania, sporządzone w języku obcym przekazuje się wraz z tłumaczeniem na język polski. </w:t>
      </w:r>
    </w:p>
    <w:p w14:paraId="65333491" w14:textId="77777777" w:rsidR="00773997" w:rsidRPr="001F71AD" w:rsidRDefault="00773997" w:rsidP="009F493C">
      <w:pPr>
        <w:spacing w:after="0" w:line="276" w:lineRule="auto"/>
        <w:jc w:val="both"/>
        <w:rPr>
          <w:rFonts w:ascii="Aptos" w:hAnsi="Aptos" w:cs="Arial"/>
          <w:sz w:val="20"/>
          <w:szCs w:val="20"/>
        </w:rPr>
      </w:pPr>
    </w:p>
    <w:p w14:paraId="78748028" w14:textId="43AF71FC" w:rsidR="00773997" w:rsidRPr="001F71AD" w:rsidRDefault="00773997" w:rsidP="00F265FD">
      <w:pPr>
        <w:pStyle w:val="Styl2"/>
      </w:pPr>
      <w:bookmarkStart w:id="18" w:name="_Toc179803448"/>
      <w:r w:rsidRPr="001F71AD">
        <w:t xml:space="preserve">Rozdział 13. </w:t>
      </w:r>
      <w:r w:rsidR="008C4EB3" w:rsidRPr="001F71AD">
        <w:br/>
      </w:r>
      <w:r w:rsidRPr="001F71AD">
        <w:t>Wadium</w:t>
      </w:r>
      <w:bookmarkEnd w:id="18"/>
    </w:p>
    <w:p w14:paraId="2865646F" w14:textId="77777777" w:rsidR="00773997" w:rsidRPr="001F71AD" w:rsidRDefault="00773997" w:rsidP="009F493C">
      <w:pPr>
        <w:spacing w:after="0" w:line="276" w:lineRule="auto"/>
        <w:ind w:left="283" w:hanging="283"/>
        <w:jc w:val="both"/>
        <w:rPr>
          <w:rFonts w:ascii="Aptos" w:hAnsi="Aptos" w:cs="Arial"/>
          <w:sz w:val="20"/>
          <w:szCs w:val="20"/>
          <w:shd w:val="clear" w:color="auto" w:fill="FFFFFF"/>
        </w:rPr>
      </w:pPr>
      <w:r w:rsidRPr="001F71AD">
        <w:rPr>
          <w:rFonts w:ascii="Aptos" w:hAnsi="Aptos" w:cs="Arial"/>
          <w:sz w:val="20"/>
          <w:szCs w:val="20"/>
          <w:shd w:val="clear" w:color="auto" w:fill="FFFFFF"/>
        </w:rPr>
        <w:t xml:space="preserve">1. </w:t>
      </w:r>
      <w:r w:rsidRPr="001F71AD">
        <w:rPr>
          <w:rFonts w:ascii="Aptos" w:hAnsi="Aptos" w:cs="Arial"/>
          <w:sz w:val="20"/>
          <w:szCs w:val="20"/>
        </w:rPr>
        <w:t>Zamawiający nie wymaga wniesienia wadium.</w:t>
      </w:r>
    </w:p>
    <w:p w14:paraId="54CAD15C" w14:textId="77777777" w:rsidR="00773997" w:rsidRPr="001F71AD" w:rsidRDefault="00773997" w:rsidP="009F493C">
      <w:pPr>
        <w:pStyle w:val="Akapitzlist"/>
        <w:spacing w:after="0" w:line="276" w:lineRule="auto"/>
        <w:ind w:left="377" w:hanging="377"/>
        <w:jc w:val="both"/>
        <w:rPr>
          <w:rFonts w:ascii="Aptos" w:hAnsi="Aptos" w:cs="Arial"/>
          <w:sz w:val="20"/>
          <w:szCs w:val="20"/>
          <w:highlight w:val="yellow"/>
        </w:rPr>
      </w:pPr>
    </w:p>
    <w:p w14:paraId="03CEAADD" w14:textId="3CB4A165" w:rsidR="00773997" w:rsidRPr="001F71AD" w:rsidRDefault="00773997" w:rsidP="00F265FD">
      <w:pPr>
        <w:pStyle w:val="Styl2"/>
      </w:pPr>
      <w:bookmarkStart w:id="19" w:name="_Toc179803449"/>
      <w:r w:rsidRPr="001F71AD">
        <w:t>Rozdział 14.</w:t>
      </w:r>
      <w:r w:rsidR="008C4EB3" w:rsidRPr="001F71AD">
        <w:br/>
      </w:r>
      <w:r w:rsidRPr="001F71AD">
        <w:t>Termin związania Ofertą</w:t>
      </w:r>
      <w:bookmarkEnd w:id="19"/>
    </w:p>
    <w:p w14:paraId="3F54C8BA" w14:textId="56537BB4" w:rsidR="008C4EB3" w:rsidRPr="001F71AD" w:rsidRDefault="00773997" w:rsidP="0035639C">
      <w:pPr>
        <w:pStyle w:val="Akapitzlist"/>
        <w:numPr>
          <w:ilvl w:val="0"/>
          <w:numId w:val="11"/>
        </w:numPr>
        <w:spacing w:after="0" w:line="276" w:lineRule="auto"/>
        <w:jc w:val="both"/>
        <w:rPr>
          <w:rFonts w:ascii="Aptos" w:hAnsi="Aptos" w:cs="Arial"/>
          <w:sz w:val="20"/>
          <w:szCs w:val="20"/>
        </w:rPr>
      </w:pPr>
      <w:r w:rsidRPr="001F71AD">
        <w:rPr>
          <w:rFonts w:ascii="Aptos" w:hAnsi="Aptos" w:cs="Arial"/>
          <w:sz w:val="20"/>
          <w:szCs w:val="20"/>
        </w:rPr>
        <w:t>Wykonawca będzie związany złożoną ofertą przez 30 dni, tj</w:t>
      </w:r>
      <w:r w:rsidRPr="007E6336">
        <w:rPr>
          <w:rFonts w:ascii="Aptos" w:hAnsi="Aptos" w:cs="Arial"/>
          <w:color w:val="EE0000"/>
          <w:sz w:val="20"/>
          <w:szCs w:val="20"/>
        </w:rPr>
        <w:t xml:space="preserve">. do dnia </w:t>
      </w:r>
      <w:r w:rsidR="00F52126">
        <w:rPr>
          <w:rFonts w:ascii="Aptos" w:hAnsi="Aptos" w:cs="Arial"/>
          <w:b/>
          <w:color w:val="EE0000"/>
          <w:sz w:val="20"/>
          <w:szCs w:val="20"/>
        </w:rPr>
        <w:t xml:space="preserve"> 27.02.2026 r.</w:t>
      </w:r>
    </w:p>
    <w:p w14:paraId="2A7D9E1A" w14:textId="78A07927" w:rsidR="00773997" w:rsidRPr="001F71AD" w:rsidRDefault="00773997" w:rsidP="0035639C">
      <w:pPr>
        <w:pStyle w:val="Akapitzlist"/>
        <w:numPr>
          <w:ilvl w:val="0"/>
          <w:numId w:val="11"/>
        </w:numPr>
        <w:spacing w:after="0" w:line="276" w:lineRule="auto"/>
        <w:jc w:val="both"/>
        <w:rPr>
          <w:rFonts w:ascii="Aptos" w:hAnsi="Aptos" w:cs="Arial"/>
          <w:sz w:val="20"/>
          <w:szCs w:val="20"/>
        </w:rPr>
      </w:pPr>
      <w:r w:rsidRPr="001F71AD">
        <w:rPr>
          <w:rFonts w:ascii="Aptos" w:hAnsi="Aptos" w:cs="Arial"/>
          <w:sz w:val="20"/>
          <w:szCs w:val="20"/>
        </w:rPr>
        <w:t>Bieg terminu związania ofertą rozpoczyna się wraz z upływem terminu składania ofert.</w:t>
      </w:r>
    </w:p>
    <w:p w14:paraId="30271FAA" w14:textId="77777777" w:rsidR="00773997" w:rsidRPr="001F71AD" w:rsidRDefault="00773997" w:rsidP="0035639C">
      <w:pPr>
        <w:pStyle w:val="Akapitzlist"/>
        <w:numPr>
          <w:ilvl w:val="0"/>
          <w:numId w:val="11"/>
        </w:numPr>
        <w:spacing w:after="0" w:line="276" w:lineRule="auto"/>
        <w:jc w:val="both"/>
        <w:rPr>
          <w:rFonts w:ascii="Aptos" w:hAnsi="Aptos" w:cs="Arial"/>
          <w:sz w:val="20"/>
          <w:szCs w:val="20"/>
        </w:rPr>
      </w:pPr>
      <w:r w:rsidRPr="001F71AD">
        <w:rPr>
          <w:rFonts w:ascii="Aptos" w:hAnsi="Aptos" w:cs="Arial"/>
          <w:sz w:val="20"/>
          <w:szCs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67F69CE4" w14:textId="77777777" w:rsidR="00773997" w:rsidRPr="001F71AD" w:rsidRDefault="00773997" w:rsidP="009F493C">
      <w:pPr>
        <w:pStyle w:val="Akapitzlist"/>
        <w:spacing w:after="0" w:line="276" w:lineRule="auto"/>
        <w:ind w:left="377"/>
        <w:jc w:val="both"/>
        <w:rPr>
          <w:rFonts w:ascii="Aptos" w:hAnsi="Aptos" w:cs="Arial"/>
          <w:sz w:val="20"/>
          <w:szCs w:val="20"/>
        </w:rPr>
      </w:pPr>
    </w:p>
    <w:p w14:paraId="7AEDB263" w14:textId="32A54F47" w:rsidR="00773997" w:rsidRPr="00F265FD" w:rsidRDefault="00773997" w:rsidP="00F265FD">
      <w:pPr>
        <w:pStyle w:val="Styl2"/>
      </w:pPr>
      <w:bookmarkStart w:id="20" w:name="_Toc179803450"/>
      <w:r w:rsidRPr="00F265FD">
        <w:t xml:space="preserve">Rozdział 15. </w:t>
      </w:r>
      <w:r w:rsidR="008C4EB3" w:rsidRPr="00F265FD">
        <w:br/>
      </w:r>
      <w:r w:rsidRPr="00F265FD">
        <w:t>Miejsce i termin składania i otwarcia Ofert</w:t>
      </w:r>
      <w:bookmarkEnd w:id="20"/>
    </w:p>
    <w:p w14:paraId="0BE17ED2" w14:textId="57381468" w:rsidR="00773997" w:rsidRPr="007E6336" w:rsidRDefault="00773997" w:rsidP="0035639C">
      <w:pPr>
        <w:numPr>
          <w:ilvl w:val="0"/>
          <w:numId w:val="5"/>
        </w:numPr>
        <w:spacing w:after="0" w:line="276" w:lineRule="auto"/>
        <w:ind w:right="-6"/>
        <w:contextualSpacing/>
        <w:jc w:val="both"/>
        <w:rPr>
          <w:rFonts w:ascii="Aptos" w:hAnsi="Aptos" w:cs="Arial"/>
          <w:color w:val="EE0000"/>
          <w:sz w:val="20"/>
          <w:szCs w:val="20"/>
        </w:rPr>
      </w:pPr>
      <w:r w:rsidRPr="00F265FD">
        <w:rPr>
          <w:rFonts w:ascii="Aptos" w:hAnsi="Aptos" w:cs="Arial"/>
          <w:sz w:val="20"/>
          <w:szCs w:val="20"/>
        </w:rPr>
        <w:t xml:space="preserve">Ofertę należy złożyć poprzez Platformę e-Zamówienia </w:t>
      </w:r>
      <w:r w:rsidR="00D5224D" w:rsidRPr="00F265FD">
        <w:rPr>
          <w:rFonts w:ascii="Aptos" w:hAnsi="Aptos" w:cs="Arial"/>
          <w:sz w:val="20"/>
          <w:szCs w:val="20"/>
        </w:rPr>
        <w:t xml:space="preserve"> </w:t>
      </w:r>
      <w:r w:rsidR="002F1DC5">
        <w:rPr>
          <w:rFonts w:ascii="Aptos" w:hAnsi="Aptos" w:cs="Arial"/>
          <w:color w:val="EE0000"/>
          <w:sz w:val="20"/>
          <w:szCs w:val="20"/>
        </w:rPr>
        <w:t xml:space="preserve">do dnia </w:t>
      </w:r>
      <w:r w:rsidR="00F52126">
        <w:rPr>
          <w:rFonts w:ascii="Aptos" w:hAnsi="Aptos" w:cs="Arial"/>
          <w:b/>
          <w:color w:val="EE0000"/>
          <w:sz w:val="20"/>
          <w:szCs w:val="20"/>
        </w:rPr>
        <w:t>29</w:t>
      </w:r>
      <w:r w:rsidR="002F1DC5" w:rsidRPr="002F1DC5">
        <w:rPr>
          <w:rFonts w:ascii="Aptos" w:hAnsi="Aptos" w:cs="Arial"/>
          <w:b/>
          <w:color w:val="EE0000"/>
          <w:sz w:val="20"/>
          <w:szCs w:val="20"/>
        </w:rPr>
        <w:t>.01.2026</w:t>
      </w:r>
      <w:r w:rsidRPr="007E6336">
        <w:rPr>
          <w:rFonts w:ascii="Aptos" w:hAnsi="Aptos" w:cs="Arial"/>
          <w:b/>
          <w:color w:val="EE0000"/>
          <w:sz w:val="20"/>
          <w:szCs w:val="20"/>
        </w:rPr>
        <w:t xml:space="preserve"> do godz</w:t>
      </w:r>
      <w:r w:rsidR="002F1DC5">
        <w:rPr>
          <w:rFonts w:ascii="Aptos" w:hAnsi="Aptos" w:cs="Arial"/>
          <w:b/>
          <w:color w:val="EE0000"/>
          <w:sz w:val="20"/>
          <w:szCs w:val="20"/>
        </w:rPr>
        <w:t>. 9:00</w:t>
      </w:r>
    </w:p>
    <w:p w14:paraId="1CB59DD2" w14:textId="25C0B73C" w:rsidR="008B2686" w:rsidRPr="00F265FD" w:rsidRDefault="008B2686" w:rsidP="0035639C">
      <w:pPr>
        <w:numPr>
          <w:ilvl w:val="0"/>
          <w:numId w:val="5"/>
        </w:numPr>
        <w:spacing w:after="0" w:line="276" w:lineRule="auto"/>
        <w:ind w:right="-6"/>
        <w:contextualSpacing/>
        <w:jc w:val="both"/>
        <w:rPr>
          <w:rFonts w:ascii="Aptos" w:hAnsi="Aptos" w:cs="Arial"/>
          <w:sz w:val="20"/>
          <w:szCs w:val="20"/>
        </w:rPr>
      </w:pPr>
      <w:r w:rsidRPr="00F265FD">
        <w:rPr>
          <w:rFonts w:ascii="Aptos" w:hAnsi="Aptos" w:cs="Arial"/>
          <w:sz w:val="20"/>
          <w:szCs w:val="20"/>
        </w:rPr>
        <w:t>Za datę złożenia oferty rozumie się datę jej wpływu na</w:t>
      </w:r>
      <w:r w:rsidR="00783912">
        <w:rPr>
          <w:rFonts w:ascii="Aptos" w:hAnsi="Aptos" w:cs="Arial"/>
          <w:sz w:val="20"/>
          <w:szCs w:val="20"/>
        </w:rPr>
        <w:t xml:space="preserve"> Platformę,</w:t>
      </w:r>
      <w:r w:rsidRPr="00F265FD">
        <w:rPr>
          <w:rFonts w:ascii="Aptos" w:hAnsi="Aptos" w:cs="Arial"/>
          <w:sz w:val="20"/>
          <w:szCs w:val="20"/>
        </w:rPr>
        <w:t xml:space="preserve"> o terminie złożenia której decyduje data i godzina jej wpływu do siedziby Zamawiającego, na adres wskazany w Rozdziale 1 SWZ.</w:t>
      </w:r>
    </w:p>
    <w:p w14:paraId="64CB05B2" w14:textId="77777777" w:rsidR="00773997" w:rsidRPr="001F71AD" w:rsidRDefault="00773997" w:rsidP="0035639C">
      <w:pPr>
        <w:numPr>
          <w:ilvl w:val="0"/>
          <w:numId w:val="5"/>
        </w:numPr>
        <w:spacing w:after="0" w:line="276" w:lineRule="auto"/>
        <w:ind w:right="-6"/>
        <w:contextualSpacing/>
        <w:jc w:val="both"/>
        <w:rPr>
          <w:rFonts w:ascii="Aptos" w:hAnsi="Aptos" w:cs="Arial"/>
          <w:sz w:val="20"/>
          <w:szCs w:val="20"/>
        </w:rPr>
      </w:pPr>
      <w:r w:rsidRPr="00F265FD">
        <w:rPr>
          <w:rFonts w:ascii="Aptos" w:hAnsi="Aptos" w:cs="Arial"/>
          <w:sz w:val="20"/>
          <w:szCs w:val="20"/>
        </w:rPr>
        <w:t xml:space="preserve">Oferty zgodnie z art. 63 ust 2 ustawy PZP winny </w:t>
      </w:r>
      <w:r w:rsidRPr="001F71AD">
        <w:rPr>
          <w:rFonts w:ascii="Aptos" w:hAnsi="Aptos" w:cs="Arial"/>
          <w:sz w:val="20"/>
          <w:szCs w:val="20"/>
        </w:rPr>
        <w:t xml:space="preserve">być złożone pod rygorem nieważności w formie elektronicznej lub w postaci elektronicznej opatrzonej podpisem zaufanym lub podpisem osobistym (w postaci elektronicznej opatrzonej podpisem zaufanym, o którym mowa w ustawie z 17.02.2005 r. o informatyzacji działalności podmiotów realizujących zadania publiczne (Dz. U. z 2024 r. poz. 307) lub </w:t>
      </w:r>
      <w:r w:rsidRPr="001F71AD">
        <w:rPr>
          <w:rFonts w:ascii="Aptos" w:hAnsi="Aptos" w:cs="Arial"/>
          <w:sz w:val="20"/>
          <w:szCs w:val="20"/>
        </w:rPr>
        <w:lastRenderedPageBreak/>
        <w:t xml:space="preserve">podpisem osobistym, o którym mowa w ustawie z 6.08.2010 r. o dowodach osobistych (Dz. U. z 2022 r. poz. 671). </w:t>
      </w:r>
    </w:p>
    <w:p w14:paraId="5BA65B79" w14:textId="77777777" w:rsidR="00773997" w:rsidRPr="001F71AD" w:rsidRDefault="00773997" w:rsidP="0035639C">
      <w:pPr>
        <w:numPr>
          <w:ilvl w:val="0"/>
          <w:numId w:val="5"/>
        </w:numPr>
        <w:spacing w:after="0" w:line="276" w:lineRule="auto"/>
        <w:ind w:right="-6"/>
        <w:contextualSpacing/>
        <w:jc w:val="both"/>
        <w:rPr>
          <w:rFonts w:ascii="Aptos" w:hAnsi="Aptos" w:cs="Arial"/>
          <w:sz w:val="20"/>
          <w:szCs w:val="20"/>
        </w:rPr>
      </w:pPr>
      <w:r w:rsidRPr="001F71AD">
        <w:rPr>
          <w:rFonts w:ascii="Aptos" w:hAnsi="Aptos" w:cs="Arial"/>
          <w:sz w:val="20"/>
          <w:szCs w:val="20"/>
        </w:rPr>
        <w:t xml:space="preserve">Warunki zachowania elektronicznej formy są określone w art. 781 ustawy z 23.04.1964 r. – Kodeks cywilny (Dz. U. z 2024 r. poz. 1061) – dalej k.c. Zgodnie z tym przepisem do zachowania elektronicznej formy czynności prawnej wystarcza złożenie oświadczenia woli w postaci elektronicznej i opatrzenie go kwalifikowanym podpisem elektronicznym. </w:t>
      </w:r>
    </w:p>
    <w:p w14:paraId="18101AAF" w14:textId="77777777" w:rsidR="00773997" w:rsidRPr="001F71AD" w:rsidRDefault="00773997" w:rsidP="0035639C">
      <w:pPr>
        <w:numPr>
          <w:ilvl w:val="0"/>
          <w:numId w:val="5"/>
        </w:numPr>
        <w:spacing w:after="0" w:line="276" w:lineRule="auto"/>
        <w:ind w:right="-6"/>
        <w:contextualSpacing/>
        <w:jc w:val="both"/>
        <w:rPr>
          <w:rFonts w:ascii="Aptos" w:hAnsi="Aptos" w:cs="Arial"/>
          <w:sz w:val="20"/>
          <w:szCs w:val="20"/>
        </w:rPr>
      </w:pPr>
      <w:r w:rsidRPr="001F71AD">
        <w:rPr>
          <w:rFonts w:ascii="Aptos" w:hAnsi="Aptos" w:cs="Arial"/>
          <w:sz w:val="20"/>
          <w:szCs w:val="20"/>
        </w:rPr>
        <w:t xml:space="preserve">Zgodnie zaś z treścią art. 99 § 1 k.c., jeżeli do ważności czynności prawnej potrzebna jest szczególna forma, pełnomocnictwo do dokonania tej czynności powinno być udzielone w tej samej formie. Przepisy ustawy </w:t>
      </w:r>
      <w:proofErr w:type="spellStart"/>
      <w:r w:rsidRPr="001F71AD">
        <w:rPr>
          <w:rFonts w:ascii="Aptos" w:hAnsi="Aptos" w:cs="Arial"/>
          <w:sz w:val="20"/>
          <w:szCs w:val="20"/>
        </w:rPr>
        <w:t>pzp</w:t>
      </w:r>
      <w:proofErr w:type="spellEnd"/>
      <w:r w:rsidRPr="001F71AD">
        <w:rPr>
          <w:rFonts w:ascii="Aptos" w:hAnsi="Aptos" w:cs="Arial"/>
          <w:sz w:val="20"/>
          <w:szCs w:val="20"/>
        </w:rPr>
        <w:t xml:space="preserve"> ustanawiają rygor nieważności dla złożenia oferty w inny sposób niż wskazany w jej przepisach. Jeśli więc wykonawca jest zobowiązany do złożenia oferty w formie elektronicznej (podpisanej kwalifikowanym podpisem elektronicznym), lub w postaci elektronicznej opatrzonej podpisem zaufanym lub podpisem osobistym, to pełnomocnictwo do podpisania oferty winno być złożone w tej samej formie. </w:t>
      </w:r>
    </w:p>
    <w:p w14:paraId="3CDC6A5D" w14:textId="152FB826" w:rsidR="00773997" w:rsidRPr="001F71AD" w:rsidRDefault="00773997" w:rsidP="0035639C">
      <w:pPr>
        <w:numPr>
          <w:ilvl w:val="0"/>
          <w:numId w:val="5"/>
        </w:numPr>
        <w:spacing w:after="0" w:line="276" w:lineRule="auto"/>
        <w:ind w:right="-6"/>
        <w:contextualSpacing/>
        <w:jc w:val="both"/>
        <w:rPr>
          <w:rFonts w:ascii="Aptos" w:hAnsi="Aptos" w:cs="Arial"/>
          <w:bCs/>
          <w:sz w:val="20"/>
          <w:szCs w:val="20"/>
        </w:rPr>
      </w:pPr>
      <w:r w:rsidRPr="001F71AD">
        <w:rPr>
          <w:rFonts w:ascii="Aptos" w:hAnsi="Aptos" w:cs="Arial"/>
          <w:sz w:val="20"/>
          <w:szCs w:val="20"/>
        </w:rPr>
        <w:t xml:space="preserve">Otwarcie ofert nastąpi </w:t>
      </w:r>
      <w:r w:rsidRPr="007E6336">
        <w:rPr>
          <w:rFonts w:ascii="Aptos" w:hAnsi="Aptos" w:cs="Arial"/>
          <w:color w:val="EE0000"/>
          <w:sz w:val="20"/>
          <w:szCs w:val="20"/>
        </w:rPr>
        <w:t xml:space="preserve">w dniu </w:t>
      </w:r>
      <w:r w:rsidR="00F52126">
        <w:rPr>
          <w:rFonts w:ascii="Aptos" w:hAnsi="Aptos" w:cs="Arial"/>
          <w:b/>
          <w:color w:val="EE0000"/>
          <w:sz w:val="20"/>
          <w:szCs w:val="20"/>
        </w:rPr>
        <w:t>29</w:t>
      </w:r>
      <w:r w:rsidR="002F1DC5">
        <w:rPr>
          <w:rFonts w:ascii="Aptos" w:hAnsi="Aptos" w:cs="Arial"/>
          <w:b/>
          <w:color w:val="EE0000"/>
          <w:sz w:val="20"/>
          <w:szCs w:val="20"/>
        </w:rPr>
        <w:t>.01.2026</w:t>
      </w:r>
      <w:r w:rsidRPr="007E6336">
        <w:rPr>
          <w:rFonts w:ascii="Aptos" w:hAnsi="Aptos" w:cs="Arial"/>
          <w:b/>
          <w:color w:val="EE0000"/>
          <w:sz w:val="20"/>
          <w:szCs w:val="20"/>
        </w:rPr>
        <w:t xml:space="preserve"> o godz</w:t>
      </w:r>
      <w:r w:rsidR="0083443D" w:rsidRPr="007E6336">
        <w:rPr>
          <w:rFonts w:ascii="Aptos" w:hAnsi="Aptos" w:cs="Arial"/>
          <w:b/>
          <w:color w:val="EE0000"/>
          <w:sz w:val="20"/>
          <w:szCs w:val="20"/>
        </w:rPr>
        <w:t>.</w:t>
      </w:r>
      <w:r w:rsidRPr="007E6336">
        <w:rPr>
          <w:rFonts w:ascii="Aptos" w:hAnsi="Aptos" w:cs="Arial"/>
          <w:b/>
          <w:color w:val="EE0000"/>
          <w:sz w:val="20"/>
          <w:szCs w:val="20"/>
        </w:rPr>
        <w:t xml:space="preserve"> </w:t>
      </w:r>
      <w:r w:rsidR="002F1DC5">
        <w:rPr>
          <w:rFonts w:ascii="Aptos" w:hAnsi="Aptos" w:cs="Arial"/>
          <w:b/>
          <w:color w:val="EE0000"/>
          <w:sz w:val="20"/>
          <w:szCs w:val="20"/>
        </w:rPr>
        <w:t>9:30</w:t>
      </w:r>
      <w:r w:rsidRPr="007E6336">
        <w:rPr>
          <w:rFonts w:ascii="Aptos" w:hAnsi="Aptos" w:cs="Arial"/>
          <w:b/>
          <w:color w:val="EE0000"/>
          <w:sz w:val="20"/>
          <w:szCs w:val="20"/>
        </w:rPr>
        <w:t xml:space="preserve"> </w:t>
      </w:r>
      <w:r w:rsidR="00892FF7" w:rsidRPr="001F71AD">
        <w:rPr>
          <w:rFonts w:ascii="Aptos" w:hAnsi="Aptos" w:cs="Arial"/>
          <w:bCs/>
          <w:sz w:val="20"/>
          <w:szCs w:val="20"/>
        </w:rPr>
        <w:t>Zamawiający nie przewiduje jawnej sesji otwarcia ofert.</w:t>
      </w:r>
    </w:p>
    <w:p w14:paraId="6EE953DD" w14:textId="77777777" w:rsidR="00773997" w:rsidRPr="001F71AD" w:rsidRDefault="00773997" w:rsidP="0035639C">
      <w:pPr>
        <w:numPr>
          <w:ilvl w:val="0"/>
          <w:numId w:val="5"/>
        </w:numPr>
        <w:spacing w:after="0" w:line="276" w:lineRule="auto"/>
        <w:ind w:right="-6"/>
        <w:contextualSpacing/>
        <w:jc w:val="both"/>
        <w:rPr>
          <w:rFonts w:ascii="Aptos" w:hAnsi="Aptos" w:cs="Arial"/>
          <w:sz w:val="20"/>
          <w:szCs w:val="20"/>
        </w:rPr>
      </w:pPr>
      <w:r w:rsidRPr="001F71AD">
        <w:rPr>
          <w:rFonts w:ascii="Aptos" w:hAnsi="Aptos" w:cs="Arial"/>
          <w:sz w:val="20"/>
          <w:szCs w:val="20"/>
        </w:rPr>
        <w:t xml:space="preserve">Najpóźniej przed otwarciem ofert, udostępnia się na stronie internetowej prowadzonego postępowania informację o kwocie, jaką zamierza się przeznaczyć na sfinansowanie zamówienia. </w:t>
      </w:r>
    </w:p>
    <w:p w14:paraId="08433C93" w14:textId="77777777" w:rsidR="00773997" w:rsidRPr="001F71AD" w:rsidRDefault="00773997" w:rsidP="0035639C">
      <w:pPr>
        <w:numPr>
          <w:ilvl w:val="0"/>
          <w:numId w:val="5"/>
        </w:numPr>
        <w:spacing w:after="0" w:line="276" w:lineRule="auto"/>
        <w:ind w:right="-6"/>
        <w:contextualSpacing/>
        <w:jc w:val="both"/>
        <w:rPr>
          <w:rFonts w:ascii="Aptos" w:hAnsi="Aptos" w:cs="Arial"/>
          <w:sz w:val="20"/>
          <w:szCs w:val="20"/>
        </w:rPr>
      </w:pPr>
      <w:r w:rsidRPr="001F71AD">
        <w:rPr>
          <w:rFonts w:ascii="Aptos" w:hAnsi="Aptos" w:cs="Arial"/>
          <w:sz w:val="20"/>
          <w:szCs w:val="20"/>
        </w:rPr>
        <w:t xml:space="preserve">Niezwłocznie po otwarciu ofert, udostępnia się na stronie internetowej prowadzonego postępowania informacje o: </w:t>
      </w:r>
    </w:p>
    <w:p w14:paraId="16778D7A" w14:textId="2F40505C" w:rsidR="00773997" w:rsidRPr="001F71AD" w:rsidRDefault="00773997" w:rsidP="00C261CD">
      <w:pPr>
        <w:numPr>
          <w:ilvl w:val="1"/>
          <w:numId w:val="37"/>
        </w:numPr>
        <w:spacing w:after="0" w:line="276" w:lineRule="auto"/>
        <w:ind w:left="1134" w:hanging="425"/>
        <w:contextualSpacing/>
        <w:jc w:val="both"/>
        <w:rPr>
          <w:rFonts w:ascii="Aptos" w:hAnsi="Aptos" w:cs="Arial"/>
          <w:sz w:val="20"/>
          <w:szCs w:val="20"/>
        </w:rPr>
      </w:pPr>
      <w:r w:rsidRPr="001F71AD">
        <w:rPr>
          <w:rFonts w:ascii="Aptos" w:hAnsi="Aptos" w:cs="Arial"/>
          <w:sz w:val="20"/>
          <w:szCs w:val="20"/>
        </w:rPr>
        <w:t>nazwach albo imionach i nazwiskach oraz siedzibach lub miejscach prowadzonej działalności</w:t>
      </w:r>
      <w:r w:rsidR="007258D9" w:rsidRPr="001F71AD">
        <w:rPr>
          <w:rFonts w:ascii="Aptos" w:hAnsi="Aptos" w:cs="Arial"/>
          <w:sz w:val="20"/>
          <w:szCs w:val="20"/>
        </w:rPr>
        <w:t xml:space="preserve"> </w:t>
      </w:r>
      <w:r w:rsidRPr="001F71AD">
        <w:rPr>
          <w:rFonts w:ascii="Aptos" w:hAnsi="Aptos" w:cs="Arial"/>
          <w:sz w:val="20"/>
          <w:szCs w:val="20"/>
        </w:rPr>
        <w:br/>
        <w:t xml:space="preserve"> gospodarczej albo miejscach zamieszkania wykonawców, których oferty zostały otwarte; </w:t>
      </w:r>
    </w:p>
    <w:p w14:paraId="037B2C09" w14:textId="77777777" w:rsidR="00773997" w:rsidRPr="001F71AD" w:rsidRDefault="00773997" w:rsidP="00C261CD">
      <w:pPr>
        <w:numPr>
          <w:ilvl w:val="1"/>
          <w:numId w:val="37"/>
        </w:numPr>
        <w:spacing w:after="0" w:line="276" w:lineRule="auto"/>
        <w:ind w:left="1134" w:hanging="425"/>
        <w:contextualSpacing/>
        <w:jc w:val="both"/>
        <w:rPr>
          <w:rFonts w:ascii="Aptos" w:hAnsi="Aptos" w:cs="Arial"/>
          <w:sz w:val="20"/>
          <w:szCs w:val="20"/>
        </w:rPr>
      </w:pPr>
      <w:r w:rsidRPr="001F71AD">
        <w:rPr>
          <w:rFonts w:ascii="Aptos" w:hAnsi="Aptos" w:cs="Arial"/>
          <w:sz w:val="20"/>
          <w:szCs w:val="20"/>
        </w:rPr>
        <w:t>cenach lub kosztach zawartych w ofertach.</w:t>
      </w:r>
    </w:p>
    <w:p w14:paraId="2754F6EA" w14:textId="77777777" w:rsidR="00773997" w:rsidRPr="001F71AD" w:rsidRDefault="00773997" w:rsidP="009F493C">
      <w:pPr>
        <w:spacing w:after="0" w:line="276" w:lineRule="auto"/>
        <w:ind w:left="1134"/>
        <w:contextualSpacing/>
        <w:jc w:val="both"/>
        <w:rPr>
          <w:rFonts w:ascii="Aptos" w:hAnsi="Aptos" w:cs="Arial"/>
          <w:sz w:val="20"/>
          <w:szCs w:val="20"/>
          <w:highlight w:val="yellow"/>
        </w:rPr>
      </w:pPr>
    </w:p>
    <w:p w14:paraId="019137D8" w14:textId="0ADF2A1E" w:rsidR="00773997" w:rsidRPr="001F71AD" w:rsidRDefault="00773997" w:rsidP="00F265FD">
      <w:pPr>
        <w:pStyle w:val="Styl2"/>
      </w:pPr>
      <w:bookmarkStart w:id="21" w:name="_Toc179803451"/>
      <w:r w:rsidRPr="001F71AD">
        <w:t>Rozdział 16.</w:t>
      </w:r>
      <w:r w:rsidR="008C4EB3" w:rsidRPr="001F71AD">
        <w:br/>
      </w:r>
      <w:r w:rsidRPr="001F71AD">
        <w:t xml:space="preserve"> Sposób obliczania ceny</w:t>
      </w:r>
      <w:bookmarkEnd w:id="21"/>
    </w:p>
    <w:p w14:paraId="3B17FBDD" w14:textId="77777777" w:rsidR="00773997" w:rsidRPr="001F71AD" w:rsidRDefault="00773997" w:rsidP="0035639C">
      <w:pPr>
        <w:pStyle w:val="Akapitzlist"/>
        <w:numPr>
          <w:ilvl w:val="0"/>
          <w:numId w:val="6"/>
        </w:numPr>
        <w:spacing w:after="0" w:line="276" w:lineRule="auto"/>
        <w:ind w:right="-6"/>
        <w:jc w:val="both"/>
        <w:rPr>
          <w:rFonts w:ascii="Aptos" w:hAnsi="Aptos" w:cs="Arial"/>
          <w:sz w:val="20"/>
          <w:szCs w:val="20"/>
        </w:rPr>
      </w:pPr>
      <w:r w:rsidRPr="001F71AD">
        <w:rPr>
          <w:rFonts w:ascii="Aptos" w:hAnsi="Aptos" w:cs="Arial"/>
          <w:sz w:val="20"/>
          <w:szCs w:val="20"/>
        </w:rPr>
        <w:t>Zamawiający informuje, że za wykonanie przedmiotu zamówienia określonego w niniejszej SWZ, ustala się wynagrodzenie ryczałtowe.</w:t>
      </w:r>
    </w:p>
    <w:p w14:paraId="22260F13" w14:textId="77777777" w:rsidR="00773997" w:rsidRPr="001F71AD" w:rsidRDefault="00773997" w:rsidP="0035639C">
      <w:pPr>
        <w:pStyle w:val="Akapitzlist"/>
        <w:numPr>
          <w:ilvl w:val="0"/>
          <w:numId w:val="6"/>
        </w:numPr>
        <w:spacing w:after="0" w:line="276" w:lineRule="auto"/>
        <w:ind w:right="-6"/>
        <w:jc w:val="both"/>
        <w:rPr>
          <w:rFonts w:ascii="Aptos" w:hAnsi="Aptos" w:cs="Arial"/>
          <w:b/>
          <w:sz w:val="20"/>
          <w:szCs w:val="20"/>
        </w:rPr>
      </w:pPr>
      <w:r w:rsidRPr="001F71AD">
        <w:rPr>
          <w:rFonts w:ascii="Aptos" w:hAnsi="Aptos" w:cs="Arial"/>
          <w:sz w:val="20"/>
          <w:szCs w:val="20"/>
        </w:rPr>
        <w:t>Cenę całkowitą należy podać w złotych z dokładnością do dwóch miejsc po przecinku. Zamawiający nie przewiduje rozliczeń w walutach obcych.</w:t>
      </w:r>
    </w:p>
    <w:p w14:paraId="291D1D47" w14:textId="77777777" w:rsidR="00773997" w:rsidRPr="001F71AD" w:rsidRDefault="00773997" w:rsidP="0035639C">
      <w:pPr>
        <w:pStyle w:val="Akapitzlist"/>
        <w:numPr>
          <w:ilvl w:val="0"/>
          <w:numId w:val="6"/>
        </w:numPr>
        <w:spacing w:after="0" w:line="276" w:lineRule="auto"/>
        <w:ind w:right="-6"/>
        <w:jc w:val="both"/>
        <w:rPr>
          <w:rFonts w:ascii="Aptos" w:hAnsi="Aptos" w:cs="Arial"/>
          <w:sz w:val="20"/>
          <w:szCs w:val="20"/>
        </w:rPr>
      </w:pPr>
      <w:r w:rsidRPr="001F71AD">
        <w:rPr>
          <w:rFonts w:ascii="Aptos" w:hAnsi="Aptos" w:cs="Arial"/>
          <w:sz w:val="20"/>
          <w:szCs w:val="20"/>
        </w:rPr>
        <w:t>Cena oferty obejmować musi wszelkie wymagania Zamawiającego i czynności związane z wykonaniem zamówienia, w tym wszelkie koszty, jakie poniesie Wykonawca z tytułu należytej realizacji przedmiotu zamówienia, zgodnej z warunkami, o których mowa w SWZ i załącznikach do SWZ oraz właściwą stawkę podatku VAT od towarów i usług dla przedmiotu zamówienia.</w:t>
      </w:r>
    </w:p>
    <w:p w14:paraId="5CF8EA4F" w14:textId="1B3F1AA1" w:rsidR="00773997" w:rsidRPr="001F71AD" w:rsidRDefault="00773997" w:rsidP="0035639C">
      <w:pPr>
        <w:pStyle w:val="Akapitzlist"/>
        <w:numPr>
          <w:ilvl w:val="0"/>
          <w:numId w:val="6"/>
        </w:numPr>
        <w:spacing w:after="0" w:line="276" w:lineRule="auto"/>
        <w:ind w:right="-6"/>
        <w:jc w:val="both"/>
        <w:rPr>
          <w:rFonts w:ascii="Aptos" w:hAnsi="Aptos" w:cs="Arial"/>
          <w:sz w:val="20"/>
          <w:szCs w:val="20"/>
        </w:rPr>
      </w:pPr>
      <w:r w:rsidRPr="001F71AD">
        <w:rPr>
          <w:rFonts w:ascii="Aptos" w:hAnsi="Aptos" w:cs="Arial"/>
          <w:sz w:val="20"/>
          <w:szCs w:val="20"/>
        </w:rPr>
        <w:t>Cena ofertowa musi zawierać wszystkie koszty niezbędne do zrealizowania zamówienia wynikające wprost z koncepcji i prawnej, jak również w niej nieujęte, a bez których nie można wykonać zamówienia, w tym koszty wynikające z obowiązków wykonawcy określonych w przedmiocie zamówienia.</w:t>
      </w:r>
      <w:r w:rsidR="007258D9" w:rsidRPr="001F71AD">
        <w:rPr>
          <w:rFonts w:ascii="Aptos" w:hAnsi="Aptos" w:cs="Arial"/>
          <w:sz w:val="20"/>
          <w:szCs w:val="20"/>
        </w:rPr>
        <w:t xml:space="preserve"> </w:t>
      </w:r>
    </w:p>
    <w:p w14:paraId="78260165" w14:textId="77777777" w:rsidR="00773997" w:rsidRPr="001F71AD" w:rsidRDefault="00773997" w:rsidP="0035639C">
      <w:pPr>
        <w:pStyle w:val="Akapitzlist"/>
        <w:numPr>
          <w:ilvl w:val="0"/>
          <w:numId w:val="6"/>
        </w:numPr>
        <w:spacing w:after="0" w:line="276" w:lineRule="auto"/>
        <w:ind w:right="-6"/>
        <w:jc w:val="both"/>
        <w:rPr>
          <w:rFonts w:ascii="Aptos" w:hAnsi="Aptos" w:cs="Arial"/>
          <w:b/>
          <w:sz w:val="20"/>
          <w:szCs w:val="20"/>
        </w:rPr>
      </w:pPr>
      <w:bookmarkStart w:id="22" w:name="page21"/>
      <w:bookmarkEnd w:id="22"/>
      <w:r w:rsidRPr="001F71AD">
        <w:rPr>
          <w:rFonts w:ascii="Aptos" w:hAnsi="Aptos" w:cs="Arial"/>
          <w:sz w:val="20"/>
          <w:szCs w:val="20"/>
        </w:rPr>
        <w:t xml:space="preserve">W toku badania i oceny ofert Zamawiający może żądać wyjaśnień dotyczących treści złożonych ofert. Nie dopuszcza się prowadzenia między Zamawiającym a Wykonawcą negocjacji dotyczących złożonej oferty. </w:t>
      </w:r>
    </w:p>
    <w:p w14:paraId="6510801E" w14:textId="77777777" w:rsidR="00773997" w:rsidRPr="001F71AD" w:rsidRDefault="00773997" w:rsidP="0035639C">
      <w:pPr>
        <w:pStyle w:val="Akapitzlist"/>
        <w:numPr>
          <w:ilvl w:val="0"/>
          <w:numId w:val="6"/>
        </w:numPr>
        <w:spacing w:after="0" w:line="276" w:lineRule="auto"/>
        <w:ind w:right="-6"/>
        <w:jc w:val="both"/>
        <w:rPr>
          <w:rFonts w:ascii="Aptos" w:hAnsi="Aptos" w:cs="Arial"/>
          <w:b/>
          <w:sz w:val="20"/>
          <w:szCs w:val="20"/>
        </w:rPr>
      </w:pPr>
      <w:r w:rsidRPr="001F71AD">
        <w:rPr>
          <w:rFonts w:ascii="Aptos" w:hAnsi="Aptos" w:cs="Arial"/>
          <w:sz w:val="20"/>
          <w:szCs w:val="20"/>
        </w:rPr>
        <w:t>Zamawiający zwróci się o udzielnie wyjaśnień, w tym o złożenie dowodów, dotyczących elementów oferty mających wpływ na wysokość ceny, jeżeli zaoferowana cena oferty lub jej istotne części składowe wydawać się będą rażąco niskie w stosunku do przedmiotu zamówienia i budzić będą wątpliwości Zamawiającego co do możliwości wykonania przedmiotu zamówienia zgodnie z wymaganiami określonymi przez Zamawiającego lub wynikającymi z odrębnych przepisów. Sytuacja ta ma miejsce w szczególności, gdy zaoferowana przez Wykonawcę cena oferty jest niższa o 30% od wartości zamówienia powiększonej o należny podatek VAT od towarów i usług lub średniej arytmetycznej cen wszystkich złożonych ofert.</w:t>
      </w:r>
    </w:p>
    <w:p w14:paraId="450FE5A0" w14:textId="77777777" w:rsidR="00773997" w:rsidRPr="001F71AD" w:rsidRDefault="00773997" w:rsidP="0035639C">
      <w:pPr>
        <w:pStyle w:val="Akapitzlist"/>
        <w:numPr>
          <w:ilvl w:val="0"/>
          <w:numId w:val="6"/>
        </w:numPr>
        <w:spacing w:after="0" w:line="276" w:lineRule="auto"/>
        <w:ind w:right="-6"/>
        <w:jc w:val="both"/>
        <w:rPr>
          <w:rFonts w:ascii="Aptos" w:hAnsi="Aptos" w:cs="Arial"/>
          <w:sz w:val="20"/>
          <w:szCs w:val="20"/>
        </w:rPr>
      </w:pPr>
      <w:r w:rsidRPr="001F71AD">
        <w:rPr>
          <w:rFonts w:ascii="Aptos" w:hAnsi="Aptos" w:cs="Arial"/>
          <w:sz w:val="20"/>
          <w:szCs w:val="20"/>
        </w:rPr>
        <w:t>Obowiązek wykazania, że oferta nie zawiera rażąco niskiej ceny lub kosztu spoczywa na wykonawcy.</w:t>
      </w:r>
    </w:p>
    <w:p w14:paraId="0DE90617" w14:textId="77777777" w:rsidR="00773997" w:rsidRPr="001F71AD" w:rsidRDefault="00773997" w:rsidP="0035639C">
      <w:pPr>
        <w:pStyle w:val="Akapitzlist"/>
        <w:numPr>
          <w:ilvl w:val="0"/>
          <w:numId w:val="6"/>
        </w:numPr>
        <w:spacing w:after="0" w:line="276" w:lineRule="auto"/>
        <w:ind w:right="-6"/>
        <w:jc w:val="both"/>
        <w:rPr>
          <w:rFonts w:ascii="Aptos" w:hAnsi="Aptos" w:cs="Arial"/>
          <w:b/>
          <w:sz w:val="20"/>
          <w:szCs w:val="20"/>
        </w:rPr>
      </w:pPr>
      <w:r w:rsidRPr="001F71AD">
        <w:rPr>
          <w:rFonts w:ascii="Aptos" w:hAnsi="Aptos" w:cs="Arial"/>
          <w:sz w:val="20"/>
          <w:szCs w:val="20"/>
        </w:rPr>
        <w:lastRenderedPageBreak/>
        <w:t>Zamawiający odrzuca ofertę Wykonawcy, który nie udzielił wyjaśnień, o których mowa w ust. 6 lub jeżeli dokonana ocena wyjaśnień oraz złożonych przez Wykonawcę dowodów potwierdza, że złożona oferta zawiera rażąco niską cenę lub koszt w stosunku do przedmiotu zamówienia.</w:t>
      </w:r>
    </w:p>
    <w:p w14:paraId="3F9B6776" w14:textId="3C13B36F" w:rsidR="00773997" w:rsidRPr="001F71AD" w:rsidRDefault="00773997" w:rsidP="0035639C">
      <w:pPr>
        <w:pStyle w:val="Akapitzlist"/>
        <w:numPr>
          <w:ilvl w:val="0"/>
          <w:numId w:val="6"/>
        </w:numPr>
        <w:spacing w:after="0" w:line="276" w:lineRule="auto"/>
        <w:ind w:right="-6"/>
        <w:jc w:val="both"/>
        <w:rPr>
          <w:rFonts w:ascii="Aptos" w:hAnsi="Aptos" w:cs="Arial"/>
          <w:b/>
          <w:sz w:val="20"/>
          <w:szCs w:val="20"/>
        </w:rPr>
      </w:pPr>
      <w:r w:rsidRPr="001F71AD">
        <w:rPr>
          <w:rFonts w:ascii="Aptos" w:hAnsi="Aptos" w:cs="Arial"/>
          <w:sz w:val="20"/>
          <w:szCs w:val="20"/>
        </w:rPr>
        <w:t>Faktury opłacone będą – przelewem na rachunek Wykonawcy. Za datę płatności uważa się datę wydania przez Zamawiającego polecenia przelewu pieniędzy. Faktury opłacane będą w terminie 3</w:t>
      </w:r>
      <w:r w:rsidR="0083443D" w:rsidRPr="001F71AD">
        <w:rPr>
          <w:rFonts w:ascii="Aptos" w:hAnsi="Aptos" w:cs="Arial"/>
          <w:sz w:val="20"/>
          <w:szCs w:val="20"/>
        </w:rPr>
        <w:t>0</w:t>
      </w:r>
      <w:r w:rsidRPr="001F71AD">
        <w:rPr>
          <w:rFonts w:ascii="Aptos" w:hAnsi="Aptos" w:cs="Arial"/>
          <w:sz w:val="20"/>
          <w:szCs w:val="20"/>
        </w:rPr>
        <w:t xml:space="preserve"> dni od daty dostarczenia ich Zamawiającemu.</w:t>
      </w:r>
    </w:p>
    <w:p w14:paraId="47DD022B" w14:textId="77777777" w:rsidR="00773997" w:rsidRPr="001F71AD" w:rsidRDefault="00773997" w:rsidP="009F493C">
      <w:pPr>
        <w:spacing w:after="0" w:line="276" w:lineRule="auto"/>
        <w:ind w:right="-6"/>
        <w:jc w:val="both"/>
        <w:rPr>
          <w:rFonts w:ascii="Aptos" w:hAnsi="Aptos" w:cs="Arial"/>
          <w:sz w:val="20"/>
          <w:szCs w:val="20"/>
        </w:rPr>
      </w:pPr>
    </w:p>
    <w:p w14:paraId="04A8FF78" w14:textId="29F39CA9" w:rsidR="00773997" w:rsidRPr="001F71AD" w:rsidRDefault="00773997" w:rsidP="00F265FD">
      <w:pPr>
        <w:pStyle w:val="Styl2"/>
      </w:pPr>
      <w:bookmarkStart w:id="23" w:name="_Toc179803452"/>
      <w:r w:rsidRPr="001F71AD">
        <w:t xml:space="preserve">Rozdział 17. </w:t>
      </w:r>
      <w:r w:rsidR="003B12E0" w:rsidRPr="001F71AD">
        <w:br/>
      </w:r>
      <w:r w:rsidRPr="001F71AD">
        <w:t>Sposób oceny kryteriów wyboru Oferty</w:t>
      </w:r>
      <w:bookmarkEnd w:id="23"/>
    </w:p>
    <w:p w14:paraId="625D5BE2" w14:textId="77777777" w:rsidR="00773997" w:rsidRPr="001F71AD" w:rsidRDefault="00773997" w:rsidP="0035639C">
      <w:pPr>
        <w:pStyle w:val="Akapitzlist"/>
        <w:numPr>
          <w:ilvl w:val="0"/>
          <w:numId w:val="7"/>
        </w:numPr>
        <w:spacing w:after="0" w:line="276" w:lineRule="auto"/>
        <w:ind w:left="426" w:right="-6" w:hanging="426"/>
        <w:jc w:val="both"/>
        <w:rPr>
          <w:rFonts w:ascii="Aptos" w:hAnsi="Aptos" w:cs="Arial"/>
          <w:sz w:val="20"/>
          <w:szCs w:val="20"/>
        </w:rPr>
      </w:pPr>
      <w:r w:rsidRPr="001F71AD">
        <w:rPr>
          <w:rFonts w:ascii="Aptos" w:hAnsi="Aptos" w:cs="Arial"/>
          <w:sz w:val="20"/>
          <w:szCs w:val="20"/>
        </w:rPr>
        <w:t xml:space="preserve">Przy dokonywaniu wyboru najkorzystniejszej oferty Zamawiający stosować będzie następujące kryteria oceny ofert: </w:t>
      </w:r>
    </w:p>
    <w:p w14:paraId="329ADD45" w14:textId="77777777" w:rsidR="00773997" w:rsidRPr="001F71AD" w:rsidRDefault="00773997" w:rsidP="009F493C">
      <w:pPr>
        <w:pStyle w:val="Akapitzlist"/>
        <w:spacing w:after="0" w:line="276" w:lineRule="auto"/>
        <w:ind w:left="426" w:right="-6"/>
        <w:jc w:val="both"/>
        <w:rPr>
          <w:rFonts w:ascii="Aptos" w:hAnsi="Aptos"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3359"/>
        <w:gridCol w:w="2071"/>
        <w:gridCol w:w="2071"/>
      </w:tblGrid>
      <w:tr w:rsidR="00773997" w:rsidRPr="001F71AD" w14:paraId="7EDD6A20" w14:textId="77777777" w:rsidTr="003B12E0">
        <w:trPr>
          <w:jc w:val="center"/>
        </w:trPr>
        <w:tc>
          <w:tcPr>
            <w:tcW w:w="785" w:type="dxa"/>
            <w:shd w:val="clear" w:color="auto" w:fill="D3E5F6" w:themeFill="accent3" w:themeFillTint="33"/>
            <w:vAlign w:val="center"/>
          </w:tcPr>
          <w:p w14:paraId="7A2776AE" w14:textId="77777777" w:rsidR="00773997" w:rsidRPr="001F71AD" w:rsidRDefault="00773997" w:rsidP="009F493C">
            <w:pPr>
              <w:pStyle w:val="Standard"/>
              <w:spacing w:line="276" w:lineRule="auto"/>
              <w:jc w:val="center"/>
              <w:rPr>
                <w:rFonts w:ascii="Aptos" w:hAnsi="Aptos" w:cs="Arial"/>
              </w:rPr>
            </w:pPr>
            <w:r w:rsidRPr="001F71AD">
              <w:rPr>
                <w:rFonts w:ascii="Aptos" w:hAnsi="Aptos" w:cs="Arial"/>
              </w:rPr>
              <w:t>Lp.</w:t>
            </w:r>
          </w:p>
        </w:tc>
        <w:tc>
          <w:tcPr>
            <w:tcW w:w="3359" w:type="dxa"/>
            <w:shd w:val="clear" w:color="auto" w:fill="D3E5F6" w:themeFill="accent3" w:themeFillTint="33"/>
            <w:vAlign w:val="center"/>
          </w:tcPr>
          <w:p w14:paraId="5700F083" w14:textId="77777777" w:rsidR="00773997" w:rsidRPr="001F71AD" w:rsidRDefault="00773997" w:rsidP="009F493C">
            <w:pPr>
              <w:pStyle w:val="Standard"/>
              <w:spacing w:line="276" w:lineRule="auto"/>
              <w:jc w:val="center"/>
              <w:rPr>
                <w:rFonts w:ascii="Aptos" w:hAnsi="Aptos" w:cs="Arial"/>
              </w:rPr>
            </w:pPr>
            <w:r w:rsidRPr="001F71AD">
              <w:rPr>
                <w:rFonts w:ascii="Aptos" w:hAnsi="Aptos" w:cs="Arial"/>
              </w:rPr>
              <w:t>Kryterium</w:t>
            </w:r>
          </w:p>
        </w:tc>
        <w:tc>
          <w:tcPr>
            <w:tcW w:w="2071" w:type="dxa"/>
            <w:shd w:val="clear" w:color="auto" w:fill="D3E5F6" w:themeFill="accent3" w:themeFillTint="33"/>
            <w:vAlign w:val="center"/>
          </w:tcPr>
          <w:p w14:paraId="5A17C2CE" w14:textId="77777777" w:rsidR="00773997" w:rsidRPr="001F71AD" w:rsidRDefault="00773997" w:rsidP="009F493C">
            <w:pPr>
              <w:pStyle w:val="Standard"/>
              <w:spacing w:line="276" w:lineRule="auto"/>
              <w:jc w:val="center"/>
              <w:rPr>
                <w:rFonts w:ascii="Aptos" w:hAnsi="Aptos" w:cs="Arial"/>
              </w:rPr>
            </w:pPr>
            <w:r w:rsidRPr="001F71AD">
              <w:rPr>
                <w:rFonts w:ascii="Aptos" w:hAnsi="Aptos" w:cs="Arial"/>
              </w:rPr>
              <w:t>Znaczenie procentowe kryterium</w:t>
            </w:r>
          </w:p>
        </w:tc>
        <w:tc>
          <w:tcPr>
            <w:tcW w:w="2071" w:type="dxa"/>
            <w:shd w:val="clear" w:color="auto" w:fill="D3E5F6" w:themeFill="accent3" w:themeFillTint="33"/>
            <w:vAlign w:val="center"/>
          </w:tcPr>
          <w:p w14:paraId="5C994448" w14:textId="77777777" w:rsidR="00773997" w:rsidRPr="001F71AD" w:rsidRDefault="00773997" w:rsidP="009F493C">
            <w:pPr>
              <w:pStyle w:val="Standard"/>
              <w:spacing w:line="276" w:lineRule="auto"/>
              <w:jc w:val="center"/>
              <w:rPr>
                <w:rFonts w:ascii="Aptos" w:hAnsi="Aptos" w:cs="Arial"/>
              </w:rPr>
            </w:pPr>
            <w:r w:rsidRPr="001F71AD">
              <w:rPr>
                <w:rFonts w:ascii="Aptos" w:hAnsi="Aptos" w:cs="Arial"/>
              </w:rPr>
              <w:t>Maksymalna ilość punktów jakie może otrzymać oferta za dane kryterium</w:t>
            </w:r>
          </w:p>
        </w:tc>
      </w:tr>
      <w:tr w:rsidR="00773997" w:rsidRPr="001F71AD" w14:paraId="5BE2EF70" w14:textId="77777777" w:rsidTr="00181E98">
        <w:trPr>
          <w:jc w:val="center"/>
        </w:trPr>
        <w:tc>
          <w:tcPr>
            <w:tcW w:w="785" w:type="dxa"/>
            <w:vAlign w:val="center"/>
          </w:tcPr>
          <w:p w14:paraId="0F3D4404" w14:textId="77777777" w:rsidR="00773997" w:rsidRPr="001F71AD" w:rsidRDefault="00773997" w:rsidP="009F493C">
            <w:pPr>
              <w:pStyle w:val="Standard"/>
              <w:spacing w:line="276" w:lineRule="auto"/>
              <w:jc w:val="both"/>
              <w:rPr>
                <w:rFonts w:ascii="Aptos" w:hAnsi="Aptos" w:cs="Arial"/>
              </w:rPr>
            </w:pPr>
            <w:r w:rsidRPr="001F71AD">
              <w:rPr>
                <w:rFonts w:ascii="Aptos" w:hAnsi="Aptos" w:cs="Arial"/>
              </w:rPr>
              <w:t>1.</w:t>
            </w:r>
          </w:p>
        </w:tc>
        <w:tc>
          <w:tcPr>
            <w:tcW w:w="3359" w:type="dxa"/>
            <w:vAlign w:val="center"/>
          </w:tcPr>
          <w:p w14:paraId="3C6700A1" w14:textId="77777777" w:rsidR="00773997" w:rsidRPr="001F71AD" w:rsidRDefault="00773997" w:rsidP="009F493C">
            <w:pPr>
              <w:pStyle w:val="Standard"/>
              <w:spacing w:line="276" w:lineRule="auto"/>
              <w:jc w:val="both"/>
              <w:rPr>
                <w:rFonts w:ascii="Aptos" w:hAnsi="Aptos" w:cs="Arial"/>
              </w:rPr>
            </w:pPr>
            <w:r w:rsidRPr="001F71AD">
              <w:rPr>
                <w:rFonts w:ascii="Aptos" w:hAnsi="Aptos" w:cs="Arial"/>
              </w:rPr>
              <w:t>Cena – C</w:t>
            </w:r>
          </w:p>
        </w:tc>
        <w:tc>
          <w:tcPr>
            <w:tcW w:w="2071" w:type="dxa"/>
            <w:vAlign w:val="center"/>
          </w:tcPr>
          <w:p w14:paraId="568FFCA6" w14:textId="00508E5C" w:rsidR="00773997" w:rsidRPr="001F71AD" w:rsidRDefault="0083443D" w:rsidP="009F493C">
            <w:pPr>
              <w:pStyle w:val="Standard"/>
              <w:spacing w:line="276" w:lineRule="auto"/>
              <w:jc w:val="center"/>
              <w:rPr>
                <w:rFonts w:ascii="Aptos" w:hAnsi="Aptos" w:cs="Arial"/>
              </w:rPr>
            </w:pPr>
            <w:r w:rsidRPr="001F71AD">
              <w:rPr>
                <w:rFonts w:ascii="Aptos" w:hAnsi="Aptos" w:cs="Arial"/>
              </w:rPr>
              <w:t>6</w:t>
            </w:r>
            <w:r w:rsidR="00773997" w:rsidRPr="001F71AD">
              <w:rPr>
                <w:rFonts w:ascii="Aptos" w:hAnsi="Aptos" w:cs="Arial"/>
              </w:rPr>
              <w:t>0%</w:t>
            </w:r>
          </w:p>
        </w:tc>
        <w:tc>
          <w:tcPr>
            <w:tcW w:w="2071" w:type="dxa"/>
            <w:vAlign w:val="center"/>
          </w:tcPr>
          <w:p w14:paraId="6CDC562D" w14:textId="0999F245" w:rsidR="00773997" w:rsidRPr="001F71AD" w:rsidRDefault="0083443D" w:rsidP="009F493C">
            <w:pPr>
              <w:pStyle w:val="Standard"/>
              <w:spacing w:line="276" w:lineRule="auto"/>
              <w:jc w:val="center"/>
              <w:rPr>
                <w:rFonts w:ascii="Aptos" w:hAnsi="Aptos" w:cs="Arial"/>
              </w:rPr>
            </w:pPr>
            <w:r w:rsidRPr="001F71AD">
              <w:rPr>
                <w:rFonts w:ascii="Aptos" w:hAnsi="Aptos" w:cs="Arial"/>
              </w:rPr>
              <w:t>6</w:t>
            </w:r>
            <w:r w:rsidR="00773997" w:rsidRPr="001F71AD">
              <w:rPr>
                <w:rFonts w:ascii="Aptos" w:hAnsi="Aptos" w:cs="Arial"/>
              </w:rPr>
              <w:t>0</w:t>
            </w:r>
          </w:p>
        </w:tc>
      </w:tr>
      <w:tr w:rsidR="00773997" w:rsidRPr="001F71AD" w14:paraId="16E592EA" w14:textId="77777777" w:rsidTr="00181E98">
        <w:trPr>
          <w:jc w:val="center"/>
        </w:trPr>
        <w:tc>
          <w:tcPr>
            <w:tcW w:w="785" w:type="dxa"/>
            <w:vAlign w:val="center"/>
          </w:tcPr>
          <w:p w14:paraId="2C087587" w14:textId="77777777" w:rsidR="00773997" w:rsidRPr="001F71AD" w:rsidRDefault="00773997" w:rsidP="009F493C">
            <w:pPr>
              <w:pStyle w:val="Standard"/>
              <w:spacing w:line="276" w:lineRule="auto"/>
              <w:jc w:val="both"/>
              <w:rPr>
                <w:rFonts w:ascii="Aptos" w:hAnsi="Aptos" w:cs="Arial"/>
              </w:rPr>
            </w:pPr>
            <w:r w:rsidRPr="001F71AD">
              <w:rPr>
                <w:rFonts w:ascii="Aptos" w:hAnsi="Aptos" w:cs="Arial"/>
              </w:rPr>
              <w:t>2.</w:t>
            </w:r>
          </w:p>
        </w:tc>
        <w:tc>
          <w:tcPr>
            <w:tcW w:w="3359" w:type="dxa"/>
            <w:vAlign w:val="center"/>
          </w:tcPr>
          <w:p w14:paraId="5B918DB7" w14:textId="661D5DD0" w:rsidR="00773997" w:rsidRPr="001F71AD" w:rsidRDefault="00C12D5D" w:rsidP="009F493C">
            <w:pPr>
              <w:pStyle w:val="Standard"/>
              <w:spacing w:line="276" w:lineRule="auto"/>
              <w:jc w:val="both"/>
              <w:rPr>
                <w:rFonts w:ascii="Aptos" w:hAnsi="Aptos" w:cs="Arial"/>
              </w:rPr>
            </w:pPr>
            <w:r w:rsidRPr="001F71AD">
              <w:rPr>
                <w:rFonts w:ascii="Aptos" w:hAnsi="Aptos" w:cs="Arial"/>
              </w:rPr>
              <w:t xml:space="preserve">Termin </w:t>
            </w:r>
            <w:r w:rsidR="00282B3F">
              <w:rPr>
                <w:rFonts w:ascii="Aptos" w:hAnsi="Aptos" w:cs="Arial"/>
              </w:rPr>
              <w:t>realizacji</w:t>
            </w:r>
            <w:r w:rsidRPr="001F71AD">
              <w:rPr>
                <w:rFonts w:ascii="Aptos" w:hAnsi="Aptos" w:cs="Arial"/>
              </w:rPr>
              <w:t xml:space="preserve"> - D</w:t>
            </w:r>
          </w:p>
        </w:tc>
        <w:tc>
          <w:tcPr>
            <w:tcW w:w="2071" w:type="dxa"/>
            <w:vAlign w:val="center"/>
          </w:tcPr>
          <w:p w14:paraId="79F67EDE" w14:textId="71C0F2A5" w:rsidR="00773997" w:rsidRPr="001F71AD" w:rsidRDefault="00C12D5D" w:rsidP="009F493C">
            <w:pPr>
              <w:pStyle w:val="Standard"/>
              <w:spacing w:line="276" w:lineRule="auto"/>
              <w:jc w:val="center"/>
              <w:rPr>
                <w:rFonts w:ascii="Aptos" w:hAnsi="Aptos" w:cs="Arial"/>
              </w:rPr>
            </w:pPr>
            <w:r w:rsidRPr="001F71AD">
              <w:rPr>
                <w:rFonts w:ascii="Aptos" w:hAnsi="Aptos" w:cs="Arial"/>
              </w:rPr>
              <w:t>2</w:t>
            </w:r>
            <w:r w:rsidR="00773997" w:rsidRPr="001F71AD">
              <w:rPr>
                <w:rFonts w:ascii="Aptos" w:hAnsi="Aptos" w:cs="Arial"/>
              </w:rPr>
              <w:t>0%</w:t>
            </w:r>
          </w:p>
        </w:tc>
        <w:tc>
          <w:tcPr>
            <w:tcW w:w="2071" w:type="dxa"/>
            <w:vAlign w:val="center"/>
          </w:tcPr>
          <w:p w14:paraId="006DFF3E" w14:textId="6B6F886B" w:rsidR="00773997" w:rsidRPr="001F71AD" w:rsidRDefault="00C12D5D" w:rsidP="009F493C">
            <w:pPr>
              <w:pStyle w:val="Standard"/>
              <w:spacing w:line="276" w:lineRule="auto"/>
              <w:jc w:val="center"/>
              <w:rPr>
                <w:rFonts w:ascii="Aptos" w:hAnsi="Aptos" w:cs="Arial"/>
              </w:rPr>
            </w:pPr>
            <w:r w:rsidRPr="001F71AD">
              <w:rPr>
                <w:rFonts w:ascii="Aptos" w:hAnsi="Aptos" w:cs="Arial"/>
              </w:rPr>
              <w:t>2</w:t>
            </w:r>
            <w:r w:rsidR="00773997" w:rsidRPr="001F71AD">
              <w:rPr>
                <w:rFonts w:ascii="Aptos" w:hAnsi="Aptos" w:cs="Arial"/>
              </w:rPr>
              <w:t>0</w:t>
            </w:r>
          </w:p>
        </w:tc>
      </w:tr>
      <w:tr w:rsidR="00C12D5D" w:rsidRPr="001F71AD" w14:paraId="0E828DAA" w14:textId="77777777" w:rsidTr="00181E98">
        <w:trPr>
          <w:jc w:val="center"/>
        </w:trPr>
        <w:tc>
          <w:tcPr>
            <w:tcW w:w="785" w:type="dxa"/>
            <w:vAlign w:val="center"/>
          </w:tcPr>
          <w:p w14:paraId="49828BF8" w14:textId="1C2A9E3F" w:rsidR="00C12D5D" w:rsidRPr="001F71AD" w:rsidRDefault="00C12D5D" w:rsidP="009F493C">
            <w:pPr>
              <w:pStyle w:val="Standard"/>
              <w:spacing w:line="276" w:lineRule="auto"/>
              <w:jc w:val="both"/>
              <w:rPr>
                <w:rFonts w:ascii="Aptos" w:hAnsi="Aptos" w:cs="Arial"/>
              </w:rPr>
            </w:pPr>
            <w:r w:rsidRPr="001F71AD">
              <w:rPr>
                <w:rFonts w:ascii="Aptos" w:hAnsi="Aptos" w:cs="Arial"/>
              </w:rPr>
              <w:t>3.</w:t>
            </w:r>
          </w:p>
        </w:tc>
        <w:tc>
          <w:tcPr>
            <w:tcW w:w="3359" w:type="dxa"/>
            <w:vAlign w:val="center"/>
          </w:tcPr>
          <w:p w14:paraId="304092F8" w14:textId="6C7F096C" w:rsidR="00C12D5D" w:rsidRPr="001F71AD" w:rsidRDefault="00C12D5D" w:rsidP="009F493C">
            <w:pPr>
              <w:pStyle w:val="Standard"/>
              <w:spacing w:line="276" w:lineRule="auto"/>
              <w:jc w:val="both"/>
              <w:rPr>
                <w:rFonts w:ascii="Aptos" w:hAnsi="Aptos" w:cs="Arial"/>
              </w:rPr>
            </w:pPr>
            <w:r w:rsidRPr="001F71AD">
              <w:rPr>
                <w:rFonts w:ascii="Aptos" w:hAnsi="Aptos" w:cs="Arial"/>
              </w:rPr>
              <w:t xml:space="preserve">Termin gwarancji </w:t>
            </w:r>
            <w:r w:rsidR="00282B3F">
              <w:rPr>
                <w:rFonts w:ascii="Aptos" w:hAnsi="Aptos" w:cs="Arial"/>
              </w:rPr>
              <w:t xml:space="preserve">na oprogramowanie </w:t>
            </w:r>
            <w:r w:rsidRPr="001F71AD">
              <w:rPr>
                <w:rFonts w:ascii="Aptos" w:hAnsi="Aptos" w:cs="Arial"/>
              </w:rPr>
              <w:t>- G</w:t>
            </w:r>
          </w:p>
        </w:tc>
        <w:tc>
          <w:tcPr>
            <w:tcW w:w="2071" w:type="dxa"/>
            <w:vAlign w:val="center"/>
          </w:tcPr>
          <w:p w14:paraId="385300D2" w14:textId="7B6DD1FB" w:rsidR="00C12D5D" w:rsidRPr="001F71AD" w:rsidRDefault="00C12D5D" w:rsidP="009F493C">
            <w:pPr>
              <w:pStyle w:val="Standard"/>
              <w:spacing w:line="276" w:lineRule="auto"/>
              <w:jc w:val="center"/>
              <w:rPr>
                <w:rFonts w:ascii="Aptos" w:hAnsi="Aptos" w:cs="Arial"/>
              </w:rPr>
            </w:pPr>
            <w:r w:rsidRPr="001F71AD">
              <w:rPr>
                <w:rFonts w:ascii="Aptos" w:hAnsi="Aptos" w:cs="Arial"/>
              </w:rPr>
              <w:t>20%</w:t>
            </w:r>
          </w:p>
        </w:tc>
        <w:tc>
          <w:tcPr>
            <w:tcW w:w="2071" w:type="dxa"/>
            <w:vAlign w:val="center"/>
          </w:tcPr>
          <w:p w14:paraId="63535220" w14:textId="68B8D373" w:rsidR="00C12D5D" w:rsidRPr="001F71AD" w:rsidRDefault="00C12D5D" w:rsidP="009F493C">
            <w:pPr>
              <w:pStyle w:val="Standard"/>
              <w:spacing w:line="276" w:lineRule="auto"/>
              <w:jc w:val="center"/>
              <w:rPr>
                <w:rFonts w:ascii="Aptos" w:hAnsi="Aptos" w:cs="Arial"/>
              </w:rPr>
            </w:pPr>
            <w:r w:rsidRPr="001F71AD">
              <w:rPr>
                <w:rFonts w:ascii="Aptos" w:hAnsi="Aptos" w:cs="Arial"/>
              </w:rPr>
              <w:t>20</w:t>
            </w:r>
          </w:p>
        </w:tc>
      </w:tr>
    </w:tbl>
    <w:p w14:paraId="0041E6FE" w14:textId="77777777" w:rsidR="00773997" w:rsidRPr="001F71AD" w:rsidRDefault="00773997" w:rsidP="009F493C">
      <w:pPr>
        <w:pStyle w:val="Akapitzlist"/>
        <w:spacing w:after="0" w:line="276" w:lineRule="auto"/>
        <w:ind w:left="377" w:right="-6"/>
        <w:jc w:val="both"/>
        <w:rPr>
          <w:rFonts w:ascii="Aptos" w:hAnsi="Aptos" w:cs="Arial"/>
          <w:sz w:val="20"/>
          <w:szCs w:val="20"/>
        </w:rPr>
      </w:pPr>
    </w:p>
    <w:p w14:paraId="7B473DED" w14:textId="77777777" w:rsidR="00773997" w:rsidRPr="001F71AD" w:rsidRDefault="00773997" w:rsidP="009F493C">
      <w:pPr>
        <w:pStyle w:val="Akapitzlist"/>
        <w:spacing w:after="0" w:line="276" w:lineRule="auto"/>
        <w:ind w:left="284" w:right="-6"/>
        <w:jc w:val="both"/>
        <w:rPr>
          <w:rFonts w:ascii="Aptos" w:hAnsi="Aptos" w:cs="Arial"/>
          <w:sz w:val="20"/>
          <w:szCs w:val="20"/>
        </w:rPr>
      </w:pPr>
    </w:p>
    <w:p w14:paraId="771FB6A1" w14:textId="77777777" w:rsidR="00773997" w:rsidRPr="001F71AD" w:rsidRDefault="00773997" w:rsidP="0035639C">
      <w:pPr>
        <w:pStyle w:val="Akapitzlist"/>
        <w:numPr>
          <w:ilvl w:val="0"/>
          <w:numId w:val="7"/>
        </w:numPr>
        <w:spacing w:after="0" w:line="276" w:lineRule="auto"/>
        <w:ind w:left="284" w:right="-6" w:hanging="284"/>
        <w:jc w:val="both"/>
        <w:rPr>
          <w:rFonts w:ascii="Aptos" w:hAnsi="Aptos" w:cs="Arial"/>
          <w:sz w:val="20"/>
          <w:szCs w:val="20"/>
        </w:rPr>
      </w:pPr>
      <w:r w:rsidRPr="001F71AD">
        <w:rPr>
          <w:rFonts w:ascii="Aptos" w:hAnsi="Aptos" w:cs="Arial"/>
          <w:sz w:val="20"/>
          <w:szCs w:val="20"/>
        </w:rPr>
        <w:t>Za najkorzystniejszą ofertę zostanie uznana oferta, która otrzyma największą sumę punktów wyliczonych według powyższych wzorów i zasad. Wszystkie wyniki zostaną przez Zamawiającego zaokrąglone, zgodnie z zasadami matematycznymi, z dokładnością do dwóch miejsc po przecinku.</w:t>
      </w:r>
    </w:p>
    <w:p w14:paraId="16AE22F8" w14:textId="77777777" w:rsidR="00773997" w:rsidRPr="001F71AD" w:rsidRDefault="00773997" w:rsidP="009F493C">
      <w:pPr>
        <w:pStyle w:val="Standard"/>
        <w:spacing w:line="276" w:lineRule="auto"/>
        <w:ind w:left="377"/>
        <w:jc w:val="both"/>
        <w:rPr>
          <w:rFonts w:ascii="Aptos" w:hAnsi="Aptos" w:cs="Arial"/>
        </w:rPr>
      </w:pPr>
    </w:p>
    <w:p w14:paraId="31804DE6" w14:textId="3CE0E9AB" w:rsidR="00773997" w:rsidRPr="001F71AD" w:rsidRDefault="00C12D5D" w:rsidP="009F493C">
      <w:pPr>
        <w:pStyle w:val="Standard"/>
        <w:spacing w:line="276" w:lineRule="auto"/>
        <w:ind w:left="17" w:firstLine="360"/>
        <w:jc w:val="both"/>
        <w:rPr>
          <w:rFonts w:ascii="Aptos" w:hAnsi="Aptos" w:cs="Arial"/>
          <w:b/>
        </w:rPr>
      </w:pPr>
      <w:r w:rsidRPr="001F71AD">
        <w:rPr>
          <w:rFonts w:ascii="Aptos" w:hAnsi="Aptos" w:cs="Arial"/>
          <w:b/>
        </w:rPr>
        <w:t>O</w:t>
      </w:r>
      <w:r w:rsidR="00773997" w:rsidRPr="001F71AD">
        <w:rPr>
          <w:rFonts w:ascii="Aptos" w:hAnsi="Aptos" w:cs="Arial"/>
          <w:b/>
        </w:rPr>
        <w:t xml:space="preserve"> = C + </w:t>
      </w:r>
      <w:r w:rsidRPr="001F71AD">
        <w:rPr>
          <w:rFonts w:ascii="Aptos" w:hAnsi="Aptos" w:cs="Arial"/>
          <w:b/>
        </w:rPr>
        <w:t>D + G</w:t>
      </w:r>
    </w:p>
    <w:p w14:paraId="2239472D" w14:textId="77777777" w:rsidR="00773997" w:rsidRPr="001F71AD" w:rsidRDefault="00773997" w:rsidP="009F493C">
      <w:pPr>
        <w:pStyle w:val="Standard"/>
        <w:spacing w:line="276" w:lineRule="auto"/>
        <w:ind w:left="377"/>
        <w:jc w:val="both"/>
        <w:rPr>
          <w:rFonts w:ascii="Aptos" w:hAnsi="Aptos" w:cs="Arial"/>
        </w:rPr>
      </w:pPr>
      <w:r w:rsidRPr="001F71AD">
        <w:rPr>
          <w:rFonts w:ascii="Aptos" w:hAnsi="Aptos" w:cs="Arial"/>
        </w:rPr>
        <w:t xml:space="preserve">gdzie: </w:t>
      </w:r>
    </w:p>
    <w:p w14:paraId="0A6C3BEE" w14:textId="30B214F8" w:rsidR="00773997" w:rsidRPr="001F71AD" w:rsidRDefault="00C12D5D" w:rsidP="009F493C">
      <w:pPr>
        <w:pStyle w:val="Standard"/>
        <w:spacing w:line="276" w:lineRule="auto"/>
        <w:ind w:left="377"/>
        <w:jc w:val="both"/>
        <w:rPr>
          <w:rFonts w:ascii="Aptos" w:hAnsi="Aptos" w:cs="Arial"/>
        </w:rPr>
      </w:pPr>
      <w:r w:rsidRPr="001F71AD">
        <w:rPr>
          <w:rFonts w:ascii="Aptos" w:hAnsi="Aptos" w:cs="Arial"/>
        </w:rPr>
        <w:t>O</w:t>
      </w:r>
      <w:r w:rsidR="00773997" w:rsidRPr="001F71AD">
        <w:rPr>
          <w:rFonts w:ascii="Aptos" w:hAnsi="Aptos" w:cs="Arial"/>
        </w:rPr>
        <w:t xml:space="preserve"> - całkowita liczba punktów przyznanych ofercie, </w:t>
      </w:r>
    </w:p>
    <w:p w14:paraId="7543BDE0" w14:textId="1A320D6E" w:rsidR="00773997" w:rsidRPr="001F71AD" w:rsidRDefault="00773997" w:rsidP="009F493C">
      <w:pPr>
        <w:pStyle w:val="Standard"/>
        <w:spacing w:line="276" w:lineRule="auto"/>
        <w:ind w:left="377"/>
        <w:jc w:val="both"/>
        <w:rPr>
          <w:rFonts w:ascii="Aptos" w:hAnsi="Aptos" w:cs="Arial"/>
        </w:rPr>
      </w:pPr>
      <w:r w:rsidRPr="001F71AD">
        <w:rPr>
          <w:rFonts w:ascii="Aptos" w:hAnsi="Aptos" w:cs="Arial"/>
        </w:rPr>
        <w:t>C - liczba punktów przyznanych za kryterium 1 – Cena,</w:t>
      </w:r>
    </w:p>
    <w:p w14:paraId="42D81EDB" w14:textId="46BDC1E4" w:rsidR="00773997" w:rsidRPr="001F71AD" w:rsidRDefault="00C12D5D" w:rsidP="009F493C">
      <w:pPr>
        <w:pStyle w:val="Standard"/>
        <w:spacing w:line="276" w:lineRule="auto"/>
        <w:ind w:left="377"/>
        <w:jc w:val="both"/>
        <w:rPr>
          <w:rFonts w:ascii="Aptos" w:hAnsi="Aptos" w:cs="Arial"/>
        </w:rPr>
      </w:pPr>
      <w:r w:rsidRPr="001F71AD">
        <w:rPr>
          <w:rFonts w:ascii="Aptos" w:hAnsi="Aptos" w:cs="Arial"/>
        </w:rPr>
        <w:t>D</w:t>
      </w:r>
      <w:r w:rsidR="00773997" w:rsidRPr="001F71AD">
        <w:rPr>
          <w:rFonts w:ascii="Aptos" w:hAnsi="Aptos" w:cs="Arial"/>
        </w:rPr>
        <w:t xml:space="preserve"> - liczba punktów przyznanych za kryterium 2 – </w:t>
      </w:r>
      <w:r w:rsidRPr="001F71AD">
        <w:rPr>
          <w:rFonts w:ascii="Aptos" w:hAnsi="Aptos" w:cs="Arial"/>
        </w:rPr>
        <w:t>Termin dostawy</w:t>
      </w:r>
    </w:p>
    <w:p w14:paraId="0F4185B5" w14:textId="5356175F" w:rsidR="00C12D5D" w:rsidRPr="001F71AD" w:rsidRDefault="00C12D5D" w:rsidP="009F493C">
      <w:pPr>
        <w:pStyle w:val="Standard"/>
        <w:spacing w:line="276" w:lineRule="auto"/>
        <w:ind w:left="377"/>
        <w:jc w:val="both"/>
        <w:rPr>
          <w:rFonts w:ascii="Aptos" w:hAnsi="Aptos" w:cs="Arial"/>
        </w:rPr>
      </w:pPr>
      <w:r w:rsidRPr="001F71AD">
        <w:rPr>
          <w:rFonts w:ascii="Aptos" w:hAnsi="Aptos" w:cs="Arial"/>
        </w:rPr>
        <w:t>G - liczba punktów przyznanych za kryterium 3 – Termin gwarancji</w:t>
      </w:r>
    </w:p>
    <w:p w14:paraId="7824815C" w14:textId="77777777" w:rsidR="00773997" w:rsidRPr="001F71AD" w:rsidRDefault="00773997" w:rsidP="009F493C">
      <w:pPr>
        <w:spacing w:after="0" w:line="276" w:lineRule="auto"/>
        <w:ind w:right="-6"/>
        <w:jc w:val="both"/>
        <w:rPr>
          <w:rFonts w:ascii="Aptos" w:hAnsi="Aptos" w:cs="Arial"/>
          <w:sz w:val="20"/>
          <w:szCs w:val="20"/>
        </w:rPr>
      </w:pPr>
    </w:p>
    <w:p w14:paraId="2B83A367" w14:textId="77777777" w:rsidR="00773997" w:rsidRPr="001F71AD" w:rsidRDefault="00773997" w:rsidP="0035639C">
      <w:pPr>
        <w:pStyle w:val="Akapitzlist"/>
        <w:numPr>
          <w:ilvl w:val="0"/>
          <w:numId w:val="7"/>
        </w:numPr>
        <w:tabs>
          <w:tab w:val="center" w:pos="142"/>
          <w:tab w:val="center" w:pos="4536"/>
        </w:tabs>
        <w:spacing w:after="0" w:line="276" w:lineRule="auto"/>
        <w:ind w:left="284" w:right="-6" w:hanging="284"/>
        <w:jc w:val="both"/>
        <w:rPr>
          <w:rFonts w:ascii="Aptos" w:hAnsi="Aptos" w:cs="Arial"/>
          <w:sz w:val="20"/>
          <w:szCs w:val="20"/>
        </w:rPr>
      </w:pPr>
      <w:r w:rsidRPr="001F71AD">
        <w:rPr>
          <w:rFonts w:ascii="Aptos" w:hAnsi="Aptos" w:cs="Arial"/>
          <w:sz w:val="20"/>
          <w:szCs w:val="20"/>
        </w:rPr>
        <w:t>Zasady oceny:</w:t>
      </w:r>
    </w:p>
    <w:p w14:paraId="74207F5B" w14:textId="77777777" w:rsidR="00773997" w:rsidRPr="001F71AD" w:rsidRDefault="00773997" w:rsidP="0035639C">
      <w:pPr>
        <w:numPr>
          <w:ilvl w:val="0"/>
          <w:numId w:val="1"/>
        </w:numPr>
        <w:spacing w:after="0" w:line="276" w:lineRule="auto"/>
        <w:ind w:left="426" w:right="-6" w:hanging="409"/>
        <w:jc w:val="both"/>
        <w:rPr>
          <w:rFonts w:ascii="Aptos" w:hAnsi="Aptos" w:cs="Arial"/>
          <w:sz w:val="20"/>
          <w:szCs w:val="20"/>
        </w:rPr>
      </w:pPr>
      <w:r w:rsidRPr="001F71AD">
        <w:rPr>
          <w:rFonts w:ascii="Aptos" w:hAnsi="Aptos" w:cs="Arial"/>
          <w:sz w:val="20"/>
          <w:szCs w:val="20"/>
        </w:rPr>
        <w:t>w kryterium ,,Cena” zastosowany zostanie następujący wzór arytmetyczny, gdzie „C” oznacza otrzymaną przez Wykonawcę liczbę punktów (maksymalna liczba punktów – 60):</w:t>
      </w:r>
    </w:p>
    <w:p w14:paraId="1DC2B734" w14:textId="77777777" w:rsidR="00773997" w:rsidRPr="001F71AD" w:rsidRDefault="00773997" w:rsidP="009F493C">
      <w:pPr>
        <w:spacing w:after="0" w:line="276" w:lineRule="auto"/>
        <w:ind w:left="17" w:right="-6"/>
        <w:jc w:val="both"/>
        <w:rPr>
          <w:rFonts w:ascii="Aptos" w:hAnsi="Aptos" w:cs="Arial"/>
          <w:color w:val="FF0000"/>
          <w:sz w:val="20"/>
          <w:szCs w:val="20"/>
        </w:rPr>
      </w:pPr>
    </w:p>
    <w:p w14:paraId="51FB0428" w14:textId="5D80B876" w:rsidR="00773997" w:rsidRPr="001F71AD" w:rsidRDefault="00DC11B6" w:rsidP="009F493C">
      <w:pPr>
        <w:spacing w:after="0" w:line="276" w:lineRule="auto"/>
        <w:ind w:left="1416" w:right="-6"/>
        <w:jc w:val="both"/>
        <w:rPr>
          <w:rFonts w:ascii="Aptos" w:hAnsi="Aptos" w:cs="Arial"/>
          <w:sz w:val="20"/>
          <w:szCs w:val="20"/>
        </w:rPr>
      </w:pPr>
      <w:r>
        <w:rPr>
          <w:rFonts w:ascii="Aptos" w:hAnsi="Aptos" w:cs="Arial"/>
          <w:sz w:val="20"/>
          <w:szCs w:val="20"/>
        </w:rPr>
        <w:t xml:space="preserve">  </w:t>
      </w:r>
      <w:r w:rsidR="00C12D5D" w:rsidRPr="001F71AD">
        <w:rPr>
          <w:rFonts w:ascii="Aptos" w:hAnsi="Aptos" w:cs="Arial"/>
          <w:sz w:val="20"/>
          <w:szCs w:val="20"/>
        </w:rPr>
        <w:t xml:space="preserve"> </w:t>
      </w:r>
      <w:r w:rsidR="00C12D5D" w:rsidRPr="001F71AD">
        <w:rPr>
          <w:rFonts w:ascii="Aptos" w:hAnsi="Aptos" w:cs="Arial"/>
          <w:sz w:val="20"/>
          <w:szCs w:val="20"/>
        </w:rPr>
        <w:tab/>
      </w:r>
      <w:r>
        <w:rPr>
          <w:rFonts w:ascii="Aptos" w:hAnsi="Aptos" w:cs="Arial"/>
          <w:sz w:val="20"/>
          <w:szCs w:val="20"/>
        </w:rPr>
        <w:t xml:space="preserve"> </w:t>
      </w:r>
      <w:r w:rsidR="00C12D5D" w:rsidRPr="001F71AD">
        <w:rPr>
          <w:rFonts w:ascii="Aptos" w:hAnsi="Aptos" w:cs="Arial"/>
          <w:sz w:val="20"/>
          <w:szCs w:val="20"/>
        </w:rPr>
        <w:t xml:space="preserve"> </w:t>
      </w:r>
      <w:r w:rsidR="00773997" w:rsidRPr="001F71AD">
        <w:rPr>
          <w:rFonts w:ascii="Aptos" w:hAnsi="Aptos" w:cs="Arial"/>
          <w:sz w:val="20"/>
          <w:szCs w:val="20"/>
        </w:rPr>
        <w:t>najniższa cena brutto</w:t>
      </w:r>
    </w:p>
    <w:p w14:paraId="25DB4A33" w14:textId="6D31BA15" w:rsidR="00773997" w:rsidRPr="001F71AD" w:rsidRDefault="00773997" w:rsidP="009F493C">
      <w:pPr>
        <w:spacing w:after="0" w:line="276" w:lineRule="auto"/>
        <w:ind w:left="708" w:right="-6" w:firstLine="708"/>
        <w:jc w:val="both"/>
        <w:rPr>
          <w:rFonts w:ascii="Aptos" w:hAnsi="Aptos" w:cs="Arial"/>
          <w:sz w:val="20"/>
          <w:szCs w:val="20"/>
        </w:rPr>
      </w:pPr>
      <w:r w:rsidRPr="001F71AD">
        <w:rPr>
          <w:rFonts w:ascii="Aptos" w:hAnsi="Aptos" w:cs="Arial"/>
          <w:sz w:val="20"/>
          <w:szCs w:val="20"/>
        </w:rPr>
        <w:t xml:space="preserve">C = --------------------------------------------- x </w:t>
      </w:r>
      <w:r w:rsidR="0083443D" w:rsidRPr="001F71AD">
        <w:rPr>
          <w:rFonts w:ascii="Aptos" w:hAnsi="Aptos" w:cs="Arial"/>
          <w:sz w:val="20"/>
          <w:szCs w:val="20"/>
        </w:rPr>
        <w:t>6</w:t>
      </w:r>
      <w:r w:rsidRPr="001F71AD">
        <w:rPr>
          <w:rFonts w:ascii="Aptos" w:hAnsi="Aptos" w:cs="Arial"/>
          <w:sz w:val="20"/>
          <w:szCs w:val="20"/>
        </w:rPr>
        <w:t>0</w:t>
      </w:r>
    </w:p>
    <w:p w14:paraId="68BA4DEF" w14:textId="77777777" w:rsidR="00773997" w:rsidRPr="001F71AD" w:rsidRDefault="00773997" w:rsidP="009F493C">
      <w:pPr>
        <w:spacing w:after="0" w:line="276" w:lineRule="auto"/>
        <w:ind w:left="1416" w:right="-6" w:firstLine="708"/>
        <w:jc w:val="both"/>
        <w:rPr>
          <w:rFonts w:ascii="Aptos" w:hAnsi="Aptos" w:cs="Arial"/>
          <w:sz w:val="20"/>
          <w:szCs w:val="20"/>
        </w:rPr>
      </w:pPr>
      <w:r w:rsidRPr="001F71AD">
        <w:rPr>
          <w:rFonts w:ascii="Aptos" w:hAnsi="Aptos" w:cs="Arial"/>
          <w:sz w:val="20"/>
          <w:szCs w:val="20"/>
        </w:rPr>
        <w:t>cena brutto oferty ocenianej</w:t>
      </w:r>
    </w:p>
    <w:p w14:paraId="33F4BEA3" w14:textId="77777777" w:rsidR="00C12D5D" w:rsidRPr="001F71AD" w:rsidRDefault="00C12D5D" w:rsidP="009F493C">
      <w:pPr>
        <w:spacing w:after="0" w:line="276" w:lineRule="auto"/>
        <w:ind w:left="708" w:right="-6" w:firstLine="708"/>
        <w:jc w:val="both"/>
        <w:rPr>
          <w:rFonts w:ascii="Aptos" w:hAnsi="Aptos" w:cs="Arial"/>
          <w:sz w:val="20"/>
          <w:szCs w:val="20"/>
        </w:rPr>
      </w:pPr>
    </w:p>
    <w:p w14:paraId="7117FA1B" w14:textId="3C6EE1A5" w:rsidR="00C12D5D" w:rsidRPr="001F71AD" w:rsidRDefault="00C12D5D" w:rsidP="0035639C">
      <w:pPr>
        <w:numPr>
          <w:ilvl w:val="0"/>
          <w:numId w:val="1"/>
        </w:numPr>
        <w:spacing w:after="0" w:line="276" w:lineRule="auto"/>
        <w:ind w:left="426" w:right="-6" w:hanging="409"/>
        <w:jc w:val="both"/>
        <w:rPr>
          <w:rFonts w:ascii="Aptos" w:hAnsi="Aptos" w:cs="Arial"/>
          <w:sz w:val="20"/>
          <w:szCs w:val="20"/>
        </w:rPr>
      </w:pPr>
      <w:r w:rsidRPr="001F71AD">
        <w:rPr>
          <w:rFonts w:ascii="Aptos" w:eastAsia="Garamond" w:hAnsi="Aptos" w:cs="Garamond"/>
          <w:sz w:val="20"/>
          <w:szCs w:val="20"/>
        </w:rPr>
        <w:t xml:space="preserve">punkty za kryterium „Termin </w:t>
      </w:r>
      <w:r w:rsidR="00282B3F">
        <w:rPr>
          <w:rFonts w:ascii="Aptos" w:eastAsia="Garamond" w:hAnsi="Aptos" w:cs="Garamond"/>
          <w:sz w:val="20"/>
          <w:szCs w:val="20"/>
        </w:rPr>
        <w:t>realizacji</w:t>
      </w:r>
      <w:r w:rsidRPr="001F71AD">
        <w:rPr>
          <w:rFonts w:ascii="Aptos" w:eastAsia="Garamond" w:hAnsi="Aptos" w:cs="Garamond"/>
          <w:sz w:val="20"/>
          <w:szCs w:val="20"/>
        </w:rPr>
        <w:t xml:space="preserve">” przyznane Wykonawcy na podstawie oświadczenia dotyczącego skrócenia terminu dostawy zawartego w formularzu oferty. </w:t>
      </w:r>
    </w:p>
    <w:p w14:paraId="482BC1FC" w14:textId="77777777" w:rsidR="00C12D5D" w:rsidRPr="001F71AD" w:rsidRDefault="00C12D5D" w:rsidP="009F493C">
      <w:pPr>
        <w:spacing w:after="0" w:line="276" w:lineRule="auto"/>
        <w:ind w:left="426" w:right="-6"/>
        <w:jc w:val="both"/>
        <w:rPr>
          <w:rFonts w:ascii="Aptos" w:hAnsi="Aptos" w:cs="Arial"/>
          <w:sz w:val="20"/>
          <w:szCs w:val="20"/>
        </w:rPr>
      </w:pPr>
    </w:p>
    <w:tbl>
      <w:tblPr>
        <w:tblStyle w:val="Tabela-Siatka"/>
        <w:tblW w:w="0" w:type="auto"/>
        <w:tblInd w:w="1271" w:type="dxa"/>
        <w:tblLook w:val="04A0" w:firstRow="1" w:lastRow="0" w:firstColumn="1" w:lastColumn="0" w:noHBand="0" w:noVBand="1"/>
      </w:tblPr>
      <w:tblGrid>
        <w:gridCol w:w="3827"/>
        <w:gridCol w:w="1985"/>
      </w:tblGrid>
      <w:tr w:rsidR="00C12D5D" w:rsidRPr="001F71AD" w14:paraId="5225B0AE" w14:textId="77777777" w:rsidTr="003B12E0">
        <w:tc>
          <w:tcPr>
            <w:tcW w:w="3827" w:type="dxa"/>
            <w:shd w:val="clear" w:color="auto" w:fill="D3E5F6" w:themeFill="accent3" w:themeFillTint="33"/>
          </w:tcPr>
          <w:p w14:paraId="3FE2C7AF" w14:textId="0891046C" w:rsidR="00C12D5D" w:rsidRPr="001F71AD" w:rsidRDefault="00C12D5D" w:rsidP="009F493C">
            <w:pPr>
              <w:spacing w:line="276" w:lineRule="auto"/>
              <w:jc w:val="center"/>
              <w:rPr>
                <w:rFonts w:ascii="Aptos" w:hAnsi="Aptos"/>
                <w:sz w:val="20"/>
                <w:szCs w:val="20"/>
              </w:rPr>
            </w:pPr>
            <w:r w:rsidRPr="001F71AD">
              <w:rPr>
                <w:rFonts w:ascii="Aptos" w:hAnsi="Aptos"/>
                <w:sz w:val="20"/>
                <w:szCs w:val="20"/>
              </w:rPr>
              <w:t xml:space="preserve">Termin </w:t>
            </w:r>
            <w:r w:rsidR="00282B3F">
              <w:rPr>
                <w:rFonts w:ascii="Aptos" w:hAnsi="Aptos"/>
                <w:sz w:val="20"/>
                <w:szCs w:val="20"/>
              </w:rPr>
              <w:t>realizacji</w:t>
            </w:r>
          </w:p>
        </w:tc>
        <w:tc>
          <w:tcPr>
            <w:tcW w:w="1985" w:type="dxa"/>
            <w:shd w:val="clear" w:color="auto" w:fill="D3E5F6" w:themeFill="accent3" w:themeFillTint="33"/>
          </w:tcPr>
          <w:p w14:paraId="7A13515F" w14:textId="77777777" w:rsidR="00C12D5D" w:rsidRPr="001F71AD" w:rsidRDefault="00C12D5D" w:rsidP="009F493C">
            <w:pPr>
              <w:spacing w:line="276" w:lineRule="auto"/>
              <w:jc w:val="center"/>
              <w:rPr>
                <w:rFonts w:ascii="Aptos" w:hAnsi="Aptos"/>
                <w:sz w:val="20"/>
                <w:szCs w:val="20"/>
              </w:rPr>
            </w:pPr>
            <w:r w:rsidRPr="001F71AD">
              <w:rPr>
                <w:rFonts w:ascii="Aptos" w:hAnsi="Aptos"/>
                <w:sz w:val="20"/>
                <w:szCs w:val="20"/>
              </w:rPr>
              <w:t>Ilość punktów</w:t>
            </w:r>
          </w:p>
        </w:tc>
      </w:tr>
      <w:tr w:rsidR="00C12D5D" w:rsidRPr="001F71AD" w14:paraId="060EA709" w14:textId="77777777" w:rsidTr="00C12D5D">
        <w:tc>
          <w:tcPr>
            <w:tcW w:w="3827" w:type="dxa"/>
          </w:tcPr>
          <w:p w14:paraId="0AF7F721" w14:textId="2C13AF09" w:rsidR="00C12D5D" w:rsidRPr="001F71AD" w:rsidRDefault="00C12D5D" w:rsidP="009F493C">
            <w:pPr>
              <w:spacing w:line="276" w:lineRule="auto"/>
              <w:jc w:val="center"/>
              <w:rPr>
                <w:rFonts w:ascii="Aptos" w:hAnsi="Aptos"/>
                <w:sz w:val="20"/>
                <w:szCs w:val="20"/>
              </w:rPr>
            </w:pPr>
            <w:r w:rsidRPr="001F71AD">
              <w:rPr>
                <w:rFonts w:ascii="Aptos" w:hAnsi="Aptos"/>
                <w:sz w:val="20"/>
                <w:szCs w:val="20"/>
              </w:rPr>
              <w:t xml:space="preserve">Brak skrócenia terminu </w:t>
            </w:r>
            <w:r w:rsidR="00282B3F">
              <w:rPr>
                <w:rFonts w:ascii="Aptos" w:hAnsi="Aptos"/>
                <w:sz w:val="20"/>
                <w:szCs w:val="20"/>
              </w:rPr>
              <w:t>realizacji</w:t>
            </w:r>
          </w:p>
        </w:tc>
        <w:tc>
          <w:tcPr>
            <w:tcW w:w="1985" w:type="dxa"/>
          </w:tcPr>
          <w:p w14:paraId="65D06063" w14:textId="77777777" w:rsidR="00C12D5D" w:rsidRPr="001F71AD" w:rsidRDefault="00C12D5D" w:rsidP="009F493C">
            <w:pPr>
              <w:spacing w:line="276" w:lineRule="auto"/>
              <w:jc w:val="center"/>
              <w:rPr>
                <w:rFonts w:ascii="Aptos" w:hAnsi="Aptos"/>
                <w:sz w:val="20"/>
                <w:szCs w:val="20"/>
              </w:rPr>
            </w:pPr>
            <w:r w:rsidRPr="001F71AD">
              <w:rPr>
                <w:rFonts w:ascii="Aptos" w:hAnsi="Aptos"/>
                <w:sz w:val="20"/>
                <w:szCs w:val="20"/>
              </w:rPr>
              <w:t>0</w:t>
            </w:r>
          </w:p>
        </w:tc>
      </w:tr>
      <w:tr w:rsidR="00C12D5D" w:rsidRPr="001F71AD" w14:paraId="0202198F" w14:textId="77777777" w:rsidTr="00C12D5D">
        <w:tc>
          <w:tcPr>
            <w:tcW w:w="3827" w:type="dxa"/>
          </w:tcPr>
          <w:p w14:paraId="7B2ABB6A" w14:textId="2806EBDF" w:rsidR="00C12D5D" w:rsidRPr="001F71AD" w:rsidRDefault="00C12D5D" w:rsidP="009F493C">
            <w:pPr>
              <w:spacing w:line="276" w:lineRule="auto"/>
              <w:jc w:val="center"/>
              <w:rPr>
                <w:rFonts w:ascii="Aptos" w:hAnsi="Aptos"/>
                <w:sz w:val="20"/>
                <w:szCs w:val="20"/>
              </w:rPr>
            </w:pPr>
            <w:r w:rsidRPr="001F71AD">
              <w:rPr>
                <w:rFonts w:ascii="Aptos" w:hAnsi="Aptos"/>
                <w:sz w:val="20"/>
                <w:szCs w:val="20"/>
              </w:rPr>
              <w:t xml:space="preserve">Skrócenie terminu </w:t>
            </w:r>
            <w:r w:rsidR="00282B3F">
              <w:rPr>
                <w:rFonts w:ascii="Aptos" w:hAnsi="Aptos"/>
                <w:sz w:val="20"/>
                <w:szCs w:val="20"/>
              </w:rPr>
              <w:t>realizacji</w:t>
            </w:r>
            <w:r w:rsidRPr="001F71AD">
              <w:rPr>
                <w:rFonts w:ascii="Aptos" w:hAnsi="Aptos"/>
                <w:sz w:val="20"/>
                <w:szCs w:val="20"/>
              </w:rPr>
              <w:t xml:space="preserve"> o 30 dni</w:t>
            </w:r>
          </w:p>
        </w:tc>
        <w:tc>
          <w:tcPr>
            <w:tcW w:w="1985" w:type="dxa"/>
          </w:tcPr>
          <w:p w14:paraId="3164C5B9" w14:textId="77777777" w:rsidR="00C12D5D" w:rsidRPr="001F71AD" w:rsidRDefault="00C12D5D" w:rsidP="009F493C">
            <w:pPr>
              <w:spacing w:line="276" w:lineRule="auto"/>
              <w:jc w:val="center"/>
              <w:rPr>
                <w:rFonts w:ascii="Aptos" w:hAnsi="Aptos"/>
                <w:sz w:val="20"/>
                <w:szCs w:val="20"/>
              </w:rPr>
            </w:pPr>
            <w:r w:rsidRPr="001F71AD">
              <w:rPr>
                <w:rFonts w:ascii="Aptos" w:hAnsi="Aptos"/>
                <w:sz w:val="20"/>
                <w:szCs w:val="20"/>
              </w:rPr>
              <w:t>20</w:t>
            </w:r>
          </w:p>
        </w:tc>
      </w:tr>
    </w:tbl>
    <w:p w14:paraId="297CA69A" w14:textId="4285F4D2" w:rsidR="00C12D5D" w:rsidRPr="001F71AD" w:rsidRDefault="00C12D5D" w:rsidP="009F493C">
      <w:pPr>
        <w:spacing w:after="0" w:line="276" w:lineRule="auto"/>
        <w:ind w:left="426" w:right="-6"/>
        <w:jc w:val="both"/>
        <w:rPr>
          <w:rFonts w:ascii="Aptos" w:hAnsi="Aptos" w:cs="Arial"/>
          <w:sz w:val="20"/>
          <w:szCs w:val="20"/>
        </w:rPr>
      </w:pPr>
    </w:p>
    <w:p w14:paraId="7DE6318B" w14:textId="77777777" w:rsidR="00C12D5D" w:rsidRPr="001F71AD" w:rsidRDefault="00C12D5D" w:rsidP="009F493C">
      <w:pPr>
        <w:spacing w:after="0" w:line="276" w:lineRule="auto"/>
        <w:ind w:left="708" w:right="-6" w:firstLine="708"/>
        <w:jc w:val="both"/>
        <w:rPr>
          <w:rFonts w:ascii="Aptos" w:hAnsi="Aptos" w:cs="Arial"/>
          <w:sz w:val="20"/>
          <w:szCs w:val="20"/>
        </w:rPr>
      </w:pPr>
    </w:p>
    <w:p w14:paraId="661846F5" w14:textId="05F504C2" w:rsidR="00C12D5D" w:rsidRPr="001F71AD" w:rsidRDefault="00C12D5D" w:rsidP="0035639C">
      <w:pPr>
        <w:numPr>
          <w:ilvl w:val="0"/>
          <w:numId w:val="1"/>
        </w:numPr>
        <w:spacing w:after="0" w:line="276" w:lineRule="auto"/>
        <w:ind w:left="426" w:right="-6" w:hanging="409"/>
        <w:jc w:val="both"/>
        <w:rPr>
          <w:rFonts w:ascii="Aptos" w:hAnsi="Aptos" w:cs="Arial"/>
          <w:sz w:val="20"/>
          <w:szCs w:val="20"/>
        </w:rPr>
      </w:pPr>
      <w:r w:rsidRPr="001F71AD">
        <w:rPr>
          <w:rFonts w:ascii="Aptos" w:eastAsia="Garamond" w:hAnsi="Aptos" w:cs="Garamond"/>
          <w:sz w:val="20"/>
          <w:szCs w:val="20"/>
        </w:rPr>
        <w:t>Punkty za kryterium „Termin gwarancji</w:t>
      </w:r>
      <w:r w:rsidR="00282B3F">
        <w:rPr>
          <w:rFonts w:ascii="Aptos" w:eastAsia="Garamond" w:hAnsi="Aptos" w:cs="Garamond"/>
          <w:sz w:val="20"/>
          <w:szCs w:val="20"/>
        </w:rPr>
        <w:t xml:space="preserve"> na oprogramowanie</w:t>
      </w:r>
      <w:r w:rsidRPr="001F71AD">
        <w:rPr>
          <w:rFonts w:ascii="Aptos" w:eastAsia="Garamond" w:hAnsi="Aptos" w:cs="Garamond"/>
          <w:sz w:val="20"/>
          <w:szCs w:val="20"/>
        </w:rPr>
        <w:t>” przyznane Wykonawcy na podstawie oświadczenia dotyczącego terminu gwarancji zawartego w formularzu oferty</w:t>
      </w:r>
      <w:r w:rsidRPr="001F71AD">
        <w:rPr>
          <w:rFonts w:ascii="Aptos" w:hAnsi="Aptos"/>
          <w:sz w:val="20"/>
          <w:szCs w:val="20"/>
        </w:rPr>
        <w:t xml:space="preserve">, przy czym termin ten nie może być krótszy niż </w:t>
      </w:r>
      <w:r w:rsidR="004357D4">
        <w:rPr>
          <w:rFonts w:ascii="Aptos" w:hAnsi="Aptos"/>
          <w:sz w:val="20"/>
          <w:szCs w:val="20"/>
        </w:rPr>
        <w:t>12</w:t>
      </w:r>
      <w:r w:rsidRPr="001F71AD">
        <w:rPr>
          <w:rFonts w:ascii="Aptos" w:hAnsi="Aptos"/>
          <w:sz w:val="20"/>
          <w:szCs w:val="20"/>
        </w:rPr>
        <w:t xml:space="preserve"> miesi</w:t>
      </w:r>
      <w:r w:rsidR="004357D4">
        <w:rPr>
          <w:rFonts w:ascii="Aptos" w:hAnsi="Aptos"/>
          <w:sz w:val="20"/>
          <w:szCs w:val="20"/>
        </w:rPr>
        <w:t>ę</w:t>
      </w:r>
      <w:r w:rsidRPr="001F71AD">
        <w:rPr>
          <w:rFonts w:ascii="Aptos" w:hAnsi="Aptos"/>
          <w:sz w:val="20"/>
          <w:szCs w:val="20"/>
        </w:rPr>
        <w:t>c</w:t>
      </w:r>
      <w:r w:rsidR="004357D4">
        <w:rPr>
          <w:rFonts w:ascii="Aptos" w:hAnsi="Aptos"/>
          <w:sz w:val="20"/>
          <w:szCs w:val="20"/>
        </w:rPr>
        <w:t>y</w:t>
      </w:r>
      <w:r w:rsidRPr="001F71AD">
        <w:rPr>
          <w:rFonts w:ascii="Aptos" w:hAnsi="Aptos"/>
          <w:sz w:val="20"/>
          <w:szCs w:val="20"/>
        </w:rPr>
        <w:t xml:space="preserve"> i dłuższy niż </w:t>
      </w:r>
      <w:r w:rsidR="004357D4">
        <w:rPr>
          <w:rFonts w:ascii="Aptos" w:hAnsi="Aptos"/>
          <w:sz w:val="20"/>
          <w:szCs w:val="20"/>
        </w:rPr>
        <w:t>36</w:t>
      </w:r>
      <w:r w:rsidRPr="001F71AD">
        <w:rPr>
          <w:rFonts w:ascii="Aptos" w:hAnsi="Aptos"/>
          <w:sz w:val="20"/>
          <w:szCs w:val="20"/>
        </w:rPr>
        <w:t xml:space="preserve"> miesięcy. </w:t>
      </w:r>
    </w:p>
    <w:p w14:paraId="4C6722CF" w14:textId="77777777" w:rsidR="00C12D5D" w:rsidRPr="001F71AD" w:rsidRDefault="00C12D5D" w:rsidP="009F493C">
      <w:pPr>
        <w:widowControl w:val="0"/>
        <w:pBdr>
          <w:top w:val="nil"/>
          <w:left w:val="nil"/>
          <w:bottom w:val="nil"/>
          <w:right w:val="nil"/>
          <w:between w:val="nil"/>
        </w:pBdr>
        <w:spacing w:line="276" w:lineRule="auto"/>
        <w:ind w:firstLine="426"/>
        <w:rPr>
          <w:rFonts w:ascii="Aptos" w:hAnsi="Aptos"/>
          <w:sz w:val="20"/>
          <w:szCs w:val="20"/>
        </w:rPr>
      </w:pPr>
      <w:r w:rsidRPr="001F71AD">
        <w:rPr>
          <w:rFonts w:ascii="Aptos" w:hAnsi="Aptos"/>
          <w:sz w:val="20"/>
          <w:szCs w:val="20"/>
        </w:rPr>
        <w:t>Ilość punktów w kryterium gwarancja:</w:t>
      </w:r>
    </w:p>
    <w:tbl>
      <w:tblPr>
        <w:tblStyle w:val="Tabela-Siatka"/>
        <w:tblW w:w="0" w:type="auto"/>
        <w:tblInd w:w="1271" w:type="dxa"/>
        <w:tblLook w:val="04A0" w:firstRow="1" w:lastRow="0" w:firstColumn="1" w:lastColumn="0" w:noHBand="0" w:noVBand="1"/>
      </w:tblPr>
      <w:tblGrid>
        <w:gridCol w:w="3827"/>
        <w:gridCol w:w="1985"/>
      </w:tblGrid>
      <w:tr w:rsidR="00C12D5D" w:rsidRPr="001F71AD" w14:paraId="26675726" w14:textId="77777777" w:rsidTr="003B12E0">
        <w:tc>
          <w:tcPr>
            <w:tcW w:w="3827" w:type="dxa"/>
            <w:shd w:val="clear" w:color="auto" w:fill="D3E5F6" w:themeFill="accent3" w:themeFillTint="33"/>
          </w:tcPr>
          <w:p w14:paraId="2BAF3811" w14:textId="77777777" w:rsidR="00C12D5D" w:rsidRPr="001F71AD" w:rsidRDefault="00C12D5D" w:rsidP="009F493C">
            <w:pPr>
              <w:spacing w:line="276" w:lineRule="auto"/>
              <w:jc w:val="center"/>
              <w:rPr>
                <w:rFonts w:ascii="Aptos" w:hAnsi="Aptos"/>
                <w:sz w:val="20"/>
                <w:szCs w:val="20"/>
              </w:rPr>
            </w:pPr>
            <w:r w:rsidRPr="001F71AD">
              <w:rPr>
                <w:rFonts w:ascii="Aptos" w:hAnsi="Aptos"/>
                <w:sz w:val="20"/>
                <w:szCs w:val="20"/>
              </w:rPr>
              <w:t>Termin gwarancji</w:t>
            </w:r>
          </w:p>
        </w:tc>
        <w:tc>
          <w:tcPr>
            <w:tcW w:w="1985" w:type="dxa"/>
            <w:shd w:val="clear" w:color="auto" w:fill="D3E5F6" w:themeFill="accent3" w:themeFillTint="33"/>
          </w:tcPr>
          <w:p w14:paraId="7C06A7FC" w14:textId="77777777" w:rsidR="00C12D5D" w:rsidRPr="001F71AD" w:rsidRDefault="00C12D5D" w:rsidP="009F493C">
            <w:pPr>
              <w:spacing w:line="276" w:lineRule="auto"/>
              <w:jc w:val="center"/>
              <w:rPr>
                <w:rFonts w:ascii="Aptos" w:hAnsi="Aptos"/>
                <w:sz w:val="20"/>
                <w:szCs w:val="20"/>
              </w:rPr>
            </w:pPr>
            <w:r w:rsidRPr="001F71AD">
              <w:rPr>
                <w:rFonts w:ascii="Aptos" w:hAnsi="Aptos"/>
                <w:sz w:val="20"/>
                <w:szCs w:val="20"/>
              </w:rPr>
              <w:t>Ilość punktów</w:t>
            </w:r>
          </w:p>
        </w:tc>
      </w:tr>
      <w:tr w:rsidR="00C12D5D" w:rsidRPr="001F71AD" w14:paraId="1E11B57B" w14:textId="77777777" w:rsidTr="00E22D8E">
        <w:tc>
          <w:tcPr>
            <w:tcW w:w="3827" w:type="dxa"/>
          </w:tcPr>
          <w:p w14:paraId="65871628" w14:textId="734DFC37" w:rsidR="00C12D5D" w:rsidRPr="001F71AD" w:rsidRDefault="004357D4" w:rsidP="009F493C">
            <w:pPr>
              <w:spacing w:line="276" w:lineRule="auto"/>
              <w:jc w:val="center"/>
              <w:rPr>
                <w:rFonts w:ascii="Aptos" w:hAnsi="Aptos"/>
                <w:sz w:val="20"/>
                <w:szCs w:val="20"/>
              </w:rPr>
            </w:pPr>
            <w:r>
              <w:rPr>
                <w:rFonts w:ascii="Aptos" w:hAnsi="Aptos"/>
                <w:sz w:val="20"/>
                <w:szCs w:val="20"/>
              </w:rPr>
              <w:t>12</w:t>
            </w:r>
            <w:r w:rsidR="00C12D5D" w:rsidRPr="001F71AD">
              <w:rPr>
                <w:rFonts w:ascii="Aptos" w:hAnsi="Aptos"/>
                <w:sz w:val="20"/>
                <w:szCs w:val="20"/>
              </w:rPr>
              <w:t xml:space="preserve"> miesi</w:t>
            </w:r>
            <w:r>
              <w:rPr>
                <w:rFonts w:ascii="Aptos" w:hAnsi="Aptos"/>
                <w:sz w:val="20"/>
                <w:szCs w:val="20"/>
              </w:rPr>
              <w:t>ę</w:t>
            </w:r>
            <w:r w:rsidR="00C12D5D" w:rsidRPr="001F71AD">
              <w:rPr>
                <w:rFonts w:ascii="Aptos" w:hAnsi="Aptos"/>
                <w:sz w:val="20"/>
                <w:szCs w:val="20"/>
              </w:rPr>
              <w:t>c</w:t>
            </w:r>
            <w:r>
              <w:rPr>
                <w:rFonts w:ascii="Aptos" w:hAnsi="Aptos"/>
                <w:sz w:val="20"/>
                <w:szCs w:val="20"/>
              </w:rPr>
              <w:t>y</w:t>
            </w:r>
          </w:p>
        </w:tc>
        <w:tc>
          <w:tcPr>
            <w:tcW w:w="1985" w:type="dxa"/>
          </w:tcPr>
          <w:p w14:paraId="0A69F612" w14:textId="77777777" w:rsidR="00C12D5D" w:rsidRPr="001F71AD" w:rsidRDefault="00C12D5D" w:rsidP="009F493C">
            <w:pPr>
              <w:spacing w:line="276" w:lineRule="auto"/>
              <w:jc w:val="center"/>
              <w:rPr>
                <w:rFonts w:ascii="Aptos" w:hAnsi="Aptos"/>
                <w:sz w:val="20"/>
                <w:szCs w:val="20"/>
              </w:rPr>
            </w:pPr>
            <w:r w:rsidRPr="001F71AD">
              <w:rPr>
                <w:rFonts w:ascii="Aptos" w:hAnsi="Aptos"/>
                <w:sz w:val="20"/>
                <w:szCs w:val="20"/>
              </w:rPr>
              <w:t>0</w:t>
            </w:r>
          </w:p>
        </w:tc>
      </w:tr>
      <w:tr w:rsidR="00C12D5D" w:rsidRPr="001F71AD" w14:paraId="0D206858" w14:textId="77777777" w:rsidTr="00E22D8E">
        <w:tc>
          <w:tcPr>
            <w:tcW w:w="3827" w:type="dxa"/>
          </w:tcPr>
          <w:p w14:paraId="286BF837" w14:textId="04848BAB" w:rsidR="00C12D5D" w:rsidRPr="001F71AD" w:rsidRDefault="004357D4" w:rsidP="009F493C">
            <w:pPr>
              <w:spacing w:line="276" w:lineRule="auto"/>
              <w:jc w:val="center"/>
              <w:rPr>
                <w:rFonts w:ascii="Aptos" w:hAnsi="Aptos"/>
                <w:sz w:val="20"/>
                <w:szCs w:val="20"/>
              </w:rPr>
            </w:pPr>
            <w:r>
              <w:rPr>
                <w:rFonts w:ascii="Aptos" w:hAnsi="Aptos"/>
                <w:sz w:val="20"/>
                <w:szCs w:val="20"/>
              </w:rPr>
              <w:t>24</w:t>
            </w:r>
            <w:r w:rsidR="00C12D5D" w:rsidRPr="001F71AD">
              <w:rPr>
                <w:rFonts w:ascii="Aptos" w:hAnsi="Aptos"/>
                <w:sz w:val="20"/>
                <w:szCs w:val="20"/>
              </w:rPr>
              <w:t xml:space="preserve"> miesi</w:t>
            </w:r>
            <w:r>
              <w:rPr>
                <w:rFonts w:ascii="Aptos" w:hAnsi="Aptos"/>
                <w:sz w:val="20"/>
                <w:szCs w:val="20"/>
              </w:rPr>
              <w:t>ą</w:t>
            </w:r>
            <w:r w:rsidR="00C12D5D" w:rsidRPr="001F71AD">
              <w:rPr>
                <w:rFonts w:ascii="Aptos" w:hAnsi="Aptos"/>
                <w:sz w:val="20"/>
                <w:szCs w:val="20"/>
              </w:rPr>
              <w:t>c</w:t>
            </w:r>
            <w:r>
              <w:rPr>
                <w:rFonts w:ascii="Aptos" w:hAnsi="Aptos"/>
                <w:sz w:val="20"/>
                <w:szCs w:val="20"/>
              </w:rPr>
              <w:t>e</w:t>
            </w:r>
          </w:p>
        </w:tc>
        <w:tc>
          <w:tcPr>
            <w:tcW w:w="1985" w:type="dxa"/>
          </w:tcPr>
          <w:p w14:paraId="511E293A" w14:textId="0CB6908C" w:rsidR="00C12D5D" w:rsidRPr="001F71AD" w:rsidRDefault="00C12D5D" w:rsidP="009F493C">
            <w:pPr>
              <w:spacing w:line="276" w:lineRule="auto"/>
              <w:jc w:val="center"/>
              <w:rPr>
                <w:rFonts w:ascii="Aptos" w:hAnsi="Aptos"/>
                <w:sz w:val="20"/>
                <w:szCs w:val="20"/>
              </w:rPr>
            </w:pPr>
            <w:r w:rsidRPr="001F71AD">
              <w:rPr>
                <w:rFonts w:ascii="Aptos" w:hAnsi="Aptos"/>
                <w:sz w:val="20"/>
                <w:szCs w:val="20"/>
              </w:rPr>
              <w:t>1</w:t>
            </w:r>
            <w:r w:rsidR="004357D4">
              <w:rPr>
                <w:rFonts w:ascii="Aptos" w:hAnsi="Aptos"/>
                <w:sz w:val="20"/>
                <w:szCs w:val="20"/>
              </w:rPr>
              <w:t>0</w:t>
            </w:r>
          </w:p>
        </w:tc>
      </w:tr>
      <w:tr w:rsidR="00C12D5D" w:rsidRPr="001F71AD" w14:paraId="4B2CCEAC" w14:textId="77777777" w:rsidTr="00E22D8E">
        <w:tc>
          <w:tcPr>
            <w:tcW w:w="3827" w:type="dxa"/>
          </w:tcPr>
          <w:p w14:paraId="2F4FBC61" w14:textId="6C15F3A1" w:rsidR="00C12D5D" w:rsidRPr="001F71AD" w:rsidRDefault="004357D4" w:rsidP="009F493C">
            <w:pPr>
              <w:spacing w:line="276" w:lineRule="auto"/>
              <w:jc w:val="center"/>
              <w:rPr>
                <w:rFonts w:ascii="Aptos" w:hAnsi="Aptos"/>
                <w:sz w:val="20"/>
                <w:szCs w:val="20"/>
              </w:rPr>
            </w:pPr>
            <w:r>
              <w:rPr>
                <w:rFonts w:ascii="Aptos" w:hAnsi="Aptos"/>
                <w:sz w:val="20"/>
                <w:szCs w:val="20"/>
              </w:rPr>
              <w:t>36</w:t>
            </w:r>
            <w:r w:rsidR="00C12D5D" w:rsidRPr="001F71AD">
              <w:rPr>
                <w:rFonts w:ascii="Aptos" w:hAnsi="Aptos"/>
                <w:sz w:val="20"/>
                <w:szCs w:val="20"/>
              </w:rPr>
              <w:t xml:space="preserve"> miesięcy</w:t>
            </w:r>
          </w:p>
        </w:tc>
        <w:tc>
          <w:tcPr>
            <w:tcW w:w="1985" w:type="dxa"/>
          </w:tcPr>
          <w:p w14:paraId="20FAA8DC" w14:textId="3D3E015E" w:rsidR="00C12D5D" w:rsidRPr="001F71AD" w:rsidRDefault="004357D4" w:rsidP="009F493C">
            <w:pPr>
              <w:spacing w:line="276" w:lineRule="auto"/>
              <w:jc w:val="center"/>
              <w:rPr>
                <w:rFonts w:ascii="Aptos" w:hAnsi="Aptos"/>
                <w:sz w:val="20"/>
                <w:szCs w:val="20"/>
              </w:rPr>
            </w:pPr>
            <w:r>
              <w:rPr>
                <w:rFonts w:ascii="Aptos" w:hAnsi="Aptos"/>
                <w:sz w:val="20"/>
                <w:szCs w:val="20"/>
              </w:rPr>
              <w:t>20</w:t>
            </w:r>
          </w:p>
        </w:tc>
      </w:tr>
    </w:tbl>
    <w:p w14:paraId="1873094A" w14:textId="77777777" w:rsidR="00C12D5D" w:rsidRPr="001F71AD" w:rsidRDefault="00C12D5D" w:rsidP="009F493C">
      <w:pPr>
        <w:widowControl w:val="0"/>
        <w:pBdr>
          <w:top w:val="nil"/>
          <w:left w:val="nil"/>
          <w:bottom w:val="nil"/>
          <w:right w:val="nil"/>
          <w:between w:val="nil"/>
        </w:pBdr>
        <w:spacing w:line="276" w:lineRule="auto"/>
        <w:ind w:left="875" w:hanging="421"/>
        <w:rPr>
          <w:rFonts w:ascii="Aptos" w:hAnsi="Aptos"/>
        </w:rPr>
      </w:pPr>
      <w:r w:rsidRPr="001F71AD">
        <w:rPr>
          <w:rFonts w:ascii="Aptos" w:hAnsi="Aptos"/>
        </w:rPr>
        <w:t xml:space="preserve"> </w:t>
      </w:r>
    </w:p>
    <w:p w14:paraId="78ABD8A7" w14:textId="279F1057" w:rsidR="00C12D5D" w:rsidRPr="001F71AD" w:rsidRDefault="00C12D5D" w:rsidP="009F493C">
      <w:pPr>
        <w:spacing w:after="0" w:line="276" w:lineRule="auto"/>
        <w:ind w:left="284" w:right="-6"/>
        <w:jc w:val="both"/>
        <w:rPr>
          <w:rFonts w:ascii="Aptos" w:hAnsi="Aptos" w:cs="Arial"/>
          <w:sz w:val="18"/>
          <w:szCs w:val="18"/>
        </w:rPr>
      </w:pPr>
      <w:r w:rsidRPr="001F71AD">
        <w:rPr>
          <w:rFonts w:ascii="Aptos" w:hAnsi="Aptos"/>
          <w:sz w:val="20"/>
          <w:szCs w:val="20"/>
        </w:rPr>
        <w:t xml:space="preserve">Jeśli podany w ofercie termin gwarancji będzie wynosił więcej niż </w:t>
      </w:r>
      <w:r w:rsidR="004357D4">
        <w:rPr>
          <w:rFonts w:ascii="Aptos" w:hAnsi="Aptos"/>
          <w:sz w:val="20"/>
          <w:szCs w:val="20"/>
        </w:rPr>
        <w:t>36</w:t>
      </w:r>
      <w:r w:rsidRPr="001F71AD">
        <w:rPr>
          <w:rFonts w:ascii="Aptos" w:hAnsi="Aptos"/>
          <w:sz w:val="20"/>
          <w:szCs w:val="20"/>
        </w:rPr>
        <w:t xml:space="preserve"> m-</w:t>
      </w:r>
      <w:proofErr w:type="spellStart"/>
      <w:r w:rsidRPr="001F71AD">
        <w:rPr>
          <w:rFonts w:ascii="Aptos" w:hAnsi="Aptos"/>
          <w:sz w:val="20"/>
          <w:szCs w:val="20"/>
        </w:rPr>
        <w:t>cy</w:t>
      </w:r>
      <w:proofErr w:type="spellEnd"/>
      <w:r w:rsidRPr="001F71AD">
        <w:rPr>
          <w:rFonts w:ascii="Aptos" w:hAnsi="Aptos"/>
          <w:sz w:val="20"/>
          <w:szCs w:val="20"/>
        </w:rPr>
        <w:t xml:space="preserve">, zamawiający przyzna takiej ofercie jedynie maksymalny limit punktów przewidzianych w ramach tego kryterium. </w:t>
      </w:r>
      <w:r w:rsidRPr="001F71AD">
        <w:rPr>
          <w:rFonts w:ascii="Aptos" w:hAnsi="Aptos"/>
          <w:sz w:val="20"/>
          <w:szCs w:val="20"/>
        </w:rPr>
        <w:br/>
        <w:t xml:space="preserve">W przypadku gdy wykonawca nie zaproponuje żadnego okresu gwarancji lub będzie on wynosił mniej niż </w:t>
      </w:r>
      <w:r w:rsidR="004357D4">
        <w:rPr>
          <w:rFonts w:ascii="Aptos" w:hAnsi="Aptos"/>
          <w:sz w:val="20"/>
          <w:szCs w:val="20"/>
        </w:rPr>
        <w:t>12</w:t>
      </w:r>
      <w:r w:rsidRPr="001F71AD">
        <w:rPr>
          <w:rFonts w:ascii="Aptos" w:hAnsi="Aptos"/>
          <w:sz w:val="20"/>
          <w:szCs w:val="20"/>
        </w:rPr>
        <w:t xml:space="preserve"> m-</w:t>
      </w:r>
      <w:proofErr w:type="spellStart"/>
      <w:r w:rsidRPr="001F71AD">
        <w:rPr>
          <w:rFonts w:ascii="Aptos" w:hAnsi="Aptos"/>
          <w:sz w:val="20"/>
          <w:szCs w:val="20"/>
        </w:rPr>
        <w:t>c</w:t>
      </w:r>
      <w:r w:rsidR="004357D4">
        <w:rPr>
          <w:rFonts w:ascii="Aptos" w:hAnsi="Aptos"/>
          <w:sz w:val="20"/>
          <w:szCs w:val="20"/>
        </w:rPr>
        <w:t>y</w:t>
      </w:r>
      <w:proofErr w:type="spellEnd"/>
      <w:r w:rsidRPr="001F71AD">
        <w:rPr>
          <w:rFonts w:ascii="Aptos" w:hAnsi="Aptos"/>
          <w:sz w:val="20"/>
          <w:szCs w:val="20"/>
        </w:rPr>
        <w:t>, wówczas zamawiający dokona odrzucenia takiej oferty jako niezgodnej z treścią SWZ</w:t>
      </w:r>
    </w:p>
    <w:p w14:paraId="4E4CA7A2" w14:textId="6AD2B039" w:rsidR="00773997" w:rsidRPr="001F71AD" w:rsidRDefault="00773997" w:rsidP="009F493C">
      <w:pPr>
        <w:pStyle w:val="Standard"/>
        <w:spacing w:line="276" w:lineRule="auto"/>
        <w:jc w:val="both"/>
        <w:rPr>
          <w:rFonts w:ascii="Aptos" w:hAnsi="Aptos" w:cs="Arial"/>
        </w:rPr>
      </w:pPr>
    </w:p>
    <w:p w14:paraId="6DC7DB93" w14:textId="77777777" w:rsidR="00773997" w:rsidRPr="001F71AD" w:rsidRDefault="00773997" w:rsidP="0035639C">
      <w:pPr>
        <w:pStyle w:val="Akapitzlist"/>
        <w:numPr>
          <w:ilvl w:val="0"/>
          <w:numId w:val="7"/>
        </w:numPr>
        <w:spacing w:after="0" w:line="276" w:lineRule="auto"/>
        <w:ind w:left="284" w:right="-6" w:hanging="284"/>
        <w:jc w:val="both"/>
        <w:rPr>
          <w:rFonts w:ascii="Aptos" w:hAnsi="Aptos" w:cs="Arial"/>
          <w:sz w:val="20"/>
          <w:szCs w:val="20"/>
        </w:rPr>
      </w:pPr>
      <w:r w:rsidRPr="001F71AD">
        <w:rPr>
          <w:rFonts w:ascii="Aptos" w:hAnsi="Aptos" w:cs="Arial"/>
          <w:sz w:val="20"/>
          <w:szCs w:val="20"/>
        </w:rPr>
        <w:t>Jeżeli nie można wybrać oferty najkorzystniejszej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w:t>
      </w:r>
    </w:p>
    <w:p w14:paraId="273F7B8F" w14:textId="77777777" w:rsidR="00773997" w:rsidRPr="001F71AD" w:rsidRDefault="00773997" w:rsidP="0035639C">
      <w:pPr>
        <w:pStyle w:val="Akapitzlist"/>
        <w:numPr>
          <w:ilvl w:val="0"/>
          <w:numId w:val="7"/>
        </w:numPr>
        <w:spacing w:after="0" w:line="276" w:lineRule="auto"/>
        <w:ind w:left="284" w:right="-6" w:hanging="284"/>
        <w:jc w:val="both"/>
        <w:rPr>
          <w:rFonts w:ascii="Aptos" w:hAnsi="Aptos" w:cs="Arial"/>
          <w:sz w:val="20"/>
          <w:szCs w:val="20"/>
        </w:rPr>
      </w:pPr>
      <w:r w:rsidRPr="001F71AD">
        <w:rPr>
          <w:rFonts w:ascii="Aptos" w:hAnsi="Aptos" w:cs="Arial"/>
          <w:sz w:val="20"/>
          <w:szCs w:val="20"/>
        </w:rPr>
        <w:t>Wykonawcy, składając oferty dodatkowe, nie mogą zaoferować cen wyższych niż zaoferowane w złożonych ofertach.</w:t>
      </w:r>
    </w:p>
    <w:p w14:paraId="4973D8D1" w14:textId="77777777" w:rsidR="00773997" w:rsidRPr="001F71AD" w:rsidRDefault="00773997" w:rsidP="009F493C">
      <w:pPr>
        <w:pStyle w:val="Akapitzlist"/>
        <w:spacing w:after="0" w:line="276" w:lineRule="auto"/>
        <w:ind w:left="284" w:right="-6"/>
        <w:jc w:val="both"/>
        <w:rPr>
          <w:rFonts w:ascii="Aptos" w:hAnsi="Aptos" w:cs="Arial"/>
          <w:sz w:val="20"/>
          <w:szCs w:val="20"/>
        </w:rPr>
      </w:pPr>
    </w:p>
    <w:p w14:paraId="7C51A8C8" w14:textId="5C224666" w:rsidR="00773997" w:rsidRPr="001F71AD" w:rsidRDefault="00773997" w:rsidP="00F265FD">
      <w:pPr>
        <w:pStyle w:val="Styl2"/>
      </w:pPr>
      <w:bookmarkStart w:id="24" w:name="_Toc72488950"/>
      <w:bookmarkStart w:id="25" w:name="_Toc179803453"/>
      <w:r w:rsidRPr="001F71AD">
        <w:t xml:space="preserve">Rozdział 18. </w:t>
      </w:r>
      <w:r w:rsidR="003B12E0" w:rsidRPr="001F71AD">
        <w:br/>
      </w:r>
      <w:r w:rsidRPr="001F71AD">
        <w:t>Formalności, jakie powinny zostać dopełnione po wyborze oferty w celu zawarcia Umowy</w:t>
      </w:r>
      <w:bookmarkEnd w:id="24"/>
      <w:bookmarkEnd w:id="25"/>
      <w:r w:rsidRPr="001F71AD">
        <w:t xml:space="preserve"> </w:t>
      </w:r>
    </w:p>
    <w:p w14:paraId="0DFF88BF" w14:textId="77777777" w:rsidR="002135AE" w:rsidRDefault="00773997" w:rsidP="0035639C">
      <w:pPr>
        <w:pStyle w:val="Akapitzlist"/>
        <w:numPr>
          <w:ilvl w:val="0"/>
          <w:numId w:val="8"/>
        </w:numPr>
        <w:tabs>
          <w:tab w:val="left" w:pos="284"/>
        </w:tabs>
        <w:spacing w:after="0" w:line="276" w:lineRule="auto"/>
        <w:ind w:left="284" w:right="-6" w:hanging="284"/>
        <w:jc w:val="both"/>
        <w:rPr>
          <w:rFonts w:ascii="Aptos" w:hAnsi="Aptos" w:cs="Arial"/>
          <w:sz w:val="20"/>
          <w:szCs w:val="20"/>
        </w:rPr>
      </w:pPr>
      <w:r w:rsidRPr="001F71AD">
        <w:rPr>
          <w:rFonts w:ascii="Aptos" w:hAnsi="Aptos" w:cs="Arial"/>
          <w:sz w:val="20"/>
          <w:szCs w:val="20"/>
        </w:rPr>
        <w:t>Zamawiający skontaktuje się z wybranym Wykonawcą, w celu uzgodnienia szczegółów zawarcia Umowy</w:t>
      </w:r>
      <w:r w:rsidR="002135AE">
        <w:rPr>
          <w:rFonts w:ascii="Aptos" w:hAnsi="Aptos" w:cs="Arial"/>
          <w:sz w:val="20"/>
          <w:szCs w:val="20"/>
        </w:rPr>
        <w:t>.</w:t>
      </w:r>
      <w:r w:rsidRPr="001F71AD">
        <w:rPr>
          <w:rFonts w:ascii="Aptos" w:hAnsi="Aptos" w:cs="Arial"/>
          <w:sz w:val="20"/>
          <w:szCs w:val="20"/>
        </w:rPr>
        <w:t xml:space="preserve"> </w:t>
      </w:r>
    </w:p>
    <w:p w14:paraId="63C4FF35" w14:textId="79A173A2" w:rsidR="00773997" w:rsidRPr="001F71AD" w:rsidRDefault="002135AE" w:rsidP="0035639C">
      <w:pPr>
        <w:pStyle w:val="Akapitzlist"/>
        <w:numPr>
          <w:ilvl w:val="0"/>
          <w:numId w:val="8"/>
        </w:numPr>
        <w:tabs>
          <w:tab w:val="left" w:pos="284"/>
        </w:tabs>
        <w:spacing w:after="0" w:line="276" w:lineRule="auto"/>
        <w:ind w:left="284" w:right="-6" w:hanging="284"/>
        <w:jc w:val="both"/>
        <w:rPr>
          <w:rFonts w:ascii="Aptos" w:hAnsi="Aptos" w:cs="Arial"/>
          <w:sz w:val="20"/>
          <w:szCs w:val="20"/>
        </w:rPr>
      </w:pPr>
      <w:r>
        <w:rPr>
          <w:rFonts w:ascii="Aptos" w:hAnsi="Aptos" w:cs="Arial"/>
          <w:sz w:val="20"/>
          <w:szCs w:val="20"/>
        </w:rPr>
        <w:t xml:space="preserve">Zamawiający nie wymaga wniesienia </w:t>
      </w:r>
      <w:r w:rsidR="00773997" w:rsidRPr="001F71AD">
        <w:rPr>
          <w:rFonts w:ascii="Aptos" w:hAnsi="Aptos" w:cs="Arial"/>
          <w:sz w:val="20"/>
          <w:szCs w:val="20"/>
        </w:rPr>
        <w:t>zabezpieczeniem należytego wykonania umowy.</w:t>
      </w:r>
    </w:p>
    <w:p w14:paraId="177F8C84" w14:textId="77777777" w:rsidR="00773997" w:rsidRPr="001F71AD" w:rsidRDefault="00773997" w:rsidP="0035639C">
      <w:pPr>
        <w:pStyle w:val="Akapitzlist"/>
        <w:numPr>
          <w:ilvl w:val="0"/>
          <w:numId w:val="8"/>
        </w:numPr>
        <w:tabs>
          <w:tab w:val="left" w:pos="284"/>
        </w:tabs>
        <w:spacing w:after="0" w:line="276" w:lineRule="auto"/>
        <w:ind w:left="284" w:right="-6" w:hanging="284"/>
        <w:jc w:val="both"/>
        <w:rPr>
          <w:rFonts w:ascii="Aptos" w:hAnsi="Aptos" w:cs="Arial"/>
          <w:sz w:val="20"/>
          <w:szCs w:val="20"/>
        </w:rPr>
      </w:pPr>
      <w:r w:rsidRPr="001F71AD">
        <w:rPr>
          <w:rFonts w:ascii="Aptos" w:hAnsi="Aptos" w:cs="Arial"/>
          <w:sz w:val="20"/>
          <w:szCs w:val="20"/>
        </w:rPr>
        <w:t xml:space="preserve">Umowa zostanie zawarta z wybranym Wykonawcą w terminach określonych w art. 308 ust. 2 </w:t>
      </w:r>
      <w:proofErr w:type="spellStart"/>
      <w:r w:rsidRPr="001F71AD">
        <w:rPr>
          <w:rFonts w:ascii="Aptos" w:hAnsi="Aptos" w:cs="Arial"/>
          <w:sz w:val="20"/>
          <w:szCs w:val="20"/>
        </w:rPr>
        <w:t>Pzp</w:t>
      </w:r>
      <w:proofErr w:type="spellEnd"/>
      <w:r w:rsidRPr="001F71AD">
        <w:rPr>
          <w:rFonts w:ascii="Aptos" w:hAnsi="Aptos" w:cs="Arial"/>
          <w:sz w:val="20"/>
          <w:szCs w:val="20"/>
        </w:rPr>
        <w:t>.</w:t>
      </w:r>
    </w:p>
    <w:p w14:paraId="5CBDA553" w14:textId="4C67C647" w:rsidR="00773997" w:rsidRPr="002135AE" w:rsidRDefault="00773997" w:rsidP="002135AE">
      <w:pPr>
        <w:pStyle w:val="Akapitzlist"/>
        <w:numPr>
          <w:ilvl w:val="0"/>
          <w:numId w:val="8"/>
        </w:numPr>
        <w:tabs>
          <w:tab w:val="left" w:pos="284"/>
        </w:tabs>
        <w:spacing w:after="0" w:line="276" w:lineRule="auto"/>
        <w:ind w:left="284" w:right="-6" w:hanging="284"/>
        <w:jc w:val="both"/>
        <w:rPr>
          <w:rFonts w:ascii="Aptos" w:eastAsia="Trebuchet MS" w:hAnsi="Aptos" w:cs="Arial"/>
          <w:sz w:val="20"/>
          <w:szCs w:val="20"/>
        </w:rPr>
      </w:pPr>
      <w:r w:rsidRPr="001F71AD">
        <w:rPr>
          <w:rFonts w:ascii="Aptos" w:eastAsia="Trebuchet MS" w:hAnsi="Aptos" w:cs="Arial"/>
          <w:sz w:val="20"/>
          <w:szCs w:val="20"/>
        </w:rPr>
        <w:t>Wykonawca, któremu przyznane zostanie wykonanie zamówienia publicznego zobowiązany jest przed podpisaniem umowy do:</w:t>
      </w:r>
    </w:p>
    <w:p w14:paraId="727C5464" w14:textId="20B999A7" w:rsidR="00773997" w:rsidRPr="001F71AD" w:rsidRDefault="002135AE" w:rsidP="002135AE">
      <w:pPr>
        <w:tabs>
          <w:tab w:val="left" w:pos="726"/>
        </w:tabs>
        <w:spacing w:after="0" w:line="276" w:lineRule="auto"/>
        <w:ind w:left="709"/>
        <w:jc w:val="both"/>
        <w:rPr>
          <w:rFonts w:ascii="Aptos" w:eastAsia="Trebuchet MS" w:hAnsi="Aptos" w:cs="Arial"/>
          <w:sz w:val="20"/>
          <w:szCs w:val="20"/>
        </w:rPr>
      </w:pPr>
      <w:r>
        <w:rPr>
          <w:rFonts w:ascii="Aptos" w:eastAsia="Trebuchet MS" w:hAnsi="Aptos" w:cs="Arial"/>
          <w:sz w:val="20"/>
          <w:szCs w:val="20"/>
        </w:rPr>
        <w:t xml:space="preserve">- </w:t>
      </w:r>
      <w:r w:rsidR="00773997" w:rsidRPr="001F71AD">
        <w:rPr>
          <w:rFonts w:ascii="Aptos" w:eastAsia="Trebuchet MS" w:hAnsi="Aptos" w:cs="Arial"/>
          <w:sz w:val="20"/>
          <w:szCs w:val="20"/>
        </w:rPr>
        <w:t>w przypadku Wykonawców wspólnie ubiegających się o udzielenie zamówienia, których oferta została wybrana jako oferta najkorzystniejsza, zawarcia i przedłożenia umowy regulującej zasady ich współpracy.</w:t>
      </w:r>
    </w:p>
    <w:p w14:paraId="26BE681B" w14:textId="77777777" w:rsidR="00773997" w:rsidRPr="001F71AD" w:rsidRDefault="00773997" w:rsidP="0035639C">
      <w:pPr>
        <w:pStyle w:val="Akapitzlist"/>
        <w:numPr>
          <w:ilvl w:val="0"/>
          <w:numId w:val="8"/>
        </w:numPr>
        <w:tabs>
          <w:tab w:val="left" w:pos="284"/>
        </w:tabs>
        <w:spacing w:after="0" w:line="276" w:lineRule="auto"/>
        <w:ind w:left="284" w:right="-6" w:hanging="284"/>
        <w:jc w:val="both"/>
        <w:rPr>
          <w:rFonts w:ascii="Aptos" w:hAnsi="Aptos" w:cs="Arial"/>
          <w:sz w:val="20"/>
          <w:szCs w:val="20"/>
        </w:rPr>
      </w:pPr>
      <w:r w:rsidRPr="001F71AD">
        <w:rPr>
          <w:rFonts w:ascii="Aptos" w:hAnsi="Aptos" w:cs="Arial"/>
          <w:sz w:val="20"/>
          <w:szCs w:val="20"/>
        </w:rPr>
        <w:t>Wybrany Wykonawca ma obowiązek zawrzeć Umowę, której ogólne warunki określono we wzorze Umowy.</w:t>
      </w:r>
    </w:p>
    <w:p w14:paraId="061BE72C" w14:textId="01CDBE90" w:rsidR="00773997" w:rsidRPr="001F71AD" w:rsidRDefault="00773997" w:rsidP="00F265FD">
      <w:pPr>
        <w:pStyle w:val="Styl2"/>
      </w:pPr>
      <w:bookmarkStart w:id="26" w:name="_Toc72488952"/>
      <w:bookmarkStart w:id="27" w:name="_Toc179803454"/>
      <w:r w:rsidRPr="001F71AD">
        <w:t xml:space="preserve">Rozdział 19. </w:t>
      </w:r>
      <w:r w:rsidR="003B12E0" w:rsidRPr="001F71AD">
        <w:br/>
      </w:r>
      <w:r w:rsidRPr="001F71AD">
        <w:t>Projektowane postanowienia umowy w sprawie zamówienia publicznego, które zostaną wprowadzone do treści tej umowy</w:t>
      </w:r>
      <w:bookmarkEnd w:id="26"/>
      <w:bookmarkEnd w:id="27"/>
    </w:p>
    <w:p w14:paraId="7780460B" w14:textId="77777777" w:rsidR="00773997" w:rsidRPr="001F71AD" w:rsidRDefault="00773997" w:rsidP="0035639C">
      <w:pPr>
        <w:pStyle w:val="Akapitzlist"/>
        <w:numPr>
          <w:ilvl w:val="0"/>
          <w:numId w:val="27"/>
        </w:numPr>
        <w:spacing w:after="0" w:line="276" w:lineRule="auto"/>
        <w:ind w:left="284" w:hanging="284"/>
        <w:jc w:val="both"/>
        <w:rPr>
          <w:rFonts w:ascii="Aptos" w:hAnsi="Aptos" w:cs="Arial"/>
          <w:sz w:val="20"/>
          <w:szCs w:val="20"/>
        </w:rPr>
      </w:pPr>
      <w:r w:rsidRPr="001F71AD">
        <w:rPr>
          <w:rFonts w:ascii="Aptos" w:hAnsi="Aptos" w:cs="Arial"/>
          <w:sz w:val="20"/>
          <w:szCs w:val="20"/>
        </w:rPr>
        <w:t xml:space="preserve">Jako odrębny Załącznik nr 7 do SWZ Zamawiający zamieścił wzór umowy, który określa warunki realizacji przedmiotu zamówienia. </w:t>
      </w:r>
    </w:p>
    <w:p w14:paraId="0F0C03A4" w14:textId="77777777" w:rsidR="00773997" w:rsidRPr="001F71AD" w:rsidRDefault="00773997" w:rsidP="0035639C">
      <w:pPr>
        <w:pStyle w:val="Akapitzlist"/>
        <w:numPr>
          <w:ilvl w:val="0"/>
          <w:numId w:val="27"/>
        </w:numPr>
        <w:spacing w:after="0" w:line="276" w:lineRule="auto"/>
        <w:ind w:left="284" w:hanging="284"/>
        <w:jc w:val="both"/>
        <w:rPr>
          <w:rFonts w:ascii="Aptos" w:hAnsi="Aptos" w:cs="Arial"/>
          <w:sz w:val="20"/>
          <w:szCs w:val="20"/>
        </w:rPr>
      </w:pPr>
      <w:r w:rsidRPr="001F71AD">
        <w:rPr>
          <w:rFonts w:ascii="Aptos" w:hAnsi="Aptos" w:cs="Arial"/>
          <w:sz w:val="20"/>
          <w:szCs w:val="20"/>
        </w:rPr>
        <w:t xml:space="preserve">Zamawiający przewiduje możliwość zmiany zawartej umowy w stosunku do treści wybranej oferty w zakresie uregulowanym w art. 454-455 ustawy </w:t>
      </w:r>
      <w:proofErr w:type="spellStart"/>
      <w:r w:rsidRPr="001F71AD">
        <w:rPr>
          <w:rFonts w:ascii="Aptos" w:hAnsi="Aptos" w:cs="Arial"/>
          <w:sz w:val="20"/>
          <w:szCs w:val="20"/>
        </w:rPr>
        <w:t>Pzp</w:t>
      </w:r>
      <w:proofErr w:type="spellEnd"/>
      <w:r w:rsidRPr="001F71AD">
        <w:rPr>
          <w:rFonts w:ascii="Aptos" w:hAnsi="Aptos" w:cs="Arial"/>
          <w:sz w:val="20"/>
          <w:szCs w:val="20"/>
        </w:rPr>
        <w:t xml:space="preserve"> oraz wskazanym we wzorze umowy.</w:t>
      </w:r>
    </w:p>
    <w:p w14:paraId="5AF476EE" w14:textId="77777777" w:rsidR="00773997" w:rsidRPr="001F71AD" w:rsidRDefault="00773997" w:rsidP="009F493C">
      <w:pPr>
        <w:pStyle w:val="Akapitzlist"/>
        <w:spacing w:after="0" w:line="276" w:lineRule="auto"/>
        <w:ind w:left="284"/>
        <w:jc w:val="both"/>
        <w:rPr>
          <w:rFonts w:ascii="Aptos" w:hAnsi="Aptos" w:cs="Arial"/>
          <w:sz w:val="20"/>
          <w:szCs w:val="20"/>
        </w:rPr>
      </w:pPr>
    </w:p>
    <w:p w14:paraId="6F8365D2" w14:textId="4D145282" w:rsidR="00773997" w:rsidRPr="001F71AD" w:rsidRDefault="00773997" w:rsidP="00F265FD">
      <w:pPr>
        <w:pStyle w:val="Styl2"/>
      </w:pPr>
      <w:bookmarkStart w:id="28" w:name="_Toc72488953"/>
      <w:bookmarkStart w:id="29" w:name="_Toc179803455"/>
      <w:r w:rsidRPr="001F71AD">
        <w:lastRenderedPageBreak/>
        <w:t xml:space="preserve">Rozdział 20. </w:t>
      </w:r>
      <w:r w:rsidR="003B12E0" w:rsidRPr="001F71AD">
        <w:br/>
      </w:r>
      <w:r w:rsidRPr="001F71AD">
        <w:t>Środki ochrony prawnej</w:t>
      </w:r>
      <w:bookmarkEnd w:id="28"/>
      <w:bookmarkEnd w:id="29"/>
    </w:p>
    <w:p w14:paraId="1EE60F92" w14:textId="77777777" w:rsidR="00773997" w:rsidRPr="001F71AD" w:rsidRDefault="00773997" w:rsidP="0035639C">
      <w:pPr>
        <w:pStyle w:val="Akapitzlist"/>
        <w:numPr>
          <w:ilvl w:val="0"/>
          <w:numId w:val="32"/>
        </w:numPr>
        <w:spacing w:after="0" w:line="276" w:lineRule="auto"/>
        <w:ind w:left="284" w:hanging="284"/>
        <w:jc w:val="both"/>
        <w:rPr>
          <w:rFonts w:ascii="Aptos" w:hAnsi="Aptos" w:cs="Arial"/>
          <w:sz w:val="20"/>
          <w:szCs w:val="20"/>
        </w:rPr>
      </w:pPr>
      <w:r w:rsidRPr="001F71AD">
        <w:rPr>
          <w:rFonts w:ascii="Aptos" w:hAnsi="Aptos" w:cs="Arial"/>
          <w:sz w:val="20"/>
          <w:szCs w:val="20"/>
        </w:rPr>
        <w:t xml:space="preserve">Środki ochrony prawnej przysługują w okolicznościach i na zasadach określonych w dziale IX ustawy prawo zamówień publicznych. </w:t>
      </w:r>
    </w:p>
    <w:p w14:paraId="7AF00544" w14:textId="351EBC1B" w:rsidR="00773997" w:rsidRPr="001F71AD" w:rsidRDefault="00773997" w:rsidP="0035639C">
      <w:pPr>
        <w:pStyle w:val="Akapitzlist"/>
        <w:numPr>
          <w:ilvl w:val="0"/>
          <w:numId w:val="32"/>
        </w:numPr>
        <w:spacing w:after="0" w:line="276" w:lineRule="auto"/>
        <w:ind w:left="284" w:hanging="284"/>
        <w:jc w:val="both"/>
        <w:rPr>
          <w:rFonts w:ascii="Aptos" w:hAnsi="Aptos" w:cs="Arial"/>
          <w:sz w:val="20"/>
          <w:szCs w:val="20"/>
        </w:rPr>
      </w:pPr>
      <w:r w:rsidRPr="001F71AD">
        <w:rPr>
          <w:rFonts w:ascii="Aptos" w:hAnsi="Aptos" w:cs="Arial"/>
          <w:sz w:val="20"/>
          <w:szCs w:val="20"/>
        </w:rPr>
        <w:t xml:space="preserve">Środki ochrony prawnej przysługują wykonawcy, a także innemu podmiotowi, jeżeli ma lub miał interes w uzyskaniu danego zamówienia oraz poniósł lub może ponieść szkodę w wyniku naruszenia przez zamawiającego przepisów ustawy </w:t>
      </w:r>
      <w:proofErr w:type="spellStart"/>
      <w:r w:rsidRPr="001F71AD">
        <w:rPr>
          <w:rFonts w:ascii="Aptos" w:hAnsi="Aptos" w:cs="Arial"/>
          <w:sz w:val="20"/>
          <w:szCs w:val="20"/>
        </w:rPr>
        <w:t>Pzp</w:t>
      </w:r>
      <w:proofErr w:type="spellEnd"/>
      <w:r w:rsidRPr="001F71AD">
        <w:rPr>
          <w:rFonts w:ascii="Aptos" w:hAnsi="Aptos" w:cs="Arial"/>
          <w:sz w:val="20"/>
          <w:szCs w:val="20"/>
        </w:rPr>
        <w:t>.</w:t>
      </w:r>
      <w:r w:rsidR="007258D9" w:rsidRPr="001F71AD">
        <w:rPr>
          <w:rFonts w:ascii="Aptos" w:hAnsi="Aptos" w:cs="Arial"/>
          <w:sz w:val="20"/>
          <w:szCs w:val="20"/>
        </w:rPr>
        <w:t xml:space="preserve"> </w:t>
      </w:r>
    </w:p>
    <w:p w14:paraId="6506E881" w14:textId="77777777" w:rsidR="00773997" w:rsidRPr="001F71AD" w:rsidRDefault="00773997" w:rsidP="0035639C">
      <w:pPr>
        <w:pStyle w:val="Akapitzlist"/>
        <w:numPr>
          <w:ilvl w:val="0"/>
          <w:numId w:val="32"/>
        </w:numPr>
        <w:spacing w:after="0" w:line="276" w:lineRule="auto"/>
        <w:ind w:left="284" w:hanging="284"/>
        <w:jc w:val="both"/>
        <w:rPr>
          <w:rFonts w:ascii="Aptos" w:hAnsi="Aptos" w:cs="Arial"/>
          <w:sz w:val="20"/>
          <w:szCs w:val="20"/>
        </w:rPr>
      </w:pPr>
      <w:r w:rsidRPr="001F71AD">
        <w:rPr>
          <w:rFonts w:ascii="Aptos" w:hAnsi="Aptos" w:cs="Arial"/>
          <w:sz w:val="20"/>
          <w:szCs w:val="20"/>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1F71AD">
        <w:rPr>
          <w:rFonts w:ascii="Aptos" w:hAnsi="Aptos" w:cs="Arial"/>
          <w:sz w:val="20"/>
          <w:szCs w:val="20"/>
        </w:rPr>
        <w:t>Pzp</w:t>
      </w:r>
      <w:proofErr w:type="spellEnd"/>
      <w:r w:rsidRPr="001F71AD">
        <w:rPr>
          <w:rFonts w:ascii="Aptos" w:hAnsi="Aptos" w:cs="Arial"/>
          <w:sz w:val="20"/>
          <w:szCs w:val="20"/>
        </w:rPr>
        <w:t xml:space="preserve">, oraz Rzecznikowi Małych i Średnich Przedsiębiorców. </w:t>
      </w:r>
    </w:p>
    <w:p w14:paraId="55127ECB" w14:textId="77777777" w:rsidR="00773997" w:rsidRPr="001F71AD" w:rsidRDefault="00773997" w:rsidP="0035639C">
      <w:pPr>
        <w:pStyle w:val="Akapitzlist"/>
        <w:numPr>
          <w:ilvl w:val="0"/>
          <w:numId w:val="32"/>
        </w:numPr>
        <w:spacing w:after="0" w:line="276" w:lineRule="auto"/>
        <w:ind w:left="284" w:hanging="284"/>
        <w:jc w:val="both"/>
        <w:rPr>
          <w:rFonts w:ascii="Aptos" w:hAnsi="Aptos" w:cs="Arial"/>
          <w:sz w:val="20"/>
          <w:szCs w:val="20"/>
        </w:rPr>
      </w:pPr>
      <w:r w:rsidRPr="001F71AD">
        <w:rPr>
          <w:rFonts w:ascii="Aptos" w:hAnsi="Aptos" w:cs="Arial"/>
          <w:sz w:val="20"/>
          <w:szCs w:val="20"/>
        </w:rPr>
        <w:t xml:space="preserve">Odwołanie przysługuje na: </w:t>
      </w:r>
    </w:p>
    <w:p w14:paraId="41971B18" w14:textId="77777777" w:rsidR="00773997" w:rsidRPr="001F71AD" w:rsidRDefault="00773997" w:rsidP="0035639C">
      <w:pPr>
        <w:numPr>
          <w:ilvl w:val="0"/>
          <w:numId w:val="28"/>
        </w:numPr>
        <w:spacing w:after="0" w:line="276" w:lineRule="auto"/>
        <w:ind w:left="709" w:hanging="360"/>
        <w:jc w:val="both"/>
        <w:rPr>
          <w:rFonts w:ascii="Aptos" w:hAnsi="Aptos" w:cs="Arial"/>
          <w:sz w:val="20"/>
          <w:szCs w:val="20"/>
        </w:rPr>
      </w:pPr>
      <w:r w:rsidRPr="001F71AD">
        <w:rPr>
          <w:rFonts w:ascii="Aptos" w:hAnsi="Aptos" w:cs="Arial"/>
          <w:sz w:val="20"/>
          <w:szCs w:val="20"/>
        </w:rPr>
        <w:t xml:space="preserve">niezgodną z przepisami ustawy czynność zamawiającego, podjętą w postępowaniu o udzielenie zamówienia, o zawarcie umowy ramowej, dynamicznym systemie zakupów, systemie kwalifikowania wykonawców lub konkursie, w tym na projektowane postanowienie umowy; </w:t>
      </w:r>
    </w:p>
    <w:p w14:paraId="5CF75064" w14:textId="77777777" w:rsidR="00773997" w:rsidRPr="001F71AD" w:rsidRDefault="00773997" w:rsidP="0035639C">
      <w:pPr>
        <w:numPr>
          <w:ilvl w:val="0"/>
          <w:numId w:val="28"/>
        </w:numPr>
        <w:spacing w:after="0" w:line="276" w:lineRule="auto"/>
        <w:ind w:left="709" w:hanging="360"/>
        <w:jc w:val="both"/>
        <w:rPr>
          <w:rFonts w:ascii="Aptos" w:hAnsi="Aptos" w:cs="Arial"/>
          <w:sz w:val="20"/>
          <w:szCs w:val="20"/>
        </w:rPr>
      </w:pPr>
      <w:r w:rsidRPr="001F71AD">
        <w:rPr>
          <w:rFonts w:ascii="Aptos" w:hAnsi="Aptos" w:cs="Arial"/>
          <w:sz w:val="20"/>
          <w:szCs w:val="20"/>
        </w:rPr>
        <w:t xml:space="preserve">zaniechanie czynności w postępowaniu o udzielenie zamówienia, o zawarcie umowy ramowej, dynamicznym systemie zakupów, systemie kwalifikowania wykonawców lub konkursie, do której zamawiający był obowiązany na podstawie ustawy; </w:t>
      </w:r>
    </w:p>
    <w:p w14:paraId="16D40304" w14:textId="1A48F518" w:rsidR="00773997" w:rsidRPr="001F71AD" w:rsidRDefault="00773997" w:rsidP="0035639C">
      <w:pPr>
        <w:numPr>
          <w:ilvl w:val="0"/>
          <w:numId w:val="28"/>
        </w:numPr>
        <w:spacing w:after="0" w:line="276" w:lineRule="auto"/>
        <w:ind w:left="709" w:hanging="360"/>
        <w:jc w:val="both"/>
        <w:rPr>
          <w:rFonts w:ascii="Aptos" w:hAnsi="Aptos" w:cs="Arial"/>
          <w:sz w:val="20"/>
          <w:szCs w:val="20"/>
        </w:rPr>
      </w:pPr>
      <w:r w:rsidRPr="001F71AD">
        <w:rPr>
          <w:rFonts w:ascii="Aptos" w:hAnsi="Aptos" w:cs="Arial"/>
          <w:sz w:val="20"/>
          <w:szCs w:val="20"/>
        </w:rPr>
        <w:t>zaniechanie przeprowadzenia postępowania o udzielenie zamówienia lub zorganizowania konkursu na podstawie ustawy, mimo że zamawiający był do tego obowiązany.</w:t>
      </w:r>
      <w:r w:rsidR="007258D9" w:rsidRPr="001F71AD">
        <w:rPr>
          <w:rFonts w:ascii="Aptos" w:hAnsi="Aptos" w:cs="Arial"/>
          <w:sz w:val="20"/>
          <w:szCs w:val="20"/>
        </w:rPr>
        <w:t xml:space="preserve"> </w:t>
      </w:r>
    </w:p>
    <w:p w14:paraId="5E847F80" w14:textId="2882310B" w:rsidR="00773997" w:rsidRPr="001F71AD" w:rsidRDefault="00773997" w:rsidP="0035639C">
      <w:pPr>
        <w:pStyle w:val="Akapitzlist"/>
        <w:numPr>
          <w:ilvl w:val="0"/>
          <w:numId w:val="32"/>
        </w:numPr>
        <w:spacing w:after="0" w:line="276" w:lineRule="auto"/>
        <w:ind w:left="284" w:hanging="284"/>
        <w:jc w:val="both"/>
        <w:rPr>
          <w:rFonts w:ascii="Aptos" w:hAnsi="Aptos" w:cs="Arial"/>
          <w:sz w:val="20"/>
          <w:szCs w:val="20"/>
        </w:rPr>
      </w:pPr>
      <w:r w:rsidRPr="001F71AD">
        <w:rPr>
          <w:rFonts w:ascii="Aptos" w:hAnsi="Aptos" w:cs="Arial"/>
          <w:sz w:val="20"/>
          <w:szCs w:val="20"/>
        </w:rPr>
        <w:t>Odwołanie wnosi się do Prezesa Izby.</w:t>
      </w:r>
      <w:r w:rsidR="007258D9" w:rsidRPr="001F71AD">
        <w:rPr>
          <w:rFonts w:ascii="Aptos" w:hAnsi="Aptos" w:cs="Arial"/>
          <w:sz w:val="20"/>
          <w:szCs w:val="20"/>
        </w:rPr>
        <w:t xml:space="preserve"> </w:t>
      </w:r>
    </w:p>
    <w:p w14:paraId="1C1C438B" w14:textId="0D3E32A1" w:rsidR="00773997" w:rsidRPr="001F71AD" w:rsidRDefault="00773997" w:rsidP="0035639C">
      <w:pPr>
        <w:pStyle w:val="Akapitzlist"/>
        <w:numPr>
          <w:ilvl w:val="0"/>
          <w:numId w:val="32"/>
        </w:numPr>
        <w:spacing w:after="0" w:line="276" w:lineRule="auto"/>
        <w:ind w:left="284" w:hanging="284"/>
        <w:jc w:val="both"/>
        <w:rPr>
          <w:rFonts w:ascii="Aptos" w:hAnsi="Aptos" w:cs="Arial"/>
          <w:sz w:val="20"/>
          <w:szCs w:val="20"/>
        </w:rPr>
      </w:pPr>
      <w:r w:rsidRPr="001F71AD">
        <w:rPr>
          <w:rFonts w:ascii="Aptos" w:hAnsi="Aptos" w:cs="Arial"/>
          <w:sz w:val="20"/>
          <w:szCs w:val="20"/>
        </w:rPr>
        <w:t>Odwołujący przekazuje zamawiającemu odwołanie wniesione w formie elektronicznej albo postaci elektronicznej albo kopię tego odwołania, jeżeli zostało ono wniesione w formie pisemnej, przed upływem terminu do wniesienia odwołania w taki sposób, aby mógł on się zapoznać z jego treścią przed upływem tego terminu. Domniemywa się, iż zamawiający mógł zapoznać się z treścią odwołania przed upływem terminu do jego wniesienia, jeżeli przekazanie odpowiednio odwołania lub jego kopii nastąpiło przed upływem terminu do jego wniesienia przy użyciu środków komunikacji elektronicznej.</w:t>
      </w:r>
      <w:r w:rsidR="007258D9" w:rsidRPr="001F71AD">
        <w:rPr>
          <w:rFonts w:ascii="Aptos" w:hAnsi="Aptos" w:cs="Arial"/>
          <w:sz w:val="20"/>
          <w:szCs w:val="20"/>
        </w:rPr>
        <w:t xml:space="preserve"> </w:t>
      </w:r>
    </w:p>
    <w:p w14:paraId="0357F082" w14:textId="77777777" w:rsidR="00773997" w:rsidRPr="001F71AD" w:rsidRDefault="00773997" w:rsidP="0035639C">
      <w:pPr>
        <w:pStyle w:val="Akapitzlist"/>
        <w:numPr>
          <w:ilvl w:val="0"/>
          <w:numId w:val="32"/>
        </w:numPr>
        <w:spacing w:after="0" w:line="276" w:lineRule="auto"/>
        <w:ind w:left="284" w:hanging="284"/>
        <w:jc w:val="both"/>
        <w:rPr>
          <w:rFonts w:ascii="Aptos" w:hAnsi="Aptos" w:cs="Arial"/>
          <w:sz w:val="20"/>
          <w:szCs w:val="20"/>
        </w:rPr>
      </w:pPr>
      <w:r w:rsidRPr="001F71AD">
        <w:rPr>
          <w:rFonts w:ascii="Aptos" w:hAnsi="Aptos" w:cs="Arial"/>
          <w:sz w:val="20"/>
          <w:szCs w:val="20"/>
        </w:rPr>
        <w:t xml:space="preserve">Odwołanie wnosi się w terminach określonych w art. 515 ustawy </w:t>
      </w:r>
      <w:proofErr w:type="spellStart"/>
      <w:r w:rsidRPr="001F71AD">
        <w:rPr>
          <w:rFonts w:ascii="Aptos" w:hAnsi="Aptos" w:cs="Arial"/>
          <w:sz w:val="20"/>
          <w:szCs w:val="20"/>
        </w:rPr>
        <w:t>Pzp</w:t>
      </w:r>
      <w:proofErr w:type="spellEnd"/>
      <w:r w:rsidRPr="001F71AD">
        <w:rPr>
          <w:rFonts w:ascii="Aptos" w:hAnsi="Aptos" w:cs="Arial"/>
          <w:sz w:val="20"/>
          <w:szCs w:val="20"/>
        </w:rPr>
        <w:t>.</w:t>
      </w:r>
    </w:p>
    <w:p w14:paraId="5FB269DD" w14:textId="77777777" w:rsidR="00773997" w:rsidRPr="001F71AD" w:rsidRDefault="00773997" w:rsidP="0035639C">
      <w:pPr>
        <w:pStyle w:val="Akapitzlist"/>
        <w:numPr>
          <w:ilvl w:val="0"/>
          <w:numId w:val="32"/>
        </w:numPr>
        <w:spacing w:after="0" w:line="276" w:lineRule="auto"/>
        <w:ind w:left="284" w:hanging="284"/>
        <w:jc w:val="both"/>
        <w:rPr>
          <w:rFonts w:ascii="Aptos" w:hAnsi="Aptos" w:cs="Arial"/>
          <w:sz w:val="20"/>
          <w:szCs w:val="20"/>
        </w:rPr>
      </w:pPr>
      <w:r w:rsidRPr="001F71AD">
        <w:rPr>
          <w:rFonts w:ascii="Aptos" w:hAnsi="Aptos" w:cs="Arial"/>
          <w:sz w:val="20"/>
          <w:szCs w:val="20"/>
        </w:rPr>
        <w:t xml:space="preserve">Na orzeczenie Izby oraz postanowienie Prezesa Izby, o którym mowa w art. 519 ust. 1 ustawy </w:t>
      </w:r>
      <w:proofErr w:type="spellStart"/>
      <w:r w:rsidRPr="001F71AD">
        <w:rPr>
          <w:rFonts w:ascii="Aptos" w:hAnsi="Aptos" w:cs="Arial"/>
          <w:sz w:val="20"/>
          <w:szCs w:val="20"/>
        </w:rPr>
        <w:t>pzp</w:t>
      </w:r>
      <w:proofErr w:type="spellEnd"/>
      <w:r w:rsidRPr="001F71AD">
        <w:rPr>
          <w:rFonts w:ascii="Aptos" w:hAnsi="Aptos" w:cs="Arial"/>
          <w:sz w:val="20"/>
          <w:szCs w:val="20"/>
        </w:rPr>
        <w:t xml:space="preserve">, stronom oraz uczestnikom postępowania odwoławczego przysługuje skarga do sądu. </w:t>
      </w:r>
    </w:p>
    <w:p w14:paraId="5A943DCB" w14:textId="77777777" w:rsidR="00773997" w:rsidRPr="001F71AD" w:rsidRDefault="00773997" w:rsidP="0035639C">
      <w:pPr>
        <w:pStyle w:val="Akapitzlist"/>
        <w:numPr>
          <w:ilvl w:val="0"/>
          <w:numId w:val="32"/>
        </w:numPr>
        <w:spacing w:after="0" w:line="276" w:lineRule="auto"/>
        <w:ind w:left="284" w:hanging="284"/>
        <w:jc w:val="both"/>
        <w:rPr>
          <w:rFonts w:ascii="Aptos" w:hAnsi="Aptos" w:cs="Arial"/>
          <w:sz w:val="20"/>
          <w:szCs w:val="20"/>
        </w:rPr>
      </w:pPr>
      <w:r w:rsidRPr="001F71AD">
        <w:rPr>
          <w:rFonts w:ascii="Aptos" w:hAnsi="Aptos" w:cs="Arial"/>
          <w:sz w:val="20"/>
          <w:szCs w:val="20"/>
        </w:rPr>
        <w:t xml:space="preserve">Skargę wnosi się do Sądu Okręgowego w Warszawie - sądu zamówień publicznych, zwanego dalej "sądem zamówień publicznych". </w:t>
      </w:r>
    </w:p>
    <w:p w14:paraId="04136DEA" w14:textId="77777777" w:rsidR="00773997" w:rsidRPr="001F71AD" w:rsidRDefault="00773997" w:rsidP="0035639C">
      <w:pPr>
        <w:pStyle w:val="Akapitzlist"/>
        <w:numPr>
          <w:ilvl w:val="0"/>
          <w:numId w:val="32"/>
        </w:numPr>
        <w:spacing w:after="0" w:line="276" w:lineRule="auto"/>
        <w:ind w:left="284" w:hanging="284"/>
        <w:jc w:val="both"/>
        <w:rPr>
          <w:rFonts w:ascii="Aptos" w:hAnsi="Aptos" w:cs="Arial"/>
          <w:sz w:val="20"/>
          <w:szCs w:val="20"/>
        </w:rPr>
      </w:pPr>
      <w:r w:rsidRPr="001F71AD">
        <w:rPr>
          <w:rFonts w:ascii="Aptos" w:hAnsi="Aptos" w:cs="Arial"/>
          <w:sz w:val="20"/>
          <w:szCs w:val="20"/>
        </w:rPr>
        <w:t xml:space="preserve">Skargę wnosi się za pośrednictwem Prezesa Izby, w terminie 14 dni od dnia doręczenia orzeczenia Izby lub postanowienia Prezesa Izby, o którym mowa w art. 519 ust. 1 </w:t>
      </w:r>
      <w:proofErr w:type="spellStart"/>
      <w:r w:rsidRPr="001F71AD">
        <w:rPr>
          <w:rFonts w:ascii="Aptos" w:hAnsi="Aptos" w:cs="Arial"/>
          <w:sz w:val="20"/>
          <w:szCs w:val="20"/>
        </w:rPr>
        <w:t>pzp</w:t>
      </w:r>
      <w:proofErr w:type="spellEnd"/>
      <w:r w:rsidRPr="001F71AD">
        <w:rPr>
          <w:rFonts w:ascii="Aptos" w:hAnsi="Aptos" w:cs="Arial"/>
          <w:sz w:val="20"/>
          <w:szCs w:val="20"/>
        </w:rPr>
        <w:t xml:space="preserve">, przesyłając jednocześnie jej odpis przeciwnikowi skargi. Złożenie skargi w placówce pocztowej operatora wyznaczonego w rozumieniu ustawy z dnia 23 listopada 2012 r. - Prawo pocztowe jest równoznaczne z jej wniesieniem. </w:t>
      </w:r>
    </w:p>
    <w:p w14:paraId="786C6353" w14:textId="77777777" w:rsidR="00773997" w:rsidRPr="001F71AD" w:rsidRDefault="00773997" w:rsidP="0035639C">
      <w:pPr>
        <w:pStyle w:val="Akapitzlist"/>
        <w:numPr>
          <w:ilvl w:val="0"/>
          <w:numId w:val="32"/>
        </w:numPr>
        <w:spacing w:after="0" w:line="276" w:lineRule="auto"/>
        <w:ind w:left="284" w:hanging="284"/>
        <w:jc w:val="both"/>
        <w:rPr>
          <w:rFonts w:ascii="Aptos" w:hAnsi="Aptos" w:cs="Arial"/>
          <w:sz w:val="20"/>
          <w:szCs w:val="20"/>
        </w:rPr>
      </w:pPr>
      <w:r w:rsidRPr="001F71AD">
        <w:rPr>
          <w:rFonts w:ascii="Aptos" w:hAnsi="Aptos" w:cs="Arial"/>
          <w:sz w:val="20"/>
          <w:szCs w:val="20"/>
        </w:rPr>
        <w:t xml:space="preserve">Prezes Izby przekazuje skargę wraz z aktami postępowania odwoławczego do sądu zamówień publicznych w terminie 7 dni od dnia jej otrzymania. </w:t>
      </w:r>
    </w:p>
    <w:p w14:paraId="712B65A1" w14:textId="77777777" w:rsidR="00773997" w:rsidRPr="001F71AD" w:rsidRDefault="00773997" w:rsidP="009F493C">
      <w:pPr>
        <w:spacing w:after="0" w:line="276" w:lineRule="auto"/>
        <w:jc w:val="both"/>
        <w:rPr>
          <w:rFonts w:ascii="Aptos" w:hAnsi="Aptos" w:cs="Arial"/>
          <w:sz w:val="20"/>
          <w:szCs w:val="20"/>
        </w:rPr>
      </w:pPr>
    </w:p>
    <w:p w14:paraId="28E6C2B5" w14:textId="1FAE27E9" w:rsidR="00773997" w:rsidRPr="001F71AD" w:rsidRDefault="00773997" w:rsidP="00F265FD">
      <w:pPr>
        <w:pStyle w:val="Styl2"/>
      </w:pPr>
      <w:bookmarkStart w:id="30" w:name="_Toc72488954"/>
      <w:bookmarkStart w:id="31" w:name="_Toc179803456"/>
      <w:r w:rsidRPr="001F71AD">
        <w:t xml:space="preserve">Rozdział 21. </w:t>
      </w:r>
      <w:r w:rsidR="003B12E0" w:rsidRPr="001F71AD">
        <w:br/>
      </w:r>
      <w:r w:rsidRPr="001F71AD">
        <w:t>Postanowienia końcowe</w:t>
      </w:r>
      <w:bookmarkEnd w:id="30"/>
      <w:bookmarkEnd w:id="31"/>
      <w:r w:rsidRPr="001F71AD">
        <w:tab/>
      </w:r>
    </w:p>
    <w:p w14:paraId="37C85EEA" w14:textId="77777777" w:rsidR="00773997" w:rsidRPr="001F71AD" w:rsidRDefault="00773997" w:rsidP="0035639C">
      <w:pPr>
        <w:pStyle w:val="Akapitzlist"/>
        <w:numPr>
          <w:ilvl w:val="0"/>
          <w:numId w:val="9"/>
        </w:numPr>
        <w:spacing w:after="0" w:line="276" w:lineRule="auto"/>
        <w:ind w:left="284" w:hanging="284"/>
        <w:jc w:val="both"/>
        <w:rPr>
          <w:rFonts w:ascii="Aptos" w:hAnsi="Aptos" w:cs="Arial"/>
          <w:sz w:val="20"/>
          <w:szCs w:val="20"/>
        </w:rPr>
      </w:pPr>
      <w:r w:rsidRPr="001F71AD">
        <w:rPr>
          <w:rFonts w:ascii="Aptos" w:hAnsi="Aptos" w:cs="Arial"/>
          <w:sz w:val="20"/>
          <w:szCs w:val="20"/>
        </w:rPr>
        <w:t>W sprawach nieuregulowanych w niniejszej specyfikacji mają zastosowanie przepisy ustawy Prawo Zamówień Publicznych oraz przepisy Kodeksu Cywilnego.</w:t>
      </w:r>
    </w:p>
    <w:p w14:paraId="1CEE0396" w14:textId="77777777" w:rsidR="00773997" w:rsidRPr="001F71AD" w:rsidRDefault="00773997" w:rsidP="0035639C">
      <w:pPr>
        <w:pStyle w:val="Akapitzlist"/>
        <w:numPr>
          <w:ilvl w:val="0"/>
          <w:numId w:val="9"/>
        </w:numPr>
        <w:spacing w:after="0" w:line="276" w:lineRule="auto"/>
        <w:ind w:left="284" w:hanging="284"/>
        <w:jc w:val="both"/>
        <w:rPr>
          <w:rFonts w:ascii="Aptos" w:hAnsi="Aptos" w:cs="Arial"/>
          <w:sz w:val="20"/>
          <w:szCs w:val="20"/>
        </w:rPr>
      </w:pPr>
      <w:r w:rsidRPr="001F71AD">
        <w:rPr>
          <w:rFonts w:ascii="Aptos" w:hAnsi="Aptos" w:cs="Arial"/>
          <w:sz w:val="20"/>
          <w:szCs w:val="20"/>
        </w:rPr>
        <w:t>Wszystkie załączniki do niniejszej SWZ stanowią jej integralną część.</w:t>
      </w:r>
    </w:p>
    <w:p w14:paraId="720C5D64" w14:textId="77777777" w:rsidR="00773997" w:rsidRPr="001F71AD" w:rsidRDefault="00773997" w:rsidP="009F493C">
      <w:pPr>
        <w:spacing w:after="0" w:line="276" w:lineRule="auto"/>
        <w:jc w:val="both"/>
        <w:rPr>
          <w:rFonts w:ascii="Aptos" w:hAnsi="Aptos" w:cs="Arial"/>
          <w:sz w:val="20"/>
          <w:szCs w:val="20"/>
        </w:rPr>
      </w:pPr>
    </w:p>
    <w:p w14:paraId="5F67C59B" w14:textId="77777777" w:rsidR="00773997" w:rsidRPr="001F71AD" w:rsidRDefault="00773997" w:rsidP="00F265FD">
      <w:pPr>
        <w:pStyle w:val="Styl2"/>
      </w:pPr>
      <w:bookmarkStart w:id="32" w:name="_Toc72488955"/>
      <w:bookmarkStart w:id="33" w:name="_Toc179803457"/>
      <w:r w:rsidRPr="001F71AD">
        <w:lastRenderedPageBreak/>
        <w:t>Załączniki do SWZ:</w:t>
      </w:r>
      <w:bookmarkEnd w:id="32"/>
      <w:bookmarkEnd w:id="33"/>
    </w:p>
    <w:p w14:paraId="51E2768C" w14:textId="2A16438A" w:rsidR="00773997" w:rsidRPr="001F71AD" w:rsidRDefault="00773997" w:rsidP="0035639C">
      <w:pPr>
        <w:pStyle w:val="Akapitzlist"/>
        <w:numPr>
          <w:ilvl w:val="0"/>
          <w:numId w:val="10"/>
        </w:numPr>
        <w:spacing w:after="0" w:line="276" w:lineRule="auto"/>
        <w:ind w:left="426" w:hanging="426"/>
        <w:jc w:val="both"/>
        <w:rPr>
          <w:rFonts w:ascii="Aptos" w:hAnsi="Aptos" w:cs="Arial"/>
          <w:sz w:val="20"/>
          <w:szCs w:val="20"/>
        </w:rPr>
      </w:pPr>
      <w:r w:rsidRPr="001F71AD">
        <w:rPr>
          <w:rFonts w:ascii="Aptos" w:hAnsi="Aptos" w:cs="Arial"/>
          <w:sz w:val="20"/>
          <w:szCs w:val="20"/>
        </w:rPr>
        <w:t>Formularz Oferty:</w:t>
      </w:r>
      <w:r w:rsidRPr="001F71AD">
        <w:rPr>
          <w:rFonts w:ascii="Aptos" w:hAnsi="Aptos" w:cs="Arial"/>
          <w:b/>
          <w:sz w:val="20"/>
          <w:szCs w:val="20"/>
        </w:rPr>
        <w:t xml:space="preserve"> Załącznik nr 1;</w:t>
      </w:r>
    </w:p>
    <w:p w14:paraId="77EAA775" w14:textId="77777777" w:rsidR="00773997" w:rsidRPr="001F71AD" w:rsidRDefault="00773997" w:rsidP="0035639C">
      <w:pPr>
        <w:pStyle w:val="Akapitzlist"/>
        <w:numPr>
          <w:ilvl w:val="0"/>
          <w:numId w:val="10"/>
        </w:numPr>
        <w:spacing w:after="0" w:line="276" w:lineRule="auto"/>
        <w:ind w:left="426" w:hanging="426"/>
        <w:jc w:val="both"/>
        <w:rPr>
          <w:rFonts w:ascii="Aptos" w:hAnsi="Aptos" w:cs="Arial"/>
          <w:sz w:val="20"/>
          <w:szCs w:val="20"/>
        </w:rPr>
      </w:pPr>
      <w:r w:rsidRPr="001F71AD">
        <w:rPr>
          <w:rFonts w:ascii="Aptos" w:hAnsi="Aptos" w:cs="Arial"/>
          <w:sz w:val="20"/>
          <w:szCs w:val="20"/>
        </w:rPr>
        <w:t xml:space="preserve">Oświadczenie o braku podstaw do wykluczenia i o spełnianiu warunków udziału w postępowaniu: </w:t>
      </w:r>
      <w:r w:rsidRPr="001F71AD">
        <w:rPr>
          <w:rFonts w:ascii="Aptos" w:hAnsi="Aptos" w:cs="Arial"/>
          <w:b/>
          <w:sz w:val="20"/>
          <w:szCs w:val="20"/>
        </w:rPr>
        <w:t>Załącznik nr 2;</w:t>
      </w:r>
    </w:p>
    <w:p w14:paraId="25BED1DC" w14:textId="199389B8" w:rsidR="006F667D" w:rsidRPr="00880BB2" w:rsidRDefault="00773997" w:rsidP="00880BB2">
      <w:pPr>
        <w:pStyle w:val="Akapitzlist"/>
        <w:numPr>
          <w:ilvl w:val="0"/>
          <w:numId w:val="10"/>
        </w:numPr>
        <w:spacing w:after="0" w:line="276" w:lineRule="auto"/>
        <w:ind w:left="426" w:hanging="426"/>
        <w:jc w:val="both"/>
        <w:rPr>
          <w:rFonts w:ascii="Aptos" w:hAnsi="Aptos" w:cs="Arial"/>
          <w:sz w:val="20"/>
          <w:szCs w:val="20"/>
        </w:rPr>
      </w:pPr>
      <w:r w:rsidRPr="001F71AD">
        <w:rPr>
          <w:rFonts w:ascii="Aptos" w:hAnsi="Aptos" w:cs="Arial"/>
          <w:sz w:val="20"/>
          <w:szCs w:val="20"/>
        </w:rPr>
        <w:t>Oświadczenie dotyczące przynależności lub braku przynależności do tej samej grupy kapitałowej:</w:t>
      </w:r>
      <w:r w:rsidRPr="001F71AD">
        <w:rPr>
          <w:rFonts w:ascii="Aptos" w:hAnsi="Aptos" w:cs="Arial"/>
          <w:b/>
          <w:sz w:val="20"/>
          <w:szCs w:val="20"/>
        </w:rPr>
        <w:t xml:space="preserve"> Załącznik nr 3;</w:t>
      </w:r>
    </w:p>
    <w:p w14:paraId="483092AF" w14:textId="77777777" w:rsidR="00773997" w:rsidRPr="001F71AD" w:rsidRDefault="00773997" w:rsidP="0035639C">
      <w:pPr>
        <w:pStyle w:val="Akapitzlist"/>
        <w:numPr>
          <w:ilvl w:val="0"/>
          <w:numId w:val="10"/>
        </w:numPr>
        <w:spacing w:after="0" w:line="276" w:lineRule="auto"/>
        <w:ind w:left="426" w:hanging="426"/>
        <w:jc w:val="both"/>
        <w:rPr>
          <w:rFonts w:ascii="Aptos" w:hAnsi="Aptos" w:cs="Arial"/>
          <w:sz w:val="20"/>
          <w:szCs w:val="20"/>
        </w:rPr>
      </w:pPr>
      <w:r w:rsidRPr="001F71AD">
        <w:rPr>
          <w:rFonts w:ascii="Aptos" w:hAnsi="Aptos" w:cs="Arial"/>
          <w:sz w:val="20"/>
          <w:szCs w:val="20"/>
        </w:rPr>
        <w:t>Wykaz osób uczestniczących w wykonaniu zamówienia:</w:t>
      </w:r>
      <w:r w:rsidRPr="001F71AD">
        <w:rPr>
          <w:rFonts w:ascii="Aptos" w:hAnsi="Aptos" w:cs="Arial"/>
          <w:b/>
          <w:sz w:val="20"/>
          <w:szCs w:val="20"/>
        </w:rPr>
        <w:t xml:space="preserve"> Załącznik nr 5;</w:t>
      </w:r>
    </w:p>
    <w:p w14:paraId="0A7814E0" w14:textId="77777777" w:rsidR="00773997" w:rsidRPr="001F71AD" w:rsidRDefault="00773997" w:rsidP="0035639C">
      <w:pPr>
        <w:pStyle w:val="Akapitzlist"/>
        <w:numPr>
          <w:ilvl w:val="0"/>
          <w:numId w:val="10"/>
        </w:numPr>
        <w:spacing w:after="0" w:line="276" w:lineRule="auto"/>
        <w:ind w:left="426" w:hanging="426"/>
        <w:jc w:val="both"/>
        <w:rPr>
          <w:rFonts w:ascii="Aptos" w:hAnsi="Aptos" w:cs="Arial"/>
          <w:sz w:val="20"/>
          <w:szCs w:val="20"/>
        </w:rPr>
      </w:pPr>
      <w:r w:rsidRPr="001F71AD">
        <w:rPr>
          <w:rFonts w:ascii="Aptos" w:hAnsi="Aptos" w:cs="Arial"/>
          <w:sz w:val="20"/>
          <w:szCs w:val="20"/>
        </w:rPr>
        <w:t xml:space="preserve">Zobowiązanie podmiotu trzeciego: </w:t>
      </w:r>
      <w:r w:rsidRPr="001F71AD">
        <w:rPr>
          <w:rFonts w:ascii="Aptos" w:hAnsi="Aptos" w:cs="Arial"/>
          <w:b/>
          <w:sz w:val="20"/>
          <w:szCs w:val="20"/>
        </w:rPr>
        <w:t>Załącznik nr 6;</w:t>
      </w:r>
    </w:p>
    <w:p w14:paraId="3BC58BEC" w14:textId="77777777" w:rsidR="00773997" w:rsidRPr="001F71AD" w:rsidRDefault="00773997" w:rsidP="0035639C">
      <w:pPr>
        <w:pStyle w:val="Akapitzlist"/>
        <w:numPr>
          <w:ilvl w:val="0"/>
          <w:numId w:val="10"/>
        </w:numPr>
        <w:spacing w:after="0" w:line="276" w:lineRule="auto"/>
        <w:ind w:left="426" w:hanging="426"/>
        <w:jc w:val="both"/>
        <w:rPr>
          <w:rFonts w:ascii="Aptos" w:hAnsi="Aptos" w:cs="Arial"/>
          <w:sz w:val="20"/>
          <w:szCs w:val="20"/>
        </w:rPr>
      </w:pPr>
      <w:r w:rsidRPr="001F71AD">
        <w:rPr>
          <w:rFonts w:ascii="Aptos" w:hAnsi="Aptos" w:cs="Arial"/>
          <w:sz w:val="20"/>
          <w:szCs w:val="20"/>
        </w:rPr>
        <w:t xml:space="preserve">Wzór Umowy: </w:t>
      </w:r>
      <w:r w:rsidRPr="001F71AD">
        <w:rPr>
          <w:rFonts w:ascii="Aptos" w:hAnsi="Aptos" w:cs="Arial"/>
          <w:b/>
          <w:sz w:val="20"/>
          <w:szCs w:val="20"/>
        </w:rPr>
        <w:t>Załącznik nr 7;</w:t>
      </w:r>
    </w:p>
    <w:p w14:paraId="2495BF91" w14:textId="77777777" w:rsidR="00773997" w:rsidRPr="001F71AD" w:rsidRDefault="00773997" w:rsidP="0035639C">
      <w:pPr>
        <w:pStyle w:val="Akapitzlist"/>
        <w:numPr>
          <w:ilvl w:val="0"/>
          <w:numId w:val="10"/>
        </w:numPr>
        <w:spacing w:after="0" w:line="276" w:lineRule="auto"/>
        <w:ind w:left="426" w:hanging="426"/>
        <w:jc w:val="both"/>
        <w:rPr>
          <w:rFonts w:ascii="Aptos" w:hAnsi="Aptos" w:cs="Arial"/>
          <w:sz w:val="20"/>
          <w:szCs w:val="20"/>
        </w:rPr>
      </w:pPr>
      <w:r w:rsidRPr="001F71AD">
        <w:rPr>
          <w:rFonts w:ascii="Aptos" w:hAnsi="Aptos" w:cs="Arial"/>
          <w:sz w:val="20"/>
          <w:szCs w:val="20"/>
        </w:rPr>
        <w:t xml:space="preserve">Oświadczenie wykonawców wspólnie ubiegających się o udzielenie zamówienia – </w:t>
      </w:r>
      <w:r w:rsidRPr="001F71AD">
        <w:rPr>
          <w:rFonts w:ascii="Aptos" w:hAnsi="Aptos" w:cs="Arial"/>
          <w:b/>
          <w:sz w:val="20"/>
          <w:szCs w:val="20"/>
        </w:rPr>
        <w:t>załącznik nr 8;</w:t>
      </w:r>
    </w:p>
    <w:p w14:paraId="6AF725F3" w14:textId="77777777" w:rsidR="001A1E02" w:rsidRPr="001A1E02" w:rsidRDefault="00773997" w:rsidP="0035639C">
      <w:pPr>
        <w:pStyle w:val="Akapitzlist"/>
        <w:numPr>
          <w:ilvl w:val="0"/>
          <w:numId w:val="10"/>
        </w:numPr>
        <w:spacing w:after="0" w:line="276" w:lineRule="auto"/>
        <w:ind w:left="426" w:hanging="426"/>
        <w:jc w:val="both"/>
        <w:rPr>
          <w:rFonts w:ascii="Aptos" w:hAnsi="Aptos" w:cs="Arial"/>
          <w:sz w:val="20"/>
          <w:szCs w:val="20"/>
        </w:rPr>
      </w:pPr>
      <w:r w:rsidRPr="001F71AD">
        <w:rPr>
          <w:rFonts w:ascii="Aptos" w:hAnsi="Aptos" w:cs="Arial"/>
          <w:sz w:val="20"/>
          <w:szCs w:val="20"/>
        </w:rPr>
        <w:t xml:space="preserve">Oświadczenie Wykonawcy – </w:t>
      </w:r>
      <w:r w:rsidRPr="001F71AD">
        <w:rPr>
          <w:rFonts w:ascii="Aptos" w:hAnsi="Aptos" w:cs="Arial"/>
          <w:b/>
          <w:sz w:val="20"/>
          <w:szCs w:val="20"/>
        </w:rPr>
        <w:t>Załącznik nr 9.</w:t>
      </w:r>
    </w:p>
    <w:p w14:paraId="0DDA129F" w14:textId="2E0FCE2C" w:rsidR="00B3083D" w:rsidRPr="001F71AD" w:rsidRDefault="00B3083D" w:rsidP="009F493C">
      <w:pPr>
        <w:spacing w:line="276" w:lineRule="auto"/>
        <w:rPr>
          <w:rFonts w:ascii="Aptos" w:hAnsi="Aptos"/>
          <w:sz w:val="20"/>
          <w:szCs w:val="20"/>
        </w:rPr>
      </w:pPr>
    </w:p>
    <w:sectPr w:rsidR="00B3083D" w:rsidRPr="001F71AD" w:rsidSect="003D4108">
      <w:headerReference w:type="default" r:id="rId17"/>
      <w:footerReference w:type="even" r:id="rId18"/>
      <w:footerReference w:type="default" r:id="rId19"/>
      <w:headerReference w:type="first" r:id="rId20"/>
      <w:footerReference w:type="first" r:id="rId21"/>
      <w:pgSz w:w="11906" w:h="16838" w:code="9"/>
      <w:pgMar w:top="1922" w:right="1134" w:bottom="1446" w:left="1134" w:header="283" w:footer="192" w:gutter="0"/>
      <w:pgBorders w:offsetFrom="page">
        <w:top w:val="single" w:sz="8" w:space="24" w:color="7F7F7F" w:themeColor="text1" w:themeTint="80"/>
        <w:left w:val="single" w:sz="8" w:space="24" w:color="7F7F7F" w:themeColor="text1" w:themeTint="80"/>
        <w:bottom w:val="single" w:sz="8" w:space="24" w:color="7F7F7F" w:themeColor="text1" w:themeTint="80"/>
        <w:right w:val="single" w:sz="8" w:space="24" w:color="7F7F7F" w:themeColor="text1" w:themeTint="80"/>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18475C" w14:textId="77777777" w:rsidR="003A0616" w:rsidRDefault="003A0616" w:rsidP="00773997">
      <w:pPr>
        <w:spacing w:after="0" w:line="240" w:lineRule="auto"/>
      </w:pPr>
      <w:r>
        <w:separator/>
      </w:r>
    </w:p>
  </w:endnote>
  <w:endnote w:type="continuationSeparator" w:id="0">
    <w:p w14:paraId="683DC261" w14:textId="77777777" w:rsidR="003A0616" w:rsidRDefault="003A0616" w:rsidP="007739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altName w:val="Times New Roman"/>
    <w:panose1 w:val="00000000000000000000"/>
    <w:charset w:val="00"/>
    <w:family w:val="roman"/>
    <w:notTrueType/>
    <w:pitch w:val="default"/>
  </w:font>
  <w:font w:name="Aptos">
    <w:altName w:val="Arial"/>
    <w:charset w:val="00"/>
    <w:family w:val="swiss"/>
    <w:pitch w:val="variable"/>
    <w:sig w:usb0="00000001" w:usb1="00000003" w:usb2="00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Trebuchet MS">
    <w:panose1 w:val="020B0603020202020204"/>
    <w:charset w:val="EE"/>
    <w:family w:val="swiss"/>
    <w:pitch w:val="variable"/>
    <w:sig w:usb0="000006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032BDB" w14:textId="77777777" w:rsidR="002B1098" w:rsidRDefault="002B1098" w:rsidP="00181E9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02B645D5" w14:textId="77777777" w:rsidR="002B1098" w:rsidRDefault="002B1098">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3509A2" w14:textId="77777777" w:rsidR="002B1098" w:rsidRPr="00C24F21" w:rsidRDefault="002B1098" w:rsidP="00181E98">
    <w:pPr>
      <w:pStyle w:val="Stopka"/>
      <w:tabs>
        <w:tab w:val="right" w:pos="9720"/>
      </w:tabs>
      <w:rPr>
        <w:rFonts w:cstheme="minorHAnsi"/>
        <w:color w:val="646464"/>
        <w:sz w:val="10"/>
        <w:szCs w:val="10"/>
      </w:rPr>
    </w:pPr>
    <w:r w:rsidRPr="00A25198">
      <w:rPr>
        <w:rFonts w:cstheme="minorHAnsi"/>
        <w:noProof/>
        <w:color w:val="474747"/>
        <w:sz w:val="10"/>
        <w:szCs w:val="10"/>
        <w:lang w:eastAsia="pl-PL"/>
      </w:rPr>
      <w:drawing>
        <wp:anchor distT="0" distB="0" distL="114300" distR="114300" simplePos="0" relativeHeight="251658240" behindDoc="0" locked="0" layoutInCell="1" allowOverlap="1" wp14:anchorId="4529AA90" wp14:editId="670913DF">
          <wp:simplePos x="0" y="0"/>
          <wp:positionH relativeFrom="column">
            <wp:posOffset>2731135</wp:posOffset>
          </wp:positionH>
          <wp:positionV relativeFrom="paragraph">
            <wp:posOffset>53975</wp:posOffset>
          </wp:positionV>
          <wp:extent cx="3705225" cy="323215"/>
          <wp:effectExtent l="0" t="0" r="0" b="635"/>
          <wp:wrapSquare wrapText="bothSides"/>
          <wp:docPr id="220925614" name="Picture 3">
            <a:extLst xmlns:a="http://schemas.openxmlformats.org/drawingml/2006/main">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3705225" cy="323215"/>
                  </a:xfrm>
                  <a:prstGeom prst="rect">
                    <a:avLst/>
                  </a:prstGeom>
                </pic:spPr>
              </pic:pic>
            </a:graphicData>
          </a:graphic>
          <wp14:sizeRelH relativeFrom="margin">
            <wp14:pctWidth>0</wp14:pctWidth>
          </wp14:sizeRelH>
          <wp14:sizeRelV relativeFrom="margin">
            <wp14:pctHeight>0</wp14:pctHeight>
          </wp14:sizeRelV>
        </wp:anchor>
      </w:drawing>
    </w:r>
    <w:r w:rsidR="003A0616">
      <w:rPr>
        <w:rFonts w:cstheme="minorHAnsi"/>
        <w:noProof/>
        <w:sz w:val="10"/>
        <w:szCs w:val="10"/>
      </w:rPr>
      <w:pict w14:anchorId="21962A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2049" type="#_x0000_t75" style="position:absolute;margin-left:-61.25pt;margin-top:490.05pt;width:599.6pt;height:262.45pt;z-index:-251656192;mso-wrap-edited:f;mso-position-horizontal-relative:margin;mso-position-vertical-relative:margin" o:allowincell="f">
          <v:imagedata r:id="rId2" o:title="cppc_elementy_tla"/>
          <w10:wrap anchorx="margin" anchory="margin"/>
        </v:shape>
      </w:pict>
    </w:r>
    <w:r w:rsidRPr="00A25198">
      <w:rPr>
        <w:rFonts w:cstheme="minorHAnsi"/>
        <w:color w:val="646464"/>
        <w:sz w:val="10"/>
        <w:szCs w:val="10"/>
      </w:rPr>
      <w:t xml:space="preserve">CENTRUM PROJEKTÓW POLSKA CYFROWA </w:t>
    </w:r>
    <w:r w:rsidRPr="00A25198">
      <w:rPr>
        <w:rFonts w:cstheme="minorHAnsi"/>
        <w:color w:val="646464"/>
        <w:sz w:val="10"/>
        <w:szCs w:val="10"/>
      </w:rPr>
      <w:br/>
      <w:t>ul. Spokojna 13A, 01-044 Warszawa | infolinia: +48 223152340 | e-mail: cppc@cppc.gov.pl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A39109" w14:textId="42CD5351" w:rsidR="002B1098" w:rsidRPr="00A25198" w:rsidRDefault="002B1098" w:rsidP="00181E98">
    <w:pPr>
      <w:pStyle w:val="Stopka"/>
      <w:tabs>
        <w:tab w:val="right" w:pos="9720"/>
      </w:tabs>
      <w:rPr>
        <w:rFonts w:cstheme="minorHAnsi"/>
        <w:color w:val="646464"/>
        <w:sz w:val="10"/>
        <w:szCs w:val="10"/>
      </w:rPr>
    </w:pPr>
    <w:r w:rsidRPr="00A25198">
      <w:rPr>
        <w:rFonts w:cstheme="minorHAnsi"/>
        <w:noProof/>
        <w:color w:val="474747"/>
        <w:sz w:val="10"/>
        <w:szCs w:val="10"/>
        <w:lang w:eastAsia="pl-PL"/>
      </w:rPr>
      <w:drawing>
        <wp:anchor distT="0" distB="0" distL="114300" distR="114300" simplePos="0" relativeHeight="251655168" behindDoc="0" locked="0" layoutInCell="1" allowOverlap="1" wp14:anchorId="773E3B07" wp14:editId="296B7514">
          <wp:simplePos x="0" y="0"/>
          <wp:positionH relativeFrom="column">
            <wp:posOffset>2781300</wp:posOffset>
          </wp:positionH>
          <wp:positionV relativeFrom="paragraph">
            <wp:posOffset>40640</wp:posOffset>
          </wp:positionV>
          <wp:extent cx="3676650" cy="275590"/>
          <wp:effectExtent l="0" t="0" r="0" b="0"/>
          <wp:wrapSquare wrapText="bothSides"/>
          <wp:docPr id="1103463517" name="Picture 3">
            <a:extLst xmlns:a="http://schemas.openxmlformats.org/drawingml/2006/main">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dec="http://schemas.microsoft.com/office/drawing/2017/decorative" val="1"/>
                      </a:ext>
                    </a:extLst>
                  </pic:cNvPr>
                  <pic:cNvPicPr/>
                </pic:nvPicPr>
                <pic:blipFill>
                  <a:blip r:embed="rId1"/>
                  <a:stretch>
                    <a:fillRect/>
                  </a:stretch>
                </pic:blipFill>
                <pic:spPr>
                  <a:xfrm>
                    <a:off x="0" y="0"/>
                    <a:ext cx="3676650" cy="275590"/>
                  </a:xfrm>
                  <a:prstGeom prst="rect">
                    <a:avLst/>
                  </a:prstGeom>
                </pic:spPr>
              </pic:pic>
            </a:graphicData>
          </a:graphic>
          <wp14:sizeRelH relativeFrom="margin">
            <wp14:pctWidth>0</wp14:pctWidth>
          </wp14:sizeRelH>
          <wp14:sizeRelV relativeFrom="margin">
            <wp14:pctHeight>0</wp14:pctHeight>
          </wp14:sizeRelV>
        </wp:anchor>
      </w:drawing>
    </w:r>
    <w:r w:rsidRPr="00A25198">
      <w:rPr>
        <w:rFonts w:cstheme="minorHAnsi"/>
        <w:color w:val="646464"/>
        <w:sz w:val="10"/>
        <w:szCs w:val="10"/>
      </w:rPr>
      <w:t xml:space="preserve">CENTRUM PROJEKTÓW POLSKA CYFROWA </w:t>
    </w:r>
    <w:r w:rsidRPr="00A25198">
      <w:rPr>
        <w:rFonts w:cstheme="minorHAnsi"/>
        <w:color w:val="646464"/>
        <w:sz w:val="10"/>
        <w:szCs w:val="10"/>
      </w:rPr>
      <w:br/>
      <w:t>ul. Spokojna 13A, 01-044 Warszawa | infolinia: +48 223152340 | e-mail: cppc@cppc.gov.pl</w:t>
    </w:r>
    <w:r>
      <w:rPr>
        <w:rFonts w:cstheme="minorHAnsi"/>
        <w:noProof/>
        <w:sz w:val="10"/>
        <w:szCs w:val="10"/>
        <w:lang w:eastAsia="pl-PL"/>
      </w:rPr>
      <w:drawing>
        <wp:anchor distT="0" distB="0" distL="114300" distR="114300" simplePos="0" relativeHeight="251656192" behindDoc="1" locked="0" layoutInCell="0" allowOverlap="1" wp14:anchorId="18F6B834" wp14:editId="537ECEB8">
          <wp:simplePos x="0" y="0"/>
          <wp:positionH relativeFrom="margin">
            <wp:posOffset>-768350</wp:posOffset>
          </wp:positionH>
          <wp:positionV relativeFrom="margin">
            <wp:posOffset>6109335</wp:posOffset>
          </wp:positionV>
          <wp:extent cx="6120130" cy="2679065"/>
          <wp:effectExtent l="0" t="0" r="0" b="6985"/>
          <wp:wrapNone/>
          <wp:docPr id="6818202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0130" cy="267906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4B57E0" w14:textId="77777777" w:rsidR="003A0616" w:rsidRDefault="003A0616" w:rsidP="00773997">
      <w:pPr>
        <w:spacing w:after="0" w:line="240" w:lineRule="auto"/>
      </w:pPr>
      <w:r>
        <w:separator/>
      </w:r>
    </w:p>
  </w:footnote>
  <w:footnote w:type="continuationSeparator" w:id="0">
    <w:p w14:paraId="2D5B7076" w14:textId="77777777" w:rsidR="003A0616" w:rsidRDefault="003A0616" w:rsidP="007739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E31EA2" w14:textId="1538F3D9" w:rsidR="002B1098" w:rsidRDefault="003A0616" w:rsidP="00181E98">
    <w:pPr>
      <w:pStyle w:val="Nagwek"/>
      <w:jc w:val="right"/>
    </w:pPr>
    <w:sdt>
      <w:sdtPr>
        <w:id w:val="-1673631399"/>
        <w:docPartObj>
          <w:docPartGallery w:val="Page Numbers (Margins)"/>
          <w:docPartUnique/>
        </w:docPartObj>
      </w:sdtPr>
      <w:sdtEndPr/>
      <w:sdtContent>
        <w:r w:rsidR="002B1098">
          <w:rPr>
            <w:noProof/>
            <w:lang w:eastAsia="pl-PL"/>
          </w:rPr>
          <mc:AlternateContent>
            <mc:Choice Requires="wps">
              <w:drawing>
                <wp:anchor distT="0" distB="0" distL="114300" distR="114300" simplePos="0" relativeHeight="251659264" behindDoc="0" locked="0" layoutInCell="0" allowOverlap="1" wp14:anchorId="5AD56FB9" wp14:editId="659ABB55">
                  <wp:simplePos x="0" y="0"/>
                  <wp:positionH relativeFrom="rightMargin">
                    <wp:align>center</wp:align>
                  </wp:positionH>
                  <wp:positionV relativeFrom="margin">
                    <wp:align>bottom</wp:align>
                  </wp:positionV>
                  <wp:extent cx="510540" cy="2183130"/>
                  <wp:effectExtent l="0" t="0" r="3810" b="0"/>
                  <wp:wrapNone/>
                  <wp:docPr id="1468896175"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2BE6CC" w14:textId="4C8F2D6E" w:rsidR="002B1098" w:rsidRPr="00823E97" w:rsidRDefault="002B1098">
                              <w:pPr>
                                <w:pStyle w:val="Stopka"/>
                                <w:rPr>
                                  <w:rFonts w:ascii="Aptos" w:eastAsiaTheme="majorEastAsia" w:hAnsi="Aptos" w:cstheme="majorBidi"/>
                                  <w:color w:val="A6A6A6" w:themeColor="background1" w:themeShade="A6"/>
                                </w:rPr>
                              </w:pPr>
                              <w:r w:rsidRPr="00823E97">
                                <w:rPr>
                                  <w:rFonts w:ascii="Aptos" w:eastAsiaTheme="majorEastAsia" w:hAnsi="Aptos" w:cstheme="majorBidi"/>
                                  <w:color w:val="A6A6A6" w:themeColor="background1" w:themeShade="A6"/>
                                  <w:sz w:val="18"/>
                                </w:rPr>
                                <w:t>Strona</w:t>
                              </w:r>
                              <w:r>
                                <w:rPr>
                                  <w:rFonts w:ascii="Aptos" w:eastAsiaTheme="majorEastAsia" w:hAnsi="Aptos" w:cstheme="majorBidi"/>
                                  <w:color w:val="A6A6A6" w:themeColor="background1" w:themeShade="A6"/>
                                </w:rPr>
                                <w:t xml:space="preserve">  </w:t>
                              </w:r>
                              <w:r w:rsidRPr="00823E97">
                                <w:rPr>
                                  <w:rFonts w:ascii="Aptos" w:hAnsi="Aptos" w:cs="Times New Roman"/>
                                  <w:color w:val="A6A6A6" w:themeColor="background1" w:themeShade="A6"/>
                                </w:rPr>
                                <w:fldChar w:fldCharType="begin"/>
                              </w:r>
                              <w:r w:rsidRPr="00823E97">
                                <w:rPr>
                                  <w:rFonts w:ascii="Aptos" w:hAnsi="Aptos"/>
                                  <w:color w:val="A6A6A6" w:themeColor="background1" w:themeShade="A6"/>
                                </w:rPr>
                                <w:instrText>PAGE    \* MERGEFORMAT</w:instrText>
                              </w:r>
                              <w:r w:rsidRPr="00823E97">
                                <w:rPr>
                                  <w:rFonts w:ascii="Aptos" w:hAnsi="Aptos" w:cs="Times New Roman"/>
                                  <w:color w:val="A6A6A6" w:themeColor="background1" w:themeShade="A6"/>
                                </w:rPr>
                                <w:fldChar w:fldCharType="separate"/>
                              </w:r>
                              <w:r w:rsidR="00AB0111" w:rsidRPr="00AB0111">
                                <w:rPr>
                                  <w:rFonts w:ascii="Aptos" w:eastAsiaTheme="majorEastAsia" w:hAnsi="Aptos" w:cstheme="majorBidi"/>
                                  <w:noProof/>
                                  <w:color w:val="A6A6A6" w:themeColor="background1" w:themeShade="A6"/>
                                </w:rPr>
                                <w:t>24</w:t>
                              </w:r>
                              <w:r w:rsidRPr="00823E97">
                                <w:rPr>
                                  <w:rFonts w:ascii="Aptos" w:eastAsiaTheme="majorEastAsia" w:hAnsi="Aptos" w:cstheme="majorBidi"/>
                                  <w:color w:val="A6A6A6" w:themeColor="background1" w:themeShade="A6"/>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5AD56FB9" id="Prostokąt 1" o:spid="_x0000_s1026" style="position:absolute;left:0;text-align:left;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" o:allowincell="f" filled="f" stroked="f">
                  <v:textbox style="layout-flow:vertical;mso-layout-flow-alt:bottom-to-top;mso-fit-shape-to-text:t">
                    <w:txbxContent>
                      <w:p w14:paraId="492BE6CC" w14:textId="4C8F2D6E" w:rsidR="002B1098" w:rsidRPr="00823E97" w:rsidRDefault="002B1098">
                        <w:pPr>
                          <w:pStyle w:val="Stopka"/>
                          <w:rPr>
                            <w:rFonts w:ascii="Aptos" w:eastAsiaTheme="majorEastAsia" w:hAnsi="Aptos" w:cstheme="majorBidi"/>
                            <w:color w:val="A6A6A6" w:themeColor="background1" w:themeShade="A6"/>
                          </w:rPr>
                        </w:pPr>
                        <w:r w:rsidRPr="00823E97">
                          <w:rPr>
                            <w:rFonts w:ascii="Aptos" w:eastAsiaTheme="majorEastAsia" w:hAnsi="Aptos" w:cstheme="majorBidi"/>
                            <w:color w:val="A6A6A6" w:themeColor="background1" w:themeShade="A6"/>
                            <w:sz w:val="18"/>
                          </w:rPr>
                          <w:t>Strona</w:t>
                        </w:r>
                        <w:r>
                          <w:rPr>
                            <w:rFonts w:ascii="Aptos" w:eastAsiaTheme="majorEastAsia" w:hAnsi="Aptos" w:cstheme="majorBidi"/>
                            <w:color w:val="A6A6A6" w:themeColor="background1" w:themeShade="A6"/>
                          </w:rPr>
                          <w:t xml:space="preserve">  </w:t>
                        </w:r>
                        <w:r w:rsidRPr="00823E97">
                          <w:rPr>
                            <w:rFonts w:ascii="Aptos" w:hAnsi="Aptos" w:cs="Times New Roman"/>
                            <w:color w:val="A6A6A6" w:themeColor="background1" w:themeShade="A6"/>
                          </w:rPr>
                          <w:fldChar w:fldCharType="begin"/>
                        </w:r>
                        <w:r w:rsidRPr="00823E97">
                          <w:rPr>
                            <w:rFonts w:ascii="Aptos" w:hAnsi="Aptos"/>
                            <w:color w:val="A6A6A6" w:themeColor="background1" w:themeShade="A6"/>
                          </w:rPr>
                          <w:instrText>PAGE    \* MERGEFORMAT</w:instrText>
                        </w:r>
                        <w:r w:rsidRPr="00823E97">
                          <w:rPr>
                            <w:rFonts w:ascii="Aptos" w:hAnsi="Aptos" w:cs="Times New Roman"/>
                            <w:color w:val="A6A6A6" w:themeColor="background1" w:themeShade="A6"/>
                          </w:rPr>
                          <w:fldChar w:fldCharType="separate"/>
                        </w:r>
                        <w:r w:rsidR="00AB0111" w:rsidRPr="00AB0111">
                          <w:rPr>
                            <w:rFonts w:ascii="Aptos" w:eastAsiaTheme="majorEastAsia" w:hAnsi="Aptos" w:cstheme="majorBidi"/>
                            <w:noProof/>
                            <w:color w:val="A6A6A6" w:themeColor="background1" w:themeShade="A6"/>
                          </w:rPr>
                          <w:t>24</w:t>
                        </w:r>
                        <w:r w:rsidRPr="00823E97">
                          <w:rPr>
                            <w:rFonts w:ascii="Aptos" w:eastAsiaTheme="majorEastAsia" w:hAnsi="Aptos" w:cstheme="majorBidi"/>
                            <w:color w:val="A6A6A6" w:themeColor="background1" w:themeShade="A6"/>
                          </w:rPr>
                          <w:fldChar w:fldCharType="end"/>
                        </w:r>
                      </w:p>
                    </w:txbxContent>
                  </v:textbox>
                  <w10:wrap anchorx="margin" anchory="margin"/>
                </v:rect>
              </w:pict>
            </mc:Fallback>
          </mc:AlternateContent>
        </w:r>
      </w:sdtContent>
    </w:sdt>
    <w:sdt>
      <w:sdtPr>
        <w:id w:val="-1306005832"/>
        <w:docPartObj>
          <w:docPartGallery w:val="Page Numbers (Top of Page)"/>
          <w:docPartUnique/>
        </w:docPartObj>
      </w:sdtPr>
      <w:sdtEndPr/>
      <w:sdtContent>
        <w:r w:rsidR="002B1098">
          <w:rPr>
            <w:noProof/>
            <w:lang w:eastAsia="pl-PL"/>
          </w:rPr>
          <w:drawing>
            <wp:anchor distT="0" distB="0" distL="114300" distR="114300" simplePos="0" relativeHeight="251657216" behindDoc="0" locked="0" layoutInCell="1" allowOverlap="1" wp14:anchorId="2D6B192F" wp14:editId="00B1EEFA">
              <wp:simplePos x="0" y="0"/>
              <wp:positionH relativeFrom="page">
                <wp:align>left</wp:align>
              </wp:positionH>
              <wp:positionV relativeFrom="paragraph">
                <wp:posOffset>-10160</wp:posOffset>
              </wp:positionV>
              <wp:extent cx="2314575" cy="961390"/>
              <wp:effectExtent l="0" t="0" r="9525" b="0"/>
              <wp:wrapSquare wrapText="bothSides"/>
              <wp:docPr id="910474701" name="Grafika 1">
                <a:extLst xmlns:a="http://schemas.openxmlformats.org/drawingml/2006/main">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dec="http://schemas.microsoft.com/office/drawing/2017/decorative" val="1"/>
                          </a:ext>
                        </a:extLst>
                      </pic:cNvPr>
                      <pic:cNvPicPr/>
                    </pic:nvPicPr>
                    <pic:blipFill>
                      <a:blip r:embed="rId1">
                        <a:extLs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svg="http://schemas.microsoft.com/office/drawing/2016/SVG/main" r:embed="rId2"/>
                          </a:ext>
                        </a:extLst>
                      </a:blip>
                      <a:stretch>
                        <a:fillRect/>
                      </a:stretch>
                    </pic:blipFill>
                    <pic:spPr>
                      <a:xfrm>
                        <a:off x="0" y="0"/>
                        <a:ext cx="2314575" cy="961390"/>
                      </a:xfrm>
                      <a:prstGeom prst="rect">
                        <a:avLst/>
                      </a:prstGeom>
                    </pic:spPr>
                  </pic:pic>
                </a:graphicData>
              </a:graphic>
              <wp14:sizeRelH relativeFrom="margin">
                <wp14:pctWidth>0</wp14:pctWidth>
              </wp14:sizeRelH>
              <wp14:sizeRelV relativeFrom="margin">
                <wp14:pctHeight>0</wp14:pctHeight>
              </wp14:sizeRelV>
            </wp:anchor>
          </w:drawing>
        </w:r>
      </w:sdtContent>
    </w:sdt>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F53CC3" w14:textId="77777777" w:rsidR="002B1098" w:rsidRDefault="002B1098" w:rsidP="00181E98">
    <w:pPr>
      <w:pStyle w:val="Nagwek"/>
      <w:tabs>
        <w:tab w:val="left" w:pos="368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417454C6"/>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FFFFFF83"/>
    <w:multiLevelType w:val="singleLevel"/>
    <w:tmpl w:val="2CF64AFE"/>
    <w:lvl w:ilvl="0">
      <w:start w:val="1"/>
      <w:numFmt w:val="bullet"/>
      <w:pStyle w:val="Listapunktowana2"/>
      <w:lvlText w:val=""/>
      <w:lvlJc w:val="left"/>
      <w:pPr>
        <w:tabs>
          <w:tab w:val="num" w:pos="643"/>
        </w:tabs>
        <w:ind w:left="643" w:hanging="360"/>
      </w:pPr>
      <w:rPr>
        <w:rFonts w:ascii="Symbol" w:hAnsi="Symbol" w:hint="default"/>
      </w:rPr>
    </w:lvl>
  </w:abstractNum>
  <w:abstractNum w:abstractNumId="2">
    <w:nsid w:val="05A4025D"/>
    <w:multiLevelType w:val="hybridMultilevel"/>
    <w:tmpl w:val="C9F2C972"/>
    <w:lvl w:ilvl="0" w:tplc="8DE2C168">
      <w:start w:val="1"/>
      <w:numFmt w:val="bullet"/>
      <w:lvlText w:val="-"/>
      <w:lvlJc w:val="left"/>
      <w:pPr>
        <w:ind w:left="3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4D0AD76C">
      <w:start w:val="1"/>
      <w:numFmt w:val="bullet"/>
      <w:lvlText w:val="o"/>
      <w:lvlJc w:val="left"/>
      <w:pPr>
        <w:ind w:left="110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DB70D708">
      <w:start w:val="1"/>
      <w:numFmt w:val="bullet"/>
      <w:lvlText w:val="▪"/>
      <w:lvlJc w:val="left"/>
      <w:pPr>
        <w:ind w:left="182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015ED646">
      <w:start w:val="1"/>
      <w:numFmt w:val="bullet"/>
      <w:lvlText w:val="•"/>
      <w:lvlJc w:val="left"/>
      <w:pPr>
        <w:ind w:left="254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FA08B824">
      <w:start w:val="1"/>
      <w:numFmt w:val="bullet"/>
      <w:lvlText w:val="o"/>
      <w:lvlJc w:val="left"/>
      <w:pPr>
        <w:ind w:left="326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B6848230">
      <w:start w:val="1"/>
      <w:numFmt w:val="bullet"/>
      <w:lvlText w:val="▪"/>
      <w:lvlJc w:val="left"/>
      <w:pPr>
        <w:ind w:left="398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EB4EC35E">
      <w:start w:val="1"/>
      <w:numFmt w:val="bullet"/>
      <w:lvlText w:val="•"/>
      <w:lvlJc w:val="left"/>
      <w:pPr>
        <w:ind w:left="470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A44C6880">
      <w:start w:val="1"/>
      <w:numFmt w:val="bullet"/>
      <w:lvlText w:val="o"/>
      <w:lvlJc w:val="left"/>
      <w:pPr>
        <w:ind w:left="542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69F2FE60">
      <w:start w:val="1"/>
      <w:numFmt w:val="bullet"/>
      <w:lvlText w:val="▪"/>
      <w:lvlJc w:val="left"/>
      <w:pPr>
        <w:ind w:left="614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
    <w:nsid w:val="06191516"/>
    <w:multiLevelType w:val="hybridMultilevel"/>
    <w:tmpl w:val="0ACA5BE8"/>
    <w:lvl w:ilvl="0" w:tplc="30B8746C">
      <w:start w:val="1"/>
      <w:numFmt w:val="decimal"/>
      <w:lvlText w:val="%1."/>
      <w:lvlJc w:val="left"/>
      <w:pPr>
        <w:ind w:left="377" w:hanging="360"/>
      </w:pPr>
      <w:rPr>
        <w:rFonts w:hint="default"/>
        <w:b w:val="0"/>
      </w:rPr>
    </w:lvl>
    <w:lvl w:ilvl="1" w:tplc="04150019" w:tentative="1">
      <w:start w:val="1"/>
      <w:numFmt w:val="lowerLetter"/>
      <w:lvlText w:val="%2."/>
      <w:lvlJc w:val="left"/>
      <w:pPr>
        <w:ind w:left="1097" w:hanging="360"/>
      </w:pPr>
    </w:lvl>
    <w:lvl w:ilvl="2" w:tplc="0415001B" w:tentative="1">
      <w:start w:val="1"/>
      <w:numFmt w:val="lowerRoman"/>
      <w:lvlText w:val="%3."/>
      <w:lvlJc w:val="right"/>
      <w:pPr>
        <w:ind w:left="1817" w:hanging="180"/>
      </w:pPr>
    </w:lvl>
    <w:lvl w:ilvl="3" w:tplc="0415000F" w:tentative="1">
      <w:start w:val="1"/>
      <w:numFmt w:val="decimal"/>
      <w:lvlText w:val="%4."/>
      <w:lvlJc w:val="left"/>
      <w:pPr>
        <w:ind w:left="2537" w:hanging="360"/>
      </w:pPr>
    </w:lvl>
    <w:lvl w:ilvl="4" w:tplc="04150019" w:tentative="1">
      <w:start w:val="1"/>
      <w:numFmt w:val="lowerLetter"/>
      <w:lvlText w:val="%5."/>
      <w:lvlJc w:val="left"/>
      <w:pPr>
        <w:ind w:left="3257" w:hanging="360"/>
      </w:pPr>
    </w:lvl>
    <w:lvl w:ilvl="5" w:tplc="0415001B" w:tentative="1">
      <w:start w:val="1"/>
      <w:numFmt w:val="lowerRoman"/>
      <w:lvlText w:val="%6."/>
      <w:lvlJc w:val="right"/>
      <w:pPr>
        <w:ind w:left="3977" w:hanging="180"/>
      </w:pPr>
    </w:lvl>
    <w:lvl w:ilvl="6" w:tplc="0415000F" w:tentative="1">
      <w:start w:val="1"/>
      <w:numFmt w:val="decimal"/>
      <w:lvlText w:val="%7."/>
      <w:lvlJc w:val="left"/>
      <w:pPr>
        <w:ind w:left="4697" w:hanging="360"/>
      </w:pPr>
    </w:lvl>
    <w:lvl w:ilvl="7" w:tplc="04150019" w:tentative="1">
      <w:start w:val="1"/>
      <w:numFmt w:val="lowerLetter"/>
      <w:lvlText w:val="%8."/>
      <w:lvlJc w:val="left"/>
      <w:pPr>
        <w:ind w:left="5417" w:hanging="360"/>
      </w:pPr>
    </w:lvl>
    <w:lvl w:ilvl="8" w:tplc="0415001B" w:tentative="1">
      <w:start w:val="1"/>
      <w:numFmt w:val="lowerRoman"/>
      <w:lvlText w:val="%9."/>
      <w:lvlJc w:val="right"/>
      <w:pPr>
        <w:ind w:left="6137" w:hanging="180"/>
      </w:pPr>
    </w:lvl>
  </w:abstractNum>
  <w:abstractNum w:abstractNumId="4">
    <w:nsid w:val="0719694E"/>
    <w:multiLevelType w:val="hybridMultilevel"/>
    <w:tmpl w:val="60840482"/>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C401B30"/>
    <w:multiLevelType w:val="multilevel"/>
    <w:tmpl w:val="AD5E996A"/>
    <w:lvl w:ilvl="0">
      <w:start w:val="1"/>
      <w:numFmt w:val="decimal"/>
      <w:lvlText w:val="%1."/>
      <w:lvlJc w:val="left"/>
      <w:pPr>
        <w:ind w:left="644" w:hanging="360"/>
      </w:pPr>
      <w:rPr>
        <w:rFonts w:ascii="Arial" w:hAnsi="Arial" w:cs="Arial"/>
        <w:b w:val="0"/>
        <w:sz w:val="20"/>
      </w:rPr>
    </w:lvl>
    <w:lvl w:ilvl="1">
      <w:start w:val="1"/>
      <w:numFmt w:val="lowerLetter"/>
      <w:lvlText w:val="%2."/>
      <w:lvlJc w:val="left"/>
      <w:pPr>
        <w:ind w:left="1102" w:hanging="360"/>
      </w:pPr>
    </w:lvl>
    <w:lvl w:ilvl="2">
      <w:start w:val="1"/>
      <w:numFmt w:val="lowerRoman"/>
      <w:lvlText w:val="%3."/>
      <w:lvlJc w:val="right"/>
      <w:pPr>
        <w:ind w:left="1822" w:hanging="180"/>
      </w:pPr>
    </w:lvl>
    <w:lvl w:ilvl="3">
      <w:start w:val="1"/>
      <w:numFmt w:val="decimal"/>
      <w:lvlText w:val="%4."/>
      <w:lvlJc w:val="left"/>
      <w:pPr>
        <w:ind w:left="2542" w:hanging="360"/>
      </w:pPr>
      <w:rPr>
        <w:rFonts w:ascii="Arial" w:hAnsi="Arial" w:cs="Arial"/>
        <w:color w:val="000000" w:themeColor="text1"/>
        <w:sz w:val="20"/>
      </w:rPr>
    </w:lvl>
    <w:lvl w:ilvl="4">
      <w:start w:val="1"/>
      <w:numFmt w:val="lowerLetter"/>
      <w:lvlText w:val="%5."/>
      <w:lvlJc w:val="left"/>
      <w:pPr>
        <w:ind w:left="3262" w:hanging="360"/>
      </w:pPr>
    </w:lvl>
    <w:lvl w:ilvl="5">
      <w:start w:val="1"/>
      <w:numFmt w:val="lowerRoman"/>
      <w:lvlText w:val="%6."/>
      <w:lvlJc w:val="right"/>
      <w:pPr>
        <w:ind w:left="3982" w:hanging="180"/>
      </w:pPr>
    </w:lvl>
    <w:lvl w:ilvl="6">
      <w:start w:val="1"/>
      <w:numFmt w:val="decimal"/>
      <w:lvlText w:val="%7."/>
      <w:lvlJc w:val="left"/>
      <w:pPr>
        <w:ind w:left="4702" w:hanging="360"/>
      </w:pPr>
    </w:lvl>
    <w:lvl w:ilvl="7">
      <w:start w:val="1"/>
      <w:numFmt w:val="lowerLetter"/>
      <w:lvlText w:val="%8."/>
      <w:lvlJc w:val="left"/>
      <w:pPr>
        <w:ind w:left="5422" w:hanging="360"/>
      </w:pPr>
    </w:lvl>
    <w:lvl w:ilvl="8">
      <w:start w:val="1"/>
      <w:numFmt w:val="lowerRoman"/>
      <w:lvlText w:val="%9."/>
      <w:lvlJc w:val="right"/>
      <w:pPr>
        <w:ind w:left="6142" w:hanging="180"/>
      </w:pPr>
    </w:lvl>
  </w:abstractNum>
  <w:abstractNum w:abstractNumId="6">
    <w:nsid w:val="0F032B70"/>
    <w:multiLevelType w:val="hybridMultilevel"/>
    <w:tmpl w:val="39E8FC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F1E28C2"/>
    <w:multiLevelType w:val="hybridMultilevel"/>
    <w:tmpl w:val="A404AE06"/>
    <w:lvl w:ilvl="0" w:tplc="0415000F">
      <w:start w:val="1"/>
      <w:numFmt w:val="decimal"/>
      <w:lvlText w:val="%1."/>
      <w:lvlJc w:val="left"/>
      <w:pPr>
        <w:ind w:left="737" w:hanging="360"/>
      </w:pPr>
    </w:lvl>
    <w:lvl w:ilvl="1" w:tplc="04150019" w:tentative="1">
      <w:start w:val="1"/>
      <w:numFmt w:val="lowerLetter"/>
      <w:lvlText w:val="%2."/>
      <w:lvlJc w:val="left"/>
      <w:pPr>
        <w:ind w:left="1457" w:hanging="360"/>
      </w:pPr>
    </w:lvl>
    <w:lvl w:ilvl="2" w:tplc="0415001B" w:tentative="1">
      <w:start w:val="1"/>
      <w:numFmt w:val="lowerRoman"/>
      <w:lvlText w:val="%3."/>
      <w:lvlJc w:val="right"/>
      <w:pPr>
        <w:ind w:left="2177" w:hanging="180"/>
      </w:pPr>
    </w:lvl>
    <w:lvl w:ilvl="3" w:tplc="0415000F" w:tentative="1">
      <w:start w:val="1"/>
      <w:numFmt w:val="decimal"/>
      <w:lvlText w:val="%4."/>
      <w:lvlJc w:val="left"/>
      <w:pPr>
        <w:ind w:left="2897" w:hanging="360"/>
      </w:pPr>
    </w:lvl>
    <w:lvl w:ilvl="4" w:tplc="04150019" w:tentative="1">
      <w:start w:val="1"/>
      <w:numFmt w:val="lowerLetter"/>
      <w:lvlText w:val="%5."/>
      <w:lvlJc w:val="left"/>
      <w:pPr>
        <w:ind w:left="3617" w:hanging="360"/>
      </w:pPr>
    </w:lvl>
    <w:lvl w:ilvl="5" w:tplc="0415001B" w:tentative="1">
      <w:start w:val="1"/>
      <w:numFmt w:val="lowerRoman"/>
      <w:lvlText w:val="%6."/>
      <w:lvlJc w:val="right"/>
      <w:pPr>
        <w:ind w:left="4337" w:hanging="180"/>
      </w:pPr>
    </w:lvl>
    <w:lvl w:ilvl="6" w:tplc="0415000F" w:tentative="1">
      <w:start w:val="1"/>
      <w:numFmt w:val="decimal"/>
      <w:lvlText w:val="%7."/>
      <w:lvlJc w:val="left"/>
      <w:pPr>
        <w:ind w:left="5057" w:hanging="360"/>
      </w:pPr>
    </w:lvl>
    <w:lvl w:ilvl="7" w:tplc="04150019" w:tentative="1">
      <w:start w:val="1"/>
      <w:numFmt w:val="lowerLetter"/>
      <w:lvlText w:val="%8."/>
      <w:lvlJc w:val="left"/>
      <w:pPr>
        <w:ind w:left="5777" w:hanging="360"/>
      </w:pPr>
    </w:lvl>
    <w:lvl w:ilvl="8" w:tplc="0415001B" w:tentative="1">
      <w:start w:val="1"/>
      <w:numFmt w:val="lowerRoman"/>
      <w:lvlText w:val="%9."/>
      <w:lvlJc w:val="right"/>
      <w:pPr>
        <w:ind w:left="6497" w:hanging="180"/>
      </w:pPr>
    </w:lvl>
  </w:abstractNum>
  <w:abstractNum w:abstractNumId="8">
    <w:nsid w:val="12613CB8"/>
    <w:multiLevelType w:val="hybridMultilevel"/>
    <w:tmpl w:val="24A29DF0"/>
    <w:lvl w:ilvl="0" w:tplc="CBAE5842">
      <w:start w:val="1"/>
      <w:numFmt w:val="decimal"/>
      <w:lvlText w:val="%1."/>
      <w:lvlJc w:val="left"/>
      <w:pPr>
        <w:ind w:left="360" w:hanging="360"/>
      </w:pPr>
      <w:rPr>
        <w:rFonts w:hint="default"/>
        <w:color w:val="auto"/>
      </w:rPr>
    </w:lvl>
    <w:lvl w:ilvl="1" w:tplc="A63A8128">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12D8271E"/>
    <w:multiLevelType w:val="hybridMultilevel"/>
    <w:tmpl w:val="35FA2DDC"/>
    <w:lvl w:ilvl="0" w:tplc="04150011">
      <w:start w:val="1"/>
      <w:numFmt w:val="decimal"/>
      <w:lvlText w:val="%1)"/>
      <w:lvlJc w:val="left"/>
      <w:pPr>
        <w:ind w:left="2988"/>
      </w:pPr>
      <w:rPr>
        <w:rFonts w:hint="default"/>
        <w:b w:val="0"/>
        <w:i w:val="0"/>
        <w:strike w:val="0"/>
        <w:dstrike w:val="0"/>
        <w:color w:val="000000"/>
        <w:sz w:val="20"/>
        <w:szCs w:val="20"/>
        <w:u w:val="none" w:color="000000"/>
        <w:bdr w:val="none" w:sz="0" w:space="0" w:color="auto"/>
        <w:shd w:val="clear" w:color="auto" w:fill="auto"/>
        <w:vertAlign w:val="baseline"/>
      </w:rPr>
    </w:lvl>
    <w:lvl w:ilvl="1" w:tplc="167AB248">
      <w:start w:val="1"/>
      <w:numFmt w:val="lowerLetter"/>
      <w:lvlText w:val="%2"/>
      <w:lvlJc w:val="left"/>
      <w:pPr>
        <w:ind w:left="22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70C3A6C">
      <w:start w:val="1"/>
      <w:numFmt w:val="lowerRoman"/>
      <w:lvlText w:val="%3"/>
      <w:lvlJc w:val="left"/>
      <w:pPr>
        <w:ind w:left="29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D8A5CA2">
      <w:start w:val="1"/>
      <w:numFmt w:val="decimal"/>
      <w:lvlText w:val="%4"/>
      <w:lvlJc w:val="left"/>
      <w:pPr>
        <w:ind w:left="36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810E124">
      <w:start w:val="1"/>
      <w:numFmt w:val="lowerLetter"/>
      <w:lvlText w:val="%5"/>
      <w:lvlJc w:val="left"/>
      <w:pPr>
        <w:ind w:left="437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9B22150">
      <w:start w:val="1"/>
      <w:numFmt w:val="lowerRoman"/>
      <w:lvlText w:val="%6"/>
      <w:lvlJc w:val="left"/>
      <w:pPr>
        <w:ind w:left="509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1CC7B00">
      <w:start w:val="1"/>
      <w:numFmt w:val="decimal"/>
      <w:lvlText w:val="%7"/>
      <w:lvlJc w:val="left"/>
      <w:pPr>
        <w:ind w:left="58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F32C9D8">
      <w:start w:val="1"/>
      <w:numFmt w:val="lowerLetter"/>
      <w:lvlText w:val="%8"/>
      <w:lvlJc w:val="left"/>
      <w:pPr>
        <w:ind w:left="65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CFC6158">
      <w:start w:val="1"/>
      <w:numFmt w:val="lowerRoman"/>
      <w:lvlText w:val="%9"/>
      <w:lvlJc w:val="left"/>
      <w:pPr>
        <w:ind w:left="72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nsid w:val="1D9C27C7"/>
    <w:multiLevelType w:val="hybridMultilevel"/>
    <w:tmpl w:val="23A4C45A"/>
    <w:lvl w:ilvl="0" w:tplc="3FEE1CA6">
      <w:start w:val="3"/>
      <w:numFmt w:val="decimal"/>
      <w:lvlText w:val="%1)"/>
      <w:lvlJc w:val="left"/>
      <w:pPr>
        <w:ind w:left="31"/>
      </w:pPr>
      <w:rPr>
        <w:rFonts w:ascii="Arial" w:eastAsia="Times New Roman" w:hAnsi="Arial" w:cs="Arial" w:hint="default"/>
        <w:b w:val="0"/>
        <w:i w:val="0"/>
        <w:strike w:val="0"/>
        <w:dstrike w:val="0"/>
        <w:color w:val="000000"/>
        <w:sz w:val="20"/>
        <w:szCs w:val="22"/>
        <w:u w:val="none" w:color="000000"/>
        <w:bdr w:val="none" w:sz="0" w:space="0" w:color="auto"/>
        <w:shd w:val="clear" w:color="auto" w:fill="auto"/>
        <w:vertAlign w:val="baseline"/>
      </w:rPr>
    </w:lvl>
    <w:lvl w:ilvl="1" w:tplc="10EECE0C">
      <w:start w:val="1"/>
      <w:numFmt w:val="lowerLetter"/>
      <w:lvlText w:val="%2"/>
      <w:lvlJc w:val="left"/>
      <w:pPr>
        <w:ind w:left="11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808A132">
      <w:start w:val="1"/>
      <w:numFmt w:val="lowerRoman"/>
      <w:lvlText w:val="%3"/>
      <w:lvlJc w:val="left"/>
      <w:pPr>
        <w:ind w:left="18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F3C96AC">
      <w:start w:val="1"/>
      <w:numFmt w:val="decimal"/>
      <w:lvlText w:val="%4"/>
      <w:lvlJc w:val="left"/>
      <w:pPr>
        <w:ind w:left="25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0803824">
      <w:start w:val="1"/>
      <w:numFmt w:val="lowerLetter"/>
      <w:lvlText w:val="%5"/>
      <w:lvlJc w:val="left"/>
      <w:pPr>
        <w:ind w:left="32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58C13F4">
      <w:start w:val="1"/>
      <w:numFmt w:val="lowerRoman"/>
      <w:lvlText w:val="%6"/>
      <w:lvlJc w:val="left"/>
      <w:pPr>
        <w:ind w:left="39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89480FC">
      <w:start w:val="1"/>
      <w:numFmt w:val="decimal"/>
      <w:lvlText w:val="%7"/>
      <w:lvlJc w:val="left"/>
      <w:pPr>
        <w:ind w:left="4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7BA0928">
      <w:start w:val="1"/>
      <w:numFmt w:val="lowerLetter"/>
      <w:lvlText w:val="%8"/>
      <w:lvlJc w:val="left"/>
      <w:pPr>
        <w:ind w:left="54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16C28C2">
      <w:start w:val="1"/>
      <w:numFmt w:val="lowerRoman"/>
      <w:lvlText w:val="%9"/>
      <w:lvlJc w:val="left"/>
      <w:pPr>
        <w:ind w:left="61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nsid w:val="1EB23793"/>
    <w:multiLevelType w:val="hybridMultilevel"/>
    <w:tmpl w:val="EEB41D18"/>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nsid w:val="1F8B5807"/>
    <w:multiLevelType w:val="multilevel"/>
    <w:tmpl w:val="394695CA"/>
    <w:lvl w:ilvl="0">
      <w:start w:val="2"/>
      <w:numFmt w:val="decimal"/>
      <w:lvlText w:val="%1."/>
      <w:lvlJc w:val="left"/>
      <w:pPr>
        <w:tabs>
          <w:tab w:val="num" w:pos="720"/>
        </w:tabs>
        <w:ind w:left="720" w:hanging="360"/>
      </w:pPr>
    </w:lvl>
    <w:lvl w:ilvl="1">
      <w:start w:val="1"/>
      <w:numFmt w:val="lowerLetter"/>
      <w:lvlText w:val="%2)"/>
      <w:lvlJc w:val="left"/>
      <w:pPr>
        <w:ind w:left="1440" w:hanging="360"/>
      </w:pPr>
      <w:rPr>
        <w:rFonts w:ascii="Arial" w:hAnsi="Arial" w:cs="Arial" w:hint="default"/>
        <w:sz w:val="20"/>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41A3A3E"/>
    <w:multiLevelType w:val="multilevel"/>
    <w:tmpl w:val="36CA6C9A"/>
    <w:styleLink w:val="WWNum28"/>
    <w:lvl w:ilvl="0">
      <w:start w:val="1"/>
      <w:numFmt w:val="decimal"/>
      <w:lvlText w:val="%1."/>
      <w:lvlJc w:val="left"/>
      <w:pPr>
        <w:ind w:left="641" w:hanging="360"/>
      </w:pPr>
      <w:rPr>
        <w:rFonts w:ascii="Arial" w:eastAsia="Times New Roman" w:hAnsi="Arial" w:cs="Arial"/>
        <w:b w:val="0"/>
        <w:bCs/>
        <w:i w:val="0"/>
        <w:strike w:val="0"/>
        <w:dstrike w:val="0"/>
        <w:color w:val="000000"/>
        <w:position w:val="0"/>
        <w:sz w:val="20"/>
        <w:szCs w:val="20"/>
        <w:u w:val="none"/>
        <w:vertAlign w:val="baseline"/>
      </w:rPr>
    </w:lvl>
    <w:lvl w:ilvl="1">
      <w:start w:val="1"/>
      <w:numFmt w:val="decimal"/>
      <w:lvlText w:val="%2."/>
      <w:lvlJc w:val="left"/>
      <w:pPr>
        <w:ind w:left="785" w:hanging="360"/>
      </w:pPr>
      <w:rPr>
        <w:b w:val="0"/>
        <w:i w:val="0"/>
        <w:strike w:val="0"/>
        <w:dstrike w:val="0"/>
        <w:color w:val="000000"/>
        <w:position w:val="0"/>
        <w:sz w:val="24"/>
        <w:szCs w:val="24"/>
        <w:u w:val="none"/>
        <w:vertAlign w:val="baseline"/>
      </w:rPr>
    </w:lvl>
    <w:lvl w:ilvl="2">
      <w:start w:val="1"/>
      <w:numFmt w:val="lowerLetter"/>
      <w:lvlText w:val="%1.%2.%3)"/>
      <w:lvlJc w:val="left"/>
      <w:pPr>
        <w:ind w:left="1493" w:hanging="360"/>
      </w:pPr>
      <w:rPr>
        <w:rFonts w:eastAsia="Times New Roman" w:cs="Times New Roman"/>
        <w:b w:val="0"/>
        <w:i w:val="0"/>
        <w:strike w:val="0"/>
        <w:dstrike w:val="0"/>
        <w:color w:val="000000"/>
        <w:position w:val="0"/>
        <w:sz w:val="24"/>
        <w:szCs w:val="24"/>
        <w:u w:val="none"/>
        <w:vertAlign w:val="baseline"/>
      </w:rPr>
    </w:lvl>
    <w:lvl w:ilvl="3">
      <w:start w:val="1"/>
      <w:numFmt w:val="decimal"/>
      <w:lvlText w:val="%1.%2.%3.%4"/>
      <w:lvlJc w:val="left"/>
      <w:pPr>
        <w:ind w:left="2244" w:hanging="360"/>
      </w:pPr>
      <w:rPr>
        <w:rFonts w:eastAsia="Times New Roman" w:cs="Times New Roman"/>
        <w:b w:val="0"/>
        <w:i w:val="0"/>
        <w:strike w:val="0"/>
        <w:dstrike w:val="0"/>
        <w:color w:val="000000"/>
        <w:position w:val="0"/>
        <w:sz w:val="24"/>
        <w:szCs w:val="24"/>
        <w:u w:val="none"/>
        <w:vertAlign w:val="baseline"/>
      </w:rPr>
    </w:lvl>
    <w:lvl w:ilvl="4">
      <w:start w:val="1"/>
      <w:numFmt w:val="lowerLetter"/>
      <w:lvlText w:val="%1.%2.%3.%4.%5"/>
      <w:lvlJc w:val="left"/>
      <w:pPr>
        <w:ind w:left="2964" w:hanging="360"/>
      </w:pPr>
      <w:rPr>
        <w:rFonts w:eastAsia="Times New Roman" w:cs="Times New Roman"/>
        <w:b w:val="0"/>
        <w:i w:val="0"/>
        <w:strike w:val="0"/>
        <w:dstrike w:val="0"/>
        <w:color w:val="000000"/>
        <w:position w:val="0"/>
        <w:sz w:val="24"/>
        <w:szCs w:val="24"/>
        <w:u w:val="none"/>
        <w:vertAlign w:val="baseline"/>
      </w:rPr>
    </w:lvl>
    <w:lvl w:ilvl="5">
      <w:start w:val="1"/>
      <w:numFmt w:val="lowerRoman"/>
      <w:lvlText w:val="%1.%2.%3.%4.%5.%6"/>
      <w:lvlJc w:val="left"/>
      <w:pPr>
        <w:ind w:left="3684" w:hanging="360"/>
      </w:pPr>
      <w:rPr>
        <w:rFonts w:eastAsia="Times New Roman" w:cs="Times New Roman"/>
        <w:b w:val="0"/>
        <w:i w:val="0"/>
        <w:strike w:val="0"/>
        <w:dstrike w:val="0"/>
        <w:color w:val="000000"/>
        <w:position w:val="0"/>
        <w:sz w:val="24"/>
        <w:szCs w:val="24"/>
        <w:u w:val="none"/>
        <w:vertAlign w:val="baseline"/>
      </w:rPr>
    </w:lvl>
    <w:lvl w:ilvl="6">
      <w:start w:val="1"/>
      <w:numFmt w:val="decimal"/>
      <w:lvlText w:val="%1.%2.%3.%4.%5.%6.%7"/>
      <w:lvlJc w:val="left"/>
      <w:pPr>
        <w:ind w:left="4404" w:hanging="360"/>
      </w:pPr>
      <w:rPr>
        <w:rFonts w:eastAsia="Times New Roman" w:cs="Times New Roman"/>
        <w:b w:val="0"/>
        <w:i w:val="0"/>
        <w:strike w:val="0"/>
        <w:dstrike w:val="0"/>
        <w:color w:val="000000"/>
        <w:position w:val="0"/>
        <w:sz w:val="24"/>
        <w:szCs w:val="24"/>
        <w:u w:val="none"/>
        <w:vertAlign w:val="baseline"/>
      </w:rPr>
    </w:lvl>
    <w:lvl w:ilvl="7">
      <w:start w:val="1"/>
      <w:numFmt w:val="lowerLetter"/>
      <w:lvlText w:val="%1.%2.%3.%4.%5.%6.%7.%8"/>
      <w:lvlJc w:val="left"/>
      <w:pPr>
        <w:ind w:left="5124" w:hanging="360"/>
      </w:pPr>
      <w:rPr>
        <w:rFonts w:eastAsia="Times New Roman" w:cs="Times New Roman"/>
        <w:b w:val="0"/>
        <w:i w:val="0"/>
        <w:strike w:val="0"/>
        <w:dstrike w:val="0"/>
        <w:color w:val="000000"/>
        <w:position w:val="0"/>
        <w:sz w:val="24"/>
        <w:szCs w:val="24"/>
        <w:u w:val="none"/>
        <w:vertAlign w:val="baseline"/>
      </w:rPr>
    </w:lvl>
    <w:lvl w:ilvl="8">
      <w:start w:val="1"/>
      <w:numFmt w:val="lowerRoman"/>
      <w:lvlText w:val="%1.%2.%3.%4.%5.%6.%7.%8.%9"/>
      <w:lvlJc w:val="left"/>
      <w:pPr>
        <w:ind w:left="5844" w:hanging="360"/>
      </w:pPr>
      <w:rPr>
        <w:rFonts w:eastAsia="Times New Roman" w:cs="Times New Roman"/>
        <w:b w:val="0"/>
        <w:i w:val="0"/>
        <w:strike w:val="0"/>
        <w:dstrike w:val="0"/>
        <w:color w:val="000000"/>
        <w:position w:val="0"/>
        <w:sz w:val="24"/>
        <w:szCs w:val="24"/>
        <w:u w:val="none"/>
        <w:vertAlign w:val="baseline"/>
      </w:rPr>
    </w:lvl>
  </w:abstractNum>
  <w:abstractNum w:abstractNumId="14">
    <w:nsid w:val="27A40AA9"/>
    <w:multiLevelType w:val="hybridMultilevel"/>
    <w:tmpl w:val="F52671C2"/>
    <w:lvl w:ilvl="0" w:tplc="C6A0A644">
      <w:start w:val="1"/>
      <w:numFmt w:val="decimal"/>
      <w:lvlText w:val="%1."/>
      <w:lvlJc w:val="left"/>
      <w:pPr>
        <w:ind w:left="377" w:hanging="360"/>
      </w:pPr>
      <w:rPr>
        <w:rFonts w:hint="default"/>
      </w:rPr>
    </w:lvl>
    <w:lvl w:ilvl="1" w:tplc="04150019" w:tentative="1">
      <w:start w:val="1"/>
      <w:numFmt w:val="lowerLetter"/>
      <w:lvlText w:val="%2."/>
      <w:lvlJc w:val="left"/>
      <w:pPr>
        <w:ind w:left="1097" w:hanging="360"/>
      </w:pPr>
    </w:lvl>
    <w:lvl w:ilvl="2" w:tplc="0415001B" w:tentative="1">
      <w:start w:val="1"/>
      <w:numFmt w:val="lowerRoman"/>
      <w:lvlText w:val="%3."/>
      <w:lvlJc w:val="right"/>
      <w:pPr>
        <w:ind w:left="1817" w:hanging="180"/>
      </w:pPr>
    </w:lvl>
    <w:lvl w:ilvl="3" w:tplc="0415000F" w:tentative="1">
      <w:start w:val="1"/>
      <w:numFmt w:val="decimal"/>
      <w:lvlText w:val="%4."/>
      <w:lvlJc w:val="left"/>
      <w:pPr>
        <w:ind w:left="2537" w:hanging="360"/>
      </w:pPr>
    </w:lvl>
    <w:lvl w:ilvl="4" w:tplc="04150019" w:tentative="1">
      <w:start w:val="1"/>
      <w:numFmt w:val="lowerLetter"/>
      <w:lvlText w:val="%5."/>
      <w:lvlJc w:val="left"/>
      <w:pPr>
        <w:ind w:left="3257" w:hanging="360"/>
      </w:pPr>
    </w:lvl>
    <w:lvl w:ilvl="5" w:tplc="0415001B" w:tentative="1">
      <w:start w:val="1"/>
      <w:numFmt w:val="lowerRoman"/>
      <w:lvlText w:val="%6."/>
      <w:lvlJc w:val="right"/>
      <w:pPr>
        <w:ind w:left="3977" w:hanging="180"/>
      </w:pPr>
    </w:lvl>
    <w:lvl w:ilvl="6" w:tplc="0415000F" w:tentative="1">
      <w:start w:val="1"/>
      <w:numFmt w:val="decimal"/>
      <w:lvlText w:val="%7."/>
      <w:lvlJc w:val="left"/>
      <w:pPr>
        <w:ind w:left="4697" w:hanging="360"/>
      </w:pPr>
    </w:lvl>
    <w:lvl w:ilvl="7" w:tplc="04150019" w:tentative="1">
      <w:start w:val="1"/>
      <w:numFmt w:val="lowerLetter"/>
      <w:lvlText w:val="%8."/>
      <w:lvlJc w:val="left"/>
      <w:pPr>
        <w:ind w:left="5417" w:hanging="360"/>
      </w:pPr>
    </w:lvl>
    <w:lvl w:ilvl="8" w:tplc="0415001B" w:tentative="1">
      <w:start w:val="1"/>
      <w:numFmt w:val="lowerRoman"/>
      <w:lvlText w:val="%9."/>
      <w:lvlJc w:val="right"/>
      <w:pPr>
        <w:ind w:left="6137" w:hanging="180"/>
      </w:pPr>
    </w:lvl>
  </w:abstractNum>
  <w:abstractNum w:abstractNumId="15">
    <w:nsid w:val="295426F4"/>
    <w:multiLevelType w:val="hybridMultilevel"/>
    <w:tmpl w:val="AEBCE9A2"/>
    <w:lvl w:ilvl="0" w:tplc="96E8CB6E">
      <w:start w:val="1"/>
      <w:numFmt w:val="decimal"/>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nsid w:val="34710EE7"/>
    <w:multiLevelType w:val="multilevel"/>
    <w:tmpl w:val="7BC22130"/>
    <w:styleLink w:val="WWNum18"/>
    <w:lvl w:ilvl="0">
      <w:start w:val="1"/>
      <w:numFmt w:val="decimal"/>
      <w:lvlText w:val="%1"/>
      <w:lvlJc w:val="left"/>
      <w:pPr>
        <w:ind w:left="360" w:hanging="360"/>
      </w:pPr>
      <w:rPr>
        <w:rFonts w:eastAsia="Times New Roman" w:cs="Times New Roman"/>
        <w:b/>
        <w:bCs/>
        <w:i w:val="0"/>
        <w:strike w:val="0"/>
        <w:dstrike w:val="0"/>
        <w:color w:val="000000"/>
        <w:position w:val="0"/>
        <w:sz w:val="24"/>
        <w:szCs w:val="24"/>
        <w:u w:val="none"/>
        <w:vertAlign w:val="baseline"/>
      </w:rPr>
    </w:lvl>
    <w:lvl w:ilvl="1">
      <w:start w:val="1"/>
      <w:numFmt w:val="lowerLetter"/>
      <w:lvlText w:val="%2"/>
      <w:lvlJc w:val="left"/>
      <w:pPr>
        <w:ind w:left="600" w:hanging="360"/>
      </w:pPr>
      <w:rPr>
        <w:rFonts w:eastAsia="Times New Roman" w:cs="Times New Roman"/>
        <w:b/>
        <w:bCs/>
        <w:i w:val="0"/>
        <w:strike w:val="0"/>
        <w:dstrike w:val="0"/>
        <w:color w:val="000000"/>
        <w:position w:val="0"/>
        <w:sz w:val="24"/>
        <w:szCs w:val="24"/>
        <w:u w:val="none"/>
        <w:vertAlign w:val="baseline"/>
      </w:rPr>
    </w:lvl>
    <w:lvl w:ilvl="2">
      <w:start w:val="1"/>
      <w:numFmt w:val="lowerRoman"/>
      <w:lvlText w:val="%1.%2.%3"/>
      <w:lvlJc w:val="left"/>
      <w:pPr>
        <w:ind w:left="840" w:hanging="360"/>
      </w:pPr>
      <w:rPr>
        <w:rFonts w:eastAsia="Times New Roman" w:cs="Times New Roman"/>
        <w:b/>
        <w:bCs/>
        <w:i w:val="0"/>
        <w:strike w:val="0"/>
        <w:dstrike w:val="0"/>
        <w:color w:val="000000"/>
        <w:position w:val="0"/>
        <w:sz w:val="24"/>
        <w:szCs w:val="24"/>
        <w:u w:val="none"/>
        <w:vertAlign w:val="baseline"/>
      </w:rPr>
    </w:lvl>
    <w:lvl w:ilvl="3">
      <w:start w:val="1"/>
      <w:numFmt w:val="lowerLetter"/>
      <w:lvlText w:val="%4)"/>
      <w:lvlJc w:val="left"/>
      <w:pPr>
        <w:ind w:left="807" w:hanging="360"/>
      </w:pPr>
      <w:rPr>
        <w:rFonts w:ascii="Times New Roman" w:eastAsia="Times New Roman" w:hAnsi="Times New Roman" w:cs="Times New Roman"/>
        <w:b/>
        <w:bCs/>
        <w:i w:val="0"/>
        <w:strike w:val="0"/>
        <w:dstrike w:val="0"/>
        <w:color w:val="000000"/>
        <w:position w:val="0"/>
        <w:sz w:val="24"/>
        <w:szCs w:val="24"/>
        <w:u w:val="none"/>
        <w:vertAlign w:val="baseline"/>
      </w:rPr>
    </w:lvl>
    <w:lvl w:ilvl="4">
      <w:start w:val="1"/>
      <w:numFmt w:val="lowerLetter"/>
      <w:lvlText w:val="%1.%2.%3.%4.%5"/>
      <w:lvlJc w:val="left"/>
      <w:pPr>
        <w:ind w:left="1800" w:hanging="360"/>
      </w:pPr>
      <w:rPr>
        <w:rFonts w:eastAsia="Times New Roman" w:cs="Times New Roman"/>
        <w:b/>
        <w:bCs/>
        <w:i w:val="0"/>
        <w:strike w:val="0"/>
        <w:dstrike w:val="0"/>
        <w:color w:val="000000"/>
        <w:position w:val="0"/>
        <w:sz w:val="24"/>
        <w:szCs w:val="24"/>
        <w:u w:val="none"/>
        <w:vertAlign w:val="baseline"/>
      </w:rPr>
    </w:lvl>
    <w:lvl w:ilvl="5">
      <w:start w:val="1"/>
      <w:numFmt w:val="lowerRoman"/>
      <w:lvlText w:val="%1.%2.%3.%4.%5.%6"/>
      <w:lvlJc w:val="left"/>
      <w:pPr>
        <w:ind w:left="2520" w:hanging="360"/>
      </w:pPr>
      <w:rPr>
        <w:rFonts w:eastAsia="Times New Roman" w:cs="Times New Roman"/>
        <w:b/>
        <w:bCs/>
        <w:i w:val="0"/>
        <w:strike w:val="0"/>
        <w:dstrike w:val="0"/>
        <w:color w:val="000000"/>
        <w:position w:val="0"/>
        <w:sz w:val="24"/>
        <w:szCs w:val="24"/>
        <w:u w:val="none"/>
        <w:vertAlign w:val="baseline"/>
      </w:rPr>
    </w:lvl>
    <w:lvl w:ilvl="6">
      <w:start w:val="1"/>
      <w:numFmt w:val="decimal"/>
      <w:lvlText w:val="%1.%2.%3.%4.%5.%6.%7"/>
      <w:lvlJc w:val="left"/>
      <w:pPr>
        <w:ind w:left="3240" w:hanging="360"/>
      </w:pPr>
      <w:rPr>
        <w:rFonts w:eastAsia="Times New Roman" w:cs="Times New Roman"/>
        <w:b/>
        <w:bCs/>
        <w:i w:val="0"/>
        <w:strike w:val="0"/>
        <w:dstrike w:val="0"/>
        <w:color w:val="000000"/>
        <w:position w:val="0"/>
        <w:sz w:val="24"/>
        <w:szCs w:val="24"/>
        <w:u w:val="none"/>
        <w:vertAlign w:val="baseline"/>
      </w:rPr>
    </w:lvl>
    <w:lvl w:ilvl="7">
      <w:start w:val="1"/>
      <w:numFmt w:val="lowerLetter"/>
      <w:lvlText w:val="%1.%2.%3.%4.%5.%6.%7.%8"/>
      <w:lvlJc w:val="left"/>
      <w:pPr>
        <w:ind w:left="3960" w:hanging="360"/>
      </w:pPr>
      <w:rPr>
        <w:rFonts w:eastAsia="Times New Roman" w:cs="Times New Roman"/>
        <w:b/>
        <w:bCs/>
        <w:i w:val="0"/>
        <w:strike w:val="0"/>
        <w:dstrike w:val="0"/>
        <w:color w:val="000000"/>
        <w:position w:val="0"/>
        <w:sz w:val="24"/>
        <w:szCs w:val="24"/>
        <w:u w:val="none"/>
        <w:vertAlign w:val="baseline"/>
      </w:rPr>
    </w:lvl>
    <w:lvl w:ilvl="8">
      <w:start w:val="1"/>
      <w:numFmt w:val="lowerRoman"/>
      <w:lvlText w:val="%1.%2.%3.%4.%5.%6.%7.%8.%9"/>
      <w:lvlJc w:val="left"/>
      <w:pPr>
        <w:ind w:left="4680" w:hanging="360"/>
      </w:pPr>
      <w:rPr>
        <w:rFonts w:eastAsia="Times New Roman" w:cs="Times New Roman"/>
        <w:b/>
        <w:bCs/>
        <w:i w:val="0"/>
        <w:strike w:val="0"/>
        <w:dstrike w:val="0"/>
        <w:color w:val="000000"/>
        <w:position w:val="0"/>
        <w:sz w:val="24"/>
        <w:szCs w:val="24"/>
        <w:u w:val="none"/>
        <w:vertAlign w:val="baseline"/>
      </w:rPr>
    </w:lvl>
  </w:abstractNum>
  <w:abstractNum w:abstractNumId="17">
    <w:nsid w:val="3B8E6CC6"/>
    <w:multiLevelType w:val="hybridMultilevel"/>
    <w:tmpl w:val="E2FEBE96"/>
    <w:lvl w:ilvl="0" w:tplc="92345C5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9E67FF2">
      <w:start w:val="1"/>
      <w:numFmt w:val="decimal"/>
      <w:lvlText w:val="%2)"/>
      <w:lvlJc w:val="left"/>
      <w:pPr>
        <w:ind w:left="752"/>
      </w:pPr>
      <w:rPr>
        <w:rFonts w:ascii="Arial" w:eastAsia="Century Gothic" w:hAnsi="Arial" w:cs="Arial"/>
        <w:b w:val="0"/>
        <w:i w:val="0"/>
        <w:strike w:val="0"/>
        <w:dstrike w:val="0"/>
        <w:color w:val="000000"/>
        <w:sz w:val="20"/>
        <w:szCs w:val="22"/>
        <w:u w:val="none" w:color="000000"/>
        <w:bdr w:val="none" w:sz="0" w:space="0" w:color="auto"/>
        <w:shd w:val="clear" w:color="auto" w:fill="auto"/>
        <w:vertAlign w:val="baseline"/>
      </w:rPr>
    </w:lvl>
    <w:lvl w:ilvl="2" w:tplc="C966EAD2">
      <w:start w:val="1"/>
      <w:numFmt w:val="lowerRoman"/>
      <w:lvlText w:val="%3"/>
      <w:lvlJc w:val="left"/>
      <w:pPr>
        <w:ind w:left="14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59AE248">
      <w:start w:val="1"/>
      <w:numFmt w:val="decimal"/>
      <w:lvlText w:val="%4"/>
      <w:lvlJc w:val="left"/>
      <w:pPr>
        <w:ind w:left="21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6BE95C2">
      <w:start w:val="1"/>
      <w:numFmt w:val="lowerLetter"/>
      <w:lvlText w:val="%5"/>
      <w:lvlJc w:val="left"/>
      <w:pPr>
        <w:ind w:left="28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31427E0">
      <w:start w:val="1"/>
      <w:numFmt w:val="lowerRoman"/>
      <w:lvlText w:val="%6"/>
      <w:lvlJc w:val="left"/>
      <w:pPr>
        <w:ind w:left="36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8104392">
      <w:start w:val="1"/>
      <w:numFmt w:val="decimal"/>
      <w:lvlText w:val="%7"/>
      <w:lvlJc w:val="left"/>
      <w:pPr>
        <w:ind w:left="43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1D4D57A">
      <w:start w:val="1"/>
      <w:numFmt w:val="lowerLetter"/>
      <w:lvlText w:val="%8"/>
      <w:lvlJc w:val="left"/>
      <w:pPr>
        <w:ind w:left="50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EDCBAA2">
      <w:start w:val="1"/>
      <w:numFmt w:val="lowerRoman"/>
      <w:lvlText w:val="%9"/>
      <w:lvlJc w:val="left"/>
      <w:pPr>
        <w:ind w:left="57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
    <w:nsid w:val="3C930154"/>
    <w:multiLevelType w:val="multilevel"/>
    <w:tmpl w:val="0CD48C08"/>
    <w:lvl w:ilvl="0">
      <w:start w:val="1"/>
      <w:numFmt w:val="decimal"/>
      <w:lvlText w:val="%1."/>
      <w:lvlJc w:val="left"/>
      <w:pPr>
        <w:ind w:left="371" w:hanging="360"/>
      </w:pPr>
      <w:rPr>
        <w:rFonts w:ascii="Arial" w:eastAsia="Century Gothic" w:hAnsi="Arial" w:cs="Arial"/>
        <w:b w:val="0"/>
        <w:sz w:val="20"/>
      </w:rPr>
    </w:lvl>
    <w:lvl w:ilvl="1">
      <w:start w:val="1"/>
      <w:numFmt w:val="decimal"/>
      <w:lvlText w:val="%2)"/>
      <w:lvlJc w:val="left"/>
      <w:pPr>
        <w:ind w:left="1908" w:hanging="360"/>
      </w:pPr>
      <w:rPr>
        <w:rFonts w:hint="default"/>
      </w:rPr>
    </w:lvl>
    <w:lvl w:ilvl="2">
      <w:start w:val="1"/>
      <w:numFmt w:val="upperLetter"/>
      <w:isLgl/>
      <w:lvlText w:val="%1.%2.%3"/>
      <w:lvlJc w:val="left"/>
      <w:pPr>
        <w:ind w:left="3805" w:hanging="720"/>
      </w:pPr>
      <w:rPr>
        <w:rFonts w:hint="default"/>
      </w:rPr>
    </w:lvl>
    <w:lvl w:ilvl="3">
      <w:start w:val="1"/>
      <w:numFmt w:val="decimal"/>
      <w:isLgl/>
      <w:lvlText w:val="%1.%2.%3.%4"/>
      <w:lvlJc w:val="left"/>
      <w:pPr>
        <w:ind w:left="5342" w:hanging="720"/>
      </w:pPr>
      <w:rPr>
        <w:rFonts w:hint="default"/>
      </w:rPr>
    </w:lvl>
    <w:lvl w:ilvl="4">
      <w:start w:val="1"/>
      <w:numFmt w:val="decimal"/>
      <w:isLgl/>
      <w:lvlText w:val="%1.%2.%3.%4.%5"/>
      <w:lvlJc w:val="left"/>
      <w:pPr>
        <w:ind w:left="7239" w:hanging="1080"/>
      </w:pPr>
      <w:rPr>
        <w:rFonts w:hint="default"/>
      </w:rPr>
    </w:lvl>
    <w:lvl w:ilvl="5">
      <w:start w:val="1"/>
      <w:numFmt w:val="decimal"/>
      <w:isLgl/>
      <w:lvlText w:val="%1.%2.%3.%4.%5.%6"/>
      <w:lvlJc w:val="left"/>
      <w:pPr>
        <w:ind w:left="9136" w:hanging="1440"/>
      </w:pPr>
      <w:rPr>
        <w:rFonts w:hint="default"/>
      </w:rPr>
    </w:lvl>
    <w:lvl w:ilvl="6">
      <w:start w:val="1"/>
      <w:numFmt w:val="decimal"/>
      <w:isLgl/>
      <w:lvlText w:val="%1.%2.%3.%4.%5.%6.%7"/>
      <w:lvlJc w:val="left"/>
      <w:pPr>
        <w:ind w:left="10673" w:hanging="1440"/>
      </w:pPr>
      <w:rPr>
        <w:rFonts w:hint="default"/>
      </w:rPr>
    </w:lvl>
    <w:lvl w:ilvl="7">
      <w:start w:val="1"/>
      <w:numFmt w:val="decimal"/>
      <w:isLgl/>
      <w:lvlText w:val="%1.%2.%3.%4.%5.%6.%7.%8"/>
      <w:lvlJc w:val="left"/>
      <w:pPr>
        <w:ind w:left="12570" w:hanging="1800"/>
      </w:pPr>
      <w:rPr>
        <w:rFonts w:hint="default"/>
      </w:rPr>
    </w:lvl>
    <w:lvl w:ilvl="8">
      <w:start w:val="1"/>
      <w:numFmt w:val="decimal"/>
      <w:isLgl/>
      <w:lvlText w:val="%1.%2.%3.%4.%5.%6.%7.%8.%9"/>
      <w:lvlJc w:val="left"/>
      <w:pPr>
        <w:ind w:left="14107" w:hanging="1800"/>
      </w:pPr>
      <w:rPr>
        <w:rFonts w:hint="default"/>
      </w:rPr>
    </w:lvl>
  </w:abstractNum>
  <w:abstractNum w:abstractNumId="19">
    <w:nsid w:val="3F5F5894"/>
    <w:multiLevelType w:val="multilevel"/>
    <w:tmpl w:val="47F85C42"/>
    <w:styleLink w:val="WWNum36"/>
    <w:lvl w:ilvl="0">
      <w:start w:val="1"/>
      <w:numFmt w:val="decimal"/>
      <w:lvlText w:val="%1."/>
      <w:lvlJc w:val="left"/>
      <w:pPr>
        <w:ind w:left="504" w:hanging="360"/>
      </w:pPr>
      <w:rPr>
        <w:rFonts w:ascii="Arial" w:eastAsia="Times New Roman" w:hAnsi="Arial" w:cs="Arial"/>
        <w:b w:val="0"/>
        <w:bCs/>
        <w:i w:val="0"/>
        <w:strike w:val="0"/>
        <w:dstrike w:val="0"/>
        <w:color w:val="000000"/>
        <w:position w:val="0"/>
        <w:sz w:val="20"/>
        <w:szCs w:val="20"/>
        <w:u w:val="none"/>
        <w:vertAlign w:val="baseline"/>
      </w:rPr>
    </w:lvl>
    <w:lvl w:ilvl="1">
      <w:start w:val="1"/>
      <w:numFmt w:val="lowerLetter"/>
      <w:lvlText w:val="%2)"/>
      <w:lvlJc w:val="left"/>
      <w:pPr>
        <w:ind w:left="770" w:hanging="360"/>
      </w:pPr>
      <w:rPr>
        <w:rFonts w:eastAsia="Times New Roman" w:cs="Times New Roman"/>
        <w:b w:val="0"/>
        <w:i w:val="0"/>
        <w:strike w:val="0"/>
        <w:dstrike w:val="0"/>
        <w:color w:val="000000"/>
        <w:position w:val="0"/>
        <w:sz w:val="24"/>
        <w:szCs w:val="24"/>
        <w:u w:val="none"/>
        <w:vertAlign w:val="baseline"/>
      </w:rPr>
    </w:lvl>
    <w:lvl w:ilvl="2">
      <w:start w:val="1"/>
      <w:numFmt w:val="lowerRoman"/>
      <w:lvlText w:val="%1.%2.%3"/>
      <w:lvlJc w:val="left"/>
      <w:pPr>
        <w:ind w:left="1440" w:hanging="360"/>
      </w:pPr>
      <w:rPr>
        <w:rFonts w:eastAsia="Times New Roman" w:cs="Times New Roman"/>
        <w:b w:val="0"/>
        <w:i w:val="0"/>
        <w:strike w:val="0"/>
        <w:dstrike w:val="0"/>
        <w:color w:val="000000"/>
        <w:position w:val="0"/>
        <w:sz w:val="24"/>
        <w:szCs w:val="24"/>
        <w:u w:val="none"/>
        <w:vertAlign w:val="baseline"/>
      </w:rPr>
    </w:lvl>
    <w:lvl w:ilvl="3">
      <w:start w:val="1"/>
      <w:numFmt w:val="decimal"/>
      <w:lvlText w:val="%1.%2.%3.%4"/>
      <w:lvlJc w:val="left"/>
      <w:pPr>
        <w:ind w:left="2160" w:hanging="360"/>
      </w:pPr>
      <w:rPr>
        <w:rFonts w:eastAsia="Times New Roman" w:cs="Times New Roman"/>
        <w:b w:val="0"/>
        <w:i w:val="0"/>
        <w:strike w:val="0"/>
        <w:dstrike w:val="0"/>
        <w:color w:val="000000"/>
        <w:position w:val="0"/>
        <w:sz w:val="24"/>
        <w:szCs w:val="24"/>
        <w:u w:val="none"/>
        <w:vertAlign w:val="baseline"/>
      </w:rPr>
    </w:lvl>
    <w:lvl w:ilvl="4">
      <w:start w:val="1"/>
      <w:numFmt w:val="lowerLetter"/>
      <w:lvlText w:val="%1.%2.%3.%4.%5"/>
      <w:lvlJc w:val="left"/>
      <w:pPr>
        <w:ind w:left="2880" w:hanging="360"/>
      </w:pPr>
      <w:rPr>
        <w:rFonts w:eastAsia="Times New Roman" w:cs="Times New Roman"/>
        <w:b w:val="0"/>
        <w:i w:val="0"/>
        <w:strike w:val="0"/>
        <w:dstrike w:val="0"/>
        <w:color w:val="000000"/>
        <w:position w:val="0"/>
        <w:sz w:val="24"/>
        <w:szCs w:val="24"/>
        <w:u w:val="none"/>
        <w:vertAlign w:val="baseline"/>
      </w:rPr>
    </w:lvl>
    <w:lvl w:ilvl="5">
      <w:start w:val="1"/>
      <w:numFmt w:val="lowerRoman"/>
      <w:lvlText w:val="%1.%2.%3.%4.%5.%6"/>
      <w:lvlJc w:val="left"/>
      <w:pPr>
        <w:ind w:left="3600" w:hanging="360"/>
      </w:pPr>
      <w:rPr>
        <w:rFonts w:eastAsia="Times New Roman" w:cs="Times New Roman"/>
        <w:b w:val="0"/>
        <w:i w:val="0"/>
        <w:strike w:val="0"/>
        <w:dstrike w:val="0"/>
        <w:color w:val="000000"/>
        <w:position w:val="0"/>
        <w:sz w:val="24"/>
        <w:szCs w:val="24"/>
        <w:u w:val="none"/>
        <w:vertAlign w:val="baseline"/>
      </w:rPr>
    </w:lvl>
    <w:lvl w:ilvl="6">
      <w:start w:val="1"/>
      <w:numFmt w:val="decimal"/>
      <w:lvlText w:val="%1.%2.%3.%4.%5.%6.%7"/>
      <w:lvlJc w:val="left"/>
      <w:pPr>
        <w:ind w:left="4320" w:hanging="360"/>
      </w:pPr>
      <w:rPr>
        <w:rFonts w:eastAsia="Times New Roman" w:cs="Times New Roman"/>
        <w:b w:val="0"/>
        <w:i w:val="0"/>
        <w:strike w:val="0"/>
        <w:dstrike w:val="0"/>
        <w:color w:val="000000"/>
        <w:position w:val="0"/>
        <w:sz w:val="24"/>
        <w:szCs w:val="24"/>
        <w:u w:val="none"/>
        <w:vertAlign w:val="baseline"/>
      </w:rPr>
    </w:lvl>
    <w:lvl w:ilvl="7">
      <w:start w:val="1"/>
      <w:numFmt w:val="lowerLetter"/>
      <w:lvlText w:val="%1.%2.%3.%4.%5.%6.%7.%8"/>
      <w:lvlJc w:val="left"/>
      <w:pPr>
        <w:ind w:left="5040" w:hanging="360"/>
      </w:pPr>
      <w:rPr>
        <w:rFonts w:eastAsia="Times New Roman" w:cs="Times New Roman"/>
        <w:b w:val="0"/>
        <w:i w:val="0"/>
        <w:strike w:val="0"/>
        <w:dstrike w:val="0"/>
        <w:color w:val="000000"/>
        <w:position w:val="0"/>
        <w:sz w:val="24"/>
        <w:szCs w:val="24"/>
        <w:u w:val="none"/>
        <w:vertAlign w:val="baseline"/>
      </w:rPr>
    </w:lvl>
    <w:lvl w:ilvl="8">
      <w:start w:val="1"/>
      <w:numFmt w:val="lowerRoman"/>
      <w:lvlText w:val="%1.%2.%3.%4.%5.%6.%7.%8.%9"/>
      <w:lvlJc w:val="left"/>
      <w:pPr>
        <w:ind w:left="5760" w:hanging="360"/>
      </w:pPr>
      <w:rPr>
        <w:rFonts w:eastAsia="Times New Roman" w:cs="Times New Roman"/>
        <w:b w:val="0"/>
        <w:i w:val="0"/>
        <w:strike w:val="0"/>
        <w:dstrike w:val="0"/>
        <w:color w:val="000000"/>
        <w:position w:val="0"/>
        <w:sz w:val="24"/>
        <w:szCs w:val="24"/>
        <w:u w:val="none"/>
        <w:vertAlign w:val="baseline"/>
      </w:rPr>
    </w:lvl>
  </w:abstractNum>
  <w:abstractNum w:abstractNumId="20">
    <w:nsid w:val="40D6081E"/>
    <w:multiLevelType w:val="hybridMultilevel"/>
    <w:tmpl w:val="229E8D5A"/>
    <w:lvl w:ilvl="0" w:tplc="98184E1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nsid w:val="42045D67"/>
    <w:multiLevelType w:val="multilevel"/>
    <w:tmpl w:val="EBAA833C"/>
    <w:styleLink w:val="WWNum1"/>
    <w:lvl w:ilvl="0">
      <w:start w:val="13"/>
      <w:numFmt w:val="decimal"/>
      <w:lvlText w:val="%1."/>
      <w:lvlJc w:val="left"/>
      <w:pPr>
        <w:ind w:left="510" w:hanging="510"/>
      </w:pPr>
    </w:lvl>
    <w:lvl w:ilvl="1">
      <w:start w:val="3"/>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4320" w:hanging="144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7200" w:hanging="2160"/>
      </w:pPr>
    </w:lvl>
    <w:lvl w:ilvl="8">
      <w:start w:val="1"/>
      <w:numFmt w:val="decimal"/>
      <w:lvlText w:val="%1.%2.%3.%4.%5.%6.%7.%8.%9."/>
      <w:lvlJc w:val="left"/>
      <w:pPr>
        <w:ind w:left="7920" w:hanging="2160"/>
      </w:pPr>
    </w:lvl>
  </w:abstractNum>
  <w:abstractNum w:abstractNumId="22">
    <w:nsid w:val="4214420A"/>
    <w:multiLevelType w:val="hybridMultilevel"/>
    <w:tmpl w:val="96C472EC"/>
    <w:lvl w:ilvl="0" w:tplc="FF0E7666">
      <w:start w:val="1"/>
      <w:numFmt w:val="decimal"/>
      <w:lvlText w:val="%1."/>
      <w:lvlJc w:val="left"/>
      <w:pPr>
        <w:ind w:left="720" w:hanging="360"/>
      </w:pPr>
      <w:rPr>
        <w:rFonts w:hint="default"/>
        <w:b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4B52157"/>
    <w:multiLevelType w:val="multilevel"/>
    <w:tmpl w:val="8F86866E"/>
    <w:lvl w:ilvl="0">
      <w:start w:val="1"/>
      <w:numFmt w:val="bullet"/>
      <w:lvlText w:val=""/>
      <w:lvlJc w:val="left"/>
      <w:pPr>
        <w:ind w:left="371" w:hanging="360"/>
      </w:pPr>
      <w:rPr>
        <w:rFonts w:ascii="Symbol" w:hAnsi="Symbol" w:hint="default"/>
        <w:b w:val="0"/>
        <w:sz w:val="20"/>
      </w:rPr>
    </w:lvl>
    <w:lvl w:ilvl="1">
      <w:start w:val="1"/>
      <w:numFmt w:val="decimal"/>
      <w:lvlText w:val="%2)"/>
      <w:lvlJc w:val="left"/>
      <w:pPr>
        <w:ind w:left="1908" w:hanging="360"/>
      </w:pPr>
      <w:rPr>
        <w:rFonts w:hint="default"/>
      </w:rPr>
    </w:lvl>
    <w:lvl w:ilvl="2">
      <w:start w:val="1"/>
      <w:numFmt w:val="upperLetter"/>
      <w:isLgl/>
      <w:lvlText w:val="%1.%2.%3"/>
      <w:lvlJc w:val="left"/>
      <w:pPr>
        <w:ind w:left="3805" w:hanging="720"/>
      </w:pPr>
      <w:rPr>
        <w:rFonts w:hint="default"/>
      </w:rPr>
    </w:lvl>
    <w:lvl w:ilvl="3">
      <w:start w:val="1"/>
      <w:numFmt w:val="decimal"/>
      <w:isLgl/>
      <w:lvlText w:val="%1.%2.%3.%4"/>
      <w:lvlJc w:val="left"/>
      <w:pPr>
        <w:ind w:left="5342" w:hanging="720"/>
      </w:pPr>
      <w:rPr>
        <w:rFonts w:hint="default"/>
      </w:rPr>
    </w:lvl>
    <w:lvl w:ilvl="4">
      <w:start w:val="1"/>
      <w:numFmt w:val="decimal"/>
      <w:isLgl/>
      <w:lvlText w:val="%1.%2.%3.%4.%5"/>
      <w:lvlJc w:val="left"/>
      <w:pPr>
        <w:ind w:left="7239" w:hanging="1080"/>
      </w:pPr>
      <w:rPr>
        <w:rFonts w:hint="default"/>
      </w:rPr>
    </w:lvl>
    <w:lvl w:ilvl="5">
      <w:start w:val="1"/>
      <w:numFmt w:val="decimal"/>
      <w:isLgl/>
      <w:lvlText w:val="%1.%2.%3.%4.%5.%6"/>
      <w:lvlJc w:val="left"/>
      <w:pPr>
        <w:ind w:left="9136" w:hanging="1440"/>
      </w:pPr>
      <w:rPr>
        <w:rFonts w:hint="default"/>
      </w:rPr>
    </w:lvl>
    <w:lvl w:ilvl="6">
      <w:start w:val="1"/>
      <w:numFmt w:val="decimal"/>
      <w:isLgl/>
      <w:lvlText w:val="%1.%2.%3.%4.%5.%6.%7"/>
      <w:lvlJc w:val="left"/>
      <w:pPr>
        <w:ind w:left="10673" w:hanging="1440"/>
      </w:pPr>
      <w:rPr>
        <w:rFonts w:hint="default"/>
      </w:rPr>
    </w:lvl>
    <w:lvl w:ilvl="7">
      <w:start w:val="1"/>
      <w:numFmt w:val="decimal"/>
      <w:isLgl/>
      <w:lvlText w:val="%1.%2.%3.%4.%5.%6.%7.%8"/>
      <w:lvlJc w:val="left"/>
      <w:pPr>
        <w:ind w:left="12570" w:hanging="1800"/>
      </w:pPr>
      <w:rPr>
        <w:rFonts w:hint="default"/>
      </w:rPr>
    </w:lvl>
    <w:lvl w:ilvl="8">
      <w:start w:val="1"/>
      <w:numFmt w:val="decimal"/>
      <w:isLgl/>
      <w:lvlText w:val="%1.%2.%3.%4.%5.%6.%7.%8.%9"/>
      <w:lvlJc w:val="left"/>
      <w:pPr>
        <w:ind w:left="14107" w:hanging="1800"/>
      </w:pPr>
      <w:rPr>
        <w:rFonts w:hint="default"/>
      </w:rPr>
    </w:lvl>
  </w:abstractNum>
  <w:abstractNum w:abstractNumId="24">
    <w:nsid w:val="46F27140"/>
    <w:multiLevelType w:val="hybridMultilevel"/>
    <w:tmpl w:val="6BB45A5A"/>
    <w:lvl w:ilvl="0" w:tplc="C1A21114">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5">
    <w:nsid w:val="473B6544"/>
    <w:multiLevelType w:val="hybridMultilevel"/>
    <w:tmpl w:val="96641F00"/>
    <w:lvl w:ilvl="0" w:tplc="89BC68C0">
      <w:start w:val="1"/>
      <w:numFmt w:val="lowerLetter"/>
      <w:lvlText w:val="%1)"/>
      <w:lvlJc w:val="left"/>
      <w:pPr>
        <w:ind w:left="31"/>
      </w:pPr>
      <w:rPr>
        <w:rFonts w:ascii="Arial" w:eastAsia="Times New Roman" w:hAnsi="Arial" w:cs="Arial" w:hint="default"/>
        <w:b w:val="0"/>
        <w:i w:val="0"/>
        <w:strike w:val="0"/>
        <w:dstrike w:val="0"/>
        <w:color w:val="000000"/>
        <w:sz w:val="20"/>
        <w:szCs w:val="22"/>
        <w:u w:val="none" w:color="000000"/>
        <w:bdr w:val="none" w:sz="0" w:space="0" w:color="auto"/>
        <w:shd w:val="clear" w:color="auto" w:fill="auto"/>
        <w:vertAlign w:val="baseline"/>
      </w:rPr>
    </w:lvl>
    <w:lvl w:ilvl="1" w:tplc="D7D49ED8">
      <w:start w:val="1"/>
      <w:numFmt w:val="lowerLetter"/>
      <w:lvlText w:val="%2"/>
      <w:lvlJc w:val="left"/>
      <w:pPr>
        <w:ind w:left="10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1B29D2E">
      <w:start w:val="1"/>
      <w:numFmt w:val="lowerRoman"/>
      <w:lvlText w:val="%3"/>
      <w:lvlJc w:val="left"/>
      <w:pPr>
        <w:ind w:left="18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604FA58">
      <w:start w:val="1"/>
      <w:numFmt w:val="decimal"/>
      <w:lvlText w:val="%4"/>
      <w:lvlJc w:val="left"/>
      <w:pPr>
        <w:ind w:left="25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51A6996">
      <w:start w:val="1"/>
      <w:numFmt w:val="lowerLetter"/>
      <w:lvlText w:val="%5"/>
      <w:lvlJc w:val="left"/>
      <w:pPr>
        <w:ind w:left="32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7F03342">
      <w:start w:val="1"/>
      <w:numFmt w:val="lowerRoman"/>
      <w:lvlText w:val="%6"/>
      <w:lvlJc w:val="left"/>
      <w:pPr>
        <w:ind w:left="39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D42F086">
      <w:start w:val="1"/>
      <w:numFmt w:val="decimal"/>
      <w:lvlText w:val="%7"/>
      <w:lvlJc w:val="left"/>
      <w:pPr>
        <w:ind w:left="46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196268E">
      <w:start w:val="1"/>
      <w:numFmt w:val="lowerLetter"/>
      <w:lvlText w:val="%8"/>
      <w:lvlJc w:val="left"/>
      <w:pPr>
        <w:ind w:left="54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23AAC86">
      <w:start w:val="1"/>
      <w:numFmt w:val="lowerRoman"/>
      <w:lvlText w:val="%9"/>
      <w:lvlJc w:val="left"/>
      <w:pPr>
        <w:ind w:left="61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
    <w:nsid w:val="478B56EC"/>
    <w:multiLevelType w:val="hybridMultilevel"/>
    <w:tmpl w:val="39E8FC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D422CF8"/>
    <w:multiLevelType w:val="hybridMultilevel"/>
    <w:tmpl w:val="4934B2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D587EA3"/>
    <w:multiLevelType w:val="hybridMultilevel"/>
    <w:tmpl w:val="3B243FE0"/>
    <w:lvl w:ilvl="0" w:tplc="DC16C9D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EC525F0"/>
    <w:multiLevelType w:val="multilevel"/>
    <w:tmpl w:val="8F60CAF0"/>
    <w:styleLink w:val="WWNum34"/>
    <w:lvl w:ilvl="0">
      <w:start w:val="1"/>
      <w:numFmt w:val="decimal"/>
      <w:lvlText w:val="%1."/>
      <w:lvlJc w:val="left"/>
      <w:pPr>
        <w:ind w:left="504" w:hanging="360"/>
      </w:pPr>
      <w:rPr>
        <w:rFonts w:eastAsia="Times New Roman" w:cs="Times New Roman"/>
        <w:b/>
        <w:bCs/>
        <w:i w:val="0"/>
        <w:strike w:val="0"/>
        <w:dstrike w:val="0"/>
        <w:color w:val="000000"/>
        <w:position w:val="0"/>
        <w:sz w:val="24"/>
        <w:szCs w:val="24"/>
        <w:u w:val="none"/>
        <w:vertAlign w:val="baseline"/>
      </w:rPr>
    </w:lvl>
    <w:lvl w:ilvl="1">
      <w:start w:val="1"/>
      <w:numFmt w:val="lowerLetter"/>
      <w:lvlText w:val="%2"/>
      <w:lvlJc w:val="left"/>
      <w:pPr>
        <w:ind w:left="1147" w:hanging="360"/>
      </w:pPr>
      <w:rPr>
        <w:rFonts w:eastAsia="Times New Roman" w:cs="Times New Roman"/>
        <w:b/>
        <w:bCs/>
        <w:i w:val="0"/>
        <w:strike w:val="0"/>
        <w:dstrike w:val="0"/>
        <w:color w:val="000000"/>
        <w:position w:val="0"/>
        <w:sz w:val="24"/>
        <w:szCs w:val="24"/>
        <w:u w:val="none"/>
        <w:vertAlign w:val="baseline"/>
      </w:rPr>
    </w:lvl>
    <w:lvl w:ilvl="2">
      <w:start w:val="1"/>
      <w:numFmt w:val="lowerRoman"/>
      <w:lvlText w:val="%1.%2.%3"/>
      <w:lvlJc w:val="left"/>
      <w:pPr>
        <w:ind w:left="1867" w:hanging="360"/>
      </w:pPr>
      <w:rPr>
        <w:rFonts w:eastAsia="Times New Roman" w:cs="Times New Roman"/>
        <w:b/>
        <w:bCs/>
        <w:i w:val="0"/>
        <w:strike w:val="0"/>
        <w:dstrike w:val="0"/>
        <w:color w:val="000000"/>
        <w:position w:val="0"/>
        <w:sz w:val="24"/>
        <w:szCs w:val="24"/>
        <w:u w:val="none"/>
        <w:vertAlign w:val="baseline"/>
      </w:rPr>
    </w:lvl>
    <w:lvl w:ilvl="3">
      <w:start w:val="1"/>
      <w:numFmt w:val="decimal"/>
      <w:lvlText w:val="%1.%2.%3.%4"/>
      <w:lvlJc w:val="left"/>
      <w:pPr>
        <w:ind w:left="2587" w:hanging="360"/>
      </w:pPr>
      <w:rPr>
        <w:rFonts w:eastAsia="Times New Roman" w:cs="Times New Roman"/>
        <w:b/>
        <w:bCs/>
        <w:i w:val="0"/>
        <w:strike w:val="0"/>
        <w:dstrike w:val="0"/>
        <w:color w:val="000000"/>
        <w:position w:val="0"/>
        <w:sz w:val="24"/>
        <w:szCs w:val="24"/>
        <w:u w:val="none"/>
        <w:vertAlign w:val="baseline"/>
      </w:rPr>
    </w:lvl>
    <w:lvl w:ilvl="4">
      <w:start w:val="1"/>
      <w:numFmt w:val="lowerLetter"/>
      <w:lvlText w:val="%1.%2.%3.%4.%5"/>
      <w:lvlJc w:val="left"/>
      <w:pPr>
        <w:ind w:left="3307" w:hanging="360"/>
      </w:pPr>
      <w:rPr>
        <w:rFonts w:eastAsia="Times New Roman" w:cs="Times New Roman"/>
        <w:b/>
        <w:bCs/>
        <w:i w:val="0"/>
        <w:strike w:val="0"/>
        <w:dstrike w:val="0"/>
        <w:color w:val="000000"/>
        <w:position w:val="0"/>
        <w:sz w:val="24"/>
        <w:szCs w:val="24"/>
        <w:u w:val="none"/>
        <w:vertAlign w:val="baseline"/>
      </w:rPr>
    </w:lvl>
    <w:lvl w:ilvl="5">
      <w:start w:val="1"/>
      <w:numFmt w:val="lowerRoman"/>
      <w:lvlText w:val="%1.%2.%3.%4.%5.%6"/>
      <w:lvlJc w:val="left"/>
      <w:pPr>
        <w:ind w:left="4027" w:hanging="360"/>
      </w:pPr>
      <w:rPr>
        <w:rFonts w:eastAsia="Times New Roman" w:cs="Times New Roman"/>
        <w:b/>
        <w:bCs/>
        <w:i w:val="0"/>
        <w:strike w:val="0"/>
        <w:dstrike w:val="0"/>
        <w:color w:val="000000"/>
        <w:position w:val="0"/>
        <w:sz w:val="24"/>
        <w:szCs w:val="24"/>
        <w:u w:val="none"/>
        <w:vertAlign w:val="baseline"/>
      </w:rPr>
    </w:lvl>
    <w:lvl w:ilvl="6">
      <w:start w:val="1"/>
      <w:numFmt w:val="decimal"/>
      <w:lvlText w:val="%1.%2.%3.%4.%5.%6.%7"/>
      <w:lvlJc w:val="left"/>
      <w:pPr>
        <w:ind w:left="4747" w:hanging="360"/>
      </w:pPr>
      <w:rPr>
        <w:rFonts w:eastAsia="Times New Roman" w:cs="Times New Roman"/>
        <w:b/>
        <w:bCs/>
        <w:i w:val="0"/>
        <w:strike w:val="0"/>
        <w:dstrike w:val="0"/>
        <w:color w:val="000000"/>
        <w:position w:val="0"/>
        <w:sz w:val="24"/>
        <w:szCs w:val="24"/>
        <w:u w:val="none"/>
        <w:vertAlign w:val="baseline"/>
      </w:rPr>
    </w:lvl>
    <w:lvl w:ilvl="7">
      <w:start w:val="1"/>
      <w:numFmt w:val="lowerLetter"/>
      <w:lvlText w:val="%1.%2.%3.%4.%5.%6.%7.%8"/>
      <w:lvlJc w:val="left"/>
      <w:pPr>
        <w:ind w:left="5467" w:hanging="360"/>
      </w:pPr>
      <w:rPr>
        <w:rFonts w:eastAsia="Times New Roman" w:cs="Times New Roman"/>
        <w:b/>
        <w:bCs/>
        <w:i w:val="0"/>
        <w:strike w:val="0"/>
        <w:dstrike w:val="0"/>
        <w:color w:val="000000"/>
        <w:position w:val="0"/>
        <w:sz w:val="24"/>
        <w:szCs w:val="24"/>
        <w:u w:val="none"/>
        <w:vertAlign w:val="baseline"/>
      </w:rPr>
    </w:lvl>
    <w:lvl w:ilvl="8">
      <w:start w:val="1"/>
      <w:numFmt w:val="lowerRoman"/>
      <w:lvlText w:val="%1.%2.%3.%4.%5.%6.%7.%8.%9"/>
      <w:lvlJc w:val="left"/>
      <w:pPr>
        <w:ind w:left="6187" w:hanging="360"/>
      </w:pPr>
      <w:rPr>
        <w:rFonts w:eastAsia="Times New Roman" w:cs="Times New Roman"/>
        <w:b/>
        <w:bCs/>
        <w:i w:val="0"/>
        <w:strike w:val="0"/>
        <w:dstrike w:val="0"/>
        <w:color w:val="000000"/>
        <w:position w:val="0"/>
        <w:sz w:val="24"/>
        <w:szCs w:val="24"/>
        <w:u w:val="none"/>
        <w:vertAlign w:val="baseline"/>
      </w:rPr>
    </w:lvl>
  </w:abstractNum>
  <w:abstractNum w:abstractNumId="30">
    <w:nsid w:val="50353AC7"/>
    <w:multiLevelType w:val="hybridMultilevel"/>
    <w:tmpl w:val="45AA053A"/>
    <w:lvl w:ilvl="0" w:tplc="8404FFF6">
      <w:start w:val="1"/>
      <w:numFmt w:val="decimal"/>
      <w:lvlText w:val="%1."/>
      <w:lvlJc w:val="left"/>
      <w:pPr>
        <w:ind w:left="284"/>
      </w:pPr>
      <w:rPr>
        <w:rFonts w:ascii="Arial" w:eastAsia="Times New Roman" w:hAnsi="Arial" w:cs="Arial" w:hint="default"/>
        <w:b w:val="0"/>
        <w:i w:val="0"/>
        <w:strike w:val="0"/>
        <w:dstrike w:val="0"/>
        <w:color w:val="000000"/>
        <w:sz w:val="20"/>
        <w:szCs w:val="24"/>
        <w:u w:val="none" w:color="000000"/>
        <w:bdr w:val="none" w:sz="0" w:space="0" w:color="auto"/>
        <w:shd w:val="clear" w:color="auto" w:fill="auto"/>
        <w:vertAlign w:val="baseline"/>
      </w:rPr>
    </w:lvl>
    <w:lvl w:ilvl="1" w:tplc="0144ECBA">
      <w:start w:val="1"/>
      <w:numFmt w:val="decimal"/>
      <w:lvlText w:val="%2)"/>
      <w:lvlJc w:val="left"/>
      <w:pPr>
        <w:ind w:left="623"/>
      </w:pPr>
      <w:rPr>
        <w:rFonts w:ascii="Arial" w:eastAsia="Times New Roman" w:hAnsi="Arial" w:cs="Arial" w:hint="default"/>
        <w:b w:val="0"/>
        <w:i w:val="0"/>
        <w:strike w:val="0"/>
        <w:dstrike w:val="0"/>
        <w:color w:val="000000"/>
        <w:sz w:val="20"/>
        <w:szCs w:val="22"/>
        <w:u w:val="none" w:color="000000"/>
        <w:bdr w:val="none" w:sz="0" w:space="0" w:color="auto"/>
        <w:shd w:val="clear" w:color="auto" w:fill="auto"/>
        <w:vertAlign w:val="baseline"/>
      </w:rPr>
    </w:lvl>
    <w:lvl w:ilvl="2" w:tplc="61EAD9A0">
      <w:start w:val="1"/>
      <w:numFmt w:val="lowerRoman"/>
      <w:lvlText w:val="%3"/>
      <w:lvlJc w:val="left"/>
      <w:pPr>
        <w:ind w:left="14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20E3718">
      <w:start w:val="1"/>
      <w:numFmt w:val="decimal"/>
      <w:lvlText w:val="%4"/>
      <w:lvlJc w:val="left"/>
      <w:pPr>
        <w:ind w:left="21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6BECB34">
      <w:start w:val="1"/>
      <w:numFmt w:val="lowerLetter"/>
      <w:lvlText w:val="%5"/>
      <w:lvlJc w:val="left"/>
      <w:pPr>
        <w:ind w:left="28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BEECB10">
      <w:start w:val="1"/>
      <w:numFmt w:val="lowerRoman"/>
      <w:lvlText w:val="%6"/>
      <w:lvlJc w:val="left"/>
      <w:pPr>
        <w:ind w:left="35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94A33C2">
      <w:start w:val="1"/>
      <w:numFmt w:val="decimal"/>
      <w:lvlText w:val="%7"/>
      <w:lvlJc w:val="left"/>
      <w:pPr>
        <w:ind w:left="43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04E8A2C">
      <w:start w:val="1"/>
      <w:numFmt w:val="lowerLetter"/>
      <w:lvlText w:val="%8"/>
      <w:lvlJc w:val="left"/>
      <w:pPr>
        <w:ind w:left="50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B6E8A20">
      <w:start w:val="1"/>
      <w:numFmt w:val="lowerRoman"/>
      <w:lvlText w:val="%9"/>
      <w:lvlJc w:val="left"/>
      <w:pPr>
        <w:ind w:left="57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1">
    <w:nsid w:val="52067D6C"/>
    <w:multiLevelType w:val="multilevel"/>
    <w:tmpl w:val="0CD48C08"/>
    <w:lvl w:ilvl="0">
      <w:start w:val="1"/>
      <w:numFmt w:val="decimal"/>
      <w:lvlText w:val="%1."/>
      <w:lvlJc w:val="left"/>
      <w:pPr>
        <w:ind w:left="371" w:hanging="360"/>
      </w:pPr>
      <w:rPr>
        <w:rFonts w:ascii="Arial" w:eastAsia="Century Gothic" w:hAnsi="Arial" w:cs="Arial"/>
        <w:b w:val="0"/>
        <w:sz w:val="20"/>
      </w:rPr>
    </w:lvl>
    <w:lvl w:ilvl="1">
      <w:start w:val="1"/>
      <w:numFmt w:val="decimal"/>
      <w:lvlText w:val="%2)"/>
      <w:lvlJc w:val="left"/>
      <w:pPr>
        <w:ind w:left="1908" w:hanging="360"/>
      </w:pPr>
      <w:rPr>
        <w:rFonts w:hint="default"/>
      </w:rPr>
    </w:lvl>
    <w:lvl w:ilvl="2">
      <w:start w:val="1"/>
      <w:numFmt w:val="upperLetter"/>
      <w:isLgl/>
      <w:lvlText w:val="%1.%2.%3"/>
      <w:lvlJc w:val="left"/>
      <w:pPr>
        <w:ind w:left="3805" w:hanging="720"/>
      </w:pPr>
      <w:rPr>
        <w:rFonts w:hint="default"/>
      </w:rPr>
    </w:lvl>
    <w:lvl w:ilvl="3">
      <w:start w:val="1"/>
      <w:numFmt w:val="decimal"/>
      <w:isLgl/>
      <w:lvlText w:val="%1.%2.%3.%4"/>
      <w:lvlJc w:val="left"/>
      <w:pPr>
        <w:ind w:left="5342" w:hanging="720"/>
      </w:pPr>
      <w:rPr>
        <w:rFonts w:hint="default"/>
      </w:rPr>
    </w:lvl>
    <w:lvl w:ilvl="4">
      <w:start w:val="1"/>
      <w:numFmt w:val="decimal"/>
      <w:isLgl/>
      <w:lvlText w:val="%1.%2.%3.%4.%5"/>
      <w:lvlJc w:val="left"/>
      <w:pPr>
        <w:ind w:left="7239" w:hanging="1080"/>
      </w:pPr>
      <w:rPr>
        <w:rFonts w:hint="default"/>
      </w:rPr>
    </w:lvl>
    <w:lvl w:ilvl="5">
      <w:start w:val="1"/>
      <w:numFmt w:val="decimal"/>
      <w:isLgl/>
      <w:lvlText w:val="%1.%2.%3.%4.%5.%6"/>
      <w:lvlJc w:val="left"/>
      <w:pPr>
        <w:ind w:left="9136" w:hanging="1440"/>
      </w:pPr>
      <w:rPr>
        <w:rFonts w:hint="default"/>
      </w:rPr>
    </w:lvl>
    <w:lvl w:ilvl="6">
      <w:start w:val="1"/>
      <w:numFmt w:val="decimal"/>
      <w:isLgl/>
      <w:lvlText w:val="%1.%2.%3.%4.%5.%6.%7"/>
      <w:lvlJc w:val="left"/>
      <w:pPr>
        <w:ind w:left="10673" w:hanging="1440"/>
      </w:pPr>
      <w:rPr>
        <w:rFonts w:hint="default"/>
      </w:rPr>
    </w:lvl>
    <w:lvl w:ilvl="7">
      <w:start w:val="1"/>
      <w:numFmt w:val="decimal"/>
      <w:isLgl/>
      <w:lvlText w:val="%1.%2.%3.%4.%5.%6.%7.%8"/>
      <w:lvlJc w:val="left"/>
      <w:pPr>
        <w:ind w:left="12570" w:hanging="1800"/>
      </w:pPr>
      <w:rPr>
        <w:rFonts w:hint="default"/>
      </w:rPr>
    </w:lvl>
    <w:lvl w:ilvl="8">
      <w:start w:val="1"/>
      <w:numFmt w:val="decimal"/>
      <w:isLgl/>
      <w:lvlText w:val="%1.%2.%3.%4.%5.%6.%7.%8.%9"/>
      <w:lvlJc w:val="left"/>
      <w:pPr>
        <w:ind w:left="14107" w:hanging="1800"/>
      </w:pPr>
      <w:rPr>
        <w:rFonts w:hint="default"/>
      </w:rPr>
    </w:lvl>
  </w:abstractNum>
  <w:abstractNum w:abstractNumId="32">
    <w:nsid w:val="5A0F3F25"/>
    <w:multiLevelType w:val="hybridMultilevel"/>
    <w:tmpl w:val="3FA0683C"/>
    <w:lvl w:ilvl="0" w:tplc="8EBC5618">
      <w:start w:val="1"/>
      <w:numFmt w:val="lowerLetter"/>
      <w:lvlText w:val="%1)"/>
      <w:lvlJc w:val="left"/>
      <w:pPr>
        <w:ind w:left="731" w:hanging="360"/>
      </w:pPr>
      <w:rPr>
        <w:rFonts w:hint="default"/>
      </w:rPr>
    </w:lvl>
    <w:lvl w:ilvl="1" w:tplc="04150019" w:tentative="1">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33">
    <w:nsid w:val="5DDF051B"/>
    <w:multiLevelType w:val="multilevel"/>
    <w:tmpl w:val="096CEE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EEB35C4"/>
    <w:multiLevelType w:val="hybridMultilevel"/>
    <w:tmpl w:val="33827CF8"/>
    <w:lvl w:ilvl="0" w:tplc="69461C32">
      <w:start w:val="1"/>
      <w:numFmt w:val="decimal"/>
      <w:lvlText w:val="%1."/>
      <w:lvlJc w:val="left"/>
      <w:pPr>
        <w:ind w:left="371" w:hanging="360"/>
      </w:pPr>
      <w:rPr>
        <w:rFonts w:hint="default"/>
      </w:rPr>
    </w:lvl>
    <w:lvl w:ilvl="1" w:tplc="04150019" w:tentative="1">
      <w:start w:val="1"/>
      <w:numFmt w:val="lowerLetter"/>
      <w:lvlText w:val="%2."/>
      <w:lvlJc w:val="left"/>
      <w:pPr>
        <w:ind w:left="1091" w:hanging="360"/>
      </w:pPr>
    </w:lvl>
    <w:lvl w:ilvl="2" w:tplc="0415001B" w:tentative="1">
      <w:start w:val="1"/>
      <w:numFmt w:val="lowerRoman"/>
      <w:lvlText w:val="%3."/>
      <w:lvlJc w:val="right"/>
      <w:pPr>
        <w:ind w:left="1811" w:hanging="180"/>
      </w:pPr>
    </w:lvl>
    <w:lvl w:ilvl="3" w:tplc="0415000F" w:tentative="1">
      <w:start w:val="1"/>
      <w:numFmt w:val="decimal"/>
      <w:lvlText w:val="%4."/>
      <w:lvlJc w:val="left"/>
      <w:pPr>
        <w:ind w:left="2531" w:hanging="360"/>
      </w:pPr>
    </w:lvl>
    <w:lvl w:ilvl="4" w:tplc="04150019" w:tentative="1">
      <w:start w:val="1"/>
      <w:numFmt w:val="lowerLetter"/>
      <w:lvlText w:val="%5."/>
      <w:lvlJc w:val="left"/>
      <w:pPr>
        <w:ind w:left="3251" w:hanging="360"/>
      </w:pPr>
    </w:lvl>
    <w:lvl w:ilvl="5" w:tplc="0415001B" w:tentative="1">
      <w:start w:val="1"/>
      <w:numFmt w:val="lowerRoman"/>
      <w:lvlText w:val="%6."/>
      <w:lvlJc w:val="right"/>
      <w:pPr>
        <w:ind w:left="3971" w:hanging="180"/>
      </w:pPr>
    </w:lvl>
    <w:lvl w:ilvl="6" w:tplc="0415000F" w:tentative="1">
      <w:start w:val="1"/>
      <w:numFmt w:val="decimal"/>
      <w:lvlText w:val="%7."/>
      <w:lvlJc w:val="left"/>
      <w:pPr>
        <w:ind w:left="4691" w:hanging="360"/>
      </w:pPr>
    </w:lvl>
    <w:lvl w:ilvl="7" w:tplc="04150019" w:tentative="1">
      <w:start w:val="1"/>
      <w:numFmt w:val="lowerLetter"/>
      <w:lvlText w:val="%8."/>
      <w:lvlJc w:val="left"/>
      <w:pPr>
        <w:ind w:left="5411" w:hanging="360"/>
      </w:pPr>
    </w:lvl>
    <w:lvl w:ilvl="8" w:tplc="0415001B" w:tentative="1">
      <w:start w:val="1"/>
      <w:numFmt w:val="lowerRoman"/>
      <w:lvlText w:val="%9."/>
      <w:lvlJc w:val="right"/>
      <w:pPr>
        <w:ind w:left="6131" w:hanging="180"/>
      </w:pPr>
    </w:lvl>
  </w:abstractNum>
  <w:abstractNum w:abstractNumId="35">
    <w:nsid w:val="5F9F2C89"/>
    <w:multiLevelType w:val="hybridMultilevel"/>
    <w:tmpl w:val="CF9C3F00"/>
    <w:lvl w:ilvl="0" w:tplc="0E36A362">
      <w:start w:val="1"/>
      <w:numFmt w:val="lowerLetter"/>
      <w:lvlText w:val="%1)"/>
      <w:lvlJc w:val="left"/>
      <w:pPr>
        <w:ind w:left="1649"/>
      </w:pPr>
      <w:rPr>
        <w:rFonts w:ascii="Arial" w:eastAsia="Century Gothic" w:hAnsi="Arial" w:cs="Arial" w:hint="default"/>
        <w:b w:val="0"/>
        <w:i w:val="0"/>
        <w:strike w:val="0"/>
        <w:dstrike w:val="0"/>
        <w:color w:val="000000"/>
        <w:sz w:val="20"/>
        <w:szCs w:val="20"/>
        <w:u w:val="none" w:color="000000"/>
        <w:bdr w:val="none" w:sz="0" w:space="0" w:color="auto"/>
        <w:shd w:val="clear" w:color="auto" w:fill="auto"/>
        <w:vertAlign w:val="baseline"/>
      </w:rPr>
    </w:lvl>
    <w:lvl w:ilvl="1" w:tplc="64244D14">
      <w:start w:val="1"/>
      <w:numFmt w:val="lowerLetter"/>
      <w:lvlText w:val="%2"/>
      <w:lvlJc w:val="left"/>
      <w:pPr>
        <w:ind w:left="164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2" w:tplc="6152E1A0">
      <w:start w:val="1"/>
      <w:numFmt w:val="lowerRoman"/>
      <w:lvlText w:val="%3"/>
      <w:lvlJc w:val="left"/>
      <w:pPr>
        <w:ind w:left="236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3" w:tplc="4AD2AD56">
      <w:start w:val="1"/>
      <w:numFmt w:val="decimal"/>
      <w:lvlText w:val="%4"/>
      <w:lvlJc w:val="left"/>
      <w:pPr>
        <w:ind w:left="308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4" w:tplc="71F2CE56">
      <w:start w:val="1"/>
      <w:numFmt w:val="lowerLetter"/>
      <w:lvlText w:val="%5"/>
      <w:lvlJc w:val="left"/>
      <w:pPr>
        <w:ind w:left="380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5" w:tplc="385EF950">
      <w:start w:val="1"/>
      <w:numFmt w:val="lowerRoman"/>
      <w:lvlText w:val="%6"/>
      <w:lvlJc w:val="left"/>
      <w:pPr>
        <w:ind w:left="452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6" w:tplc="03ECCA6A">
      <w:start w:val="1"/>
      <w:numFmt w:val="decimal"/>
      <w:lvlText w:val="%7"/>
      <w:lvlJc w:val="left"/>
      <w:pPr>
        <w:ind w:left="524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7" w:tplc="D7AA1B24">
      <w:start w:val="1"/>
      <w:numFmt w:val="lowerLetter"/>
      <w:lvlText w:val="%8"/>
      <w:lvlJc w:val="left"/>
      <w:pPr>
        <w:ind w:left="596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lvl w:ilvl="8" w:tplc="78DE78BE">
      <w:start w:val="1"/>
      <w:numFmt w:val="lowerRoman"/>
      <w:lvlText w:val="%9"/>
      <w:lvlJc w:val="left"/>
      <w:pPr>
        <w:ind w:left="6689"/>
      </w:pPr>
      <w:rPr>
        <w:rFonts w:ascii="Century Gothic" w:eastAsia="Century Gothic" w:hAnsi="Century Gothic" w:cs="Century Gothic"/>
        <w:b w:val="0"/>
        <w:i w:val="0"/>
        <w:strike w:val="0"/>
        <w:dstrike w:val="0"/>
        <w:color w:val="000000"/>
        <w:sz w:val="20"/>
        <w:szCs w:val="20"/>
        <w:u w:val="none" w:color="000000"/>
        <w:bdr w:val="none" w:sz="0" w:space="0" w:color="auto"/>
        <w:shd w:val="clear" w:color="auto" w:fill="auto"/>
        <w:vertAlign w:val="baseline"/>
      </w:rPr>
    </w:lvl>
  </w:abstractNum>
  <w:abstractNum w:abstractNumId="36">
    <w:nsid w:val="643D481D"/>
    <w:multiLevelType w:val="multilevel"/>
    <w:tmpl w:val="7D489C60"/>
    <w:styleLink w:val="WWNum29"/>
    <w:lvl w:ilvl="0">
      <w:start w:val="1"/>
      <w:numFmt w:val="lowerLetter"/>
      <w:lvlText w:val="%1)"/>
      <w:lvlJc w:val="left"/>
      <w:pPr>
        <w:ind w:left="360" w:hanging="360"/>
      </w:pPr>
      <w:rPr>
        <w:b w:val="0"/>
        <w:bCs/>
        <w:i w:val="0"/>
        <w:strike w:val="0"/>
        <w:dstrike w:val="0"/>
        <w:color w:val="000000"/>
        <w:position w:val="0"/>
        <w:sz w:val="20"/>
        <w:szCs w:val="20"/>
        <w:u w:val="none"/>
        <w:vertAlign w:val="baseline"/>
      </w:rPr>
    </w:lvl>
    <w:lvl w:ilvl="1">
      <w:start w:val="1"/>
      <w:numFmt w:val="decimal"/>
      <w:lvlText w:val="%1.%2"/>
      <w:lvlJc w:val="left"/>
      <w:pPr>
        <w:ind w:left="497" w:hanging="360"/>
      </w:pPr>
      <w:rPr>
        <w:rFonts w:ascii="Arial" w:eastAsia="Times New Roman" w:hAnsi="Arial" w:cs="Arial"/>
        <w:b w:val="0"/>
        <w:bCs/>
        <w:i w:val="0"/>
        <w:strike w:val="0"/>
        <w:dstrike w:val="0"/>
        <w:color w:val="000000"/>
        <w:position w:val="0"/>
        <w:sz w:val="20"/>
        <w:szCs w:val="20"/>
        <w:u w:val="none"/>
        <w:vertAlign w:val="baseline"/>
      </w:rPr>
    </w:lvl>
    <w:lvl w:ilvl="2">
      <w:start w:val="1"/>
      <w:numFmt w:val="decimal"/>
      <w:lvlText w:val="%3."/>
      <w:lvlJc w:val="left"/>
      <w:pPr>
        <w:ind w:left="770" w:hanging="360"/>
      </w:pPr>
      <w:rPr>
        <w:rFonts w:ascii="Times New Roman" w:eastAsia="Times New Roman" w:hAnsi="Times New Roman" w:cs="Times New Roman"/>
        <w:b w:val="0"/>
        <w:i w:val="0"/>
        <w:strike w:val="0"/>
        <w:dstrike w:val="0"/>
        <w:color w:val="000000"/>
        <w:position w:val="0"/>
        <w:sz w:val="24"/>
        <w:szCs w:val="24"/>
        <w:u w:val="none"/>
        <w:vertAlign w:val="baseline"/>
      </w:rPr>
    </w:lvl>
    <w:lvl w:ilvl="3">
      <w:start w:val="1"/>
      <w:numFmt w:val="decimal"/>
      <w:lvlText w:val="%1.%2.%3.%4"/>
      <w:lvlJc w:val="left"/>
      <w:pPr>
        <w:ind w:left="1464" w:hanging="360"/>
      </w:pPr>
      <w:rPr>
        <w:rFonts w:eastAsia="Times New Roman" w:cs="Times New Roman"/>
        <w:b w:val="0"/>
        <w:i w:val="0"/>
        <w:strike w:val="0"/>
        <w:dstrike w:val="0"/>
        <w:color w:val="000000"/>
        <w:position w:val="0"/>
        <w:sz w:val="24"/>
        <w:szCs w:val="24"/>
        <w:u w:val="none"/>
        <w:vertAlign w:val="baseline"/>
      </w:rPr>
    </w:lvl>
    <w:lvl w:ilvl="4">
      <w:start w:val="1"/>
      <w:numFmt w:val="lowerLetter"/>
      <w:lvlText w:val="%1.%2.%3.%4.%5"/>
      <w:lvlJc w:val="left"/>
      <w:pPr>
        <w:ind w:left="2184" w:hanging="360"/>
      </w:pPr>
      <w:rPr>
        <w:rFonts w:eastAsia="Times New Roman" w:cs="Times New Roman"/>
        <w:b w:val="0"/>
        <w:i w:val="0"/>
        <w:strike w:val="0"/>
        <w:dstrike w:val="0"/>
        <w:color w:val="000000"/>
        <w:position w:val="0"/>
        <w:sz w:val="24"/>
        <w:szCs w:val="24"/>
        <w:u w:val="none"/>
        <w:vertAlign w:val="baseline"/>
      </w:rPr>
    </w:lvl>
    <w:lvl w:ilvl="5">
      <w:start w:val="1"/>
      <w:numFmt w:val="lowerRoman"/>
      <w:lvlText w:val="%1.%2.%3.%4.%5.%6"/>
      <w:lvlJc w:val="left"/>
      <w:pPr>
        <w:ind w:left="2904" w:hanging="360"/>
      </w:pPr>
      <w:rPr>
        <w:rFonts w:eastAsia="Times New Roman" w:cs="Times New Roman"/>
        <w:b w:val="0"/>
        <w:i w:val="0"/>
        <w:strike w:val="0"/>
        <w:dstrike w:val="0"/>
        <w:color w:val="000000"/>
        <w:position w:val="0"/>
        <w:sz w:val="24"/>
        <w:szCs w:val="24"/>
        <w:u w:val="none"/>
        <w:vertAlign w:val="baseline"/>
      </w:rPr>
    </w:lvl>
    <w:lvl w:ilvl="6">
      <w:start w:val="1"/>
      <w:numFmt w:val="decimal"/>
      <w:lvlText w:val="%1.%2.%3.%4.%5.%6.%7"/>
      <w:lvlJc w:val="left"/>
      <w:pPr>
        <w:ind w:left="3624" w:hanging="360"/>
      </w:pPr>
      <w:rPr>
        <w:rFonts w:eastAsia="Times New Roman" w:cs="Times New Roman"/>
        <w:b w:val="0"/>
        <w:i w:val="0"/>
        <w:strike w:val="0"/>
        <w:dstrike w:val="0"/>
        <w:color w:val="000000"/>
        <w:position w:val="0"/>
        <w:sz w:val="24"/>
        <w:szCs w:val="24"/>
        <w:u w:val="none"/>
        <w:vertAlign w:val="baseline"/>
      </w:rPr>
    </w:lvl>
    <w:lvl w:ilvl="7">
      <w:start w:val="1"/>
      <w:numFmt w:val="lowerLetter"/>
      <w:lvlText w:val="%1.%2.%3.%4.%5.%6.%7.%8"/>
      <w:lvlJc w:val="left"/>
      <w:pPr>
        <w:ind w:left="4344" w:hanging="360"/>
      </w:pPr>
      <w:rPr>
        <w:rFonts w:eastAsia="Times New Roman" w:cs="Times New Roman"/>
        <w:b w:val="0"/>
        <w:i w:val="0"/>
        <w:strike w:val="0"/>
        <w:dstrike w:val="0"/>
        <w:color w:val="000000"/>
        <w:position w:val="0"/>
        <w:sz w:val="24"/>
        <w:szCs w:val="24"/>
        <w:u w:val="none"/>
        <w:vertAlign w:val="baseline"/>
      </w:rPr>
    </w:lvl>
    <w:lvl w:ilvl="8">
      <w:start w:val="1"/>
      <w:numFmt w:val="lowerRoman"/>
      <w:lvlText w:val="%1.%2.%3.%4.%5.%6.%7.%8.%9"/>
      <w:lvlJc w:val="left"/>
      <w:pPr>
        <w:ind w:left="5064" w:hanging="360"/>
      </w:pPr>
      <w:rPr>
        <w:rFonts w:eastAsia="Times New Roman" w:cs="Times New Roman"/>
        <w:b w:val="0"/>
        <w:i w:val="0"/>
        <w:strike w:val="0"/>
        <w:dstrike w:val="0"/>
        <w:color w:val="000000"/>
        <w:position w:val="0"/>
        <w:sz w:val="24"/>
        <w:szCs w:val="24"/>
        <w:u w:val="none"/>
        <w:vertAlign w:val="baseline"/>
      </w:rPr>
    </w:lvl>
  </w:abstractNum>
  <w:abstractNum w:abstractNumId="37">
    <w:nsid w:val="674802ED"/>
    <w:multiLevelType w:val="hybridMultilevel"/>
    <w:tmpl w:val="F44811F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nsid w:val="693E3C61"/>
    <w:multiLevelType w:val="multilevel"/>
    <w:tmpl w:val="13261E4C"/>
    <w:lvl w:ilvl="0">
      <w:start w:val="1"/>
      <w:numFmt w:val="decimal"/>
      <w:lvlText w:val="%1)"/>
      <w:lvlJc w:val="left"/>
      <w:pPr>
        <w:ind w:left="371" w:hanging="360"/>
      </w:pPr>
      <w:rPr>
        <w:b w:val="0"/>
        <w:sz w:val="20"/>
      </w:rPr>
    </w:lvl>
    <w:lvl w:ilvl="1">
      <w:start w:val="1"/>
      <w:numFmt w:val="decimal"/>
      <w:lvlText w:val="%2)"/>
      <w:lvlJc w:val="left"/>
      <w:pPr>
        <w:ind w:left="1908" w:hanging="360"/>
      </w:pPr>
      <w:rPr>
        <w:rFonts w:hint="default"/>
      </w:rPr>
    </w:lvl>
    <w:lvl w:ilvl="2">
      <w:start w:val="1"/>
      <w:numFmt w:val="upperLetter"/>
      <w:isLgl/>
      <w:lvlText w:val="%1.%2.%3"/>
      <w:lvlJc w:val="left"/>
      <w:pPr>
        <w:ind w:left="3805" w:hanging="720"/>
      </w:pPr>
      <w:rPr>
        <w:rFonts w:hint="default"/>
      </w:rPr>
    </w:lvl>
    <w:lvl w:ilvl="3">
      <w:start w:val="1"/>
      <w:numFmt w:val="decimal"/>
      <w:isLgl/>
      <w:lvlText w:val="%1.%2.%3.%4"/>
      <w:lvlJc w:val="left"/>
      <w:pPr>
        <w:ind w:left="5342" w:hanging="720"/>
      </w:pPr>
      <w:rPr>
        <w:rFonts w:hint="default"/>
      </w:rPr>
    </w:lvl>
    <w:lvl w:ilvl="4">
      <w:start w:val="1"/>
      <w:numFmt w:val="decimal"/>
      <w:isLgl/>
      <w:lvlText w:val="%1.%2.%3.%4.%5"/>
      <w:lvlJc w:val="left"/>
      <w:pPr>
        <w:ind w:left="7239" w:hanging="1080"/>
      </w:pPr>
      <w:rPr>
        <w:rFonts w:hint="default"/>
      </w:rPr>
    </w:lvl>
    <w:lvl w:ilvl="5">
      <w:start w:val="1"/>
      <w:numFmt w:val="decimal"/>
      <w:isLgl/>
      <w:lvlText w:val="%1.%2.%3.%4.%5.%6"/>
      <w:lvlJc w:val="left"/>
      <w:pPr>
        <w:ind w:left="9136" w:hanging="1440"/>
      </w:pPr>
      <w:rPr>
        <w:rFonts w:hint="default"/>
      </w:rPr>
    </w:lvl>
    <w:lvl w:ilvl="6">
      <w:start w:val="1"/>
      <w:numFmt w:val="decimal"/>
      <w:isLgl/>
      <w:lvlText w:val="%1.%2.%3.%4.%5.%6.%7"/>
      <w:lvlJc w:val="left"/>
      <w:pPr>
        <w:ind w:left="10673" w:hanging="1440"/>
      </w:pPr>
      <w:rPr>
        <w:rFonts w:hint="default"/>
      </w:rPr>
    </w:lvl>
    <w:lvl w:ilvl="7">
      <w:start w:val="1"/>
      <w:numFmt w:val="decimal"/>
      <w:isLgl/>
      <w:lvlText w:val="%1.%2.%3.%4.%5.%6.%7.%8"/>
      <w:lvlJc w:val="left"/>
      <w:pPr>
        <w:ind w:left="12570" w:hanging="1800"/>
      </w:pPr>
      <w:rPr>
        <w:rFonts w:hint="default"/>
      </w:rPr>
    </w:lvl>
    <w:lvl w:ilvl="8">
      <w:start w:val="1"/>
      <w:numFmt w:val="decimal"/>
      <w:isLgl/>
      <w:lvlText w:val="%1.%2.%3.%4.%5.%6.%7.%8.%9"/>
      <w:lvlJc w:val="left"/>
      <w:pPr>
        <w:ind w:left="14107" w:hanging="1800"/>
      </w:pPr>
      <w:rPr>
        <w:rFonts w:hint="default"/>
      </w:rPr>
    </w:lvl>
  </w:abstractNum>
  <w:abstractNum w:abstractNumId="39">
    <w:nsid w:val="6AB8522A"/>
    <w:multiLevelType w:val="multilevel"/>
    <w:tmpl w:val="D6B45AC6"/>
    <w:lvl w:ilvl="0">
      <w:start w:val="1"/>
      <w:numFmt w:val="decimal"/>
      <w:lvlText w:val="%1."/>
      <w:lvlJc w:val="left"/>
      <w:pPr>
        <w:ind w:left="644" w:hanging="360"/>
      </w:pPr>
      <w:rPr>
        <w:rFonts w:ascii="Arial" w:hAnsi="Arial" w:cs="Arial"/>
        <w:b w:val="0"/>
        <w:sz w:val="20"/>
      </w:rPr>
    </w:lvl>
    <w:lvl w:ilvl="1">
      <w:start w:val="1"/>
      <w:numFmt w:val="decimal"/>
      <w:lvlText w:val="%2."/>
      <w:lvlJc w:val="left"/>
      <w:pPr>
        <w:ind w:left="1102" w:hanging="360"/>
      </w:pPr>
    </w:lvl>
    <w:lvl w:ilvl="2">
      <w:start w:val="1"/>
      <w:numFmt w:val="lowerRoman"/>
      <w:lvlText w:val="%3."/>
      <w:lvlJc w:val="right"/>
      <w:pPr>
        <w:ind w:left="1822" w:hanging="180"/>
      </w:pPr>
    </w:lvl>
    <w:lvl w:ilvl="3">
      <w:start w:val="1"/>
      <w:numFmt w:val="decimal"/>
      <w:lvlText w:val="%4."/>
      <w:lvlJc w:val="left"/>
      <w:pPr>
        <w:ind w:left="2542" w:hanging="360"/>
      </w:pPr>
      <w:rPr>
        <w:rFonts w:ascii="Arial" w:hAnsi="Arial" w:cs="Arial"/>
        <w:sz w:val="20"/>
      </w:rPr>
    </w:lvl>
    <w:lvl w:ilvl="4">
      <w:start w:val="1"/>
      <w:numFmt w:val="lowerLetter"/>
      <w:lvlText w:val="%5."/>
      <w:lvlJc w:val="left"/>
      <w:pPr>
        <w:ind w:left="3262" w:hanging="360"/>
      </w:pPr>
    </w:lvl>
    <w:lvl w:ilvl="5">
      <w:start w:val="1"/>
      <w:numFmt w:val="lowerRoman"/>
      <w:lvlText w:val="%6."/>
      <w:lvlJc w:val="right"/>
      <w:pPr>
        <w:ind w:left="3982" w:hanging="180"/>
      </w:pPr>
    </w:lvl>
    <w:lvl w:ilvl="6">
      <w:start w:val="1"/>
      <w:numFmt w:val="decimal"/>
      <w:lvlText w:val="%7."/>
      <w:lvlJc w:val="left"/>
      <w:pPr>
        <w:ind w:left="4702" w:hanging="360"/>
      </w:pPr>
    </w:lvl>
    <w:lvl w:ilvl="7">
      <w:start w:val="1"/>
      <w:numFmt w:val="lowerLetter"/>
      <w:lvlText w:val="%8."/>
      <w:lvlJc w:val="left"/>
      <w:pPr>
        <w:ind w:left="5422" w:hanging="360"/>
      </w:pPr>
    </w:lvl>
    <w:lvl w:ilvl="8">
      <w:start w:val="1"/>
      <w:numFmt w:val="lowerRoman"/>
      <w:lvlText w:val="%9."/>
      <w:lvlJc w:val="right"/>
      <w:pPr>
        <w:ind w:left="6142" w:hanging="180"/>
      </w:pPr>
    </w:lvl>
  </w:abstractNum>
  <w:abstractNum w:abstractNumId="40">
    <w:nsid w:val="6BD50BF1"/>
    <w:multiLevelType w:val="hybridMultilevel"/>
    <w:tmpl w:val="510455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001325E"/>
    <w:multiLevelType w:val="hybridMultilevel"/>
    <w:tmpl w:val="1A8CE406"/>
    <w:lvl w:ilvl="0" w:tplc="F6BAFA9E">
      <w:start w:val="1"/>
      <w:numFmt w:val="decimal"/>
      <w:lvlText w:val="%1."/>
      <w:lvlJc w:val="left"/>
      <w:pPr>
        <w:ind w:left="377" w:hanging="360"/>
      </w:pPr>
      <w:rPr>
        <w:rFonts w:hint="default"/>
        <w:b w:val="0"/>
        <w:u w:val="none"/>
      </w:rPr>
    </w:lvl>
    <w:lvl w:ilvl="1" w:tplc="04150019" w:tentative="1">
      <w:start w:val="1"/>
      <w:numFmt w:val="lowerLetter"/>
      <w:lvlText w:val="%2."/>
      <w:lvlJc w:val="left"/>
      <w:pPr>
        <w:ind w:left="1097" w:hanging="360"/>
      </w:pPr>
    </w:lvl>
    <w:lvl w:ilvl="2" w:tplc="0415001B" w:tentative="1">
      <w:start w:val="1"/>
      <w:numFmt w:val="lowerRoman"/>
      <w:lvlText w:val="%3."/>
      <w:lvlJc w:val="right"/>
      <w:pPr>
        <w:ind w:left="1817" w:hanging="180"/>
      </w:pPr>
    </w:lvl>
    <w:lvl w:ilvl="3" w:tplc="0415000F" w:tentative="1">
      <w:start w:val="1"/>
      <w:numFmt w:val="decimal"/>
      <w:lvlText w:val="%4."/>
      <w:lvlJc w:val="left"/>
      <w:pPr>
        <w:ind w:left="2537" w:hanging="360"/>
      </w:pPr>
    </w:lvl>
    <w:lvl w:ilvl="4" w:tplc="04150019" w:tentative="1">
      <w:start w:val="1"/>
      <w:numFmt w:val="lowerLetter"/>
      <w:lvlText w:val="%5."/>
      <w:lvlJc w:val="left"/>
      <w:pPr>
        <w:ind w:left="3257" w:hanging="360"/>
      </w:pPr>
    </w:lvl>
    <w:lvl w:ilvl="5" w:tplc="0415001B" w:tentative="1">
      <w:start w:val="1"/>
      <w:numFmt w:val="lowerRoman"/>
      <w:lvlText w:val="%6."/>
      <w:lvlJc w:val="right"/>
      <w:pPr>
        <w:ind w:left="3977" w:hanging="180"/>
      </w:pPr>
    </w:lvl>
    <w:lvl w:ilvl="6" w:tplc="0415000F" w:tentative="1">
      <w:start w:val="1"/>
      <w:numFmt w:val="decimal"/>
      <w:lvlText w:val="%7."/>
      <w:lvlJc w:val="left"/>
      <w:pPr>
        <w:ind w:left="4697" w:hanging="360"/>
      </w:pPr>
    </w:lvl>
    <w:lvl w:ilvl="7" w:tplc="04150019" w:tentative="1">
      <w:start w:val="1"/>
      <w:numFmt w:val="lowerLetter"/>
      <w:lvlText w:val="%8."/>
      <w:lvlJc w:val="left"/>
      <w:pPr>
        <w:ind w:left="5417" w:hanging="360"/>
      </w:pPr>
    </w:lvl>
    <w:lvl w:ilvl="8" w:tplc="0415001B" w:tentative="1">
      <w:start w:val="1"/>
      <w:numFmt w:val="lowerRoman"/>
      <w:lvlText w:val="%9."/>
      <w:lvlJc w:val="right"/>
      <w:pPr>
        <w:ind w:left="6137" w:hanging="180"/>
      </w:pPr>
    </w:lvl>
  </w:abstractNum>
  <w:abstractNum w:abstractNumId="42">
    <w:nsid w:val="754D6F69"/>
    <w:multiLevelType w:val="multilevel"/>
    <w:tmpl w:val="29B6A426"/>
    <w:lvl w:ilvl="0">
      <w:start w:val="1"/>
      <w:numFmt w:val="decimal"/>
      <w:lvlText w:val="%1."/>
      <w:lvlJc w:val="left"/>
      <w:pPr>
        <w:ind w:left="360" w:hanging="360"/>
      </w:pPr>
      <w:rPr>
        <w:rFonts w:hint="default"/>
      </w:r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bullet"/>
      <w:lvlText w:val=""/>
      <w:lvlJc w:val="left"/>
      <w:pPr>
        <w:ind w:left="1440" w:hanging="360"/>
      </w:pPr>
      <w:rPr>
        <w:rFonts w:ascii="Symbol" w:hAnsi="Symbol" w:hint="default"/>
      </w:rPr>
    </w:lvl>
    <w:lvl w:ilvl="4">
      <w:start w:val="1"/>
      <w:numFmt w:val="decimal"/>
      <w:suff w:val="space"/>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788C6846"/>
    <w:multiLevelType w:val="hybridMultilevel"/>
    <w:tmpl w:val="F940CB38"/>
    <w:lvl w:ilvl="0" w:tplc="0415000F">
      <w:start w:val="1"/>
      <w:numFmt w:val="decimal"/>
      <w:lvlText w:val="%1."/>
      <w:lvlJc w:val="left"/>
      <w:pPr>
        <w:ind w:left="360" w:hanging="360"/>
      </w:pPr>
      <w:rPr>
        <w:rFonts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4">
    <w:nsid w:val="79C25A53"/>
    <w:multiLevelType w:val="hybridMultilevel"/>
    <w:tmpl w:val="A812321E"/>
    <w:lvl w:ilvl="0" w:tplc="040EDD1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D3663C1"/>
    <w:multiLevelType w:val="hybridMultilevel"/>
    <w:tmpl w:val="3B243FE0"/>
    <w:lvl w:ilvl="0" w:tplc="DC16C9D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F884AA9"/>
    <w:multiLevelType w:val="hybridMultilevel"/>
    <w:tmpl w:val="33827CF8"/>
    <w:lvl w:ilvl="0" w:tplc="69461C32">
      <w:start w:val="1"/>
      <w:numFmt w:val="decimal"/>
      <w:lvlText w:val="%1."/>
      <w:lvlJc w:val="left"/>
      <w:pPr>
        <w:ind w:left="371" w:hanging="360"/>
      </w:pPr>
      <w:rPr>
        <w:rFonts w:hint="default"/>
      </w:rPr>
    </w:lvl>
    <w:lvl w:ilvl="1" w:tplc="04150019">
      <w:start w:val="1"/>
      <w:numFmt w:val="lowerLetter"/>
      <w:lvlText w:val="%2."/>
      <w:lvlJc w:val="left"/>
      <w:pPr>
        <w:ind w:left="1091" w:hanging="360"/>
      </w:pPr>
    </w:lvl>
    <w:lvl w:ilvl="2" w:tplc="0415001B">
      <w:start w:val="1"/>
      <w:numFmt w:val="lowerRoman"/>
      <w:lvlText w:val="%3."/>
      <w:lvlJc w:val="right"/>
      <w:pPr>
        <w:ind w:left="1811" w:hanging="180"/>
      </w:pPr>
    </w:lvl>
    <w:lvl w:ilvl="3" w:tplc="0415000F" w:tentative="1">
      <w:start w:val="1"/>
      <w:numFmt w:val="decimal"/>
      <w:lvlText w:val="%4."/>
      <w:lvlJc w:val="left"/>
      <w:pPr>
        <w:ind w:left="2531" w:hanging="360"/>
      </w:pPr>
    </w:lvl>
    <w:lvl w:ilvl="4" w:tplc="04150019" w:tentative="1">
      <w:start w:val="1"/>
      <w:numFmt w:val="lowerLetter"/>
      <w:lvlText w:val="%5."/>
      <w:lvlJc w:val="left"/>
      <w:pPr>
        <w:ind w:left="3251" w:hanging="360"/>
      </w:pPr>
    </w:lvl>
    <w:lvl w:ilvl="5" w:tplc="0415001B" w:tentative="1">
      <w:start w:val="1"/>
      <w:numFmt w:val="lowerRoman"/>
      <w:lvlText w:val="%6."/>
      <w:lvlJc w:val="right"/>
      <w:pPr>
        <w:ind w:left="3971" w:hanging="180"/>
      </w:pPr>
    </w:lvl>
    <w:lvl w:ilvl="6" w:tplc="0415000F" w:tentative="1">
      <w:start w:val="1"/>
      <w:numFmt w:val="decimal"/>
      <w:lvlText w:val="%7."/>
      <w:lvlJc w:val="left"/>
      <w:pPr>
        <w:ind w:left="4691" w:hanging="360"/>
      </w:pPr>
    </w:lvl>
    <w:lvl w:ilvl="7" w:tplc="04150019" w:tentative="1">
      <w:start w:val="1"/>
      <w:numFmt w:val="lowerLetter"/>
      <w:lvlText w:val="%8."/>
      <w:lvlJc w:val="left"/>
      <w:pPr>
        <w:ind w:left="5411" w:hanging="360"/>
      </w:pPr>
    </w:lvl>
    <w:lvl w:ilvl="8" w:tplc="0415001B" w:tentative="1">
      <w:start w:val="1"/>
      <w:numFmt w:val="lowerRoman"/>
      <w:lvlText w:val="%9."/>
      <w:lvlJc w:val="right"/>
      <w:pPr>
        <w:ind w:left="6131" w:hanging="180"/>
      </w:pPr>
    </w:lvl>
  </w:abstractNum>
  <w:num w:numId="1">
    <w:abstractNumId w:val="35"/>
  </w:num>
  <w:num w:numId="2">
    <w:abstractNumId w:val="34"/>
  </w:num>
  <w:num w:numId="3">
    <w:abstractNumId w:val="8"/>
  </w:num>
  <w:num w:numId="4">
    <w:abstractNumId w:val="21"/>
  </w:num>
  <w:num w:numId="5">
    <w:abstractNumId w:val="15"/>
  </w:num>
  <w:num w:numId="6">
    <w:abstractNumId w:val="3"/>
  </w:num>
  <w:num w:numId="7">
    <w:abstractNumId w:val="7"/>
  </w:num>
  <w:num w:numId="8">
    <w:abstractNumId w:val="22"/>
  </w:num>
  <w:num w:numId="9">
    <w:abstractNumId w:val="40"/>
  </w:num>
  <w:num w:numId="10">
    <w:abstractNumId w:val="44"/>
  </w:num>
  <w:num w:numId="11">
    <w:abstractNumId w:val="14"/>
  </w:num>
  <w:num w:numId="12">
    <w:abstractNumId w:val="19"/>
  </w:num>
  <w:num w:numId="13">
    <w:abstractNumId w:val="29"/>
  </w:num>
  <w:num w:numId="14">
    <w:abstractNumId w:val="16"/>
  </w:num>
  <w:num w:numId="15">
    <w:abstractNumId w:val="13"/>
  </w:num>
  <w:num w:numId="16">
    <w:abstractNumId w:val="36"/>
  </w:num>
  <w:num w:numId="17">
    <w:abstractNumId w:val="1"/>
  </w:num>
  <w:num w:numId="18">
    <w:abstractNumId w:val="0"/>
  </w:num>
  <w:num w:numId="19">
    <w:abstractNumId w:val="23"/>
  </w:num>
  <w:num w:numId="20">
    <w:abstractNumId w:val="20"/>
  </w:num>
  <w:num w:numId="21">
    <w:abstractNumId w:val="32"/>
  </w:num>
  <w:num w:numId="22">
    <w:abstractNumId w:val="30"/>
  </w:num>
  <w:num w:numId="23">
    <w:abstractNumId w:val="17"/>
  </w:num>
  <w:num w:numId="24">
    <w:abstractNumId w:val="25"/>
  </w:num>
  <w:num w:numId="25">
    <w:abstractNumId w:val="2"/>
  </w:num>
  <w:num w:numId="26">
    <w:abstractNumId w:val="10"/>
  </w:num>
  <w:num w:numId="27">
    <w:abstractNumId w:val="45"/>
  </w:num>
  <w:num w:numId="28">
    <w:abstractNumId w:val="9"/>
  </w:num>
  <w:num w:numId="29">
    <w:abstractNumId w:val="6"/>
  </w:num>
  <w:num w:numId="30">
    <w:abstractNumId w:val="31"/>
  </w:num>
  <w:num w:numId="31">
    <w:abstractNumId w:val="41"/>
  </w:num>
  <w:num w:numId="32">
    <w:abstractNumId w:val="28"/>
  </w:num>
  <w:num w:numId="33">
    <w:abstractNumId w:val="5"/>
  </w:num>
  <w:num w:numId="34">
    <w:abstractNumId w:val="24"/>
  </w:num>
  <w:num w:numId="35">
    <w:abstractNumId w:val="39"/>
  </w:num>
  <w:num w:numId="36">
    <w:abstractNumId w:val="38"/>
  </w:num>
  <w:num w:numId="37">
    <w:abstractNumId w:val="18"/>
  </w:num>
  <w:num w:numId="38">
    <w:abstractNumId w:val="12"/>
  </w:num>
  <w:num w:numId="39">
    <w:abstractNumId w:val="46"/>
  </w:num>
  <w:num w:numId="40">
    <w:abstractNumId w:val="26"/>
  </w:num>
  <w:num w:numId="41">
    <w:abstractNumId w:val="11"/>
  </w:num>
  <w:num w:numId="42">
    <w:abstractNumId w:val="4"/>
  </w:num>
  <w:num w:numId="43">
    <w:abstractNumId w:val="42"/>
  </w:num>
  <w:num w:numId="44">
    <w:abstractNumId w:val="43"/>
  </w:num>
  <w:num w:numId="45">
    <w:abstractNumId w:val="37"/>
  </w:num>
  <w:num w:numId="46">
    <w:abstractNumId w:val="27"/>
  </w:num>
  <w:num w:numId="47">
    <w:abstractNumId w:val="3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108"/>
    <w:rsid w:val="00011B7E"/>
    <w:rsid w:val="000171D4"/>
    <w:rsid w:val="0002480A"/>
    <w:rsid w:val="000471D5"/>
    <w:rsid w:val="00066C17"/>
    <w:rsid w:val="000A3153"/>
    <w:rsid w:val="000B32B7"/>
    <w:rsid w:val="000F4125"/>
    <w:rsid w:val="00124F82"/>
    <w:rsid w:val="001276D8"/>
    <w:rsid w:val="00130C9D"/>
    <w:rsid w:val="00131500"/>
    <w:rsid w:val="00141123"/>
    <w:rsid w:val="0014281F"/>
    <w:rsid w:val="00181E98"/>
    <w:rsid w:val="001906B4"/>
    <w:rsid w:val="00196E41"/>
    <w:rsid w:val="0019726D"/>
    <w:rsid w:val="001A1E02"/>
    <w:rsid w:val="001A6378"/>
    <w:rsid w:val="001D64BD"/>
    <w:rsid w:val="001E0C57"/>
    <w:rsid w:val="001F71AD"/>
    <w:rsid w:val="001F7579"/>
    <w:rsid w:val="00201916"/>
    <w:rsid w:val="00206D8A"/>
    <w:rsid w:val="002135AE"/>
    <w:rsid w:val="0021466E"/>
    <w:rsid w:val="002456F0"/>
    <w:rsid w:val="00282B3F"/>
    <w:rsid w:val="00291670"/>
    <w:rsid w:val="00291B0E"/>
    <w:rsid w:val="002A5B65"/>
    <w:rsid w:val="002B1098"/>
    <w:rsid w:val="002F1DC5"/>
    <w:rsid w:val="00303E10"/>
    <w:rsid w:val="00313720"/>
    <w:rsid w:val="00325B2E"/>
    <w:rsid w:val="0034334D"/>
    <w:rsid w:val="003457FE"/>
    <w:rsid w:val="0035639C"/>
    <w:rsid w:val="003A0616"/>
    <w:rsid w:val="003A35BE"/>
    <w:rsid w:val="003B12E0"/>
    <w:rsid w:val="003C6A8A"/>
    <w:rsid w:val="003C764F"/>
    <w:rsid w:val="003D324B"/>
    <w:rsid w:val="003D4108"/>
    <w:rsid w:val="003D427D"/>
    <w:rsid w:val="003E59C9"/>
    <w:rsid w:val="00416077"/>
    <w:rsid w:val="00416A7D"/>
    <w:rsid w:val="00425A37"/>
    <w:rsid w:val="004357D4"/>
    <w:rsid w:val="00446D6A"/>
    <w:rsid w:val="00454A7E"/>
    <w:rsid w:val="00481666"/>
    <w:rsid w:val="004A6BE0"/>
    <w:rsid w:val="004B115E"/>
    <w:rsid w:val="004C24B0"/>
    <w:rsid w:val="004C2D01"/>
    <w:rsid w:val="004C5478"/>
    <w:rsid w:val="004D5F75"/>
    <w:rsid w:val="004F1AF2"/>
    <w:rsid w:val="004F2C7B"/>
    <w:rsid w:val="00521F93"/>
    <w:rsid w:val="00527345"/>
    <w:rsid w:val="00566181"/>
    <w:rsid w:val="005875A6"/>
    <w:rsid w:val="005A12E7"/>
    <w:rsid w:val="005B0B05"/>
    <w:rsid w:val="005C2C2C"/>
    <w:rsid w:val="005D2048"/>
    <w:rsid w:val="005D64B9"/>
    <w:rsid w:val="005F25F7"/>
    <w:rsid w:val="005F7AA8"/>
    <w:rsid w:val="0060162A"/>
    <w:rsid w:val="0061056C"/>
    <w:rsid w:val="00622F28"/>
    <w:rsid w:val="00641F4E"/>
    <w:rsid w:val="0065151F"/>
    <w:rsid w:val="0066317E"/>
    <w:rsid w:val="00675C85"/>
    <w:rsid w:val="00681CAF"/>
    <w:rsid w:val="00695CC2"/>
    <w:rsid w:val="006A5FBF"/>
    <w:rsid w:val="006C1282"/>
    <w:rsid w:val="006F0A0B"/>
    <w:rsid w:val="006F667D"/>
    <w:rsid w:val="007103B3"/>
    <w:rsid w:val="00722ED3"/>
    <w:rsid w:val="007258D9"/>
    <w:rsid w:val="007350C5"/>
    <w:rsid w:val="0074455E"/>
    <w:rsid w:val="00745507"/>
    <w:rsid w:val="00773997"/>
    <w:rsid w:val="00783912"/>
    <w:rsid w:val="0079139B"/>
    <w:rsid w:val="007A4BDD"/>
    <w:rsid w:val="007A69F9"/>
    <w:rsid w:val="007B02D7"/>
    <w:rsid w:val="007B0642"/>
    <w:rsid w:val="007C100D"/>
    <w:rsid w:val="007C5664"/>
    <w:rsid w:val="007E1D31"/>
    <w:rsid w:val="007E6336"/>
    <w:rsid w:val="007F7AB5"/>
    <w:rsid w:val="00823E97"/>
    <w:rsid w:val="0083443D"/>
    <w:rsid w:val="00873FFB"/>
    <w:rsid w:val="00880BB2"/>
    <w:rsid w:val="00892FF7"/>
    <w:rsid w:val="00894BEA"/>
    <w:rsid w:val="008A62D2"/>
    <w:rsid w:val="008B2686"/>
    <w:rsid w:val="008B3A7F"/>
    <w:rsid w:val="008C4EB3"/>
    <w:rsid w:val="008D075E"/>
    <w:rsid w:val="008D1B2C"/>
    <w:rsid w:val="008E358B"/>
    <w:rsid w:val="008E4427"/>
    <w:rsid w:val="008F557F"/>
    <w:rsid w:val="009156F8"/>
    <w:rsid w:val="0094773D"/>
    <w:rsid w:val="0095662D"/>
    <w:rsid w:val="00997A05"/>
    <w:rsid w:val="009A036C"/>
    <w:rsid w:val="009C1A85"/>
    <w:rsid w:val="009E09E9"/>
    <w:rsid w:val="009F493C"/>
    <w:rsid w:val="00A15648"/>
    <w:rsid w:val="00A15C06"/>
    <w:rsid w:val="00A24554"/>
    <w:rsid w:val="00A5561B"/>
    <w:rsid w:val="00A66A9F"/>
    <w:rsid w:val="00A84A71"/>
    <w:rsid w:val="00AA10AE"/>
    <w:rsid w:val="00AB0111"/>
    <w:rsid w:val="00AB1160"/>
    <w:rsid w:val="00AF681E"/>
    <w:rsid w:val="00B26C1D"/>
    <w:rsid w:val="00B3083D"/>
    <w:rsid w:val="00B31484"/>
    <w:rsid w:val="00B34AB2"/>
    <w:rsid w:val="00B547CF"/>
    <w:rsid w:val="00B76848"/>
    <w:rsid w:val="00B8193E"/>
    <w:rsid w:val="00B8791C"/>
    <w:rsid w:val="00B9249E"/>
    <w:rsid w:val="00BB142E"/>
    <w:rsid w:val="00BB5A81"/>
    <w:rsid w:val="00BC013E"/>
    <w:rsid w:val="00BD733E"/>
    <w:rsid w:val="00BE6095"/>
    <w:rsid w:val="00BE70F3"/>
    <w:rsid w:val="00C01021"/>
    <w:rsid w:val="00C12D5D"/>
    <w:rsid w:val="00C1538D"/>
    <w:rsid w:val="00C23ED5"/>
    <w:rsid w:val="00C261CD"/>
    <w:rsid w:val="00C2669F"/>
    <w:rsid w:val="00C3213A"/>
    <w:rsid w:val="00C53682"/>
    <w:rsid w:val="00C7264A"/>
    <w:rsid w:val="00C751F2"/>
    <w:rsid w:val="00C8036D"/>
    <w:rsid w:val="00C80BDE"/>
    <w:rsid w:val="00C847A4"/>
    <w:rsid w:val="00CB029F"/>
    <w:rsid w:val="00CC1369"/>
    <w:rsid w:val="00CD2E5F"/>
    <w:rsid w:val="00CD4D62"/>
    <w:rsid w:val="00CD7447"/>
    <w:rsid w:val="00D07D3D"/>
    <w:rsid w:val="00D5224D"/>
    <w:rsid w:val="00D54D2D"/>
    <w:rsid w:val="00D64695"/>
    <w:rsid w:val="00D805C5"/>
    <w:rsid w:val="00D92DD6"/>
    <w:rsid w:val="00DC11B6"/>
    <w:rsid w:val="00DD5428"/>
    <w:rsid w:val="00DE33D6"/>
    <w:rsid w:val="00DE3983"/>
    <w:rsid w:val="00DF456A"/>
    <w:rsid w:val="00E1083D"/>
    <w:rsid w:val="00E22D8E"/>
    <w:rsid w:val="00E24C29"/>
    <w:rsid w:val="00E54202"/>
    <w:rsid w:val="00E93E6D"/>
    <w:rsid w:val="00EA02E8"/>
    <w:rsid w:val="00EA0B40"/>
    <w:rsid w:val="00ED3661"/>
    <w:rsid w:val="00EF7AFD"/>
    <w:rsid w:val="00F0418D"/>
    <w:rsid w:val="00F12DA6"/>
    <w:rsid w:val="00F25161"/>
    <w:rsid w:val="00F2569D"/>
    <w:rsid w:val="00F25F1C"/>
    <w:rsid w:val="00F265FD"/>
    <w:rsid w:val="00F30C34"/>
    <w:rsid w:val="00F33AA0"/>
    <w:rsid w:val="00F40024"/>
    <w:rsid w:val="00F52126"/>
    <w:rsid w:val="00F573FE"/>
    <w:rsid w:val="00F70A21"/>
    <w:rsid w:val="00F74742"/>
    <w:rsid w:val="00F74E24"/>
    <w:rsid w:val="00F92074"/>
    <w:rsid w:val="00F92647"/>
    <w:rsid w:val="00F95E9C"/>
    <w:rsid w:val="00F96712"/>
    <w:rsid w:val="00FB687B"/>
    <w:rsid w:val="00FC087B"/>
    <w:rsid w:val="00FE5AD6"/>
    <w:rsid w:val="00FF6E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C82CC8C"/>
  <w15:chartTrackingRefBased/>
  <w15:docId w15:val="{F0051561-9B6F-49F2-AC7C-4C65E85A6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E3983"/>
  </w:style>
  <w:style w:type="paragraph" w:styleId="Nagwek1">
    <w:name w:val="heading 1"/>
    <w:basedOn w:val="Normalny"/>
    <w:next w:val="Normalny"/>
    <w:link w:val="Nagwek1Znak"/>
    <w:uiPriority w:val="9"/>
    <w:qFormat/>
    <w:rsid w:val="00773997"/>
    <w:pPr>
      <w:keepNext/>
      <w:keepLines/>
      <w:spacing w:before="400" w:after="40" w:line="240" w:lineRule="auto"/>
      <w:outlineLvl w:val="0"/>
    </w:pPr>
    <w:rPr>
      <w:rFonts w:asciiTheme="majorHAnsi" w:eastAsiaTheme="majorEastAsia" w:hAnsiTheme="majorHAnsi" w:cstheme="majorBidi"/>
      <w:caps/>
      <w:sz w:val="36"/>
      <w:szCs w:val="36"/>
    </w:rPr>
  </w:style>
  <w:style w:type="paragraph" w:styleId="Nagwek2">
    <w:name w:val="heading 2"/>
    <w:basedOn w:val="Normalny"/>
    <w:next w:val="Normalny"/>
    <w:link w:val="Nagwek2Znak"/>
    <w:uiPriority w:val="9"/>
    <w:unhideWhenUsed/>
    <w:qFormat/>
    <w:rsid w:val="00773997"/>
    <w:pPr>
      <w:keepNext/>
      <w:keepLines/>
      <w:spacing w:before="120" w:after="0" w:line="240" w:lineRule="auto"/>
      <w:outlineLvl w:val="1"/>
    </w:pPr>
    <w:rPr>
      <w:rFonts w:asciiTheme="majorHAnsi" w:eastAsiaTheme="majorEastAsia" w:hAnsiTheme="majorHAnsi" w:cstheme="majorBidi"/>
      <w:caps/>
      <w:sz w:val="28"/>
      <w:szCs w:val="28"/>
    </w:rPr>
  </w:style>
  <w:style w:type="paragraph" w:styleId="Nagwek3">
    <w:name w:val="heading 3"/>
    <w:basedOn w:val="Normalny"/>
    <w:next w:val="Normalny"/>
    <w:link w:val="Nagwek3Znak"/>
    <w:uiPriority w:val="9"/>
    <w:semiHidden/>
    <w:unhideWhenUsed/>
    <w:qFormat/>
    <w:rsid w:val="00773997"/>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Nagwek4">
    <w:name w:val="heading 4"/>
    <w:basedOn w:val="Normalny"/>
    <w:next w:val="Normalny"/>
    <w:link w:val="Nagwek4Znak"/>
    <w:uiPriority w:val="9"/>
    <w:semiHidden/>
    <w:unhideWhenUsed/>
    <w:qFormat/>
    <w:rsid w:val="00773997"/>
    <w:pPr>
      <w:keepNext/>
      <w:keepLines/>
      <w:spacing w:before="120" w:after="0"/>
      <w:outlineLvl w:val="3"/>
    </w:pPr>
    <w:rPr>
      <w:rFonts w:asciiTheme="majorHAnsi" w:eastAsiaTheme="majorEastAsia" w:hAnsiTheme="majorHAnsi" w:cstheme="majorBidi"/>
      <w:caps/>
    </w:rPr>
  </w:style>
  <w:style w:type="paragraph" w:styleId="Nagwek5">
    <w:name w:val="heading 5"/>
    <w:basedOn w:val="Normalny"/>
    <w:next w:val="Normalny"/>
    <w:link w:val="Nagwek5Znak"/>
    <w:uiPriority w:val="9"/>
    <w:semiHidden/>
    <w:unhideWhenUsed/>
    <w:qFormat/>
    <w:rsid w:val="00773997"/>
    <w:pPr>
      <w:keepNext/>
      <w:keepLines/>
      <w:spacing w:before="120" w:after="0"/>
      <w:outlineLvl w:val="4"/>
    </w:pPr>
    <w:rPr>
      <w:rFonts w:asciiTheme="majorHAnsi" w:eastAsiaTheme="majorEastAsia" w:hAnsiTheme="majorHAnsi" w:cstheme="majorBidi"/>
      <w:i/>
      <w:iCs/>
      <w:caps/>
    </w:rPr>
  </w:style>
  <w:style w:type="paragraph" w:styleId="Nagwek6">
    <w:name w:val="heading 6"/>
    <w:basedOn w:val="Normalny"/>
    <w:next w:val="Normalny"/>
    <w:link w:val="Nagwek6Znak"/>
    <w:uiPriority w:val="9"/>
    <w:semiHidden/>
    <w:unhideWhenUsed/>
    <w:qFormat/>
    <w:rsid w:val="00773997"/>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Nagwek7">
    <w:name w:val="heading 7"/>
    <w:basedOn w:val="Normalny"/>
    <w:next w:val="Normalny"/>
    <w:link w:val="Nagwek7Znak"/>
    <w:uiPriority w:val="9"/>
    <w:semiHidden/>
    <w:unhideWhenUsed/>
    <w:qFormat/>
    <w:rsid w:val="00773997"/>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Nagwek8">
    <w:name w:val="heading 8"/>
    <w:basedOn w:val="Normalny"/>
    <w:next w:val="Normalny"/>
    <w:link w:val="Nagwek8Znak"/>
    <w:uiPriority w:val="9"/>
    <w:semiHidden/>
    <w:unhideWhenUsed/>
    <w:qFormat/>
    <w:rsid w:val="00773997"/>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Nagwek9">
    <w:name w:val="heading 9"/>
    <w:basedOn w:val="Normalny"/>
    <w:next w:val="Normalny"/>
    <w:link w:val="Nagwek9Znak"/>
    <w:uiPriority w:val="9"/>
    <w:semiHidden/>
    <w:unhideWhenUsed/>
    <w:qFormat/>
    <w:rsid w:val="00773997"/>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73997"/>
    <w:rPr>
      <w:rFonts w:asciiTheme="majorHAnsi" w:eastAsiaTheme="majorEastAsia" w:hAnsiTheme="majorHAnsi" w:cstheme="majorBidi"/>
      <w:caps/>
      <w:sz w:val="36"/>
      <w:szCs w:val="36"/>
    </w:rPr>
  </w:style>
  <w:style w:type="character" w:customStyle="1" w:styleId="Nagwek2Znak">
    <w:name w:val="Nagłówek 2 Znak"/>
    <w:basedOn w:val="Domylnaczcionkaakapitu"/>
    <w:link w:val="Nagwek2"/>
    <w:uiPriority w:val="9"/>
    <w:rsid w:val="00773997"/>
    <w:rPr>
      <w:rFonts w:asciiTheme="majorHAnsi" w:eastAsiaTheme="majorEastAsia" w:hAnsiTheme="majorHAnsi" w:cstheme="majorBidi"/>
      <w:caps/>
      <w:sz w:val="28"/>
      <w:szCs w:val="28"/>
    </w:rPr>
  </w:style>
  <w:style w:type="paragraph" w:styleId="Nagwek">
    <w:name w:val="header"/>
    <w:aliases w:val="Nagłówek strony nieparzystej"/>
    <w:basedOn w:val="Normalny"/>
    <w:link w:val="NagwekZnak"/>
    <w:rsid w:val="003D4108"/>
    <w:pPr>
      <w:tabs>
        <w:tab w:val="center" w:pos="4536"/>
        <w:tab w:val="right" w:pos="9072"/>
      </w:tabs>
    </w:pPr>
  </w:style>
  <w:style w:type="character" w:customStyle="1" w:styleId="NagwekZnak">
    <w:name w:val="Nagłówek Znak"/>
    <w:aliases w:val="Nagłówek strony nieparzystej Znak"/>
    <w:basedOn w:val="Domylnaczcionkaakapitu"/>
    <w:link w:val="Nagwek"/>
    <w:rsid w:val="003D4108"/>
    <w:rPr>
      <w:rFonts w:ascii="Calibri" w:eastAsia="Times New Roman" w:hAnsi="Calibri" w:cs="Times New Roman"/>
      <w:kern w:val="0"/>
      <w:sz w:val="24"/>
      <w:szCs w:val="24"/>
      <w14:ligatures w14:val="none"/>
    </w:rPr>
  </w:style>
  <w:style w:type="paragraph" w:styleId="Stopka">
    <w:name w:val="footer"/>
    <w:basedOn w:val="Normalny"/>
    <w:link w:val="StopkaZnak"/>
    <w:uiPriority w:val="99"/>
    <w:rsid w:val="003D4108"/>
    <w:pPr>
      <w:tabs>
        <w:tab w:val="center" w:pos="4536"/>
        <w:tab w:val="right" w:pos="9072"/>
      </w:tabs>
    </w:pPr>
  </w:style>
  <w:style w:type="character" w:customStyle="1" w:styleId="StopkaZnak">
    <w:name w:val="Stopka Znak"/>
    <w:basedOn w:val="Domylnaczcionkaakapitu"/>
    <w:link w:val="Stopka"/>
    <w:uiPriority w:val="99"/>
    <w:rsid w:val="003D4108"/>
    <w:rPr>
      <w:rFonts w:ascii="Calibri" w:eastAsia="Times New Roman" w:hAnsi="Calibri" w:cs="Times New Roman"/>
      <w:kern w:val="0"/>
      <w:sz w:val="24"/>
      <w:szCs w:val="24"/>
      <w14:ligatures w14:val="none"/>
    </w:rPr>
  </w:style>
  <w:style w:type="character" w:styleId="Numerstrony">
    <w:name w:val="page number"/>
    <w:basedOn w:val="Domylnaczcionkaakapitu"/>
    <w:rsid w:val="003D4108"/>
  </w:style>
  <w:style w:type="paragraph" w:styleId="Akapitzlist">
    <w:name w:val="List Paragraph"/>
    <w:aliases w:val="L1,Numerowanie,2 heading,A_wyliczenie,K-P_odwolanie,Akapit z listą5,maz_wyliczenie,opis dzialania,T_SZ_List Paragraph,normalny tekst,Obiekt,List_Paragraph,Multilevel para_II,Bullet1,Bullets,List Paragraph 1,References,IBL List Paragraph,l"/>
    <w:basedOn w:val="Normalny"/>
    <w:link w:val="AkapitzlistZnak"/>
    <w:uiPriority w:val="34"/>
    <w:qFormat/>
    <w:rsid w:val="003D4108"/>
    <w:pPr>
      <w:ind w:left="720"/>
      <w:contextualSpacing/>
    </w:pPr>
  </w:style>
  <w:style w:type="paragraph" w:customStyle="1" w:styleId="footnotedescription">
    <w:name w:val="footnote description"/>
    <w:next w:val="Normalny"/>
    <w:link w:val="footnotedescriptionChar"/>
    <w:hidden/>
    <w:rsid w:val="00773997"/>
    <w:pPr>
      <w:spacing w:after="0" w:line="271" w:lineRule="auto"/>
    </w:pPr>
    <w:rPr>
      <w:rFonts w:ascii="Arial" w:eastAsia="Arial" w:hAnsi="Arial" w:cs="Arial"/>
      <w:color w:val="000000"/>
      <w:sz w:val="12"/>
      <w:lang w:eastAsia="pl-PL"/>
    </w:rPr>
  </w:style>
  <w:style w:type="character" w:customStyle="1" w:styleId="footnotedescriptionChar">
    <w:name w:val="footnote description Char"/>
    <w:link w:val="footnotedescription"/>
    <w:rsid w:val="00773997"/>
    <w:rPr>
      <w:rFonts w:ascii="Arial" w:eastAsia="Arial" w:hAnsi="Arial" w:cs="Arial"/>
      <w:color w:val="000000"/>
      <w:kern w:val="0"/>
      <w:sz w:val="12"/>
      <w:lang w:eastAsia="pl-PL"/>
      <w14:ligatures w14:val="none"/>
    </w:rPr>
  </w:style>
  <w:style w:type="character" w:customStyle="1" w:styleId="footnotemark">
    <w:name w:val="footnote mark"/>
    <w:hidden/>
    <w:rsid w:val="00773997"/>
    <w:rPr>
      <w:rFonts w:ascii="Times New Roman" w:eastAsia="Times New Roman" w:hAnsi="Times New Roman" w:cs="Times New Roman"/>
      <w:color w:val="000000"/>
      <w:sz w:val="12"/>
      <w:vertAlign w:val="superscript"/>
    </w:rPr>
  </w:style>
  <w:style w:type="paragraph" w:styleId="Tekstdymka">
    <w:name w:val="Balloon Text"/>
    <w:basedOn w:val="Normalny"/>
    <w:link w:val="TekstdymkaZnak"/>
    <w:semiHidden/>
    <w:unhideWhenUsed/>
    <w:rsid w:val="00773997"/>
    <w:pPr>
      <w:spacing w:after="0" w:line="240" w:lineRule="auto"/>
      <w:ind w:left="1558" w:hanging="10"/>
      <w:jc w:val="both"/>
    </w:pPr>
    <w:rPr>
      <w:rFonts w:ascii="Tahoma" w:eastAsia="Century Gothic" w:hAnsi="Tahoma" w:cs="Tahoma"/>
      <w:color w:val="000000"/>
      <w:sz w:val="16"/>
      <w:szCs w:val="16"/>
      <w:lang w:eastAsia="pl-PL"/>
    </w:rPr>
  </w:style>
  <w:style w:type="character" w:customStyle="1" w:styleId="TekstdymkaZnak">
    <w:name w:val="Tekst dymka Znak"/>
    <w:basedOn w:val="Domylnaczcionkaakapitu"/>
    <w:link w:val="Tekstdymka"/>
    <w:semiHidden/>
    <w:rsid w:val="00773997"/>
    <w:rPr>
      <w:rFonts w:ascii="Tahoma" w:eastAsia="Century Gothic" w:hAnsi="Tahoma" w:cs="Tahoma"/>
      <w:color w:val="000000"/>
      <w:kern w:val="0"/>
      <w:sz w:val="16"/>
      <w:szCs w:val="16"/>
      <w:lang w:eastAsia="pl-PL"/>
      <w14:ligatures w14:val="none"/>
    </w:rPr>
  </w:style>
  <w:style w:type="character" w:styleId="Hipercze">
    <w:name w:val="Hyperlink"/>
    <w:basedOn w:val="Domylnaczcionkaakapitu"/>
    <w:uiPriority w:val="99"/>
    <w:unhideWhenUsed/>
    <w:rsid w:val="00773997"/>
    <w:rPr>
      <w:color w:val="9454C3" w:themeColor="hyperlink"/>
      <w:u w:val="single"/>
    </w:rPr>
  </w:style>
  <w:style w:type="table" w:customStyle="1" w:styleId="TableGrid">
    <w:name w:val="TableGrid"/>
    <w:rsid w:val="00773997"/>
    <w:pPr>
      <w:spacing w:after="0" w:line="240" w:lineRule="auto"/>
    </w:pPr>
    <w:rPr>
      <w:lang w:eastAsia="pl-PL"/>
    </w:rPr>
    <w:tblPr>
      <w:tblCellMar>
        <w:top w:w="0" w:type="dxa"/>
        <w:left w:w="0" w:type="dxa"/>
        <w:bottom w:w="0" w:type="dxa"/>
        <w:right w:w="0" w:type="dxa"/>
      </w:tblCellMar>
    </w:tblPr>
  </w:style>
  <w:style w:type="paragraph" w:customStyle="1" w:styleId="Textbody">
    <w:name w:val="Text body"/>
    <w:basedOn w:val="Normalny"/>
    <w:rsid w:val="00773997"/>
    <w:pPr>
      <w:widowControl w:val="0"/>
      <w:suppressAutoHyphens/>
      <w:autoSpaceDN w:val="0"/>
      <w:spacing w:after="0" w:line="240" w:lineRule="auto"/>
      <w:textAlignment w:val="baseline"/>
    </w:pPr>
    <w:rPr>
      <w:rFonts w:ascii="Arial" w:hAnsi="Arial" w:cs="Arial"/>
      <w:kern w:val="3"/>
      <w:lang w:eastAsia="pl-PL"/>
    </w:rPr>
  </w:style>
  <w:style w:type="numbering" w:customStyle="1" w:styleId="WWNum1">
    <w:name w:val="WWNum1"/>
    <w:basedOn w:val="Bezlisty"/>
    <w:rsid w:val="00773997"/>
    <w:pPr>
      <w:numPr>
        <w:numId w:val="4"/>
      </w:numPr>
    </w:pPr>
  </w:style>
  <w:style w:type="paragraph" w:customStyle="1" w:styleId="Standard">
    <w:name w:val="Standard"/>
    <w:rsid w:val="00773997"/>
    <w:pPr>
      <w:widowControl w:val="0"/>
      <w:suppressAutoHyphens/>
      <w:autoSpaceDN w:val="0"/>
      <w:spacing w:after="0" w:line="240" w:lineRule="auto"/>
      <w:textAlignment w:val="baseline"/>
    </w:pPr>
    <w:rPr>
      <w:rFonts w:ascii="Arial," w:eastAsia="Times New Roman" w:hAnsi="Arial," w:cs="Arial,"/>
      <w:kern w:val="3"/>
      <w:sz w:val="20"/>
      <w:szCs w:val="20"/>
      <w:lang w:eastAsia="pl-PL"/>
    </w:rPr>
  </w:style>
  <w:style w:type="numbering" w:customStyle="1" w:styleId="WWNum34">
    <w:name w:val="WWNum34"/>
    <w:basedOn w:val="Bezlisty"/>
    <w:rsid w:val="00773997"/>
    <w:pPr>
      <w:numPr>
        <w:numId w:val="13"/>
      </w:numPr>
    </w:pPr>
  </w:style>
  <w:style w:type="numbering" w:customStyle="1" w:styleId="WWNum36">
    <w:name w:val="WWNum36"/>
    <w:basedOn w:val="Bezlisty"/>
    <w:rsid w:val="00773997"/>
    <w:pPr>
      <w:numPr>
        <w:numId w:val="12"/>
      </w:numPr>
    </w:pPr>
  </w:style>
  <w:style w:type="numbering" w:customStyle="1" w:styleId="WWNum18">
    <w:name w:val="WWNum18"/>
    <w:basedOn w:val="Bezlisty"/>
    <w:rsid w:val="00773997"/>
    <w:pPr>
      <w:numPr>
        <w:numId w:val="14"/>
      </w:numPr>
    </w:pPr>
  </w:style>
  <w:style w:type="paragraph" w:styleId="Tekstpodstawowy">
    <w:name w:val="Body Text"/>
    <w:aliases w:val="Tekst podstawowy Znak Znak Znak Znak,Tekst podstawowy Znak Znak Znak Znak Znak Znak,Tekst podstawowy Znak Znak Znak Znak Znak Znak Znak,Tekst wcięty 2 st,(ALT+½)"/>
    <w:basedOn w:val="Normalny"/>
    <w:link w:val="TekstpodstawowyZnak"/>
    <w:unhideWhenUsed/>
    <w:rsid w:val="00773997"/>
    <w:pPr>
      <w:spacing w:after="120" w:line="240" w:lineRule="auto"/>
    </w:pPr>
    <w:rPr>
      <w:rFonts w:ascii="Times New Roman" w:hAnsi="Times New Roman"/>
      <w:lang w:eastAsia="pl-PL"/>
    </w:rPr>
  </w:style>
  <w:style w:type="character" w:customStyle="1" w:styleId="TekstpodstawowyZnak">
    <w:name w:val="Tekst podstawowy Znak"/>
    <w:aliases w:val="Tekst podstawowy Znak Znak Znak Znak Znak,Tekst podstawowy Znak Znak Znak Znak Znak Znak Znak1,Tekst podstawowy Znak Znak Znak Znak Znak Znak Znak Znak,Tekst wcięty 2 st Znak,(ALT+½) Znak"/>
    <w:basedOn w:val="Domylnaczcionkaakapitu"/>
    <w:link w:val="Tekstpodstawowy"/>
    <w:rsid w:val="00773997"/>
    <w:rPr>
      <w:rFonts w:ascii="Times New Roman" w:eastAsia="Times New Roman" w:hAnsi="Times New Roman" w:cs="Times New Roman"/>
      <w:kern w:val="0"/>
      <w:sz w:val="24"/>
      <w:szCs w:val="24"/>
      <w:lang w:eastAsia="pl-PL"/>
      <w14:ligatures w14:val="none"/>
    </w:rPr>
  </w:style>
  <w:style w:type="paragraph" w:styleId="Tekstpodstawowy2">
    <w:name w:val="Body Text 2"/>
    <w:basedOn w:val="Normalny"/>
    <w:link w:val="Tekstpodstawowy2Znak"/>
    <w:uiPriority w:val="99"/>
    <w:semiHidden/>
    <w:unhideWhenUsed/>
    <w:rsid w:val="00773997"/>
    <w:pPr>
      <w:spacing w:after="120" w:line="480" w:lineRule="auto"/>
      <w:ind w:left="1558" w:hanging="10"/>
      <w:jc w:val="both"/>
    </w:pPr>
    <w:rPr>
      <w:rFonts w:ascii="Century Gothic" w:eastAsia="Century Gothic" w:hAnsi="Century Gothic" w:cs="Century Gothic"/>
      <w:color w:val="000000"/>
      <w:sz w:val="20"/>
      <w:lang w:eastAsia="pl-PL"/>
    </w:rPr>
  </w:style>
  <w:style w:type="character" w:customStyle="1" w:styleId="Tekstpodstawowy2Znak">
    <w:name w:val="Tekst podstawowy 2 Znak"/>
    <w:basedOn w:val="Domylnaczcionkaakapitu"/>
    <w:link w:val="Tekstpodstawowy2"/>
    <w:uiPriority w:val="99"/>
    <w:semiHidden/>
    <w:rsid w:val="00773997"/>
    <w:rPr>
      <w:rFonts w:ascii="Century Gothic" w:eastAsia="Century Gothic" w:hAnsi="Century Gothic" w:cs="Century Gothic"/>
      <w:color w:val="000000"/>
      <w:kern w:val="0"/>
      <w:sz w:val="20"/>
      <w:lang w:eastAsia="pl-PL"/>
      <w14:ligatures w14:val="none"/>
    </w:rPr>
  </w:style>
  <w:style w:type="numbering" w:customStyle="1" w:styleId="WWNum28">
    <w:name w:val="WWNum28"/>
    <w:basedOn w:val="Bezlisty"/>
    <w:rsid w:val="00773997"/>
    <w:pPr>
      <w:numPr>
        <w:numId w:val="15"/>
      </w:numPr>
    </w:pPr>
  </w:style>
  <w:style w:type="numbering" w:customStyle="1" w:styleId="WWNum29">
    <w:name w:val="WWNum29"/>
    <w:basedOn w:val="Bezlisty"/>
    <w:rsid w:val="00773997"/>
    <w:pPr>
      <w:numPr>
        <w:numId w:val="16"/>
      </w:numPr>
    </w:pPr>
  </w:style>
  <w:style w:type="paragraph" w:styleId="Lista">
    <w:name w:val="List"/>
    <w:basedOn w:val="Normalny"/>
    <w:uiPriority w:val="99"/>
    <w:unhideWhenUsed/>
    <w:rsid w:val="00773997"/>
    <w:pPr>
      <w:spacing w:after="65" w:line="324" w:lineRule="auto"/>
      <w:ind w:left="283" w:hanging="283"/>
      <w:contextualSpacing/>
      <w:jc w:val="both"/>
    </w:pPr>
    <w:rPr>
      <w:rFonts w:ascii="Century Gothic" w:eastAsia="Century Gothic" w:hAnsi="Century Gothic" w:cs="Century Gothic"/>
      <w:color w:val="000000"/>
      <w:sz w:val="20"/>
      <w:lang w:eastAsia="pl-PL"/>
    </w:rPr>
  </w:style>
  <w:style w:type="paragraph" w:styleId="Lista2">
    <w:name w:val="List 2"/>
    <w:basedOn w:val="Normalny"/>
    <w:uiPriority w:val="99"/>
    <w:unhideWhenUsed/>
    <w:rsid w:val="00773997"/>
    <w:pPr>
      <w:spacing w:after="65" w:line="324" w:lineRule="auto"/>
      <w:ind w:left="566" w:hanging="283"/>
      <w:contextualSpacing/>
      <w:jc w:val="both"/>
    </w:pPr>
    <w:rPr>
      <w:rFonts w:ascii="Century Gothic" w:eastAsia="Century Gothic" w:hAnsi="Century Gothic" w:cs="Century Gothic"/>
      <w:color w:val="000000"/>
      <w:sz w:val="20"/>
      <w:lang w:eastAsia="pl-PL"/>
    </w:rPr>
  </w:style>
  <w:style w:type="paragraph" w:styleId="Lista3">
    <w:name w:val="List 3"/>
    <w:basedOn w:val="Normalny"/>
    <w:uiPriority w:val="99"/>
    <w:unhideWhenUsed/>
    <w:rsid w:val="00773997"/>
    <w:pPr>
      <w:spacing w:after="65" w:line="324" w:lineRule="auto"/>
      <w:ind w:left="849" w:hanging="283"/>
      <w:contextualSpacing/>
      <w:jc w:val="both"/>
    </w:pPr>
    <w:rPr>
      <w:rFonts w:ascii="Century Gothic" w:eastAsia="Century Gothic" w:hAnsi="Century Gothic" w:cs="Century Gothic"/>
      <w:color w:val="000000"/>
      <w:sz w:val="20"/>
      <w:lang w:eastAsia="pl-PL"/>
    </w:rPr>
  </w:style>
  <w:style w:type="paragraph" w:styleId="Listapunktowana2">
    <w:name w:val="List Bullet 2"/>
    <w:basedOn w:val="Normalny"/>
    <w:uiPriority w:val="99"/>
    <w:unhideWhenUsed/>
    <w:rsid w:val="00773997"/>
    <w:pPr>
      <w:numPr>
        <w:numId w:val="17"/>
      </w:numPr>
      <w:spacing w:after="65" w:line="324" w:lineRule="auto"/>
      <w:contextualSpacing/>
      <w:jc w:val="both"/>
    </w:pPr>
    <w:rPr>
      <w:rFonts w:ascii="Century Gothic" w:eastAsia="Century Gothic" w:hAnsi="Century Gothic" w:cs="Century Gothic"/>
      <w:color w:val="000000"/>
      <w:sz w:val="20"/>
      <w:lang w:eastAsia="pl-PL"/>
    </w:rPr>
  </w:style>
  <w:style w:type="paragraph" w:styleId="Listapunktowana3">
    <w:name w:val="List Bullet 3"/>
    <w:basedOn w:val="Normalny"/>
    <w:uiPriority w:val="99"/>
    <w:unhideWhenUsed/>
    <w:rsid w:val="00773997"/>
    <w:pPr>
      <w:numPr>
        <w:numId w:val="18"/>
      </w:numPr>
      <w:spacing w:after="65" w:line="324" w:lineRule="auto"/>
      <w:contextualSpacing/>
      <w:jc w:val="both"/>
    </w:pPr>
    <w:rPr>
      <w:rFonts w:ascii="Century Gothic" w:eastAsia="Century Gothic" w:hAnsi="Century Gothic" w:cs="Century Gothic"/>
      <w:color w:val="000000"/>
      <w:sz w:val="20"/>
      <w:lang w:eastAsia="pl-PL"/>
    </w:rPr>
  </w:style>
  <w:style w:type="paragraph" w:styleId="Lista-kontynuacja">
    <w:name w:val="List Continue"/>
    <w:basedOn w:val="Normalny"/>
    <w:uiPriority w:val="99"/>
    <w:unhideWhenUsed/>
    <w:rsid w:val="00773997"/>
    <w:pPr>
      <w:spacing w:after="120" w:line="324" w:lineRule="auto"/>
      <w:ind w:left="283" w:hanging="10"/>
      <w:contextualSpacing/>
      <w:jc w:val="both"/>
    </w:pPr>
    <w:rPr>
      <w:rFonts w:ascii="Century Gothic" w:eastAsia="Century Gothic" w:hAnsi="Century Gothic" w:cs="Century Gothic"/>
      <w:color w:val="000000"/>
      <w:sz w:val="20"/>
      <w:lang w:eastAsia="pl-PL"/>
    </w:rPr>
  </w:style>
  <w:style w:type="paragraph" w:styleId="Tekstpodstawowywcity">
    <w:name w:val="Body Text Indent"/>
    <w:basedOn w:val="Normalny"/>
    <w:link w:val="TekstpodstawowywcityZnak"/>
    <w:uiPriority w:val="99"/>
    <w:unhideWhenUsed/>
    <w:rsid w:val="00773997"/>
    <w:pPr>
      <w:spacing w:after="120" w:line="324" w:lineRule="auto"/>
      <w:ind w:left="283" w:hanging="10"/>
      <w:jc w:val="both"/>
    </w:pPr>
    <w:rPr>
      <w:rFonts w:ascii="Century Gothic" w:eastAsia="Century Gothic" w:hAnsi="Century Gothic" w:cs="Century Gothic"/>
      <w:color w:val="000000"/>
      <w:sz w:val="20"/>
      <w:lang w:eastAsia="pl-PL"/>
    </w:rPr>
  </w:style>
  <w:style w:type="character" w:customStyle="1" w:styleId="TekstpodstawowywcityZnak">
    <w:name w:val="Tekst podstawowy wcięty Znak"/>
    <w:basedOn w:val="Domylnaczcionkaakapitu"/>
    <w:link w:val="Tekstpodstawowywcity"/>
    <w:uiPriority w:val="99"/>
    <w:rsid w:val="00773997"/>
    <w:rPr>
      <w:rFonts w:ascii="Century Gothic" w:eastAsia="Century Gothic" w:hAnsi="Century Gothic" w:cs="Century Gothic"/>
      <w:color w:val="000000"/>
      <w:kern w:val="0"/>
      <w:sz w:val="20"/>
      <w:lang w:eastAsia="pl-PL"/>
      <w14:ligatures w14:val="none"/>
    </w:rPr>
  </w:style>
  <w:style w:type="paragraph" w:styleId="Tekstpodstawowyzwciciem">
    <w:name w:val="Body Text First Indent"/>
    <w:basedOn w:val="Tekstpodstawowy"/>
    <w:link w:val="TekstpodstawowyzwciciemZnak"/>
    <w:uiPriority w:val="99"/>
    <w:unhideWhenUsed/>
    <w:rsid w:val="00773997"/>
    <w:pPr>
      <w:spacing w:after="65" w:line="324" w:lineRule="auto"/>
      <w:ind w:left="1558" w:firstLine="360"/>
      <w:jc w:val="both"/>
    </w:pPr>
    <w:rPr>
      <w:rFonts w:ascii="Century Gothic" w:eastAsia="Century Gothic" w:hAnsi="Century Gothic" w:cs="Century Gothic"/>
      <w:color w:val="000000"/>
      <w:sz w:val="20"/>
    </w:rPr>
  </w:style>
  <w:style w:type="character" w:customStyle="1" w:styleId="TekstpodstawowyzwciciemZnak">
    <w:name w:val="Tekst podstawowy z wcięciem Znak"/>
    <w:basedOn w:val="TekstpodstawowyZnak"/>
    <w:link w:val="Tekstpodstawowyzwciciem"/>
    <w:uiPriority w:val="99"/>
    <w:rsid w:val="00773997"/>
    <w:rPr>
      <w:rFonts w:ascii="Century Gothic" w:eastAsia="Century Gothic" w:hAnsi="Century Gothic" w:cs="Century Gothic"/>
      <w:color w:val="000000"/>
      <w:kern w:val="0"/>
      <w:sz w:val="20"/>
      <w:szCs w:val="24"/>
      <w:lang w:eastAsia="pl-PL"/>
      <w14:ligatures w14:val="none"/>
    </w:rPr>
  </w:style>
  <w:style w:type="paragraph" w:styleId="Tekstpodstawowyzwciciem2">
    <w:name w:val="Body Text First Indent 2"/>
    <w:basedOn w:val="Tekstpodstawowywcity"/>
    <w:link w:val="Tekstpodstawowyzwciciem2Znak"/>
    <w:uiPriority w:val="99"/>
    <w:unhideWhenUsed/>
    <w:rsid w:val="00773997"/>
    <w:pPr>
      <w:spacing w:after="65"/>
      <w:ind w:left="360" w:firstLine="360"/>
    </w:pPr>
  </w:style>
  <w:style w:type="character" w:customStyle="1" w:styleId="Tekstpodstawowyzwciciem2Znak">
    <w:name w:val="Tekst podstawowy z wcięciem 2 Znak"/>
    <w:basedOn w:val="TekstpodstawowywcityZnak"/>
    <w:link w:val="Tekstpodstawowyzwciciem2"/>
    <w:uiPriority w:val="99"/>
    <w:rsid w:val="00773997"/>
    <w:rPr>
      <w:rFonts w:ascii="Century Gothic" w:eastAsia="Century Gothic" w:hAnsi="Century Gothic" w:cs="Century Gothic"/>
      <w:color w:val="000000"/>
      <w:kern w:val="0"/>
      <w:sz w:val="20"/>
      <w:lang w:eastAsia="pl-PL"/>
      <w14:ligatures w14:val="none"/>
    </w:rPr>
  </w:style>
  <w:style w:type="character" w:styleId="Odwoaniedokomentarza">
    <w:name w:val="annotation reference"/>
    <w:basedOn w:val="Domylnaczcionkaakapitu"/>
    <w:uiPriority w:val="99"/>
    <w:semiHidden/>
    <w:unhideWhenUsed/>
    <w:rsid w:val="00773997"/>
    <w:rPr>
      <w:sz w:val="16"/>
      <w:szCs w:val="16"/>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uiPriority w:val="99"/>
    <w:unhideWhenUsed/>
    <w:qFormat/>
    <w:rsid w:val="00773997"/>
    <w:pPr>
      <w:spacing w:after="65" w:line="240" w:lineRule="auto"/>
      <w:ind w:left="1558" w:hanging="10"/>
      <w:jc w:val="both"/>
    </w:pPr>
    <w:rPr>
      <w:rFonts w:ascii="Century Gothic" w:eastAsia="Century Gothic" w:hAnsi="Century Gothic" w:cs="Century Gothic"/>
      <w:color w:val="000000"/>
      <w:sz w:val="20"/>
      <w:szCs w:val="20"/>
      <w:lang w:eastAsia="pl-PL"/>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uiPriority w:val="99"/>
    <w:rsid w:val="00773997"/>
    <w:rPr>
      <w:rFonts w:ascii="Century Gothic" w:eastAsia="Century Gothic" w:hAnsi="Century Gothic" w:cs="Century Gothic"/>
      <w:color w:val="000000"/>
      <w:kern w:val="0"/>
      <w:sz w:val="20"/>
      <w:szCs w:val="20"/>
      <w:lang w:eastAsia="pl-PL"/>
      <w14:ligatures w14:val="none"/>
    </w:rPr>
  </w:style>
  <w:style w:type="paragraph" w:styleId="Tematkomentarza">
    <w:name w:val="annotation subject"/>
    <w:basedOn w:val="Tekstkomentarza"/>
    <w:next w:val="Tekstkomentarza"/>
    <w:link w:val="TematkomentarzaZnak"/>
    <w:uiPriority w:val="99"/>
    <w:unhideWhenUsed/>
    <w:rsid w:val="00773997"/>
    <w:rPr>
      <w:b/>
      <w:bCs/>
    </w:rPr>
  </w:style>
  <w:style w:type="character" w:customStyle="1" w:styleId="TematkomentarzaZnak">
    <w:name w:val="Temat komentarza Znak"/>
    <w:basedOn w:val="TekstkomentarzaZnak"/>
    <w:link w:val="Tematkomentarza"/>
    <w:uiPriority w:val="99"/>
    <w:rsid w:val="00773997"/>
    <w:rPr>
      <w:rFonts w:ascii="Century Gothic" w:eastAsia="Century Gothic" w:hAnsi="Century Gothic" w:cs="Century Gothic"/>
      <w:b/>
      <w:bCs/>
      <w:color w:val="000000"/>
      <w:kern w:val="0"/>
      <w:sz w:val="20"/>
      <w:szCs w:val="20"/>
      <w:lang w:eastAsia="pl-PL"/>
      <w14:ligatures w14:val="none"/>
    </w:rPr>
  </w:style>
  <w:style w:type="paragraph" w:customStyle="1" w:styleId="Default">
    <w:name w:val="Default"/>
    <w:rsid w:val="00773997"/>
    <w:pPr>
      <w:autoSpaceDE w:val="0"/>
      <w:autoSpaceDN w:val="0"/>
      <w:spacing w:after="0" w:line="240" w:lineRule="auto"/>
    </w:pPr>
    <w:rPr>
      <w:rFonts w:ascii="Times New Roman" w:eastAsia="Calibri" w:hAnsi="Times New Roman" w:cs="Times New Roman"/>
      <w:color w:val="000000"/>
      <w:sz w:val="24"/>
      <w:szCs w:val="24"/>
    </w:rPr>
  </w:style>
  <w:style w:type="paragraph" w:styleId="Bezodstpw">
    <w:name w:val="No Spacing"/>
    <w:uiPriority w:val="1"/>
    <w:qFormat/>
    <w:rsid w:val="00773997"/>
    <w:pPr>
      <w:spacing w:after="0" w:line="240" w:lineRule="auto"/>
    </w:pPr>
  </w:style>
  <w:style w:type="paragraph" w:styleId="Nagwekspisutreci">
    <w:name w:val="TOC Heading"/>
    <w:basedOn w:val="Nagwek1"/>
    <w:next w:val="Normalny"/>
    <w:uiPriority w:val="39"/>
    <w:unhideWhenUsed/>
    <w:qFormat/>
    <w:rsid w:val="00773997"/>
    <w:pPr>
      <w:outlineLvl w:val="9"/>
    </w:pPr>
  </w:style>
  <w:style w:type="paragraph" w:styleId="Spistreci2">
    <w:name w:val="toc 2"/>
    <w:basedOn w:val="Normalny"/>
    <w:next w:val="Normalny"/>
    <w:autoRedefine/>
    <w:uiPriority w:val="39"/>
    <w:unhideWhenUsed/>
    <w:rsid w:val="00773997"/>
    <w:pPr>
      <w:spacing w:after="100" w:line="324" w:lineRule="auto"/>
      <w:ind w:left="200" w:hanging="10"/>
      <w:jc w:val="both"/>
    </w:pPr>
    <w:rPr>
      <w:rFonts w:ascii="Century Gothic" w:eastAsia="Century Gothic" w:hAnsi="Century Gothic" w:cs="Century Gothic"/>
      <w:color w:val="000000"/>
      <w:sz w:val="20"/>
      <w:lang w:eastAsia="pl-PL"/>
    </w:rPr>
  </w:style>
  <w:style w:type="paragraph" w:styleId="Spistreci1">
    <w:name w:val="toc 1"/>
    <w:basedOn w:val="Normalny"/>
    <w:next w:val="Normalny"/>
    <w:autoRedefine/>
    <w:uiPriority w:val="39"/>
    <w:unhideWhenUsed/>
    <w:rsid w:val="00773997"/>
    <w:pPr>
      <w:spacing w:after="100" w:line="324" w:lineRule="auto"/>
      <w:ind w:hanging="10"/>
      <w:jc w:val="both"/>
    </w:pPr>
    <w:rPr>
      <w:rFonts w:ascii="Century Gothic" w:eastAsia="Century Gothic" w:hAnsi="Century Gothic" w:cs="Century Gothic"/>
      <w:color w:val="000000"/>
      <w:sz w:val="20"/>
      <w:lang w:eastAsia="pl-PL"/>
    </w:rPr>
  </w:style>
  <w:style w:type="character" w:customStyle="1" w:styleId="AkapitzlistZnak">
    <w:name w:val="Akapit z listą Znak"/>
    <w:aliases w:val="L1 Znak,Numerowanie Znak,2 heading Znak,A_wyliczenie Znak,K-P_odwolanie Znak,Akapit z listą5 Znak,maz_wyliczenie Znak,opis dzialania Znak,T_SZ_List Paragraph Znak,normalny tekst Znak,Obiekt Znak,List_Paragraph Znak,Bullet1 Znak"/>
    <w:link w:val="Akapitzlist"/>
    <w:uiPriority w:val="34"/>
    <w:qFormat/>
    <w:rsid w:val="00773997"/>
  </w:style>
  <w:style w:type="character" w:customStyle="1" w:styleId="FontStyle36">
    <w:name w:val="Font Style36"/>
    <w:rsid w:val="00773997"/>
    <w:rPr>
      <w:rFonts w:ascii="Times New Roman" w:hAnsi="Times New Roman"/>
      <w:b/>
      <w:color w:val="000000"/>
      <w:u w:val="single"/>
    </w:rPr>
  </w:style>
  <w:style w:type="paragraph" w:styleId="NormalnyWeb">
    <w:name w:val="Normal (Web)"/>
    <w:basedOn w:val="Normalny"/>
    <w:uiPriority w:val="99"/>
    <w:rsid w:val="00773997"/>
    <w:pPr>
      <w:spacing w:before="100" w:beforeAutospacing="1" w:after="100" w:afterAutospacing="1" w:line="240" w:lineRule="auto"/>
    </w:pPr>
    <w:rPr>
      <w:rFonts w:ascii="Times New Roman" w:hAnsi="Times New Roman"/>
      <w:lang w:eastAsia="pl-PL"/>
    </w:rPr>
  </w:style>
  <w:style w:type="character" w:customStyle="1" w:styleId="markedcontent">
    <w:name w:val="markedcontent"/>
    <w:basedOn w:val="Domylnaczcionkaakapitu"/>
    <w:rsid w:val="00773997"/>
  </w:style>
  <w:style w:type="paragraph" w:styleId="Tekstprzypisudolnego">
    <w:name w:val="footnote text"/>
    <w:basedOn w:val="Normalny"/>
    <w:link w:val="TekstprzypisudolnegoZnak"/>
    <w:uiPriority w:val="99"/>
    <w:semiHidden/>
    <w:unhideWhenUsed/>
    <w:rsid w:val="00773997"/>
    <w:pPr>
      <w:spacing w:after="0" w:line="240" w:lineRule="auto"/>
      <w:ind w:left="1558" w:hanging="10"/>
      <w:jc w:val="both"/>
    </w:pPr>
    <w:rPr>
      <w:rFonts w:ascii="Century Gothic" w:eastAsia="Century Gothic" w:hAnsi="Century Gothic" w:cs="Century Gothic"/>
      <w:color w:val="000000"/>
      <w:sz w:val="20"/>
      <w:szCs w:val="20"/>
      <w:lang w:eastAsia="pl-PL"/>
    </w:rPr>
  </w:style>
  <w:style w:type="character" w:customStyle="1" w:styleId="TekstprzypisudolnegoZnak">
    <w:name w:val="Tekst przypisu dolnego Znak"/>
    <w:basedOn w:val="Domylnaczcionkaakapitu"/>
    <w:link w:val="Tekstprzypisudolnego"/>
    <w:uiPriority w:val="99"/>
    <w:semiHidden/>
    <w:rsid w:val="00773997"/>
    <w:rPr>
      <w:rFonts w:ascii="Century Gothic" w:eastAsia="Century Gothic" w:hAnsi="Century Gothic" w:cs="Century Gothic"/>
      <w:color w:val="000000"/>
      <w:kern w:val="0"/>
      <w:sz w:val="20"/>
      <w:szCs w:val="20"/>
      <w:lang w:eastAsia="pl-PL"/>
      <w14:ligatures w14:val="none"/>
    </w:rPr>
  </w:style>
  <w:style w:type="character" w:styleId="Odwoanieprzypisudolnego">
    <w:name w:val="footnote reference"/>
    <w:basedOn w:val="Domylnaczcionkaakapitu"/>
    <w:uiPriority w:val="99"/>
    <w:semiHidden/>
    <w:unhideWhenUsed/>
    <w:rsid w:val="00773997"/>
    <w:rPr>
      <w:vertAlign w:val="superscript"/>
    </w:rPr>
  </w:style>
  <w:style w:type="paragraph" w:styleId="Mapadokumentu">
    <w:name w:val="Document Map"/>
    <w:aliases w:val="Plan dokumentu"/>
    <w:basedOn w:val="Normalny"/>
    <w:link w:val="MapadokumentuZnak"/>
    <w:semiHidden/>
    <w:rsid w:val="00773997"/>
    <w:pPr>
      <w:shd w:val="clear" w:color="auto" w:fill="000080"/>
    </w:pPr>
    <w:rPr>
      <w:rFonts w:ascii="Tahoma" w:hAnsi="Tahoma" w:cs="Tahoma"/>
      <w:sz w:val="20"/>
      <w:szCs w:val="20"/>
    </w:rPr>
  </w:style>
  <w:style w:type="character" w:customStyle="1" w:styleId="MapadokumentuZnak">
    <w:name w:val="Mapa dokumentu Znak"/>
    <w:aliases w:val="Plan dokumentu Znak"/>
    <w:basedOn w:val="Domylnaczcionkaakapitu"/>
    <w:link w:val="Mapadokumentu"/>
    <w:semiHidden/>
    <w:rsid w:val="00773997"/>
    <w:rPr>
      <w:rFonts w:ascii="Tahoma" w:eastAsia="Times New Roman" w:hAnsi="Tahoma" w:cs="Tahoma"/>
      <w:kern w:val="0"/>
      <w:sz w:val="20"/>
      <w:szCs w:val="20"/>
      <w:shd w:val="clear" w:color="auto" w:fill="000080"/>
      <w14:ligatures w14:val="none"/>
    </w:rPr>
  </w:style>
  <w:style w:type="character" w:styleId="Pogrubienie">
    <w:name w:val="Strong"/>
    <w:basedOn w:val="Domylnaczcionkaakapitu"/>
    <w:uiPriority w:val="22"/>
    <w:qFormat/>
    <w:rsid w:val="00773997"/>
    <w:rPr>
      <w:b/>
      <w:bCs/>
    </w:rPr>
  </w:style>
  <w:style w:type="table" w:styleId="Tabela-Siatka">
    <w:name w:val="Table Grid"/>
    <w:basedOn w:val="Standardowy"/>
    <w:uiPriority w:val="39"/>
    <w:rsid w:val="00773997"/>
    <w:pPr>
      <w:spacing w:after="0" w:line="240" w:lineRule="auto"/>
    </w:pPr>
    <w:rPr>
      <w:rFonts w:ascii="Calibri" w:eastAsia="Times New Roman" w:hAnsi="Calibri"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oprawka">
    <w:name w:val="Revision"/>
    <w:hidden/>
    <w:uiPriority w:val="99"/>
    <w:semiHidden/>
    <w:rsid w:val="00773997"/>
    <w:pPr>
      <w:spacing w:after="0" w:line="240" w:lineRule="auto"/>
    </w:pPr>
    <w:rPr>
      <w:rFonts w:ascii="Calibri" w:eastAsia="Times New Roman" w:hAnsi="Calibri" w:cs="Times New Roman"/>
      <w:sz w:val="24"/>
      <w:szCs w:val="24"/>
      <w:lang w:eastAsia="pl-PL"/>
    </w:rPr>
  </w:style>
  <w:style w:type="character" w:styleId="Tekstzastpczy">
    <w:name w:val="Placeholder Text"/>
    <w:basedOn w:val="Domylnaczcionkaakapitu"/>
    <w:uiPriority w:val="99"/>
    <w:semiHidden/>
    <w:rsid w:val="00773997"/>
    <w:rPr>
      <w:color w:val="808080"/>
    </w:rPr>
  </w:style>
  <w:style w:type="character" w:styleId="UyteHipercze">
    <w:name w:val="FollowedHyperlink"/>
    <w:basedOn w:val="Domylnaczcionkaakapitu"/>
    <w:semiHidden/>
    <w:unhideWhenUsed/>
    <w:rsid w:val="00773997"/>
    <w:rPr>
      <w:color w:val="3EBBF0" w:themeColor="followedHyperlink"/>
      <w:u w:val="single"/>
    </w:rPr>
  </w:style>
  <w:style w:type="table" w:customStyle="1" w:styleId="Tabela-Siatka1">
    <w:name w:val="Tabela - Siatka1"/>
    <w:basedOn w:val="Standardowy"/>
    <w:next w:val="Tabela-Siatka"/>
    <w:uiPriority w:val="39"/>
    <w:rsid w:val="00773997"/>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Standardowy"/>
    <w:next w:val="Tabela-Siatka"/>
    <w:uiPriority w:val="39"/>
    <w:rsid w:val="0077399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
    <w:name w:val="Bez listy1"/>
    <w:next w:val="Bezlisty"/>
    <w:uiPriority w:val="99"/>
    <w:semiHidden/>
    <w:unhideWhenUsed/>
    <w:rsid w:val="00773997"/>
  </w:style>
  <w:style w:type="paragraph" w:customStyle="1" w:styleId="msonormal0">
    <w:name w:val="msonormal"/>
    <w:basedOn w:val="Normalny"/>
    <w:rsid w:val="00773997"/>
    <w:pPr>
      <w:spacing w:before="100" w:beforeAutospacing="1" w:after="100" w:afterAutospacing="1" w:line="240" w:lineRule="auto"/>
    </w:pPr>
    <w:rPr>
      <w:rFonts w:ascii="Times New Roman" w:hAnsi="Times New Roman"/>
      <w:lang w:eastAsia="pl-PL"/>
    </w:rPr>
  </w:style>
  <w:style w:type="paragraph" w:customStyle="1" w:styleId="outlineelement">
    <w:name w:val="outlineelement"/>
    <w:basedOn w:val="Normalny"/>
    <w:rsid w:val="00773997"/>
    <w:pPr>
      <w:spacing w:before="100" w:beforeAutospacing="1" w:after="100" w:afterAutospacing="1" w:line="240" w:lineRule="auto"/>
    </w:pPr>
    <w:rPr>
      <w:rFonts w:ascii="Times New Roman" w:hAnsi="Times New Roman"/>
      <w:lang w:eastAsia="pl-PL"/>
    </w:rPr>
  </w:style>
  <w:style w:type="paragraph" w:customStyle="1" w:styleId="paragraph">
    <w:name w:val="paragraph"/>
    <w:basedOn w:val="Normalny"/>
    <w:rsid w:val="00773997"/>
    <w:pPr>
      <w:spacing w:before="100" w:beforeAutospacing="1" w:after="100" w:afterAutospacing="1" w:line="240" w:lineRule="auto"/>
    </w:pPr>
    <w:rPr>
      <w:rFonts w:ascii="Times New Roman" w:hAnsi="Times New Roman"/>
      <w:lang w:eastAsia="pl-PL"/>
    </w:rPr>
  </w:style>
  <w:style w:type="character" w:customStyle="1" w:styleId="textrun">
    <w:name w:val="textrun"/>
    <w:basedOn w:val="Domylnaczcionkaakapitu"/>
    <w:rsid w:val="00773997"/>
  </w:style>
  <w:style w:type="character" w:customStyle="1" w:styleId="normaltextrun">
    <w:name w:val="normaltextrun"/>
    <w:basedOn w:val="Domylnaczcionkaakapitu"/>
    <w:rsid w:val="00773997"/>
  </w:style>
  <w:style w:type="character" w:customStyle="1" w:styleId="eop">
    <w:name w:val="eop"/>
    <w:basedOn w:val="Domylnaczcionkaakapitu"/>
    <w:rsid w:val="00773997"/>
  </w:style>
  <w:style w:type="character" w:customStyle="1" w:styleId="scxw44738350">
    <w:name w:val="scxw44738350"/>
    <w:basedOn w:val="Domylnaczcionkaakapitu"/>
    <w:rsid w:val="00773997"/>
  </w:style>
  <w:style w:type="character" w:customStyle="1" w:styleId="scxw206628572">
    <w:name w:val="scxw206628572"/>
    <w:basedOn w:val="Domylnaczcionkaakapitu"/>
    <w:rsid w:val="00773997"/>
  </w:style>
  <w:style w:type="paragraph" w:styleId="Tekstpodstawowywcity2">
    <w:name w:val="Body Text Indent 2"/>
    <w:basedOn w:val="Normalny"/>
    <w:link w:val="Tekstpodstawowywcity2Znak"/>
    <w:rsid w:val="00773997"/>
    <w:pPr>
      <w:spacing w:after="120" w:line="480" w:lineRule="auto"/>
      <w:ind w:left="283"/>
    </w:pPr>
    <w:rPr>
      <w:rFonts w:ascii="Times New Roman" w:hAnsi="Times New Roman"/>
      <w:sz w:val="20"/>
      <w:szCs w:val="20"/>
      <w:lang w:eastAsia="pl-PL"/>
    </w:rPr>
  </w:style>
  <w:style w:type="character" w:customStyle="1" w:styleId="Tekstpodstawowywcity2Znak">
    <w:name w:val="Tekst podstawowy wcięty 2 Znak"/>
    <w:basedOn w:val="Domylnaczcionkaakapitu"/>
    <w:link w:val="Tekstpodstawowywcity2"/>
    <w:rsid w:val="00773997"/>
    <w:rPr>
      <w:rFonts w:ascii="Times New Roman" w:eastAsia="Times New Roman" w:hAnsi="Times New Roman" w:cs="Times New Roman"/>
      <w:kern w:val="0"/>
      <w:sz w:val="20"/>
      <w:szCs w:val="20"/>
      <w:lang w:eastAsia="pl-PL"/>
      <w14:ligatures w14:val="none"/>
    </w:rPr>
  </w:style>
  <w:style w:type="character" w:customStyle="1" w:styleId="tabchar">
    <w:name w:val="tabchar"/>
    <w:basedOn w:val="Domylnaczcionkaakapitu"/>
    <w:rsid w:val="00773997"/>
  </w:style>
  <w:style w:type="character" w:customStyle="1" w:styleId="Nagwek3Znak">
    <w:name w:val="Nagłówek 3 Znak"/>
    <w:basedOn w:val="Domylnaczcionkaakapitu"/>
    <w:link w:val="Nagwek3"/>
    <w:uiPriority w:val="9"/>
    <w:semiHidden/>
    <w:rsid w:val="00773997"/>
    <w:rPr>
      <w:rFonts w:asciiTheme="majorHAnsi" w:eastAsiaTheme="majorEastAsia" w:hAnsiTheme="majorHAnsi" w:cstheme="majorBidi"/>
      <w:smallCaps/>
      <w:sz w:val="28"/>
      <w:szCs w:val="28"/>
    </w:rPr>
  </w:style>
  <w:style w:type="character" w:customStyle="1" w:styleId="Nagwek4Znak">
    <w:name w:val="Nagłówek 4 Znak"/>
    <w:basedOn w:val="Domylnaczcionkaakapitu"/>
    <w:link w:val="Nagwek4"/>
    <w:uiPriority w:val="9"/>
    <w:semiHidden/>
    <w:rsid w:val="00773997"/>
    <w:rPr>
      <w:rFonts w:asciiTheme="majorHAnsi" w:eastAsiaTheme="majorEastAsia" w:hAnsiTheme="majorHAnsi" w:cstheme="majorBidi"/>
      <w:caps/>
    </w:rPr>
  </w:style>
  <w:style w:type="character" w:customStyle="1" w:styleId="Nagwek5Znak">
    <w:name w:val="Nagłówek 5 Znak"/>
    <w:basedOn w:val="Domylnaczcionkaakapitu"/>
    <w:link w:val="Nagwek5"/>
    <w:uiPriority w:val="9"/>
    <w:semiHidden/>
    <w:rsid w:val="00773997"/>
    <w:rPr>
      <w:rFonts w:asciiTheme="majorHAnsi" w:eastAsiaTheme="majorEastAsia" w:hAnsiTheme="majorHAnsi" w:cstheme="majorBidi"/>
      <w:i/>
      <w:iCs/>
      <w:caps/>
    </w:rPr>
  </w:style>
  <w:style w:type="character" w:customStyle="1" w:styleId="Nagwek6Znak">
    <w:name w:val="Nagłówek 6 Znak"/>
    <w:basedOn w:val="Domylnaczcionkaakapitu"/>
    <w:link w:val="Nagwek6"/>
    <w:uiPriority w:val="9"/>
    <w:semiHidden/>
    <w:rsid w:val="00773997"/>
    <w:rPr>
      <w:rFonts w:asciiTheme="majorHAnsi" w:eastAsiaTheme="majorEastAsia" w:hAnsiTheme="majorHAnsi" w:cstheme="majorBidi"/>
      <w:b/>
      <w:bCs/>
      <w:caps/>
      <w:color w:val="262626" w:themeColor="text1" w:themeTint="D9"/>
      <w:sz w:val="20"/>
      <w:szCs w:val="20"/>
    </w:rPr>
  </w:style>
  <w:style w:type="character" w:customStyle="1" w:styleId="Nagwek7Znak">
    <w:name w:val="Nagłówek 7 Znak"/>
    <w:basedOn w:val="Domylnaczcionkaakapitu"/>
    <w:link w:val="Nagwek7"/>
    <w:uiPriority w:val="9"/>
    <w:semiHidden/>
    <w:rsid w:val="00773997"/>
    <w:rPr>
      <w:rFonts w:asciiTheme="majorHAnsi" w:eastAsiaTheme="majorEastAsia" w:hAnsiTheme="majorHAnsi" w:cstheme="majorBidi"/>
      <w:b/>
      <w:bCs/>
      <w:i/>
      <w:iCs/>
      <w:caps/>
      <w:color w:val="262626" w:themeColor="text1" w:themeTint="D9"/>
      <w:sz w:val="20"/>
      <w:szCs w:val="20"/>
    </w:rPr>
  </w:style>
  <w:style w:type="character" w:customStyle="1" w:styleId="Nagwek8Znak">
    <w:name w:val="Nagłówek 8 Znak"/>
    <w:basedOn w:val="Domylnaczcionkaakapitu"/>
    <w:link w:val="Nagwek8"/>
    <w:uiPriority w:val="9"/>
    <w:semiHidden/>
    <w:rsid w:val="00773997"/>
    <w:rPr>
      <w:rFonts w:asciiTheme="majorHAnsi" w:eastAsiaTheme="majorEastAsia" w:hAnsiTheme="majorHAnsi" w:cstheme="majorBidi"/>
      <w:b/>
      <w:bCs/>
      <w:caps/>
      <w:color w:val="7F7F7F" w:themeColor="text1" w:themeTint="80"/>
      <w:sz w:val="20"/>
      <w:szCs w:val="20"/>
    </w:rPr>
  </w:style>
  <w:style w:type="character" w:customStyle="1" w:styleId="Nagwek9Znak">
    <w:name w:val="Nagłówek 9 Znak"/>
    <w:basedOn w:val="Domylnaczcionkaakapitu"/>
    <w:link w:val="Nagwek9"/>
    <w:uiPriority w:val="9"/>
    <w:semiHidden/>
    <w:rsid w:val="00773997"/>
    <w:rPr>
      <w:rFonts w:asciiTheme="majorHAnsi" w:eastAsiaTheme="majorEastAsia" w:hAnsiTheme="majorHAnsi" w:cstheme="majorBidi"/>
      <w:b/>
      <w:bCs/>
      <w:i/>
      <w:iCs/>
      <w:caps/>
      <w:color w:val="7F7F7F" w:themeColor="text1" w:themeTint="80"/>
      <w:sz w:val="20"/>
      <w:szCs w:val="20"/>
    </w:rPr>
  </w:style>
  <w:style w:type="paragraph" w:styleId="Legenda">
    <w:name w:val="caption"/>
    <w:basedOn w:val="Normalny"/>
    <w:next w:val="Normalny"/>
    <w:uiPriority w:val="35"/>
    <w:semiHidden/>
    <w:unhideWhenUsed/>
    <w:qFormat/>
    <w:rsid w:val="00773997"/>
    <w:pPr>
      <w:spacing w:line="240" w:lineRule="auto"/>
    </w:pPr>
    <w:rPr>
      <w:b/>
      <w:bCs/>
      <w:smallCaps/>
      <w:color w:val="595959" w:themeColor="text1" w:themeTint="A6"/>
    </w:rPr>
  </w:style>
  <w:style w:type="paragraph" w:styleId="Tytu">
    <w:name w:val="Title"/>
    <w:basedOn w:val="Normalny"/>
    <w:next w:val="Normalny"/>
    <w:link w:val="TytuZnak"/>
    <w:uiPriority w:val="10"/>
    <w:qFormat/>
    <w:rsid w:val="00773997"/>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TytuZnak">
    <w:name w:val="Tytuł Znak"/>
    <w:basedOn w:val="Domylnaczcionkaakapitu"/>
    <w:link w:val="Tytu"/>
    <w:uiPriority w:val="10"/>
    <w:rsid w:val="00773997"/>
    <w:rPr>
      <w:rFonts w:asciiTheme="majorHAnsi" w:eastAsiaTheme="majorEastAsia" w:hAnsiTheme="majorHAnsi" w:cstheme="majorBidi"/>
      <w:caps/>
      <w:color w:val="404040" w:themeColor="text1" w:themeTint="BF"/>
      <w:spacing w:val="-10"/>
      <w:sz w:val="72"/>
      <w:szCs w:val="72"/>
    </w:rPr>
  </w:style>
  <w:style w:type="paragraph" w:styleId="Podtytu">
    <w:name w:val="Subtitle"/>
    <w:basedOn w:val="Normalny"/>
    <w:next w:val="Normalny"/>
    <w:link w:val="PodtytuZnak"/>
    <w:uiPriority w:val="11"/>
    <w:qFormat/>
    <w:rsid w:val="00773997"/>
    <w:pPr>
      <w:numPr>
        <w:ilvl w:val="1"/>
      </w:numPr>
    </w:pPr>
    <w:rPr>
      <w:rFonts w:asciiTheme="majorHAnsi" w:eastAsiaTheme="majorEastAsia" w:hAnsiTheme="majorHAnsi" w:cstheme="majorBidi"/>
      <w:smallCaps/>
      <w:color w:val="595959" w:themeColor="text1" w:themeTint="A6"/>
      <w:sz w:val="28"/>
      <w:szCs w:val="28"/>
    </w:rPr>
  </w:style>
  <w:style w:type="character" w:customStyle="1" w:styleId="PodtytuZnak">
    <w:name w:val="Podtytuł Znak"/>
    <w:basedOn w:val="Domylnaczcionkaakapitu"/>
    <w:link w:val="Podtytu"/>
    <w:uiPriority w:val="11"/>
    <w:rsid w:val="00773997"/>
    <w:rPr>
      <w:rFonts w:asciiTheme="majorHAnsi" w:eastAsiaTheme="majorEastAsia" w:hAnsiTheme="majorHAnsi" w:cstheme="majorBidi"/>
      <w:smallCaps/>
      <w:color w:val="595959" w:themeColor="text1" w:themeTint="A6"/>
      <w:sz w:val="28"/>
      <w:szCs w:val="28"/>
    </w:rPr>
  </w:style>
  <w:style w:type="character" w:styleId="Uwydatnienie">
    <w:name w:val="Emphasis"/>
    <w:basedOn w:val="Domylnaczcionkaakapitu"/>
    <w:uiPriority w:val="20"/>
    <w:qFormat/>
    <w:rsid w:val="00773997"/>
    <w:rPr>
      <w:i/>
      <w:iCs/>
    </w:rPr>
  </w:style>
  <w:style w:type="paragraph" w:styleId="Cytat">
    <w:name w:val="Quote"/>
    <w:basedOn w:val="Normalny"/>
    <w:next w:val="Normalny"/>
    <w:link w:val="CytatZnak"/>
    <w:uiPriority w:val="29"/>
    <w:qFormat/>
    <w:rsid w:val="00773997"/>
    <w:pPr>
      <w:spacing w:before="160" w:line="240" w:lineRule="auto"/>
      <w:ind w:left="720" w:right="720"/>
    </w:pPr>
    <w:rPr>
      <w:rFonts w:asciiTheme="majorHAnsi" w:eastAsiaTheme="majorEastAsia" w:hAnsiTheme="majorHAnsi" w:cstheme="majorBidi"/>
      <w:sz w:val="25"/>
      <w:szCs w:val="25"/>
    </w:rPr>
  </w:style>
  <w:style w:type="character" w:customStyle="1" w:styleId="CytatZnak">
    <w:name w:val="Cytat Znak"/>
    <w:basedOn w:val="Domylnaczcionkaakapitu"/>
    <w:link w:val="Cytat"/>
    <w:uiPriority w:val="29"/>
    <w:rsid w:val="00773997"/>
    <w:rPr>
      <w:rFonts w:asciiTheme="majorHAnsi" w:eastAsiaTheme="majorEastAsia" w:hAnsiTheme="majorHAnsi" w:cstheme="majorBidi"/>
      <w:sz w:val="25"/>
      <w:szCs w:val="25"/>
    </w:rPr>
  </w:style>
  <w:style w:type="paragraph" w:styleId="Cytatintensywny">
    <w:name w:val="Intense Quote"/>
    <w:basedOn w:val="Normalny"/>
    <w:next w:val="Normalny"/>
    <w:link w:val="CytatintensywnyZnak"/>
    <w:uiPriority w:val="30"/>
    <w:qFormat/>
    <w:rsid w:val="00773997"/>
    <w:pPr>
      <w:spacing w:before="280" w:after="280" w:line="240" w:lineRule="auto"/>
      <w:ind w:left="1080" w:right="1080"/>
      <w:jc w:val="center"/>
    </w:pPr>
    <w:rPr>
      <w:color w:val="404040" w:themeColor="text1" w:themeTint="BF"/>
      <w:sz w:val="32"/>
      <w:szCs w:val="32"/>
    </w:rPr>
  </w:style>
  <w:style w:type="character" w:customStyle="1" w:styleId="CytatintensywnyZnak">
    <w:name w:val="Cytat intensywny Znak"/>
    <w:basedOn w:val="Domylnaczcionkaakapitu"/>
    <w:link w:val="Cytatintensywny"/>
    <w:uiPriority w:val="30"/>
    <w:rsid w:val="00773997"/>
    <w:rPr>
      <w:color w:val="404040" w:themeColor="text1" w:themeTint="BF"/>
      <w:sz w:val="32"/>
      <w:szCs w:val="32"/>
    </w:rPr>
  </w:style>
  <w:style w:type="character" w:styleId="Wyrnieniedelikatne">
    <w:name w:val="Subtle Emphasis"/>
    <w:basedOn w:val="Domylnaczcionkaakapitu"/>
    <w:uiPriority w:val="19"/>
    <w:qFormat/>
    <w:rsid w:val="00773997"/>
    <w:rPr>
      <w:i/>
      <w:iCs/>
      <w:color w:val="595959" w:themeColor="text1" w:themeTint="A6"/>
    </w:rPr>
  </w:style>
  <w:style w:type="character" w:styleId="Wyrnienieintensywne">
    <w:name w:val="Intense Emphasis"/>
    <w:basedOn w:val="Domylnaczcionkaakapitu"/>
    <w:uiPriority w:val="21"/>
    <w:qFormat/>
    <w:rsid w:val="00773997"/>
    <w:rPr>
      <w:b/>
      <w:bCs/>
      <w:i/>
      <w:iCs/>
    </w:rPr>
  </w:style>
  <w:style w:type="character" w:styleId="Odwoaniedelikatne">
    <w:name w:val="Subtle Reference"/>
    <w:basedOn w:val="Domylnaczcionkaakapitu"/>
    <w:uiPriority w:val="31"/>
    <w:qFormat/>
    <w:rsid w:val="00773997"/>
    <w:rPr>
      <w:smallCaps/>
      <w:color w:val="404040" w:themeColor="text1" w:themeTint="BF"/>
      <w:u w:val="single" w:color="7F7F7F" w:themeColor="text1" w:themeTint="80"/>
    </w:rPr>
  </w:style>
  <w:style w:type="character" w:styleId="Odwoanieintensywne">
    <w:name w:val="Intense Reference"/>
    <w:basedOn w:val="Domylnaczcionkaakapitu"/>
    <w:uiPriority w:val="32"/>
    <w:qFormat/>
    <w:rsid w:val="00773997"/>
    <w:rPr>
      <w:b/>
      <w:bCs/>
      <w:caps w:val="0"/>
      <w:smallCaps/>
      <w:color w:val="auto"/>
      <w:spacing w:val="3"/>
      <w:u w:val="single"/>
    </w:rPr>
  </w:style>
  <w:style w:type="character" w:styleId="Tytuksiki">
    <w:name w:val="Book Title"/>
    <w:basedOn w:val="Domylnaczcionkaakapitu"/>
    <w:uiPriority w:val="33"/>
    <w:qFormat/>
    <w:rsid w:val="00773997"/>
    <w:rPr>
      <w:b/>
      <w:bCs/>
      <w:smallCaps/>
      <w:spacing w:val="7"/>
    </w:rPr>
  </w:style>
  <w:style w:type="paragraph" w:customStyle="1" w:styleId="Styl1">
    <w:name w:val="Styl1"/>
    <w:basedOn w:val="Nagwek2"/>
    <w:link w:val="Styl1Znak"/>
    <w:qFormat/>
    <w:rsid w:val="00773997"/>
    <w:pPr>
      <w:shd w:val="clear" w:color="auto" w:fill="C0D7EC" w:themeFill="accent2" w:themeFillTint="66"/>
      <w:spacing w:before="0" w:line="276" w:lineRule="auto"/>
    </w:pPr>
    <w:rPr>
      <w:rFonts w:ascii="Aptos" w:hAnsi="Aptos" w:cs="Arial"/>
      <w:b/>
      <w:color w:val="595959" w:themeColor="text1" w:themeTint="A6"/>
      <w:sz w:val="24"/>
      <w:szCs w:val="22"/>
    </w:rPr>
  </w:style>
  <w:style w:type="character" w:customStyle="1" w:styleId="Styl1Znak">
    <w:name w:val="Styl1 Znak"/>
    <w:basedOn w:val="Nagwek2Znak"/>
    <w:link w:val="Styl1"/>
    <w:rsid w:val="00773997"/>
    <w:rPr>
      <w:rFonts w:ascii="Aptos" w:eastAsiaTheme="majorEastAsia" w:hAnsi="Aptos" w:cs="Arial"/>
      <w:b/>
      <w:caps/>
      <w:color w:val="595959" w:themeColor="text1" w:themeTint="A6"/>
      <w:sz w:val="24"/>
      <w:szCs w:val="28"/>
      <w:shd w:val="clear" w:color="auto" w:fill="C0D7EC" w:themeFill="accent2" w:themeFillTint="66"/>
    </w:rPr>
  </w:style>
  <w:style w:type="paragraph" w:customStyle="1" w:styleId="Styl2">
    <w:name w:val="Styl2"/>
    <w:basedOn w:val="Styl1"/>
    <w:link w:val="Styl2Znak"/>
    <w:autoRedefine/>
    <w:qFormat/>
    <w:rsid w:val="00F265FD"/>
    <w:pPr>
      <w:pBdr>
        <w:bottom w:val="single" w:sz="4" w:space="1" w:color="auto"/>
      </w:pBdr>
      <w:shd w:val="clear" w:color="auto" w:fill="A0C3E3" w:themeFill="accent2" w:themeFillTint="99"/>
      <w:spacing w:before="240" w:after="360"/>
      <w:jc w:val="center"/>
    </w:pPr>
    <w:rPr>
      <w:color w:val="FFFFFF" w:themeColor="background1"/>
    </w:rPr>
  </w:style>
  <w:style w:type="character" w:customStyle="1" w:styleId="Styl2Znak">
    <w:name w:val="Styl2 Znak"/>
    <w:basedOn w:val="Styl1Znak"/>
    <w:link w:val="Styl2"/>
    <w:rsid w:val="00F265FD"/>
    <w:rPr>
      <w:rFonts w:ascii="Aptos" w:eastAsiaTheme="majorEastAsia" w:hAnsi="Aptos" w:cs="Arial"/>
      <w:b/>
      <w:caps/>
      <w:color w:val="FFFFFF" w:themeColor="background1"/>
      <w:sz w:val="24"/>
      <w:szCs w:val="28"/>
      <w:shd w:val="clear" w:color="auto" w:fill="A0C3E3" w:themeFill="accent2" w:themeFillTint="99"/>
    </w:rPr>
  </w:style>
  <w:style w:type="character" w:customStyle="1" w:styleId="Nierozpoznanawzmianka1">
    <w:name w:val="Nierozpoznana wzmianka1"/>
    <w:basedOn w:val="Domylnaczcionkaakapitu"/>
    <w:uiPriority w:val="99"/>
    <w:semiHidden/>
    <w:unhideWhenUsed/>
    <w:rsid w:val="00B26C1D"/>
    <w:rPr>
      <w:color w:val="605E5C"/>
      <w:shd w:val="clear" w:color="auto" w:fill="E1DFDD"/>
    </w:rPr>
  </w:style>
  <w:style w:type="paragraph" w:customStyle="1" w:styleId="Tekstpodstawowy20">
    <w:name w:val="Tekst podstawowy2"/>
    <w:basedOn w:val="Normalny"/>
    <w:rsid w:val="00B3083D"/>
    <w:pPr>
      <w:widowControl w:val="0"/>
      <w:shd w:val="clear" w:color="auto" w:fill="FFFFFF"/>
      <w:suppressAutoHyphens/>
      <w:autoSpaceDN w:val="0"/>
      <w:spacing w:after="660" w:line="0" w:lineRule="atLeast"/>
      <w:ind w:hanging="400"/>
      <w:jc w:val="both"/>
      <w:textAlignment w:val="baseline"/>
    </w:pPr>
    <w:rPr>
      <w:rFonts w:ascii="Times New Roman" w:eastAsia="Times New Roman" w:hAnsi="Times New Roman" w:cs="Times New Roman"/>
    </w:rPr>
  </w:style>
  <w:style w:type="paragraph" w:customStyle="1" w:styleId="Heading1">
    <w:name w:val="Heading #1"/>
    <w:basedOn w:val="Normalny"/>
    <w:rsid w:val="00B3083D"/>
    <w:pPr>
      <w:widowControl w:val="0"/>
      <w:shd w:val="clear" w:color="auto" w:fill="FFFFFF"/>
      <w:suppressAutoHyphens/>
      <w:autoSpaceDN w:val="0"/>
      <w:spacing w:before="660" w:after="660" w:line="0" w:lineRule="atLeast"/>
      <w:textAlignment w:val="baseline"/>
      <w:outlineLvl w:val="0"/>
    </w:pPr>
    <w:rPr>
      <w:rFonts w:ascii="Times New Roman" w:eastAsia="Times New Roman" w:hAnsi="Times New Roman" w:cs="Times New Roman"/>
      <w:b/>
      <w:bCs/>
      <w:i/>
      <w:iCs/>
      <w:sz w:val="28"/>
      <w:szCs w:val="28"/>
    </w:rPr>
  </w:style>
  <w:style w:type="table" w:styleId="Tabelalisty7kolorowaakcent2">
    <w:name w:val="List Table 7 Colorful Accent 2"/>
    <w:basedOn w:val="Standardowy"/>
    <w:uiPriority w:val="52"/>
    <w:rsid w:val="00BC013E"/>
    <w:pPr>
      <w:spacing w:after="0" w:line="240" w:lineRule="auto"/>
    </w:pPr>
    <w:rPr>
      <w:color w:val="3476B1" w:themeColor="accent2"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629DD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29DD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29DD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29DD1" w:themeColor="accent2"/>
        </w:tcBorders>
        <w:shd w:val="clear" w:color="auto" w:fill="FFFFFF" w:themeFill="background1"/>
      </w:tcPr>
    </w:tblStylePr>
    <w:tblStylePr w:type="band1Vert">
      <w:tblPr/>
      <w:tcPr>
        <w:shd w:val="clear" w:color="auto" w:fill="DFEBF5" w:themeFill="accent2" w:themeFillTint="33"/>
      </w:tcPr>
    </w:tblStylePr>
    <w:tblStylePr w:type="band1Horz">
      <w:tblPr/>
      <w:tcPr>
        <w:shd w:val="clear" w:color="auto" w:fill="DFEBF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kstpodstawowywcity3">
    <w:name w:val="Body Text Indent 3"/>
    <w:basedOn w:val="Normalny"/>
    <w:link w:val="Tekstpodstawowywcity3Znak1"/>
    <w:uiPriority w:val="99"/>
    <w:semiHidden/>
    <w:unhideWhenUsed/>
    <w:rsid w:val="00A15648"/>
    <w:pPr>
      <w:widowControl w:val="0"/>
      <w:suppressAutoHyphens/>
      <w:spacing w:after="120" w:line="360" w:lineRule="atLeast"/>
      <w:ind w:left="283"/>
      <w:jc w:val="both"/>
    </w:pPr>
    <w:rPr>
      <w:rFonts w:ascii="Times New Roman" w:eastAsia="Times New Roman" w:hAnsi="Times New Roman" w:cs="Mangal"/>
      <w:kern w:val="1"/>
      <w:sz w:val="16"/>
      <w:szCs w:val="14"/>
      <w:lang w:eastAsia="hi-IN" w:bidi="hi-IN"/>
    </w:rPr>
  </w:style>
  <w:style w:type="character" w:customStyle="1" w:styleId="Tekstpodstawowywcity3Znak">
    <w:name w:val="Tekst podstawowy wcięty 3 Znak"/>
    <w:basedOn w:val="Domylnaczcionkaakapitu"/>
    <w:uiPriority w:val="99"/>
    <w:semiHidden/>
    <w:rsid w:val="00A15648"/>
    <w:rPr>
      <w:sz w:val="16"/>
      <w:szCs w:val="16"/>
    </w:rPr>
  </w:style>
  <w:style w:type="character" w:customStyle="1" w:styleId="Tekstpodstawowywcity3Znak1">
    <w:name w:val="Tekst podstawowy wcięty 3 Znak1"/>
    <w:link w:val="Tekstpodstawowywcity3"/>
    <w:uiPriority w:val="99"/>
    <w:semiHidden/>
    <w:rsid w:val="00A15648"/>
    <w:rPr>
      <w:rFonts w:ascii="Times New Roman" w:eastAsia="Times New Roman" w:hAnsi="Times New Roman" w:cs="Mangal"/>
      <w:kern w:val="1"/>
      <w:sz w:val="16"/>
      <w:szCs w:val="14"/>
      <w:lang w:eastAsia="hi-IN" w:bidi="hi-IN"/>
    </w:rPr>
  </w:style>
  <w:style w:type="paragraph" w:customStyle="1" w:styleId="Tekstpodstawowywcity31">
    <w:name w:val="Tekst podstawowy wcięty 31"/>
    <w:basedOn w:val="Normalny"/>
    <w:rsid w:val="00B8791C"/>
    <w:pPr>
      <w:widowControl w:val="0"/>
      <w:suppressAutoHyphens/>
      <w:spacing w:after="120" w:line="360" w:lineRule="atLeast"/>
      <w:ind w:left="283"/>
      <w:jc w:val="both"/>
    </w:pPr>
    <w:rPr>
      <w:rFonts w:ascii="Times New Roman" w:eastAsia="Times New Roman" w:hAnsi="Times New Roman" w:cs="Times New Roman"/>
      <w:kern w:val="2"/>
      <w:sz w:val="16"/>
      <w:szCs w:val="16"/>
      <w:lang w:eastAsia="zh-CN" w:bidi="hi-IN"/>
    </w:rPr>
  </w:style>
  <w:style w:type="table" w:styleId="Zwykatabela3">
    <w:name w:val="Plain Table 3"/>
    <w:basedOn w:val="Standardowy"/>
    <w:uiPriority w:val="43"/>
    <w:rsid w:val="00873FFB"/>
    <w:pPr>
      <w:spacing w:after="0" w:line="240" w:lineRule="auto"/>
    </w:pPr>
    <w:rPr>
      <w:rFonts w:ascii="Arial" w:eastAsia="Arial" w:hAnsi="Arial" w:cs="Arial"/>
      <w:lang w:eastAsia="pl-PL"/>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Zwykatabela5">
    <w:name w:val="Plain Table 5"/>
    <w:basedOn w:val="Standardowy"/>
    <w:uiPriority w:val="45"/>
    <w:rsid w:val="00F95E9C"/>
    <w:pPr>
      <w:spacing w:after="0" w:line="240" w:lineRule="auto"/>
    </w:pPr>
    <w:rPr>
      <w:rFonts w:eastAsiaTheme="minorHAnsi"/>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UnresolvedMention">
    <w:name w:val="Unresolved Mention"/>
    <w:basedOn w:val="Domylnaczcionkaakapitu"/>
    <w:uiPriority w:val="99"/>
    <w:semiHidden/>
    <w:unhideWhenUsed/>
    <w:rsid w:val="00CD2E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4928841">
      <w:bodyDiv w:val="1"/>
      <w:marLeft w:val="0"/>
      <w:marRight w:val="0"/>
      <w:marTop w:val="0"/>
      <w:marBottom w:val="0"/>
      <w:divBdr>
        <w:top w:val="none" w:sz="0" w:space="0" w:color="auto"/>
        <w:left w:val="none" w:sz="0" w:space="0" w:color="auto"/>
        <w:bottom w:val="none" w:sz="0" w:space="0" w:color="auto"/>
        <w:right w:val="none" w:sz="0" w:space="0" w:color="auto"/>
      </w:divBdr>
    </w:div>
    <w:div w:id="1353262125">
      <w:bodyDiv w:val="1"/>
      <w:marLeft w:val="0"/>
      <w:marRight w:val="0"/>
      <w:marTop w:val="0"/>
      <w:marBottom w:val="0"/>
      <w:divBdr>
        <w:top w:val="none" w:sz="0" w:space="0" w:color="auto"/>
        <w:left w:val="none" w:sz="0" w:space="0" w:color="auto"/>
        <w:bottom w:val="none" w:sz="0" w:space="0" w:color="auto"/>
        <w:right w:val="none" w:sz="0" w:space="0" w:color="auto"/>
      </w:divBdr>
    </w:div>
    <w:div w:id="1507014124">
      <w:bodyDiv w:val="1"/>
      <w:marLeft w:val="0"/>
      <w:marRight w:val="0"/>
      <w:marTop w:val="0"/>
      <w:marBottom w:val="0"/>
      <w:divBdr>
        <w:top w:val="none" w:sz="0" w:space="0" w:color="auto"/>
        <w:left w:val="none" w:sz="0" w:space="0" w:color="auto"/>
        <w:bottom w:val="none" w:sz="0" w:space="0" w:color="auto"/>
        <w:right w:val="none" w:sz="0" w:space="0" w:color="auto"/>
      </w:divBdr>
    </w:div>
    <w:div w:id="1627002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zamowienia.gov.pl/"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s://ezamowienia.gov.pl" TargetMode="External"/><Relationship Id="rId12" Type="http://schemas.openxmlformats.org/officeDocument/2006/relationships/hyperlink" Target="https://ezamowienia.gov.pl/"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ezamowienia.gov.pl/"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 TargetMode="External"/><Relationship Id="rId5" Type="http://schemas.openxmlformats.org/officeDocument/2006/relationships/footnotes" Target="footnotes.xml"/><Relationship Id="rId15" Type="http://schemas.openxmlformats.org/officeDocument/2006/relationships/hyperlink" Target="https://ezamowienia.gov.pl/" TargetMode="External"/><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s://ezamowienia.gov.pl/"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footer3.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jpg"/></Relationships>
</file>

<file path=word/_rels/header1.xml.rels><?xml version="1.0" encoding="UTF-8" standalone="yes"?>
<Relationships xmlns="http://schemas.openxmlformats.org/package/2006/relationships"><Relationship Id="rId2" Type="http://schemas.openxmlformats.org/officeDocument/2006/relationships/image" Target="media/image5.svg"/><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Ciepły niebieski">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237</TotalTime>
  <Pages>24</Pages>
  <Words>10530</Words>
  <Characters>63182</Characters>
  <Application>Microsoft Office Word</Application>
  <DocSecurity>0</DocSecurity>
  <Lines>526</Lines>
  <Paragraphs>147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Jarosław</dc:creator>
  <cp:keywords/>
  <dc:description/>
  <cp:lastModifiedBy>DELL_2</cp:lastModifiedBy>
  <cp:revision>54</cp:revision>
  <dcterms:created xsi:type="dcterms:W3CDTF">2025-11-05T07:36:00Z</dcterms:created>
  <dcterms:modified xsi:type="dcterms:W3CDTF">2026-01-20T10:24:00Z</dcterms:modified>
</cp:coreProperties>
</file>