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E767EF" w14:textId="77777777" w:rsidR="00154D61" w:rsidRPr="0098448C" w:rsidRDefault="00154D61" w:rsidP="0098448C">
      <w:pPr>
        <w:pStyle w:val="Tekstpodstawowy"/>
        <w:spacing w:line="360" w:lineRule="auto"/>
        <w:ind w:left="434"/>
        <w:rPr>
          <w:sz w:val="20"/>
          <w:szCs w:val="20"/>
        </w:rPr>
      </w:pPr>
    </w:p>
    <w:p w14:paraId="61EEA037" w14:textId="77777777" w:rsidR="0055158E" w:rsidRPr="0098448C" w:rsidRDefault="0055158E" w:rsidP="0055158E">
      <w:pPr>
        <w:pStyle w:val="Tekstpodstawowy"/>
        <w:spacing w:line="360" w:lineRule="auto"/>
        <w:jc w:val="center"/>
        <w:rPr>
          <w:sz w:val="20"/>
          <w:szCs w:val="20"/>
        </w:rPr>
      </w:pPr>
    </w:p>
    <w:p w14:paraId="1A8554E5" w14:textId="77777777" w:rsidR="0055158E" w:rsidRPr="0098448C" w:rsidRDefault="0055158E" w:rsidP="0055158E">
      <w:pPr>
        <w:pStyle w:val="Nagwek2"/>
        <w:spacing w:before="0" w:line="360" w:lineRule="auto"/>
        <w:ind w:left="0"/>
        <w:jc w:val="center"/>
        <w:rPr>
          <w:sz w:val="20"/>
          <w:szCs w:val="20"/>
        </w:rPr>
      </w:pPr>
      <w:r w:rsidRPr="0098448C">
        <w:rPr>
          <w:sz w:val="20"/>
          <w:szCs w:val="20"/>
        </w:rPr>
        <w:t>SPECYFIKACJA WARUNKÓW ZAMÓWIENIA (SWZ)</w:t>
      </w:r>
    </w:p>
    <w:p w14:paraId="081692C9" w14:textId="77777777" w:rsidR="0055158E" w:rsidRPr="0016129F" w:rsidRDefault="0055158E" w:rsidP="0055158E">
      <w:pPr>
        <w:pStyle w:val="Nagwek2"/>
        <w:spacing w:before="0" w:line="360" w:lineRule="auto"/>
        <w:ind w:left="0"/>
        <w:jc w:val="center"/>
        <w:rPr>
          <w:b w:val="0"/>
          <w:bCs w:val="0"/>
          <w:sz w:val="20"/>
          <w:szCs w:val="20"/>
        </w:rPr>
      </w:pPr>
      <w:r>
        <w:rPr>
          <w:b w:val="0"/>
          <w:bCs w:val="0"/>
          <w:sz w:val="20"/>
          <w:szCs w:val="20"/>
        </w:rPr>
        <w:t>z</w:t>
      </w:r>
      <w:r w:rsidRPr="0016129F">
        <w:rPr>
          <w:b w:val="0"/>
          <w:bCs w:val="0"/>
          <w:sz w:val="20"/>
          <w:szCs w:val="20"/>
        </w:rPr>
        <w:t>amówienia publicznego pn.</w:t>
      </w:r>
    </w:p>
    <w:p w14:paraId="6509E855" w14:textId="250D23D4" w:rsidR="0055158E" w:rsidRPr="0098448C" w:rsidRDefault="0055158E" w:rsidP="0055158E">
      <w:pPr>
        <w:pStyle w:val="Nagwek2"/>
        <w:spacing w:before="0" w:line="360" w:lineRule="auto"/>
        <w:ind w:left="0"/>
        <w:jc w:val="center"/>
        <w:rPr>
          <w:sz w:val="20"/>
          <w:szCs w:val="20"/>
        </w:rPr>
      </w:pPr>
      <w:bookmarkStart w:id="0" w:name="_Hlk85198061"/>
      <w:r w:rsidRPr="0098448C">
        <w:rPr>
          <w:sz w:val="20"/>
          <w:szCs w:val="20"/>
        </w:rPr>
        <w:t>„</w:t>
      </w:r>
      <w:r w:rsidR="009530C2" w:rsidRPr="0098448C">
        <w:rPr>
          <w:sz w:val="20"/>
          <w:szCs w:val="20"/>
        </w:rPr>
        <w:t xml:space="preserve">Druk i dostawa bezpłatnego Tygodnika Miejskiego </w:t>
      </w:r>
      <w:r w:rsidR="009530C2" w:rsidRPr="0098448C">
        <w:rPr>
          <w:i/>
          <w:iCs/>
          <w:sz w:val="20"/>
          <w:szCs w:val="20"/>
        </w:rPr>
        <w:t>Twoje Tychy</w:t>
      </w:r>
      <w:r>
        <w:rPr>
          <w:sz w:val="20"/>
          <w:szCs w:val="20"/>
        </w:rPr>
        <w:t>”</w:t>
      </w:r>
    </w:p>
    <w:bookmarkEnd w:id="0"/>
    <w:p w14:paraId="4822F160" w14:textId="77777777" w:rsidR="0055158E" w:rsidRPr="0098448C" w:rsidRDefault="0055158E" w:rsidP="0055158E">
      <w:pPr>
        <w:pStyle w:val="Tekstpodstawowy"/>
        <w:spacing w:line="360" w:lineRule="auto"/>
        <w:jc w:val="center"/>
        <w:rPr>
          <w:b/>
          <w:sz w:val="20"/>
          <w:szCs w:val="20"/>
        </w:rPr>
      </w:pPr>
    </w:p>
    <w:p w14:paraId="7F92CA4F" w14:textId="77777777" w:rsidR="0055158E" w:rsidRPr="0098448C" w:rsidRDefault="0055158E" w:rsidP="0055158E">
      <w:pPr>
        <w:pStyle w:val="Tekstpodstawowy"/>
        <w:spacing w:line="360" w:lineRule="auto"/>
        <w:jc w:val="center"/>
        <w:rPr>
          <w:sz w:val="20"/>
          <w:szCs w:val="20"/>
        </w:rPr>
      </w:pPr>
      <w:r w:rsidRPr="0098448C">
        <w:rPr>
          <w:sz w:val="20"/>
          <w:szCs w:val="20"/>
        </w:rPr>
        <w:t xml:space="preserve">Postępowanie prowadzone w trybie podstawowym z możliwością prowadzenia negocjacji zgodnie </w:t>
      </w:r>
      <w:r w:rsidRPr="0098448C">
        <w:rPr>
          <w:sz w:val="20"/>
          <w:szCs w:val="20"/>
        </w:rPr>
        <w:br/>
        <w:t>z przepisami ustawy z dnia 11 września 2019 r. Prawo zamówień publicznych (Dz.U. z 202</w:t>
      </w:r>
      <w:r>
        <w:rPr>
          <w:sz w:val="20"/>
          <w:szCs w:val="20"/>
        </w:rPr>
        <w:t>4</w:t>
      </w:r>
      <w:r w:rsidRPr="0098448C">
        <w:rPr>
          <w:sz w:val="20"/>
          <w:szCs w:val="20"/>
        </w:rPr>
        <w:t xml:space="preserve"> r., </w:t>
      </w:r>
      <w:r w:rsidRPr="0098448C">
        <w:rPr>
          <w:sz w:val="20"/>
          <w:szCs w:val="20"/>
        </w:rPr>
        <w:br/>
        <w:t>poz. 1</w:t>
      </w:r>
      <w:r>
        <w:rPr>
          <w:sz w:val="20"/>
          <w:szCs w:val="20"/>
        </w:rPr>
        <w:t>320</w:t>
      </w:r>
      <w:r w:rsidRPr="0098448C">
        <w:rPr>
          <w:sz w:val="20"/>
          <w:szCs w:val="20"/>
        </w:rPr>
        <w:t xml:space="preserve"> z </w:t>
      </w:r>
      <w:proofErr w:type="spellStart"/>
      <w:r w:rsidRPr="0098448C">
        <w:rPr>
          <w:sz w:val="20"/>
          <w:szCs w:val="20"/>
        </w:rPr>
        <w:t>późn</w:t>
      </w:r>
      <w:proofErr w:type="spellEnd"/>
      <w:r w:rsidRPr="0098448C">
        <w:rPr>
          <w:sz w:val="20"/>
          <w:szCs w:val="20"/>
        </w:rPr>
        <w:t xml:space="preserve">. zm.), </w:t>
      </w:r>
    </w:p>
    <w:p w14:paraId="3D68421E" w14:textId="77777777" w:rsidR="0055158E" w:rsidRPr="0098448C" w:rsidRDefault="0055158E" w:rsidP="0055158E">
      <w:pPr>
        <w:spacing w:line="360" w:lineRule="auto"/>
        <w:jc w:val="center"/>
        <w:rPr>
          <w:sz w:val="20"/>
          <w:szCs w:val="20"/>
        </w:rPr>
      </w:pPr>
    </w:p>
    <w:p w14:paraId="63BD57D5" w14:textId="77777777" w:rsidR="0055158E" w:rsidRPr="0098448C" w:rsidRDefault="0055158E" w:rsidP="0055158E">
      <w:pPr>
        <w:spacing w:line="360" w:lineRule="auto"/>
        <w:jc w:val="center"/>
        <w:rPr>
          <w:sz w:val="20"/>
          <w:szCs w:val="20"/>
        </w:rPr>
      </w:pPr>
    </w:p>
    <w:p w14:paraId="71DF6589" w14:textId="77777777" w:rsidR="0055158E" w:rsidRPr="0098448C" w:rsidRDefault="0055158E" w:rsidP="0055158E">
      <w:pPr>
        <w:spacing w:line="360" w:lineRule="auto"/>
        <w:jc w:val="center"/>
        <w:rPr>
          <w:sz w:val="20"/>
          <w:szCs w:val="20"/>
        </w:rPr>
      </w:pPr>
    </w:p>
    <w:p w14:paraId="22472CD6" w14:textId="77777777" w:rsidR="0055158E" w:rsidRPr="0098448C" w:rsidRDefault="0055158E" w:rsidP="0055158E">
      <w:pPr>
        <w:spacing w:line="360" w:lineRule="auto"/>
        <w:jc w:val="center"/>
        <w:rPr>
          <w:sz w:val="20"/>
          <w:szCs w:val="20"/>
        </w:rPr>
      </w:pPr>
    </w:p>
    <w:p w14:paraId="1F8FCF28" w14:textId="77777777" w:rsidR="0055158E" w:rsidRPr="0098448C" w:rsidRDefault="0055158E" w:rsidP="0055158E">
      <w:pPr>
        <w:spacing w:line="360" w:lineRule="auto"/>
        <w:jc w:val="center"/>
        <w:rPr>
          <w:sz w:val="20"/>
          <w:szCs w:val="20"/>
        </w:rPr>
      </w:pPr>
    </w:p>
    <w:p w14:paraId="6B0AFAF5" w14:textId="77777777" w:rsidR="0055158E" w:rsidRPr="0098448C" w:rsidRDefault="0055158E" w:rsidP="0055158E">
      <w:pPr>
        <w:spacing w:line="360" w:lineRule="auto"/>
        <w:jc w:val="center"/>
        <w:rPr>
          <w:sz w:val="20"/>
          <w:szCs w:val="20"/>
        </w:rPr>
      </w:pPr>
    </w:p>
    <w:p w14:paraId="1F4A8982" w14:textId="77777777" w:rsidR="0055158E" w:rsidRPr="0098448C" w:rsidRDefault="0055158E" w:rsidP="0055158E">
      <w:pPr>
        <w:spacing w:line="360" w:lineRule="auto"/>
        <w:jc w:val="center"/>
        <w:rPr>
          <w:sz w:val="20"/>
          <w:szCs w:val="20"/>
        </w:rPr>
      </w:pPr>
    </w:p>
    <w:p w14:paraId="098A077D" w14:textId="77777777" w:rsidR="0055158E" w:rsidRPr="0098448C" w:rsidRDefault="0055158E" w:rsidP="0055158E">
      <w:pPr>
        <w:spacing w:line="360" w:lineRule="auto"/>
        <w:jc w:val="center"/>
        <w:rPr>
          <w:sz w:val="20"/>
          <w:szCs w:val="20"/>
        </w:rPr>
      </w:pPr>
    </w:p>
    <w:p w14:paraId="0F4DEFEC" w14:textId="77777777" w:rsidR="0055158E" w:rsidRPr="0098448C" w:rsidRDefault="0055158E" w:rsidP="0055158E">
      <w:pPr>
        <w:spacing w:line="360" w:lineRule="auto"/>
        <w:jc w:val="center"/>
        <w:rPr>
          <w:sz w:val="20"/>
          <w:szCs w:val="20"/>
        </w:rPr>
      </w:pPr>
    </w:p>
    <w:p w14:paraId="3BF9FC56" w14:textId="77777777" w:rsidR="0055158E" w:rsidRPr="0098448C" w:rsidRDefault="0055158E" w:rsidP="0055158E">
      <w:pPr>
        <w:spacing w:line="360" w:lineRule="auto"/>
        <w:jc w:val="center"/>
        <w:rPr>
          <w:sz w:val="20"/>
          <w:szCs w:val="20"/>
        </w:rPr>
      </w:pPr>
    </w:p>
    <w:p w14:paraId="005253A6" w14:textId="77777777" w:rsidR="0055158E" w:rsidRPr="0098448C" w:rsidRDefault="0055158E" w:rsidP="0055158E">
      <w:pPr>
        <w:spacing w:line="360" w:lineRule="auto"/>
        <w:jc w:val="center"/>
        <w:rPr>
          <w:sz w:val="20"/>
          <w:szCs w:val="20"/>
        </w:rPr>
      </w:pPr>
    </w:p>
    <w:p w14:paraId="715FCA10" w14:textId="77777777" w:rsidR="0055158E" w:rsidRPr="0098448C" w:rsidRDefault="0055158E" w:rsidP="0055158E">
      <w:pPr>
        <w:spacing w:line="360" w:lineRule="auto"/>
        <w:jc w:val="center"/>
        <w:rPr>
          <w:sz w:val="20"/>
          <w:szCs w:val="20"/>
        </w:rPr>
      </w:pPr>
    </w:p>
    <w:p w14:paraId="02D7C1F3" w14:textId="77777777" w:rsidR="0055158E" w:rsidRPr="0098448C" w:rsidRDefault="0055158E" w:rsidP="0055158E">
      <w:pPr>
        <w:spacing w:line="360" w:lineRule="auto"/>
        <w:jc w:val="center"/>
        <w:rPr>
          <w:sz w:val="20"/>
          <w:szCs w:val="20"/>
        </w:rPr>
      </w:pPr>
    </w:p>
    <w:p w14:paraId="2A384BFD" w14:textId="77777777" w:rsidR="0055158E" w:rsidRPr="0098448C" w:rsidRDefault="0055158E" w:rsidP="0055158E">
      <w:pPr>
        <w:spacing w:line="360" w:lineRule="auto"/>
        <w:jc w:val="center"/>
        <w:rPr>
          <w:sz w:val="20"/>
          <w:szCs w:val="20"/>
        </w:rPr>
      </w:pPr>
    </w:p>
    <w:p w14:paraId="4CC7F20B" w14:textId="77777777" w:rsidR="0055158E" w:rsidRPr="0098448C" w:rsidRDefault="0055158E" w:rsidP="0055158E">
      <w:pPr>
        <w:spacing w:line="360" w:lineRule="auto"/>
        <w:jc w:val="center"/>
        <w:rPr>
          <w:sz w:val="20"/>
          <w:szCs w:val="20"/>
        </w:rPr>
      </w:pPr>
    </w:p>
    <w:p w14:paraId="2D9D6544" w14:textId="77777777" w:rsidR="0055158E" w:rsidRPr="0098448C" w:rsidRDefault="0055158E" w:rsidP="0055158E">
      <w:pPr>
        <w:spacing w:line="360" w:lineRule="auto"/>
        <w:rPr>
          <w:sz w:val="20"/>
          <w:szCs w:val="20"/>
        </w:rPr>
      </w:pPr>
    </w:p>
    <w:p w14:paraId="0A42B04E" w14:textId="77777777" w:rsidR="0055158E" w:rsidRPr="0098448C" w:rsidRDefault="0055158E" w:rsidP="0055158E">
      <w:pPr>
        <w:spacing w:line="360" w:lineRule="auto"/>
        <w:jc w:val="center"/>
        <w:rPr>
          <w:sz w:val="20"/>
          <w:szCs w:val="20"/>
        </w:rPr>
      </w:pPr>
    </w:p>
    <w:p w14:paraId="3B726891" w14:textId="77777777" w:rsidR="0055158E" w:rsidRPr="0098448C" w:rsidRDefault="0055158E" w:rsidP="0055158E">
      <w:pPr>
        <w:spacing w:line="360" w:lineRule="auto"/>
        <w:rPr>
          <w:sz w:val="20"/>
          <w:szCs w:val="20"/>
        </w:rPr>
      </w:pPr>
    </w:p>
    <w:p w14:paraId="2F22606A" w14:textId="77777777" w:rsidR="0055158E" w:rsidRPr="0098448C" w:rsidRDefault="0055158E" w:rsidP="0055158E">
      <w:pPr>
        <w:spacing w:line="360" w:lineRule="auto"/>
        <w:jc w:val="center"/>
        <w:rPr>
          <w:sz w:val="20"/>
          <w:szCs w:val="20"/>
        </w:rPr>
      </w:pPr>
    </w:p>
    <w:p w14:paraId="54D97EE6" w14:textId="77777777" w:rsidR="0055158E" w:rsidRPr="0098448C" w:rsidRDefault="0055158E" w:rsidP="0055158E">
      <w:pPr>
        <w:spacing w:line="360" w:lineRule="auto"/>
        <w:jc w:val="center"/>
        <w:rPr>
          <w:sz w:val="20"/>
          <w:szCs w:val="20"/>
        </w:rPr>
      </w:pPr>
    </w:p>
    <w:p w14:paraId="36E626D4" w14:textId="77777777" w:rsidR="0055158E" w:rsidRPr="0098448C" w:rsidRDefault="0055158E" w:rsidP="0055158E">
      <w:pPr>
        <w:spacing w:line="360" w:lineRule="auto"/>
        <w:jc w:val="center"/>
        <w:rPr>
          <w:sz w:val="20"/>
          <w:szCs w:val="20"/>
        </w:rPr>
      </w:pPr>
    </w:p>
    <w:p w14:paraId="366C74B9" w14:textId="77777777" w:rsidR="0055158E" w:rsidRPr="0098448C" w:rsidRDefault="0055158E" w:rsidP="0055158E">
      <w:pPr>
        <w:spacing w:line="360" w:lineRule="auto"/>
        <w:jc w:val="center"/>
        <w:rPr>
          <w:sz w:val="20"/>
          <w:szCs w:val="20"/>
        </w:rPr>
      </w:pPr>
    </w:p>
    <w:p w14:paraId="79C6B1A6" w14:textId="77777777" w:rsidR="0055158E" w:rsidRPr="0098448C" w:rsidRDefault="0055158E" w:rsidP="0055158E">
      <w:pPr>
        <w:spacing w:line="360" w:lineRule="auto"/>
        <w:jc w:val="center"/>
        <w:rPr>
          <w:sz w:val="20"/>
          <w:szCs w:val="20"/>
        </w:rPr>
      </w:pPr>
    </w:p>
    <w:p w14:paraId="569A2257" w14:textId="77777777" w:rsidR="0055158E" w:rsidRPr="0098448C" w:rsidRDefault="0055158E" w:rsidP="0055158E">
      <w:pPr>
        <w:spacing w:line="360" w:lineRule="auto"/>
        <w:jc w:val="center"/>
        <w:rPr>
          <w:sz w:val="20"/>
          <w:szCs w:val="20"/>
        </w:rPr>
      </w:pPr>
    </w:p>
    <w:p w14:paraId="72245951" w14:textId="77777777" w:rsidR="0055158E" w:rsidRDefault="0055158E" w:rsidP="0055158E">
      <w:pPr>
        <w:spacing w:line="360" w:lineRule="auto"/>
        <w:jc w:val="center"/>
        <w:rPr>
          <w:sz w:val="20"/>
          <w:szCs w:val="20"/>
        </w:rPr>
      </w:pPr>
    </w:p>
    <w:p w14:paraId="4B06D068" w14:textId="77777777" w:rsidR="009530C2" w:rsidRPr="0098448C" w:rsidRDefault="009530C2" w:rsidP="0055158E">
      <w:pPr>
        <w:spacing w:line="360" w:lineRule="auto"/>
        <w:jc w:val="center"/>
        <w:rPr>
          <w:sz w:val="20"/>
          <w:szCs w:val="20"/>
        </w:rPr>
      </w:pPr>
    </w:p>
    <w:p w14:paraId="77835FF9" w14:textId="77777777" w:rsidR="0055158E" w:rsidRPr="0098448C" w:rsidRDefault="0055158E" w:rsidP="0055158E">
      <w:pPr>
        <w:spacing w:line="360" w:lineRule="auto"/>
        <w:rPr>
          <w:sz w:val="20"/>
          <w:szCs w:val="20"/>
        </w:rPr>
      </w:pPr>
    </w:p>
    <w:p w14:paraId="0605D4DD" w14:textId="6755A734" w:rsidR="0055158E" w:rsidRPr="0098448C" w:rsidRDefault="0055158E" w:rsidP="0055158E">
      <w:pPr>
        <w:spacing w:line="360" w:lineRule="auto"/>
        <w:jc w:val="center"/>
        <w:rPr>
          <w:sz w:val="20"/>
          <w:szCs w:val="20"/>
        </w:rPr>
        <w:sectPr w:rsidR="0055158E" w:rsidRPr="0098448C" w:rsidSect="0055158E">
          <w:headerReference w:type="first" r:id="rId8"/>
          <w:pgSz w:w="11910" w:h="16850"/>
          <w:pgMar w:top="1417" w:right="1417" w:bottom="1417" w:left="1417" w:header="708" w:footer="729" w:gutter="0"/>
          <w:pgNumType w:start="1"/>
          <w:cols w:space="708"/>
          <w:titlePg/>
          <w:docGrid w:linePitch="299"/>
        </w:sectPr>
      </w:pPr>
      <w:r w:rsidRPr="0098448C">
        <w:rPr>
          <w:b/>
          <w:sz w:val="20"/>
          <w:szCs w:val="20"/>
        </w:rPr>
        <w:t xml:space="preserve">TYCHY – </w:t>
      </w:r>
      <w:r w:rsidR="009530C2">
        <w:rPr>
          <w:b/>
          <w:sz w:val="20"/>
          <w:szCs w:val="20"/>
        </w:rPr>
        <w:t>STYCZEŃ</w:t>
      </w:r>
      <w:r w:rsidR="00D373A3">
        <w:rPr>
          <w:b/>
          <w:sz w:val="20"/>
          <w:szCs w:val="20"/>
        </w:rPr>
        <w:t xml:space="preserve"> </w:t>
      </w:r>
      <w:r w:rsidRPr="0098448C">
        <w:rPr>
          <w:b/>
          <w:sz w:val="20"/>
          <w:szCs w:val="20"/>
        </w:rPr>
        <w:t>– 202</w:t>
      </w:r>
      <w:r w:rsidR="009530C2">
        <w:rPr>
          <w:b/>
          <w:sz w:val="20"/>
          <w:szCs w:val="20"/>
        </w:rPr>
        <w:t>6</w:t>
      </w:r>
    </w:p>
    <w:p w14:paraId="28C3CA13" w14:textId="77777777" w:rsidR="0055158E" w:rsidRPr="0098448C" w:rsidRDefault="0055158E" w:rsidP="0055158E">
      <w:pPr>
        <w:pStyle w:val="Tekstpodstawowy"/>
        <w:spacing w:line="360" w:lineRule="auto"/>
        <w:jc w:val="both"/>
        <w:rPr>
          <w:b/>
          <w:bCs/>
          <w:sz w:val="20"/>
          <w:szCs w:val="20"/>
        </w:rPr>
      </w:pPr>
      <w:r w:rsidRPr="0098448C">
        <w:rPr>
          <w:b/>
          <w:bCs/>
          <w:sz w:val="20"/>
          <w:szCs w:val="20"/>
        </w:rPr>
        <w:lastRenderedPageBreak/>
        <w:t>ROZDZIAŁ I: ZAMAWIAJĄCY</w:t>
      </w:r>
    </w:p>
    <w:p w14:paraId="7A2BFFAF" w14:textId="77777777" w:rsidR="0055158E" w:rsidRPr="0098448C" w:rsidRDefault="0055158E" w:rsidP="0055158E">
      <w:pPr>
        <w:spacing w:line="360" w:lineRule="auto"/>
        <w:rPr>
          <w:sz w:val="20"/>
          <w:szCs w:val="20"/>
        </w:rPr>
      </w:pPr>
    </w:p>
    <w:p w14:paraId="04FCD30A" w14:textId="77777777" w:rsidR="0055158E" w:rsidRPr="0098448C" w:rsidRDefault="0055158E" w:rsidP="0055158E">
      <w:pPr>
        <w:pStyle w:val="Akapitzlist"/>
        <w:numPr>
          <w:ilvl w:val="0"/>
          <w:numId w:val="1"/>
        </w:numPr>
        <w:spacing w:line="360" w:lineRule="auto"/>
        <w:rPr>
          <w:sz w:val="20"/>
          <w:szCs w:val="20"/>
        </w:rPr>
      </w:pPr>
      <w:r w:rsidRPr="0098448C">
        <w:rPr>
          <w:sz w:val="20"/>
          <w:szCs w:val="20"/>
        </w:rPr>
        <w:t>Dane Zamawiającego:</w:t>
      </w:r>
    </w:p>
    <w:p w14:paraId="7238E0D9" w14:textId="77777777" w:rsidR="0055158E" w:rsidRPr="0074470F" w:rsidRDefault="0055158E" w:rsidP="0055158E">
      <w:pPr>
        <w:pStyle w:val="Akapitzlist"/>
        <w:tabs>
          <w:tab w:val="left" w:pos="647"/>
        </w:tabs>
        <w:spacing w:line="360" w:lineRule="auto"/>
        <w:ind w:left="363" w:firstLine="0"/>
        <w:rPr>
          <w:rStyle w:val="Hipercze"/>
          <w:bCs/>
          <w:sz w:val="20"/>
          <w:szCs w:val="20"/>
        </w:rPr>
      </w:pPr>
      <w:r w:rsidRPr="0098448C">
        <w:rPr>
          <w:b/>
          <w:sz w:val="20"/>
          <w:szCs w:val="20"/>
        </w:rPr>
        <w:t xml:space="preserve">Nazwa: </w:t>
      </w:r>
      <w:r w:rsidRPr="0098448C">
        <w:rPr>
          <w:bCs/>
          <w:sz w:val="20"/>
          <w:szCs w:val="20"/>
        </w:rPr>
        <w:t>„Śródmieście” Sp. z o.o.</w:t>
      </w:r>
      <w:r w:rsidRPr="0098448C">
        <w:rPr>
          <w:b/>
          <w:sz w:val="20"/>
          <w:szCs w:val="20"/>
        </w:rPr>
        <w:t xml:space="preserve"> </w:t>
      </w:r>
      <w:r w:rsidRPr="0098448C">
        <w:rPr>
          <w:b/>
          <w:sz w:val="20"/>
          <w:szCs w:val="20"/>
        </w:rPr>
        <w:tab/>
      </w:r>
      <w:r w:rsidRPr="0098448C">
        <w:rPr>
          <w:b/>
          <w:sz w:val="20"/>
          <w:szCs w:val="20"/>
        </w:rPr>
        <w:br/>
        <w:t xml:space="preserve">Adres: </w:t>
      </w:r>
      <w:r w:rsidRPr="0098448C">
        <w:rPr>
          <w:sz w:val="20"/>
          <w:szCs w:val="20"/>
        </w:rPr>
        <w:t>al. Piłsudskiego 12, 43-100 Tychy</w:t>
      </w:r>
      <w:r w:rsidRPr="0098448C">
        <w:rPr>
          <w:sz w:val="20"/>
          <w:szCs w:val="20"/>
        </w:rPr>
        <w:tab/>
      </w:r>
      <w:r w:rsidRPr="0098448C">
        <w:rPr>
          <w:sz w:val="20"/>
          <w:szCs w:val="20"/>
        </w:rPr>
        <w:br/>
      </w:r>
      <w:r w:rsidRPr="0098448C">
        <w:rPr>
          <w:b/>
          <w:sz w:val="20"/>
          <w:szCs w:val="20"/>
        </w:rPr>
        <w:t>NIP</w:t>
      </w:r>
      <w:r w:rsidRPr="0098448C">
        <w:rPr>
          <w:sz w:val="20"/>
          <w:szCs w:val="20"/>
        </w:rPr>
        <w:t>: 646-23-71-001</w:t>
      </w:r>
      <w:r w:rsidRPr="0098448C">
        <w:rPr>
          <w:sz w:val="20"/>
          <w:szCs w:val="20"/>
        </w:rPr>
        <w:tab/>
      </w:r>
      <w:r w:rsidRPr="0098448C">
        <w:rPr>
          <w:sz w:val="20"/>
          <w:szCs w:val="20"/>
        </w:rPr>
        <w:br/>
      </w:r>
      <w:r w:rsidRPr="0098448C">
        <w:rPr>
          <w:b/>
          <w:sz w:val="20"/>
          <w:szCs w:val="20"/>
        </w:rPr>
        <w:t xml:space="preserve">Tel. </w:t>
      </w:r>
      <w:r w:rsidRPr="0098448C">
        <w:rPr>
          <w:sz w:val="20"/>
          <w:szCs w:val="20"/>
        </w:rPr>
        <w:t>+48 32 325 72 11</w:t>
      </w:r>
      <w:r w:rsidRPr="0098448C">
        <w:rPr>
          <w:sz w:val="20"/>
          <w:szCs w:val="20"/>
        </w:rPr>
        <w:tab/>
      </w:r>
      <w:r w:rsidRPr="0098448C">
        <w:rPr>
          <w:sz w:val="20"/>
          <w:szCs w:val="20"/>
        </w:rPr>
        <w:br/>
      </w:r>
      <w:r w:rsidRPr="0074470F">
        <w:rPr>
          <w:b/>
          <w:sz w:val="20"/>
          <w:szCs w:val="20"/>
        </w:rPr>
        <w:t xml:space="preserve">Adres poczty elektronicznej: </w:t>
      </w:r>
      <w:hyperlink r:id="rId9">
        <w:r w:rsidRPr="0074470F">
          <w:rPr>
            <w:sz w:val="20"/>
            <w:szCs w:val="20"/>
          </w:rPr>
          <w:t>biuro@srodmiescie.tychy.pl</w:t>
        </w:r>
      </w:hyperlink>
      <w:r w:rsidRPr="0074470F">
        <w:rPr>
          <w:sz w:val="20"/>
          <w:szCs w:val="20"/>
        </w:rPr>
        <w:tab/>
      </w:r>
      <w:r w:rsidRPr="0074470F">
        <w:rPr>
          <w:sz w:val="20"/>
          <w:szCs w:val="20"/>
        </w:rPr>
        <w:br/>
      </w:r>
      <w:r w:rsidRPr="0074470F">
        <w:rPr>
          <w:b/>
          <w:sz w:val="20"/>
          <w:szCs w:val="20"/>
        </w:rPr>
        <w:t xml:space="preserve">Adres strony internetowej: </w:t>
      </w:r>
      <w:hyperlink r:id="rId10" w:history="1">
        <w:r w:rsidRPr="0074470F">
          <w:rPr>
            <w:rStyle w:val="Hipercze"/>
            <w:bCs/>
            <w:color w:val="auto"/>
            <w:sz w:val="20"/>
            <w:szCs w:val="20"/>
            <w:u w:val="none"/>
          </w:rPr>
          <w:t>http://bip.srodmiescie.tychy.pl/category/zamowienia/</w:t>
        </w:r>
      </w:hyperlink>
    </w:p>
    <w:p w14:paraId="0B16EA35" w14:textId="77777777" w:rsidR="0055158E" w:rsidRPr="0074470F" w:rsidRDefault="0055158E" w:rsidP="0055158E">
      <w:pPr>
        <w:pStyle w:val="Akapitzlist"/>
        <w:tabs>
          <w:tab w:val="left" w:pos="647"/>
        </w:tabs>
        <w:spacing w:line="360" w:lineRule="auto"/>
        <w:ind w:left="363" w:firstLine="0"/>
        <w:rPr>
          <w:bCs/>
          <w:sz w:val="20"/>
          <w:szCs w:val="20"/>
        </w:rPr>
      </w:pPr>
      <w:r w:rsidRPr="0074470F">
        <w:rPr>
          <w:b/>
          <w:sz w:val="20"/>
          <w:szCs w:val="20"/>
        </w:rPr>
        <w:t>Adres strony internetowej prowadzonego postępowania:</w:t>
      </w:r>
      <w:r w:rsidRPr="0074470F">
        <w:rPr>
          <w:bCs/>
          <w:sz w:val="20"/>
          <w:szCs w:val="20"/>
        </w:rPr>
        <w:t xml:space="preserve"> </w:t>
      </w:r>
      <w:hyperlink r:id="rId11" w:history="1">
        <w:r w:rsidRPr="0074470F">
          <w:rPr>
            <w:rStyle w:val="Hipercze"/>
            <w:bCs/>
            <w:color w:val="auto"/>
            <w:sz w:val="20"/>
            <w:szCs w:val="20"/>
            <w:u w:val="none"/>
          </w:rPr>
          <w:t>https://ezamowienia.gov.pl/</w:t>
        </w:r>
      </w:hyperlink>
      <w:r w:rsidRPr="0074470F">
        <w:rPr>
          <w:bCs/>
          <w:sz w:val="20"/>
          <w:szCs w:val="20"/>
        </w:rPr>
        <w:t xml:space="preserve"> </w:t>
      </w:r>
    </w:p>
    <w:p w14:paraId="0923B306" w14:textId="77777777" w:rsidR="0055158E" w:rsidRPr="0074470F" w:rsidRDefault="0055158E" w:rsidP="0055158E">
      <w:pPr>
        <w:pStyle w:val="Akapitzlist"/>
        <w:widowControl/>
        <w:numPr>
          <w:ilvl w:val="0"/>
          <w:numId w:val="3"/>
        </w:numPr>
        <w:adjustRightInd w:val="0"/>
        <w:spacing w:line="360" w:lineRule="auto"/>
        <w:rPr>
          <w:rFonts w:eastAsiaTheme="minorHAnsi"/>
          <w:color w:val="000000"/>
          <w:sz w:val="20"/>
          <w:szCs w:val="20"/>
        </w:rPr>
      </w:pPr>
      <w:r w:rsidRPr="0074470F">
        <w:rPr>
          <w:rFonts w:eastAsiaTheme="minorHAnsi"/>
          <w:color w:val="000000"/>
          <w:sz w:val="20"/>
          <w:szCs w:val="20"/>
        </w:rPr>
        <w:t xml:space="preserve">Postępowanie prowadzone jest na stronie </w:t>
      </w:r>
      <w:hyperlink r:id="rId12" w:history="1">
        <w:r w:rsidRPr="0074470F">
          <w:rPr>
            <w:rStyle w:val="Hipercze"/>
            <w:rFonts w:eastAsiaTheme="minorHAnsi"/>
            <w:color w:val="auto"/>
            <w:sz w:val="20"/>
            <w:szCs w:val="20"/>
            <w:u w:val="none"/>
          </w:rPr>
          <w:t>https://ezamowienia.gov.pl/</w:t>
        </w:r>
      </w:hyperlink>
      <w:r w:rsidRPr="0074470F">
        <w:rPr>
          <w:rFonts w:eastAsiaTheme="minorHAnsi"/>
          <w:color w:val="000000"/>
          <w:sz w:val="20"/>
          <w:szCs w:val="20"/>
        </w:rPr>
        <w:t xml:space="preserve">. Strona internetowa </w:t>
      </w:r>
      <w:hyperlink r:id="rId13" w:history="1">
        <w:r w:rsidRPr="0074470F">
          <w:rPr>
            <w:rStyle w:val="Hipercze"/>
            <w:bCs/>
            <w:color w:val="auto"/>
            <w:sz w:val="20"/>
            <w:szCs w:val="20"/>
            <w:u w:val="none"/>
          </w:rPr>
          <w:t>http://bip.srodmiescie.tychy.pl/category/zamowienia/</w:t>
        </w:r>
      </w:hyperlink>
      <w:r w:rsidRPr="0074470F">
        <w:rPr>
          <w:bCs/>
          <w:sz w:val="20"/>
          <w:szCs w:val="20"/>
        </w:rPr>
        <w:t xml:space="preserve"> </w:t>
      </w:r>
      <w:r w:rsidRPr="0074470F">
        <w:rPr>
          <w:rFonts w:eastAsiaTheme="minorHAnsi"/>
          <w:color w:val="000000"/>
          <w:sz w:val="20"/>
          <w:szCs w:val="20"/>
        </w:rPr>
        <w:t xml:space="preserve">zawiera wyłącznie informację o ogłoszonym postepowaniu, dokumentacja postępowania zamieszczona jest na stronie: </w:t>
      </w:r>
      <w:hyperlink r:id="rId14" w:history="1">
        <w:r w:rsidRPr="0074470F">
          <w:rPr>
            <w:rStyle w:val="Hipercze"/>
            <w:color w:val="auto"/>
            <w:sz w:val="20"/>
            <w:szCs w:val="20"/>
            <w:u w:val="none"/>
          </w:rPr>
          <w:t>https://ezamowienia.gov.pl/</w:t>
        </w:r>
      </w:hyperlink>
      <w:r w:rsidRPr="0074470F">
        <w:rPr>
          <w:rFonts w:eastAsiaTheme="minorHAnsi"/>
          <w:color w:val="000000"/>
          <w:sz w:val="20"/>
          <w:szCs w:val="20"/>
        </w:rPr>
        <w:t xml:space="preserve">. </w:t>
      </w:r>
    </w:p>
    <w:p w14:paraId="39979066" w14:textId="77777777" w:rsidR="0055158E" w:rsidRPr="0074470F" w:rsidRDefault="0055158E" w:rsidP="0055158E">
      <w:pPr>
        <w:pStyle w:val="Akapitzlist"/>
        <w:widowControl/>
        <w:numPr>
          <w:ilvl w:val="0"/>
          <w:numId w:val="3"/>
        </w:numPr>
        <w:adjustRightInd w:val="0"/>
        <w:spacing w:line="360" w:lineRule="auto"/>
        <w:rPr>
          <w:rFonts w:eastAsiaTheme="minorHAnsi"/>
          <w:color w:val="000000"/>
          <w:sz w:val="20"/>
          <w:szCs w:val="20"/>
        </w:rPr>
      </w:pPr>
      <w:r w:rsidRPr="0074470F">
        <w:rPr>
          <w:rFonts w:eastAsiaTheme="minorHAnsi"/>
          <w:color w:val="000000"/>
          <w:sz w:val="20"/>
          <w:szCs w:val="20"/>
        </w:rPr>
        <w:t xml:space="preserve">Na stronie </w:t>
      </w:r>
      <w:hyperlink r:id="rId15" w:history="1">
        <w:r w:rsidRPr="0074470F">
          <w:rPr>
            <w:rStyle w:val="Hipercze"/>
            <w:color w:val="auto"/>
            <w:sz w:val="20"/>
            <w:szCs w:val="20"/>
            <w:u w:val="none"/>
          </w:rPr>
          <w:t>https://ezamowienia.gov.pl/</w:t>
        </w:r>
      </w:hyperlink>
      <w:r w:rsidRPr="0074470F">
        <w:rPr>
          <w:sz w:val="20"/>
          <w:szCs w:val="20"/>
        </w:rPr>
        <w:t xml:space="preserve"> </w:t>
      </w:r>
      <w:r w:rsidRPr="0074470F">
        <w:rPr>
          <w:rFonts w:eastAsiaTheme="minorHAnsi"/>
          <w:color w:val="000000"/>
          <w:sz w:val="20"/>
          <w:szCs w:val="20"/>
        </w:rPr>
        <w:t xml:space="preserve">udostępniane będą zmiany i wyjaśnienia treści specyfikacji warunków zamówienia (SWZ) oraz inne dokumenty zamówienia bezpośrednio związane z postępowaniem o udzielenie zamówienia. </w:t>
      </w:r>
    </w:p>
    <w:p w14:paraId="068B5AC5" w14:textId="77777777" w:rsidR="0055158E" w:rsidRPr="0074470F" w:rsidRDefault="0055158E" w:rsidP="0055158E">
      <w:pPr>
        <w:spacing w:line="360" w:lineRule="auto"/>
        <w:rPr>
          <w:sz w:val="20"/>
          <w:szCs w:val="20"/>
        </w:rPr>
      </w:pPr>
    </w:p>
    <w:p w14:paraId="2B25F682" w14:textId="77777777" w:rsidR="0055158E" w:rsidRPr="0074470F" w:rsidRDefault="0055158E" w:rsidP="0055158E">
      <w:pPr>
        <w:spacing w:line="360" w:lineRule="auto"/>
        <w:jc w:val="both"/>
        <w:rPr>
          <w:b/>
          <w:bCs/>
          <w:sz w:val="20"/>
          <w:szCs w:val="20"/>
          <w:u w:val="single"/>
        </w:rPr>
      </w:pPr>
      <w:r w:rsidRPr="0074470F">
        <w:rPr>
          <w:b/>
          <w:bCs/>
          <w:sz w:val="20"/>
          <w:szCs w:val="20"/>
        </w:rPr>
        <w:t>ROZDZIAŁ II: TRYB UDZIELENIA ZAMÓWIENIA</w:t>
      </w:r>
    </w:p>
    <w:p w14:paraId="6A6EA2E1" w14:textId="77777777" w:rsidR="0055158E" w:rsidRPr="0074470F" w:rsidRDefault="0055158E" w:rsidP="0055158E">
      <w:pPr>
        <w:spacing w:line="360" w:lineRule="auto"/>
        <w:rPr>
          <w:b/>
          <w:bCs/>
          <w:sz w:val="20"/>
          <w:szCs w:val="20"/>
        </w:rPr>
      </w:pPr>
    </w:p>
    <w:p w14:paraId="316B80C9" w14:textId="77777777" w:rsidR="0055158E" w:rsidRPr="0074470F" w:rsidRDefault="0055158E" w:rsidP="0055158E">
      <w:pPr>
        <w:pStyle w:val="Akapitzlist"/>
        <w:numPr>
          <w:ilvl w:val="0"/>
          <w:numId w:val="2"/>
        </w:numPr>
        <w:spacing w:line="360" w:lineRule="auto"/>
        <w:rPr>
          <w:b/>
          <w:bCs/>
          <w:sz w:val="20"/>
          <w:szCs w:val="20"/>
        </w:rPr>
      </w:pPr>
      <w:r w:rsidRPr="0074470F">
        <w:rPr>
          <w:sz w:val="20"/>
          <w:szCs w:val="20"/>
        </w:rPr>
        <w:t>Postępowanie prowadzone jest na podstawie art. 275 pkt 2 ustawy z dnia 11 września 2019 r. Prawo zamówień publicznych (Dz. U. z 202</w:t>
      </w:r>
      <w:r>
        <w:rPr>
          <w:sz w:val="20"/>
          <w:szCs w:val="20"/>
        </w:rPr>
        <w:t xml:space="preserve">4 </w:t>
      </w:r>
      <w:r w:rsidRPr="0074470F">
        <w:rPr>
          <w:sz w:val="20"/>
          <w:szCs w:val="20"/>
        </w:rPr>
        <w:t>r. poz. 1</w:t>
      </w:r>
      <w:r>
        <w:rPr>
          <w:sz w:val="20"/>
          <w:szCs w:val="20"/>
        </w:rPr>
        <w:t>320</w:t>
      </w:r>
      <w:r w:rsidRPr="0074470F">
        <w:rPr>
          <w:sz w:val="20"/>
          <w:szCs w:val="20"/>
        </w:rPr>
        <w:t xml:space="preserve"> r. z</w:t>
      </w:r>
      <w:r>
        <w:rPr>
          <w:sz w:val="20"/>
          <w:szCs w:val="20"/>
        </w:rPr>
        <w:t>e zm.</w:t>
      </w:r>
      <w:r w:rsidRPr="0074470F">
        <w:rPr>
          <w:sz w:val="20"/>
          <w:szCs w:val="20"/>
        </w:rPr>
        <w:t>)</w:t>
      </w:r>
      <w:r>
        <w:rPr>
          <w:sz w:val="20"/>
          <w:szCs w:val="20"/>
        </w:rPr>
        <w:t>, zwaną dalej „Pzp”</w:t>
      </w:r>
      <w:r w:rsidRPr="0074470F">
        <w:rPr>
          <w:sz w:val="20"/>
          <w:szCs w:val="20"/>
        </w:rPr>
        <w:t xml:space="preserve"> oraz zgodnie z wymogami określonymi </w:t>
      </w:r>
      <w:r>
        <w:rPr>
          <w:sz w:val="20"/>
          <w:szCs w:val="20"/>
        </w:rPr>
        <w:br/>
      </w:r>
      <w:r w:rsidRPr="0074470F">
        <w:rPr>
          <w:sz w:val="20"/>
          <w:szCs w:val="20"/>
        </w:rPr>
        <w:t>w niniejszej Specyfikacji Warunków Zamówienia, zwanej dalej „SWZ”</w:t>
      </w:r>
      <w:r>
        <w:rPr>
          <w:sz w:val="20"/>
          <w:szCs w:val="20"/>
        </w:rPr>
        <w:t>.</w:t>
      </w:r>
      <w:r w:rsidRPr="0074470F">
        <w:rPr>
          <w:sz w:val="20"/>
          <w:szCs w:val="20"/>
        </w:rPr>
        <w:t xml:space="preserve"> Niniejsze zamówienie jest zamówieniem klasycznym w rozumieniu art. 7 pkt 33 ustawy PZP, a wartość zamówienia nie przekracza progów unijnych </w:t>
      </w:r>
      <w:r>
        <w:rPr>
          <w:sz w:val="20"/>
          <w:szCs w:val="20"/>
        </w:rPr>
        <w:br/>
      </w:r>
      <w:r w:rsidRPr="0074470F">
        <w:rPr>
          <w:sz w:val="20"/>
          <w:szCs w:val="20"/>
        </w:rPr>
        <w:t>w rozumieniu art. 3 ww. ustawy.</w:t>
      </w:r>
    </w:p>
    <w:p w14:paraId="043859D8" w14:textId="77777777" w:rsidR="0055158E" w:rsidRPr="0074470F" w:rsidRDefault="0055158E" w:rsidP="0055158E">
      <w:pPr>
        <w:pStyle w:val="Akapitzlist"/>
        <w:numPr>
          <w:ilvl w:val="0"/>
          <w:numId w:val="2"/>
        </w:numPr>
        <w:spacing w:line="360" w:lineRule="auto"/>
        <w:rPr>
          <w:sz w:val="20"/>
          <w:szCs w:val="20"/>
        </w:rPr>
      </w:pPr>
      <w:r w:rsidRPr="0074470F">
        <w:rPr>
          <w:sz w:val="20"/>
          <w:szCs w:val="20"/>
        </w:rPr>
        <w:t xml:space="preserve">W przypadku prowadzenia negocjacji, Zamawiający zastrzega sobie prawo do zaproszenia do negocjacji maksymalnie </w:t>
      </w:r>
      <w:r w:rsidRPr="0074470F">
        <w:rPr>
          <w:b/>
          <w:bCs/>
          <w:sz w:val="20"/>
          <w:szCs w:val="20"/>
        </w:rPr>
        <w:t xml:space="preserve">3 </w:t>
      </w:r>
      <w:r w:rsidRPr="0074470F">
        <w:rPr>
          <w:sz w:val="20"/>
          <w:szCs w:val="20"/>
        </w:rPr>
        <w:t xml:space="preserve">Wykonawców, których oferty przedstawiają najkorzystniejszy bilans punktów według rankingu oceny ofert, obliczony na podstawie kryteriów oceny ofert, określonych w niniejszym SWZ.  </w:t>
      </w:r>
    </w:p>
    <w:p w14:paraId="00DB5724" w14:textId="77777777" w:rsidR="0055158E" w:rsidRPr="0074470F" w:rsidRDefault="0055158E" w:rsidP="0055158E">
      <w:pPr>
        <w:pStyle w:val="Akapitzlist"/>
        <w:numPr>
          <w:ilvl w:val="0"/>
          <w:numId w:val="2"/>
        </w:numPr>
        <w:spacing w:line="360" w:lineRule="auto"/>
        <w:rPr>
          <w:sz w:val="20"/>
          <w:szCs w:val="20"/>
        </w:rPr>
      </w:pPr>
      <w:r w:rsidRPr="0074470F">
        <w:rPr>
          <w:sz w:val="20"/>
          <w:szCs w:val="20"/>
        </w:rPr>
        <w:t xml:space="preserve">Zamawiający zaprosi do negocjacji Wykonawców, których oferty </w:t>
      </w:r>
      <w:r w:rsidRPr="0074470F">
        <w:rPr>
          <w:b/>
          <w:bCs/>
          <w:sz w:val="20"/>
          <w:szCs w:val="20"/>
        </w:rPr>
        <w:t xml:space="preserve">nie zostały odrzucone. </w:t>
      </w:r>
      <w:r w:rsidRPr="0074470F">
        <w:rPr>
          <w:sz w:val="20"/>
          <w:szCs w:val="20"/>
        </w:rPr>
        <w:t xml:space="preserve">Zamawiający </w:t>
      </w:r>
      <w:r w:rsidRPr="0074470F">
        <w:rPr>
          <w:sz w:val="20"/>
          <w:szCs w:val="20"/>
        </w:rPr>
        <w:br/>
        <w:t>w zaproszeniu do negocjacji wskaże miejsce, termin i sposób prowadzenia negocjacji oraz kryterium oceny ofert, w ramach których będą prowadzone negocjacje w celu ulepszenia treści oferty.</w:t>
      </w:r>
    </w:p>
    <w:p w14:paraId="79AA9EDF" w14:textId="77777777" w:rsidR="0055158E" w:rsidRPr="0074470F" w:rsidRDefault="0055158E" w:rsidP="0055158E">
      <w:pPr>
        <w:pStyle w:val="Akapitzlist"/>
        <w:numPr>
          <w:ilvl w:val="0"/>
          <w:numId w:val="2"/>
        </w:numPr>
        <w:spacing w:line="360" w:lineRule="auto"/>
        <w:rPr>
          <w:sz w:val="20"/>
          <w:szCs w:val="20"/>
        </w:rPr>
      </w:pPr>
      <w:r w:rsidRPr="0074470F">
        <w:rPr>
          <w:sz w:val="20"/>
          <w:szCs w:val="20"/>
        </w:rPr>
        <w:t>Podczas negocjacji Zamawiający zapewnia równe traktowanie wszystkich Wykonawców. Negocjacje mają charakter poufny, a Zamawiający nie udziela informacji w sposób, który mógłby zapewnić niektórym Wykonawcom przewagę nad innymi.</w:t>
      </w:r>
    </w:p>
    <w:p w14:paraId="219DC3F4" w14:textId="77777777" w:rsidR="0055158E" w:rsidRPr="0074470F" w:rsidRDefault="0055158E" w:rsidP="0055158E">
      <w:pPr>
        <w:pStyle w:val="Akapitzlist"/>
        <w:numPr>
          <w:ilvl w:val="0"/>
          <w:numId w:val="2"/>
        </w:numPr>
        <w:spacing w:line="360" w:lineRule="auto"/>
        <w:rPr>
          <w:sz w:val="20"/>
          <w:szCs w:val="20"/>
        </w:rPr>
      </w:pPr>
      <w:r w:rsidRPr="0074470F">
        <w:rPr>
          <w:sz w:val="20"/>
          <w:szCs w:val="20"/>
        </w:rPr>
        <w:t>Po zakończeniu negocjacji z Wykonawcami, Zamawiający informuje o tym fakcie uczestników negocjacji oraz zaprasza ich do składania ofert dodatkowych.</w:t>
      </w:r>
    </w:p>
    <w:p w14:paraId="3C733F15" w14:textId="77777777" w:rsidR="0055158E" w:rsidRPr="0074470F" w:rsidRDefault="0055158E" w:rsidP="0055158E">
      <w:pPr>
        <w:pStyle w:val="Akapitzlist"/>
        <w:numPr>
          <w:ilvl w:val="0"/>
          <w:numId w:val="2"/>
        </w:numPr>
        <w:spacing w:line="360" w:lineRule="auto"/>
        <w:rPr>
          <w:sz w:val="20"/>
          <w:szCs w:val="20"/>
        </w:rPr>
      </w:pPr>
      <w:r w:rsidRPr="0074470F">
        <w:rPr>
          <w:sz w:val="20"/>
          <w:szCs w:val="20"/>
        </w:rPr>
        <w:t>Zaproszenie do składania ofert dodatkowych będzie zawierać co najmniej:</w:t>
      </w:r>
    </w:p>
    <w:p w14:paraId="2C47E17F" w14:textId="77777777" w:rsidR="0055158E" w:rsidRPr="0074470F" w:rsidRDefault="0055158E" w:rsidP="0034373A">
      <w:pPr>
        <w:pStyle w:val="Akapitzlist"/>
        <w:numPr>
          <w:ilvl w:val="0"/>
          <w:numId w:val="24"/>
        </w:numPr>
        <w:spacing w:line="360" w:lineRule="auto"/>
        <w:rPr>
          <w:sz w:val="20"/>
          <w:szCs w:val="20"/>
        </w:rPr>
      </w:pPr>
      <w:r w:rsidRPr="0074470F">
        <w:rPr>
          <w:sz w:val="20"/>
          <w:szCs w:val="20"/>
        </w:rPr>
        <w:t>nazwę oraz adres Zamawiającego, numer telefonu, adres poczty elektronicznej oraz strony internetowej prowadzonego postępowania,</w:t>
      </w:r>
    </w:p>
    <w:p w14:paraId="5CA288F2" w14:textId="77777777" w:rsidR="0055158E" w:rsidRPr="0074470F" w:rsidRDefault="0055158E" w:rsidP="0034373A">
      <w:pPr>
        <w:pStyle w:val="Akapitzlist"/>
        <w:numPr>
          <w:ilvl w:val="0"/>
          <w:numId w:val="24"/>
        </w:numPr>
        <w:spacing w:line="360" w:lineRule="auto"/>
        <w:rPr>
          <w:sz w:val="20"/>
          <w:szCs w:val="20"/>
        </w:rPr>
      </w:pPr>
      <w:r w:rsidRPr="0074470F">
        <w:rPr>
          <w:sz w:val="20"/>
          <w:szCs w:val="20"/>
        </w:rPr>
        <w:t>sposób i termin składania ofert dodatkowych oraz termin ich otwarcia.</w:t>
      </w:r>
    </w:p>
    <w:p w14:paraId="626C9483" w14:textId="77777777" w:rsidR="0055158E" w:rsidRPr="0074470F" w:rsidRDefault="0055158E" w:rsidP="0055158E">
      <w:pPr>
        <w:pStyle w:val="Akapitzlist"/>
        <w:numPr>
          <w:ilvl w:val="0"/>
          <w:numId w:val="2"/>
        </w:numPr>
        <w:spacing w:line="360" w:lineRule="auto"/>
        <w:rPr>
          <w:sz w:val="20"/>
          <w:szCs w:val="20"/>
        </w:rPr>
      </w:pPr>
      <w:r w:rsidRPr="0074470F">
        <w:rPr>
          <w:sz w:val="20"/>
          <w:szCs w:val="20"/>
        </w:rPr>
        <w:t>Wykonawca może złożyć ofertę dodatkową, która zawiera propozycje w zakresie treści oferty podlegających ocenie w ramach</w:t>
      </w:r>
      <w:r w:rsidRPr="00435BAE">
        <w:rPr>
          <w:color w:val="FF0000"/>
          <w:sz w:val="20"/>
          <w:szCs w:val="20"/>
        </w:rPr>
        <w:t xml:space="preserve"> </w:t>
      </w:r>
      <w:r w:rsidRPr="0074470F">
        <w:rPr>
          <w:sz w:val="20"/>
          <w:szCs w:val="20"/>
        </w:rPr>
        <w:t>kryteriów oceny ofert wskazanych przez Zamawiającego w zaproszeniu do negocjacji.</w:t>
      </w:r>
    </w:p>
    <w:p w14:paraId="7A8A554E" w14:textId="77777777" w:rsidR="0055158E" w:rsidRPr="0074470F" w:rsidRDefault="0055158E" w:rsidP="0055158E">
      <w:pPr>
        <w:pStyle w:val="Akapitzlist"/>
        <w:numPr>
          <w:ilvl w:val="0"/>
          <w:numId w:val="2"/>
        </w:numPr>
        <w:spacing w:line="360" w:lineRule="auto"/>
        <w:rPr>
          <w:sz w:val="20"/>
          <w:szCs w:val="20"/>
        </w:rPr>
      </w:pPr>
      <w:r w:rsidRPr="0074470F">
        <w:rPr>
          <w:sz w:val="20"/>
          <w:szCs w:val="20"/>
        </w:rPr>
        <w:t xml:space="preserve">Oferta dodatkowa nie może być mniej korzystna w żadnym z kryteriów oceny ofert wskazanych w zaproszeniu do negocjacji niż oferta złożona w odpowiedzi na ogłoszenie o zamówieniu. </w:t>
      </w:r>
    </w:p>
    <w:p w14:paraId="27F78ADF" w14:textId="70940D8A" w:rsidR="0055158E" w:rsidRPr="0074470F" w:rsidRDefault="0055158E" w:rsidP="0055158E">
      <w:pPr>
        <w:pStyle w:val="Akapitzlist"/>
        <w:numPr>
          <w:ilvl w:val="0"/>
          <w:numId w:val="2"/>
        </w:numPr>
        <w:spacing w:line="360" w:lineRule="auto"/>
        <w:rPr>
          <w:sz w:val="20"/>
          <w:szCs w:val="20"/>
        </w:rPr>
      </w:pPr>
      <w:r w:rsidRPr="0074470F">
        <w:rPr>
          <w:sz w:val="20"/>
          <w:szCs w:val="20"/>
        </w:rPr>
        <w:t>Oferta przestaje wiązać Wykonawcę w zakresie, w jaki złoży o</w:t>
      </w:r>
      <w:r w:rsidR="00200F1D">
        <w:rPr>
          <w:sz w:val="20"/>
          <w:szCs w:val="20"/>
        </w:rPr>
        <w:t>n</w:t>
      </w:r>
      <w:r w:rsidRPr="0074470F">
        <w:rPr>
          <w:sz w:val="20"/>
          <w:szCs w:val="20"/>
        </w:rPr>
        <w:t xml:space="preserve"> ofertę dodatkową zawierającą korzystniejsze </w:t>
      </w:r>
      <w:r w:rsidRPr="0074470F">
        <w:rPr>
          <w:sz w:val="20"/>
          <w:szCs w:val="20"/>
        </w:rPr>
        <w:lastRenderedPageBreak/>
        <w:t>propozycje w ramach każdego z kryteriów oceny ofert wskazanych w zaproszeniu do negocjacji.</w:t>
      </w:r>
    </w:p>
    <w:p w14:paraId="5E975877" w14:textId="77777777" w:rsidR="0055158E" w:rsidRPr="0074470F" w:rsidRDefault="0055158E" w:rsidP="0055158E">
      <w:pPr>
        <w:pStyle w:val="Akapitzlist"/>
        <w:numPr>
          <w:ilvl w:val="0"/>
          <w:numId w:val="2"/>
        </w:numPr>
        <w:spacing w:line="360" w:lineRule="auto"/>
        <w:rPr>
          <w:sz w:val="20"/>
          <w:szCs w:val="20"/>
        </w:rPr>
      </w:pPr>
      <w:r w:rsidRPr="0074470F">
        <w:rPr>
          <w:sz w:val="20"/>
          <w:szCs w:val="20"/>
        </w:rPr>
        <w:t>Oferta dodatkowa, która jest mniej korzystna w którymkolwiek z kryteriów ceny ofert wskazanych w zaproszeniu do negocjacji niż oferta złożona w odpowiedzi na ogłoszenie o zamówieniu, podlega odrzuceniu.</w:t>
      </w:r>
    </w:p>
    <w:p w14:paraId="105B001A" w14:textId="71FBB3EF" w:rsidR="001E5FBB" w:rsidRPr="0074470F" w:rsidRDefault="001E5FBB" w:rsidP="0098448C">
      <w:pPr>
        <w:spacing w:line="360" w:lineRule="auto"/>
        <w:rPr>
          <w:b/>
          <w:bCs/>
          <w:sz w:val="20"/>
          <w:szCs w:val="20"/>
        </w:rPr>
      </w:pPr>
    </w:p>
    <w:p w14:paraId="6032D374" w14:textId="47826608" w:rsidR="001E5FBB" w:rsidRPr="0074470F" w:rsidRDefault="001E5FBB" w:rsidP="0098448C">
      <w:pPr>
        <w:spacing w:line="360" w:lineRule="auto"/>
        <w:jc w:val="both"/>
        <w:rPr>
          <w:b/>
          <w:bCs/>
          <w:sz w:val="20"/>
          <w:szCs w:val="20"/>
        </w:rPr>
      </w:pPr>
      <w:r w:rsidRPr="0074470F">
        <w:rPr>
          <w:b/>
          <w:bCs/>
          <w:sz w:val="20"/>
          <w:szCs w:val="20"/>
        </w:rPr>
        <w:t>ROZDZIAŁ III: OPIS PRZEDMIOTU ZAMÓWIENIA</w:t>
      </w:r>
    </w:p>
    <w:p w14:paraId="709129CE" w14:textId="77777777" w:rsidR="00007C3C" w:rsidRDefault="00007C3C" w:rsidP="0098448C">
      <w:pPr>
        <w:spacing w:line="360" w:lineRule="auto"/>
        <w:jc w:val="both"/>
        <w:rPr>
          <w:b/>
          <w:bCs/>
          <w:sz w:val="20"/>
          <w:szCs w:val="20"/>
        </w:rPr>
      </w:pPr>
    </w:p>
    <w:p w14:paraId="3AA0BC83" w14:textId="77777777" w:rsidR="00D77F44" w:rsidRPr="0074470F" w:rsidRDefault="00D77F44" w:rsidP="00D77F44">
      <w:pPr>
        <w:pStyle w:val="Bodytext2"/>
        <w:numPr>
          <w:ilvl w:val="0"/>
          <w:numId w:val="63"/>
        </w:numPr>
        <w:spacing w:line="360" w:lineRule="auto"/>
        <w:rPr>
          <w:sz w:val="20"/>
          <w:szCs w:val="20"/>
        </w:rPr>
      </w:pPr>
      <w:bookmarkStart w:id="1" w:name="_Hlk92107390"/>
      <w:r w:rsidRPr="0074470F">
        <w:rPr>
          <w:sz w:val="20"/>
          <w:szCs w:val="20"/>
        </w:rPr>
        <w:t xml:space="preserve">Przedmiotem zamówienia jest usługa druku i dostawy do siedziby Zamawiającego Bezpłatnego Tygodnika Miejskiego </w:t>
      </w:r>
      <w:r w:rsidRPr="0074470F">
        <w:rPr>
          <w:i/>
          <w:sz w:val="20"/>
          <w:szCs w:val="20"/>
        </w:rPr>
        <w:t>Twoje Tychy</w:t>
      </w:r>
      <w:r w:rsidRPr="0074470F">
        <w:rPr>
          <w:sz w:val="20"/>
          <w:szCs w:val="20"/>
        </w:rPr>
        <w:t xml:space="preserve"> (zwanego dalej Tygodnikiem TT)</w:t>
      </w:r>
      <w:r w:rsidRPr="0074470F">
        <w:rPr>
          <w:i/>
          <w:iCs/>
          <w:sz w:val="20"/>
          <w:szCs w:val="20"/>
        </w:rPr>
        <w:t xml:space="preserve"> </w:t>
      </w:r>
      <w:r w:rsidRPr="0074470F">
        <w:rPr>
          <w:sz w:val="20"/>
          <w:szCs w:val="20"/>
        </w:rPr>
        <w:t xml:space="preserve">na podstawie dostarczonych przez Zamawiającego </w:t>
      </w:r>
      <w:r w:rsidRPr="0074470F">
        <w:rPr>
          <w:sz w:val="20"/>
          <w:szCs w:val="20"/>
        </w:rPr>
        <w:br/>
        <w:t>w formie elektronicznej materiałów.</w:t>
      </w:r>
    </w:p>
    <w:p w14:paraId="436CC94D" w14:textId="77777777" w:rsidR="00D77F44" w:rsidRPr="0074470F" w:rsidRDefault="00D77F44" w:rsidP="00D77F44">
      <w:pPr>
        <w:pStyle w:val="Bodytext2"/>
        <w:numPr>
          <w:ilvl w:val="0"/>
          <w:numId w:val="63"/>
        </w:numPr>
        <w:spacing w:line="360" w:lineRule="auto"/>
        <w:rPr>
          <w:sz w:val="20"/>
          <w:szCs w:val="20"/>
        </w:rPr>
      </w:pPr>
      <w:r w:rsidRPr="0074470F">
        <w:rPr>
          <w:sz w:val="20"/>
          <w:szCs w:val="20"/>
        </w:rPr>
        <w:t>Wymagania szczegółowe związane z przedmiotem zamówienia:</w:t>
      </w:r>
    </w:p>
    <w:p w14:paraId="3F737566" w14:textId="77777777" w:rsidR="00D77F44" w:rsidRPr="0074470F" w:rsidRDefault="00D77F44" w:rsidP="00D77F44">
      <w:pPr>
        <w:pStyle w:val="Bodytext2"/>
        <w:numPr>
          <w:ilvl w:val="1"/>
          <w:numId w:val="63"/>
        </w:numPr>
        <w:spacing w:line="360" w:lineRule="auto"/>
        <w:ind w:left="723"/>
        <w:rPr>
          <w:sz w:val="20"/>
          <w:szCs w:val="20"/>
        </w:rPr>
      </w:pPr>
      <w:r w:rsidRPr="0074470F">
        <w:rPr>
          <w:sz w:val="20"/>
          <w:szCs w:val="20"/>
        </w:rPr>
        <w:t>Tygodnik TT wydawany jest co tydzień, w każdy wtorek, lub gdy we wtorek przypada dzień świąteczny - poniedziałek lub środę, zgodnie z ustalonym przez Zamawiającego harmonogramem,</w:t>
      </w:r>
    </w:p>
    <w:p w14:paraId="4B6BAF82" w14:textId="77777777" w:rsidR="00D77F44" w:rsidRPr="0074470F" w:rsidRDefault="00D77F44" w:rsidP="00D77F44">
      <w:pPr>
        <w:pStyle w:val="Bodytext2"/>
        <w:numPr>
          <w:ilvl w:val="1"/>
          <w:numId w:val="63"/>
        </w:numPr>
        <w:spacing w:line="360" w:lineRule="auto"/>
        <w:ind w:left="723"/>
        <w:rPr>
          <w:sz w:val="20"/>
          <w:szCs w:val="20"/>
        </w:rPr>
      </w:pPr>
      <w:r w:rsidRPr="0074470F">
        <w:rPr>
          <w:sz w:val="20"/>
          <w:szCs w:val="20"/>
        </w:rPr>
        <w:t>nakład Tygodnika TT wynosi 10 000 egzemplarzy tygodniowo,</w:t>
      </w:r>
    </w:p>
    <w:p w14:paraId="7D38E5D0" w14:textId="77777777" w:rsidR="00D77F44" w:rsidRPr="0074470F" w:rsidRDefault="00D77F44" w:rsidP="00D77F44">
      <w:pPr>
        <w:pStyle w:val="Bodytext2"/>
        <w:numPr>
          <w:ilvl w:val="1"/>
          <w:numId w:val="63"/>
        </w:numPr>
        <w:spacing w:line="360" w:lineRule="auto"/>
        <w:ind w:left="723"/>
        <w:rPr>
          <w:sz w:val="20"/>
          <w:szCs w:val="20"/>
        </w:rPr>
      </w:pPr>
      <w:r w:rsidRPr="0074470F">
        <w:rPr>
          <w:sz w:val="20"/>
          <w:szCs w:val="20"/>
        </w:rPr>
        <w:t>nakład Tygodnika TT będzie drukowany w pełnym kolorze,</w:t>
      </w:r>
    </w:p>
    <w:p w14:paraId="0AD569BB" w14:textId="5F64DC3A" w:rsidR="00D77F44" w:rsidRPr="0074470F" w:rsidRDefault="00D77F44" w:rsidP="00D77F44">
      <w:pPr>
        <w:pStyle w:val="Bodytext2"/>
        <w:numPr>
          <w:ilvl w:val="1"/>
          <w:numId w:val="63"/>
        </w:numPr>
        <w:spacing w:line="360" w:lineRule="auto"/>
        <w:ind w:left="723"/>
        <w:rPr>
          <w:sz w:val="20"/>
          <w:szCs w:val="20"/>
        </w:rPr>
      </w:pPr>
      <w:r w:rsidRPr="00D77F44">
        <w:rPr>
          <w:sz w:val="20"/>
          <w:szCs w:val="20"/>
        </w:rPr>
        <w:t>format tygodnika: 400 mm (długość) × 290 mm (szerokość); dopuszczalna tolerancja wykonania: ±10 mm dla każdego z wymiarów</w:t>
      </w:r>
      <w:r>
        <w:rPr>
          <w:sz w:val="20"/>
          <w:szCs w:val="20"/>
        </w:rPr>
        <w:t>.</w:t>
      </w:r>
      <w:r w:rsidRPr="00D77F44">
        <w:rPr>
          <w:rFonts w:eastAsia="Arial"/>
          <w:color w:val="auto"/>
          <w:lang w:eastAsia="en-US"/>
        </w:rPr>
        <w:t xml:space="preserve"> </w:t>
      </w:r>
      <w:r w:rsidRPr="00D77F44">
        <w:rPr>
          <w:sz w:val="20"/>
          <w:szCs w:val="20"/>
        </w:rPr>
        <w:t>Wymiary podano w stanie gotowego egzemplarza</w:t>
      </w:r>
      <w:r>
        <w:rPr>
          <w:sz w:val="20"/>
          <w:szCs w:val="20"/>
        </w:rPr>
        <w:t>.</w:t>
      </w:r>
    </w:p>
    <w:p w14:paraId="3845E681" w14:textId="0CC311D0" w:rsidR="00D77F44" w:rsidRDefault="00D77F44" w:rsidP="00D77F44">
      <w:pPr>
        <w:pStyle w:val="Bodytext2"/>
        <w:numPr>
          <w:ilvl w:val="1"/>
          <w:numId w:val="63"/>
        </w:numPr>
        <w:spacing w:line="360" w:lineRule="auto"/>
        <w:ind w:left="723"/>
        <w:rPr>
          <w:sz w:val="20"/>
          <w:szCs w:val="20"/>
        </w:rPr>
      </w:pPr>
      <w:r w:rsidRPr="0074470F">
        <w:rPr>
          <w:sz w:val="20"/>
          <w:szCs w:val="20"/>
        </w:rPr>
        <w:t>ilość stron</w:t>
      </w:r>
      <w:r>
        <w:rPr>
          <w:sz w:val="20"/>
          <w:szCs w:val="20"/>
        </w:rPr>
        <w:t xml:space="preserve"> każdego egzemplarza:</w:t>
      </w:r>
      <w:r w:rsidRPr="0074470F">
        <w:rPr>
          <w:sz w:val="20"/>
          <w:szCs w:val="20"/>
        </w:rPr>
        <w:t xml:space="preserve"> </w:t>
      </w:r>
      <w:r>
        <w:rPr>
          <w:sz w:val="20"/>
          <w:szCs w:val="20"/>
        </w:rPr>
        <w:t>12/</w:t>
      </w:r>
      <w:r w:rsidRPr="0074470F">
        <w:rPr>
          <w:sz w:val="20"/>
          <w:szCs w:val="20"/>
        </w:rPr>
        <w:t>16</w:t>
      </w:r>
      <w:r>
        <w:rPr>
          <w:sz w:val="20"/>
          <w:szCs w:val="20"/>
        </w:rPr>
        <w:t>/20/24/</w:t>
      </w:r>
      <w:r w:rsidRPr="0074470F">
        <w:rPr>
          <w:sz w:val="20"/>
          <w:szCs w:val="20"/>
        </w:rPr>
        <w:t xml:space="preserve">28. Dokładną ilość stron będzie cotygodniowo określał Zamawiający w przesłanym Wykonawcy drogą elektroniczną zamówieniu. </w:t>
      </w:r>
      <w:r>
        <w:rPr>
          <w:sz w:val="20"/>
          <w:szCs w:val="20"/>
        </w:rPr>
        <w:t>Zamawiający informuje, iż w roku 2025</w:t>
      </w:r>
      <w:r w:rsidR="008B036B">
        <w:rPr>
          <w:sz w:val="20"/>
          <w:szCs w:val="20"/>
        </w:rPr>
        <w:t xml:space="preserve"> (luty-grudzień)</w:t>
      </w:r>
      <w:r>
        <w:rPr>
          <w:sz w:val="20"/>
          <w:szCs w:val="20"/>
        </w:rPr>
        <w:t xml:space="preserve"> zlecił druk:</w:t>
      </w:r>
    </w:p>
    <w:p w14:paraId="06A71874" w14:textId="1AEF69E3" w:rsidR="00D77F44" w:rsidRDefault="00D77F44" w:rsidP="00D77F44">
      <w:pPr>
        <w:pStyle w:val="Bodytext2"/>
        <w:numPr>
          <w:ilvl w:val="0"/>
          <w:numId w:val="67"/>
        </w:numPr>
        <w:spacing w:line="360" w:lineRule="auto"/>
        <w:rPr>
          <w:sz w:val="20"/>
          <w:szCs w:val="20"/>
        </w:rPr>
      </w:pPr>
      <w:r>
        <w:rPr>
          <w:sz w:val="20"/>
          <w:szCs w:val="20"/>
        </w:rPr>
        <w:t xml:space="preserve">12 stron </w:t>
      </w:r>
      <w:r w:rsidR="008B036B">
        <w:rPr>
          <w:sz w:val="20"/>
          <w:szCs w:val="20"/>
        </w:rPr>
        <w:t>–</w:t>
      </w:r>
      <w:r>
        <w:rPr>
          <w:sz w:val="20"/>
          <w:szCs w:val="20"/>
        </w:rPr>
        <w:t xml:space="preserve"> </w:t>
      </w:r>
      <w:r w:rsidR="008B036B">
        <w:rPr>
          <w:sz w:val="20"/>
          <w:szCs w:val="20"/>
        </w:rPr>
        <w:t>16 wydań</w:t>
      </w:r>
      <w:r>
        <w:rPr>
          <w:sz w:val="20"/>
          <w:szCs w:val="20"/>
        </w:rPr>
        <w:t>,</w:t>
      </w:r>
    </w:p>
    <w:p w14:paraId="6CA8A5D9" w14:textId="36273181" w:rsidR="00D77F44" w:rsidRDefault="00D77F44" w:rsidP="00D77F44">
      <w:pPr>
        <w:pStyle w:val="Bodytext2"/>
        <w:numPr>
          <w:ilvl w:val="0"/>
          <w:numId w:val="67"/>
        </w:numPr>
        <w:spacing w:line="360" w:lineRule="auto"/>
        <w:rPr>
          <w:sz w:val="20"/>
          <w:szCs w:val="20"/>
        </w:rPr>
      </w:pPr>
      <w:r>
        <w:rPr>
          <w:sz w:val="20"/>
          <w:szCs w:val="20"/>
        </w:rPr>
        <w:t xml:space="preserve">16 stron – </w:t>
      </w:r>
      <w:r w:rsidR="008B036B">
        <w:rPr>
          <w:sz w:val="20"/>
          <w:szCs w:val="20"/>
        </w:rPr>
        <w:t>30 wydań</w:t>
      </w:r>
      <w:r>
        <w:rPr>
          <w:sz w:val="20"/>
          <w:szCs w:val="20"/>
        </w:rPr>
        <w:t>,</w:t>
      </w:r>
    </w:p>
    <w:p w14:paraId="1CEF5E82" w14:textId="5D4ECA93" w:rsidR="00D77F44" w:rsidRDefault="00D77F44" w:rsidP="00D77F44">
      <w:pPr>
        <w:pStyle w:val="Bodytext2"/>
        <w:numPr>
          <w:ilvl w:val="0"/>
          <w:numId w:val="67"/>
        </w:numPr>
        <w:spacing w:line="360" w:lineRule="auto"/>
        <w:rPr>
          <w:sz w:val="20"/>
          <w:szCs w:val="20"/>
        </w:rPr>
      </w:pPr>
      <w:r>
        <w:rPr>
          <w:sz w:val="20"/>
          <w:szCs w:val="20"/>
        </w:rPr>
        <w:t xml:space="preserve">20 stron – </w:t>
      </w:r>
      <w:r w:rsidR="008B036B">
        <w:rPr>
          <w:sz w:val="20"/>
          <w:szCs w:val="20"/>
        </w:rPr>
        <w:t>0 wydań</w:t>
      </w:r>
      <w:r>
        <w:rPr>
          <w:sz w:val="20"/>
          <w:szCs w:val="20"/>
        </w:rPr>
        <w:t xml:space="preserve">, </w:t>
      </w:r>
    </w:p>
    <w:p w14:paraId="260971A0" w14:textId="213BA3EE" w:rsidR="00D77F44" w:rsidRPr="003E4FCE" w:rsidRDefault="00D77F44" w:rsidP="00D77F44">
      <w:pPr>
        <w:pStyle w:val="Bodytext2"/>
        <w:numPr>
          <w:ilvl w:val="0"/>
          <w:numId w:val="67"/>
        </w:numPr>
        <w:spacing w:line="360" w:lineRule="auto"/>
        <w:rPr>
          <w:sz w:val="20"/>
          <w:szCs w:val="20"/>
        </w:rPr>
      </w:pPr>
      <w:r>
        <w:rPr>
          <w:sz w:val="20"/>
          <w:szCs w:val="20"/>
        </w:rPr>
        <w:t xml:space="preserve">24 stron – </w:t>
      </w:r>
      <w:r w:rsidR="008B036B">
        <w:rPr>
          <w:sz w:val="20"/>
          <w:szCs w:val="20"/>
        </w:rPr>
        <w:t>1 wydanie</w:t>
      </w:r>
      <w:r>
        <w:rPr>
          <w:sz w:val="20"/>
          <w:szCs w:val="20"/>
        </w:rPr>
        <w:t>.</w:t>
      </w:r>
    </w:p>
    <w:p w14:paraId="5358DD24" w14:textId="77777777" w:rsidR="00D77F44" w:rsidRPr="0074470F" w:rsidRDefault="00D77F44" w:rsidP="00D77F44">
      <w:pPr>
        <w:pStyle w:val="Bodytext2"/>
        <w:numPr>
          <w:ilvl w:val="1"/>
          <w:numId w:val="63"/>
        </w:numPr>
        <w:spacing w:line="360" w:lineRule="auto"/>
        <w:ind w:left="723"/>
        <w:rPr>
          <w:sz w:val="20"/>
          <w:szCs w:val="20"/>
        </w:rPr>
      </w:pPr>
      <w:r w:rsidRPr="0074470F">
        <w:rPr>
          <w:sz w:val="20"/>
          <w:szCs w:val="20"/>
        </w:rPr>
        <w:t>druk Tygodnika TT powinien zostać w całości wykonany na papierze gazetowym w kolorze białym o gramaturze 45 g/m2 o stałych utrzymanych parametrach,</w:t>
      </w:r>
    </w:p>
    <w:p w14:paraId="13289C00" w14:textId="77777777" w:rsidR="00D77F44" w:rsidRPr="0074470F" w:rsidRDefault="00D77F44" w:rsidP="00D77F44">
      <w:pPr>
        <w:pStyle w:val="Bodytext2"/>
        <w:numPr>
          <w:ilvl w:val="1"/>
          <w:numId w:val="63"/>
        </w:numPr>
        <w:spacing w:line="360" w:lineRule="auto"/>
        <w:ind w:left="723"/>
        <w:rPr>
          <w:sz w:val="20"/>
          <w:szCs w:val="20"/>
        </w:rPr>
      </w:pPr>
      <w:r w:rsidRPr="0074470F">
        <w:rPr>
          <w:sz w:val="20"/>
          <w:szCs w:val="20"/>
        </w:rPr>
        <w:t>Wykonawca zobowiązany jest utrzymać parametry techniczne wydruku spełniające następujące kryteria:</w:t>
      </w:r>
    </w:p>
    <w:p w14:paraId="17F57163" w14:textId="77777777" w:rsidR="00D77F44" w:rsidRPr="0074470F" w:rsidRDefault="00D77F44" w:rsidP="00D77F44">
      <w:pPr>
        <w:pStyle w:val="Bodytext2"/>
        <w:numPr>
          <w:ilvl w:val="0"/>
          <w:numId w:val="64"/>
        </w:numPr>
        <w:spacing w:line="360" w:lineRule="auto"/>
        <w:ind w:left="1091"/>
        <w:rPr>
          <w:sz w:val="20"/>
          <w:szCs w:val="20"/>
        </w:rPr>
      </w:pPr>
      <w:r w:rsidRPr="0074470F">
        <w:rPr>
          <w:sz w:val="20"/>
          <w:szCs w:val="20"/>
        </w:rPr>
        <w:t>utrzymanie kolorystyki w nakładzie: pomiary densytometryczne pól pełnych (</w:t>
      </w:r>
      <w:proofErr w:type="spellStart"/>
      <w:r w:rsidRPr="0074470F">
        <w:rPr>
          <w:sz w:val="20"/>
          <w:szCs w:val="20"/>
        </w:rPr>
        <w:t>apli</w:t>
      </w:r>
      <w:proofErr w:type="spellEnd"/>
      <w:r w:rsidRPr="0074470F">
        <w:rPr>
          <w:sz w:val="20"/>
          <w:szCs w:val="20"/>
        </w:rPr>
        <w:t xml:space="preserve">) kolorów </w:t>
      </w:r>
      <w:proofErr w:type="spellStart"/>
      <w:r w:rsidRPr="0074470F">
        <w:rPr>
          <w:sz w:val="20"/>
          <w:szCs w:val="20"/>
        </w:rPr>
        <w:t>triadowych</w:t>
      </w:r>
      <w:proofErr w:type="spellEnd"/>
      <w:r w:rsidRPr="0074470F">
        <w:rPr>
          <w:sz w:val="20"/>
          <w:szCs w:val="20"/>
        </w:rPr>
        <w:t xml:space="preserve"> </w:t>
      </w:r>
      <w:r w:rsidRPr="0074470F">
        <w:rPr>
          <w:sz w:val="20"/>
          <w:szCs w:val="20"/>
        </w:rPr>
        <w:br/>
        <w:t>wg. następujących wartości gęstości optycznej:</w:t>
      </w:r>
    </w:p>
    <w:p w14:paraId="3E0B9E15" w14:textId="77777777" w:rsidR="00D77F44" w:rsidRPr="0074470F" w:rsidRDefault="00D77F44" w:rsidP="00D77F44">
      <w:pPr>
        <w:pStyle w:val="Bodytext2"/>
        <w:numPr>
          <w:ilvl w:val="0"/>
          <w:numId w:val="65"/>
        </w:numPr>
        <w:spacing w:line="360" w:lineRule="auto"/>
        <w:ind w:left="1477"/>
        <w:rPr>
          <w:sz w:val="20"/>
          <w:szCs w:val="20"/>
        </w:rPr>
      </w:pPr>
      <w:r w:rsidRPr="0074470F">
        <w:rPr>
          <w:sz w:val="20"/>
          <w:szCs w:val="20"/>
        </w:rPr>
        <w:t>papier - gazetowy biały,</w:t>
      </w:r>
    </w:p>
    <w:p w14:paraId="5EBC7188" w14:textId="77777777" w:rsidR="00D77F44" w:rsidRPr="0074470F" w:rsidRDefault="00D77F44" w:rsidP="00D77F44">
      <w:pPr>
        <w:pStyle w:val="Bodytext2"/>
        <w:numPr>
          <w:ilvl w:val="0"/>
          <w:numId w:val="65"/>
        </w:numPr>
        <w:spacing w:line="360" w:lineRule="auto"/>
        <w:ind w:left="1477"/>
        <w:rPr>
          <w:sz w:val="20"/>
          <w:szCs w:val="20"/>
        </w:rPr>
      </w:pPr>
      <w:r w:rsidRPr="0074470F">
        <w:rPr>
          <w:sz w:val="20"/>
          <w:szCs w:val="20"/>
        </w:rPr>
        <w:t>czarny - 1,1,</w:t>
      </w:r>
    </w:p>
    <w:p w14:paraId="7E5C4971" w14:textId="77777777" w:rsidR="00D77F44" w:rsidRPr="0074470F" w:rsidRDefault="00D77F44" w:rsidP="00D77F44">
      <w:pPr>
        <w:pStyle w:val="Bodytext2"/>
        <w:numPr>
          <w:ilvl w:val="0"/>
          <w:numId w:val="65"/>
        </w:numPr>
        <w:spacing w:line="360" w:lineRule="auto"/>
        <w:ind w:left="1477"/>
        <w:rPr>
          <w:sz w:val="20"/>
          <w:szCs w:val="20"/>
        </w:rPr>
      </w:pPr>
      <w:r w:rsidRPr="0074470F">
        <w:rPr>
          <w:sz w:val="20"/>
          <w:szCs w:val="20"/>
        </w:rPr>
        <w:t xml:space="preserve">cyjan, </w:t>
      </w:r>
      <w:proofErr w:type="spellStart"/>
      <w:r w:rsidRPr="0074470F">
        <w:rPr>
          <w:sz w:val="20"/>
          <w:szCs w:val="20"/>
        </w:rPr>
        <w:t>magenta</w:t>
      </w:r>
      <w:proofErr w:type="spellEnd"/>
      <w:r w:rsidRPr="0074470F">
        <w:rPr>
          <w:sz w:val="20"/>
          <w:szCs w:val="20"/>
        </w:rPr>
        <w:t>, żółty - 0,85,</w:t>
      </w:r>
    </w:p>
    <w:p w14:paraId="357A687E" w14:textId="77777777" w:rsidR="00D77F44" w:rsidRPr="0074470F" w:rsidRDefault="00D77F44" w:rsidP="00D77F44">
      <w:pPr>
        <w:pStyle w:val="Bodytext2"/>
        <w:numPr>
          <w:ilvl w:val="0"/>
          <w:numId w:val="64"/>
        </w:numPr>
        <w:spacing w:line="360" w:lineRule="auto"/>
        <w:ind w:left="1091"/>
        <w:rPr>
          <w:sz w:val="20"/>
          <w:szCs w:val="20"/>
        </w:rPr>
      </w:pPr>
      <w:r w:rsidRPr="0074470F">
        <w:rPr>
          <w:sz w:val="20"/>
          <w:szCs w:val="20"/>
        </w:rPr>
        <w:t xml:space="preserve">niedokładność pasowania kolorów względem siebie nie powinna przekraczać dopuszczalnego zakresu tolerancji. Dopuszczalne maksymalne odchylenie pasowania skrajnie rozbieżnych kolorów wynosi </w:t>
      </w:r>
      <w:r w:rsidRPr="0074470F">
        <w:rPr>
          <w:sz w:val="20"/>
          <w:szCs w:val="20"/>
        </w:rPr>
        <w:br/>
        <w:t>+/- 0,4 mm dla wszystkich kolorów,</w:t>
      </w:r>
    </w:p>
    <w:p w14:paraId="340767BD" w14:textId="77777777" w:rsidR="00D77F44" w:rsidRPr="0074470F" w:rsidRDefault="00D77F44" w:rsidP="00D77F44">
      <w:pPr>
        <w:pStyle w:val="Bodytext2"/>
        <w:numPr>
          <w:ilvl w:val="0"/>
          <w:numId w:val="64"/>
        </w:numPr>
        <w:spacing w:line="360" w:lineRule="auto"/>
        <w:ind w:left="1091"/>
        <w:rPr>
          <w:sz w:val="20"/>
          <w:szCs w:val="20"/>
        </w:rPr>
      </w:pPr>
      <w:r w:rsidRPr="0074470F">
        <w:rPr>
          <w:sz w:val="20"/>
          <w:szCs w:val="20"/>
        </w:rPr>
        <w:t>falc grzbietowy - dopuszczalne przesunięcie falcu grzbietowego nie może być większe niż 5 mm,</w:t>
      </w:r>
    </w:p>
    <w:p w14:paraId="1B239FD2" w14:textId="77777777" w:rsidR="00D77F44" w:rsidRPr="0074470F" w:rsidRDefault="00D77F44" w:rsidP="00D77F44">
      <w:pPr>
        <w:pStyle w:val="Bodytext2"/>
        <w:numPr>
          <w:ilvl w:val="0"/>
          <w:numId w:val="64"/>
        </w:numPr>
        <w:spacing w:line="360" w:lineRule="auto"/>
        <w:ind w:left="1091"/>
        <w:rPr>
          <w:sz w:val="20"/>
          <w:szCs w:val="20"/>
        </w:rPr>
      </w:pPr>
      <w:r w:rsidRPr="0074470F">
        <w:rPr>
          <w:sz w:val="20"/>
          <w:szCs w:val="20"/>
        </w:rPr>
        <w:t xml:space="preserve">cięcie - format nominalny określany jest przez Zamawiającego, tolerancja dla okrawania wynosi </w:t>
      </w:r>
      <w:r w:rsidRPr="0074470F">
        <w:rPr>
          <w:sz w:val="20"/>
          <w:szCs w:val="20"/>
        </w:rPr>
        <w:br/>
        <w:t>+/- 3 mm dla określonego przez Zamawiającego formatu netto.</w:t>
      </w:r>
    </w:p>
    <w:p w14:paraId="40B6ECD1" w14:textId="77777777" w:rsidR="00D77F44" w:rsidRPr="0074470F" w:rsidRDefault="00D77F44" w:rsidP="00D77F44">
      <w:pPr>
        <w:pStyle w:val="Bodytext2"/>
        <w:numPr>
          <w:ilvl w:val="0"/>
          <w:numId w:val="63"/>
        </w:numPr>
        <w:spacing w:line="360" w:lineRule="auto"/>
        <w:rPr>
          <w:sz w:val="20"/>
          <w:szCs w:val="20"/>
        </w:rPr>
      </w:pPr>
      <w:r w:rsidRPr="0074470F">
        <w:rPr>
          <w:sz w:val="20"/>
          <w:szCs w:val="20"/>
        </w:rPr>
        <w:t>Format wyjściowy składu - pliki w formacie pdf przygotowywane będą w oparciu o specyfikację druku odpowiednią dla drukarni Wykonawcy, ten natomiast zobowiązany jest dostarczyć specyfikację druku.</w:t>
      </w:r>
    </w:p>
    <w:p w14:paraId="44A7EA3D" w14:textId="77777777" w:rsidR="00D77F44" w:rsidRPr="0074470F" w:rsidRDefault="00D77F44" w:rsidP="00D77F44">
      <w:pPr>
        <w:pStyle w:val="Bodytext2"/>
        <w:numPr>
          <w:ilvl w:val="0"/>
          <w:numId w:val="63"/>
        </w:numPr>
        <w:spacing w:line="360" w:lineRule="auto"/>
        <w:rPr>
          <w:sz w:val="20"/>
          <w:szCs w:val="20"/>
        </w:rPr>
      </w:pPr>
      <w:r w:rsidRPr="0074470F">
        <w:rPr>
          <w:sz w:val="20"/>
          <w:szCs w:val="20"/>
        </w:rPr>
        <w:t xml:space="preserve">Zamawiający dostarcza materiały do druku w dniu poprzedzającym datę wydania Tygodnika TT nie później </w:t>
      </w:r>
      <w:r w:rsidRPr="0074470F">
        <w:rPr>
          <w:sz w:val="20"/>
          <w:szCs w:val="20"/>
        </w:rPr>
        <w:br/>
        <w:t xml:space="preserve">niż o godzinie </w:t>
      </w:r>
      <w:r w:rsidRPr="0074470F">
        <w:rPr>
          <w:color w:val="auto"/>
          <w:sz w:val="20"/>
          <w:szCs w:val="20"/>
        </w:rPr>
        <w:t>17:00.</w:t>
      </w:r>
    </w:p>
    <w:p w14:paraId="78D1F79B" w14:textId="77777777" w:rsidR="00D77F44" w:rsidRPr="0074470F" w:rsidRDefault="00D77F44" w:rsidP="00D77F44">
      <w:pPr>
        <w:pStyle w:val="Bodytext2"/>
        <w:numPr>
          <w:ilvl w:val="0"/>
          <w:numId w:val="63"/>
        </w:numPr>
        <w:spacing w:line="360" w:lineRule="auto"/>
        <w:rPr>
          <w:sz w:val="20"/>
          <w:szCs w:val="20"/>
        </w:rPr>
      </w:pPr>
      <w:r w:rsidRPr="0074470F">
        <w:rPr>
          <w:color w:val="auto"/>
          <w:sz w:val="20"/>
          <w:szCs w:val="20"/>
        </w:rPr>
        <w:t xml:space="preserve">Druk Tygodnika TT odbywać się będzie co tydzień w poniedziałek. Wyjątkiem są sytuacje, gdy wtorek jest dniem świątecznym. Wtedy druk Tygodnika TT będzie się odbywał w niedzielę lub we wtorek - zgodnie z ustalonym przez Zamawiającego harmonogramem. Druk Tygodnika TT odbywa się co tydzień, chyba że Zamawiający zdecyduje </w:t>
      </w:r>
      <w:r w:rsidRPr="0074470F">
        <w:rPr>
          <w:color w:val="auto"/>
          <w:sz w:val="20"/>
          <w:szCs w:val="20"/>
        </w:rPr>
        <w:br/>
      </w:r>
      <w:r w:rsidRPr="0074470F">
        <w:rPr>
          <w:color w:val="auto"/>
          <w:sz w:val="20"/>
          <w:szCs w:val="20"/>
        </w:rPr>
        <w:lastRenderedPageBreak/>
        <w:t>o połączeniu dwóch kolejnych wydań Tygodnika TT.</w:t>
      </w:r>
    </w:p>
    <w:p w14:paraId="2A14E028" w14:textId="548645AE" w:rsidR="00D77F44" w:rsidRPr="0074470F" w:rsidRDefault="00D77F44" w:rsidP="00D77F44">
      <w:pPr>
        <w:pStyle w:val="Bodytext2"/>
        <w:numPr>
          <w:ilvl w:val="0"/>
          <w:numId w:val="63"/>
        </w:numPr>
        <w:spacing w:line="360" w:lineRule="auto"/>
        <w:rPr>
          <w:sz w:val="20"/>
          <w:szCs w:val="20"/>
        </w:rPr>
      </w:pPr>
      <w:r w:rsidRPr="0074470F">
        <w:rPr>
          <w:sz w:val="20"/>
          <w:szCs w:val="20"/>
        </w:rPr>
        <w:t xml:space="preserve">Zamawiający w ramach prawa opcji (do </w:t>
      </w:r>
      <w:r>
        <w:rPr>
          <w:sz w:val="20"/>
          <w:szCs w:val="20"/>
        </w:rPr>
        <w:t>100</w:t>
      </w:r>
      <w:r w:rsidRPr="0074470F">
        <w:rPr>
          <w:sz w:val="20"/>
          <w:szCs w:val="20"/>
        </w:rPr>
        <w:t xml:space="preserve">% wartości zamówienia podstawowego), o którym mowa </w:t>
      </w:r>
      <w:r w:rsidRPr="0074470F">
        <w:rPr>
          <w:sz w:val="20"/>
          <w:szCs w:val="20"/>
        </w:rPr>
        <w:br/>
        <w:t>w art. 441 Pzp, zastrzega sobie prawo do jednostronnego rozszerzenia zamówienia poprzez:</w:t>
      </w:r>
    </w:p>
    <w:p w14:paraId="7DE83944" w14:textId="77777777" w:rsidR="00D77F44" w:rsidRPr="0074470F" w:rsidRDefault="00D77F44" w:rsidP="00D77F44">
      <w:pPr>
        <w:pStyle w:val="Bodytext2"/>
        <w:numPr>
          <w:ilvl w:val="0"/>
          <w:numId w:val="66"/>
        </w:numPr>
        <w:spacing w:line="360" w:lineRule="auto"/>
        <w:rPr>
          <w:sz w:val="20"/>
          <w:szCs w:val="20"/>
        </w:rPr>
      </w:pPr>
      <w:r w:rsidRPr="0074470F">
        <w:rPr>
          <w:sz w:val="20"/>
          <w:szCs w:val="20"/>
        </w:rPr>
        <w:t>dodanie insertów do dostarczanych egzemplarzy tygodnika TT,</w:t>
      </w:r>
    </w:p>
    <w:p w14:paraId="50E9E4A2" w14:textId="2107232D" w:rsidR="00D77F44" w:rsidRPr="0074470F" w:rsidRDefault="00D77F44" w:rsidP="00D77F44">
      <w:pPr>
        <w:pStyle w:val="Bodytext2"/>
        <w:numPr>
          <w:ilvl w:val="0"/>
          <w:numId w:val="66"/>
        </w:numPr>
        <w:spacing w:line="360" w:lineRule="auto"/>
        <w:rPr>
          <w:sz w:val="20"/>
          <w:szCs w:val="20"/>
        </w:rPr>
      </w:pPr>
      <w:r w:rsidRPr="0074470F">
        <w:rPr>
          <w:sz w:val="20"/>
          <w:szCs w:val="20"/>
        </w:rPr>
        <w:t xml:space="preserve">zamówienie </w:t>
      </w:r>
      <w:r w:rsidRPr="0074470F">
        <w:rPr>
          <w:b/>
          <w:bCs/>
          <w:sz w:val="20"/>
          <w:szCs w:val="20"/>
        </w:rPr>
        <w:t>dodatkowego</w:t>
      </w:r>
      <w:r w:rsidRPr="0074470F">
        <w:rPr>
          <w:sz w:val="20"/>
          <w:szCs w:val="20"/>
        </w:rPr>
        <w:t xml:space="preserve"> nakładu w ilości</w:t>
      </w:r>
      <w:r>
        <w:rPr>
          <w:color w:val="auto"/>
          <w:sz w:val="20"/>
          <w:szCs w:val="20"/>
        </w:rPr>
        <w:t xml:space="preserve"> 30</w:t>
      </w:r>
      <w:r w:rsidR="0069371C">
        <w:rPr>
          <w:color w:val="auto"/>
          <w:sz w:val="20"/>
          <w:szCs w:val="20"/>
        </w:rPr>
        <w:t> </w:t>
      </w:r>
      <w:r>
        <w:rPr>
          <w:color w:val="auto"/>
          <w:sz w:val="20"/>
          <w:szCs w:val="20"/>
        </w:rPr>
        <w:t>000</w:t>
      </w:r>
      <w:r w:rsidR="0069371C">
        <w:rPr>
          <w:color w:val="auto"/>
          <w:sz w:val="20"/>
          <w:szCs w:val="20"/>
        </w:rPr>
        <w:t xml:space="preserve"> i</w:t>
      </w:r>
      <w:r>
        <w:rPr>
          <w:color w:val="auto"/>
          <w:sz w:val="20"/>
          <w:szCs w:val="20"/>
        </w:rPr>
        <w:t xml:space="preserve"> 40 000, </w:t>
      </w:r>
      <w:r w:rsidRPr="0039512A">
        <w:rPr>
          <w:color w:val="auto"/>
          <w:sz w:val="20"/>
          <w:szCs w:val="20"/>
        </w:rPr>
        <w:t>egzemplarzy</w:t>
      </w:r>
      <w:r w:rsidRPr="0074470F">
        <w:rPr>
          <w:sz w:val="20"/>
          <w:szCs w:val="20"/>
        </w:rPr>
        <w:t xml:space="preserve">. </w:t>
      </w:r>
    </w:p>
    <w:p w14:paraId="37F4E94D" w14:textId="77777777" w:rsidR="00D77F44" w:rsidRPr="0074470F" w:rsidRDefault="00D77F44" w:rsidP="00D77F44">
      <w:pPr>
        <w:pStyle w:val="Bodytext2"/>
        <w:numPr>
          <w:ilvl w:val="0"/>
          <w:numId w:val="63"/>
        </w:numPr>
        <w:spacing w:line="360" w:lineRule="auto"/>
        <w:rPr>
          <w:sz w:val="20"/>
          <w:szCs w:val="20"/>
        </w:rPr>
      </w:pPr>
      <w:r w:rsidRPr="0074470F">
        <w:rPr>
          <w:sz w:val="20"/>
          <w:szCs w:val="20"/>
        </w:rPr>
        <w:t>Wykonawca zobowiązany jest do umieszczeni</w:t>
      </w:r>
      <w:r w:rsidRPr="00B977E3">
        <w:rPr>
          <w:color w:val="auto"/>
          <w:sz w:val="20"/>
          <w:szCs w:val="20"/>
        </w:rPr>
        <w:t>a</w:t>
      </w:r>
      <w:r w:rsidRPr="0074470F">
        <w:rPr>
          <w:sz w:val="20"/>
          <w:szCs w:val="20"/>
        </w:rPr>
        <w:t xml:space="preserve"> insertów w dostarczanych egzemplarzach Tygodnika TT, zgodnie z przesłanym drogą elektroniczną zamówieniem. Inserty zostaną dostarczone do siedziby Wykonawcy, najpóźniej w dzień druku, do godziny 17</w:t>
      </w:r>
      <w:r w:rsidRPr="0074470F">
        <w:rPr>
          <w:sz w:val="20"/>
          <w:szCs w:val="20"/>
          <w:vertAlign w:val="superscript"/>
        </w:rPr>
        <w:t>00</w:t>
      </w:r>
      <w:r w:rsidRPr="0074470F">
        <w:rPr>
          <w:sz w:val="20"/>
          <w:szCs w:val="20"/>
        </w:rPr>
        <w:t>.</w:t>
      </w:r>
    </w:p>
    <w:p w14:paraId="49A70FA1" w14:textId="77777777" w:rsidR="00D77F44" w:rsidRPr="0074470F" w:rsidRDefault="00D77F44" w:rsidP="00D77F44">
      <w:pPr>
        <w:pStyle w:val="Bodytext2"/>
        <w:numPr>
          <w:ilvl w:val="0"/>
          <w:numId w:val="63"/>
        </w:numPr>
        <w:spacing w:line="360" w:lineRule="auto"/>
        <w:rPr>
          <w:sz w:val="20"/>
          <w:szCs w:val="20"/>
        </w:rPr>
      </w:pPr>
      <w:r w:rsidRPr="0074470F">
        <w:rPr>
          <w:color w:val="auto"/>
          <w:sz w:val="20"/>
          <w:szCs w:val="20"/>
        </w:rPr>
        <w:t xml:space="preserve">Wykonawca zobowiązany jest do: </w:t>
      </w:r>
    </w:p>
    <w:p w14:paraId="290F7978" w14:textId="77777777" w:rsidR="00D77F44" w:rsidRPr="0074470F" w:rsidRDefault="00D77F44" w:rsidP="00D77F44">
      <w:pPr>
        <w:pStyle w:val="Bodytext2"/>
        <w:numPr>
          <w:ilvl w:val="1"/>
          <w:numId w:val="63"/>
        </w:numPr>
        <w:spacing w:line="360" w:lineRule="auto"/>
        <w:ind w:left="723"/>
        <w:rPr>
          <w:sz w:val="20"/>
          <w:szCs w:val="20"/>
        </w:rPr>
      </w:pPr>
      <w:r w:rsidRPr="0074470F">
        <w:rPr>
          <w:color w:val="auto"/>
          <w:sz w:val="20"/>
          <w:szCs w:val="20"/>
        </w:rPr>
        <w:t xml:space="preserve">dostarczenia przedmiotu zamówienia wraz z insertami (jeśli złożono takie zamówienie) w dniu druku, nie później niż o godzinie 22:00 do siedziby Zamawiającego, </w:t>
      </w:r>
      <w:bookmarkStart w:id="2" w:name="_Hlk92110926"/>
      <w:r w:rsidRPr="0074470F">
        <w:rPr>
          <w:color w:val="auto"/>
          <w:sz w:val="20"/>
          <w:szCs w:val="20"/>
        </w:rPr>
        <w:t>tj. Tyskie Hale Targowe, al. Piłsudskiego 8, 43-100 Tychy</w:t>
      </w:r>
      <w:bookmarkEnd w:id="2"/>
      <w:r w:rsidRPr="0074470F">
        <w:rPr>
          <w:color w:val="auto"/>
          <w:sz w:val="20"/>
          <w:szCs w:val="20"/>
        </w:rPr>
        <w:t>;</w:t>
      </w:r>
    </w:p>
    <w:p w14:paraId="51B3AC3C" w14:textId="77777777" w:rsidR="00D77F44" w:rsidRPr="0074470F" w:rsidRDefault="00D77F44" w:rsidP="00D77F44">
      <w:pPr>
        <w:pStyle w:val="Bodytext2"/>
        <w:numPr>
          <w:ilvl w:val="1"/>
          <w:numId w:val="63"/>
        </w:numPr>
        <w:spacing w:line="360" w:lineRule="auto"/>
        <w:ind w:left="723"/>
        <w:rPr>
          <w:sz w:val="20"/>
          <w:szCs w:val="20"/>
        </w:rPr>
      </w:pPr>
      <w:r w:rsidRPr="0074470F">
        <w:rPr>
          <w:sz w:val="20"/>
          <w:szCs w:val="20"/>
        </w:rPr>
        <w:t>informowania na bieżąco osoby wyznaczonej, o sytuacjach nietypowych, mogących zakłócić lub opóźnić dostawę prasy;</w:t>
      </w:r>
    </w:p>
    <w:p w14:paraId="74E36A1D" w14:textId="77777777" w:rsidR="00D77F44" w:rsidRPr="0074470F" w:rsidRDefault="00D77F44" w:rsidP="00D77F44">
      <w:pPr>
        <w:pStyle w:val="Bodytext2"/>
        <w:numPr>
          <w:ilvl w:val="1"/>
          <w:numId w:val="63"/>
        </w:numPr>
        <w:spacing w:line="360" w:lineRule="auto"/>
        <w:ind w:left="723"/>
        <w:rPr>
          <w:sz w:val="20"/>
          <w:szCs w:val="20"/>
        </w:rPr>
      </w:pPr>
      <w:r w:rsidRPr="0074470F">
        <w:rPr>
          <w:sz w:val="20"/>
          <w:szCs w:val="20"/>
        </w:rPr>
        <w:t>zapewnienia transportu zastępczego na wypadek awarii lub innych zdarzeń mogących zakłócić wykonanie zadania w ustalonym terminie.</w:t>
      </w:r>
    </w:p>
    <w:p w14:paraId="536ABF17" w14:textId="77777777" w:rsidR="00D77F44" w:rsidRPr="0074470F" w:rsidRDefault="00D77F44" w:rsidP="00D77F44">
      <w:pPr>
        <w:pStyle w:val="Bodytext2"/>
        <w:numPr>
          <w:ilvl w:val="0"/>
          <w:numId w:val="63"/>
        </w:numPr>
        <w:spacing w:line="360" w:lineRule="auto"/>
        <w:rPr>
          <w:sz w:val="20"/>
          <w:szCs w:val="20"/>
        </w:rPr>
      </w:pPr>
      <w:r w:rsidRPr="0074470F">
        <w:rPr>
          <w:color w:val="auto"/>
          <w:sz w:val="20"/>
          <w:szCs w:val="20"/>
        </w:rPr>
        <w:t>Do momentu odbioru egzemplarzy Tygodnika TT przez Zamawiającego, odpowiedzialność za przedmiot dostawy ponosi Wykonawca.</w:t>
      </w:r>
    </w:p>
    <w:bookmarkEnd w:id="1"/>
    <w:p w14:paraId="4131A634" w14:textId="77777777" w:rsidR="00D77F44" w:rsidRPr="0074470F" w:rsidRDefault="00D77F44" w:rsidP="00D77F44">
      <w:pPr>
        <w:pStyle w:val="Bodytext2"/>
        <w:numPr>
          <w:ilvl w:val="0"/>
          <w:numId w:val="63"/>
        </w:numPr>
        <w:spacing w:line="360" w:lineRule="auto"/>
        <w:rPr>
          <w:sz w:val="20"/>
          <w:szCs w:val="20"/>
        </w:rPr>
      </w:pPr>
      <w:r w:rsidRPr="0074470F">
        <w:rPr>
          <w:sz w:val="20"/>
          <w:szCs w:val="20"/>
        </w:rPr>
        <w:t>Wspólny Słownik Zamówień (CPV): 798230000-9 – Usługi drukowania i dostawy.</w:t>
      </w:r>
    </w:p>
    <w:p w14:paraId="703F11E5" w14:textId="77777777" w:rsidR="00D373A3" w:rsidRPr="0074470F" w:rsidRDefault="00D373A3" w:rsidP="00D373A3">
      <w:pPr>
        <w:spacing w:line="360" w:lineRule="auto"/>
        <w:rPr>
          <w:b/>
          <w:bCs/>
          <w:sz w:val="20"/>
          <w:szCs w:val="20"/>
        </w:rPr>
      </w:pPr>
    </w:p>
    <w:p w14:paraId="7B7C2AE7" w14:textId="70195FC3" w:rsidR="002E13B8" w:rsidRPr="0074470F" w:rsidRDefault="002E13B8" w:rsidP="0098448C">
      <w:pPr>
        <w:spacing w:line="360" w:lineRule="auto"/>
        <w:jc w:val="both"/>
        <w:rPr>
          <w:b/>
          <w:bCs/>
          <w:sz w:val="20"/>
          <w:szCs w:val="20"/>
        </w:rPr>
      </w:pPr>
      <w:r w:rsidRPr="0074470F">
        <w:rPr>
          <w:b/>
          <w:bCs/>
          <w:sz w:val="20"/>
          <w:szCs w:val="20"/>
        </w:rPr>
        <w:t xml:space="preserve">ROZDZIAŁ </w:t>
      </w:r>
      <w:r w:rsidR="008F778C" w:rsidRPr="0074470F">
        <w:rPr>
          <w:b/>
          <w:bCs/>
          <w:sz w:val="20"/>
          <w:szCs w:val="20"/>
        </w:rPr>
        <w:t>I</w:t>
      </w:r>
      <w:r w:rsidRPr="0074470F">
        <w:rPr>
          <w:b/>
          <w:bCs/>
          <w:sz w:val="20"/>
          <w:szCs w:val="20"/>
        </w:rPr>
        <w:t>V: TERMIN REALIZACJI ZAMÓWIENIA</w:t>
      </w:r>
    </w:p>
    <w:p w14:paraId="6E306D12" w14:textId="77777777" w:rsidR="002E13B8" w:rsidRPr="0074470F" w:rsidRDefault="002E13B8" w:rsidP="0098448C">
      <w:pPr>
        <w:spacing w:line="360" w:lineRule="auto"/>
        <w:jc w:val="center"/>
        <w:rPr>
          <w:b/>
          <w:bCs/>
          <w:sz w:val="20"/>
          <w:szCs w:val="20"/>
        </w:rPr>
      </w:pPr>
    </w:p>
    <w:p w14:paraId="509E5DAC" w14:textId="5400CCCF" w:rsidR="0076323A" w:rsidRPr="002F2B7C" w:rsidRDefault="002F2B7C" w:rsidP="0098448C">
      <w:pPr>
        <w:pStyle w:val="Tekstpodstawowy"/>
        <w:spacing w:line="360" w:lineRule="auto"/>
        <w:jc w:val="both"/>
        <w:rPr>
          <w:sz w:val="20"/>
          <w:szCs w:val="20"/>
        </w:rPr>
      </w:pPr>
      <w:r w:rsidRPr="002F2B7C">
        <w:rPr>
          <w:sz w:val="20"/>
          <w:szCs w:val="20"/>
        </w:rPr>
        <w:t xml:space="preserve">Termin realizacji zamówienia wynosi: </w:t>
      </w:r>
      <w:r w:rsidR="00AE35FD">
        <w:rPr>
          <w:sz w:val="20"/>
          <w:szCs w:val="20"/>
        </w:rPr>
        <w:t>12</w:t>
      </w:r>
      <w:r w:rsidRPr="002F2B7C">
        <w:rPr>
          <w:sz w:val="20"/>
          <w:szCs w:val="20"/>
        </w:rPr>
        <w:t xml:space="preserve"> miesięcy</w:t>
      </w:r>
      <w:r w:rsidR="00E56273">
        <w:rPr>
          <w:sz w:val="20"/>
          <w:szCs w:val="20"/>
        </w:rPr>
        <w:t>.</w:t>
      </w:r>
    </w:p>
    <w:p w14:paraId="7ED273B4" w14:textId="540BCD1E" w:rsidR="00092E04" w:rsidRPr="001B3D73" w:rsidRDefault="00092E04" w:rsidP="0098448C">
      <w:pPr>
        <w:pStyle w:val="Tekstpodstawowy"/>
        <w:spacing w:line="360" w:lineRule="auto"/>
        <w:jc w:val="both"/>
        <w:rPr>
          <w:sz w:val="20"/>
          <w:szCs w:val="20"/>
        </w:rPr>
      </w:pPr>
    </w:p>
    <w:p w14:paraId="28366E1A" w14:textId="073F33DA" w:rsidR="002E13B8" w:rsidRPr="001B3D73" w:rsidRDefault="002E13B8" w:rsidP="0098448C">
      <w:pPr>
        <w:spacing w:line="360" w:lineRule="auto"/>
        <w:jc w:val="both"/>
        <w:rPr>
          <w:b/>
          <w:bCs/>
          <w:sz w:val="20"/>
          <w:szCs w:val="20"/>
        </w:rPr>
      </w:pPr>
      <w:r w:rsidRPr="001B3D73">
        <w:rPr>
          <w:b/>
          <w:bCs/>
          <w:sz w:val="20"/>
          <w:szCs w:val="20"/>
        </w:rPr>
        <w:t>RODZIAŁ V: WARUNKI UDZIAŁU W POSTĘPOWANIU</w:t>
      </w:r>
      <w:r w:rsidR="00674B12" w:rsidRPr="001B3D73">
        <w:rPr>
          <w:b/>
          <w:bCs/>
          <w:sz w:val="20"/>
          <w:szCs w:val="20"/>
        </w:rPr>
        <w:t xml:space="preserve"> ORAZ PODSTAWY WYKLUCZENIA</w:t>
      </w:r>
    </w:p>
    <w:p w14:paraId="049A5628" w14:textId="77777777" w:rsidR="00337FF6" w:rsidRPr="001B3D73" w:rsidRDefault="00337FF6" w:rsidP="0098448C">
      <w:pPr>
        <w:spacing w:line="360" w:lineRule="auto"/>
        <w:jc w:val="both"/>
        <w:rPr>
          <w:b/>
          <w:bCs/>
          <w:sz w:val="20"/>
          <w:szCs w:val="20"/>
        </w:rPr>
      </w:pPr>
    </w:p>
    <w:p w14:paraId="2B4221D4" w14:textId="63496536" w:rsidR="005F632A" w:rsidRPr="001B3D73" w:rsidRDefault="00674B12" w:rsidP="0098448C">
      <w:pPr>
        <w:widowControl/>
        <w:autoSpaceDE/>
        <w:autoSpaceDN/>
        <w:spacing w:line="360" w:lineRule="auto"/>
        <w:contextualSpacing/>
        <w:rPr>
          <w:sz w:val="20"/>
          <w:szCs w:val="20"/>
        </w:rPr>
      </w:pPr>
      <w:r w:rsidRPr="001B3D73">
        <w:rPr>
          <w:sz w:val="20"/>
          <w:szCs w:val="20"/>
        </w:rPr>
        <w:t>O udzielenie zamówienia mogą ubiegać się Wykonawcy, którzy:</w:t>
      </w:r>
    </w:p>
    <w:p w14:paraId="0E6B9C43" w14:textId="126E024E" w:rsidR="00674B12" w:rsidRPr="001B3D73" w:rsidRDefault="00674B12" w:rsidP="0034373A">
      <w:pPr>
        <w:pStyle w:val="Akapitzlist"/>
        <w:widowControl/>
        <w:numPr>
          <w:ilvl w:val="0"/>
          <w:numId w:val="10"/>
        </w:numPr>
        <w:autoSpaceDE/>
        <w:autoSpaceDN/>
        <w:spacing w:line="360" w:lineRule="auto"/>
        <w:ind w:left="360"/>
        <w:contextualSpacing/>
        <w:rPr>
          <w:sz w:val="20"/>
          <w:szCs w:val="20"/>
        </w:rPr>
      </w:pPr>
      <w:r w:rsidRPr="001B3D73">
        <w:rPr>
          <w:sz w:val="20"/>
          <w:szCs w:val="20"/>
        </w:rPr>
        <w:t>nie podlegają wykluczeniu;</w:t>
      </w:r>
    </w:p>
    <w:p w14:paraId="4F8C4F7F" w14:textId="77777777" w:rsidR="005F632A" w:rsidRPr="001B3D73" w:rsidRDefault="00674B12" w:rsidP="0034373A">
      <w:pPr>
        <w:pStyle w:val="Akapitzlist"/>
        <w:widowControl/>
        <w:numPr>
          <w:ilvl w:val="0"/>
          <w:numId w:val="10"/>
        </w:numPr>
        <w:autoSpaceDE/>
        <w:autoSpaceDN/>
        <w:spacing w:line="360" w:lineRule="auto"/>
        <w:ind w:left="360"/>
        <w:contextualSpacing/>
        <w:rPr>
          <w:sz w:val="20"/>
          <w:szCs w:val="20"/>
        </w:rPr>
      </w:pPr>
      <w:r w:rsidRPr="001B3D73">
        <w:rPr>
          <w:sz w:val="20"/>
          <w:szCs w:val="20"/>
        </w:rPr>
        <w:t xml:space="preserve">spełniają warunki udziału w postępowaniu, określone przez Zamawiającego w ogłoszeniu o zamówieniu </w:t>
      </w:r>
      <w:r w:rsidR="006E3BDC" w:rsidRPr="001B3D73">
        <w:rPr>
          <w:sz w:val="20"/>
          <w:szCs w:val="20"/>
        </w:rPr>
        <w:br/>
      </w:r>
      <w:r w:rsidRPr="001B3D73">
        <w:rPr>
          <w:sz w:val="20"/>
          <w:szCs w:val="20"/>
        </w:rPr>
        <w:t>oraz niniejszej SWZ.</w:t>
      </w:r>
    </w:p>
    <w:p w14:paraId="61C5760A" w14:textId="64943F86" w:rsidR="00D373A3" w:rsidRPr="009A325A" w:rsidRDefault="00337FF6" w:rsidP="009A325A">
      <w:pPr>
        <w:pStyle w:val="Akapitzlist"/>
        <w:widowControl/>
        <w:autoSpaceDE/>
        <w:autoSpaceDN/>
        <w:spacing w:line="360" w:lineRule="auto"/>
        <w:ind w:left="360" w:firstLine="0"/>
        <w:contextualSpacing/>
        <w:rPr>
          <w:sz w:val="20"/>
          <w:szCs w:val="20"/>
        </w:rPr>
      </w:pPr>
      <w:r w:rsidRPr="0074470F">
        <w:rPr>
          <w:sz w:val="20"/>
          <w:szCs w:val="20"/>
        </w:rPr>
        <w:tab/>
      </w:r>
    </w:p>
    <w:p w14:paraId="3EE12277" w14:textId="77777777" w:rsidR="001A26FD" w:rsidRPr="001A26FD" w:rsidRDefault="006D475B" w:rsidP="001A26FD">
      <w:pPr>
        <w:pStyle w:val="Akapitzlist"/>
        <w:widowControl/>
        <w:numPr>
          <w:ilvl w:val="0"/>
          <w:numId w:val="7"/>
        </w:numPr>
        <w:tabs>
          <w:tab w:val="left" w:pos="144"/>
        </w:tabs>
        <w:autoSpaceDE/>
        <w:autoSpaceDN/>
        <w:spacing w:line="360" w:lineRule="auto"/>
        <w:ind w:left="360"/>
        <w:contextualSpacing/>
        <w:rPr>
          <w:sz w:val="20"/>
          <w:szCs w:val="20"/>
        </w:rPr>
      </w:pPr>
      <w:bookmarkStart w:id="3" w:name="_Hlk108093278"/>
      <w:r>
        <w:rPr>
          <w:b/>
          <w:bCs/>
          <w:sz w:val="20"/>
          <w:szCs w:val="20"/>
        </w:rPr>
        <w:t>Warunki zdolności zawodowej i technicznej spełnia Wykonawca, który:</w:t>
      </w:r>
      <w:bookmarkEnd w:id="3"/>
    </w:p>
    <w:p w14:paraId="140AC5EA" w14:textId="6A57A1A5" w:rsidR="00D373A3" w:rsidRPr="001A26FD" w:rsidRDefault="001A26FD" w:rsidP="001A26FD">
      <w:pPr>
        <w:pStyle w:val="Akapitzlist"/>
        <w:widowControl/>
        <w:tabs>
          <w:tab w:val="left" w:pos="144"/>
        </w:tabs>
        <w:autoSpaceDE/>
        <w:autoSpaceDN/>
        <w:spacing w:line="360" w:lineRule="auto"/>
        <w:ind w:left="360" w:firstLine="0"/>
        <w:contextualSpacing/>
        <w:rPr>
          <w:sz w:val="20"/>
          <w:szCs w:val="20"/>
        </w:rPr>
      </w:pPr>
      <w:r w:rsidRPr="001A26FD">
        <w:rPr>
          <w:sz w:val="20"/>
          <w:szCs w:val="20"/>
        </w:rPr>
        <w:t>w ciągu ostatnich 3 lat przed upływem terminu składania ofert,</w:t>
      </w:r>
      <w:r w:rsidRPr="001A26FD">
        <w:rPr>
          <w:b/>
          <w:sz w:val="20"/>
          <w:szCs w:val="20"/>
        </w:rPr>
        <w:t xml:space="preserve"> </w:t>
      </w:r>
      <w:r w:rsidRPr="001A26FD">
        <w:rPr>
          <w:sz w:val="20"/>
          <w:szCs w:val="20"/>
        </w:rPr>
        <w:t xml:space="preserve">a jeżeli okres prowadzenia działalności jest krótszy, to w tym okresie, wykonał należycie co najmniej 2 zamówienia polegające na świadczeniu </w:t>
      </w:r>
      <w:r w:rsidRPr="001A26FD">
        <w:rPr>
          <w:spacing w:val="-2"/>
          <w:sz w:val="20"/>
          <w:szCs w:val="20"/>
        </w:rPr>
        <w:t xml:space="preserve">usług druku tygodnika lub dziennika o nakładzie co najmniej 10 000 egzemplarzy tygodniowo, w ramach jednego zamówienia / jednej umowy </w:t>
      </w:r>
      <w:r w:rsidRPr="001A26FD">
        <w:rPr>
          <w:b/>
          <w:bCs/>
          <w:spacing w:val="-2"/>
          <w:sz w:val="20"/>
          <w:szCs w:val="20"/>
        </w:rPr>
        <w:t>(Załącznik nr 1 – wykaz usług)</w:t>
      </w:r>
    </w:p>
    <w:p w14:paraId="30868F22" w14:textId="77777777" w:rsidR="001A26FD" w:rsidRDefault="001A26FD" w:rsidP="001A26FD">
      <w:pPr>
        <w:tabs>
          <w:tab w:val="left" w:pos="144"/>
        </w:tabs>
        <w:spacing w:line="360" w:lineRule="auto"/>
        <w:rPr>
          <w:spacing w:val="-2"/>
          <w:sz w:val="20"/>
          <w:szCs w:val="20"/>
        </w:rPr>
      </w:pPr>
    </w:p>
    <w:p w14:paraId="51D384D6" w14:textId="3BEF63C9" w:rsidR="00582B05" w:rsidRPr="001A26FD" w:rsidRDefault="001A26FD" w:rsidP="001A26FD">
      <w:pPr>
        <w:tabs>
          <w:tab w:val="left" w:pos="144"/>
        </w:tabs>
        <w:spacing w:line="360" w:lineRule="auto"/>
        <w:ind w:left="360"/>
        <w:rPr>
          <w:i/>
          <w:iCs/>
          <w:sz w:val="20"/>
          <w:szCs w:val="20"/>
        </w:rPr>
      </w:pPr>
      <w:r w:rsidRPr="001A26FD">
        <w:rPr>
          <w:i/>
          <w:iCs/>
          <w:sz w:val="20"/>
          <w:szCs w:val="20"/>
        </w:rPr>
        <w:t xml:space="preserve">Dowodami potwierdzającymi czy usługi zostały wykonane należycie są referencje bądź inne dokumenty wystawione przez podmiot, na rzecz którego usługi były wykonane, a w przypadku świadczeń okresowych </w:t>
      </w:r>
      <w:r w:rsidRPr="001A26FD">
        <w:rPr>
          <w:i/>
          <w:iCs/>
          <w:sz w:val="20"/>
          <w:szCs w:val="20"/>
        </w:rPr>
        <w:br/>
        <w:t xml:space="preserve">i ciągłych - wykonywane. W przypadku świadczeń okresowych lub ciągłych nadal wykonywanych referencje bądź inne dokumenty potwierdzające ich należyte wykonywanie powinny być wydane nie wcześniej niż </w:t>
      </w:r>
      <w:r w:rsidRPr="001A26FD">
        <w:rPr>
          <w:i/>
          <w:iCs/>
          <w:sz w:val="20"/>
          <w:szCs w:val="20"/>
        </w:rPr>
        <w:br/>
        <w:t>3 miesiące przed upływem terminu składania ofert</w:t>
      </w:r>
      <w:r w:rsidR="005F632A" w:rsidRPr="001A26FD">
        <w:rPr>
          <w:i/>
          <w:iCs/>
          <w:sz w:val="20"/>
          <w:szCs w:val="20"/>
        </w:rPr>
        <w:t>.</w:t>
      </w:r>
    </w:p>
    <w:p w14:paraId="0D67CC21" w14:textId="77777777" w:rsidR="00714CAC" w:rsidRDefault="00714CAC" w:rsidP="00600EC7">
      <w:pPr>
        <w:pStyle w:val="Akapitzlist"/>
        <w:tabs>
          <w:tab w:val="left" w:pos="144"/>
        </w:tabs>
        <w:spacing w:line="360" w:lineRule="auto"/>
        <w:ind w:left="708" w:firstLine="0"/>
        <w:rPr>
          <w:i/>
          <w:iCs/>
          <w:sz w:val="20"/>
          <w:szCs w:val="20"/>
        </w:rPr>
      </w:pPr>
    </w:p>
    <w:p w14:paraId="7289A9F2" w14:textId="4E78A85F" w:rsidR="006252E4" w:rsidRPr="004C44A1" w:rsidRDefault="00582B05" w:rsidP="0034373A">
      <w:pPr>
        <w:pStyle w:val="Akapitzlist"/>
        <w:widowControl/>
        <w:numPr>
          <w:ilvl w:val="0"/>
          <w:numId w:val="23"/>
        </w:numPr>
        <w:tabs>
          <w:tab w:val="left" w:pos="144"/>
        </w:tabs>
        <w:autoSpaceDE/>
        <w:autoSpaceDN/>
        <w:spacing w:line="360" w:lineRule="auto"/>
        <w:contextualSpacing/>
        <w:rPr>
          <w:b/>
          <w:bCs/>
          <w:sz w:val="20"/>
          <w:szCs w:val="20"/>
        </w:rPr>
      </w:pPr>
      <w:r>
        <w:rPr>
          <w:b/>
          <w:bCs/>
          <w:sz w:val="20"/>
          <w:szCs w:val="20"/>
        </w:rPr>
        <w:lastRenderedPageBreak/>
        <w:t>Warunki ekonomiczne i finansowe spełnia Wykonawca, który:</w:t>
      </w:r>
      <w:r w:rsidR="00B60ACE" w:rsidRPr="0074470F">
        <w:rPr>
          <w:sz w:val="20"/>
          <w:szCs w:val="20"/>
        </w:rPr>
        <w:t xml:space="preserve"> </w:t>
      </w:r>
      <w:r w:rsidRPr="00C10B06">
        <w:rPr>
          <w:sz w:val="20"/>
          <w:szCs w:val="20"/>
        </w:rPr>
        <w:t xml:space="preserve">posiada </w:t>
      </w:r>
      <w:r w:rsidR="00E56273" w:rsidRPr="004101FE">
        <w:rPr>
          <w:sz w:val="20"/>
          <w:szCs w:val="20"/>
        </w:rPr>
        <w:t xml:space="preserve">ubezpieczenie od odpowiedzialności cywilnej w zakresie prowadzonej działalności związanej z przedmiotem zamówienia na sumę gwarancyjną nie </w:t>
      </w:r>
      <w:r w:rsidR="00E56273" w:rsidRPr="00BA31C2">
        <w:rPr>
          <w:sz w:val="20"/>
          <w:szCs w:val="20"/>
        </w:rPr>
        <w:t>mniejszą niż</w:t>
      </w:r>
      <w:r w:rsidR="00E56273" w:rsidRPr="004101FE">
        <w:rPr>
          <w:b/>
          <w:bCs/>
          <w:sz w:val="20"/>
          <w:szCs w:val="20"/>
        </w:rPr>
        <w:t xml:space="preserve">: </w:t>
      </w:r>
      <w:r w:rsidR="001A26FD">
        <w:rPr>
          <w:sz w:val="20"/>
          <w:szCs w:val="20"/>
        </w:rPr>
        <w:t xml:space="preserve">250 </w:t>
      </w:r>
      <w:r w:rsidR="007C42DF">
        <w:rPr>
          <w:sz w:val="20"/>
          <w:szCs w:val="20"/>
        </w:rPr>
        <w:t>000,00</w:t>
      </w:r>
      <w:r w:rsidR="00E56273" w:rsidRPr="00BA31C2">
        <w:rPr>
          <w:sz w:val="20"/>
          <w:szCs w:val="20"/>
        </w:rPr>
        <w:t xml:space="preserve"> zł</w:t>
      </w:r>
      <w:r w:rsidR="00E56273" w:rsidRPr="004101FE">
        <w:rPr>
          <w:sz w:val="20"/>
          <w:szCs w:val="20"/>
        </w:rPr>
        <w:t xml:space="preserve"> (słownie: </w:t>
      </w:r>
      <w:r w:rsidR="001A26FD">
        <w:rPr>
          <w:sz w:val="20"/>
          <w:szCs w:val="20"/>
        </w:rPr>
        <w:t>dwieście pięćdziesiąt tysięcy</w:t>
      </w:r>
      <w:r w:rsidR="00E56273" w:rsidRPr="004101FE">
        <w:rPr>
          <w:sz w:val="20"/>
          <w:szCs w:val="20"/>
        </w:rPr>
        <w:t xml:space="preserve"> złotych</w:t>
      </w:r>
      <w:r w:rsidR="001A26FD">
        <w:rPr>
          <w:sz w:val="20"/>
          <w:szCs w:val="20"/>
        </w:rPr>
        <w:t xml:space="preserve"> 00/100</w:t>
      </w:r>
      <w:r w:rsidR="00E56273" w:rsidRPr="004101FE">
        <w:rPr>
          <w:sz w:val="20"/>
          <w:szCs w:val="20"/>
        </w:rPr>
        <w:t>)</w:t>
      </w:r>
      <w:r w:rsidR="00B60ACE" w:rsidRPr="0074470F">
        <w:rPr>
          <w:sz w:val="20"/>
          <w:szCs w:val="20"/>
        </w:rPr>
        <w:t>.</w:t>
      </w:r>
    </w:p>
    <w:p w14:paraId="03A96A83" w14:textId="400C9D4F" w:rsidR="004C44A1" w:rsidRPr="004C44A1" w:rsidRDefault="004C44A1" w:rsidP="0034373A">
      <w:pPr>
        <w:pStyle w:val="Akapitzlist"/>
        <w:widowControl/>
        <w:numPr>
          <w:ilvl w:val="0"/>
          <w:numId w:val="23"/>
        </w:numPr>
        <w:tabs>
          <w:tab w:val="left" w:pos="144"/>
        </w:tabs>
        <w:autoSpaceDE/>
        <w:autoSpaceDN/>
        <w:spacing w:line="360" w:lineRule="auto"/>
        <w:contextualSpacing/>
        <w:rPr>
          <w:b/>
          <w:bCs/>
          <w:sz w:val="20"/>
          <w:szCs w:val="20"/>
        </w:rPr>
      </w:pPr>
      <w:r>
        <w:rPr>
          <w:sz w:val="20"/>
          <w:szCs w:val="20"/>
        </w:rPr>
        <w:t>Zamawiający nie stawia warunków w zakresie:</w:t>
      </w:r>
    </w:p>
    <w:p w14:paraId="576BF2F0" w14:textId="3D0A40C8" w:rsidR="004C44A1" w:rsidRPr="004C44A1" w:rsidRDefault="004C44A1" w:rsidP="0034373A">
      <w:pPr>
        <w:pStyle w:val="Akapitzlist"/>
        <w:widowControl/>
        <w:numPr>
          <w:ilvl w:val="0"/>
          <w:numId w:val="45"/>
        </w:numPr>
        <w:tabs>
          <w:tab w:val="left" w:pos="144"/>
        </w:tabs>
        <w:autoSpaceDE/>
        <w:autoSpaceDN/>
        <w:spacing w:line="360" w:lineRule="auto"/>
        <w:contextualSpacing/>
        <w:rPr>
          <w:bCs/>
          <w:sz w:val="20"/>
          <w:szCs w:val="20"/>
        </w:rPr>
      </w:pPr>
      <w:r w:rsidRPr="004C44A1">
        <w:rPr>
          <w:bCs/>
          <w:sz w:val="20"/>
          <w:szCs w:val="20"/>
        </w:rPr>
        <w:t>zdolności do występowania w obrocie gospodarczym,</w:t>
      </w:r>
    </w:p>
    <w:p w14:paraId="5BACF850" w14:textId="2A9C6789" w:rsidR="004C44A1" w:rsidRPr="004C44A1" w:rsidRDefault="004C44A1" w:rsidP="0034373A">
      <w:pPr>
        <w:pStyle w:val="Akapitzlist"/>
        <w:widowControl/>
        <w:numPr>
          <w:ilvl w:val="0"/>
          <w:numId w:val="45"/>
        </w:numPr>
        <w:tabs>
          <w:tab w:val="left" w:pos="144"/>
        </w:tabs>
        <w:autoSpaceDE/>
        <w:autoSpaceDN/>
        <w:spacing w:line="360" w:lineRule="auto"/>
        <w:contextualSpacing/>
        <w:rPr>
          <w:bCs/>
          <w:sz w:val="20"/>
          <w:szCs w:val="20"/>
        </w:rPr>
      </w:pPr>
      <w:r w:rsidRPr="004C44A1">
        <w:rPr>
          <w:bCs/>
          <w:sz w:val="20"/>
          <w:szCs w:val="20"/>
        </w:rPr>
        <w:t xml:space="preserve">uprawnień do prowadzenia określonej działalności gospodarczej lub zawodowej, o ile wynika to </w:t>
      </w:r>
      <w:r>
        <w:rPr>
          <w:bCs/>
          <w:sz w:val="20"/>
          <w:szCs w:val="20"/>
        </w:rPr>
        <w:br/>
      </w:r>
      <w:r w:rsidRPr="004C44A1">
        <w:rPr>
          <w:bCs/>
          <w:sz w:val="20"/>
          <w:szCs w:val="20"/>
        </w:rPr>
        <w:t>z odrębnych przepisów.</w:t>
      </w:r>
    </w:p>
    <w:p w14:paraId="3417C888" w14:textId="2A3D6E37" w:rsidR="00825121" w:rsidRPr="0074470F" w:rsidRDefault="00825121" w:rsidP="0034373A">
      <w:pPr>
        <w:pStyle w:val="Akapitzlist"/>
        <w:numPr>
          <w:ilvl w:val="0"/>
          <w:numId w:val="23"/>
        </w:numPr>
        <w:tabs>
          <w:tab w:val="left" w:pos="1120"/>
        </w:tabs>
        <w:kinsoku w:val="0"/>
        <w:overflowPunct w:val="0"/>
        <w:adjustRightInd w:val="0"/>
        <w:spacing w:line="360" w:lineRule="auto"/>
        <w:rPr>
          <w:sz w:val="20"/>
          <w:szCs w:val="20"/>
        </w:rPr>
      </w:pPr>
      <w:r w:rsidRPr="0074470F">
        <w:rPr>
          <w:sz w:val="20"/>
          <w:szCs w:val="20"/>
        </w:rPr>
        <w:t xml:space="preserve">Zamawiający może, na każdym etapie postępowania uznać, że </w:t>
      </w:r>
      <w:r w:rsidR="00C54B4E" w:rsidRPr="0074470F">
        <w:rPr>
          <w:sz w:val="20"/>
          <w:szCs w:val="20"/>
        </w:rPr>
        <w:t>W</w:t>
      </w:r>
      <w:r w:rsidRPr="0074470F">
        <w:rPr>
          <w:sz w:val="20"/>
          <w:szCs w:val="20"/>
        </w:rPr>
        <w:t xml:space="preserve">ykonawca nie posiada wymaganych zdolności, jeżeli zaangażowanie zasobów technicznych lub zawodowych </w:t>
      </w:r>
      <w:r w:rsidR="00C54B4E" w:rsidRPr="0074470F">
        <w:rPr>
          <w:sz w:val="20"/>
          <w:szCs w:val="20"/>
        </w:rPr>
        <w:t>W</w:t>
      </w:r>
      <w:r w:rsidRPr="0074470F">
        <w:rPr>
          <w:sz w:val="20"/>
          <w:szCs w:val="20"/>
        </w:rPr>
        <w:t xml:space="preserve">ykonawcy w inne przedsięwzięcia gospodarcze </w:t>
      </w:r>
      <w:r w:rsidR="00C54B4E" w:rsidRPr="0074470F">
        <w:rPr>
          <w:sz w:val="20"/>
          <w:szCs w:val="20"/>
        </w:rPr>
        <w:t>W</w:t>
      </w:r>
      <w:r w:rsidRPr="0074470F">
        <w:rPr>
          <w:sz w:val="20"/>
          <w:szCs w:val="20"/>
        </w:rPr>
        <w:t>ykonawcy może mieć negatywny wpływ na realizację</w:t>
      </w:r>
      <w:r w:rsidRPr="0074470F">
        <w:rPr>
          <w:spacing w:val="-6"/>
          <w:sz w:val="20"/>
          <w:szCs w:val="20"/>
        </w:rPr>
        <w:t xml:space="preserve"> </w:t>
      </w:r>
      <w:r w:rsidRPr="0074470F">
        <w:rPr>
          <w:sz w:val="20"/>
          <w:szCs w:val="20"/>
        </w:rPr>
        <w:t>zamówienia.</w:t>
      </w:r>
    </w:p>
    <w:p w14:paraId="48E40AAA" w14:textId="677F1A61" w:rsidR="00825121" w:rsidRPr="0074470F" w:rsidRDefault="00325043" w:rsidP="0034373A">
      <w:pPr>
        <w:pStyle w:val="Akapitzlist"/>
        <w:widowControl/>
        <w:numPr>
          <w:ilvl w:val="0"/>
          <w:numId w:val="23"/>
        </w:numPr>
        <w:tabs>
          <w:tab w:val="left" w:pos="144"/>
        </w:tabs>
        <w:autoSpaceDE/>
        <w:autoSpaceDN/>
        <w:spacing w:line="360" w:lineRule="auto"/>
        <w:contextualSpacing/>
        <w:rPr>
          <w:b/>
          <w:bCs/>
          <w:sz w:val="20"/>
          <w:szCs w:val="20"/>
        </w:rPr>
      </w:pPr>
      <w:r w:rsidRPr="0074470F">
        <w:rPr>
          <w:sz w:val="20"/>
          <w:szCs w:val="20"/>
        </w:rPr>
        <w:t>Wykonawcy mogą wspólnie ubiegać się o udzielenie</w:t>
      </w:r>
      <w:r w:rsidRPr="0074470F">
        <w:rPr>
          <w:spacing w:val="-10"/>
          <w:sz w:val="20"/>
          <w:szCs w:val="20"/>
        </w:rPr>
        <w:t xml:space="preserve"> </w:t>
      </w:r>
      <w:r w:rsidRPr="0074470F">
        <w:rPr>
          <w:sz w:val="20"/>
          <w:szCs w:val="20"/>
        </w:rPr>
        <w:t>zamówienia:</w:t>
      </w:r>
    </w:p>
    <w:p w14:paraId="65170751" w14:textId="62C0E3B0" w:rsidR="00356E5A" w:rsidRPr="00C10B06" w:rsidRDefault="00356E5A" w:rsidP="0034373A">
      <w:pPr>
        <w:pStyle w:val="Akapitzlist"/>
        <w:widowControl/>
        <w:numPr>
          <w:ilvl w:val="1"/>
          <w:numId w:val="19"/>
        </w:numPr>
        <w:tabs>
          <w:tab w:val="left" w:pos="144"/>
        </w:tabs>
        <w:autoSpaceDE/>
        <w:autoSpaceDN/>
        <w:spacing w:line="360" w:lineRule="auto"/>
        <w:ind w:left="723"/>
        <w:contextualSpacing/>
        <w:rPr>
          <w:sz w:val="20"/>
          <w:szCs w:val="20"/>
        </w:rPr>
      </w:pPr>
      <w:r w:rsidRPr="00C10B06">
        <w:rPr>
          <w:sz w:val="20"/>
          <w:szCs w:val="20"/>
        </w:rPr>
        <w:t xml:space="preserve">W przypadku wspólnego ubiegania się o udzielenie zamówienia, Wykonawcy ustanawiają pełnomocnika </w:t>
      </w:r>
      <w:r w:rsidR="006F633C">
        <w:rPr>
          <w:sz w:val="20"/>
          <w:szCs w:val="20"/>
        </w:rPr>
        <w:br/>
      </w:r>
      <w:r w:rsidRPr="00C10B06">
        <w:rPr>
          <w:sz w:val="20"/>
          <w:szCs w:val="20"/>
        </w:rPr>
        <w:t xml:space="preserve">do reprezentowania ich w postępowaniu o udzielenie zamówienia albo reprezentowania w postępowaniu </w:t>
      </w:r>
      <w:r w:rsidRPr="00C10B06">
        <w:rPr>
          <w:sz w:val="20"/>
          <w:szCs w:val="20"/>
        </w:rPr>
        <w:br/>
        <w:t>i zawarcia umowy w sprawie zamówienia</w:t>
      </w:r>
      <w:r w:rsidRPr="00C10B06">
        <w:rPr>
          <w:spacing w:val="-1"/>
          <w:sz w:val="20"/>
          <w:szCs w:val="20"/>
        </w:rPr>
        <w:t xml:space="preserve"> </w:t>
      </w:r>
      <w:r w:rsidRPr="00C10B06">
        <w:rPr>
          <w:sz w:val="20"/>
          <w:szCs w:val="20"/>
        </w:rPr>
        <w:t>publicznego.</w:t>
      </w:r>
    </w:p>
    <w:p w14:paraId="3F80AA95" w14:textId="3A900BA6" w:rsidR="00356E5A" w:rsidRPr="00C10B06" w:rsidRDefault="00356E5A" w:rsidP="0034373A">
      <w:pPr>
        <w:pStyle w:val="Akapitzlist"/>
        <w:widowControl/>
        <w:numPr>
          <w:ilvl w:val="1"/>
          <w:numId w:val="19"/>
        </w:numPr>
        <w:tabs>
          <w:tab w:val="left" w:pos="144"/>
        </w:tabs>
        <w:autoSpaceDE/>
        <w:autoSpaceDN/>
        <w:spacing w:line="360" w:lineRule="auto"/>
        <w:ind w:left="723"/>
        <w:contextualSpacing/>
        <w:rPr>
          <w:sz w:val="20"/>
          <w:szCs w:val="20"/>
        </w:rPr>
      </w:pPr>
      <w:r w:rsidRPr="00C10B06">
        <w:rPr>
          <w:sz w:val="20"/>
          <w:szCs w:val="20"/>
        </w:rPr>
        <w:t xml:space="preserve">W przypadku wspólnego ubiegania się Wykonawców o udzielenie zamówienia warunki udziału </w:t>
      </w:r>
      <w:r w:rsidRPr="00C10B06">
        <w:rPr>
          <w:sz w:val="20"/>
          <w:szCs w:val="20"/>
        </w:rPr>
        <w:br/>
        <w:t>w postępowaniu powinny być spełnione łącznie</w:t>
      </w:r>
      <w:r w:rsidR="00300810">
        <w:rPr>
          <w:sz w:val="20"/>
          <w:szCs w:val="20"/>
        </w:rPr>
        <w:t xml:space="preserve"> </w:t>
      </w:r>
      <w:r w:rsidR="00300810" w:rsidRPr="00300810">
        <w:rPr>
          <w:sz w:val="20"/>
          <w:szCs w:val="20"/>
        </w:rPr>
        <w:t>z wyłączeniem sumowania zdolności technicznej i zawodowej w zakresie doświadczenia, tzn. warunek nie zostanie uznany za spełniony w sytuacji, gdy Wykonawcy wspólnie ubiegający się o zamówienie wykażą, że zrealizowali w sumie wymaganą przez Zamawiającego ilość zamówień, ale żaden z nich nie zrealizował samodzielnie ilości zamówień wymaganych przez Zamawiającego.</w:t>
      </w:r>
    </w:p>
    <w:p w14:paraId="461CEF25" w14:textId="4501D2C7" w:rsidR="00356E5A" w:rsidRDefault="00356E5A" w:rsidP="0034373A">
      <w:pPr>
        <w:pStyle w:val="Akapitzlist"/>
        <w:widowControl/>
        <w:numPr>
          <w:ilvl w:val="1"/>
          <w:numId w:val="19"/>
        </w:numPr>
        <w:tabs>
          <w:tab w:val="left" w:pos="144"/>
        </w:tabs>
        <w:autoSpaceDE/>
        <w:autoSpaceDN/>
        <w:spacing w:line="360" w:lineRule="auto"/>
        <w:ind w:left="723"/>
        <w:contextualSpacing/>
        <w:rPr>
          <w:sz w:val="20"/>
          <w:szCs w:val="20"/>
        </w:rPr>
      </w:pPr>
      <w:r w:rsidRPr="00C10B06">
        <w:rPr>
          <w:sz w:val="20"/>
          <w:szCs w:val="20"/>
        </w:rPr>
        <w:t xml:space="preserve">W przypadku, o którym mowa w art. 117 ust. 2 i 3 ustawy Pzp, Wykonawcy wspólnie ubiegający się </w:t>
      </w:r>
      <w:r w:rsidRPr="00C10B06">
        <w:rPr>
          <w:sz w:val="20"/>
          <w:szCs w:val="20"/>
        </w:rPr>
        <w:br/>
        <w:t>o udzielenie zamówienia składają oświadczenie, z którego wynika, które roboty budowlane, dostawy lub usługi wykonują poszczególni Wykonawcy</w:t>
      </w:r>
      <w:r w:rsidR="002F2E75">
        <w:rPr>
          <w:sz w:val="20"/>
          <w:szCs w:val="20"/>
        </w:rPr>
        <w:t xml:space="preserve"> (art. 117 ust. 4 ustawy Pzp)</w:t>
      </w:r>
      <w:r w:rsidRPr="00C10B06">
        <w:rPr>
          <w:sz w:val="20"/>
          <w:szCs w:val="20"/>
        </w:rPr>
        <w:t xml:space="preserve"> – </w:t>
      </w:r>
      <w:r w:rsidRPr="00C968E7">
        <w:rPr>
          <w:b/>
          <w:bCs/>
          <w:sz w:val="20"/>
          <w:szCs w:val="20"/>
        </w:rPr>
        <w:t xml:space="preserve">Załącznik nr </w:t>
      </w:r>
      <w:r w:rsidR="009A325A">
        <w:rPr>
          <w:b/>
          <w:bCs/>
          <w:sz w:val="20"/>
          <w:szCs w:val="20"/>
        </w:rPr>
        <w:t>2</w:t>
      </w:r>
      <w:r w:rsidRPr="00C968E7">
        <w:rPr>
          <w:b/>
          <w:bCs/>
          <w:sz w:val="20"/>
          <w:szCs w:val="20"/>
        </w:rPr>
        <w:t xml:space="preserve"> </w:t>
      </w:r>
      <w:r w:rsidRPr="00C968E7">
        <w:rPr>
          <w:sz w:val="20"/>
          <w:szCs w:val="20"/>
        </w:rPr>
        <w:t>do SWZ.</w:t>
      </w:r>
    </w:p>
    <w:p w14:paraId="54D41ED9" w14:textId="16A1AA33" w:rsidR="002F2E75" w:rsidRPr="002F2E75" w:rsidRDefault="002F2E75" w:rsidP="0034373A">
      <w:pPr>
        <w:pStyle w:val="Akapitzlist"/>
        <w:widowControl/>
        <w:numPr>
          <w:ilvl w:val="1"/>
          <w:numId w:val="19"/>
        </w:numPr>
        <w:tabs>
          <w:tab w:val="left" w:pos="144"/>
        </w:tabs>
        <w:autoSpaceDE/>
        <w:autoSpaceDN/>
        <w:spacing w:line="360" w:lineRule="auto"/>
        <w:ind w:left="723"/>
        <w:contextualSpacing/>
        <w:rPr>
          <w:sz w:val="20"/>
          <w:szCs w:val="20"/>
        </w:rPr>
      </w:pPr>
      <w:r w:rsidRPr="002F2E75">
        <w:rPr>
          <w:sz w:val="20"/>
          <w:szCs w:val="20"/>
        </w:rPr>
        <w:t xml:space="preserve">Obowiązek złożenia oświadczenia, o którym mowa w art. 117 ust. 4 ustawy Pzp, dotyczy również wykonawców, prowadzących działalność </w:t>
      </w:r>
      <w:r w:rsidRPr="002F2E75">
        <w:rPr>
          <w:b/>
          <w:sz w:val="20"/>
          <w:szCs w:val="20"/>
        </w:rPr>
        <w:t>w formie spółki cywilnej</w:t>
      </w:r>
      <w:r w:rsidRPr="002F2E75">
        <w:rPr>
          <w:sz w:val="20"/>
          <w:szCs w:val="20"/>
        </w:rPr>
        <w:t>. Zgodnie z opinią Urzędu Zamówień Publicznych na gruncie przepisów dotyczących zamówień publicznych przedsiębiorców, prowadzących działalność w formie spółki cywilnej należy bowiem traktować jak wykonawców wspólnie ubiegających się o udzielenie zamówienia</w:t>
      </w:r>
      <w:r w:rsidR="00E3538B">
        <w:rPr>
          <w:sz w:val="20"/>
          <w:szCs w:val="20"/>
        </w:rPr>
        <w:t>.</w:t>
      </w:r>
    </w:p>
    <w:p w14:paraId="100EC017" w14:textId="02AE5B95" w:rsidR="00325043" w:rsidRPr="003A16F6" w:rsidRDefault="00356E5A" w:rsidP="0034373A">
      <w:pPr>
        <w:pStyle w:val="Akapitzlist"/>
        <w:widowControl/>
        <w:numPr>
          <w:ilvl w:val="1"/>
          <w:numId w:val="19"/>
        </w:numPr>
        <w:tabs>
          <w:tab w:val="left" w:pos="144"/>
        </w:tabs>
        <w:autoSpaceDE/>
        <w:autoSpaceDN/>
        <w:spacing w:line="360" w:lineRule="auto"/>
        <w:ind w:left="723"/>
        <w:contextualSpacing/>
        <w:rPr>
          <w:sz w:val="20"/>
          <w:szCs w:val="20"/>
        </w:rPr>
      </w:pPr>
      <w:r w:rsidRPr="003A16F6">
        <w:rPr>
          <w:sz w:val="20"/>
          <w:szCs w:val="20"/>
        </w:rPr>
        <w:t>W przypadku wspólnego ubiegania się Wykonawców o udzielenie zamówienia, potwierdzenie braku podstaw do wykluczenia winno być spełnione przez każdego z Wykonawców</w:t>
      </w:r>
      <w:r w:rsidR="00325043" w:rsidRPr="003A16F6">
        <w:rPr>
          <w:sz w:val="20"/>
          <w:szCs w:val="20"/>
        </w:rPr>
        <w:t>.</w:t>
      </w:r>
      <w:r w:rsidR="00300810" w:rsidRPr="003A16F6">
        <w:rPr>
          <w:sz w:val="20"/>
          <w:szCs w:val="20"/>
        </w:rPr>
        <w:t xml:space="preserve"> </w:t>
      </w:r>
    </w:p>
    <w:p w14:paraId="40FCC886" w14:textId="218D6A8E" w:rsidR="00B82DD3" w:rsidRPr="0074470F" w:rsidRDefault="00B82DD3" w:rsidP="0034373A">
      <w:pPr>
        <w:pStyle w:val="Akapitzlist"/>
        <w:widowControl/>
        <w:numPr>
          <w:ilvl w:val="0"/>
          <w:numId w:val="23"/>
        </w:numPr>
        <w:tabs>
          <w:tab w:val="left" w:pos="144"/>
        </w:tabs>
        <w:autoSpaceDE/>
        <w:autoSpaceDN/>
        <w:spacing w:line="360" w:lineRule="auto"/>
        <w:contextualSpacing/>
        <w:rPr>
          <w:sz w:val="20"/>
          <w:szCs w:val="20"/>
        </w:rPr>
      </w:pPr>
      <w:r w:rsidRPr="0074470F">
        <w:rPr>
          <w:sz w:val="20"/>
          <w:szCs w:val="20"/>
        </w:rPr>
        <w:t>Poleganie na zasobach innych podmiotów:</w:t>
      </w:r>
    </w:p>
    <w:p w14:paraId="3D4A9543" w14:textId="35FFDD9B" w:rsidR="00B82DD3" w:rsidRPr="0074470F" w:rsidRDefault="00B82DD3" w:rsidP="0034373A">
      <w:pPr>
        <w:pStyle w:val="Akapitzlist"/>
        <w:numPr>
          <w:ilvl w:val="0"/>
          <w:numId w:val="11"/>
        </w:numPr>
        <w:tabs>
          <w:tab w:val="left" w:pos="1713"/>
        </w:tabs>
        <w:kinsoku w:val="0"/>
        <w:overflowPunct w:val="0"/>
        <w:adjustRightInd w:val="0"/>
        <w:spacing w:line="360" w:lineRule="auto"/>
        <w:rPr>
          <w:sz w:val="20"/>
          <w:szCs w:val="20"/>
        </w:rPr>
      </w:pPr>
      <w:r w:rsidRPr="0074470F">
        <w:rPr>
          <w:sz w:val="20"/>
          <w:szCs w:val="20"/>
        </w:rPr>
        <w:t>Wykonawca, może w celu potwierdzenia spełniania warunków udziału w postępowaniu polegać na zdolnościach lub sytuacji innych podmiotów, niezależnie od charakteru prawnego łączących go z nim stosunków</w:t>
      </w:r>
      <w:r w:rsidRPr="0074470F">
        <w:rPr>
          <w:spacing w:val="-7"/>
          <w:sz w:val="20"/>
          <w:szCs w:val="20"/>
        </w:rPr>
        <w:t xml:space="preserve"> </w:t>
      </w:r>
      <w:r w:rsidRPr="0074470F">
        <w:rPr>
          <w:sz w:val="20"/>
          <w:szCs w:val="20"/>
        </w:rPr>
        <w:t>prawnych.</w:t>
      </w:r>
    </w:p>
    <w:p w14:paraId="48116917" w14:textId="04CE79CD" w:rsidR="00B82DD3" w:rsidRDefault="00B82DD3" w:rsidP="0034373A">
      <w:pPr>
        <w:pStyle w:val="Akapitzlist"/>
        <w:numPr>
          <w:ilvl w:val="0"/>
          <w:numId w:val="11"/>
        </w:numPr>
        <w:tabs>
          <w:tab w:val="left" w:pos="1713"/>
        </w:tabs>
        <w:kinsoku w:val="0"/>
        <w:overflowPunct w:val="0"/>
        <w:adjustRightInd w:val="0"/>
        <w:spacing w:line="360" w:lineRule="auto"/>
        <w:rPr>
          <w:sz w:val="20"/>
          <w:szCs w:val="20"/>
        </w:rPr>
      </w:pPr>
      <w:r w:rsidRPr="0074470F">
        <w:rPr>
          <w:sz w:val="20"/>
          <w:szCs w:val="20"/>
        </w:rPr>
        <w:t xml:space="preserve">Wykonawca, który polega na zdolnościach lub sytuacji innych podmiotów udowodni Zamawiającemu, </w:t>
      </w:r>
      <w:r w:rsidR="00115CDB" w:rsidRPr="0074470F">
        <w:rPr>
          <w:sz w:val="20"/>
          <w:szCs w:val="20"/>
        </w:rPr>
        <w:br/>
      </w:r>
      <w:r w:rsidRPr="0074470F">
        <w:rPr>
          <w:sz w:val="20"/>
          <w:szCs w:val="20"/>
        </w:rPr>
        <w:t xml:space="preserve">że realizując zamówienie będzie dysponował niezbędnymi zasobami tych podmiotów, w szczególności przedstawiając zobowiązanie tych podmiotów do oddania mu do dyspozycji niezbędnych zasobów na potrzeby realizacji zamówienia </w:t>
      </w:r>
      <w:r w:rsidR="002231DE" w:rsidRPr="00C968E7">
        <w:rPr>
          <w:b/>
          <w:bCs/>
          <w:sz w:val="20"/>
          <w:szCs w:val="20"/>
        </w:rPr>
        <w:t>Z</w:t>
      </w:r>
      <w:r w:rsidRPr="00C968E7">
        <w:rPr>
          <w:b/>
          <w:bCs/>
          <w:sz w:val="20"/>
          <w:szCs w:val="20"/>
        </w:rPr>
        <w:t xml:space="preserve">ałącznik nr </w:t>
      </w:r>
      <w:r w:rsidR="009A325A">
        <w:rPr>
          <w:b/>
          <w:bCs/>
          <w:sz w:val="20"/>
          <w:szCs w:val="20"/>
        </w:rPr>
        <w:t>3</w:t>
      </w:r>
      <w:r w:rsidR="005C735C" w:rsidRPr="00C968E7">
        <w:rPr>
          <w:b/>
          <w:bCs/>
          <w:sz w:val="20"/>
          <w:szCs w:val="20"/>
        </w:rPr>
        <w:t xml:space="preserve"> </w:t>
      </w:r>
      <w:r w:rsidRPr="00C968E7">
        <w:rPr>
          <w:sz w:val="20"/>
          <w:szCs w:val="20"/>
        </w:rPr>
        <w:t>do</w:t>
      </w:r>
      <w:r w:rsidRPr="00C968E7">
        <w:rPr>
          <w:spacing w:val="-3"/>
          <w:sz w:val="20"/>
          <w:szCs w:val="20"/>
        </w:rPr>
        <w:t xml:space="preserve"> </w:t>
      </w:r>
      <w:r w:rsidRPr="00C968E7">
        <w:rPr>
          <w:sz w:val="20"/>
          <w:szCs w:val="20"/>
        </w:rPr>
        <w:t>SWZ</w:t>
      </w:r>
      <w:r w:rsidR="00576C3E" w:rsidRPr="00C968E7">
        <w:rPr>
          <w:sz w:val="20"/>
          <w:szCs w:val="20"/>
        </w:rPr>
        <w:t>.</w:t>
      </w:r>
    </w:p>
    <w:p w14:paraId="5A15C97D" w14:textId="049715F6" w:rsidR="00300810" w:rsidRPr="003A16F6" w:rsidRDefault="003A16F6" w:rsidP="0034373A">
      <w:pPr>
        <w:pStyle w:val="Akapitzlist"/>
        <w:numPr>
          <w:ilvl w:val="0"/>
          <w:numId w:val="11"/>
        </w:numPr>
        <w:tabs>
          <w:tab w:val="left" w:pos="1713"/>
        </w:tabs>
        <w:kinsoku w:val="0"/>
        <w:overflowPunct w:val="0"/>
        <w:adjustRightInd w:val="0"/>
        <w:spacing w:line="360" w:lineRule="auto"/>
        <w:rPr>
          <w:sz w:val="20"/>
          <w:szCs w:val="20"/>
        </w:rPr>
      </w:pPr>
      <w:r w:rsidRPr="003A16F6">
        <w:rPr>
          <w:sz w:val="20"/>
          <w:szCs w:val="20"/>
        </w:rPr>
        <w:t>W przypadku, gdy Wykonawca polega na zdolnościach lub sytuacji innych podmiotów w zakresie zdolności technicznej lub zawodowej, Zamawiający uzna warunek dotyczący zdolności technicznej lub zawodowej za spełniony, gdy podmiot udostępniający zdolność techniczną lub zawodową wykaże samodzielnie spełnienie warunku udziału, o którym mowa w</w:t>
      </w:r>
      <w:r w:rsidR="00300810" w:rsidRPr="003A16F6">
        <w:rPr>
          <w:sz w:val="20"/>
          <w:szCs w:val="20"/>
        </w:rPr>
        <w:t xml:space="preserve"> ust. 1 niniejszego rozdziału. </w:t>
      </w:r>
    </w:p>
    <w:p w14:paraId="493D8A2D" w14:textId="1CCC2738" w:rsidR="00B82DD3" w:rsidRPr="003A16F6" w:rsidRDefault="00D12EBA" w:rsidP="0034373A">
      <w:pPr>
        <w:pStyle w:val="Akapitzlist"/>
        <w:numPr>
          <w:ilvl w:val="0"/>
          <w:numId w:val="11"/>
        </w:numPr>
        <w:tabs>
          <w:tab w:val="left" w:pos="1713"/>
        </w:tabs>
        <w:kinsoku w:val="0"/>
        <w:overflowPunct w:val="0"/>
        <w:adjustRightInd w:val="0"/>
        <w:spacing w:line="360" w:lineRule="auto"/>
        <w:rPr>
          <w:sz w:val="20"/>
          <w:szCs w:val="20"/>
        </w:rPr>
      </w:pPr>
      <w:r w:rsidRPr="001E05CC">
        <w:rPr>
          <w:sz w:val="20"/>
          <w:szCs w:val="20"/>
        </w:rPr>
        <w:t xml:space="preserve">Zamawiający oceni, czy udostępnione </w:t>
      </w:r>
      <w:r w:rsidR="00684E81" w:rsidRPr="001E05CC">
        <w:rPr>
          <w:sz w:val="20"/>
          <w:szCs w:val="20"/>
        </w:rPr>
        <w:t>W</w:t>
      </w:r>
      <w:r w:rsidRPr="001E05CC">
        <w:rPr>
          <w:sz w:val="20"/>
          <w:szCs w:val="20"/>
        </w:rPr>
        <w:t>ykonawcy przez inne podmioty zdolności</w:t>
      </w:r>
      <w:r w:rsidR="00684E81" w:rsidRPr="001E05CC">
        <w:rPr>
          <w:sz w:val="20"/>
          <w:szCs w:val="20"/>
        </w:rPr>
        <w:t xml:space="preserve"> lub</w:t>
      </w:r>
      <w:r w:rsidRPr="001E05CC">
        <w:rPr>
          <w:sz w:val="20"/>
          <w:szCs w:val="20"/>
        </w:rPr>
        <w:t xml:space="preserve"> sytuacje pozwolą na wykazanie przez </w:t>
      </w:r>
      <w:r w:rsidR="00684E81" w:rsidRPr="001E05CC">
        <w:rPr>
          <w:sz w:val="20"/>
          <w:szCs w:val="20"/>
        </w:rPr>
        <w:t>W</w:t>
      </w:r>
      <w:r w:rsidRPr="001E05CC">
        <w:rPr>
          <w:sz w:val="20"/>
          <w:szCs w:val="20"/>
        </w:rPr>
        <w:t>ykonawcę spełniani</w:t>
      </w:r>
      <w:r w:rsidR="00684E81" w:rsidRPr="001E05CC">
        <w:rPr>
          <w:sz w:val="20"/>
          <w:szCs w:val="20"/>
        </w:rPr>
        <w:t>e</w:t>
      </w:r>
      <w:r w:rsidRPr="001E05CC">
        <w:rPr>
          <w:sz w:val="20"/>
          <w:szCs w:val="20"/>
        </w:rPr>
        <w:t xml:space="preserve"> warunków udziału w postępowaniu oraz zbada, czy nie zachodzą </w:t>
      </w:r>
      <w:r w:rsidRPr="003A16F6">
        <w:rPr>
          <w:sz w:val="20"/>
          <w:szCs w:val="20"/>
        </w:rPr>
        <w:t>wobec tego podmiotu podstawy wykluczenia</w:t>
      </w:r>
      <w:r w:rsidR="00684E81" w:rsidRPr="003A16F6">
        <w:rPr>
          <w:sz w:val="20"/>
          <w:szCs w:val="20"/>
        </w:rPr>
        <w:t xml:space="preserve">. </w:t>
      </w:r>
    </w:p>
    <w:p w14:paraId="4418EC0C" w14:textId="04A912CB" w:rsidR="003A16F6" w:rsidRPr="003A16F6" w:rsidRDefault="003A16F6" w:rsidP="0034373A">
      <w:pPr>
        <w:pStyle w:val="Akapitzlist"/>
        <w:numPr>
          <w:ilvl w:val="0"/>
          <w:numId w:val="11"/>
        </w:numPr>
        <w:tabs>
          <w:tab w:val="left" w:pos="1713"/>
        </w:tabs>
        <w:kinsoku w:val="0"/>
        <w:overflowPunct w:val="0"/>
        <w:adjustRightInd w:val="0"/>
        <w:spacing w:line="360" w:lineRule="auto"/>
        <w:rPr>
          <w:sz w:val="20"/>
          <w:szCs w:val="20"/>
        </w:rPr>
      </w:pPr>
      <w:r w:rsidRPr="003A16F6">
        <w:rPr>
          <w:sz w:val="20"/>
          <w:szCs w:val="20"/>
        </w:rPr>
        <w:t xml:space="preserve">Jeżeli zdolności techniczne lub zawodowe podmiotu udostępniającego zasoby nie potwierdzają spełniania </w:t>
      </w:r>
      <w:r w:rsidRPr="003A16F6">
        <w:rPr>
          <w:sz w:val="20"/>
          <w:szCs w:val="20"/>
        </w:rPr>
        <w:lastRenderedPageBreak/>
        <w:t>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8B3ADBC" w14:textId="15D2C2AB" w:rsidR="003A16F6" w:rsidRPr="003A16F6" w:rsidRDefault="003A16F6" w:rsidP="0034373A">
      <w:pPr>
        <w:pStyle w:val="Akapitzlist"/>
        <w:numPr>
          <w:ilvl w:val="0"/>
          <w:numId w:val="11"/>
        </w:numPr>
        <w:tabs>
          <w:tab w:val="left" w:pos="1713"/>
        </w:tabs>
        <w:kinsoku w:val="0"/>
        <w:overflowPunct w:val="0"/>
        <w:adjustRightInd w:val="0"/>
        <w:spacing w:line="360" w:lineRule="auto"/>
        <w:rPr>
          <w:sz w:val="20"/>
          <w:szCs w:val="20"/>
        </w:rPr>
      </w:pPr>
      <w:r w:rsidRPr="003A16F6">
        <w:rPr>
          <w:b/>
          <w:sz w:val="20"/>
          <w:szCs w:val="20"/>
        </w:rPr>
        <w:t xml:space="preserve">UWAGA: </w:t>
      </w:r>
      <w:r w:rsidRPr="003A16F6">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72839AF" w14:textId="54B7D95E" w:rsidR="00684E81" w:rsidRPr="00501BFE" w:rsidRDefault="00501BFE" w:rsidP="0034373A">
      <w:pPr>
        <w:pStyle w:val="Akapitzlist"/>
        <w:numPr>
          <w:ilvl w:val="0"/>
          <w:numId w:val="11"/>
        </w:numPr>
        <w:tabs>
          <w:tab w:val="left" w:pos="1713"/>
        </w:tabs>
        <w:kinsoku w:val="0"/>
        <w:overflowPunct w:val="0"/>
        <w:adjustRightInd w:val="0"/>
        <w:spacing w:line="360" w:lineRule="auto"/>
        <w:rPr>
          <w:bCs/>
          <w:sz w:val="20"/>
          <w:szCs w:val="20"/>
        </w:rPr>
      </w:pPr>
      <w:r w:rsidRPr="00501BFE">
        <w:rPr>
          <w:bCs/>
          <w:sz w:val="20"/>
          <w:szCs w:val="20"/>
        </w:rPr>
        <w:t>W odniesieniu do warunków dotyczących doświadczenia, Wykonawcy mogą polegać na zdolnościach podmiotów udostępniających zasoby, jeśli podmioty te wykonają świadczenie do realizacji którego te zdolności są wymagane</w:t>
      </w:r>
      <w:r w:rsidR="00684E81" w:rsidRPr="00501BFE">
        <w:rPr>
          <w:bCs/>
          <w:sz w:val="20"/>
          <w:szCs w:val="20"/>
        </w:rPr>
        <w:t>.</w:t>
      </w:r>
    </w:p>
    <w:p w14:paraId="49F556E2" w14:textId="1662A79F" w:rsidR="00501BFE" w:rsidRPr="00AA5121" w:rsidRDefault="00097720" w:rsidP="0034373A">
      <w:pPr>
        <w:pStyle w:val="Akapitzlist"/>
        <w:widowControl/>
        <w:numPr>
          <w:ilvl w:val="0"/>
          <w:numId w:val="46"/>
        </w:numPr>
        <w:autoSpaceDE/>
        <w:autoSpaceDN/>
        <w:spacing w:line="360" w:lineRule="auto"/>
        <w:contextualSpacing/>
        <w:rPr>
          <w:sz w:val="20"/>
          <w:szCs w:val="20"/>
        </w:rPr>
      </w:pPr>
      <w:r w:rsidRPr="00AA5121">
        <w:rPr>
          <w:sz w:val="20"/>
          <w:szCs w:val="20"/>
        </w:rPr>
        <w:t>Podwykonawstwo</w:t>
      </w:r>
      <w:r w:rsidR="00501BFE" w:rsidRPr="00AA5121">
        <w:rPr>
          <w:sz w:val="20"/>
          <w:szCs w:val="20"/>
        </w:rPr>
        <w:t>:</w:t>
      </w:r>
    </w:p>
    <w:p w14:paraId="74D13B4C" w14:textId="02893659" w:rsidR="00AA5121" w:rsidRPr="00AA5121" w:rsidRDefault="00AA5121" w:rsidP="0034373A">
      <w:pPr>
        <w:pStyle w:val="Akapitzlist"/>
        <w:widowControl/>
        <w:numPr>
          <w:ilvl w:val="0"/>
          <w:numId w:val="47"/>
        </w:numPr>
        <w:autoSpaceDE/>
        <w:autoSpaceDN/>
        <w:spacing w:line="360" w:lineRule="auto"/>
        <w:contextualSpacing/>
        <w:rPr>
          <w:color w:val="EE0000"/>
          <w:sz w:val="20"/>
          <w:szCs w:val="20"/>
        </w:rPr>
      </w:pPr>
      <w:r w:rsidRPr="00AA5121">
        <w:rPr>
          <w:sz w:val="20"/>
          <w:szCs w:val="20"/>
        </w:rPr>
        <w:t>Wykonawca może powierzyć wykonanie części zamówienia podwykonawcy (podwykonawcom).</w:t>
      </w:r>
    </w:p>
    <w:p w14:paraId="6671549E" w14:textId="69481091" w:rsidR="00AA5121" w:rsidRPr="006C4FC9" w:rsidRDefault="00AA5121" w:rsidP="0034373A">
      <w:pPr>
        <w:pStyle w:val="Akapitzlist"/>
        <w:widowControl/>
        <w:numPr>
          <w:ilvl w:val="0"/>
          <w:numId w:val="47"/>
        </w:numPr>
        <w:autoSpaceDE/>
        <w:autoSpaceDN/>
        <w:spacing w:line="360" w:lineRule="auto"/>
        <w:contextualSpacing/>
        <w:rPr>
          <w:color w:val="EE0000"/>
          <w:sz w:val="20"/>
          <w:szCs w:val="20"/>
        </w:rPr>
      </w:pPr>
      <w:r w:rsidRPr="00AA5121">
        <w:rPr>
          <w:sz w:val="20"/>
          <w:szCs w:val="20"/>
        </w:rPr>
        <w:t xml:space="preserve">Zamawiający wymaga, aby w przypadku powierzenia części zamówienia podwykonawcom, Wykonawca wskazał w ofercie części zamówienia, których wykonanie zamierza powierzyć podwykonawcom oraz podał </w:t>
      </w:r>
      <w:r>
        <w:rPr>
          <w:sz w:val="20"/>
          <w:szCs w:val="20"/>
        </w:rPr>
        <w:br/>
      </w:r>
      <w:r w:rsidRPr="00AA5121">
        <w:rPr>
          <w:sz w:val="20"/>
          <w:szCs w:val="20"/>
        </w:rPr>
        <w:t xml:space="preserve">(o ile są mu wiadome na tym etapie) nazwy (firmy) tych podwykonawców </w:t>
      </w:r>
      <w:r w:rsidRPr="00AA5121">
        <w:rPr>
          <w:b/>
          <w:sz w:val="20"/>
          <w:szCs w:val="20"/>
        </w:rPr>
        <w:t xml:space="preserve">– </w:t>
      </w:r>
      <w:r w:rsidR="006C4FC9">
        <w:rPr>
          <w:b/>
          <w:sz w:val="20"/>
          <w:szCs w:val="20"/>
        </w:rPr>
        <w:t>Z</w:t>
      </w:r>
      <w:r w:rsidRPr="00AA5121">
        <w:rPr>
          <w:b/>
          <w:sz w:val="20"/>
          <w:szCs w:val="20"/>
        </w:rPr>
        <w:t xml:space="preserve">ałącznik nr </w:t>
      </w:r>
      <w:r w:rsidR="009A325A">
        <w:rPr>
          <w:b/>
          <w:sz w:val="20"/>
          <w:szCs w:val="20"/>
        </w:rPr>
        <w:t>4</w:t>
      </w:r>
      <w:r w:rsidRPr="00AA5121">
        <w:rPr>
          <w:b/>
          <w:sz w:val="20"/>
          <w:szCs w:val="20"/>
        </w:rPr>
        <w:t xml:space="preserve"> do SWZ.</w:t>
      </w:r>
    </w:p>
    <w:p w14:paraId="71598287" w14:textId="5CBBA84C" w:rsidR="006C4FC9" w:rsidRPr="00AA5121" w:rsidRDefault="006C4FC9" w:rsidP="0034373A">
      <w:pPr>
        <w:pStyle w:val="Akapitzlist"/>
        <w:widowControl/>
        <w:numPr>
          <w:ilvl w:val="0"/>
          <w:numId w:val="47"/>
        </w:numPr>
        <w:autoSpaceDE/>
        <w:autoSpaceDN/>
        <w:spacing w:line="360" w:lineRule="auto"/>
        <w:contextualSpacing/>
        <w:rPr>
          <w:color w:val="EE0000"/>
          <w:sz w:val="20"/>
          <w:szCs w:val="20"/>
        </w:rPr>
      </w:pPr>
      <w:r>
        <w:rPr>
          <w:sz w:val="20"/>
          <w:szCs w:val="20"/>
        </w:rPr>
        <w:t xml:space="preserve">Szczegóły dotyczące podwykonawstwa zostały zawarte w </w:t>
      </w:r>
      <w:r w:rsidR="00DF6378">
        <w:rPr>
          <w:sz w:val="20"/>
          <w:szCs w:val="20"/>
        </w:rPr>
        <w:t xml:space="preserve">projekcie </w:t>
      </w:r>
      <w:r w:rsidRPr="00654E06">
        <w:rPr>
          <w:sz w:val="20"/>
          <w:szCs w:val="20"/>
        </w:rPr>
        <w:t xml:space="preserve">umowy – </w:t>
      </w:r>
      <w:r w:rsidRPr="00654E06">
        <w:rPr>
          <w:b/>
          <w:bCs/>
          <w:sz w:val="20"/>
          <w:szCs w:val="20"/>
        </w:rPr>
        <w:t xml:space="preserve">Załącznik nr </w:t>
      </w:r>
      <w:r w:rsidR="009A325A">
        <w:rPr>
          <w:b/>
          <w:bCs/>
          <w:sz w:val="20"/>
          <w:szCs w:val="20"/>
        </w:rPr>
        <w:t>8</w:t>
      </w:r>
      <w:r w:rsidRPr="00654E06">
        <w:rPr>
          <w:b/>
          <w:bCs/>
          <w:sz w:val="20"/>
          <w:szCs w:val="20"/>
        </w:rPr>
        <w:t xml:space="preserve"> do SWZ</w:t>
      </w:r>
    </w:p>
    <w:p w14:paraId="7CD57532" w14:textId="332FC069" w:rsidR="00674B12" w:rsidRPr="0074470F" w:rsidRDefault="00674B12" w:rsidP="0034373A">
      <w:pPr>
        <w:pStyle w:val="Akapitzlist"/>
        <w:widowControl/>
        <w:numPr>
          <w:ilvl w:val="0"/>
          <w:numId w:val="46"/>
        </w:numPr>
        <w:autoSpaceDE/>
        <w:autoSpaceDN/>
        <w:spacing w:line="360" w:lineRule="auto"/>
        <w:contextualSpacing/>
        <w:rPr>
          <w:sz w:val="20"/>
          <w:szCs w:val="20"/>
        </w:rPr>
      </w:pPr>
      <w:r w:rsidRPr="0074470F">
        <w:rPr>
          <w:sz w:val="20"/>
          <w:szCs w:val="20"/>
        </w:rPr>
        <w:t>Podstawy wykluczenia:</w:t>
      </w:r>
    </w:p>
    <w:p w14:paraId="1D8BF313" w14:textId="77777777" w:rsidR="007E6C17" w:rsidRPr="0074470F" w:rsidRDefault="007E6C17" w:rsidP="0034373A">
      <w:pPr>
        <w:pStyle w:val="Akapitzlist"/>
        <w:widowControl/>
        <w:numPr>
          <w:ilvl w:val="0"/>
          <w:numId w:val="9"/>
        </w:numPr>
        <w:autoSpaceDE/>
        <w:autoSpaceDN/>
        <w:spacing w:line="360" w:lineRule="auto"/>
        <w:contextualSpacing/>
        <w:rPr>
          <w:sz w:val="20"/>
          <w:szCs w:val="20"/>
        </w:rPr>
      </w:pPr>
      <w:r w:rsidRPr="0074470F">
        <w:rPr>
          <w:sz w:val="20"/>
          <w:szCs w:val="20"/>
        </w:rPr>
        <w:t>określone w art. 108 ust. 1 ustawy Pzp;</w:t>
      </w:r>
    </w:p>
    <w:p w14:paraId="1CF8E3A4" w14:textId="19CD4CBE" w:rsidR="007E6C17" w:rsidRDefault="007E6C17" w:rsidP="0034373A">
      <w:pPr>
        <w:pStyle w:val="Akapitzlist"/>
        <w:widowControl/>
        <w:numPr>
          <w:ilvl w:val="0"/>
          <w:numId w:val="9"/>
        </w:numPr>
        <w:autoSpaceDE/>
        <w:autoSpaceDN/>
        <w:spacing w:line="360" w:lineRule="auto"/>
        <w:contextualSpacing/>
        <w:rPr>
          <w:sz w:val="20"/>
          <w:szCs w:val="20"/>
        </w:rPr>
      </w:pPr>
      <w:r w:rsidRPr="0074470F">
        <w:rPr>
          <w:sz w:val="20"/>
          <w:szCs w:val="20"/>
        </w:rPr>
        <w:t xml:space="preserve">określone w </w:t>
      </w:r>
      <w:bookmarkStart w:id="4" w:name="_Hlk108089894"/>
      <w:r w:rsidRPr="0074470F">
        <w:rPr>
          <w:sz w:val="20"/>
          <w:szCs w:val="20"/>
        </w:rPr>
        <w:t>art. 7 ust. 1 ustawy z dnia 13 kwietnia 2022 r. o szczególnych rozwiązaniach w zakresie przeciwdziałania wspieraniu agresji na Ukrainę oraz służących ochronie bezpieczeństwa narodowego</w:t>
      </w:r>
      <w:bookmarkEnd w:id="4"/>
      <w:r w:rsidR="00764302" w:rsidRPr="0074470F">
        <w:rPr>
          <w:sz w:val="20"/>
          <w:szCs w:val="20"/>
        </w:rPr>
        <w:t xml:space="preserve"> </w:t>
      </w:r>
      <w:r w:rsidR="00365D41" w:rsidRPr="0074470F">
        <w:rPr>
          <w:sz w:val="20"/>
          <w:szCs w:val="20"/>
        </w:rPr>
        <w:br/>
      </w:r>
      <w:r w:rsidR="00764302" w:rsidRPr="0074470F">
        <w:rPr>
          <w:sz w:val="20"/>
          <w:szCs w:val="20"/>
        </w:rPr>
        <w:t>(</w:t>
      </w:r>
      <w:proofErr w:type="spellStart"/>
      <w:r w:rsidR="001E05CC">
        <w:rPr>
          <w:sz w:val="20"/>
          <w:szCs w:val="20"/>
        </w:rPr>
        <w:t>t.j</w:t>
      </w:r>
      <w:proofErr w:type="spellEnd"/>
      <w:r w:rsidR="001E05CC">
        <w:rPr>
          <w:sz w:val="20"/>
          <w:szCs w:val="20"/>
        </w:rPr>
        <w:t xml:space="preserve">. </w:t>
      </w:r>
      <w:r w:rsidR="00764302" w:rsidRPr="0074470F">
        <w:rPr>
          <w:sz w:val="20"/>
          <w:szCs w:val="20"/>
        </w:rPr>
        <w:t xml:space="preserve">Dz. U. z </w:t>
      </w:r>
      <w:r w:rsidR="001E05CC">
        <w:rPr>
          <w:sz w:val="20"/>
          <w:szCs w:val="20"/>
        </w:rPr>
        <w:t>202</w:t>
      </w:r>
      <w:r w:rsidR="001B7AB9">
        <w:rPr>
          <w:sz w:val="20"/>
          <w:szCs w:val="20"/>
        </w:rPr>
        <w:t>5</w:t>
      </w:r>
      <w:r w:rsidR="00764302" w:rsidRPr="0074470F">
        <w:rPr>
          <w:sz w:val="20"/>
          <w:szCs w:val="20"/>
        </w:rPr>
        <w:t xml:space="preserve"> poz. </w:t>
      </w:r>
      <w:r w:rsidR="001E05CC">
        <w:rPr>
          <w:sz w:val="20"/>
          <w:szCs w:val="20"/>
        </w:rPr>
        <w:t>5</w:t>
      </w:r>
      <w:r w:rsidR="001B7AB9">
        <w:rPr>
          <w:sz w:val="20"/>
          <w:szCs w:val="20"/>
        </w:rPr>
        <w:t>14</w:t>
      </w:r>
      <w:r w:rsidR="00764302" w:rsidRPr="0074470F">
        <w:rPr>
          <w:sz w:val="20"/>
          <w:szCs w:val="20"/>
        </w:rPr>
        <w:t>)</w:t>
      </w:r>
      <w:r w:rsidRPr="0074470F">
        <w:rPr>
          <w:sz w:val="20"/>
          <w:szCs w:val="20"/>
        </w:rPr>
        <w:t>;</w:t>
      </w:r>
    </w:p>
    <w:p w14:paraId="1341C5D9" w14:textId="77777777" w:rsidR="007E6C17" w:rsidRPr="0074470F" w:rsidRDefault="007E6C17" w:rsidP="0034373A">
      <w:pPr>
        <w:pStyle w:val="Akapitzlist"/>
        <w:widowControl/>
        <w:numPr>
          <w:ilvl w:val="0"/>
          <w:numId w:val="9"/>
        </w:numPr>
        <w:autoSpaceDE/>
        <w:autoSpaceDN/>
        <w:spacing w:line="360" w:lineRule="auto"/>
        <w:contextualSpacing/>
        <w:rPr>
          <w:sz w:val="20"/>
          <w:szCs w:val="20"/>
        </w:rPr>
      </w:pPr>
      <w:r w:rsidRPr="0074470F">
        <w:rPr>
          <w:sz w:val="20"/>
          <w:szCs w:val="20"/>
        </w:rPr>
        <w:t>Zamawiający przewiduje następujące fakultatywne podstawy wykluczenia:</w:t>
      </w:r>
    </w:p>
    <w:p w14:paraId="5D4FE34E" w14:textId="7D00FB77" w:rsidR="007E6C17" w:rsidRPr="0074470F" w:rsidRDefault="00365D41" w:rsidP="0034373A">
      <w:pPr>
        <w:pStyle w:val="Akapitzlist"/>
        <w:widowControl/>
        <w:numPr>
          <w:ilvl w:val="0"/>
          <w:numId w:val="8"/>
        </w:numPr>
        <w:autoSpaceDE/>
        <w:autoSpaceDN/>
        <w:spacing w:line="360" w:lineRule="auto"/>
        <w:ind w:left="1091"/>
        <w:contextualSpacing/>
        <w:rPr>
          <w:sz w:val="20"/>
          <w:szCs w:val="20"/>
        </w:rPr>
      </w:pPr>
      <w:r w:rsidRPr="0074470F">
        <w:rPr>
          <w:sz w:val="20"/>
          <w:szCs w:val="20"/>
        </w:rPr>
        <w:t>a</w:t>
      </w:r>
      <w:r w:rsidR="007E6C17" w:rsidRPr="0074470F">
        <w:rPr>
          <w:sz w:val="20"/>
          <w:szCs w:val="20"/>
        </w:rPr>
        <w:t>rt. 109 ust. 1 pkt 1 ustawy Pzp:</w:t>
      </w:r>
      <w:r w:rsidR="007E6C17" w:rsidRPr="0074470F">
        <w:rPr>
          <w:color w:val="000000"/>
          <w:sz w:val="20"/>
          <w:szCs w:val="20"/>
          <w:shd w:val="clear" w:color="auto" w:fill="FFFFFF"/>
        </w:rPr>
        <w:t xml:space="preserve"> który naruszył obowiązki dotyczące płatności podatków, opłat lub składek na ubezpieczenia społeczne lub zdrowotne, z wyjątkiem przypadku, o którym mowa w art. 108 ust. 1 pkt 3, chyba że Wykonawca odpowiednio przed upływem terminu do składania wniosków o dopuszczenie </w:t>
      </w:r>
      <w:r w:rsidR="007E6C17" w:rsidRPr="0074470F">
        <w:rPr>
          <w:color w:val="000000"/>
          <w:sz w:val="20"/>
          <w:szCs w:val="20"/>
          <w:shd w:val="clear" w:color="auto" w:fill="FFFFFF"/>
        </w:rPr>
        <w:br/>
        <w:t>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5CD0207E" w14:textId="77777777" w:rsidR="007E6C17" w:rsidRPr="0074470F" w:rsidRDefault="007E6C17" w:rsidP="0034373A">
      <w:pPr>
        <w:pStyle w:val="Akapitzlist"/>
        <w:widowControl/>
        <w:numPr>
          <w:ilvl w:val="0"/>
          <w:numId w:val="8"/>
        </w:numPr>
        <w:autoSpaceDE/>
        <w:autoSpaceDN/>
        <w:spacing w:line="360" w:lineRule="auto"/>
        <w:ind w:left="1091"/>
        <w:contextualSpacing/>
        <w:rPr>
          <w:sz w:val="20"/>
          <w:szCs w:val="20"/>
        </w:rPr>
      </w:pPr>
      <w:r w:rsidRPr="0074470F">
        <w:rPr>
          <w:sz w:val="20"/>
          <w:szCs w:val="20"/>
        </w:rPr>
        <w:t>art. 109 ust. 1 pkt 5 ustawy Pzp:</w:t>
      </w:r>
      <w:r w:rsidRPr="0074470F">
        <w:rPr>
          <w:color w:val="000000"/>
          <w:sz w:val="20"/>
          <w:szCs w:val="20"/>
          <w:shd w:val="clear" w:color="auto" w:fill="FFFFFF"/>
        </w:rPr>
        <w:t xml:space="preserve"> który w sposób zawiniony poważnie naruszył obowiązki zawodowe, </w:t>
      </w:r>
      <w:r w:rsidRPr="0074470F">
        <w:rPr>
          <w:color w:val="000000"/>
          <w:sz w:val="20"/>
          <w:szCs w:val="20"/>
          <w:shd w:val="clear" w:color="auto" w:fill="FFFFFF"/>
        </w:rPr>
        <w:br/>
        <w:t>co podważa jego uczciwość, w szczególności gdy Wykonawca w wyniku zamierzonego działania lub rażącego niedbalstwa nie wykonał lub nienależycie wykonał zamówienie, co Zamawiający jest w stanie wykazać za pomocą stosownych dowodów;</w:t>
      </w:r>
    </w:p>
    <w:p w14:paraId="377B76F6" w14:textId="77777777" w:rsidR="007E6C17" w:rsidRPr="0074470F" w:rsidRDefault="007E6C17" w:rsidP="0034373A">
      <w:pPr>
        <w:pStyle w:val="Akapitzlist"/>
        <w:widowControl/>
        <w:numPr>
          <w:ilvl w:val="0"/>
          <w:numId w:val="8"/>
        </w:numPr>
        <w:autoSpaceDE/>
        <w:autoSpaceDN/>
        <w:spacing w:line="360" w:lineRule="auto"/>
        <w:ind w:left="1091"/>
        <w:contextualSpacing/>
        <w:rPr>
          <w:sz w:val="20"/>
          <w:szCs w:val="20"/>
        </w:rPr>
      </w:pPr>
      <w:r w:rsidRPr="0074470F">
        <w:rPr>
          <w:color w:val="000000"/>
          <w:sz w:val="20"/>
          <w:szCs w:val="20"/>
          <w:shd w:val="clear" w:color="auto" w:fill="FFFFFF"/>
        </w:rPr>
        <w:t xml:space="preserve">art. 109 ust. 1 pkt 7 ustawy Pzp: który, z przyczyn leżących po jego stronie, w znacznym stopniu lub zakresie nie wykonał lub nienależycie wykonał albo długotrwale nienależycie wykonywał istotne zobowiązanie wynikające z wcześniejszej umowy w sprawie zamówienia publicznego lub umowy koncesji, </w:t>
      </w:r>
      <w:r w:rsidRPr="0074470F">
        <w:rPr>
          <w:color w:val="000000"/>
          <w:sz w:val="20"/>
          <w:szCs w:val="20"/>
          <w:shd w:val="clear" w:color="auto" w:fill="FFFFFF"/>
        </w:rPr>
        <w:br/>
        <w:t>co doprowadziło do wypowiedzenia lub odstąpienia od umowy, odszkodowania, wykonania zastępczego lub realizacji uprawnień z tytułu rękojmi za wady;</w:t>
      </w:r>
    </w:p>
    <w:p w14:paraId="168F9882" w14:textId="77777777" w:rsidR="007E6C17" w:rsidRPr="0074470F" w:rsidRDefault="007E6C17" w:rsidP="0034373A">
      <w:pPr>
        <w:pStyle w:val="Akapitzlist"/>
        <w:widowControl/>
        <w:numPr>
          <w:ilvl w:val="0"/>
          <w:numId w:val="8"/>
        </w:numPr>
        <w:autoSpaceDE/>
        <w:autoSpaceDN/>
        <w:spacing w:line="360" w:lineRule="auto"/>
        <w:ind w:left="1091"/>
        <w:contextualSpacing/>
        <w:rPr>
          <w:sz w:val="20"/>
          <w:szCs w:val="20"/>
        </w:rPr>
      </w:pPr>
      <w:r w:rsidRPr="0074470F">
        <w:rPr>
          <w:sz w:val="20"/>
          <w:szCs w:val="20"/>
        </w:rPr>
        <w:t>art. 109 ust. 1 pkt 8 ustawy Pzp: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DDA5E3D" w14:textId="77777777" w:rsidR="007E6C17" w:rsidRPr="0074470F" w:rsidRDefault="007E6C17" w:rsidP="0034373A">
      <w:pPr>
        <w:pStyle w:val="Akapitzlist"/>
        <w:widowControl/>
        <w:numPr>
          <w:ilvl w:val="0"/>
          <w:numId w:val="8"/>
        </w:numPr>
        <w:autoSpaceDE/>
        <w:autoSpaceDN/>
        <w:spacing w:line="360" w:lineRule="auto"/>
        <w:ind w:left="1091"/>
        <w:contextualSpacing/>
        <w:rPr>
          <w:sz w:val="20"/>
          <w:szCs w:val="20"/>
        </w:rPr>
      </w:pPr>
      <w:r w:rsidRPr="0074470F">
        <w:rPr>
          <w:sz w:val="20"/>
          <w:szCs w:val="20"/>
        </w:rPr>
        <w:lastRenderedPageBreak/>
        <w:t xml:space="preserve">art. 109 ust. 1 pkt 10 ustawy Pzp: który w wyniku lekkomyślności lub niedbalstwa przedstawił informacje wprowadzające w błąd, co mogło mieć istotny wpływ na decyzje podejmowane przez Zamawiającego </w:t>
      </w:r>
      <w:r w:rsidRPr="0074470F">
        <w:rPr>
          <w:sz w:val="20"/>
          <w:szCs w:val="20"/>
        </w:rPr>
        <w:br/>
        <w:t>w postępowaniu o udzielenie zamówienia.</w:t>
      </w:r>
    </w:p>
    <w:p w14:paraId="040EDEE9" w14:textId="29BC10B9" w:rsidR="00B46B20" w:rsidRPr="0074470F" w:rsidRDefault="00674B12" w:rsidP="0034373A">
      <w:pPr>
        <w:pStyle w:val="Akapitzlist"/>
        <w:widowControl/>
        <w:numPr>
          <w:ilvl w:val="0"/>
          <w:numId w:val="46"/>
        </w:numPr>
        <w:autoSpaceDE/>
        <w:autoSpaceDN/>
        <w:spacing w:line="360" w:lineRule="auto"/>
        <w:contextualSpacing/>
        <w:rPr>
          <w:sz w:val="20"/>
          <w:szCs w:val="20"/>
        </w:rPr>
      </w:pPr>
      <w:r w:rsidRPr="0074470F">
        <w:rPr>
          <w:sz w:val="20"/>
          <w:szCs w:val="20"/>
        </w:rPr>
        <w:t>Wykluczenie Wykonawcy następuje zgodnie z art. 111 ustawy Pzp.</w:t>
      </w:r>
    </w:p>
    <w:p w14:paraId="2EDA52DD" w14:textId="77777777" w:rsidR="00365D41" w:rsidRPr="0074470F" w:rsidRDefault="00365D41" w:rsidP="00365D41">
      <w:pPr>
        <w:pStyle w:val="Akapitzlist"/>
        <w:widowControl/>
        <w:autoSpaceDE/>
        <w:autoSpaceDN/>
        <w:spacing w:line="360" w:lineRule="auto"/>
        <w:ind w:left="360" w:firstLine="0"/>
        <w:contextualSpacing/>
        <w:rPr>
          <w:sz w:val="20"/>
          <w:szCs w:val="20"/>
        </w:rPr>
      </w:pPr>
    </w:p>
    <w:p w14:paraId="66739746" w14:textId="02824C5B" w:rsidR="006E3BDC" w:rsidRPr="0074470F" w:rsidRDefault="006E3BDC" w:rsidP="0098448C">
      <w:pPr>
        <w:spacing w:line="360" w:lineRule="auto"/>
        <w:ind w:left="360"/>
        <w:jc w:val="both"/>
        <w:rPr>
          <w:i/>
          <w:iCs/>
          <w:sz w:val="20"/>
          <w:szCs w:val="20"/>
        </w:rPr>
      </w:pPr>
      <w:r w:rsidRPr="0074470F">
        <w:rPr>
          <w:i/>
          <w:iCs/>
          <w:sz w:val="20"/>
          <w:szCs w:val="20"/>
        </w:rPr>
        <w:t xml:space="preserve">W przypadku Wykonawców wspólnie ubiegających się o zamówienie żaden z nich nie może podlegać wykluczeniu </w:t>
      </w:r>
      <w:r w:rsidRPr="0074470F">
        <w:rPr>
          <w:i/>
          <w:iCs/>
          <w:sz w:val="20"/>
          <w:szCs w:val="20"/>
        </w:rPr>
        <w:br/>
        <w:t>z postępowania na podstawie ww. przesłanek.</w:t>
      </w:r>
    </w:p>
    <w:p w14:paraId="64005D85" w14:textId="26D01F86" w:rsidR="0029596E" w:rsidRPr="0074470F" w:rsidRDefault="0029596E" w:rsidP="0098448C">
      <w:pPr>
        <w:pStyle w:val="Akapitzlist"/>
        <w:spacing w:line="360" w:lineRule="auto"/>
        <w:ind w:left="0" w:firstLine="0"/>
        <w:rPr>
          <w:b/>
          <w:bCs/>
          <w:sz w:val="20"/>
          <w:szCs w:val="20"/>
        </w:rPr>
      </w:pPr>
    </w:p>
    <w:p w14:paraId="58AEE792" w14:textId="08A9B0F8" w:rsidR="00B46B20" w:rsidRPr="0074470F" w:rsidRDefault="00B46B20" w:rsidP="0098448C">
      <w:pPr>
        <w:pStyle w:val="Akapitzlist"/>
        <w:spacing w:line="360" w:lineRule="auto"/>
        <w:ind w:left="0" w:firstLine="0"/>
        <w:rPr>
          <w:b/>
          <w:bCs/>
          <w:sz w:val="20"/>
          <w:szCs w:val="20"/>
        </w:rPr>
      </w:pPr>
      <w:r w:rsidRPr="0074470F">
        <w:rPr>
          <w:b/>
          <w:bCs/>
          <w:sz w:val="20"/>
          <w:szCs w:val="20"/>
        </w:rPr>
        <w:t>ROZDZIAŁ V</w:t>
      </w:r>
      <w:r w:rsidR="001F1D60" w:rsidRPr="0074470F">
        <w:rPr>
          <w:b/>
          <w:bCs/>
          <w:sz w:val="20"/>
          <w:szCs w:val="20"/>
        </w:rPr>
        <w:t>I</w:t>
      </w:r>
      <w:r w:rsidRPr="0074470F">
        <w:rPr>
          <w:b/>
          <w:bCs/>
          <w:sz w:val="20"/>
          <w:szCs w:val="20"/>
        </w:rPr>
        <w:t>: WYKAZ PRZEDMIOTOWYCH I PODMIOTOWYCH ŚRODKÓW DOWODOWYCH</w:t>
      </w:r>
    </w:p>
    <w:p w14:paraId="172582C0" w14:textId="6CA1DCC8" w:rsidR="00B46B20" w:rsidRPr="0074470F" w:rsidRDefault="00B46B20" w:rsidP="0098448C">
      <w:pPr>
        <w:pStyle w:val="Akapitzlist"/>
        <w:spacing w:line="360" w:lineRule="auto"/>
        <w:ind w:left="0" w:firstLine="0"/>
        <w:rPr>
          <w:b/>
          <w:bCs/>
          <w:sz w:val="20"/>
          <w:szCs w:val="20"/>
        </w:rPr>
      </w:pPr>
    </w:p>
    <w:p w14:paraId="0AC979A3" w14:textId="77777777" w:rsidR="003A083D" w:rsidRPr="0074470F" w:rsidRDefault="003A083D" w:rsidP="0034373A">
      <w:pPr>
        <w:pStyle w:val="Akapitzlist"/>
        <w:numPr>
          <w:ilvl w:val="0"/>
          <w:numId w:val="12"/>
        </w:numPr>
        <w:spacing w:line="360" w:lineRule="auto"/>
        <w:rPr>
          <w:b/>
          <w:bCs/>
          <w:sz w:val="20"/>
          <w:szCs w:val="20"/>
        </w:rPr>
      </w:pPr>
      <w:r w:rsidRPr="0074470F">
        <w:rPr>
          <w:bCs/>
          <w:color w:val="000000"/>
          <w:sz w:val="20"/>
          <w:szCs w:val="20"/>
        </w:rPr>
        <w:t>Dokumenty składane wraz z ofertą:</w:t>
      </w:r>
    </w:p>
    <w:p w14:paraId="6E4C2366" w14:textId="6837B8A3" w:rsidR="003A083D" w:rsidRPr="00603F4B" w:rsidRDefault="003A083D" w:rsidP="0098448C">
      <w:pPr>
        <w:pStyle w:val="Akapitzlist"/>
        <w:spacing w:line="360" w:lineRule="auto"/>
        <w:ind w:left="360" w:firstLine="0"/>
        <w:rPr>
          <w:b/>
          <w:bCs/>
          <w:color w:val="000000"/>
          <w:sz w:val="20"/>
          <w:szCs w:val="20"/>
        </w:rPr>
      </w:pPr>
      <w:r w:rsidRPr="00603F4B">
        <w:rPr>
          <w:b/>
          <w:bCs/>
          <w:sz w:val="20"/>
          <w:szCs w:val="20"/>
        </w:rPr>
        <w:t>Ofert</w:t>
      </w:r>
      <w:r w:rsidR="00603F4B" w:rsidRPr="00603F4B">
        <w:rPr>
          <w:b/>
          <w:bCs/>
          <w:sz w:val="20"/>
          <w:szCs w:val="20"/>
        </w:rPr>
        <w:t>ę</w:t>
      </w:r>
      <w:r w:rsidRPr="00603F4B">
        <w:rPr>
          <w:b/>
          <w:bCs/>
          <w:color w:val="000000"/>
          <w:sz w:val="20"/>
          <w:szCs w:val="20"/>
        </w:rPr>
        <w:t xml:space="preserve"> należy złożyć, pod rygorem nieważności, w formie elektronicznej</w:t>
      </w:r>
      <w:r w:rsidR="00060BED" w:rsidRPr="00603F4B">
        <w:rPr>
          <w:b/>
          <w:bCs/>
          <w:color w:val="000000"/>
          <w:sz w:val="20"/>
          <w:szCs w:val="20"/>
        </w:rPr>
        <w:t>:</w:t>
      </w:r>
    </w:p>
    <w:p w14:paraId="79F7014E" w14:textId="395DF14C" w:rsidR="003A083D" w:rsidRPr="0074470F" w:rsidRDefault="00060BED" w:rsidP="0034373A">
      <w:pPr>
        <w:pStyle w:val="Akapitzlist"/>
        <w:numPr>
          <w:ilvl w:val="0"/>
          <w:numId w:val="13"/>
        </w:numPr>
        <w:spacing w:line="360" w:lineRule="auto"/>
        <w:rPr>
          <w:b/>
          <w:bCs/>
          <w:sz w:val="20"/>
          <w:szCs w:val="20"/>
        </w:rPr>
      </w:pPr>
      <w:r w:rsidRPr="0074470F">
        <w:rPr>
          <w:bCs/>
          <w:color w:val="000000"/>
          <w:sz w:val="20"/>
          <w:szCs w:val="20"/>
        </w:rPr>
        <w:t>f</w:t>
      </w:r>
      <w:r w:rsidR="003A083D" w:rsidRPr="0074470F">
        <w:rPr>
          <w:bCs/>
          <w:color w:val="000000"/>
          <w:sz w:val="20"/>
          <w:szCs w:val="20"/>
        </w:rPr>
        <w:t xml:space="preserve">ormularz ofertowy </w:t>
      </w:r>
      <w:r w:rsidR="003A083D" w:rsidRPr="00C968E7">
        <w:rPr>
          <w:bCs/>
          <w:sz w:val="20"/>
          <w:szCs w:val="20"/>
        </w:rPr>
        <w:t xml:space="preserve">stanowiący </w:t>
      </w:r>
      <w:r w:rsidR="003A083D" w:rsidRPr="00C968E7">
        <w:rPr>
          <w:b/>
          <w:sz w:val="20"/>
          <w:szCs w:val="20"/>
        </w:rPr>
        <w:t xml:space="preserve">Załącznik nr </w:t>
      </w:r>
      <w:r w:rsidR="00DF6378">
        <w:rPr>
          <w:b/>
          <w:sz w:val="20"/>
          <w:szCs w:val="20"/>
        </w:rPr>
        <w:t>4</w:t>
      </w:r>
      <w:r w:rsidR="003A083D" w:rsidRPr="00C968E7">
        <w:rPr>
          <w:b/>
          <w:sz w:val="20"/>
          <w:szCs w:val="20"/>
        </w:rPr>
        <w:t xml:space="preserve"> </w:t>
      </w:r>
      <w:r w:rsidR="003A083D" w:rsidRPr="00C968E7">
        <w:rPr>
          <w:bCs/>
          <w:sz w:val="20"/>
          <w:szCs w:val="20"/>
        </w:rPr>
        <w:t>do SWZ</w:t>
      </w:r>
      <w:r w:rsidRPr="00C968E7">
        <w:rPr>
          <w:bCs/>
          <w:sz w:val="20"/>
          <w:szCs w:val="20"/>
        </w:rPr>
        <w:t>,</w:t>
      </w:r>
    </w:p>
    <w:p w14:paraId="13F9F3EA" w14:textId="07557E8A" w:rsidR="003A083D" w:rsidRPr="0074470F" w:rsidRDefault="00060BED" w:rsidP="0034373A">
      <w:pPr>
        <w:pStyle w:val="Akapitzlist"/>
        <w:numPr>
          <w:ilvl w:val="0"/>
          <w:numId w:val="13"/>
        </w:numPr>
        <w:spacing w:line="360" w:lineRule="auto"/>
        <w:rPr>
          <w:b/>
          <w:bCs/>
          <w:sz w:val="20"/>
          <w:szCs w:val="20"/>
        </w:rPr>
      </w:pPr>
      <w:r w:rsidRPr="0074470F">
        <w:rPr>
          <w:bCs/>
          <w:color w:val="000000"/>
          <w:sz w:val="20"/>
          <w:szCs w:val="20"/>
        </w:rPr>
        <w:t>p</w:t>
      </w:r>
      <w:r w:rsidR="003A083D" w:rsidRPr="0074470F">
        <w:rPr>
          <w:bCs/>
          <w:color w:val="000000"/>
          <w:sz w:val="20"/>
          <w:szCs w:val="20"/>
        </w:rPr>
        <w:t>ełnomocnictwo (jeśli dotyczy)</w:t>
      </w:r>
      <w:r w:rsidRPr="0074470F">
        <w:rPr>
          <w:bCs/>
          <w:color w:val="000000"/>
          <w:sz w:val="20"/>
          <w:szCs w:val="20"/>
        </w:rPr>
        <w:t>:</w:t>
      </w:r>
    </w:p>
    <w:p w14:paraId="770F251B" w14:textId="4852DF09" w:rsidR="003A083D" w:rsidRPr="0074470F" w:rsidRDefault="00060BED" w:rsidP="0034373A">
      <w:pPr>
        <w:pStyle w:val="Akapitzlist"/>
        <w:numPr>
          <w:ilvl w:val="0"/>
          <w:numId w:val="14"/>
        </w:numPr>
        <w:spacing w:line="360" w:lineRule="auto"/>
        <w:rPr>
          <w:b/>
          <w:bCs/>
          <w:sz w:val="20"/>
          <w:szCs w:val="20"/>
        </w:rPr>
      </w:pPr>
      <w:r w:rsidRPr="0074470F">
        <w:rPr>
          <w:bCs/>
          <w:color w:val="000000"/>
          <w:sz w:val="20"/>
          <w:szCs w:val="20"/>
        </w:rPr>
        <w:t>g</w:t>
      </w:r>
      <w:r w:rsidR="003A083D" w:rsidRPr="0074470F">
        <w:rPr>
          <w:bCs/>
          <w:color w:val="000000"/>
          <w:sz w:val="20"/>
          <w:szCs w:val="20"/>
        </w:rPr>
        <w:t xml:space="preserve">dy umocowanie osoby składającej ofertę nie wynika z dokumentów rejestrowych, </w:t>
      </w:r>
      <w:r w:rsidR="00C54B4E" w:rsidRPr="0074470F">
        <w:rPr>
          <w:bCs/>
          <w:color w:val="000000"/>
          <w:sz w:val="20"/>
          <w:szCs w:val="20"/>
        </w:rPr>
        <w:t>W</w:t>
      </w:r>
      <w:r w:rsidR="003A083D" w:rsidRPr="0074470F">
        <w:rPr>
          <w:bCs/>
          <w:color w:val="000000"/>
          <w:sz w:val="20"/>
          <w:szCs w:val="20"/>
        </w:rPr>
        <w:t>ykonawca, który składa ofertę za pośrednictwem pełnomocnika, powinien dołączyć do oferty dokument pełnomocnictwa obejmujący swym zakresem umocowanie do złożenia oferty lub do złożenia oferty i podpisania umowy</w:t>
      </w:r>
      <w:r w:rsidR="00365D41" w:rsidRPr="0074470F">
        <w:rPr>
          <w:bCs/>
          <w:color w:val="000000"/>
          <w:sz w:val="20"/>
          <w:szCs w:val="20"/>
        </w:rPr>
        <w:t>,</w:t>
      </w:r>
    </w:p>
    <w:p w14:paraId="7AEAF759" w14:textId="2AA2C7D6" w:rsidR="00B75E85" w:rsidRPr="00603F4B" w:rsidRDefault="00C35D12" w:rsidP="0034373A">
      <w:pPr>
        <w:pStyle w:val="Akapitzlist"/>
        <w:numPr>
          <w:ilvl w:val="0"/>
          <w:numId w:val="14"/>
        </w:numPr>
        <w:spacing w:line="360" w:lineRule="auto"/>
        <w:rPr>
          <w:b/>
          <w:bCs/>
          <w:sz w:val="20"/>
          <w:szCs w:val="20"/>
        </w:rPr>
      </w:pPr>
      <w:r w:rsidRPr="0074470F">
        <w:rPr>
          <w:bCs/>
          <w:color w:val="000000"/>
          <w:sz w:val="20"/>
          <w:szCs w:val="20"/>
        </w:rPr>
        <w:t>w</w:t>
      </w:r>
      <w:r w:rsidR="003A083D" w:rsidRPr="0074470F">
        <w:rPr>
          <w:bCs/>
          <w:color w:val="000000"/>
          <w:sz w:val="20"/>
          <w:szCs w:val="20"/>
        </w:rPr>
        <w:t xml:space="preserve"> przypadku </w:t>
      </w:r>
      <w:r w:rsidR="00C54B4E" w:rsidRPr="0074470F">
        <w:rPr>
          <w:bCs/>
          <w:color w:val="000000"/>
          <w:sz w:val="20"/>
          <w:szCs w:val="20"/>
        </w:rPr>
        <w:t>W</w:t>
      </w:r>
      <w:r w:rsidR="003A083D" w:rsidRPr="0074470F">
        <w:rPr>
          <w:bCs/>
          <w:color w:val="000000"/>
          <w:sz w:val="20"/>
          <w:szCs w:val="20"/>
        </w:rPr>
        <w:t xml:space="preserve">ykonawców ubiegających się wspólnie o udzielenie zamówienia </w:t>
      </w:r>
      <w:r w:rsidR="00C54B4E" w:rsidRPr="0074470F">
        <w:rPr>
          <w:bCs/>
          <w:color w:val="000000"/>
          <w:sz w:val="20"/>
          <w:szCs w:val="20"/>
        </w:rPr>
        <w:t>W</w:t>
      </w:r>
      <w:r w:rsidR="003A083D" w:rsidRPr="0074470F">
        <w:rPr>
          <w:bCs/>
          <w:color w:val="000000"/>
          <w:sz w:val="20"/>
          <w:szCs w:val="20"/>
        </w:rPr>
        <w:t xml:space="preserve">ykonawcy </w:t>
      </w:r>
      <w:r w:rsidR="006F633C">
        <w:rPr>
          <w:bCs/>
          <w:color w:val="000000"/>
          <w:sz w:val="20"/>
          <w:szCs w:val="20"/>
        </w:rPr>
        <w:br/>
      </w:r>
      <w:r w:rsidR="003A083D" w:rsidRPr="0074470F">
        <w:rPr>
          <w:bCs/>
          <w:color w:val="000000"/>
          <w:sz w:val="20"/>
          <w:szCs w:val="20"/>
        </w:rPr>
        <w:t xml:space="preserve">są zobowiązani do ustanowienia pełnomocnika. Dokument pełnomocnictwa, z treści którego będzie wynikało umocowanie do reprezentowania w postępowaniu o udzielenie zamówienia tych </w:t>
      </w:r>
      <w:r w:rsidR="00C54B4E" w:rsidRPr="0074470F">
        <w:rPr>
          <w:bCs/>
          <w:color w:val="000000"/>
          <w:sz w:val="20"/>
          <w:szCs w:val="20"/>
        </w:rPr>
        <w:t>W</w:t>
      </w:r>
      <w:r w:rsidR="003A083D" w:rsidRPr="0074470F">
        <w:rPr>
          <w:bCs/>
          <w:color w:val="000000"/>
          <w:sz w:val="20"/>
          <w:szCs w:val="20"/>
        </w:rPr>
        <w:t>ykonawców,</w:t>
      </w:r>
      <w:r w:rsidR="006F633C">
        <w:rPr>
          <w:bCs/>
          <w:color w:val="000000"/>
          <w:sz w:val="20"/>
          <w:szCs w:val="20"/>
        </w:rPr>
        <w:t xml:space="preserve"> </w:t>
      </w:r>
      <w:r w:rsidR="003A083D" w:rsidRPr="0074470F">
        <w:rPr>
          <w:bCs/>
          <w:color w:val="000000"/>
          <w:sz w:val="20"/>
          <w:szCs w:val="20"/>
        </w:rPr>
        <w:t>należy załączyć do oferty</w:t>
      </w:r>
      <w:r w:rsidR="00365D41" w:rsidRPr="0074470F">
        <w:rPr>
          <w:bCs/>
          <w:color w:val="000000"/>
          <w:sz w:val="20"/>
          <w:szCs w:val="20"/>
        </w:rPr>
        <w:t>,</w:t>
      </w:r>
    </w:p>
    <w:p w14:paraId="6CDFFE98" w14:textId="32D02002" w:rsidR="00603F4B" w:rsidRPr="00603F4B" w:rsidRDefault="00603F4B" w:rsidP="006F633C">
      <w:pPr>
        <w:spacing w:line="360" w:lineRule="auto"/>
        <w:ind w:left="720"/>
        <w:jc w:val="both"/>
        <w:rPr>
          <w:b/>
          <w:bCs/>
          <w:sz w:val="20"/>
          <w:szCs w:val="20"/>
        </w:rPr>
      </w:pPr>
      <w:r w:rsidRPr="00B75E85">
        <w:rPr>
          <w:b/>
          <w:color w:val="000000"/>
          <w:sz w:val="20"/>
          <w:szCs w:val="20"/>
        </w:rPr>
        <w:t>Wymagana forma:</w:t>
      </w:r>
      <w:r w:rsidRPr="00B75E85">
        <w:rPr>
          <w:bCs/>
          <w:color w:val="000000"/>
          <w:sz w:val="20"/>
          <w:szCs w:val="20"/>
        </w:rPr>
        <w:t xml:space="preserve"> oryginał w postaci elektronicznej podpisany podpisem elektronicznym przez osobę upoważnioną do reprezentowania </w:t>
      </w:r>
      <w:r>
        <w:rPr>
          <w:bCs/>
          <w:color w:val="000000"/>
          <w:sz w:val="20"/>
          <w:szCs w:val="20"/>
        </w:rPr>
        <w:t>W</w:t>
      </w:r>
      <w:r w:rsidRPr="00B75E85">
        <w:rPr>
          <w:bCs/>
          <w:color w:val="000000"/>
          <w:sz w:val="20"/>
          <w:szCs w:val="20"/>
        </w:rPr>
        <w:t>ykonawcy/</w:t>
      </w:r>
      <w:r>
        <w:rPr>
          <w:bCs/>
          <w:color w:val="000000"/>
          <w:sz w:val="20"/>
          <w:szCs w:val="20"/>
        </w:rPr>
        <w:t>W</w:t>
      </w:r>
      <w:r w:rsidRPr="00B75E85">
        <w:rPr>
          <w:bCs/>
          <w:color w:val="000000"/>
          <w:sz w:val="20"/>
          <w:szCs w:val="20"/>
        </w:rPr>
        <w:t>ykonawców wspólnie ubiegających się o udzielenie zamówienia zgodnie z formą reprezentacji, określoną w dokumencie rejestrowym właściwym dla formy organizacyjnej, lub elektroniczna kopia dokumentu poświadczona za zgodność z oryginałem przez notariusza, tj. podpisana podpisem elektronicznym osoby posiadającej uprawnienia notariusza.</w:t>
      </w:r>
    </w:p>
    <w:p w14:paraId="3BB493D7" w14:textId="42447CF5" w:rsidR="003A083D" w:rsidRPr="0074470F" w:rsidRDefault="00365D41" w:rsidP="0034373A">
      <w:pPr>
        <w:pStyle w:val="Akapitzlist"/>
        <w:numPr>
          <w:ilvl w:val="0"/>
          <w:numId w:val="13"/>
        </w:numPr>
        <w:spacing w:line="360" w:lineRule="auto"/>
        <w:rPr>
          <w:b/>
          <w:bCs/>
          <w:sz w:val="20"/>
          <w:szCs w:val="20"/>
        </w:rPr>
      </w:pPr>
      <w:r w:rsidRPr="0074470F">
        <w:rPr>
          <w:bCs/>
          <w:color w:val="000000"/>
          <w:sz w:val="20"/>
          <w:szCs w:val="20"/>
        </w:rPr>
        <w:t>z</w:t>
      </w:r>
      <w:r w:rsidR="003A083D" w:rsidRPr="0074470F">
        <w:rPr>
          <w:bCs/>
          <w:color w:val="000000"/>
          <w:sz w:val="20"/>
          <w:szCs w:val="20"/>
        </w:rPr>
        <w:t xml:space="preserve">obowiązanie podmiotu trzeciego (jeśli dotyczy) </w:t>
      </w:r>
      <w:r w:rsidR="003A083D" w:rsidRPr="00C968E7">
        <w:rPr>
          <w:bCs/>
          <w:sz w:val="20"/>
          <w:szCs w:val="20"/>
        </w:rPr>
        <w:t xml:space="preserve">stanowiący </w:t>
      </w:r>
      <w:r w:rsidR="003A083D" w:rsidRPr="00C968E7">
        <w:rPr>
          <w:b/>
          <w:sz w:val="20"/>
          <w:szCs w:val="20"/>
        </w:rPr>
        <w:t xml:space="preserve">Załącznik nr </w:t>
      </w:r>
      <w:r w:rsidR="00DF6378">
        <w:rPr>
          <w:b/>
          <w:sz w:val="20"/>
          <w:szCs w:val="20"/>
        </w:rPr>
        <w:t>3</w:t>
      </w:r>
      <w:r w:rsidRPr="00C968E7">
        <w:rPr>
          <w:b/>
          <w:sz w:val="20"/>
          <w:szCs w:val="20"/>
        </w:rPr>
        <w:t xml:space="preserve"> </w:t>
      </w:r>
      <w:r w:rsidRPr="00792190">
        <w:rPr>
          <w:b/>
          <w:sz w:val="20"/>
          <w:szCs w:val="20"/>
        </w:rPr>
        <w:t>do SWZ</w:t>
      </w:r>
      <w:r w:rsidR="005C735C" w:rsidRPr="00C968E7">
        <w:rPr>
          <w:b/>
          <w:sz w:val="20"/>
          <w:szCs w:val="20"/>
        </w:rPr>
        <w:t>.</w:t>
      </w:r>
      <w:r w:rsidR="003A083D" w:rsidRPr="00C968E7">
        <w:rPr>
          <w:bCs/>
          <w:sz w:val="20"/>
          <w:szCs w:val="20"/>
        </w:rPr>
        <w:t xml:space="preserve"> Zobowiązanie </w:t>
      </w:r>
      <w:r w:rsidR="003A083D" w:rsidRPr="0074470F">
        <w:rPr>
          <w:bCs/>
          <w:color w:val="000000"/>
          <w:sz w:val="20"/>
          <w:szCs w:val="20"/>
        </w:rPr>
        <w:t xml:space="preserve">podmiotu udostępniającego zasoby (lub inny podmiotowy środek dowodowy) potwierdza, że stosunek łączący </w:t>
      </w:r>
      <w:r w:rsidR="00C54B4E" w:rsidRPr="0074470F">
        <w:rPr>
          <w:bCs/>
          <w:color w:val="000000"/>
          <w:sz w:val="20"/>
          <w:szCs w:val="20"/>
        </w:rPr>
        <w:t>W</w:t>
      </w:r>
      <w:r w:rsidR="003A083D" w:rsidRPr="0074470F">
        <w:rPr>
          <w:bCs/>
          <w:color w:val="000000"/>
          <w:sz w:val="20"/>
          <w:szCs w:val="20"/>
        </w:rPr>
        <w:t xml:space="preserve">ykonawcę z podmiotami udostępniającymi zasoby gwarantuje rzeczywisty dostęp do tych zasobów </w:t>
      </w:r>
      <w:r w:rsidR="003A083D" w:rsidRPr="0074470F">
        <w:rPr>
          <w:bCs/>
          <w:color w:val="000000"/>
          <w:sz w:val="20"/>
          <w:szCs w:val="20"/>
        </w:rPr>
        <w:br/>
        <w:t>oraz określa w szczególności:</w:t>
      </w:r>
    </w:p>
    <w:p w14:paraId="19987A5F" w14:textId="428D71FB" w:rsidR="003A083D" w:rsidRPr="0074470F" w:rsidRDefault="003A083D" w:rsidP="0034373A">
      <w:pPr>
        <w:pStyle w:val="Akapitzlist"/>
        <w:numPr>
          <w:ilvl w:val="1"/>
          <w:numId w:val="13"/>
        </w:numPr>
        <w:spacing w:line="360" w:lineRule="auto"/>
        <w:ind w:left="1091"/>
        <w:rPr>
          <w:b/>
          <w:bCs/>
          <w:sz w:val="20"/>
          <w:szCs w:val="20"/>
        </w:rPr>
      </w:pPr>
      <w:r w:rsidRPr="0074470F">
        <w:rPr>
          <w:sz w:val="20"/>
          <w:szCs w:val="20"/>
        </w:rPr>
        <w:t xml:space="preserve">zakres </w:t>
      </w:r>
      <w:r w:rsidRPr="0074470F">
        <w:rPr>
          <w:bCs/>
          <w:color w:val="000000"/>
          <w:sz w:val="20"/>
          <w:szCs w:val="20"/>
        </w:rPr>
        <w:t xml:space="preserve">dostępnych </w:t>
      </w:r>
      <w:r w:rsidR="00C54B4E" w:rsidRPr="0074470F">
        <w:rPr>
          <w:bCs/>
          <w:color w:val="000000"/>
          <w:sz w:val="20"/>
          <w:szCs w:val="20"/>
        </w:rPr>
        <w:t>W</w:t>
      </w:r>
      <w:r w:rsidRPr="0074470F">
        <w:rPr>
          <w:bCs/>
          <w:color w:val="000000"/>
          <w:sz w:val="20"/>
          <w:szCs w:val="20"/>
        </w:rPr>
        <w:t>ykonawcy zasobów podmiotu udostępniającego zasoby;</w:t>
      </w:r>
    </w:p>
    <w:p w14:paraId="099B4B22" w14:textId="765F6DA9" w:rsidR="003A083D" w:rsidRPr="0074470F" w:rsidRDefault="003A083D" w:rsidP="0034373A">
      <w:pPr>
        <w:pStyle w:val="Akapitzlist"/>
        <w:numPr>
          <w:ilvl w:val="1"/>
          <w:numId w:val="13"/>
        </w:numPr>
        <w:spacing w:line="360" w:lineRule="auto"/>
        <w:ind w:left="1091"/>
        <w:rPr>
          <w:b/>
          <w:bCs/>
          <w:sz w:val="20"/>
          <w:szCs w:val="20"/>
        </w:rPr>
      </w:pPr>
      <w:r w:rsidRPr="0074470F">
        <w:rPr>
          <w:bCs/>
          <w:color w:val="000000"/>
          <w:sz w:val="20"/>
          <w:szCs w:val="20"/>
        </w:rPr>
        <w:t xml:space="preserve">sposób i okres udostępnienia </w:t>
      </w:r>
      <w:r w:rsidR="00C54B4E" w:rsidRPr="0074470F">
        <w:rPr>
          <w:bCs/>
          <w:color w:val="000000"/>
          <w:sz w:val="20"/>
          <w:szCs w:val="20"/>
        </w:rPr>
        <w:t>W</w:t>
      </w:r>
      <w:r w:rsidRPr="0074470F">
        <w:rPr>
          <w:bCs/>
          <w:color w:val="000000"/>
          <w:sz w:val="20"/>
          <w:szCs w:val="20"/>
        </w:rPr>
        <w:t>ykonawcy i wykorzystania przez niego zasobów podmiotu udostępniającego te zasoby przy wykonywaniu zamówienia;</w:t>
      </w:r>
    </w:p>
    <w:p w14:paraId="5AACE0AB" w14:textId="078A84F6" w:rsidR="00B75E85" w:rsidRPr="00603F4B" w:rsidRDefault="003A083D" w:rsidP="0034373A">
      <w:pPr>
        <w:pStyle w:val="Akapitzlist"/>
        <w:numPr>
          <w:ilvl w:val="1"/>
          <w:numId w:val="13"/>
        </w:numPr>
        <w:spacing w:line="360" w:lineRule="auto"/>
        <w:ind w:left="1091"/>
        <w:rPr>
          <w:b/>
          <w:bCs/>
          <w:sz w:val="20"/>
          <w:szCs w:val="20"/>
        </w:rPr>
      </w:pPr>
      <w:r w:rsidRPr="0074470F">
        <w:rPr>
          <w:bCs/>
          <w:color w:val="000000"/>
          <w:sz w:val="20"/>
          <w:szCs w:val="20"/>
        </w:rPr>
        <w:t xml:space="preserve">czy i w jakim zakresie podmiot udostępniający zasoby, na zdolnościach którego </w:t>
      </w:r>
      <w:r w:rsidR="00C54B4E" w:rsidRPr="0074470F">
        <w:rPr>
          <w:bCs/>
          <w:color w:val="000000"/>
          <w:sz w:val="20"/>
          <w:szCs w:val="20"/>
        </w:rPr>
        <w:t>W</w:t>
      </w:r>
      <w:r w:rsidRPr="0074470F">
        <w:rPr>
          <w:bCs/>
          <w:color w:val="000000"/>
          <w:sz w:val="20"/>
          <w:szCs w:val="20"/>
        </w:rPr>
        <w:t xml:space="preserve">ykonawca polega </w:t>
      </w:r>
      <w:r w:rsidRPr="0074470F">
        <w:rPr>
          <w:bCs/>
          <w:color w:val="000000"/>
          <w:sz w:val="20"/>
          <w:szCs w:val="20"/>
        </w:rPr>
        <w:br/>
        <w:t>w odniesieniu do warunków udziału w postępowaniu dotyczących wykształcenia, kwalifikacji zawodowych lub doświadczenia, zrealizuje roboty budowlane lub usługi, których wskazane zdolności dotyczą</w:t>
      </w:r>
      <w:r w:rsidR="00365D41" w:rsidRPr="0074470F">
        <w:rPr>
          <w:bCs/>
          <w:color w:val="000000"/>
          <w:sz w:val="20"/>
          <w:szCs w:val="20"/>
        </w:rPr>
        <w:t>,</w:t>
      </w:r>
    </w:p>
    <w:p w14:paraId="048177F3" w14:textId="5E2AED58" w:rsidR="00603F4B" w:rsidRPr="00603F4B" w:rsidRDefault="00603F4B" w:rsidP="006F633C">
      <w:pPr>
        <w:spacing w:line="360" w:lineRule="auto"/>
        <w:ind w:left="731"/>
        <w:jc w:val="both"/>
        <w:rPr>
          <w:b/>
          <w:bCs/>
          <w:sz w:val="20"/>
          <w:szCs w:val="20"/>
        </w:rPr>
      </w:pPr>
      <w:r w:rsidRPr="00B75E85">
        <w:rPr>
          <w:b/>
          <w:sz w:val="20"/>
          <w:szCs w:val="20"/>
        </w:rPr>
        <w:t xml:space="preserve">Wymagana forma: </w:t>
      </w:r>
      <w:r w:rsidRPr="00B75E85">
        <w:rPr>
          <w:sz w:val="20"/>
          <w:szCs w:val="20"/>
        </w:rPr>
        <w:t xml:space="preserve">Zobowiązanie musi być złożone w oryginale w postaci dokumentu elektronicznego podpisanego podpisem elektronicznym przez osoby upoważnione do reprezentowania podmiotu zgodnie z jego formą reprezentacji, na zdolnościach którego polega </w:t>
      </w:r>
      <w:r>
        <w:rPr>
          <w:sz w:val="20"/>
          <w:szCs w:val="20"/>
        </w:rPr>
        <w:t>W</w:t>
      </w:r>
      <w:r w:rsidRPr="00B75E85">
        <w:rPr>
          <w:sz w:val="20"/>
          <w:szCs w:val="20"/>
        </w:rPr>
        <w:t>ykonawca, określoną w dokumencie rejestrowym właściwym dla formy organizacyjnej tego podmiotu lub innym dokumencie</w:t>
      </w:r>
      <w:r>
        <w:rPr>
          <w:sz w:val="20"/>
          <w:szCs w:val="20"/>
        </w:rPr>
        <w:t>.</w:t>
      </w:r>
    </w:p>
    <w:p w14:paraId="23A86648" w14:textId="70BAD4D7" w:rsidR="003A083D" w:rsidRPr="00603F4B" w:rsidRDefault="00365D41" w:rsidP="0034373A">
      <w:pPr>
        <w:pStyle w:val="Akapitzlist"/>
        <w:numPr>
          <w:ilvl w:val="0"/>
          <w:numId w:val="15"/>
        </w:numPr>
        <w:spacing w:line="360" w:lineRule="auto"/>
        <w:ind w:left="723"/>
        <w:rPr>
          <w:rFonts w:eastAsia="Calibri"/>
          <w:sz w:val="20"/>
          <w:szCs w:val="20"/>
        </w:rPr>
      </w:pPr>
      <w:r w:rsidRPr="0074470F">
        <w:rPr>
          <w:bCs/>
          <w:color w:val="000000"/>
          <w:sz w:val="20"/>
          <w:szCs w:val="20"/>
        </w:rPr>
        <w:t>o</w:t>
      </w:r>
      <w:r w:rsidR="003A083D" w:rsidRPr="0074470F">
        <w:rPr>
          <w:bCs/>
          <w:color w:val="000000"/>
          <w:sz w:val="20"/>
          <w:szCs w:val="20"/>
        </w:rPr>
        <w:t xml:space="preserve">świadczenie dotyczące usług jakie wykonają poszczególni Wykonawcy wspólnie ubiegający się o udzielenie zamówienia (jeśli dotyczy – </w:t>
      </w:r>
      <w:r w:rsidR="003A083D" w:rsidRPr="0074470F">
        <w:rPr>
          <w:b/>
          <w:color w:val="000000"/>
          <w:sz w:val="20"/>
          <w:szCs w:val="20"/>
        </w:rPr>
        <w:t xml:space="preserve">Załącznik nr </w:t>
      </w:r>
      <w:r w:rsidR="00DF6378">
        <w:rPr>
          <w:b/>
          <w:color w:val="000000"/>
          <w:sz w:val="20"/>
          <w:szCs w:val="20"/>
        </w:rPr>
        <w:t>2</w:t>
      </w:r>
      <w:r w:rsidRPr="00792190">
        <w:rPr>
          <w:b/>
          <w:color w:val="000000"/>
          <w:sz w:val="20"/>
          <w:szCs w:val="20"/>
        </w:rPr>
        <w:t xml:space="preserve"> do SWZ</w:t>
      </w:r>
      <w:r w:rsidR="00775A4A" w:rsidRPr="0074470F">
        <w:rPr>
          <w:bCs/>
          <w:color w:val="000000"/>
          <w:sz w:val="20"/>
          <w:szCs w:val="20"/>
        </w:rPr>
        <w:t>)</w:t>
      </w:r>
      <w:r w:rsidRPr="0074470F">
        <w:rPr>
          <w:bCs/>
          <w:color w:val="000000"/>
          <w:sz w:val="20"/>
          <w:szCs w:val="20"/>
        </w:rPr>
        <w:t>,</w:t>
      </w:r>
    </w:p>
    <w:p w14:paraId="494929C1" w14:textId="16D3A975" w:rsidR="00603F4B" w:rsidRPr="0074470F" w:rsidRDefault="00603F4B" w:rsidP="006F633C">
      <w:pPr>
        <w:pStyle w:val="Akapitzlist"/>
        <w:spacing w:line="360" w:lineRule="auto"/>
        <w:ind w:left="723" w:firstLine="0"/>
        <w:rPr>
          <w:rFonts w:eastAsia="Calibri"/>
          <w:sz w:val="20"/>
          <w:szCs w:val="20"/>
        </w:rPr>
      </w:pPr>
      <w:r w:rsidRPr="005C735C">
        <w:rPr>
          <w:b/>
          <w:color w:val="000000"/>
          <w:sz w:val="20"/>
          <w:szCs w:val="20"/>
        </w:rPr>
        <w:t>Wymagana forma:</w:t>
      </w:r>
      <w:r w:rsidRPr="005C735C">
        <w:rPr>
          <w:bCs/>
          <w:color w:val="000000"/>
          <w:sz w:val="20"/>
          <w:szCs w:val="20"/>
        </w:rPr>
        <w:t xml:space="preserve"> Zobowiązanie musi być złożone w oryginale w postaci dokumentu elektronicznego podpisanego podpisem elektronicznym przez osoby upoważnione do reprezentowania podmiotu zgodnie z jego </w:t>
      </w:r>
      <w:r w:rsidRPr="005C735C">
        <w:rPr>
          <w:bCs/>
          <w:color w:val="000000"/>
          <w:sz w:val="20"/>
          <w:szCs w:val="20"/>
        </w:rPr>
        <w:lastRenderedPageBreak/>
        <w:t xml:space="preserve">formą reprezentacji, na zdolnościach którego polega </w:t>
      </w:r>
      <w:r>
        <w:rPr>
          <w:bCs/>
          <w:color w:val="000000"/>
          <w:sz w:val="20"/>
          <w:szCs w:val="20"/>
        </w:rPr>
        <w:t>W</w:t>
      </w:r>
      <w:r w:rsidRPr="005C735C">
        <w:rPr>
          <w:bCs/>
          <w:color w:val="000000"/>
          <w:sz w:val="20"/>
          <w:szCs w:val="20"/>
        </w:rPr>
        <w:t>ykonawca, określoną w dokumencie rejestrowym właściwym dla formy organizacyjnej tego podmiotu lub innym dokumencie.</w:t>
      </w:r>
    </w:p>
    <w:p w14:paraId="0E689C45" w14:textId="7F61920C" w:rsidR="003A083D" w:rsidRPr="00603F4B" w:rsidRDefault="00365D41" w:rsidP="0034373A">
      <w:pPr>
        <w:pStyle w:val="Akapitzlist"/>
        <w:numPr>
          <w:ilvl w:val="0"/>
          <w:numId w:val="15"/>
        </w:numPr>
        <w:spacing w:line="360" w:lineRule="auto"/>
        <w:ind w:left="723"/>
        <w:rPr>
          <w:rFonts w:eastAsia="Calibri"/>
          <w:sz w:val="20"/>
          <w:szCs w:val="20"/>
        </w:rPr>
      </w:pPr>
      <w:r w:rsidRPr="0074470F">
        <w:rPr>
          <w:bCs/>
          <w:color w:val="000000"/>
          <w:sz w:val="20"/>
          <w:szCs w:val="20"/>
        </w:rPr>
        <w:t>z</w:t>
      </w:r>
      <w:r w:rsidR="003A083D" w:rsidRPr="0074470F">
        <w:rPr>
          <w:bCs/>
          <w:color w:val="000000"/>
          <w:sz w:val="20"/>
          <w:szCs w:val="20"/>
        </w:rPr>
        <w:t xml:space="preserve">astrzeżenie tajemnicy przedsiębiorstwa – w sytuacji gdy oferta lub inne dokumenty składane w toku postępowania będą zawierały tajemnicę przedsiębiorstwa, </w:t>
      </w:r>
      <w:r w:rsidR="00C54B4E" w:rsidRPr="0074470F">
        <w:rPr>
          <w:bCs/>
          <w:color w:val="000000"/>
          <w:sz w:val="20"/>
          <w:szCs w:val="20"/>
        </w:rPr>
        <w:t>W</w:t>
      </w:r>
      <w:r w:rsidR="003A083D" w:rsidRPr="0074470F">
        <w:rPr>
          <w:bCs/>
          <w:color w:val="000000"/>
          <w:sz w:val="20"/>
          <w:szCs w:val="20"/>
        </w:rPr>
        <w:t>ykonawca, wraz z przekazaniem takich informacji, zastrzega, że nie mogą być one udostępniane oraz wykazuje, że zastrzeżone informacje stanowią tajemnicę przedsiębiorstwa w rozumieniu przepisów ustawy z 16 kwietnia 1993 r. o zwalczaniu nieuczciwej konkurencji (</w:t>
      </w:r>
      <w:proofErr w:type="spellStart"/>
      <w:r w:rsidR="007E6C17" w:rsidRPr="0074470F">
        <w:rPr>
          <w:bCs/>
          <w:color w:val="000000"/>
          <w:sz w:val="20"/>
          <w:szCs w:val="20"/>
        </w:rPr>
        <w:t>t.j</w:t>
      </w:r>
      <w:proofErr w:type="spellEnd"/>
      <w:r w:rsidR="007E6C17" w:rsidRPr="0074470F">
        <w:rPr>
          <w:bCs/>
          <w:color w:val="000000"/>
          <w:sz w:val="20"/>
          <w:szCs w:val="20"/>
        </w:rPr>
        <w:t xml:space="preserve">. </w:t>
      </w:r>
      <w:r w:rsidR="003A083D" w:rsidRPr="0074470F">
        <w:rPr>
          <w:bCs/>
          <w:color w:val="000000"/>
          <w:sz w:val="20"/>
          <w:szCs w:val="20"/>
        </w:rPr>
        <w:t>Dz. U. 202</w:t>
      </w:r>
      <w:r w:rsidR="007E6C17" w:rsidRPr="0074470F">
        <w:rPr>
          <w:bCs/>
          <w:color w:val="000000"/>
          <w:sz w:val="20"/>
          <w:szCs w:val="20"/>
        </w:rPr>
        <w:t>2</w:t>
      </w:r>
      <w:r w:rsidR="003A083D" w:rsidRPr="0074470F">
        <w:rPr>
          <w:bCs/>
          <w:color w:val="000000"/>
          <w:sz w:val="20"/>
          <w:szCs w:val="20"/>
        </w:rPr>
        <w:t xml:space="preserve"> r. poz. 1</w:t>
      </w:r>
      <w:r w:rsidR="007E6C17" w:rsidRPr="0074470F">
        <w:rPr>
          <w:bCs/>
          <w:color w:val="000000"/>
          <w:sz w:val="20"/>
          <w:szCs w:val="20"/>
        </w:rPr>
        <w:t>23</w:t>
      </w:r>
      <w:r w:rsidR="003A083D" w:rsidRPr="0074470F">
        <w:rPr>
          <w:bCs/>
          <w:color w:val="000000"/>
          <w:sz w:val="20"/>
          <w:szCs w:val="20"/>
        </w:rPr>
        <w:t>3)</w:t>
      </w:r>
      <w:r w:rsidRPr="0074470F">
        <w:rPr>
          <w:bCs/>
          <w:color w:val="000000"/>
          <w:sz w:val="20"/>
          <w:szCs w:val="20"/>
        </w:rPr>
        <w:t>,</w:t>
      </w:r>
    </w:p>
    <w:p w14:paraId="742124F8" w14:textId="36943F0C" w:rsidR="00603F4B" w:rsidRPr="0074470F" w:rsidRDefault="00603F4B" w:rsidP="00603F4B">
      <w:pPr>
        <w:pStyle w:val="Akapitzlist"/>
        <w:spacing w:line="360" w:lineRule="auto"/>
        <w:ind w:left="723" w:firstLine="0"/>
        <w:rPr>
          <w:rFonts w:eastAsia="Calibri"/>
          <w:sz w:val="20"/>
          <w:szCs w:val="20"/>
        </w:rPr>
      </w:pPr>
      <w:r w:rsidRPr="005C735C">
        <w:rPr>
          <w:b/>
          <w:color w:val="000000"/>
          <w:sz w:val="20"/>
          <w:szCs w:val="20"/>
        </w:rPr>
        <w:t>Wymagana forma:</w:t>
      </w:r>
      <w:r w:rsidRPr="005C735C">
        <w:rPr>
          <w:bCs/>
          <w:color w:val="000000"/>
          <w:sz w:val="20"/>
          <w:szCs w:val="20"/>
        </w:rPr>
        <w:t xml:space="preserve"> Dokument musi być złożony w oryginale w postaci dokumentu elektronicznego podpisanego podpisem elektronicznym przez osoby upoważnione do reprezentowania podmiotu zgodnie z jego formą reprezentacji, na zdolnościach którego polega </w:t>
      </w:r>
      <w:r>
        <w:rPr>
          <w:bCs/>
          <w:color w:val="000000"/>
          <w:sz w:val="20"/>
          <w:szCs w:val="20"/>
        </w:rPr>
        <w:t>W</w:t>
      </w:r>
      <w:r w:rsidRPr="005C735C">
        <w:rPr>
          <w:bCs/>
          <w:color w:val="000000"/>
          <w:sz w:val="20"/>
          <w:szCs w:val="20"/>
        </w:rPr>
        <w:t>ykonawca, określoną w dokumencie rejestrowym właściwym dla formy organizacyjnej tego podmiotu lub innym dokumencie.</w:t>
      </w:r>
    </w:p>
    <w:p w14:paraId="2DA6DA77" w14:textId="4B33353D" w:rsidR="00171715" w:rsidRPr="00C968E7" w:rsidRDefault="00365D41" w:rsidP="0034373A">
      <w:pPr>
        <w:pStyle w:val="Akapitzlist"/>
        <w:numPr>
          <w:ilvl w:val="0"/>
          <w:numId w:val="15"/>
        </w:numPr>
        <w:tabs>
          <w:tab w:val="left" w:pos="1120"/>
        </w:tabs>
        <w:kinsoku w:val="0"/>
        <w:overflowPunct w:val="0"/>
        <w:adjustRightInd w:val="0"/>
        <w:spacing w:line="360" w:lineRule="auto"/>
        <w:ind w:left="723"/>
        <w:rPr>
          <w:sz w:val="20"/>
          <w:szCs w:val="20"/>
        </w:rPr>
      </w:pPr>
      <w:r w:rsidRPr="0074470F">
        <w:rPr>
          <w:color w:val="0A0A0A"/>
          <w:sz w:val="20"/>
          <w:szCs w:val="20"/>
        </w:rPr>
        <w:t>o</w:t>
      </w:r>
      <w:r w:rsidR="00171715" w:rsidRPr="0074470F">
        <w:rPr>
          <w:color w:val="0A0A0A"/>
          <w:sz w:val="20"/>
          <w:szCs w:val="20"/>
        </w:rPr>
        <w:t>świadczenie o n</w:t>
      </w:r>
      <w:r w:rsidR="00171715" w:rsidRPr="0074470F">
        <w:rPr>
          <w:sz w:val="20"/>
          <w:szCs w:val="20"/>
        </w:rPr>
        <w:t xml:space="preserve">iepodleganiu wykluczeniu i spełnianiu warunków udziału w postępowaniu, o którym mowa </w:t>
      </w:r>
      <w:r w:rsidR="00171715" w:rsidRPr="0074470F">
        <w:rPr>
          <w:sz w:val="20"/>
          <w:szCs w:val="20"/>
        </w:rPr>
        <w:br/>
        <w:t>w art. 125 ust. 1 ustawy Pzp, sporządzone zgodnie ze wzorem stan</w:t>
      </w:r>
      <w:r w:rsidR="00171715" w:rsidRPr="00C968E7">
        <w:rPr>
          <w:sz w:val="20"/>
          <w:szCs w:val="20"/>
        </w:rPr>
        <w:t xml:space="preserve">owiącym </w:t>
      </w:r>
      <w:r w:rsidRPr="00C968E7">
        <w:rPr>
          <w:b/>
          <w:bCs/>
          <w:sz w:val="20"/>
          <w:szCs w:val="20"/>
        </w:rPr>
        <w:t>Z</w:t>
      </w:r>
      <w:r w:rsidR="00171715" w:rsidRPr="00C968E7">
        <w:rPr>
          <w:b/>
          <w:bCs/>
          <w:sz w:val="20"/>
          <w:szCs w:val="20"/>
        </w:rPr>
        <w:t xml:space="preserve">ałącznik nr </w:t>
      </w:r>
      <w:r w:rsidR="00DF6378">
        <w:rPr>
          <w:b/>
          <w:bCs/>
          <w:sz w:val="20"/>
          <w:szCs w:val="20"/>
        </w:rPr>
        <w:t>5</w:t>
      </w:r>
      <w:r w:rsidR="00171715" w:rsidRPr="00C968E7">
        <w:rPr>
          <w:b/>
          <w:bCs/>
          <w:sz w:val="20"/>
          <w:szCs w:val="20"/>
        </w:rPr>
        <w:t xml:space="preserve"> </w:t>
      </w:r>
      <w:r w:rsidR="00171715" w:rsidRPr="004867FF">
        <w:rPr>
          <w:b/>
          <w:bCs/>
          <w:sz w:val="20"/>
          <w:szCs w:val="20"/>
        </w:rPr>
        <w:t>do SWZ:</w:t>
      </w:r>
    </w:p>
    <w:p w14:paraId="7517CB30" w14:textId="41727D66" w:rsidR="00171715" w:rsidRPr="0074470F" w:rsidRDefault="00365D41" w:rsidP="0034373A">
      <w:pPr>
        <w:pStyle w:val="Akapitzlist"/>
        <w:widowControl/>
        <w:numPr>
          <w:ilvl w:val="1"/>
          <w:numId w:val="15"/>
        </w:numPr>
        <w:autoSpaceDE/>
        <w:autoSpaceDN/>
        <w:spacing w:line="360" w:lineRule="auto"/>
        <w:ind w:left="1091"/>
        <w:contextualSpacing/>
        <w:rPr>
          <w:color w:val="0A0A0A"/>
          <w:sz w:val="20"/>
          <w:szCs w:val="20"/>
        </w:rPr>
      </w:pPr>
      <w:r w:rsidRPr="0074470F">
        <w:rPr>
          <w:sz w:val="20"/>
          <w:szCs w:val="20"/>
        </w:rPr>
        <w:t>w</w:t>
      </w:r>
      <w:r w:rsidR="00171715" w:rsidRPr="0074470F">
        <w:rPr>
          <w:sz w:val="20"/>
          <w:szCs w:val="20"/>
        </w:rPr>
        <w:t xml:space="preserve"> przypadku wspólnego ubiegania się o zamówienie przez Wykonawców, oświadczenie, o którym mowa  składa każdy z </w:t>
      </w:r>
      <w:r w:rsidR="00C54B4E" w:rsidRPr="0074470F">
        <w:rPr>
          <w:sz w:val="20"/>
          <w:szCs w:val="20"/>
        </w:rPr>
        <w:t>W</w:t>
      </w:r>
      <w:r w:rsidR="00171715" w:rsidRPr="0074470F">
        <w:rPr>
          <w:sz w:val="20"/>
          <w:szCs w:val="20"/>
        </w:rPr>
        <w:t>ykonawców. Oświadczenie potwierdza brak podstaw wykluczenia oraz spełnianie warunków udziału w postępowaniu w zakresie, w jakim każdy z Wykonawców wykazuje spełnianie warunków udziału w postępowaniu</w:t>
      </w:r>
      <w:r w:rsidRPr="0074470F">
        <w:rPr>
          <w:sz w:val="20"/>
          <w:szCs w:val="20"/>
        </w:rPr>
        <w:t>,</w:t>
      </w:r>
    </w:p>
    <w:p w14:paraId="09917E4C" w14:textId="1D1EB1A1" w:rsidR="00171715" w:rsidRPr="00306F94" w:rsidRDefault="00365D41" w:rsidP="0034373A">
      <w:pPr>
        <w:pStyle w:val="Akapitzlist"/>
        <w:widowControl/>
        <w:numPr>
          <w:ilvl w:val="1"/>
          <w:numId w:val="15"/>
        </w:numPr>
        <w:autoSpaceDE/>
        <w:autoSpaceDN/>
        <w:spacing w:line="360" w:lineRule="auto"/>
        <w:ind w:left="1091"/>
        <w:contextualSpacing/>
        <w:rPr>
          <w:color w:val="0A0A0A"/>
          <w:sz w:val="20"/>
          <w:szCs w:val="20"/>
        </w:rPr>
      </w:pPr>
      <w:r w:rsidRPr="0074470F">
        <w:rPr>
          <w:color w:val="0A0A0A"/>
          <w:sz w:val="20"/>
          <w:szCs w:val="20"/>
        </w:rPr>
        <w:t>w</w:t>
      </w:r>
      <w:r w:rsidR="00171715" w:rsidRPr="0074470F">
        <w:rPr>
          <w:sz w:val="20"/>
          <w:szCs w:val="20"/>
        </w:rPr>
        <w:t xml:space="preserve"> przypadku polegania na zdolnościach podmiotów udostępniających zasoby, Wykonawca przedstawia, wraz z oświadczeniem, o którym mowa w </w:t>
      </w:r>
      <w:r w:rsidR="002F2E75">
        <w:rPr>
          <w:sz w:val="20"/>
          <w:szCs w:val="20"/>
        </w:rPr>
        <w:t>pkt 6)</w:t>
      </w:r>
      <w:r w:rsidR="00171715" w:rsidRPr="0074470F">
        <w:rPr>
          <w:sz w:val="20"/>
          <w:szCs w:val="20"/>
        </w:rPr>
        <w:t xml:space="preserve">, także oświadczenie podmiotu udostępniającego zasoby, potwierdzające brak podstaw wykluczenia tego podmiotu oraz spełnianie warunków udziału </w:t>
      </w:r>
      <w:r w:rsidR="00171715" w:rsidRPr="0074470F">
        <w:rPr>
          <w:sz w:val="20"/>
          <w:szCs w:val="20"/>
        </w:rPr>
        <w:br/>
        <w:t>w postępowaniu w zakresie, w jakim Wykonawca powołuje się na jego zasoby</w:t>
      </w:r>
      <w:r w:rsidR="00D90DD1">
        <w:rPr>
          <w:sz w:val="20"/>
          <w:szCs w:val="20"/>
        </w:rPr>
        <w:t xml:space="preserve"> – </w:t>
      </w:r>
      <w:r w:rsidR="00D90DD1" w:rsidRPr="00D90DD1">
        <w:rPr>
          <w:b/>
          <w:bCs/>
          <w:sz w:val="20"/>
          <w:szCs w:val="20"/>
        </w:rPr>
        <w:t xml:space="preserve">Załącznik nr </w:t>
      </w:r>
      <w:r w:rsidR="00DF6378">
        <w:rPr>
          <w:b/>
          <w:bCs/>
          <w:sz w:val="20"/>
          <w:szCs w:val="20"/>
        </w:rPr>
        <w:t>6</w:t>
      </w:r>
      <w:r w:rsidR="004867FF">
        <w:rPr>
          <w:b/>
          <w:bCs/>
          <w:sz w:val="20"/>
          <w:szCs w:val="20"/>
        </w:rPr>
        <w:t xml:space="preserve"> do SWZ.</w:t>
      </w:r>
    </w:p>
    <w:p w14:paraId="7DE1FA82" w14:textId="02F55D8E" w:rsidR="00306F94" w:rsidRPr="00306F94" w:rsidRDefault="00306F94" w:rsidP="0034373A">
      <w:pPr>
        <w:pStyle w:val="Akapitzlist"/>
        <w:widowControl/>
        <w:numPr>
          <w:ilvl w:val="1"/>
          <w:numId w:val="15"/>
        </w:numPr>
        <w:autoSpaceDE/>
        <w:autoSpaceDN/>
        <w:spacing w:line="360" w:lineRule="auto"/>
        <w:ind w:left="1091"/>
        <w:contextualSpacing/>
        <w:rPr>
          <w:color w:val="0A0A0A"/>
          <w:sz w:val="20"/>
          <w:szCs w:val="20"/>
        </w:rPr>
      </w:pPr>
      <w:r>
        <w:rPr>
          <w:sz w:val="20"/>
          <w:szCs w:val="20"/>
        </w:rPr>
        <w:t xml:space="preserve">Wykonawca </w:t>
      </w:r>
      <w:r w:rsidRPr="00306F94">
        <w:rPr>
          <w:sz w:val="20"/>
          <w:szCs w:val="20"/>
        </w:rPr>
        <w:t>w przypadku powierzenia wykonania części zamówienia podwykonawcy niebędąc</w:t>
      </w:r>
      <w:r>
        <w:rPr>
          <w:sz w:val="20"/>
          <w:szCs w:val="20"/>
        </w:rPr>
        <w:t>ego</w:t>
      </w:r>
      <w:r w:rsidRPr="00306F94">
        <w:rPr>
          <w:sz w:val="20"/>
          <w:szCs w:val="20"/>
        </w:rPr>
        <w:t xml:space="preserve"> podmiotem udostępniającym zasoby celem wykazania spełnienia warunków udziału w postępowaniu, o ile jest on znany na tym etapie, składa wraz z ofertą</w:t>
      </w:r>
      <w:r w:rsidRPr="00306F94">
        <w:rPr>
          <w:b/>
          <w:sz w:val="20"/>
          <w:szCs w:val="20"/>
        </w:rPr>
        <w:t xml:space="preserve"> </w:t>
      </w:r>
      <w:r w:rsidRPr="00306F94">
        <w:rPr>
          <w:bCs/>
          <w:sz w:val="20"/>
          <w:szCs w:val="20"/>
        </w:rPr>
        <w:t>oświadczenie tego podmiotu</w:t>
      </w:r>
      <w:r w:rsidRPr="00306F94">
        <w:rPr>
          <w:b/>
          <w:sz w:val="20"/>
          <w:szCs w:val="20"/>
        </w:rPr>
        <w:t xml:space="preserve"> </w:t>
      </w:r>
      <w:r w:rsidRPr="00306F94">
        <w:rPr>
          <w:sz w:val="20"/>
          <w:szCs w:val="20"/>
        </w:rPr>
        <w:t xml:space="preserve">potwierdzające brak podstaw wykluczenia - </w:t>
      </w:r>
      <w:r w:rsidRPr="00306F94">
        <w:rPr>
          <w:b/>
          <w:sz w:val="20"/>
          <w:szCs w:val="20"/>
        </w:rPr>
        <w:t xml:space="preserve">Załącznik nr </w:t>
      </w:r>
      <w:r w:rsidR="00DF6378">
        <w:rPr>
          <w:b/>
          <w:sz w:val="20"/>
          <w:szCs w:val="20"/>
        </w:rPr>
        <w:t>7</w:t>
      </w:r>
      <w:r w:rsidRPr="00306F94">
        <w:rPr>
          <w:b/>
          <w:sz w:val="20"/>
          <w:szCs w:val="20"/>
        </w:rPr>
        <w:t xml:space="preserve"> do SWZ.</w:t>
      </w:r>
    </w:p>
    <w:p w14:paraId="5E3FBAD0" w14:textId="5AA7C984" w:rsidR="003A083D" w:rsidRPr="0074470F" w:rsidRDefault="00365D41" w:rsidP="0034373A">
      <w:pPr>
        <w:pStyle w:val="Akapitzlist"/>
        <w:numPr>
          <w:ilvl w:val="0"/>
          <w:numId w:val="15"/>
        </w:numPr>
        <w:spacing w:line="360" w:lineRule="auto"/>
        <w:ind w:left="723"/>
        <w:rPr>
          <w:rFonts w:eastAsia="Calibri"/>
          <w:sz w:val="20"/>
          <w:szCs w:val="20"/>
        </w:rPr>
      </w:pPr>
      <w:r w:rsidRPr="0074470F">
        <w:rPr>
          <w:bCs/>
          <w:color w:val="000000"/>
          <w:sz w:val="20"/>
          <w:szCs w:val="20"/>
        </w:rPr>
        <w:t>w</w:t>
      </w:r>
      <w:r w:rsidR="003A083D" w:rsidRPr="0074470F">
        <w:rPr>
          <w:bCs/>
          <w:color w:val="000000"/>
          <w:sz w:val="20"/>
          <w:szCs w:val="20"/>
        </w:rPr>
        <w:t xml:space="preserve"> przedmiotowym postępowaniu Zamawiający nie wymaga złożenia przedmiotowych środków dowodowych.</w:t>
      </w:r>
    </w:p>
    <w:p w14:paraId="53C40FAF" w14:textId="3754B952" w:rsidR="003A083D" w:rsidRPr="0074470F" w:rsidRDefault="003A083D" w:rsidP="0034373A">
      <w:pPr>
        <w:pStyle w:val="Akapitzlist"/>
        <w:numPr>
          <w:ilvl w:val="0"/>
          <w:numId w:val="16"/>
        </w:numPr>
        <w:tabs>
          <w:tab w:val="left" w:pos="1120"/>
        </w:tabs>
        <w:kinsoku w:val="0"/>
        <w:overflowPunct w:val="0"/>
        <w:adjustRightInd w:val="0"/>
        <w:spacing w:line="360" w:lineRule="auto"/>
        <w:rPr>
          <w:sz w:val="20"/>
          <w:szCs w:val="20"/>
        </w:rPr>
      </w:pPr>
      <w:r w:rsidRPr="0074470F">
        <w:rPr>
          <w:sz w:val="20"/>
          <w:szCs w:val="20"/>
        </w:rPr>
        <w:t>Zamawiający</w:t>
      </w:r>
      <w:r w:rsidR="00040505">
        <w:rPr>
          <w:sz w:val="20"/>
          <w:szCs w:val="20"/>
        </w:rPr>
        <w:t>,</w:t>
      </w:r>
      <w:r w:rsidRPr="0074470F">
        <w:rPr>
          <w:sz w:val="20"/>
          <w:szCs w:val="20"/>
        </w:rPr>
        <w:t xml:space="preserve"> przed udzieleniem zamówienia, </w:t>
      </w:r>
      <w:r w:rsidRPr="0074470F">
        <w:rPr>
          <w:b/>
          <w:bCs/>
          <w:sz w:val="20"/>
          <w:szCs w:val="20"/>
        </w:rPr>
        <w:t xml:space="preserve">wezwie </w:t>
      </w:r>
      <w:r w:rsidR="003D28EC">
        <w:rPr>
          <w:sz w:val="20"/>
          <w:szCs w:val="20"/>
        </w:rPr>
        <w:t>Wykonawców</w:t>
      </w:r>
      <w:r w:rsidRPr="0074470F">
        <w:rPr>
          <w:sz w:val="20"/>
          <w:szCs w:val="20"/>
        </w:rPr>
        <w:t>,</w:t>
      </w:r>
      <w:r w:rsidR="00D72274">
        <w:rPr>
          <w:sz w:val="20"/>
          <w:szCs w:val="20"/>
        </w:rPr>
        <w:t xml:space="preserve"> w związku  art. 274 ust. 2 ustawy Pzp,</w:t>
      </w:r>
      <w:r w:rsidRPr="0074470F">
        <w:rPr>
          <w:sz w:val="20"/>
          <w:szCs w:val="20"/>
        </w:rPr>
        <w:t xml:space="preserve"> któr</w:t>
      </w:r>
      <w:r w:rsidR="003D28EC">
        <w:rPr>
          <w:sz w:val="20"/>
          <w:szCs w:val="20"/>
        </w:rPr>
        <w:t>ych</w:t>
      </w:r>
      <w:r w:rsidRPr="0074470F">
        <w:rPr>
          <w:sz w:val="20"/>
          <w:szCs w:val="20"/>
        </w:rPr>
        <w:t xml:space="preserve"> ofert</w:t>
      </w:r>
      <w:r w:rsidR="003D28EC">
        <w:rPr>
          <w:sz w:val="20"/>
          <w:szCs w:val="20"/>
        </w:rPr>
        <w:t>a</w:t>
      </w:r>
      <w:r w:rsidRPr="0074470F">
        <w:rPr>
          <w:sz w:val="20"/>
          <w:szCs w:val="20"/>
        </w:rPr>
        <w:t xml:space="preserve"> został</w:t>
      </w:r>
      <w:r w:rsidR="003D28EC">
        <w:rPr>
          <w:sz w:val="20"/>
          <w:szCs w:val="20"/>
        </w:rPr>
        <w:t>a</w:t>
      </w:r>
      <w:r w:rsidRPr="0074470F">
        <w:rPr>
          <w:sz w:val="20"/>
          <w:szCs w:val="20"/>
        </w:rPr>
        <w:t xml:space="preserve"> </w:t>
      </w:r>
      <w:r w:rsidR="003D28EC">
        <w:rPr>
          <w:sz w:val="20"/>
          <w:szCs w:val="20"/>
        </w:rPr>
        <w:t>zakwalifikowana do negocjacji o których mowa w rozdziale II SWZ</w:t>
      </w:r>
      <w:r w:rsidRPr="0074470F">
        <w:rPr>
          <w:sz w:val="20"/>
          <w:szCs w:val="20"/>
        </w:rPr>
        <w:t xml:space="preserve">, do złożenia w wyznaczonym, </w:t>
      </w:r>
      <w:r w:rsidR="003134BA">
        <w:rPr>
          <w:sz w:val="20"/>
          <w:szCs w:val="20"/>
        </w:rPr>
        <w:br/>
      </w:r>
      <w:r w:rsidRPr="0074470F">
        <w:rPr>
          <w:sz w:val="20"/>
          <w:szCs w:val="20"/>
        </w:rPr>
        <w:t xml:space="preserve">nie krótszym niż </w:t>
      </w:r>
      <w:r w:rsidRPr="0074470F">
        <w:rPr>
          <w:b/>
          <w:bCs/>
          <w:sz w:val="20"/>
          <w:szCs w:val="20"/>
        </w:rPr>
        <w:t xml:space="preserve">5 dni </w:t>
      </w:r>
      <w:r w:rsidRPr="0074470F">
        <w:rPr>
          <w:sz w:val="20"/>
          <w:szCs w:val="20"/>
        </w:rPr>
        <w:t>terminie</w:t>
      </w:r>
      <w:r w:rsidR="00973C56">
        <w:rPr>
          <w:sz w:val="20"/>
          <w:szCs w:val="20"/>
        </w:rPr>
        <w:t>,</w:t>
      </w:r>
      <w:r w:rsidRPr="0074470F">
        <w:rPr>
          <w:spacing w:val="-6"/>
          <w:sz w:val="20"/>
          <w:szCs w:val="20"/>
        </w:rPr>
        <w:t xml:space="preserve"> </w:t>
      </w:r>
      <w:r w:rsidRPr="0074470F">
        <w:rPr>
          <w:sz w:val="20"/>
          <w:szCs w:val="20"/>
        </w:rPr>
        <w:t>aktualnych</w:t>
      </w:r>
      <w:r w:rsidRPr="0074470F">
        <w:rPr>
          <w:spacing w:val="-6"/>
          <w:sz w:val="20"/>
          <w:szCs w:val="20"/>
        </w:rPr>
        <w:t xml:space="preserve"> </w:t>
      </w:r>
      <w:r w:rsidRPr="0074470F">
        <w:rPr>
          <w:sz w:val="20"/>
          <w:szCs w:val="20"/>
        </w:rPr>
        <w:t>na</w:t>
      </w:r>
      <w:r w:rsidRPr="0074470F">
        <w:rPr>
          <w:spacing w:val="-6"/>
          <w:sz w:val="20"/>
          <w:szCs w:val="20"/>
        </w:rPr>
        <w:t xml:space="preserve"> </w:t>
      </w:r>
      <w:r w:rsidRPr="0074470F">
        <w:rPr>
          <w:sz w:val="20"/>
          <w:szCs w:val="20"/>
        </w:rPr>
        <w:t>dzień</w:t>
      </w:r>
      <w:r w:rsidRPr="0074470F">
        <w:rPr>
          <w:spacing w:val="-5"/>
          <w:sz w:val="20"/>
          <w:szCs w:val="20"/>
        </w:rPr>
        <w:t xml:space="preserve"> </w:t>
      </w:r>
      <w:r w:rsidRPr="0074470F">
        <w:rPr>
          <w:sz w:val="20"/>
          <w:szCs w:val="20"/>
        </w:rPr>
        <w:t>złożenia</w:t>
      </w:r>
      <w:r w:rsidRPr="0074470F">
        <w:rPr>
          <w:spacing w:val="-6"/>
          <w:sz w:val="20"/>
          <w:szCs w:val="20"/>
        </w:rPr>
        <w:t xml:space="preserve"> </w:t>
      </w:r>
      <w:r w:rsidRPr="0074470F">
        <w:rPr>
          <w:sz w:val="20"/>
          <w:szCs w:val="20"/>
        </w:rPr>
        <w:t>następujących</w:t>
      </w:r>
      <w:r w:rsidRPr="0074470F">
        <w:rPr>
          <w:spacing w:val="-6"/>
          <w:sz w:val="20"/>
          <w:szCs w:val="20"/>
        </w:rPr>
        <w:t xml:space="preserve"> </w:t>
      </w:r>
      <w:r w:rsidRPr="0074470F">
        <w:rPr>
          <w:sz w:val="20"/>
          <w:szCs w:val="20"/>
        </w:rPr>
        <w:t>oświadczeń</w:t>
      </w:r>
      <w:r w:rsidRPr="0074470F">
        <w:rPr>
          <w:spacing w:val="-5"/>
          <w:sz w:val="20"/>
          <w:szCs w:val="20"/>
        </w:rPr>
        <w:t xml:space="preserve"> </w:t>
      </w:r>
      <w:r w:rsidRPr="0074470F">
        <w:rPr>
          <w:sz w:val="20"/>
          <w:szCs w:val="20"/>
        </w:rPr>
        <w:t>lub</w:t>
      </w:r>
      <w:r w:rsidRPr="0074470F">
        <w:rPr>
          <w:spacing w:val="-6"/>
          <w:sz w:val="20"/>
          <w:szCs w:val="20"/>
        </w:rPr>
        <w:t xml:space="preserve"> </w:t>
      </w:r>
      <w:r w:rsidRPr="0074470F">
        <w:rPr>
          <w:sz w:val="20"/>
          <w:szCs w:val="20"/>
        </w:rPr>
        <w:t>dokumentów:</w:t>
      </w:r>
    </w:p>
    <w:p w14:paraId="2573C1FE" w14:textId="7ACE458C" w:rsidR="00AB326C" w:rsidRDefault="007E6C17" w:rsidP="0034373A">
      <w:pPr>
        <w:pStyle w:val="Akapitzlist"/>
        <w:numPr>
          <w:ilvl w:val="0"/>
          <w:numId w:val="17"/>
        </w:numPr>
        <w:tabs>
          <w:tab w:val="left" w:pos="1120"/>
        </w:tabs>
        <w:kinsoku w:val="0"/>
        <w:overflowPunct w:val="0"/>
        <w:adjustRightInd w:val="0"/>
        <w:spacing w:line="360" w:lineRule="auto"/>
        <w:rPr>
          <w:sz w:val="20"/>
          <w:szCs w:val="20"/>
        </w:rPr>
      </w:pPr>
      <w:r w:rsidRPr="0074470F">
        <w:rPr>
          <w:sz w:val="20"/>
          <w:szCs w:val="20"/>
        </w:rPr>
        <w:t>w</w:t>
      </w:r>
      <w:r w:rsidR="0006559F" w:rsidRPr="0074470F">
        <w:rPr>
          <w:sz w:val="20"/>
          <w:szCs w:val="20"/>
        </w:rPr>
        <w:t>ykaz usług</w:t>
      </w:r>
      <w:r w:rsidRPr="0074470F">
        <w:rPr>
          <w:sz w:val="20"/>
          <w:szCs w:val="20"/>
        </w:rPr>
        <w:t>, o którym mowa w rozdziale V ust. 1</w:t>
      </w:r>
      <w:r w:rsidR="00AB326C">
        <w:rPr>
          <w:sz w:val="20"/>
          <w:szCs w:val="20"/>
        </w:rPr>
        <w:t xml:space="preserve"> –</w:t>
      </w:r>
      <w:r w:rsidR="00AB326C" w:rsidRPr="00C968E7">
        <w:rPr>
          <w:sz w:val="20"/>
          <w:szCs w:val="20"/>
        </w:rPr>
        <w:t xml:space="preserve"> zgodnie z </w:t>
      </w:r>
      <w:r w:rsidR="00AB326C" w:rsidRPr="00C968E7">
        <w:rPr>
          <w:b/>
          <w:bCs/>
          <w:sz w:val="20"/>
          <w:szCs w:val="20"/>
        </w:rPr>
        <w:t xml:space="preserve">Załącznikiem nr </w:t>
      </w:r>
      <w:r w:rsidR="00DF6378">
        <w:rPr>
          <w:b/>
          <w:bCs/>
          <w:sz w:val="20"/>
          <w:szCs w:val="20"/>
        </w:rPr>
        <w:t>1</w:t>
      </w:r>
      <w:r w:rsidR="00C968E7">
        <w:rPr>
          <w:b/>
          <w:bCs/>
          <w:sz w:val="20"/>
          <w:szCs w:val="20"/>
        </w:rPr>
        <w:t xml:space="preserve"> </w:t>
      </w:r>
      <w:r w:rsidR="00C968E7">
        <w:rPr>
          <w:sz w:val="20"/>
          <w:szCs w:val="20"/>
        </w:rPr>
        <w:t>do SWZ</w:t>
      </w:r>
      <w:r w:rsidRPr="00C968E7">
        <w:rPr>
          <w:sz w:val="20"/>
          <w:szCs w:val="20"/>
        </w:rPr>
        <w:t>,</w:t>
      </w:r>
    </w:p>
    <w:p w14:paraId="60E3306E" w14:textId="5436F7EF" w:rsidR="007E6C17" w:rsidRPr="0074470F" w:rsidRDefault="00555CF7" w:rsidP="0034373A">
      <w:pPr>
        <w:pStyle w:val="Akapitzlist"/>
        <w:numPr>
          <w:ilvl w:val="0"/>
          <w:numId w:val="17"/>
        </w:numPr>
        <w:tabs>
          <w:tab w:val="left" w:pos="1120"/>
        </w:tabs>
        <w:kinsoku w:val="0"/>
        <w:overflowPunct w:val="0"/>
        <w:adjustRightInd w:val="0"/>
        <w:spacing w:line="360" w:lineRule="auto"/>
        <w:rPr>
          <w:sz w:val="20"/>
          <w:szCs w:val="20"/>
        </w:rPr>
      </w:pPr>
      <w:r w:rsidRPr="0074470F">
        <w:rPr>
          <w:sz w:val="20"/>
          <w:szCs w:val="20"/>
        </w:rPr>
        <w:t>k</w:t>
      </w:r>
      <w:r w:rsidR="007E6C17" w:rsidRPr="0074470F">
        <w:rPr>
          <w:sz w:val="20"/>
          <w:szCs w:val="20"/>
        </w:rPr>
        <w:t>opi</w:t>
      </w:r>
      <w:r w:rsidRPr="0074470F">
        <w:rPr>
          <w:sz w:val="20"/>
          <w:szCs w:val="20"/>
        </w:rPr>
        <w:t>ę</w:t>
      </w:r>
      <w:r w:rsidR="007E6C17" w:rsidRPr="0074470F">
        <w:rPr>
          <w:sz w:val="20"/>
          <w:szCs w:val="20"/>
        </w:rPr>
        <w:t xml:space="preserve"> polisy ubezpieczeniowej, o której mowa w rozdziale V ust. 2,</w:t>
      </w:r>
      <w:r w:rsidR="00096230">
        <w:rPr>
          <w:sz w:val="20"/>
          <w:szCs w:val="20"/>
        </w:rPr>
        <w:t xml:space="preserve"> </w:t>
      </w:r>
    </w:p>
    <w:p w14:paraId="36CD310E" w14:textId="7FA485E3" w:rsidR="001122FC" w:rsidRPr="00EC1447" w:rsidRDefault="00555CF7" w:rsidP="0034373A">
      <w:pPr>
        <w:widowControl/>
        <w:numPr>
          <w:ilvl w:val="0"/>
          <w:numId w:val="17"/>
        </w:numPr>
        <w:adjustRightInd w:val="0"/>
        <w:spacing w:line="360" w:lineRule="auto"/>
        <w:jc w:val="both"/>
        <w:rPr>
          <w:rFonts w:eastAsiaTheme="minorHAnsi"/>
          <w:color w:val="000000"/>
          <w:sz w:val="20"/>
          <w:szCs w:val="20"/>
        </w:rPr>
      </w:pPr>
      <w:r w:rsidRPr="0074470F">
        <w:rPr>
          <w:rFonts w:eastAsiaTheme="minorHAnsi"/>
          <w:color w:val="000000"/>
          <w:sz w:val="20"/>
          <w:szCs w:val="20"/>
        </w:rPr>
        <w:t>o</w:t>
      </w:r>
      <w:r w:rsidR="001122FC" w:rsidRPr="0074470F">
        <w:rPr>
          <w:rFonts w:eastAsiaTheme="minorHAnsi"/>
          <w:color w:val="000000"/>
          <w:sz w:val="20"/>
          <w:szCs w:val="20"/>
        </w:rPr>
        <w:t xml:space="preserve">świadczenia Wykonawcy, w zakresie art. 108 ust. 1 pkt 5 Pzp, o braku przynależności do tej samej grupy kapitałowej, w rozumieniu ustawy z dnia 16 lutego 2007 r. o ochronie konkurencji i konsumentów </w:t>
      </w:r>
      <w:r w:rsidR="001122FC" w:rsidRPr="0074470F">
        <w:rPr>
          <w:rFonts w:eastAsiaTheme="minorHAnsi"/>
          <w:color w:val="000000"/>
          <w:sz w:val="20"/>
          <w:szCs w:val="20"/>
        </w:rPr>
        <w:br/>
        <w:t>(</w:t>
      </w:r>
      <w:proofErr w:type="spellStart"/>
      <w:r w:rsidR="001B7AB9">
        <w:rPr>
          <w:rFonts w:eastAsiaTheme="minorHAnsi"/>
          <w:color w:val="000000"/>
          <w:sz w:val="20"/>
          <w:szCs w:val="20"/>
        </w:rPr>
        <w:t>t.j</w:t>
      </w:r>
      <w:proofErr w:type="spellEnd"/>
      <w:r w:rsidR="001B7AB9">
        <w:rPr>
          <w:rFonts w:eastAsiaTheme="minorHAnsi"/>
          <w:color w:val="000000"/>
          <w:sz w:val="20"/>
          <w:szCs w:val="20"/>
        </w:rPr>
        <w:t xml:space="preserve">. </w:t>
      </w:r>
      <w:r w:rsidR="001122FC" w:rsidRPr="0074470F">
        <w:rPr>
          <w:rFonts w:eastAsiaTheme="minorHAnsi"/>
          <w:color w:val="000000"/>
          <w:sz w:val="20"/>
          <w:szCs w:val="20"/>
        </w:rPr>
        <w:t>Dz. U. z 202</w:t>
      </w:r>
      <w:r w:rsidR="00470B90">
        <w:rPr>
          <w:rFonts w:eastAsiaTheme="minorHAnsi"/>
          <w:color w:val="000000"/>
          <w:sz w:val="20"/>
          <w:szCs w:val="20"/>
        </w:rPr>
        <w:t>5</w:t>
      </w:r>
      <w:r w:rsidR="001122FC" w:rsidRPr="0074470F">
        <w:rPr>
          <w:rFonts w:eastAsiaTheme="minorHAnsi"/>
          <w:color w:val="000000"/>
          <w:sz w:val="20"/>
          <w:szCs w:val="20"/>
        </w:rPr>
        <w:t xml:space="preserve"> r., poz. </w:t>
      </w:r>
      <w:r w:rsidR="00470B90">
        <w:rPr>
          <w:rFonts w:eastAsiaTheme="minorHAnsi"/>
          <w:color w:val="000000"/>
          <w:sz w:val="20"/>
          <w:szCs w:val="20"/>
        </w:rPr>
        <w:t>1 714</w:t>
      </w:r>
      <w:r w:rsidR="001122FC" w:rsidRPr="0074470F">
        <w:rPr>
          <w:rFonts w:eastAsiaTheme="minorHAnsi"/>
          <w:color w:val="000000"/>
          <w:sz w:val="20"/>
          <w:szCs w:val="20"/>
        </w:rPr>
        <w:t xml:space="preserve">) z innym Wykonawcą, który złożył odrębną ofertę, albo oświadczenia </w:t>
      </w:r>
      <w:r w:rsidR="001122FC" w:rsidRPr="0074470F">
        <w:rPr>
          <w:rFonts w:eastAsiaTheme="minorHAnsi"/>
          <w:color w:val="000000"/>
          <w:sz w:val="20"/>
          <w:szCs w:val="20"/>
        </w:rPr>
        <w:br/>
        <w:t xml:space="preserve">o przynależności do tej samej grupy kapitałowej wraz z dokumentami lub informacjami potwierdzającymi przygotowanie oferty niezależnie od innego Wykonawcy należącego do tej samej grupy kapitałowej – </w:t>
      </w:r>
      <w:r w:rsidR="001122FC" w:rsidRPr="0074470F">
        <w:rPr>
          <w:rFonts w:eastAsiaTheme="minorHAnsi"/>
          <w:color w:val="000000"/>
          <w:sz w:val="20"/>
          <w:szCs w:val="20"/>
        </w:rPr>
        <w:br/>
        <w:t>z wykorzystaniem wzoru</w:t>
      </w:r>
      <w:r w:rsidR="001122FC" w:rsidRPr="00C968E7">
        <w:rPr>
          <w:rFonts w:eastAsiaTheme="minorHAnsi"/>
          <w:sz w:val="20"/>
          <w:szCs w:val="20"/>
        </w:rPr>
        <w:t xml:space="preserve"> stanowiącego </w:t>
      </w:r>
      <w:r w:rsidR="001122FC" w:rsidRPr="00C968E7">
        <w:rPr>
          <w:rFonts w:eastAsiaTheme="minorHAnsi"/>
          <w:b/>
          <w:bCs/>
          <w:sz w:val="20"/>
          <w:szCs w:val="20"/>
        </w:rPr>
        <w:t xml:space="preserve">Załącznik nr </w:t>
      </w:r>
      <w:r w:rsidR="004867FF">
        <w:rPr>
          <w:rFonts w:eastAsiaTheme="minorHAnsi"/>
          <w:b/>
          <w:bCs/>
          <w:sz w:val="20"/>
          <w:szCs w:val="20"/>
        </w:rPr>
        <w:t>11</w:t>
      </w:r>
      <w:r w:rsidR="001122FC" w:rsidRPr="00C968E7">
        <w:rPr>
          <w:rFonts w:eastAsiaTheme="minorHAnsi"/>
          <w:b/>
          <w:bCs/>
          <w:sz w:val="20"/>
          <w:szCs w:val="20"/>
        </w:rPr>
        <w:t xml:space="preserve"> </w:t>
      </w:r>
      <w:r w:rsidR="001122FC" w:rsidRPr="00CC2C9D">
        <w:rPr>
          <w:rFonts w:eastAsiaTheme="minorHAnsi"/>
          <w:b/>
          <w:bCs/>
          <w:sz w:val="20"/>
          <w:szCs w:val="20"/>
        </w:rPr>
        <w:t>do SWZ</w:t>
      </w:r>
      <w:r w:rsidR="00EC1447">
        <w:rPr>
          <w:rFonts w:eastAsiaTheme="minorHAnsi"/>
          <w:b/>
          <w:bCs/>
          <w:sz w:val="20"/>
          <w:szCs w:val="20"/>
        </w:rPr>
        <w:t>,</w:t>
      </w:r>
    </w:p>
    <w:p w14:paraId="401B1C69" w14:textId="2E109BB5" w:rsidR="004901E0" w:rsidRPr="0074470F" w:rsidRDefault="004901E0" w:rsidP="0034373A">
      <w:pPr>
        <w:pStyle w:val="Akapitzlist"/>
        <w:widowControl/>
        <w:numPr>
          <w:ilvl w:val="0"/>
          <w:numId w:val="18"/>
        </w:numPr>
        <w:adjustRightInd w:val="0"/>
        <w:spacing w:line="360" w:lineRule="auto"/>
        <w:rPr>
          <w:rFonts w:eastAsiaTheme="minorHAnsi"/>
          <w:color w:val="000000"/>
          <w:sz w:val="20"/>
          <w:szCs w:val="20"/>
        </w:rPr>
      </w:pPr>
      <w:r w:rsidRPr="0074470F">
        <w:rPr>
          <w:rFonts w:eastAsiaTheme="minorHAnsi"/>
          <w:color w:val="000000"/>
          <w:sz w:val="20"/>
          <w:szCs w:val="20"/>
        </w:rPr>
        <w:t xml:space="preserve">W </w:t>
      </w:r>
      <w:bookmarkStart w:id="5" w:name="_Hlk86303916"/>
      <w:r w:rsidR="00F012B6" w:rsidRPr="0074470F">
        <w:rPr>
          <w:rFonts w:eastAsiaTheme="minorHAnsi"/>
          <w:color w:val="000000"/>
          <w:sz w:val="20"/>
          <w:szCs w:val="20"/>
        </w:rPr>
        <w:t xml:space="preserve">przypadku Wykonawców wspólnie ubiegających się o udzielenie zamówienia, podmiotowe środki dowodowe wymienione w ust. 2 pkt </w:t>
      </w:r>
      <w:r w:rsidR="00DF6378">
        <w:rPr>
          <w:rFonts w:eastAsiaTheme="minorHAnsi"/>
          <w:color w:val="000000"/>
          <w:sz w:val="20"/>
          <w:szCs w:val="20"/>
        </w:rPr>
        <w:t>3</w:t>
      </w:r>
      <w:r w:rsidR="00F012B6" w:rsidRPr="0074470F">
        <w:rPr>
          <w:rFonts w:eastAsiaTheme="minorHAnsi"/>
          <w:color w:val="000000"/>
          <w:sz w:val="20"/>
          <w:szCs w:val="20"/>
        </w:rPr>
        <w:t>, tj. na potwierdzenie braku przynależności do tej samej grupy kapitałowej, składa każdy z Wykonawców występujących wspólnie.</w:t>
      </w:r>
      <w:bookmarkEnd w:id="5"/>
    </w:p>
    <w:p w14:paraId="155EEB5A" w14:textId="0DF6E98B" w:rsidR="00F012B6" w:rsidRPr="0074470F" w:rsidRDefault="00F012B6" w:rsidP="0034373A">
      <w:pPr>
        <w:pStyle w:val="Akapitzlist"/>
        <w:widowControl/>
        <w:numPr>
          <w:ilvl w:val="0"/>
          <w:numId w:val="18"/>
        </w:numPr>
        <w:adjustRightInd w:val="0"/>
        <w:spacing w:line="360" w:lineRule="auto"/>
        <w:rPr>
          <w:rFonts w:eastAsiaTheme="minorHAnsi"/>
          <w:color w:val="000000"/>
          <w:sz w:val="20"/>
          <w:szCs w:val="20"/>
        </w:rPr>
      </w:pPr>
      <w:r w:rsidRPr="0074470F">
        <w:rPr>
          <w:rFonts w:eastAsiaTheme="minorHAnsi"/>
          <w:color w:val="000000"/>
          <w:sz w:val="20"/>
          <w:szCs w:val="20"/>
        </w:rPr>
        <w:t xml:space="preserve">Wykonawca nie jest zobowiązany do złożenia podmiotowych środków dowodowych, które Zamawiający posiada, jeżeli </w:t>
      </w:r>
      <w:r w:rsidR="00C54B4E" w:rsidRPr="0074470F">
        <w:rPr>
          <w:rFonts w:eastAsiaTheme="minorHAnsi"/>
          <w:color w:val="000000"/>
          <w:sz w:val="20"/>
          <w:szCs w:val="20"/>
        </w:rPr>
        <w:t>W</w:t>
      </w:r>
      <w:r w:rsidRPr="0074470F">
        <w:rPr>
          <w:rFonts w:eastAsiaTheme="minorHAnsi"/>
          <w:color w:val="000000"/>
          <w:sz w:val="20"/>
          <w:szCs w:val="20"/>
        </w:rPr>
        <w:t>ykonawca wskaże te środki oraz potwierdzi ich prawidłowość i aktualność.</w:t>
      </w:r>
    </w:p>
    <w:p w14:paraId="75779131" w14:textId="02890267" w:rsidR="00F012B6" w:rsidRPr="0074470F" w:rsidRDefault="00F012B6" w:rsidP="0034373A">
      <w:pPr>
        <w:pStyle w:val="Akapitzlist"/>
        <w:widowControl/>
        <w:numPr>
          <w:ilvl w:val="0"/>
          <w:numId w:val="18"/>
        </w:numPr>
        <w:adjustRightInd w:val="0"/>
        <w:spacing w:line="360" w:lineRule="auto"/>
        <w:rPr>
          <w:rFonts w:eastAsiaTheme="minorHAnsi"/>
          <w:color w:val="000000"/>
          <w:sz w:val="20"/>
          <w:szCs w:val="20"/>
        </w:rPr>
      </w:pPr>
      <w:bookmarkStart w:id="6" w:name="_Hlk86308947"/>
      <w:r w:rsidRPr="0074470F">
        <w:rPr>
          <w:rFonts w:eastAsiaTheme="minorHAnsi"/>
          <w:color w:val="000000"/>
          <w:sz w:val="20"/>
          <w:szCs w:val="20"/>
        </w:rPr>
        <w:lastRenderedPageBreak/>
        <w:t xml:space="preserve">Jeżeli zachodzą uzasadnione podstawy do uznania, że złożone podmiotowe środki dowodowe nie są już aktualne, Zamawiający może w każdym czasie wezwać </w:t>
      </w:r>
      <w:r w:rsidR="00C54B4E" w:rsidRPr="0074470F">
        <w:rPr>
          <w:rFonts w:eastAsiaTheme="minorHAnsi"/>
          <w:color w:val="000000"/>
          <w:sz w:val="20"/>
          <w:szCs w:val="20"/>
        </w:rPr>
        <w:t>W</w:t>
      </w:r>
      <w:r w:rsidRPr="0074470F">
        <w:rPr>
          <w:rFonts w:eastAsiaTheme="minorHAnsi"/>
          <w:color w:val="000000"/>
          <w:sz w:val="20"/>
          <w:szCs w:val="20"/>
        </w:rPr>
        <w:t xml:space="preserve">ykonawcę lub </w:t>
      </w:r>
      <w:r w:rsidR="00C54B4E" w:rsidRPr="0074470F">
        <w:rPr>
          <w:rFonts w:eastAsiaTheme="minorHAnsi"/>
          <w:color w:val="000000"/>
          <w:sz w:val="20"/>
          <w:szCs w:val="20"/>
        </w:rPr>
        <w:t>W</w:t>
      </w:r>
      <w:r w:rsidRPr="0074470F">
        <w:rPr>
          <w:rFonts w:eastAsiaTheme="minorHAnsi"/>
          <w:color w:val="000000"/>
          <w:sz w:val="20"/>
          <w:szCs w:val="20"/>
        </w:rPr>
        <w:t xml:space="preserve">ykonawców do złożenia wszystkich lub niektórych podmiotowych środków dowodowych, aktualnych na dzień ich złożenia. </w:t>
      </w:r>
    </w:p>
    <w:p w14:paraId="1BD46F7E" w14:textId="2A441395" w:rsidR="00A67859" w:rsidRPr="00404442" w:rsidRDefault="007A2C9E" w:rsidP="0034373A">
      <w:pPr>
        <w:pStyle w:val="Akapitzlist"/>
        <w:widowControl/>
        <w:numPr>
          <w:ilvl w:val="0"/>
          <w:numId w:val="18"/>
        </w:numPr>
        <w:adjustRightInd w:val="0"/>
        <w:spacing w:line="360" w:lineRule="auto"/>
        <w:rPr>
          <w:rFonts w:eastAsiaTheme="minorHAnsi"/>
          <w:sz w:val="20"/>
          <w:szCs w:val="20"/>
        </w:rPr>
      </w:pPr>
      <w:r w:rsidRPr="00404442">
        <w:rPr>
          <w:rFonts w:eastAsiaTheme="minorHAnsi"/>
          <w:sz w:val="20"/>
          <w:szCs w:val="20"/>
        </w:rPr>
        <w:t xml:space="preserve">Podmiotowe środki dowodowe oraz inne dokumenty lub oświadczenia należy przekazać Zamawiającemu przy użyciu środków komunikacji elektronicznej dopuszczonych w SWZ, w zakresie i sposobie określonym w przepisach rozporządzenia wydanego na podstawie art. 70 Pzp. </w:t>
      </w:r>
    </w:p>
    <w:p w14:paraId="64A97A75" w14:textId="0363D3CD" w:rsidR="00D72274" w:rsidRPr="00404442" w:rsidRDefault="003134BA" w:rsidP="0034373A">
      <w:pPr>
        <w:pStyle w:val="Akapitzlist"/>
        <w:widowControl/>
        <w:numPr>
          <w:ilvl w:val="0"/>
          <w:numId w:val="18"/>
        </w:numPr>
        <w:adjustRightInd w:val="0"/>
        <w:spacing w:line="360" w:lineRule="auto"/>
        <w:rPr>
          <w:rFonts w:eastAsiaTheme="minorHAnsi"/>
          <w:sz w:val="20"/>
          <w:szCs w:val="20"/>
        </w:rPr>
      </w:pPr>
      <w:r w:rsidRPr="00404442">
        <w:rPr>
          <w:rFonts w:eastAsiaTheme="minorHAnsi"/>
          <w:sz w:val="20"/>
          <w:szCs w:val="20"/>
        </w:rPr>
        <w:t>W przypadku braku skorzystania z prawa do negocjacji, Zamawiający wezwie do złożenia dokumentów, o których mowa w ust. 2 jedynie Wykonawcę, którego oferta została najwyżej oceniona (art. 274 ust. 1 ustawy Pzp).</w:t>
      </w:r>
    </w:p>
    <w:p w14:paraId="0C8CFF7B" w14:textId="77777777" w:rsidR="009315A5" w:rsidRDefault="009315A5" w:rsidP="0098448C">
      <w:pPr>
        <w:widowControl/>
        <w:adjustRightInd w:val="0"/>
        <w:spacing w:line="360" w:lineRule="auto"/>
        <w:rPr>
          <w:b/>
          <w:bCs/>
          <w:sz w:val="20"/>
          <w:szCs w:val="20"/>
        </w:rPr>
      </w:pPr>
    </w:p>
    <w:p w14:paraId="56024269" w14:textId="4E323171" w:rsidR="00A67859" w:rsidRPr="0074470F" w:rsidRDefault="009315A5" w:rsidP="0098448C">
      <w:pPr>
        <w:widowControl/>
        <w:adjustRightInd w:val="0"/>
        <w:spacing w:line="360" w:lineRule="auto"/>
        <w:rPr>
          <w:b/>
          <w:bCs/>
          <w:sz w:val="20"/>
          <w:szCs w:val="20"/>
        </w:rPr>
      </w:pPr>
      <w:r>
        <w:rPr>
          <w:b/>
          <w:bCs/>
          <w:sz w:val="20"/>
          <w:szCs w:val="20"/>
        </w:rPr>
        <w:t xml:space="preserve">ROZDZIAŁ VII </w:t>
      </w:r>
      <w:r w:rsidR="00BC2768" w:rsidRPr="0074470F">
        <w:rPr>
          <w:b/>
          <w:bCs/>
          <w:sz w:val="20"/>
          <w:szCs w:val="20"/>
        </w:rPr>
        <w:t>OPIS SPOSOBU PRZYGOTOWANIA</w:t>
      </w:r>
      <w:r w:rsidR="00F0794C" w:rsidRPr="0074470F">
        <w:rPr>
          <w:b/>
          <w:bCs/>
          <w:sz w:val="20"/>
          <w:szCs w:val="20"/>
        </w:rPr>
        <w:t xml:space="preserve"> I ZŁOŻENIA</w:t>
      </w:r>
      <w:r w:rsidR="00BC2768" w:rsidRPr="0074470F">
        <w:rPr>
          <w:b/>
          <w:bCs/>
          <w:sz w:val="20"/>
          <w:szCs w:val="20"/>
        </w:rPr>
        <w:t xml:space="preserve"> OFERTY</w:t>
      </w:r>
    </w:p>
    <w:p w14:paraId="40707934" w14:textId="77777777" w:rsidR="00BC2768" w:rsidRPr="0074470F" w:rsidRDefault="00BC2768" w:rsidP="0098448C">
      <w:pPr>
        <w:widowControl/>
        <w:adjustRightInd w:val="0"/>
        <w:spacing w:line="360" w:lineRule="auto"/>
        <w:rPr>
          <w:rFonts w:eastAsiaTheme="minorHAnsi"/>
          <w:sz w:val="20"/>
          <w:szCs w:val="20"/>
        </w:rPr>
      </w:pPr>
    </w:p>
    <w:p w14:paraId="35E69DED" w14:textId="2824BF60" w:rsidR="00BC2768" w:rsidRPr="0074470F" w:rsidRDefault="00BC2768" w:rsidP="0034373A">
      <w:pPr>
        <w:pStyle w:val="Akapitzlist"/>
        <w:widowControl/>
        <w:numPr>
          <w:ilvl w:val="0"/>
          <w:numId w:val="25"/>
        </w:numPr>
        <w:adjustRightInd w:val="0"/>
        <w:spacing w:line="360" w:lineRule="auto"/>
        <w:rPr>
          <w:rFonts w:eastAsiaTheme="minorHAnsi"/>
          <w:sz w:val="20"/>
          <w:szCs w:val="20"/>
        </w:rPr>
      </w:pPr>
      <w:r w:rsidRPr="0074470F">
        <w:rPr>
          <w:rFonts w:eastAsiaTheme="minorHAnsi"/>
          <w:sz w:val="20"/>
          <w:szCs w:val="20"/>
        </w:rPr>
        <w:t xml:space="preserve">Ofertę należy złożyć sporządzoną pod rygorem nieważności, w formie elektronicznej (czyli opatrzoną podpisem kwalifikowanym) lub w postaci elektronicznej opatrzonej podpisem zaufanym lub podpisem osobistym. </w:t>
      </w:r>
    </w:p>
    <w:p w14:paraId="6B45655C" w14:textId="629F639A" w:rsidR="00BC2768" w:rsidRPr="0074470F" w:rsidRDefault="00BC2768" w:rsidP="0034373A">
      <w:pPr>
        <w:pStyle w:val="Akapitzlist"/>
        <w:widowControl/>
        <w:numPr>
          <w:ilvl w:val="0"/>
          <w:numId w:val="25"/>
        </w:numPr>
        <w:adjustRightInd w:val="0"/>
        <w:spacing w:line="360" w:lineRule="auto"/>
        <w:rPr>
          <w:rFonts w:eastAsiaTheme="minorHAnsi"/>
          <w:sz w:val="20"/>
          <w:szCs w:val="20"/>
        </w:rPr>
      </w:pPr>
      <w:r w:rsidRPr="0074470F">
        <w:rPr>
          <w:rFonts w:eastAsiaTheme="minorHAnsi"/>
          <w:sz w:val="20"/>
          <w:szCs w:val="20"/>
        </w:rPr>
        <w:t xml:space="preserve">Treść oferty musi odpowiadać treści SWZ. Oferta musi być sporządzona w języku polskim. Wykonawca składa </w:t>
      </w:r>
      <w:r w:rsidR="007B529C" w:rsidRPr="0074470F">
        <w:rPr>
          <w:rFonts w:eastAsiaTheme="minorHAnsi"/>
          <w:sz w:val="20"/>
          <w:szCs w:val="20"/>
        </w:rPr>
        <w:br/>
      </w:r>
      <w:r w:rsidRPr="0074470F">
        <w:rPr>
          <w:rFonts w:eastAsiaTheme="minorHAnsi"/>
          <w:sz w:val="20"/>
          <w:szCs w:val="20"/>
        </w:rPr>
        <w:t xml:space="preserve">w postępowaniu tylko jedną ofertę. Złożenie przez Wykonawcę w postępowaniu więcej niż jednej oferty spowoduje ich odrzucenie. </w:t>
      </w:r>
    </w:p>
    <w:p w14:paraId="604E7993" w14:textId="53D1A634" w:rsidR="00BC2768" w:rsidRPr="0074470F" w:rsidRDefault="00BC2768" w:rsidP="0034373A">
      <w:pPr>
        <w:pStyle w:val="Akapitzlist"/>
        <w:widowControl/>
        <w:numPr>
          <w:ilvl w:val="0"/>
          <w:numId w:val="25"/>
        </w:numPr>
        <w:adjustRightInd w:val="0"/>
        <w:spacing w:line="360" w:lineRule="auto"/>
        <w:rPr>
          <w:rFonts w:eastAsiaTheme="minorHAnsi"/>
          <w:sz w:val="20"/>
          <w:szCs w:val="20"/>
        </w:rPr>
      </w:pPr>
      <w:r w:rsidRPr="0074470F">
        <w:rPr>
          <w:rFonts w:eastAsiaTheme="minorHAnsi"/>
          <w:sz w:val="20"/>
          <w:szCs w:val="20"/>
        </w:rPr>
        <w:t xml:space="preserve">Ofertę wraz z wymaganymi oświadczeniami i/lub dokumentami należy złożyć za pośrednictwem Platformy </w:t>
      </w:r>
      <w:r w:rsidR="00F8773C" w:rsidRPr="0074470F">
        <w:rPr>
          <w:rFonts w:eastAsiaTheme="minorHAnsi"/>
          <w:sz w:val="20"/>
          <w:szCs w:val="20"/>
        </w:rPr>
        <w:br/>
      </w:r>
      <w:r w:rsidRPr="0074470F">
        <w:rPr>
          <w:rFonts w:eastAsiaTheme="minorHAnsi"/>
          <w:sz w:val="20"/>
          <w:szCs w:val="20"/>
        </w:rPr>
        <w:t xml:space="preserve">e-Zamówienia pod adresem: </w:t>
      </w:r>
      <w:hyperlink r:id="rId16" w:history="1">
        <w:r w:rsidR="000F100A" w:rsidRPr="00657617">
          <w:rPr>
            <w:rStyle w:val="Hipercze"/>
            <w:rFonts w:eastAsiaTheme="minorHAnsi"/>
            <w:sz w:val="20"/>
            <w:szCs w:val="20"/>
          </w:rPr>
          <w:t>https://ezamowienia.gov.pl/</w:t>
        </w:r>
      </w:hyperlink>
      <w:r w:rsidR="000F100A">
        <w:rPr>
          <w:rFonts w:eastAsiaTheme="minorHAnsi"/>
          <w:sz w:val="20"/>
          <w:szCs w:val="20"/>
        </w:rPr>
        <w:t xml:space="preserve"> </w:t>
      </w:r>
      <w:r w:rsidRPr="0074470F">
        <w:rPr>
          <w:rFonts w:eastAsiaTheme="minorHAnsi"/>
          <w:sz w:val="20"/>
          <w:szCs w:val="20"/>
        </w:rPr>
        <w:t xml:space="preserve"> </w:t>
      </w:r>
      <w:r w:rsidR="000F100A">
        <w:rPr>
          <w:rFonts w:eastAsiaTheme="minorHAnsi"/>
          <w:sz w:val="20"/>
          <w:szCs w:val="20"/>
        </w:rPr>
        <w:t xml:space="preserve"> </w:t>
      </w:r>
    </w:p>
    <w:p w14:paraId="3D9ADFAF" w14:textId="258B8990" w:rsidR="00BC2768" w:rsidRPr="0074470F" w:rsidRDefault="00BC2768" w:rsidP="0034373A">
      <w:pPr>
        <w:pStyle w:val="Akapitzlist"/>
        <w:widowControl/>
        <w:numPr>
          <w:ilvl w:val="0"/>
          <w:numId w:val="25"/>
        </w:numPr>
        <w:adjustRightInd w:val="0"/>
        <w:spacing w:line="360" w:lineRule="auto"/>
        <w:rPr>
          <w:rFonts w:eastAsiaTheme="minorHAnsi"/>
          <w:sz w:val="20"/>
          <w:szCs w:val="20"/>
        </w:rPr>
      </w:pPr>
      <w:r w:rsidRPr="0074470F">
        <w:rPr>
          <w:rFonts w:eastAsiaTheme="minorHAnsi"/>
          <w:sz w:val="20"/>
          <w:szCs w:val="20"/>
        </w:rPr>
        <w:t>Składanie ofert/</w:t>
      </w:r>
      <w:r w:rsidRPr="00BC13C7">
        <w:rPr>
          <w:rFonts w:eastAsiaTheme="minorHAnsi"/>
          <w:sz w:val="20"/>
          <w:szCs w:val="20"/>
        </w:rPr>
        <w:t xml:space="preserve">wniosków/prac konkursowych dostępne jest tylko dla użytkowników będących </w:t>
      </w:r>
      <w:r w:rsidRPr="0074470F">
        <w:rPr>
          <w:rFonts w:eastAsiaTheme="minorHAnsi"/>
          <w:sz w:val="20"/>
          <w:szCs w:val="20"/>
        </w:rPr>
        <w:t xml:space="preserve">Wykonawcami, posiadającymi uprawnienie do </w:t>
      </w:r>
      <w:r w:rsidR="007B529C" w:rsidRPr="0074470F">
        <w:rPr>
          <w:rFonts w:eastAsiaTheme="minorHAnsi"/>
          <w:sz w:val="20"/>
          <w:szCs w:val="20"/>
        </w:rPr>
        <w:t>s</w:t>
      </w:r>
      <w:r w:rsidRPr="0074470F">
        <w:rPr>
          <w:rFonts w:eastAsiaTheme="minorHAnsi"/>
          <w:sz w:val="20"/>
          <w:szCs w:val="20"/>
        </w:rPr>
        <w:t xml:space="preserve">kładania ofert/wniosków/prac konkursowych. W celu złożenia oferty należy przejść do szczegółów postępowania, wybrać zakładkę </w:t>
      </w:r>
      <w:r w:rsidR="007B529C" w:rsidRPr="0074470F">
        <w:rPr>
          <w:rFonts w:eastAsiaTheme="minorHAnsi"/>
          <w:sz w:val="20"/>
          <w:szCs w:val="20"/>
        </w:rPr>
        <w:t>„O</w:t>
      </w:r>
      <w:r w:rsidRPr="0074470F">
        <w:rPr>
          <w:rFonts w:eastAsiaTheme="minorHAnsi"/>
          <w:sz w:val="20"/>
          <w:szCs w:val="20"/>
        </w:rPr>
        <w:t>ferty/wnioski</w:t>
      </w:r>
      <w:r w:rsidR="007B529C" w:rsidRPr="0074470F">
        <w:rPr>
          <w:rFonts w:eastAsiaTheme="minorHAnsi"/>
          <w:sz w:val="20"/>
          <w:szCs w:val="20"/>
        </w:rPr>
        <w:t>”</w:t>
      </w:r>
      <w:r w:rsidRPr="0074470F">
        <w:rPr>
          <w:rFonts w:eastAsiaTheme="minorHAnsi"/>
          <w:sz w:val="20"/>
          <w:szCs w:val="20"/>
        </w:rPr>
        <w:t xml:space="preserve">, następnie przycisk złóż ofertę. </w:t>
      </w:r>
    </w:p>
    <w:p w14:paraId="798409E6" w14:textId="6151F400" w:rsidR="00BC2768" w:rsidRPr="0074470F" w:rsidRDefault="00BC2768" w:rsidP="0034373A">
      <w:pPr>
        <w:pStyle w:val="Akapitzlist"/>
        <w:widowControl/>
        <w:numPr>
          <w:ilvl w:val="0"/>
          <w:numId w:val="25"/>
        </w:numPr>
        <w:adjustRightInd w:val="0"/>
        <w:spacing w:line="360" w:lineRule="auto"/>
        <w:rPr>
          <w:rFonts w:eastAsiaTheme="minorHAnsi"/>
          <w:sz w:val="20"/>
          <w:szCs w:val="20"/>
        </w:rPr>
      </w:pPr>
      <w:r w:rsidRPr="0074470F">
        <w:rPr>
          <w:rFonts w:eastAsiaTheme="minorHAnsi"/>
          <w:b/>
          <w:bCs/>
          <w:sz w:val="20"/>
          <w:szCs w:val="20"/>
        </w:rPr>
        <w:t xml:space="preserve">Zamawiający nie udostępnia interaktywnego formularza ofertowego na Platformie e-Zamówienia </w:t>
      </w:r>
      <w:r w:rsidR="00130FC6" w:rsidRPr="0074470F">
        <w:rPr>
          <w:rFonts w:eastAsiaTheme="minorHAnsi"/>
          <w:b/>
          <w:bCs/>
          <w:sz w:val="20"/>
          <w:szCs w:val="20"/>
        </w:rPr>
        <w:br/>
      </w:r>
      <w:r w:rsidRPr="0074470F">
        <w:rPr>
          <w:rFonts w:eastAsiaTheme="minorHAnsi"/>
          <w:b/>
          <w:bCs/>
          <w:sz w:val="20"/>
          <w:szCs w:val="20"/>
        </w:rPr>
        <w:t xml:space="preserve">i w związku z tym należy zignorować komunikat pojawiający się przy składaniu oferty w tym zakresie. Ofertę należy złożyć na wzorze </w:t>
      </w:r>
      <w:r w:rsidRPr="0074470F">
        <w:rPr>
          <w:rFonts w:eastAsiaTheme="minorHAnsi"/>
          <w:b/>
          <w:bCs/>
          <w:i/>
          <w:iCs/>
          <w:sz w:val="20"/>
          <w:szCs w:val="20"/>
        </w:rPr>
        <w:t xml:space="preserve">Formularza Ofertowego </w:t>
      </w:r>
      <w:r w:rsidRPr="0074470F">
        <w:rPr>
          <w:rFonts w:eastAsiaTheme="minorHAnsi"/>
          <w:b/>
          <w:bCs/>
          <w:sz w:val="20"/>
          <w:szCs w:val="20"/>
        </w:rPr>
        <w:t xml:space="preserve">sporządzonego przez Zamawiającego - </w:t>
      </w:r>
      <w:r w:rsidR="007B529C" w:rsidRPr="00C968E7">
        <w:rPr>
          <w:rFonts w:eastAsiaTheme="minorHAnsi"/>
          <w:b/>
          <w:bCs/>
          <w:sz w:val="20"/>
          <w:szCs w:val="20"/>
        </w:rPr>
        <w:t>Z</w:t>
      </w:r>
      <w:r w:rsidRPr="00C968E7">
        <w:rPr>
          <w:rFonts w:eastAsiaTheme="minorHAnsi"/>
          <w:b/>
          <w:bCs/>
          <w:sz w:val="20"/>
          <w:szCs w:val="20"/>
        </w:rPr>
        <w:t>ałącznik nr</w:t>
      </w:r>
      <w:r w:rsidR="00C968E7" w:rsidRPr="00C968E7">
        <w:rPr>
          <w:rFonts w:eastAsiaTheme="minorHAnsi"/>
          <w:b/>
          <w:bCs/>
          <w:sz w:val="20"/>
          <w:szCs w:val="20"/>
        </w:rPr>
        <w:t xml:space="preserve"> </w:t>
      </w:r>
      <w:r w:rsidR="00DF6378">
        <w:rPr>
          <w:rFonts w:eastAsiaTheme="minorHAnsi"/>
          <w:b/>
          <w:bCs/>
          <w:sz w:val="20"/>
          <w:szCs w:val="20"/>
        </w:rPr>
        <w:t>4</w:t>
      </w:r>
      <w:r w:rsidRPr="00C968E7">
        <w:rPr>
          <w:rFonts w:eastAsiaTheme="minorHAnsi"/>
          <w:b/>
          <w:bCs/>
          <w:sz w:val="20"/>
          <w:szCs w:val="20"/>
        </w:rPr>
        <w:t xml:space="preserve"> </w:t>
      </w:r>
      <w:r w:rsidR="001C5593">
        <w:rPr>
          <w:rFonts w:eastAsiaTheme="minorHAnsi"/>
          <w:b/>
          <w:bCs/>
          <w:sz w:val="20"/>
          <w:szCs w:val="20"/>
        </w:rPr>
        <w:br/>
      </w:r>
      <w:r w:rsidRPr="00C968E7">
        <w:rPr>
          <w:rFonts w:eastAsiaTheme="minorHAnsi"/>
          <w:b/>
          <w:bCs/>
          <w:sz w:val="20"/>
          <w:szCs w:val="20"/>
        </w:rPr>
        <w:t xml:space="preserve">do </w:t>
      </w:r>
      <w:r w:rsidRPr="0074470F">
        <w:rPr>
          <w:rFonts w:eastAsiaTheme="minorHAnsi"/>
          <w:b/>
          <w:bCs/>
          <w:sz w:val="20"/>
          <w:szCs w:val="20"/>
        </w:rPr>
        <w:t xml:space="preserve">SWZ. </w:t>
      </w:r>
    </w:p>
    <w:p w14:paraId="597CA7C7" w14:textId="7032597F" w:rsidR="00BC2768" w:rsidRPr="0074470F" w:rsidRDefault="00BC2768" w:rsidP="0034373A">
      <w:pPr>
        <w:pStyle w:val="Akapitzlist"/>
        <w:widowControl/>
        <w:numPr>
          <w:ilvl w:val="0"/>
          <w:numId w:val="25"/>
        </w:numPr>
        <w:adjustRightInd w:val="0"/>
        <w:spacing w:line="360" w:lineRule="auto"/>
        <w:rPr>
          <w:rFonts w:eastAsiaTheme="minorHAnsi"/>
          <w:sz w:val="20"/>
          <w:szCs w:val="20"/>
        </w:rPr>
      </w:pPr>
      <w:r w:rsidRPr="0074470F">
        <w:rPr>
          <w:rFonts w:eastAsiaTheme="minorHAnsi"/>
          <w:sz w:val="20"/>
          <w:szCs w:val="20"/>
        </w:rPr>
        <w:t xml:space="preserve">Wykonawca składa ofertę za pośrednictwem zakładki „Oferty/wnioski”, widocznej w podglądzie postępowania </w:t>
      </w:r>
      <w:r w:rsidR="001C5593">
        <w:rPr>
          <w:rFonts w:eastAsiaTheme="minorHAnsi"/>
          <w:sz w:val="20"/>
          <w:szCs w:val="20"/>
        </w:rPr>
        <w:br/>
      </w:r>
      <w:r w:rsidRPr="0074470F">
        <w:rPr>
          <w:rFonts w:eastAsiaTheme="minorHAnsi"/>
          <w:sz w:val="20"/>
          <w:szCs w:val="20"/>
        </w:rPr>
        <w:t xml:space="preserve">po zalogowaniu się na konto Wykonawcy. Po wybraniu przycisku „Złóż ofertę” system prezentuje okno składania oferty umożliwiające przekazanie dokumentów elektronicznych, w którym znajdują się dwa pola ,,przeciągnij” </w:t>
      </w:r>
      <w:r w:rsidR="001C5593">
        <w:rPr>
          <w:rFonts w:eastAsiaTheme="minorHAnsi"/>
          <w:sz w:val="20"/>
          <w:szCs w:val="20"/>
        </w:rPr>
        <w:br/>
      </w:r>
      <w:r w:rsidRPr="0074470F">
        <w:rPr>
          <w:rFonts w:eastAsiaTheme="minorHAnsi"/>
          <w:sz w:val="20"/>
          <w:szCs w:val="20"/>
        </w:rPr>
        <w:t xml:space="preserve">i „upuść” służące do dodawania plików. </w:t>
      </w:r>
    </w:p>
    <w:p w14:paraId="1E3D5470" w14:textId="75291F4B" w:rsidR="00BC2768" w:rsidRPr="0074470F" w:rsidRDefault="00BC2768" w:rsidP="0034373A">
      <w:pPr>
        <w:pStyle w:val="Akapitzlist"/>
        <w:widowControl/>
        <w:numPr>
          <w:ilvl w:val="0"/>
          <w:numId w:val="25"/>
        </w:numPr>
        <w:adjustRightInd w:val="0"/>
        <w:spacing w:line="360" w:lineRule="auto"/>
        <w:rPr>
          <w:rFonts w:eastAsiaTheme="minorHAnsi"/>
          <w:sz w:val="20"/>
          <w:szCs w:val="20"/>
        </w:rPr>
      </w:pPr>
      <w:r w:rsidRPr="0074470F">
        <w:rPr>
          <w:rFonts w:eastAsiaTheme="minorHAnsi"/>
          <w:sz w:val="20"/>
          <w:szCs w:val="20"/>
        </w:rPr>
        <w:t xml:space="preserve">Wykonawca dodaje wybrany z dysku i uprzednio podpisany „Formularz ofertowy” w pierwszym polu („Wypełniony formularz oferty”). W kolejnym polu („Załączniki i inne dokumenty przedstawione w ofercie przez Wykonawcę”) Wykonawca dodaje pozostałe pliki stanowiące ofertę lub składane wraz z ofertą. </w:t>
      </w:r>
    </w:p>
    <w:p w14:paraId="31DD09AE" w14:textId="1B448882" w:rsidR="00BC2768" w:rsidRPr="0074470F" w:rsidRDefault="00BC2768" w:rsidP="0034373A">
      <w:pPr>
        <w:pStyle w:val="Akapitzlist"/>
        <w:widowControl/>
        <w:numPr>
          <w:ilvl w:val="0"/>
          <w:numId w:val="25"/>
        </w:numPr>
        <w:adjustRightInd w:val="0"/>
        <w:spacing w:line="360" w:lineRule="auto"/>
        <w:rPr>
          <w:rFonts w:eastAsiaTheme="minorHAnsi"/>
          <w:sz w:val="20"/>
          <w:szCs w:val="20"/>
        </w:rPr>
      </w:pPr>
      <w:r w:rsidRPr="0074470F">
        <w:rPr>
          <w:rFonts w:eastAsiaTheme="minorHAnsi"/>
          <w:sz w:val="20"/>
          <w:szCs w:val="20"/>
        </w:rPr>
        <w:t>W zależności od formatu kwalifikowanego podpisu (</w:t>
      </w:r>
      <w:proofErr w:type="spellStart"/>
      <w:r w:rsidRPr="0074470F">
        <w:rPr>
          <w:rFonts w:eastAsiaTheme="minorHAnsi"/>
          <w:sz w:val="20"/>
          <w:szCs w:val="20"/>
        </w:rPr>
        <w:t>PAdES</w:t>
      </w:r>
      <w:proofErr w:type="spellEnd"/>
      <w:r w:rsidRPr="0074470F">
        <w:rPr>
          <w:rFonts w:eastAsiaTheme="minorHAnsi"/>
          <w:sz w:val="20"/>
          <w:szCs w:val="20"/>
        </w:rPr>
        <w:t xml:space="preserve">, </w:t>
      </w:r>
      <w:proofErr w:type="spellStart"/>
      <w:r w:rsidRPr="0074470F">
        <w:rPr>
          <w:rFonts w:eastAsiaTheme="minorHAnsi"/>
          <w:sz w:val="20"/>
          <w:szCs w:val="20"/>
        </w:rPr>
        <w:t>XAdES</w:t>
      </w:r>
      <w:proofErr w:type="spellEnd"/>
      <w:r w:rsidRPr="0074470F">
        <w:rPr>
          <w:rFonts w:eastAsiaTheme="minorHAnsi"/>
          <w:sz w:val="20"/>
          <w:szCs w:val="20"/>
        </w:rPr>
        <w:t xml:space="preserve">) i jego typu (zewnętrzny, wewnętrzny) Wykonawca dołącza do Platformy e-Zamówienia uprzednio podpisane dokumenty wraz z wygenerowanym plikiem podpisu (typ zewnętrzny) lub dokument z wszytym podpisem (typ wewnętrzny): </w:t>
      </w:r>
    </w:p>
    <w:p w14:paraId="07C92C82" w14:textId="79F49CF7" w:rsidR="00BC2768" w:rsidRPr="0074470F" w:rsidRDefault="00BC2768" w:rsidP="0034373A">
      <w:pPr>
        <w:pStyle w:val="Akapitzlist"/>
        <w:widowControl/>
        <w:numPr>
          <w:ilvl w:val="0"/>
          <w:numId w:val="26"/>
        </w:numPr>
        <w:adjustRightInd w:val="0"/>
        <w:spacing w:line="360" w:lineRule="auto"/>
        <w:rPr>
          <w:rFonts w:eastAsiaTheme="minorHAnsi"/>
          <w:sz w:val="20"/>
          <w:szCs w:val="20"/>
        </w:rPr>
      </w:pPr>
      <w:r w:rsidRPr="0074470F">
        <w:rPr>
          <w:rFonts w:eastAsiaTheme="minorHAnsi"/>
          <w:sz w:val="20"/>
          <w:szCs w:val="20"/>
        </w:rPr>
        <w:t xml:space="preserve">dokumenty w formacie „pdf” zaleca się podpisywać formatem </w:t>
      </w:r>
      <w:proofErr w:type="spellStart"/>
      <w:r w:rsidRPr="0074470F">
        <w:rPr>
          <w:rFonts w:eastAsiaTheme="minorHAnsi"/>
          <w:sz w:val="20"/>
          <w:szCs w:val="20"/>
        </w:rPr>
        <w:t>PAdES</w:t>
      </w:r>
      <w:proofErr w:type="spellEnd"/>
      <w:r w:rsidR="00060BED" w:rsidRPr="0074470F">
        <w:rPr>
          <w:rFonts w:eastAsiaTheme="minorHAnsi"/>
          <w:sz w:val="20"/>
          <w:szCs w:val="20"/>
        </w:rPr>
        <w:t>,</w:t>
      </w:r>
    </w:p>
    <w:p w14:paraId="4BBD37F7" w14:textId="0DAAA167" w:rsidR="00BC2768" w:rsidRPr="0074470F" w:rsidRDefault="00BC2768" w:rsidP="0034373A">
      <w:pPr>
        <w:pStyle w:val="Akapitzlist"/>
        <w:widowControl/>
        <w:numPr>
          <w:ilvl w:val="0"/>
          <w:numId w:val="26"/>
        </w:numPr>
        <w:adjustRightInd w:val="0"/>
        <w:spacing w:line="360" w:lineRule="auto"/>
        <w:rPr>
          <w:rFonts w:eastAsiaTheme="minorHAnsi"/>
          <w:sz w:val="20"/>
          <w:szCs w:val="20"/>
        </w:rPr>
      </w:pPr>
      <w:r w:rsidRPr="0074470F">
        <w:rPr>
          <w:rFonts w:eastAsiaTheme="minorHAnsi"/>
          <w:sz w:val="20"/>
          <w:szCs w:val="20"/>
        </w:rPr>
        <w:t xml:space="preserve">Zamawiający dopuszcza podpisanie dokumentów w formacie innym niż „pdf”, wtedy zaleca się użyć formatu </w:t>
      </w:r>
      <w:proofErr w:type="spellStart"/>
      <w:r w:rsidRPr="0074470F">
        <w:rPr>
          <w:rFonts w:eastAsiaTheme="minorHAnsi"/>
          <w:sz w:val="20"/>
          <w:szCs w:val="20"/>
        </w:rPr>
        <w:t>XAdES</w:t>
      </w:r>
      <w:proofErr w:type="spellEnd"/>
      <w:r w:rsidRPr="0074470F">
        <w:rPr>
          <w:rFonts w:eastAsiaTheme="minorHAnsi"/>
          <w:sz w:val="20"/>
          <w:szCs w:val="20"/>
        </w:rPr>
        <w:t xml:space="preserve">. </w:t>
      </w:r>
    </w:p>
    <w:p w14:paraId="3EAFFF2A" w14:textId="77777777" w:rsidR="00060BED" w:rsidRPr="0074470F" w:rsidRDefault="00BC2768" w:rsidP="0034373A">
      <w:pPr>
        <w:pStyle w:val="Akapitzlist"/>
        <w:widowControl/>
        <w:numPr>
          <w:ilvl w:val="0"/>
          <w:numId w:val="25"/>
        </w:numPr>
        <w:adjustRightInd w:val="0"/>
        <w:spacing w:line="360" w:lineRule="auto"/>
        <w:rPr>
          <w:rFonts w:eastAsiaTheme="minorHAnsi"/>
          <w:sz w:val="20"/>
          <w:szCs w:val="20"/>
        </w:rPr>
      </w:pPr>
      <w:r w:rsidRPr="0074470F">
        <w:rPr>
          <w:rFonts w:eastAsiaTheme="minorHAnsi"/>
          <w:sz w:val="20"/>
          <w:szCs w:val="20"/>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 Dokumenty spakowane należy podpisać podpisem zewnętrznym.</w:t>
      </w:r>
    </w:p>
    <w:p w14:paraId="37A77FF7" w14:textId="6F0A3281" w:rsidR="00BC2768" w:rsidRPr="0074470F" w:rsidRDefault="00BC2768" w:rsidP="0034373A">
      <w:pPr>
        <w:pStyle w:val="Akapitzlist"/>
        <w:widowControl/>
        <w:numPr>
          <w:ilvl w:val="0"/>
          <w:numId w:val="25"/>
        </w:numPr>
        <w:adjustRightInd w:val="0"/>
        <w:spacing w:line="360" w:lineRule="auto"/>
        <w:ind w:hanging="502"/>
        <w:rPr>
          <w:rFonts w:eastAsiaTheme="minorHAnsi"/>
          <w:sz w:val="20"/>
          <w:szCs w:val="20"/>
        </w:rPr>
      </w:pPr>
      <w:r w:rsidRPr="0074470F">
        <w:rPr>
          <w:rFonts w:eastAsiaTheme="minorHAnsi"/>
          <w:sz w:val="20"/>
          <w:szCs w:val="20"/>
        </w:rPr>
        <w:lastRenderedPageBreak/>
        <w:t xml:space="preserve">System sprawdza, czy złożone pliki są podpisane i automatycznie je szyfruje. W przypadku braku podpisu System poinformuje o tym w trakcie składania dokumentów, jednakże zostaną one przyjęte przez Platformę mimo braku podpisu. Szczegółowe informacje, jak podpisywać dokumenty podpisem kwalifikowanym, zaufanym lub osobistym znajdują się w instrukcji podpisywania znajdującej się w Centrum pomocy na Platformie e-Zamówienia. </w:t>
      </w:r>
      <w:r w:rsidR="00060BED" w:rsidRPr="0074470F">
        <w:rPr>
          <w:rFonts w:eastAsiaTheme="minorHAnsi"/>
          <w:sz w:val="20"/>
          <w:szCs w:val="20"/>
        </w:rPr>
        <w:br/>
      </w:r>
      <w:r w:rsidRPr="0074470F">
        <w:rPr>
          <w:rFonts w:eastAsiaTheme="minorHAnsi"/>
          <w:sz w:val="20"/>
          <w:szCs w:val="20"/>
        </w:rPr>
        <w:t xml:space="preserve">W przypadku pozytywnego zakończenia procesu, potwierdzenie czasu przekazania i odbioru oferty znajdować się będzie w Elektronicznym Potwierdzeniu Przyjęcia (EPP) i Elektronicznym Potwierdzeniu Odebrania (EPO). </w:t>
      </w:r>
      <w:r w:rsidR="006320FF" w:rsidRPr="0074470F">
        <w:rPr>
          <w:rFonts w:eastAsiaTheme="minorHAnsi"/>
          <w:sz w:val="20"/>
          <w:szCs w:val="20"/>
        </w:rPr>
        <w:br/>
      </w:r>
      <w:r w:rsidRPr="0074470F">
        <w:rPr>
          <w:rFonts w:eastAsiaTheme="minorHAnsi"/>
          <w:sz w:val="20"/>
          <w:szCs w:val="20"/>
        </w:rPr>
        <w:t>EPP i EPO dostępne są dla zalogowanego Wykonawcy w zakładce „Oferty/Wnioski”.</w:t>
      </w:r>
    </w:p>
    <w:p w14:paraId="7CDB4F29" w14:textId="60024178" w:rsidR="00BC2768" w:rsidRPr="0074470F" w:rsidRDefault="00BC2768" w:rsidP="0034373A">
      <w:pPr>
        <w:pStyle w:val="Akapitzlist"/>
        <w:widowControl/>
        <w:numPr>
          <w:ilvl w:val="0"/>
          <w:numId w:val="25"/>
        </w:numPr>
        <w:adjustRightInd w:val="0"/>
        <w:spacing w:line="360" w:lineRule="auto"/>
        <w:ind w:hanging="502"/>
        <w:rPr>
          <w:rFonts w:eastAsiaTheme="minorHAnsi"/>
          <w:sz w:val="20"/>
          <w:szCs w:val="20"/>
        </w:rPr>
      </w:pPr>
      <w:r w:rsidRPr="0074470F">
        <w:rPr>
          <w:rFonts w:eastAsiaTheme="minorHAnsi"/>
          <w:sz w:val="20"/>
          <w:szCs w:val="20"/>
        </w:rPr>
        <w:t xml:space="preserve">Oferta może być złożona tylko do upływu terminu składania ofert. </w:t>
      </w:r>
    </w:p>
    <w:p w14:paraId="0478C991" w14:textId="1792E481" w:rsidR="00BC2768" w:rsidRPr="0074470F" w:rsidRDefault="00BC2768" w:rsidP="0034373A">
      <w:pPr>
        <w:pStyle w:val="Akapitzlist"/>
        <w:widowControl/>
        <w:numPr>
          <w:ilvl w:val="0"/>
          <w:numId w:val="25"/>
        </w:numPr>
        <w:adjustRightInd w:val="0"/>
        <w:spacing w:line="360" w:lineRule="auto"/>
        <w:ind w:hanging="502"/>
        <w:rPr>
          <w:rFonts w:eastAsiaTheme="minorHAnsi"/>
          <w:sz w:val="20"/>
          <w:szCs w:val="20"/>
        </w:rPr>
      </w:pPr>
      <w:r w:rsidRPr="0074470F">
        <w:rPr>
          <w:rFonts w:eastAsiaTheme="minorHAnsi"/>
          <w:sz w:val="20"/>
          <w:szCs w:val="20"/>
        </w:rPr>
        <w:t xml:space="preserve">Wykonawca może przed upływem terminu składania ofert wycofać ofertę. Wykonawca wycofuje ofertę w zakładce „Oferty/wnioski” używając przycisku „Wycofaj ofertę”. </w:t>
      </w:r>
    </w:p>
    <w:p w14:paraId="3E971032" w14:textId="77777777" w:rsidR="00060BED" w:rsidRPr="0074470F" w:rsidRDefault="00BC2768" w:rsidP="0034373A">
      <w:pPr>
        <w:pStyle w:val="Akapitzlist"/>
        <w:widowControl/>
        <w:numPr>
          <w:ilvl w:val="0"/>
          <w:numId w:val="25"/>
        </w:numPr>
        <w:adjustRightInd w:val="0"/>
        <w:spacing w:line="360" w:lineRule="auto"/>
        <w:ind w:hanging="502"/>
        <w:rPr>
          <w:rFonts w:eastAsiaTheme="minorHAnsi"/>
          <w:sz w:val="20"/>
          <w:szCs w:val="20"/>
        </w:rPr>
      </w:pPr>
      <w:r w:rsidRPr="0074470F">
        <w:rPr>
          <w:rFonts w:eastAsiaTheme="minorHAnsi"/>
          <w:sz w:val="20"/>
          <w:szCs w:val="20"/>
        </w:rPr>
        <w:t>Maksymalny łączny rozmiar plików stanowiących ofertę lub składanych wraz z ofertą to 250 MB.</w:t>
      </w:r>
    </w:p>
    <w:p w14:paraId="368E4E96" w14:textId="7E654866" w:rsidR="00BC2768" w:rsidRPr="0074470F" w:rsidRDefault="00BC2768" w:rsidP="0034373A">
      <w:pPr>
        <w:pStyle w:val="Akapitzlist"/>
        <w:widowControl/>
        <w:numPr>
          <w:ilvl w:val="0"/>
          <w:numId w:val="25"/>
        </w:numPr>
        <w:adjustRightInd w:val="0"/>
        <w:spacing w:line="360" w:lineRule="auto"/>
        <w:ind w:hanging="502"/>
        <w:rPr>
          <w:rFonts w:eastAsiaTheme="minorHAnsi"/>
          <w:sz w:val="20"/>
          <w:szCs w:val="20"/>
        </w:rPr>
      </w:pPr>
      <w:r w:rsidRPr="0074470F">
        <w:rPr>
          <w:rFonts w:eastAsiaTheme="minorHAnsi"/>
          <w:sz w:val="20"/>
          <w:szCs w:val="20"/>
        </w:rPr>
        <w:t>Oferta powinna być podpisana przez osobę upoważnioną do reprezentowania Wykonawcy, zgodnie z formą reprezentacji Wykonawcy</w:t>
      </w:r>
      <w:r w:rsidR="002F4F7D" w:rsidRPr="0074470F">
        <w:rPr>
          <w:rFonts w:eastAsiaTheme="minorHAnsi"/>
          <w:sz w:val="20"/>
          <w:szCs w:val="20"/>
        </w:rPr>
        <w:t>,</w:t>
      </w:r>
      <w:r w:rsidRPr="0074470F">
        <w:rPr>
          <w:rFonts w:eastAsiaTheme="minorHAnsi"/>
          <w:sz w:val="20"/>
          <w:szCs w:val="20"/>
        </w:rPr>
        <w:t xml:space="preserve"> określoną w rejestrze lub innym dokumencie właściwym dla danej formy organizacyjnej Wykonawcy albo przez upełnomocnionego przedstawiciela Wykonawcy. </w:t>
      </w:r>
    </w:p>
    <w:p w14:paraId="0C699EA5" w14:textId="7BFE9CD9" w:rsidR="00BC2768" w:rsidRPr="0074470F" w:rsidRDefault="00BC2768" w:rsidP="0034373A">
      <w:pPr>
        <w:pStyle w:val="Akapitzlist"/>
        <w:widowControl/>
        <w:numPr>
          <w:ilvl w:val="0"/>
          <w:numId w:val="25"/>
        </w:numPr>
        <w:adjustRightInd w:val="0"/>
        <w:spacing w:line="360" w:lineRule="auto"/>
        <w:ind w:hanging="502"/>
        <w:rPr>
          <w:rFonts w:eastAsiaTheme="minorHAnsi"/>
          <w:sz w:val="20"/>
          <w:szCs w:val="20"/>
        </w:rPr>
      </w:pPr>
      <w:r w:rsidRPr="0074470F">
        <w:rPr>
          <w:rFonts w:eastAsiaTheme="minorHAnsi"/>
          <w:sz w:val="20"/>
          <w:szCs w:val="20"/>
        </w:rPr>
        <w:t xml:space="preserve">W przypadku zastrzeżenia informacji stanowiących tajemnicę przedsiębiorstwa w rozumieniu art. 11 ust. 2 ustawy z dnia 16 kwietnia 1993 r. </w:t>
      </w:r>
      <w:r w:rsidRPr="0074470F">
        <w:rPr>
          <w:rFonts w:eastAsiaTheme="minorHAnsi"/>
          <w:i/>
          <w:iCs/>
          <w:sz w:val="20"/>
          <w:szCs w:val="20"/>
        </w:rPr>
        <w:t xml:space="preserve">- o zwalczaniu nieuczciwej konkurencji </w:t>
      </w:r>
      <w:r w:rsidRPr="0074470F">
        <w:rPr>
          <w:rFonts w:eastAsiaTheme="minorHAnsi"/>
          <w:sz w:val="20"/>
          <w:szCs w:val="20"/>
        </w:rPr>
        <w:t>(</w:t>
      </w:r>
      <w:proofErr w:type="spellStart"/>
      <w:r w:rsidRPr="0074470F">
        <w:rPr>
          <w:rFonts w:eastAsiaTheme="minorHAnsi"/>
          <w:sz w:val="20"/>
          <w:szCs w:val="20"/>
        </w:rPr>
        <w:t>t.j</w:t>
      </w:r>
      <w:proofErr w:type="spellEnd"/>
      <w:r w:rsidRPr="0074470F">
        <w:rPr>
          <w:rFonts w:eastAsiaTheme="minorHAnsi"/>
          <w:sz w:val="20"/>
          <w:szCs w:val="20"/>
        </w:rPr>
        <w:t xml:space="preserve">. Dz. U. z 2022 r. poz. 1233), Wykonawca ma obowiązek wydzielić z oferty te informacje. W razie jednoczesnego wystąpienia w danym dokumencie lub oświadczeniu treści o charakterze jawnym i niejawnym, należy podzielić ten plik na dwa pliki i każdy z nich odpowiednio oznaczyć. Odpowiednie oznaczenie zastrzeżonej treści oferty spoczywa na Wykonawcy. </w:t>
      </w:r>
    </w:p>
    <w:p w14:paraId="4AF7E4BA" w14:textId="27D33C2B" w:rsidR="00BC2768" w:rsidRPr="0074470F" w:rsidRDefault="00BC2768" w:rsidP="0034373A">
      <w:pPr>
        <w:pStyle w:val="Akapitzlist"/>
        <w:widowControl/>
        <w:numPr>
          <w:ilvl w:val="0"/>
          <w:numId w:val="25"/>
        </w:numPr>
        <w:adjustRightInd w:val="0"/>
        <w:spacing w:line="360" w:lineRule="auto"/>
        <w:ind w:hanging="502"/>
        <w:rPr>
          <w:rFonts w:eastAsiaTheme="minorHAnsi"/>
          <w:sz w:val="20"/>
          <w:szCs w:val="20"/>
        </w:rPr>
      </w:pPr>
      <w:r w:rsidRPr="0074470F">
        <w:rPr>
          <w:rFonts w:eastAsiaTheme="minorHAnsi"/>
          <w:sz w:val="20"/>
          <w:szCs w:val="20"/>
        </w:rPr>
        <w:t xml:space="preserve">Wykonawca zobowiązany jest wykazać, iż zastrzeżone informacje stanowią tajemnicę przedsiębiorstwa, pod rygorem możliwości ich odtajnienia (zobowiązany jest dołączyć dokument z uzasadnieniem objęcia pliku tajemnicą przedsiębiorstwa). </w:t>
      </w:r>
    </w:p>
    <w:p w14:paraId="230E83AC" w14:textId="0E977E99" w:rsidR="00BC2768" w:rsidRPr="0074470F" w:rsidRDefault="00BC2768" w:rsidP="0034373A">
      <w:pPr>
        <w:pStyle w:val="Akapitzlist"/>
        <w:widowControl/>
        <w:numPr>
          <w:ilvl w:val="0"/>
          <w:numId w:val="25"/>
        </w:numPr>
        <w:adjustRightInd w:val="0"/>
        <w:spacing w:line="360" w:lineRule="auto"/>
        <w:ind w:hanging="502"/>
        <w:rPr>
          <w:rFonts w:eastAsiaTheme="minorHAnsi"/>
          <w:sz w:val="20"/>
          <w:szCs w:val="20"/>
        </w:rPr>
      </w:pPr>
      <w:r w:rsidRPr="0074470F">
        <w:rPr>
          <w:rFonts w:eastAsiaTheme="minorHAnsi"/>
          <w:sz w:val="20"/>
          <w:szCs w:val="20"/>
        </w:rPr>
        <w:t xml:space="preserve">W sytuacji, gdy Wykonawca zastrzeże w ofercie informacje, które nie stanowią tajemnicy przedsiębiorstwa </w:t>
      </w:r>
      <w:r w:rsidR="002F4F7D" w:rsidRPr="0074470F">
        <w:rPr>
          <w:rFonts w:eastAsiaTheme="minorHAnsi"/>
          <w:sz w:val="20"/>
          <w:szCs w:val="20"/>
        </w:rPr>
        <w:br/>
      </w:r>
      <w:r w:rsidRPr="0074470F">
        <w:rPr>
          <w:rFonts w:eastAsiaTheme="minorHAnsi"/>
          <w:sz w:val="20"/>
          <w:szCs w:val="20"/>
        </w:rPr>
        <w:t xml:space="preserve">lub są jawne w rozumieniu przepisów ustawy lub odrębnych przepisów, informacje te będą podlegały udostępnieniu na takich samych zasadach, jak pozostałe niezastrzeżone informacje. </w:t>
      </w:r>
    </w:p>
    <w:p w14:paraId="7EDE17A0" w14:textId="64E06BB4" w:rsidR="00BC2768" w:rsidRPr="0074470F" w:rsidRDefault="00BC2768" w:rsidP="0034373A">
      <w:pPr>
        <w:pStyle w:val="Akapitzlist"/>
        <w:widowControl/>
        <w:numPr>
          <w:ilvl w:val="0"/>
          <w:numId w:val="25"/>
        </w:numPr>
        <w:adjustRightInd w:val="0"/>
        <w:spacing w:line="360" w:lineRule="auto"/>
        <w:ind w:hanging="502"/>
        <w:rPr>
          <w:rFonts w:eastAsiaTheme="minorHAnsi"/>
          <w:sz w:val="20"/>
          <w:szCs w:val="20"/>
        </w:rPr>
      </w:pPr>
      <w:r w:rsidRPr="0074470F">
        <w:rPr>
          <w:rFonts w:eastAsiaTheme="minorHAnsi"/>
          <w:sz w:val="20"/>
          <w:szCs w:val="20"/>
        </w:rPr>
        <w:t xml:space="preserve">Zamawiający nie ponosi odpowiedzialności za nieprawidłowe lub nieterminowe złożenie oferty. Nieprawidłowe złożenie oferty przez Wykonawcę nie stanowi podstawy żądania unieważnienia postępowania. Zaleca się, </w:t>
      </w:r>
      <w:r w:rsidR="002F4F7D" w:rsidRPr="0074470F">
        <w:rPr>
          <w:rFonts w:eastAsiaTheme="minorHAnsi"/>
          <w:sz w:val="20"/>
          <w:szCs w:val="20"/>
        </w:rPr>
        <w:br/>
      </w:r>
      <w:r w:rsidRPr="0074470F">
        <w:rPr>
          <w:rFonts w:eastAsiaTheme="minorHAnsi"/>
          <w:sz w:val="20"/>
          <w:szCs w:val="20"/>
        </w:rPr>
        <w:t xml:space="preserve">aby założyć profil Wykonawcy i rozpocząć składanie oferty z odpowiednim wyprzedzeniem. </w:t>
      </w:r>
    </w:p>
    <w:p w14:paraId="04750946" w14:textId="1A5A2FE0" w:rsidR="00BC2768" w:rsidRPr="0074470F" w:rsidRDefault="00BC2768" w:rsidP="0034373A">
      <w:pPr>
        <w:pStyle w:val="Akapitzlist"/>
        <w:widowControl/>
        <w:numPr>
          <w:ilvl w:val="0"/>
          <w:numId w:val="25"/>
        </w:numPr>
        <w:adjustRightInd w:val="0"/>
        <w:spacing w:line="360" w:lineRule="auto"/>
        <w:ind w:hanging="502"/>
        <w:rPr>
          <w:rFonts w:eastAsiaTheme="minorHAnsi"/>
          <w:sz w:val="20"/>
          <w:szCs w:val="20"/>
        </w:rPr>
      </w:pPr>
      <w:r w:rsidRPr="0074470F">
        <w:rPr>
          <w:rFonts w:eastAsiaTheme="minorHAnsi"/>
          <w:sz w:val="20"/>
          <w:szCs w:val="20"/>
        </w:rPr>
        <w:t xml:space="preserve">W przypadku, gdy podmiotowe środki dowodowe, przedmiotowe środki dowodowe, inne dokumenty, </w:t>
      </w:r>
      <w:r w:rsidR="002F4F7D" w:rsidRPr="0074470F">
        <w:rPr>
          <w:rFonts w:eastAsiaTheme="minorHAnsi"/>
          <w:sz w:val="20"/>
          <w:szCs w:val="20"/>
        </w:rPr>
        <w:br/>
      </w:r>
      <w:r w:rsidRPr="0074470F">
        <w:rPr>
          <w:rFonts w:eastAsiaTheme="minorHAnsi"/>
          <w:sz w:val="20"/>
          <w:szCs w:val="20"/>
        </w:rPr>
        <w:t xml:space="preserve">w tym dokumenty, o których mowa w art. 94 ust. 2 ustawy Pzp lub dokumenty potwierdzające umocowanie </w:t>
      </w:r>
      <w:r w:rsidR="002F4F7D" w:rsidRPr="0074470F">
        <w:rPr>
          <w:rFonts w:eastAsiaTheme="minorHAnsi"/>
          <w:sz w:val="20"/>
          <w:szCs w:val="20"/>
        </w:rPr>
        <w:br/>
      </w:r>
      <w:r w:rsidRPr="0074470F">
        <w:rPr>
          <w:rFonts w:eastAsiaTheme="minorHAnsi"/>
          <w:sz w:val="20"/>
          <w:szCs w:val="20"/>
        </w:rPr>
        <w:t>do reprezentowania odpowiednio Wykonawcy</w:t>
      </w:r>
      <w:r w:rsidR="00541A0A" w:rsidRPr="0074470F">
        <w:rPr>
          <w:rFonts w:eastAsiaTheme="minorHAnsi"/>
          <w:sz w:val="20"/>
          <w:szCs w:val="20"/>
        </w:rPr>
        <w:t xml:space="preserve">, </w:t>
      </w:r>
      <w:r w:rsidRPr="0074470F">
        <w:rPr>
          <w:rFonts w:eastAsiaTheme="minorHAnsi"/>
          <w:sz w:val="20"/>
          <w:szCs w:val="20"/>
        </w:rPr>
        <w:t>Wykonawców wspólnie ubiegających się o udzielenie zamówienia publicznego</w:t>
      </w:r>
      <w:r w:rsidR="00541A0A" w:rsidRPr="0074470F">
        <w:rPr>
          <w:rFonts w:eastAsiaTheme="minorHAnsi"/>
          <w:sz w:val="20"/>
          <w:szCs w:val="20"/>
        </w:rPr>
        <w:t xml:space="preserve"> lub</w:t>
      </w:r>
      <w:r w:rsidRPr="0074470F">
        <w:rPr>
          <w:rFonts w:eastAsiaTheme="minorHAnsi"/>
          <w:sz w:val="20"/>
          <w:szCs w:val="20"/>
        </w:rPr>
        <w:t xml:space="preserve"> podmiotu udostępniającego zasoby na zasadach określonych w art. 118 ustawy Pzp, zwane dalej „</w:t>
      </w:r>
      <w:r w:rsidRPr="0074470F">
        <w:rPr>
          <w:rFonts w:eastAsiaTheme="minorHAnsi"/>
          <w:b/>
          <w:bCs/>
          <w:sz w:val="20"/>
          <w:szCs w:val="20"/>
        </w:rPr>
        <w:t xml:space="preserve">dokumentami potwierdzającymi umocowanie do reprezentowania”, </w:t>
      </w:r>
      <w:r w:rsidRPr="0074470F">
        <w:rPr>
          <w:rFonts w:eastAsiaTheme="minorHAnsi"/>
          <w:sz w:val="20"/>
          <w:szCs w:val="20"/>
        </w:rPr>
        <w:t>zostały wystawione przez upoważnione podmioty inne niż Wykonawca, Wykonawc</w:t>
      </w:r>
      <w:r w:rsidR="00541A0A" w:rsidRPr="0074470F">
        <w:rPr>
          <w:rFonts w:eastAsiaTheme="minorHAnsi"/>
          <w:sz w:val="20"/>
          <w:szCs w:val="20"/>
        </w:rPr>
        <w:t>y</w:t>
      </w:r>
      <w:r w:rsidRPr="0074470F">
        <w:rPr>
          <w:rFonts w:eastAsiaTheme="minorHAnsi"/>
          <w:sz w:val="20"/>
          <w:szCs w:val="20"/>
        </w:rPr>
        <w:t xml:space="preserve"> wspólnie ubiegający się o udzielenie zamówienia</w:t>
      </w:r>
      <w:r w:rsidR="00541A0A" w:rsidRPr="0074470F">
        <w:rPr>
          <w:rFonts w:eastAsiaTheme="minorHAnsi"/>
          <w:sz w:val="20"/>
          <w:szCs w:val="20"/>
        </w:rPr>
        <w:t xml:space="preserve"> lub</w:t>
      </w:r>
      <w:r w:rsidRPr="0074470F">
        <w:rPr>
          <w:rFonts w:eastAsiaTheme="minorHAnsi"/>
          <w:sz w:val="20"/>
          <w:szCs w:val="20"/>
        </w:rPr>
        <w:t xml:space="preserve"> podmiot udostępniający zasoby, zwan</w:t>
      </w:r>
      <w:r w:rsidR="00541A0A" w:rsidRPr="0074470F">
        <w:rPr>
          <w:rFonts w:eastAsiaTheme="minorHAnsi"/>
          <w:sz w:val="20"/>
          <w:szCs w:val="20"/>
        </w:rPr>
        <w:t>i</w:t>
      </w:r>
      <w:r w:rsidRPr="0074470F">
        <w:rPr>
          <w:rFonts w:eastAsiaTheme="minorHAnsi"/>
          <w:sz w:val="20"/>
          <w:szCs w:val="20"/>
        </w:rPr>
        <w:t xml:space="preserve"> dalej „upoważnionymi podmiotami”, jako dokument elektroniczny, przekazuje się ten dokument. </w:t>
      </w:r>
    </w:p>
    <w:p w14:paraId="18F178E8" w14:textId="3A3E1E42" w:rsidR="00BC2768" w:rsidRPr="0074470F" w:rsidRDefault="00BC2768" w:rsidP="0034373A">
      <w:pPr>
        <w:pStyle w:val="Akapitzlist"/>
        <w:widowControl/>
        <w:numPr>
          <w:ilvl w:val="0"/>
          <w:numId w:val="25"/>
        </w:numPr>
        <w:adjustRightInd w:val="0"/>
        <w:spacing w:line="360" w:lineRule="auto"/>
        <w:ind w:hanging="502"/>
        <w:rPr>
          <w:rFonts w:eastAsiaTheme="minorHAnsi"/>
          <w:sz w:val="20"/>
          <w:szCs w:val="20"/>
        </w:rPr>
      </w:pPr>
      <w:r w:rsidRPr="0074470F">
        <w:rPr>
          <w:rFonts w:eastAsiaTheme="minorHAnsi"/>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 </w:t>
      </w:r>
    </w:p>
    <w:p w14:paraId="02B811C9" w14:textId="69CA4BE5" w:rsidR="00BC2768" w:rsidRPr="0074470F" w:rsidRDefault="00BC2768" w:rsidP="0034373A">
      <w:pPr>
        <w:pStyle w:val="Akapitzlist"/>
        <w:widowControl/>
        <w:numPr>
          <w:ilvl w:val="0"/>
          <w:numId w:val="25"/>
        </w:numPr>
        <w:adjustRightInd w:val="0"/>
        <w:spacing w:line="360" w:lineRule="auto"/>
        <w:ind w:hanging="502"/>
        <w:rPr>
          <w:rFonts w:eastAsiaTheme="minorHAnsi"/>
          <w:sz w:val="20"/>
          <w:szCs w:val="20"/>
        </w:rPr>
      </w:pPr>
      <w:r w:rsidRPr="0074470F">
        <w:rPr>
          <w:rFonts w:eastAsiaTheme="minorHAnsi"/>
          <w:sz w:val="20"/>
          <w:szCs w:val="20"/>
        </w:rPr>
        <w:t xml:space="preserve">Poświadczenia zgodności cyfrowego odwzorowania z dokumentem w postaci papierowej dokonuje w przypadku: </w:t>
      </w:r>
    </w:p>
    <w:p w14:paraId="6A8EF3A8" w14:textId="5D2A9F85" w:rsidR="00BC2768" w:rsidRPr="0074470F" w:rsidRDefault="00BC2768" w:rsidP="0034373A">
      <w:pPr>
        <w:pStyle w:val="Akapitzlist"/>
        <w:widowControl/>
        <w:numPr>
          <w:ilvl w:val="0"/>
          <w:numId w:val="27"/>
        </w:numPr>
        <w:adjustRightInd w:val="0"/>
        <w:spacing w:line="360" w:lineRule="auto"/>
        <w:rPr>
          <w:rFonts w:eastAsiaTheme="minorHAnsi"/>
          <w:sz w:val="20"/>
          <w:szCs w:val="20"/>
        </w:rPr>
      </w:pPr>
      <w:r w:rsidRPr="0074470F">
        <w:rPr>
          <w:rFonts w:eastAsiaTheme="minorHAnsi"/>
          <w:sz w:val="20"/>
          <w:szCs w:val="20"/>
        </w:rPr>
        <w:t>podmiotowych środków dowodowych oraz dokumentów potwierdzających umocowanie do reprezentowania – odpowiednio Wykonawca, Wykonawc</w:t>
      </w:r>
      <w:r w:rsidR="00782367">
        <w:rPr>
          <w:rFonts w:eastAsiaTheme="minorHAnsi"/>
          <w:sz w:val="20"/>
          <w:szCs w:val="20"/>
        </w:rPr>
        <w:t>y</w:t>
      </w:r>
      <w:r w:rsidRPr="0074470F">
        <w:rPr>
          <w:rFonts w:eastAsiaTheme="minorHAnsi"/>
          <w:sz w:val="20"/>
          <w:szCs w:val="20"/>
        </w:rPr>
        <w:t xml:space="preserve"> wspólnie ubiegający się o udzielenie zamówienia</w:t>
      </w:r>
      <w:r w:rsidR="00C54B4E" w:rsidRPr="0074470F">
        <w:rPr>
          <w:rFonts w:eastAsiaTheme="minorHAnsi"/>
          <w:sz w:val="20"/>
          <w:szCs w:val="20"/>
        </w:rPr>
        <w:t xml:space="preserve"> lub</w:t>
      </w:r>
      <w:r w:rsidRPr="0074470F">
        <w:rPr>
          <w:rFonts w:eastAsiaTheme="minorHAnsi"/>
          <w:sz w:val="20"/>
          <w:szCs w:val="20"/>
        </w:rPr>
        <w:t xml:space="preserve"> podmiot </w:t>
      </w:r>
      <w:r w:rsidRPr="0074470F">
        <w:rPr>
          <w:rFonts w:eastAsiaTheme="minorHAnsi"/>
          <w:sz w:val="20"/>
          <w:szCs w:val="20"/>
        </w:rPr>
        <w:lastRenderedPageBreak/>
        <w:t xml:space="preserve">udostępniający zasoby, w zakresie podmiotowych środków dowodowych lub dokumentów potwierdzających umocowanie do reprezentowania, które każdego z nich dotyczą, </w:t>
      </w:r>
    </w:p>
    <w:p w14:paraId="09265140" w14:textId="4BB01B7A" w:rsidR="00BC2768" w:rsidRPr="0074470F" w:rsidRDefault="00BC2768" w:rsidP="0034373A">
      <w:pPr>
        <w:pStyle w:val="Akapitzlist"/>
        <w:widowControl/>
        <w:numPr>
          <w:ilvl w:val="0"/>
          <w:numId w:val="27"/>
        </w:numPr>
        <w:adjustRightInd w:val="0"/>
        <w:spacing w:line="360" w:lineRule="auto"/>
        <w:rPr>
          <w:rFonts w:eastAsiaTheme="minorHAnsi"/>
          <w:sz w:val="20"/>
          <w:szCs w:val="20"/>
        </w:rPr>
      </w:pPr>
      <w:r w:rsidRPr="0074470F">
        <w:rPr>
          <w:rFonts w:eastAsiaTheme="minorHAnsi"/>
          <w:sz w:val="20"/>
          <w:szCs w:val="20"/>
        </w:rPr>
        <w:t>przedmiotowych środków dowodowych – odpowiednio Wykonawca lub Wykonaw</w:t>
      </w:r>
      <w:r w:rsidR="00D02144" w:rsidRPr="0074470F">
        <w:rPr>
          <w:rFonts w:eastAsiaTheme="minorHAnsi"/>
          <w:sz w:val="20"/>
          <w:szCs w:val="20"/>
        </w:rPr>
        <w:t>cy</w:t>
      </w:r>
      <w:r w:rsidRPr="0074470F">
        <w:rPr>
          <w:rFonts w:eastAsiaTheme="minorHAnsi"/>
          <w:sz w:val="20"/>
          <w:szCs w:val="20"/>
        </w:rPr>
        <w:t xml:space="preserve"> wspólnie ubiegający się </w:t>
      </w:r>
      <w:r w:rsidR="00D02144" w:rsidRPr="0074470F">
        <w:rPr>
          <w:rFonts w:eastAsiaTheme="minorHAnsi"/>
          <w:sz w:val="20"/>
          <w:szCs w:val="20"/>
        </w:rPr>
        <w:br/>
      </w:r>
      <w:r w:rsidRPr="0074470F">
        <w:rPr>
          <w:rFonts w:eastAsiaTheme="minorHAnsi"/>
          <w:sz w:val="20"/>
          <w:szCs w:val="20"/>
        </w:rPr>
        <w:t xml:space="preserve">o udzielenie zamówienia, </w:t>
      </w:r>
    </w:p>
    <w:p w14:paraId="1E07A6DF" w14:textId="3E1AFE92" w:rsidR="00BC2768" w:rsidRPr="0074470F" w:rsidRDefault="00BC2768" w:rsidP="0034373A">
      <w:pPr>
        <w:pStyle w:val="Akapitzlist"/>
        <w:widowControl/>
        <w:numPr>
          <w:ilvl w:val="0"/>
          <w:numId w:val="27"/>
        </w:numPr>
        <w:adjustRightInd w:val="0"/>
        <w:spacing w:line="360" w:lineRule="auto"/>
        <w:rPr>
          <w:rFonts w:eastAsiaTheme="minorHAnsi"/>
          <w:sz w:val="20"/>
          <w:szCs w:val="20"/>
        </w:rPr>
      </w:pPr>
      <w:r w:rsidRPr="0074470F">
        <w:rPr>
          <w:rFonts w:eastAsiaTheme="minorHAnsi"/>
          <w:sz w:val="20"/>
          <w:szCs w:val="20"/>
        </w:rPr>
        <w:t>innych dokumentów – odpowiednio Wykonawca lub Wykonawc</w:t>
      </w:r>
      <w:r w:rsidR="00D02144" w:rsidRPr="0074470F">
        <w:rPr>
          <w:rFonts w:eastAsiaTheme="minorHAnsi"/>
          <w:sz w:val="20"/>
          <w:szCs w:val="20"/>
        </w:rPr>
        <w:t>y</w:t>
      </w:r>
      <w:r w:rsidRPr="0074470F">
        <w:rPr>
          <w:rFonts w:eastAsiaTheme="minorHAnsi"/>
          <w:sz w:val="20"/>
          <w:szCs w:val="20"/>
        </w:rPr>
        <w:t xml:space="preserve"> wspólnie ubiegający się o udzielenie zamówienia, w zakresie dokumentów, które każdego z nich dotyczą. </w:t>
      </w:r>
    </w:p>
    <w:p w14:paraId="26996958" w14:textId="302E37A1" w:rsidR="00BC2768" w:rsidRPr="0074470F" w:rsidRDefault="00BC2768" w:rsidP="0034373A">
      <w:pPr>
        <w:pStyle w:val="Akapitzlist"/>
        <w:widowControl/>
        <w:numPr>
          <w:ilvl w:val="0"/>
          <w:numId w:val="25"/>
        </w:numPr>
        <w:adjustRightInd w:val="0"/>
        <w:spacing w:line="360" w:lineRule="auto"/>
        <w:ind w:hanging="502"/>
        <w:rPr>
          <w:rFonts w:eastAsiaTheme="minorHAnsi"/>
          <w:sz w:val="20"/>
          <w:szCs w:val="20"/>
        </w:rPr>
      </w:pPr>
      <w:r w:rsidRPr="0074470F">
        <w:rPr>
          <w:rFonts w:eastAsiaTheme="minorHAnsi"/>
          <w:sz w:val="20"/>
          <w:szCs w:val="20"/>
        </w:rPr>
        <w:t xml:space="preserve">Poświadczenia zgodności cyfrowego odwzorowania z dokumentem w postaci papierowej, o którym mowa </w:t>
      </w:r>
      <w:r w:rsidR="00D02144" w:rsidRPr="0074470F">
        <w:rPr>
          <w:rFonts w:eastAsiaTheme="minorHAnsi"/>
          <w:sz w:val="20"/>
          <w:szCs w:val="20"/>
        </w:rPr>
        <w:br/>
      </w:r>
      <w:r w:rsidRPr="0074470F">
        <w:rPr>
          <w:rFonts w:eastAsiaTheme="minorHAnsi"/>
          <w:sz w:val="20"/>
          <w:szCs w:val="20"/>
        </w:rPr>
        <w:t>w ust. 2</w:t>
      </w:r>
      <w:r w:rsidR="00D02144" w:rsidRPr="0074470F">
        <w:rPr>
          <w:rFonts w:eastAsiaTheme="minorHAnsi"/>
          <w:sz w:val="20"/>
          <w:szCs w:val="20"/>
        </w:rPr>
        <w:t>1</w:t>
      </w:r>
      <w:r w:rsidRPr="0074470F">
        <w:rPr>
          <w:rFonts w:eastAsiaTheme="minorHAnsi"/>
          <w:sz w:val="20"/>
          <w:szCs w:val="20"/>
        </w:rPr>
        <w:t xml:space="preserve">, może dokonać również notariusz. </w:t>
      </w:r>
    </w:p>
    <w:p w14:paraId="666B0E83" w14:textId="1874BAD2" w:rsidR="00BC2768" w:rsidRPr="0074470F" w:rsidRDefault="00BC2768" w:rsidP="0034373A">
      <w:pPr>
        <w:pStyle w:val="Akapitzlist"/>
        <w:widowControl/>
        <w:numPr>
          <w:ilvl w:val="0"/>
          <w:numId w:val="25"/>
        </w:numPr>
        <w:adjustRightInd w:val="0"/>
        <w:spacing w:line="360" w:lineRule="auto"/>
        <w:ind w:hanging="502"/>
        <w:rPr>
          <w:rFonts w:eastAsiaTheme="minorHAnsi"/>
          <w:sz w:val="20"/>
          <w:szCs w:val="20"/>
        </w:rPr>
      </w:pPr>
      <w:r w:rsidRPr="0074470F">
        <w:rPr>
          <w:rFonts w:eastAsiaTheme="minorHAnsi"/>
          <w:sz w:val="20"/>
          <w:szCs w:val="20"/>
        </w:rPr>
        <w:t xml:space="preserve">Jeżeli któryś z wymaganych dokumentów składanych przez Wykonawcę jest sporządzony w języku obcym, dokument taki należy złożyć wraz z tłumaczeniem na język polski. </w:t>
      </w:r>
    </w:p>
    <w:p w14:paraId="3418A49D" w14:textId="4736A023" w:rsidR="00BC2768" w:rsidRPr="0074470F" w:rsidRDefault="00BC2768" w:rsidP="0034373A">
      <w:pPr>
        <w:pStyle w:val="Akapitzlist"/>
        <w:widowControl/>
        <w:numPr>
          <w:ilvl w:val="0"/>
          <w:numId w:val="25"/>
        </w:numPr>
        <w:adjustRightInd w:val="0"/>
        <w:spacing w:line="360" w:lineRule="auto"/>
        <w:ind w:hanging="502"/>
        <w:rPr>
          <w:rFonts w:eastAsiaTheme="minorHAnsi"/>
          <w:sz w:val="20"/>
          <w:szCs w:val="20"/>
        </w:rPr>
      </w:pPr>
      <w:r w:rsidRPr="0074470F">
        <w:rPr>
          <w:rFonts w:eastAsiaTheme="minorHAnsi"/>
          <w:sz w:val="20"/>
          <w:szCs w:val="20"/>
        </w:rPr>
        <w:t>Wszystkie koszty związane z uczestnictwem w postępowaniu, w szczególności z przygotowaniem i złożeniem oferty</w:t>
      </w:r>
      <w:r w:rsidR="00782367">
        <w:rPr>
          <w:rFonts w:eastAsiaTheme="minorHAnsi"/>
          <w:sz w:val="20"/>
          <w:szCs w:val="20"/>
        </w:rPr>
        <w:t>,</w:t>
      </w:r>
      <w:r w:rsidRPr="0074470F">
        <w:rPr>
          <w:rFonts w:eastAsiaTheme="minorHAnsi"/>
          <w:sz w:val="20"/>
          <w:szCs w:val="20"/>
        </w:rPr>
        <w:t xml:space="preserve"> ponosi Wykonawca składający ofertę. </w:t>
      </w:r>
    </w:p>
    <w:bookmarkEnd w:id="6"/>
    <w:p w14:paraId="26A9D023" w14:textId="77777777" w:rsidR="00BC13C7" w:rsidRDefault="00BC13C7" w:rsidP="0098448C">
      <w:pPr>
        <w:widowControl/>
        <w:adjustRightInd w:val="0"/>
        <w:spacing w:line="360" w:lineRule="auto"/>
        <w:rPr>
          <w:rFonts w:eastAsiaTheme="minorHAnsi"/>
          <w:color w:val="000000"/>
          <w:sz w:val="20"/>
          <w:szCs w:val="20"/>
        </w:rPr>
      </w:pPr>
    </w:p>
    <w:p w14:paraId="6908FB62" w14:textId="3AB5ED36" w:rsidR="00A822FF" w:rsidRPr="0074470F" w:rsidRDefault="00A822FF" w:rsidP="0098448C">
      <w:pPr>
        <w:widowControl/>
        <w:adjustRightInd w:val="0"/>
        <w:spacing w:line="360" w:lineRule="auto"/>
        <w:jc w:val="both"/>
        <w:rPr>
          <w:b/>
          <w:bCs/>
          <w:sz w:val="20"/>
          <w:szCs w:val="20"/>
        </w:rPr>
      </w:pPr>
      <w:r w:rsidRPr="0074470F">
        <w:rPr>
          <w:b/>
          <w:bCs/>
          <w:sz w:val="20"/>
          <w:szCs w:val="20"/>
        </w:rPr>
        <w:t xml:space="preserve">ROZDZIAŁ </w:t>
      </w:r>
      <w:r w:rsidR="00F34D8D">
        <w:rPr>
          <w:b/>
          <w:bCs/>
          <w:sz w:val="20"/>
          <w:szCs w:val="20"/>
        </w:rPr>
        <w:t>VIII</w:t>
      </w:r>
      <w:r w:rsidRPr="0074470F">
        <w:rPr>
          <w:b/>
          <w:bCs/>
          <w:sz w:val="20"/>
          <w:szCs w:val="20"/>
        </w:rPr>
        <w:t xml:space="preserve">: </w:t>
      </w:r>
      <w:r w:rsidR="001F1D60" w:rsidRPr="0074470F">
        <w:rPr>
          <w:b/>
          <w:bCs/>
          <w:sz w:val="20"/>
          <w:szCs w:val="20"/>
        </w:rPr>
        <w:t>INFORMACJA</w:t>
      </w:r>
      <w:r w:rsidR="00547FFE" w:rsidRPr="0074470F">
        <w:rPr>
          <w:b/>
          <w:bCs/>
          <w:sz w:val="20"/>
          <w:szCs w:val="20"/>
        </w:rPr>
        <w:t xml:space="preserve"> O </w:t>
      </w:r>
      <w:r w:rsidR="00F0794C" w:rsidRPr="0074470F">
        <w:rPr>
          <w:b/>
          <w:bCs/>
          <w:sz w:val="20"/>
          <w:szCs w:val="20"/>
        </w:rPr>
        <w:t xml:space="preserve">ŚRODKACH KOMUNIKACJI ELEKTRONICZNEJ, PRZY UŻYCIU KTÓRYCH ZAMAWIAJĄCY BĘDZIE KOMUNIKOWAŁ SIĘ Z WYKONAWCAMI, ORAZ INFOMRACJE O WYMAGANIACH TECHNICZNYCH I ORGANIZACYJNYCH SPORZĄDZANIA, WYSYŁANIA I ODBIERANIA KORESPONDENCJI ELEKTRONICZNEJ. </w:t>
      </w:r>
    </w:p>
    <w:p w14:paraId="4373269E" w14:textId="77777777" w:rsidR="00F0794C" w:rsidRPr="0074470F" w:rsidRDefault="00F0794C" w:rsidP="0098448C">
      <w:pPr>
        <w:widowControl/>
        <w:adjustRightInd w:val="0"/>
        <w:spacing w:line="360" w:lineRule="auto"/>
        <w:rPr>
          <w:rFonts w:eastAsiaTheme="minorHAnsi"/>
          <w:sz w:val="20"/>
          <w:szCs w:val="20"/>
        </w:rPr>
      </w:pPr>
    </w:p>
    <w:p w14:paraId="339D657F" w14:textId="003C04C2" w:rsidR="00F0794C" w:rsidRPr="0074470F" w:rsidRDefault="00F0794C" w:rsidP="0034373A">
      <w:pPr>
        <w:pStyle w:val="Akapitzlist"/>
        <w:widowControl/>
        <w:numPr>
          <w:ilvl w:val="0"/>
          <w:numId w:val="28"/>
        </w:numPr>
        <w:adjustRightInd w:val="0"/>
        <w:spacing w:line="360" w:lineRule="auto"/>
        <w:rPr>
          <w:rFonts w:eastAsiaTheme="minorHAnsi"/>
          <w:sz w:val="20"/>
          <w:szCs w:val="20"/>
        </w:rPr>
      </w:pPr>
      <w:r w:rsidRPr="0074470F">
        <w:rPr>
          <w:rFonts w:eastAsiaTheme="minorHAnsi"/>
          <w:sz w:val="20"/>
          <w:szCs w:val="20"/>
        </w:rPr>
        <w:t xml:space="preserve">Postępowanie jest prowadzone w języku polskim. </w:t>
      </w:r>
    </w:p>
    <w:p w14:paraId="384B9AC5" w14:textId="4D02DB77" w:rsidR="00F0794C" w:rsidRPr="0074470F" w:rsidRDefault="00F0794C" w:rsidP="0034373A">
      <w:pPr>
        <w:pStyle w:val="Akapitzlist"/>
        <w:widowControl/>
        <w:numPr>
          <w:ilvl w:val="0"/>
          <w:numId w:val="28"/>
        </w:numPr>
        <w:adjustRightInd w:val="0"/>
        <w:spacing w:line="360" w:lineRule="auto"/>
        <w:rPr>
          <w:rFonts w:eastAsiaTheme="minorHAnsi"/>
          <w:sz w:val="20"/>
          <w:szCs w:val="20"/>
        </w:rPr>
      </w:pPr>
      <w:r w:rsidRPr="0074470F">
        <w:rPr>
          <w:rFonts w:eastAsiaTheme="minorHAnsi"/>
          <w:sz w:val="20"/>
          <w:szCs w:val="20"/>
        </w:rPr>
        <w:t xml:space="preserve">Zmiany i wyjaśnienia treści SWZ oraz inne dokumenty zamówienia bezpośrednio związane z postępowaniem </w:t>
      </w:r>
      <w:r w:rsidR="0098448C" w:rsidRPr="0074470F">
        <w:rPr>
          <w:rFonts w:eastAsiaTheme="minorHAnsi"/>
          <w:sz w:val="20"/>
          <w:szCs w:val="20"/>
        </w:rPr>
        <w:br/>
      </w:r>
      <w:r w:rsidRPr="0074470F">
        <w:rPr>
          <w:rFonts w:eastAsiaTheme="minorHAnsi"/>
          <w:sz w:val="20"/>
          <w:szCs w:val="20"/>
        </w:rPr>
        <w:t xml:space="preserve">o udzielenie zamówienia Zamawiający będzie udostępniał na Platformie e-Zamówienia udostępnianej przez Urząd Zamówień Publicznych pod adresem: </w:t>
      </w:r>
      <w:hyperlink r:id="rId17" w:history="1">
        <w:r w:rsidR="0098448C" w:rsidRPr="0074470F">
          <w:rPr>
            <w:rStyle w:val="Hipercze"/>
            <w:rFonts w:eastAsiaTheme="minorHAnsi"/>
            <w:b/>
            <w:bCs/>
            <w:color w:val="auto"/>
            <w:sz w:val="20"/>
            <w:szCs w:val="20"/>
            <w:u w:val="none"/>
          </w:rPr>
          <w:t>https://ezamowienia.gov.pl/</w:t>
        </w:r>
      </w:hyperlink>
      <w:r w:rsidRPr="0074470F">
        <w:rPr>
          <w:rFonts w:eastAsiaTheme="minorHAnsi"/>
          <w:sz w:val="20"/>
          <w:szCs w:val="20"/>
        </w:rPr>
        <w:t xml:space="preserve">. </w:t>
      </w:r>
    </w:p>
    <w:p w14:paraId="2BCE89CB" w14:textId="49CC0B58" w:rsidR="00F0794C" w:rsidRPr="00AF3BDB" w:rsidRDefault="00F0794C" w:rsidP="0034373A">
      <w:pPr>
        <w:pStyle w:val="Akapitzlist"/>
        <w:widowControl/>
        <w:numPr>
          <w:ilvl w:val="0"/>
          <w:numId w:val="28"/>
        </w:numPr>
        <w:adjustRightInd w:val="0"/>
        <w:spacing w:line="360" w:lineRule="auto"/>
        <w:rPr>
          <w:rFonts w:eastAsiaTheme="minorHAnsi"/>
          <w:sz w:val="20"/>
          <w:szCs w:val="20"/>
        </w:rPr>
      </w:pPr>
      <w:r w:rsidRPr="0074470F">
        <w:rPr>
          <w:rFonts w:eastAsiaTheme="minorHAnsi"/>
          <w:sz w:val="20"/>
          <w:szCs w:val="20"/>
        </w:rPr>
        <w:t xml:space="preserve">W postępowaniu komunikacja między Zamawiającym a Wykonawcami odbywa się przy użyciu </w:t>
      </w:r>
      <w:r w:rsidR="0098448C" w:rsidRPr="00AF3BDB">
        <w:rPr>
          <w:rFonts w:eastAsiaTheme="minorHAnsi"/>
          <w:sz w:val="20"/>
          <w:szCs w:val="20"/>
        </w:rPr>
        <w:t>p</w:t>
      </w:r>
      <w:r w:rsidRPr="00AF3BDB">
        <w:rPr>
          <w:rFonts w:eastAsiaTheme="minorHAnsi"/>
          <w:sz w:val="20"/>
          <w:szCs w:val="20"/>
        </w:rPr>
        <w:t xml:space="preserve">latformy </w:t>
      </w:r>
      <w:r w:rsidR="00AF3BDB">
        <w:rPr>
          <w:rFonts w:eastAsiaTheme="minorHAnsi"/>
          <w:sz w:val="20"/>
          <w:szCs w:val="20"/>
        </w:rPr>
        <w:br/>
      </w:r>
      <w:r w:rsidRPr="00AF3BDB">
        <w:rPr>
          <w:rFonts w:eastAsiaTheme="minorHAnsi"/>
          <w:sz w:val="20"/>
          <w:szCs w:val="20"/>
        </w:rPr>
        <w:t xml:space="preserve">e-Zamówienia udostępnianej przez Urząd Zamówień Publicznych pod adresem: https://ezamowienia.gov.pl/, </w:t>
      </w:r>
    </w:p>
    <w:p w14:paraId="4FE261A8" w14:textId="4D29B336" w:rsidR="00F0794C" w:rsidRPr="0074470F" w:rsidRDefault="00F0794C" w:rsidP="0034373A">
      <w:pPr>
        <w:pStyle w:val="Akapitzlist"/>
        <w:widowControl/>
        <w:numPr>
          <w:ilvl w:val="0"/>
          <w:numId w:val="28"/>
        </w:numPr>
        <w:adjustRightInd w:val="0"/>
        <w:spacing w:line="360" w:lineRule="auto"/>
        <w:rPr>
          <w:rFonts w:eastAsiaTheme="minorHAnsi"/>
          <w:sz w:val="20"/>
          <w:szCs w:val="20"/>
        </w:rPr>
      </w:pPr>
      <w:r w:rsidRPr="0074470F">
        <w:rPr>
          <w:rFonts w:eastAsiaTheme="minorHAnsi"/>
          <w:sz w:val="20"/>
          <w:szCs w:val="20"/>
        </w:rPr>
        <w:t xml:space="preserve">Przeglądanie i pobieranie publicznej treści dokumentacji postępowania nie wymaga posiadania konta na Platformie e-Zamówienia ani logowania do Platformy e-Zamówienia. </w:t>
      </w:r>
    </w:p>
    <w:p w14:paraId="3AC95268" w14:textId="2C0D6ECF" w:rsidR="00F0794C" w:rsidRPr="0074470F" w:rsidRDefault="00F93DF5" w:rsidP="0034373A">
      <w:pPr>
        <w:pStyle w:val="Akapitzlist"/>
        <w:widowControl/>
        <w:numPr>
          <w:ilvl w:val="0"/>
          <w:numId w:val="28"/>
        </w:numPr>
        <w:adjustRightInd w:val="0"/>
        <w:spacing w:line="360" w:lineRule="auto"/>
        <w:rPr>
          <w:rFonts w:eastAsiaTheme="minorHAnsi"/>
          <w:sz w:val="20"/>
          <w:szCs w:val="20"/>
        </w:rPr>
      </w:pPr>
      <w:r w:rsidRPr="0074470F">
        <w:rPr>
          <w:rFonts w:eastAsiaTheme="minorHAnsi"/>
          <w:sz w:val="20"/>
          <w:szCs w:val="20"/>
        </w:rPr>
        <w:t>Wykonawca może z</w:t>
      </w:r>
      <w:r w:rsidR="00F0794C" w:rsidRPr="0074470F">
        <w:rPr>
          <w:rFonts w:eastAsiaTheme="minorHAnsi"/>
          <w:sz w:val="20"/>
          <w:szCs w:val="20"/>
        </w:rPr>
        <w:t xml:space="preserve">a pośrednictwem posiadanego na Platformie e-Zamówienia konta podmiotu „Wykonawca” </w:t>
      </w:r>
      <w:r w:rsidRPr="0074470F">
        <w:rPr>
          <w:rFonts w:eastAsiaTheme="minorHAnsi"/>
          <w:sz w:val="20"/>
          <w:szCs w:val="20"/>
        </w:rPr>
        <w:t>komunikować się z Zamawiającym</w:t>
      </w:r>
      <w:r w:rsidR="00F0794C" w:rsidRPr="0074470F">
        <w:rPr>
          <w:rFonts w:eastAsiaTheme="minorHAnsi"/>
          <w:sz w:val="20"/>
          <w:szCs w:val="20"/>
        </w:rPr>
        <w:t>,</w:t>
      </w:r>
      <w:r w:rsidRPr="0074470F">
        <w:rPr>
          <w:rFonts w:eastAsiaTheme="minorHAnsi"/>
          <w:sz w:val="20"/>
          <w:szCs w:val="20"/>
        </w:rPr>
        <w:t xml:space="preserve"> a</w:t>
      </w:r>
      <w:r w:rsidR="00F0794C" w:rsidRPr="0074470F">
        <w:rPr>
          <w:rFonts w:eastAsiaTheme="minorHAnsi"/>
          <w:sz w:val="20"/>
          <w:szCs w:val="20"/>
        </w:rPr>
        <w:t xml:space="preserve"> w szczególności przekazywa</w:t>
      </w:r>
      <w:r w:rsidRPr="0074470F">
        <w:rPr>
          <w:rFonts w:eastAsiaTheme="minorHAnsi"/>
          <w:sz w:val="20"/>
          <w:szCs w:val="20"/>
        </w:rPr>
        <w:t>ć</w:t>
      </w:r>
      <w:r w:rsidR="00F0794C" w:rsidRPr="0074470F">
        <w:rPr>
          <w:rFonts w:eastAsiaTheme="minorHAnsi"/>
          <w:sz w:val="20"/>
          <w:szCs w:val="20"/>
        </w:rPr>
        <w:t xml:space="preserve"> dokument</w:t>
      </w:r>
      <w:r w:rsidRPr="0074470F">
        <w:rPr>
          <w:rFonts w:eastAsiaTheme="minorHAnsi"/>
          <w:sz w:val="20"/>
          <w:szCs w:val="20"/>
        </w:rPr>
        <w:t>ację</w:t>
      </w:r>
      <w:r w:rsidR="00F0794C" w:rsidRPr="0074470F">
        <w:rPr>
          <w:rFonts w:eastAsiaTheme="minorHAnsi"/>
          <w:sz w:val="20"/>
          <w:szCs w:val="20"/>
        </w:rPr>
        <w:t>, oświadcze</w:t>
      </w:r>
      <w:r w:rsidRPr="0074470F">
        <w:rPr>
          <w:rFonts w:eastAsiaTheme="minorHAnsi"/>
          <w:sz w:val="20"/>
          <w:szCs w:val="20"/>
        </w:rPr>
        <w:t>nia</w:t>
      </w:r>
      <w:r w:rsidR="00F0794C" w:rsidRPr="0074470F">
        <w:rPr>
          <w:rFonts w:eastAsiaTheme="minorHAnsi"/>
          <w:sz w:val="20"/>
          <w:szCs w:val="20"/>
        </w:rPr>
        <w:t>, informacj</w:t>
      </w:r>
      <w:r w:rsidRPr="0074470F">
        <w:rPr>
          <w:rFonts w:eastAsiaTheme="minorHAnsi"/>
          <w:sz w:val="20"/>
          <w:szCs w:val="20"/>
        </w:rPr>
        <w:t>e</w:t>
      </w:r>
      <w:r w:rsidR="00F0794C" w:rsidRPr="0074470F">
        <w:rPr>
          <w:rFonts w:eastAsiaTheme="minorHAnsi"/>
          <w:sz w:val="20"/>
          <w:szCs w:val="20"/>
        </w:rPr>
        <w:t>, pyta</w:t>
      </w:r>
      <w:r w:rsidRPr="0074470F">
        <w:rPr>
          <w:rFonts w:eastAsiaTheme="minorHAnsi"/>
          <w:sz w:val="20"/>
          <w:szCs w:val="20"/>
        </w:rPr>
        <w:t>nia i wnioski</w:t>
      </w:r>
      <w:r w:rsidR="00F0794C" w:rsidRPr="0074470F">
        <w:rPr>
          <w:rFonts w:eastAsiaTheme="minorHAnsi"/>
          <w:sz w:val="20"/>
          <w:szCs w:val="20"/>
        </w:rPr>
        <w:t xml:space="preserve"> w ramach postępowania. Szczegółowe informacje na temat zakładania kont podmiotów oraz zasady i warunki korzystania z Platformy e-Zamówienia określa Regulamin Platformy e-Zamówienia, dostępny na stronie internetowej </w:t>
      </w:r>
      <w:r w:rsidR="00F0794C" w:rsidRPr="0074470F">
        <w:rPr>
          <w:rFonts w:eastAsiaTheme="minorHAnsi"/>
          <w:b/>
          <w:bCs/>
          <w:sz w:val="20"/>
          <w:szCs w:val="20"/>
        </w:rPr>
        <w:t xml:space="preserve">https://ezamowienia.gov.pl/ </w:t>
      </w:r>
      <w:r w:rsidR="00F0794C" w:rsidRPr="0074470F">
        <w:rPr>
          <w:rFonts w:eastAsiaTheme="minorHAnsi"/>
          <w:sz w:val="20"/>
          <w:szCs w:val="20"/>
        </w:rPr>
        <w:t xml:space="preserve">oraz informacje zamieszczone w zakładce „Centrum Pomocy”. </w:t>
      </w:r>
    </w:p>
    <w:p w14:paraId="586B3A98" w14:textId="2447FCCD" w:rsidR="00F0794C" w:rsidRPr="0074470F" w:rsidRDefault="00F0794C" w:rsidP="0034373A">
      <w:pPr>
        <w:pStyle w:val="Akapitzlist"/>
        <w:widowControl/>
        <w:numPr>
          <w:ilvl w:val="0"/>
          <w:numId w:val="28"/>
        </w:numPr>
        <w:adjustRightInd w:val="0"/>
        <w:spacing w:line="360" w:lineRule="auto"/>
        <w:rPr>
          <w:rFonts w:eastAsiaTheme="minorHAnsi"/>
          <w:sz w:val="20"/>
          <w:szCs w:val="20"/>
        </w:rPr>
      </w:pPr>
      <w:r w:rsidRPr="0074470F">
        <w:rPr>
          <w:rFonts w:eastAsiaTheme="minorHAnsi"/>
          <w:sz w:val="20"/>
          <w:szCs w:val="20"/>
        </w:rPr>
        <w:t xml:space="preserve">Komunikacja w postępowaniu, odbywa się drogą elektroniczną za pośrednictwem formularzy do komunikacji, dostępnych w zakładce „Formularze”/Formularze do komunikacji”. Za pośrednictwem </w:t>
      </w:r>
      <w:r w:rsidR="00F93DF5" w:rsidRPr="0074470F">
        <w:rPr>
          <w:rFonts w:eastAsiaTheme="minorHAnsi"/>
          <w:sz w:val="20"/>
          <w:szCs w:val="20"/>
        </w:rPr>
        <w:t>powyższych form</w:t>
      </w:r>
      <w:r w:rsidRPr="0074470F">
        <w:rPr>
          <w:rFonts w:eastAsiaTheme="minorHAnsi"/>
          <w:sz w:val="20"/>
          <w:szCs w:val="20"/>
        </w:rPr>
        <w:t xml:space="preserve"> następuje w szczególności przekazywanie wezwań i zawiadomień, zadawanie pytań i udzielanie odpowiedzi. Formularze do komunikacji umożliwiają również dołączenie załącznika do przesyłanej odpowiedzi (przycisk „dodaj załącznik”). </w:t>
      </w:r>
      <w:r w:rsidR="00AF3BDB">
        <w:rPr>
          <w:rFonts w:eastAsiaTheme="minorHAnsi"/>
          <w:sz w:val="20"/>
          <w:szCs w:val="20"/>
        </w:rPr>
        <w:br/>
      </w:r>
      <w:r w:rsidRPr="0074470F">
        <w:rPr>
          <w:rFonts w:eastAsiaTheme="minorHAnsi"/>
          <w:sz w:val="20"/>
          <w:szCs w:val="20"/>
        </w:rPr>
        <w:t xml:space="preserve">W przypadku załączników, które zgodnie z ustawą Pzp lub rozporządzeniem Prezesa Rady Ministrów </w:t>
      </w:r>
      <w:proofErr w:type="spellStart"/>
      <w:r w:rsidRPr="0074470F">
        <w:rPr>
          <w:rFonts w:eastAsiaTheme="minorHAnsi"/>
          <w:sz w:val="20"/>
          <w:szCs w:val="20"/>
        </w:rPr>
        <w:t>ws</w:t>
      </w:r>
      <w:proofErr w:type="spellEnd"/>
      <w:r w:rsidRPr="0074470F">
        <w:rPr>
          <w:rFonts w:eastAsiaTheme="minorHAnsi"/>
          <w:sz w:val="20"/>
          <w:szCs w:val="20"/>
        </w:rPr>
        <w:t xml:space="preserve">. wymagań dla dokumentów elektronicznych, są opatrzone kwalifikowanym podpisem elektronicznym, podpisem zaufanym lub osobistym mogą być opatrzone podpisem typu zewnętrznego lub wewnętrznego wg wyboru Wykonawcy. </w:t>
      </w:r>
      <w:r w:rsidR="00AF3BDB">
        <w:rPr>
          <w:rFonts w:eastAsiaTheme="minorHAnsi"/>
          <w:sz w:val="20"/>
          <w:szCs w:val="20"/>
        </w:rPr>
        <w:br/>
      </w:r>
      <w:r w:rsidRPr="0074470F">
        <w:rPr>
          <w:rFonts w:eastAsiaTheme="minorHAnsi"/>
          <w:sz w:val="20"/>
          <w:szCs w:val="20"/>
        </w:rPr>
        <w:t xml:space="preserve">W zależności od rodzaju podpisu i jego typu (zewnętrzny/wewnętrzny) dodaje się uprzednio podpisane dokumenty wraz z wygenerowanym plikiem podpisu (typ zewnętrzny) lub dokument z wszytym podpisem (typ wewnętrzny). </w:t>
      </w:r>
    </w:p>
    <w:p w14:paraId="24B3B8C1" w14:textId="15AA2AFF" w:rsidR="00F0794C" w:rsidRPr="0074470F" w:rsidRDefault="00F0794C" w:rsidP="0034373A">
      <w:pPr>
        <w:pStyle w:val="Akapitzlist"/>
        <w:widowControl/>
        <w:numPr>
          <w:ilvl w:val="0"/>
          <w:numId w:val="28"/>
        </w:numPr>
        <w:adjustRightInd w:val="0"/>
        <w:spacing w:line="360" w:lineRule="auto"/>
        <w:rPr>
          <w:rFonts w:eastAsiaTheme="minorHAnsi"/>
          <w:sz w:val="20"/>
          <w:szCs w:val="20"/>
        </w:rPr>
      </w:pPr>
      <w:r w:rsidRPr="0074470F">
        <w:rPr>
          <w:rFonts w:eastAsiaTheme="minorHAnsi"/>
          <w:sz w:val="20"/>
          <w:szCs w:val="20"/>
        </w:rPr>
        <w:t xml:space="preserve">Do pełnego i prawidłowego korzystania z Platformy e-Zamówienia, w tym z „Formularzy do komunikacji” konieczne jest posiadanie konta „Wykonawcy” na Platformie e-Zamówienia, i zalogowania się na Platformie e-Zamówienia oraz posiadanie przez co najmniej jednego uprawnionego Użytkownika Wykonawcy podpisu elektronicznego służącego do autentyfikacji i podpisu. Do korzystania z „Formularzy do komunikacji” służących do zadawania pytań </w:t>
      </w:r>
      <w:r w:rsidRPr="0074470F">
        <w:rPr>
          <w:rFonts w:eastAsiaTheme="minorHAnsi"/>
          <w:sz w:val="20"/>
          <w:szCs w:val="20"/>
        </w:rPr>
        <w:lastRenderedPageBreak/>
        <w:t xml:space="preserve">dotyczących treści dokumentów zamówienia wystarczające jest posiadanie tzw. Konta uproszczonego </w:t>
      </w:r>
      <w:r w:rsidR="00782367">
        <w:rPr>
          <w:rFonts w:eastAsiaTheme="minorHAnsi"/>
          <w:sz w:val="20"/>
          <w:szCs w:val="20"/>
        </w:rPr>
        <w:br/>
      </w:r>
      <w:r w:rsidRPr="0074470F">
        <w:rPr>
          <w:rFonts w:eastAsiaTheme="minorHAnsi"/>
          <w:sz w:val="20"/>
          <w:szCs w:val="20"/>
        </w:rPr>
        <w:t xml:space="preserve">na Platformie e-Zamówienia. </w:t>
      </w:r>
    </w:p>
    <w:p w14:paraId="1DC38E4B" w14:textId="3C4028AB" w:rsidR="00F0794C" w:rsidRPr="0074470F" w:rsidRDefault="00F0794C" w:rsidP="0034373A">
      <w:pPr>
        <w:pStyle w:val="Akapitzlist"/>
        <w:widowControl/>
        <w:numPr>
          <w:ilvl w:val="0"/>
          <w:numId w:val="28"/>
        </w:numPr>
        <w:adjustRightInd w:val="0"/>
        <w:spacing w:line="360" w:lineRule="auto"/>
        <w:rPr>
          <w:rFonts w:eastAsiaTheme="minorHAnsi"/>
          <w:sz w:val="20"/>
          <w:szCs w:val="20"/>
        </w:rPr>
      </w:pPr>
      <w:r w:rsidRPr="0074470F">
        <w:rPr>
          <w:rFonts w:eastAsiaTheme="minorHAnsi"/>
          <w:sz w:val="20"/>
          <w:szCs w:val="20"/>
        </w:rPr>
        <w:t xml:space="preserve">Wszystkie wysłane i odebrane w postępowaniu przez Wykonawcę wiadomości widoczne są po zalogowaniu </w:t>
      </w:r>
      <w:r w:rsidR="00782367">
        <w:rPr>
          <w:rFonts w:eastAsiaTheme="minorHAnsi"/>
          <w:sz w:val="20"/>
          <w:szCs w:val="20"/>
        </w:rPr>
        <w:br/>
      </w:r>
      <w:r w:rsidRPr="0074470F">
        <w:rPr>
          <w:rFonts w:eastAsiaTheme="minorHAnsi"/>
          <w:sz w:val="20"/>
          <w:szCs w:val="20"/>
        </w:rPr>
        <w:t xml:space="preserve">na konto, w podglądzie postępowania w zakładce „Komunikacja”. </w:t>
      </w:r>
    </w:p>
    <w:p w14:paraId="7236A657" w14:textId="091A39B8" w:rsidR="00F0794C" w:rsidRPr="0074470F" w:rsidRDefault="003B35D0" w:rsidP="0034373A">
      <w:pPr>
        <w:pStyle w:val="Akapitzlist"/>
        <w:widowControl/>
        <w:numPr>
          <w:ilvl w:val="0"/>
          <w:numId w:val="28"/>
        </w:numPr>
        <w:adjustRightInd w:val="0"/>
        <w:spacing w:line="360" w:lineRule="auto"/>
        <w:rPr>
          <w:rFonts w:eastAsiaTheme="minorHAnsi"/>
          <w:sz w:val="20"/>
          <w:szCs w:val="20"/>
        </w:rPr>
      </w:pPr>
      <w:r w:rsidRPr="0074470F">
        <w:rPr>
          <w:rFonts w:eastAsiaTheme="minorHAnsi"/>
          <w:sz w:val="20"/>
          <w:szCs w:val="20"/>
        </w:rPr>
        <w:t>K</w:t>
      </w:r>
      <w:r w:rsidR="00F0794C" w:rsidRPr="0074470F">
        <w:rPr>
          <w:rFonts w:eastAsiaTheme="minorHAnsi"/>
          <w:sz w:val="20"/>
          <w:szCs w:val="20"/>
        </w:rPr>
        <w:t xml:space="preserve">orzystanie z Platformy e-Zamówienia możliwe jest pod warunkiem spełniania przez sprzęt, z którego korzystają użytkownicy Wykonawcy następujących minimalnych wymagań technicznych i specyfiki połączenia – posiadanie: </w:t>
      </w:r>
    </w:p>
    <w:p w14:paraId="3598424E" w14:textId="09AB247B" w:rsidR="00F0794C" w:rsidRPr="0074470F" w:rsidRDefault="00FE0F9C" w:rsidP="0034373A">
      <w:pPr>
        <w:pStyle w:val="Akapitzlist"/>
        <w:widowControl/>
        <w:numPr>
          <w:ilvl w:val="0"/>
          <w:numId w:val="29"/>
        </w:numPr>
        <w:adjustRightInd w:val="0"/>
        <w:spacing w:line="360" w:lineRule="auto"/>
        <w:rPr>
          <w:rFonts w:eastAsiaTheme="minorHAnsi"/>
          <w:sz w:val="20"/>
          <w:szCs w:val="20"/>
        </w:rPr>
      </w:pPr>
      <w:r w:rsidRPr="0074470F">
        <w:rPr>
          <w:rFonts w:eastAsiaTheme="minorHAnsi"/>
          <w:sz w:val="20"/>
          <w:szCs w:val="20"/>
        </w:rPr>
        <w:t>k</w:t>
      </w:r>
      <w:r w:rsidR="00F0794C" w:rsidRPr="0074470F">
        <w:rPr>
          <w:rFonts w:eastAsiaTheme="minorHAnsi"/>
          <w:sz w:val="20"/>
          <w:szCs w:val="20"/>
        </w:rPr>
        <w:t xml:space="preserve">omputera PC o parametrach minimalnych Intel Core2 Duo, 2 GB RAM, HDD, umożliwiających zainstalowanie następującego oprogramowania: </w:t>
      </w:r>
    </w:p>
    <w:p w14:paraId="2D3476FD" w14:textId="62250BC5" w:rsidR="00F0794C" w:rsidRPr="0074470F" w:rsidRDefault="00FE0F9C" w:rsidP="0034373A">
      <w:pPr>
        <w:pStyle w:val="Akapitzlist"/>
        <w:widowControl/>
        <w:numPr>
          <w:ilvl w:val="0"/>
          <w:numId w:val="30"/>
        </w:numPr>
        <w:adjustRightInd w:val="0"/>
        <w:spacing w:line="360" w:lineRule="auto"/>
        <w:rPr>
          <w:rFonts w:eastAsiaTheme="minorHAnsi"/>
          <w:sz w:val="20"/>
          <w:szCs w:val="20"/>
        </w:rPr>
      </w:pPr>
      <w:r w:rsidRPr="0074470F">
        <w:rPr>
          <w:rFonts w:eastAsiaTheme="minorHAnsi"/>
          <w:sz w:val="20"/>
          <w:szCs w:val="20"/>
        </w:rPr>
        <w:t>p</w:t>
      </w:r>
      <w:r w:rsidR="00F0794C" w:rsidRPr="0074470F">
        <w:rPr>
          <w:rFonts w:eastAsiaTheme="minorHAnsi"/>
          <w:sz w:val="20"/>
          <w:szCs w:val="20"/>
        </w:rPr>
        <w:t xml:space="preserve">rzeglądarka internetowa Mozilla </w:t>
      </w:r>
      <w:proofErr w:type="spellStart"/>
      <w:r w:rsidR="00F0794C" w:rsidRPr="0074470F">
        <w:rPr>
          <w:rFonts w:eastAsiaTheme="minorHAnsi"/>
          <w:sz w:val="20"/>
          <w:szCs w:val="20"/>
        </w:rPr>
        <w:t>Firefox</w:t>
      </w:r>
      <w:proofErr w:type="spellEnd"/>
      <w:r w:rsidR="00F0794C" w:rsidRPr="0074470F">
        <w:rPr>
          <w:rFonts w:eastAsiaTheme="minorHAnsi"/>
          <w:sz w:val="20"/>
          <w:szCs w:val="20"/>
        </w:rPr>
        <w:t xml:space="preserve"> </w:t>
      </w:r>
      <w:proofErr w:type="spellStart"/>
      <w:r w:rsidR="00F0794C" w:rsidRPr="0074470F">
        <w:rPr>
          <w:rFonts w:eastAsiaTheme="minorHAnsi"/>
          <w:sz w:val="20"/>
          <w:szCs w:val="20"/>
        </w:rPr>
        <w:t>ver</w:t>
      </w:r>
      <w:proofErr w:type="spellEnd"/>
      <w:r w:rsidR="00F0794C" w:rsidRPr="0074470F">
        <w:rPr>
          <w:rFonts w:eastAsiaTheme="minorHAnsi"/>
          <w:sz w:val="20"/>
          <w:szCs w:val="20"/>
        </w:rPr>
        <w:t xml:space="preserve">. 59.00 i późniejsze, Google Chrome </w:t>
      </w:r>
      <w:proofErr w:type="spellStart"/>
      <w:r w:rsidR="00F0794C" w:rsidRPr="0074470F">
        <w:rPr>
          <w:rFonts w:eastAsiaTheme="minorHAnsi"/>
          <w:sz w:val="20"/>
          <w:szCs w:val="20"/>
        </w:rPr>
        <w:t>ver</w:t>
      </w:r>
      <w:proofErr w:type="spellEnd"/>
      <w:r w:rsidR="00F0794C" w:rsidRPr="0074470F">
        <w:rPr>
          <w:rFonts w:eastAsiaTheme="minorHAnsi"/>
          <w:sz w:val="20"/>
          <w:szCs w:val="20"/>
        </w:rPr>
        <w:t xml:space="preserve">. 66 i późniejsze lub Safari w </w:t>
      </w:r>
      <w:proofErr w:type="spellStart"/>
      <w:r w:rsidR="00F0794C" w:rsidRPr="0074470F">
        <w:rPr>
          <w:rFonts w:eastAsiaTheme="minorHAnsi"/>
          <w:sz w:val="20"/>
          <w:szCs w:val="20"/>
        </w:rPr>
        <w:t>ver</w:t>
      </w:r>
      <w:proofErr w:type="spellEnd"/>
      <w:r w:rsidR="00F0794C" w:rsidRPr="0074470F">
        <w:rPr>
          <w:rFonts w:eastAsiaTheme="minorHAnsi"/>
          <w:sz w:val="20"/>
          <w:szCs w:val="20"/>
        </w:rPr>
        <w:t xml:space="preserve">. 11.1 i późniejsze, Microsoft Edge </w:t>
      </w:r>
      <w:proofErr w:type="spellStart"/>
      <w:r w:rsidR="00F0794C" w:rsidRPr="0074470F">
        <w:rPr>
          <w:rFonts w:eastAsiaTheme="minorHAnsi"/>
          <w:sz w:val="20"/>
          <w:szCs w:val="20"/>
        </w:rPr>
        <w:t>ver</w:t>
      </w:r>
      <w:proofErr w:type="spellEnd"/>
      <w:r w:rsidR="00F0794C" w:rsidRPr="0074470F">
        <w:rPr>
          <w:rFonts w:eastAsiaTheme="minorHAnsi"/>
          <w:sz w:val="20"/>
          <w:szCs w:val="20"/>
        </w:rPr>
        <w:t xml:space="preserve"> 11.0 i późniejsze, </w:t>
      </w:r>
    </w:p>
    <w:p w14:paraId="50C59AC8" w14:textId="64BDA030" w:rsidR="00F0794C" w:rsidRPr="0074470F" w:rsidRDefault="00FE0F9C" w:rsidP="0034373A">
      <w:pPr>
        <w:pStyle w:val="Akapitzlist"/>
        <w:widowControl/>
        <w:numPr>
          <w:ilvl w:val="0"/>
          <w:numId w:val="30"/>
        </w:numPr>
        <w:adjustRightInd w:val="0"/>
        <w:spacing w:line="360" w:lineRule="auto"/>
        <w:rPr>
          <w:rFonts w:eastAsiaTheme="minorHAnsi"/>
          <w:sz w:val="20"/>
          <w:szCs w:val="20"/>
        </w:rPr>
      </w:pPr>
      <w:r w:rsidRPr="0074470F">
        <w:rPr>
          <w:rFonts w:eastAsiaTheme="minorHAnsi"/>
          <w:sz w:val="20"/>
          <w:szCs w:val="20"/>
        </w:rPr>
        <w:t>l</w:t>
      </w:r>
      <w:r w:rsidR="00F0794C" w:rsidRPr="0074470F">
        <w:rPr>
          <w:rFonts w:eastAsiaTheme="minorHAnsi"/>
          <w:sz w:val="20"/>
          <w:szCs w:val="20"/>
        </w:rPr>
        <w:t xml:space="preserve">ista zalecanych przeglądarek internetowych: Google Chrome, Mozilla </w:t>
      </w:r>
      <w:proofErr w:type="spellStart"/>
      <w:r w:rsidR="00F0794C" w:rsidRPr="0074470F">
        <w:rPr>
          <w:rFonts w:eastAsiaTheme="minorHAnsi"/>
          <w:sz w:val="20"/>
          <w:szCs w:val="20"/>
        </w:rPr>
        <w:t>Firefox</w:t>
      </w:r>
      <w:proofErr w:type="spellEnd"/>
      <w:r w:rsidR="00F0794C" w:rsidRPr="0074470F">
        <w:rPr>
          <w:rFonts w:eastAsiaTheme="minorHAnsi"/>
          <w:sz w:val="20"/>
          <w:szCs w:val="20"/>
        </w:rPr>
        <w:t xml:space="preserve">, Safari, Edge. Zalecane jest używanie najnowszych wersji przeglądarek, </w:t>
      </w:r>
    </w:p>
    <w:p w14:paraId="7B95E347" w14:textId="70F13978" w:rsidR="00FE0F9C" w:rsidRPr="0074470F" w:rsidRDefault="00FE0F9C" w:rsidP="0034373A">
      <w:pPr>
        <w:pStyle w:val="Akapitzlist"/>
        <w:widowControl/>
        <w:numPr>
          <w:ilvl w:val="0"/>
          <w:numId w:val="30"/>
        </w:numPr>
        <w:adjustRightInd w:val="0"/>
        <w:spacing w:line="360" w:lineRule="auto"/>
        <w:rPr>
          <w:rFonts w:eastAsiaTheme="minorHAnsi"/>
          <w:sz w:val="20"/>
          <w:szCs w:val="20"/>
        </w:rPr>
      </w:pPr>
      <w:r w:rsidRPr="0074470F">
        <w:rPr>
          <w:rFonts w:eastAsiaTheme="minorHAnsi"/>
          <w:sz w:val="20"/>
          <w:szCs w:val="20"/>
        </w:rPr>
        <w:t>s</w:t>
      </w:r>
      <w:r w:rsidR="00F0794C" w:rsidRPr="0074470F">
        <w:rPr>
          <w:rFonts w:eastAsiaTheme="minorHAnsi"/>
          <w:sz w:val="20"/>
          <w:szCs w:val="20"/>
        </w:rPr>
        <w:t xml:space="preserve">ystem operacyjny: MS Windows 7 i późniejsze lub OSX/Mac OS 10.10 lub </w:t>
      </w:r>
      <w:proofErr w:type="spellStart"/>
      <w:r w:rsidR="00F0794C" w:rsidRPr="0074470F">
        <w:rPr>
          <w:rFonts w:eastAsiaTheme="minorHAnsi"/>
          <w:sz w:val="20"/>
          <w:szCs w:val="20"/>
        </w:rPr>
        <w:t>Ubuntu</w:t>
      </w:r>
      <w:proofErr w:type="spellEnd"/>
      <w:r w:rsidR="00F0794C" w:rsidRPr="0074470F">
        <w:rPr>
          <w:rFonts w:eastAsiaTheme="minorHAnsi"/>
          <w:sz w:val="20"/>
          <w:szCs w:val="20"/>
        </w:rPr>
        <w:t xml:space="preserve"> 14.04.</w:t>
      </w:r>
      <w:r w:rsidRPr="0074470F">
        <w:rPr>
          <w:rFonts w:eastAsiaTheme="minorHAnsi"/>
          <w:sz w:val="20"/>
          <w:szCs w:val="20"/>
        </w:rPr>
        <w:t xml:space="preserve">, </w:t>
      </w:r>
    </w:p>
    <w:p w14:paraId="47CFC073" w14:textId="4028E2E9" w:rsidR="00F0794C" w:rsidRPr="0074470F" w:rsidRDefault="00F0794C" w:rsidP="00FE0F9C">
      <w:pPr>
        <w:widowControl/>
        <w:adjustRightInd w:val="0"/>
        <w:spacing w:line="360" w:lineRule="auto"/>
        <w:ind w:left="708"/>
        <w:rPr>
          <w:rFonts w:eastAsiaTheme="minorHAnsi"/>
          <w:sz w:val="20"/>
          <w:szCs w:val="20"/>
        </w:rPr>
      </w:pPr>
      <w:r w:rsidRPr="0074470F">
        <w:rPr>
          <w:rFonts w:eastAsiaTheme="minorHAnsi"/>
          <w:sz w:val="20"/>
          <w:szCs w:val="20"/>
        </w:rPr>
        <w:t xml:space="preserve">lub </w:t>
      </w:r>
    </w:p>
    <w:p w14:paraId="6EEE417E" w14:textId="4858B521" w:rsidR="00F0794C" w:rsidRPr="003B35D0" w:rsidRDefault="00FE0F9C" w:rsidP="0034373A">
      <w:pPr>
        <w:pStyle w:val="Akapitzlist"/>
        <w:widowControl/>
        <w:numPr>
          <w:ilvl w:val="0"/>
          <w:numId w:val="29"/>
        </w:numPr>
        <w:adjustRightInd w:val="0"/>
        <w:spacing w:line="360" w:lineRule="auto"/>
        <w:rPr>
          <w:rFonts w:eastAsiaTheme="minorHAnsi"/>
          <w:sz w:val="20"/>
          <w:szCs w:val="20"/>
        </w:rPr>
      </w:pPr>
      <w:r w:rsidRPr="0074470F">
        <w:rPr>
          <w:rFonts w:eastAsiaTheme="minorHAnsi"/>
          <w:sz w:val="20"/>
          <w:szCs w:val="20"/>
        </w:rPr>
        <w:t>t</w:t>
      </w:r>
      <w:r w:rsidR="00F0794C" w:rsidRPr="0074470F">
        <w:rPr>
          <w:rFonts w:eastAsiaTheme="minorHAnsi"/>
          <w:sz w:val="20"/>
          <w:szCs w:val="20"/>
        </w:rPr>
        <w:t>abletu/</w:t>
      </w:r>
      <w:r w:rsidRPr="0074470F">
        <w:rPr>
          <w:rFonts w:eastAsiaTheme="minorHAnsi"/>
          <w:sz w:val="20"/>
          <w:szCs w:val="20"/>
        </w:rPr>
        <w:t>t</w:t>
      </w:r>
      <w:r w:rsidR="00F0794C" w:rsidRPr="0074470F">
        <w:rPr>
          <w:rFonts w:eastAsiaTheme="minorHAnsi"/>
          <w:sz w:val="20"/>
          <w:szCs w:val="20"/>
        </w:rPr>
        <w:t>elefonu o minimalnych parametrach: 4 rdzenie proce</w:t>
      </w:r>
      <w:r w:rsidR="00F0794C" w:rsidRPr="003B35D0">
        <w:rPr>
          <w:rFonts w:eastAsiaTheme="minorHAnsi"/>
          <w:sz w:val="20"/>
          <w:szCs w:val="20"/>
        </w:rPr>
        <w:t xml:space="preserve">sora, 2 GB RAM, Android 6.0 </w:t>
      </w:r>
      <w:proofErr w:type="spellStart"/>
      <w:r w:rsidR="00F0794C" w:rsidRPr="003B35D0">
        <w:rPr>
          <w:rFonts w:eastAsiaTheme="minorHAnsi"/>
          <w:sz w:val="20"/>
          <w:szCs w:val="20"/>
        </w:rPr>
        <w:t>Marshmallow</w:t>
      </w:r>
      <w:proofErr w:type="spellEnd"/>
      <w:r w:rsidR="00F0794C" w:rsidRPr="003B35D0">
        <w:rPr>
          <w:rFonts w:eastAsiaTheme="minorHAnsi"/>
          <w:sz w:val="20"/>
          <w:szCs w:val="20"/>
        </w:rPr>
        <w:t xml:space="preserve">, iOS 10.03, umożliwiających zainstalowanie </w:t>
      </w:r>
      <w:r w:rsidR="003B35D0">
        <w:rPr>
          <w:rFonts w:eastAsiaTheme="minorHAnsi"/>
          <w:sz w:val="20"/>
          <w:szCs w:val="20"/>
        </w:rPr>
        <w:t xml:space="preserve">przeglądarki </w:t>
      </w:r>
      <w:r w:rsidR="00F0794C" w:rsidRPr="003B35D0">
        <w:rPr>
          <w:rFonts w:eastAsiaTheme="minorHAnsi"/>
          <w:sz w:val="20"/>
          <w:szCs w:val="20"/>
        </w:rPr>
        <w:t xml:space="preserve">Chrome w </w:t>
      </w:r>
      <w:proofErr w:type="spellStart"/>
      <w:r w:rsidR="00F0794C" w:rsidRPr="003B35D0">
        <w:rPr>
          <w:rFonts w:eastAsiaTheme="minorHAnsi"/>
          <w:sz w:val="20"/>
          <w:szCs w:val="20"/>
        </w:rPr>
        <w:t>ver</w:t>
      </w:r>
      <w:proofErr w:type="spellEnd"/>
      <w:r w:rsidR="00F0794C" w:rsidRPr="003B35D0">
        <w:rPr>
          <w:rFonts w:eastAsiaTheme="minorHAnsi"/>
          <w:sz w:val="20"/>
          <w:szCs w:val="20"/>
        </w:rPr>
        <w:t xml:space="preserve">. 61 i późniejsze. </w:t>
      </w:r>
    </w:p>
    <w:p w14:paraId="2368A375" w14:textId="16381B37" w:rsidR="00F0794C" w:rsidRDefault="00F0794C" w:rsidP="0034373A">
      <w:pPr>
        <w:pStyle w:val="Akapitzlist"/>
        <w:widowControl/>
        <w:numPr>
          <w:ilvl w:val="0"/>
          <w:numId w:val="28"/>
        </w:numPr>
        <w:adjustRightInd w:val="0"/>
        <w:spacing w:line="360" w:lineRule="auto"/>
        <w:ind w:hanging="502"/>
        <w:rPr>
          <w:rFonts w:eastAsiaTheme="minorHAnsi"/>
          <w:sz w:val="20"/>
          <w:szCs w:val="20"/>
        </w:rPr>
      </w:pPr>
      <w:r w:rsidRPr="003B35D0">
        <w:rPr>
          <w:rFonts w:eastAsiaTheme="minorHAnsi"/>
          <w:sz w:val="20"/>
          <w:szCs w:val="20"/>
        </w:rPr>
        <w:t xml:space="preserve">Dla posiadania możliwości korzystania z pełnej funkcjonalności Platformy e-Zamówienia może być konieczne włączenie w przeglądarce obsługi protokołu bezpiecznej transmisji danych SSL, obsługi Java </w:t>
      </w:r>
      <w:proofErr w:type="spellStart"/>
      <w:r w:rsidRPr="003B35D0">
        <w:rPr>
          <w:rFonts w:eastAsiaTheme="minorHAnsi"/>
          <w:sz w:val="20"/>
          <w:szCs w:val="20"/>
        </w:rPr>
        <w:t>Script</w:t>
      </w:r>
      <w:proofErr w:type="spellEnd"/>
      <w:r w:rsidRPr="003B35D0">
        <w:rPr>
          <w:rFonts w:eastAsiaTheme="minorHAnsi"/>
          <w:sz w:val="20"/>
          <w:szCs w:val="20"/>
        </w:rPr>
        <w:t xml:space="preserve"> oraz </w:t>
      </w:r>
      <w:proofErr w:type="spellStart"/>
      <w:r w:rsidRPr="003B35D0">
        <w:rPr>
          <w:rFonts w:eastAsiaTheme="minorHAnsi"/>
          <w:sz w:val="20"/>
          <w:szCs w:val="20"/>
        </w:rPr>
        <w:t>cookies</w:t>
      </w:r>
      <w:proofErr w:type="spellEnd"/>
      <w:r w:rsidRPr="003B35D0">
        <w:rPr>
          <w:rFonts w:eastAsiaTheme="minorHAnsi"/>
          <w:sz w:val="20"/>
          <w:szCs w:val="20"/>
        </w:rPr>
        <w:t>.</w:t>
      </w:r>
    </w:p>
    <w:p w14:paraId="005395D3" w14:textId="66BA8ED1" w:rsidR="00F0794C" w:rsidRDefault="00F0794C" w:rsidP="0034373A">
      <w:pPr>
        <w:pStyle w:val="Akapitzlist"/>
        <w:widowControl/>
        <w:numPr>
          <w:ilvl w:val="0"/>
          <w:numId w:val="28"/>
        </w:numPr>
        <w:adjustRightInd w:val="0"/>
        <w:spacing w:line="360" w:lineRule="auto"/>
        <w:ind w:hanging="502"/>
        <w:rPr>
          <w:rFonts w:eastAsiaTheme="minorHAnsi"/>
          <w:sz w:val="20"/>
          <w:szCs w:val="20"/>
        </w:rPr>
      </w:pPr>
      <w:r w:rsidRPr="0032320E">
        <w:rPr>
          <w:rFonts w:eastAsiaTheme="minorHAnsi"/>
          <w:sz w:val="20"/>
          <w:szCs w:val="20"/>
        </w:rPr>
        <w:t>Dokumenty sporządza się w postaci elektronicznej w ogólnie dostępnych formatach danych (przykładowo: .rtf, .</w:t>
      </w:r>
      <w:proofErr w:type="spellStart"/>
      <w:r w:rsidRPr="0032320E">
        <w:rPr>
          <w:rFonts w:eastAsiaTheme="minorHAnsi"/>
          <w:sz w:val="20"/>
          <w:szCs w:val="20"/>
        </w:rPr>
        <w:t>doc</w:t>
      </w:r>
      <w:proofErr w:type="spellEnd"/>
      <w:r w:rsidRPr="0032320E">
        <w:rPr>
          <w:rFonts w:eastAsiaTheme="minorHAnsi"/>
          <w:sz w:val="20"/>
          <w:szCs w:val="20"/>
        </w:rPr>
        <w:t>, .</w:t>
      </w:r>
      <w:proofErr w:type="spellStart"/>
      <w:r w:rsidRPr="0032320E">
        <w:rPr>
          <w:rFonts w:eastAsiaTheme="minorHAnsi"/>
          <w:sz w:val="20"/>
          <w:szCs w:val="20"/>
        </w:rPr>
        <w:t>docx</w:t>
      </w:r>
      <w:proofErr w:type="spellEnd"/>
      <w:r w:rsidRPr="0032320E">
        <w:rPr>
          <w:rFonts w:eastAsiaTheme="minorHAnsi"/>
          <w:sz w:val="20"/>
          <w:szCs w:val="20"/>
        </w:rPr>
        <w:t>, .pdf, .</w:t>
      </w:r>
      <w:proofErr w:type="spellStart"/>
      <w:r w:rsidRPr="0032320E">
        <w:rPr>
          <w:rFonts w:eastAsiaTheme="minorHAnsi"/>
          <w:sz w:val="20"/>
          <w:szCs w:val="20"/>
        </w:rPr>
        <w:t>odt</w:t>
      </w:r>
      <w:proofErr w:type="spellEnd"/>
      <w:r w:rsidRPr="0032320E">
        <w:rPr>
          <w:rFonts w:eastAsiaTheme="minorHAnsi"/>
          <w:sz w:val="20"/>
          <w:szCs w:val="20"/>
        </w:rPr>
        <w:t>, .xls, .</w:t>
      </w:r>
      <w:proofErr w:type="spellStart"/>
      <w:r w:rsidRPr="0032320E">
        <w:rPr>
          <w:rFonts w:eastAsiaTheme="minorHAnsi"/>
          <w:sz w:val="20"/>
          <w:szCs w:val="20"/>
        </w:rPr>
        <w:t>xlsx</w:t>
      </w:r>
      <w:proofErr w:type="spellEnd"/>
      <w:r w:rsidRPr="0032320E">
        <w:rPr>
          <w:rFonts w:eastAsiaTheme="minorHAnsi"/>
          <w:sz w:val="20"/>
          <w:szCs w:val="20"/>
        </w:rPr>
        <w:t>, .jpg, .</w:t>
      </w:r>
      <w:proofErr w:type="spellStart"/>
      <w:r w:rsidRPr="0032320E">
        <w:rPr>
          <w:rFonts w:eastAsiaTheme="minorHAnsi"/>
          <w:sz w:val="20"/>
          <w:szCs w:val="20"/>
        </w:rPr>
        <w:t>tif</w:t>
      </w:r>
      <w:proofErr w:type="spellEnd"/>
      <w:r w:rsidRPr="0032320E">
        <w:rPr>
          <w:rFonts w:eastAsiaTheme="minorHAnsi"/>
          <w:sz w:val="20"/>
          <w:szCs w:val="20"/>
        </w:rPr>
        <w:t>, .</w:t>
      </w:r>
      <w:proofErr w:type="spellStart"/>
      <w:r w:rsidRPr="0032320E">
        <w:rPr>
          <w:rFonts w:eastAsiaTheme="minorHAnsi"/>
          <w:sz w:val="20"/>
          <w:szCs w:val="20"/>
        </w:rPr>
        <w:t>png</w:t>
      </w:r>
      <w:proofErr w:type="spellEnd"/>
      <w:r w:rsidRPr="0032320E">
        <w:rPr>
          <w:rFonts w:eastAsiaTheme="minorHAnsi"/>
          <w:sz w:val="20"/>
          <w:szCs w:val="20"/>
        </w:rPr>
        <w:t>, .zip, .tar, .</w:t>
      </w:r>
      <w:proofErr w:type="spellStart"/>
      <w:r w:rsidRPr="0032320E">
        <w:rPr>
          <w:rFonts w:eastAsiaTheme="minorHAnsi"/>
          <w:sz w:val="20"/>
          <w:szCs w:val="20"/>
        </w:rPr>
        <w:t>gz</w:t>
      </w:r>
      <w:proofErr w:type="spellEnd"/>
      <w:r w:rsidRPr="0032320E">
        <w:rPr>
          <w:rFonts w:eastAsiaTheme="minorHAnsi"/>
          <w:sz w:val="20"/>
          <w:szCs w:val="20"/>
        </w:rPr>
        <w:t xml:space="preserve">, .7z.) i przekazuje jako załącznik do: „Formularza </w:t>
      </w:r>
      <w:r w:rsidR="00FE0F9C">
        <w:rPr>
          <w:rFonts w:eastAsiaTheme="minorHAnsi"/>
          <w:sz w:val="20"/>
          <w:szCs w:val="20"/>
        </w:rPr>
        <w:br/>
      </w:r>
      <w:r w:rsidRPr="0032320E">
        <w:rPr>
          <w:rFonts w:eastAsiaTheme="minorHAnsi"/>
          <w:sz w:val="20"/>
          <w:szCs w:val="20"/>
        </w:rPr>
        <w:t xml:space="preserve">do komunikacji” dostępny na Platformie e-Zamówienia. </w:t>
      </w:r>
    </w:p>
    <w:p w14:paraId="21A77CB9" w14:textId="1E05D5A0" w:rsidR="00F0794C" w:rsidRDefault="00F0794C" w:rsidP="0034373A">
      <w:pPr>
        <w:pStyle w:val="Akapitzlist"/>
        <w:widowControl/>
        <w:numPr>
          <w:ilvl w:val="0"/>
          <w:numId w:val="28"/>
        </w:numPr>
        <w:adjustRightInd w:val="0"/>
        <w:spacing w:line="360" w:lineRule="auto"/>
        <w:ind w:hanging="502"/>
        <w:rPr>
          <w:rFonts w:eastAsiaTheme="minorHAnsi"/>
          <w:sz w:val="20"/>
          <w:szCs w:val="20"/>
        </w:rPr>
      </w:pPr>
      <w:r w:rsidRPr="0032320E">
        <w:rPr>
          <w:rFonts w:eastAsiaTheme="minorHAnsi"/>
          <w:sz w:val="20"/>
          <w:szCs w:val="20"/>
        </w:rPr>
        <w:t xml:space="preserve">Wymagania techniczne i organizacyjne wysyłania i odbierania dokumentów elektronicznych i informacji przekazywanych przy ich użyciu zostały opisane w Regulaminie korzystania z Platformy e-Zamówienia, dostępnym dla wszystkich użytkowników Platformy e-Zamówienia oraz podczas rejestracji konta Wykonawcy </w:t>
      </w:r>
      <w:r w:rsidR="00FE0F9C">
        <w:rPr>
          <w:rFonts w:eastAsiaTheme="minorHAnsi"/>
          <w:sz w:val="20"/>
          <w:szCs w:val="20"/>
        </w:rPr>
        <w:br/>
      </w:r>
      <w:r w:rsidRPr="0032320E">
        <w:rPr>
          <w:rFonts w:eastAsiaTheme="minorHAnsi"/>
          <w:sz w:val="20"/>
          <w:szCs w:val="20"/>
        </w:rPr>
        <w:t xml:space="preserve">dla Wykonawców. </w:t>
      </w:r>
    </w:p>
    <w:p w14:paraId="31687A1C" w14:textId="69EA1FA1" w:rsidR="00F0794C" w:rsidRDefault="00F0794C" w:rsidP="0034373A">
      <w:pPr>
        <w:pStyle w:val="Akapitzlist"/>
        <w:widowControl/>
        <w:numPr>
          <w:ilvl w:val="0"/>
          <w:numId w:val="28"/>
        </w:numPr>
        <w:adjustRightInd w:val="0"/>
        <w:spacing w:line="360" w:lineRule="auto"/>
        <w:ind w:hanging="502"/>
        <w:rPr>
          <w:rFonts w:eastAsiaTheme="minorHAnsi"/>
          <w:sz w:val="20"/>
          <w:szCs w:val="20"/>
        </w:rPr>
      </w:pPr>
      <w:r w:rsidRPr="0032320E">
        <w:rPr>
          <w:rFonts w:eastAsiaTheme="minorHAnsi"/>
          <w:sz w:val="20"/>
          <w:szCs w:val="20"/>
        </w:rPr>
        <w:t xml:space="preserve">Korzystanie z Platformy e-Zamówienia przez Wykonawców jest bezpłatne. </w:t>
      </w:r>
    </w:p>
    <w:p w14:paraId="10214F2E" w14:textId="001774B3" w:rsidR="00F0794C" w:rsidRDefault="00F0794C" w:rsidP="0034373A">
      <w:pPr>
        <w:pStyle w:val="Akapitzlist"/>
        <w:widowControl/>
        <w:numPr>
          <w:ilvl w:val="0"/>
          <w:numId w:val="28"/>
        </w:numPr>
        <w:adjustRightInd w:val="0"/>
        <w:spacing w:line="360" w:lineRule="auto"/>
        <w:ind w:hanging="502"/>
        <w:rPr>
          <w:rFonts w:eastAsiaTheme="minorHAnsi"/>
          <w:sz w:val="20"/>
          <w:szCs w:val="20"/>
        </w:rPr>
      </w:pPr>
      <w:r w:rsidRPr="0032320E">
        <w:rPr>
          <w:rFonts w:eastAsiaTheme="minorHAnsi"/>
          <w:sz w:val="20"/>
          <w:szCs w:val="20"/>
        </w:rPr>
        <w:t xml:space="preserve">Maksymalny rozmiar plików przesyłanych za pośrednictwem „Formularzy do komunikacji” na Platformie </w:t>
      </w:r>
      <w:r w:rsidR="0032320E">
        <w:rPr>
          <w:rFonts w:eastAsiaTheme="minorHAnsi"/>
          <w:sz w:val="20"/>
          <w:szCs w:val="20"/>
        </w:rPr>
        <w:br/>
      </w:r>
      <w:r w:rsidRPr="0032320E">
        <w:rPr>
          <w:rFonts w:eastAsiaTheme="minorHAnsi"/>
          <w:sz w:val="20"/>
          <w:szCs w:val="20"/>
        </w:rPr>
        <w:t xml:space="preserve">e-Zamówienia wynosi 150 MB (wielkość ta dotyczy plików przesyłanych jako załączniki do jednego formularza). </w:t>
      </w:r>
    </w:p>
    <w:p w14:paraId="0C42ACEA" w14:textId="74505A08" w:rsidR="0032320E" w:rsidRDefault="00F0794C" w:rsidP="0034373A">
      <w:pPr>
        <w:pStyle w:val="Akapitzlist"/>
        <w:widowControl/>
        <w:numPr>
          <w:ilvl w:val="0"/>
          <w:numId w:val="28"/>
        </w:numPr>
        <w:adjustRightInd w:val="0"/>
        <w:spacing w:line="360" w:lineRule="auto"/>
        <w:ind w:hanging="502"/>
        <w:rPr>
          <w:rFonts w:eastAsiaTheme="minorHAnsi"/>
          <w:sz w:val="20"/>
          <w:szCs w:val="20"/>
        </w:rPr>
      </w:pPr>
      <w:r w:rsidRPr="0032320E">
        <w:rPr>
          <w:rFonts w:eastAsiaTheme="minorHAnsi"/>
          <w:sz w:val="20"/>
          <w:szCs w:val="20"/>
        </w:rPr>
        <w:t xml:space="preserve">Sposób sporządzenia podmiotowych środków dowodowych, przedmiotowych środków dowodowych oraz innych dokumentów lub oświadczeń musi być zgodny z wymaganiami określonymi w rozporządzeniu Prezesa Rady Ministrów z dnia 30 grudnia 2020 r. </w:t>
      </w:r>
      <w:r w:rsidRPr="0032320E">
        <w:rPr>
          <w:rFonts w:eastAsiaTheme="minorHAnsi"/>
          <w:i/>
          <w:iCs/>
          <w:sz w:val="20"/>
          <w:szCs w:val="20"/>
        </w:rPr>
        <w:t xml:space="preserve">w sprawie sposobu sporządzania i przekazywania informacji oraz wymagań technicznych dla dokumentów elektronicznych oraz środków komunikacji elektronicznej w postępowaniu </w:t>
      </w:r>
      <w:r w:rsidR="00D56B2B">
        <w:rPr>
          <w:rFonts w:eastAsiaTheme="minorHAnsi"/>
          <w:i/>
          <w:iCs/>
          <w:sz w:val="20"/>
          <w:szCs w:val="20"/>
        </w:rPr>
        <w:br/>
      </w:r>
      <w:r w:rsidRPr="0032320E">
        <w:rPr>
          <w:rFonts w:eastAsiaTheme="minorHAnsi"/>
          <w:i/>
          <w:iCs/>
          <w:sz w:val="20"/>
          <w:szCs w:val="20"/>
        </w:rPr>
        <w:t xml:space="preserve">o udzielenie zamówienia publicznego lub konkursie </w:t>
      </w:r>
      <w:r w:rsidRPr="0032320E">
        <w:rPr>
          <w:rFonts w:eastAsiaTheme="minorHAnsi"/>
          <w:sz w:val="20"/>
          <w:szCs w:val="20"/>
        </w:rPr>
        <w:t>(Dz. U. z 2020 r., poz. 2452</w:t>
      </w:r>
      <w:r w:rsidR="007D6437">
        <w:rPr>
          <w:rFonts w:eastAsiaTheme="minorHAnsi"/>
          <w:sz w:val="20"/>
          <w:szCs w:val="20"/>
        </w:rPr>
        <w:t xml:space="preserve"> ze zm.</w:t>
      </w:r>
      <w:r w:rsidRPr="0032320E">
        <w:rPr>
          <w:rFonts w:eastAsiaTheme="minorHAnsi"/>
          <w:sz w:val="20"/>
          <w:szCs w:val="20"/>
        </w:rPr>
        <w:t xml:space="preserve">), oraz w rozporządzeniu Ministra Rozwoju, Pracy i Technologii z dnia 23 grudnia 2020 r. </w:t>
      </w:r>
      <w:r w:rsidRPr="0032320E">
        <w:rPr>
          <w:rFonts w:eastAsiaTheme="minorHAnsi"/>
          <w:i/>
          <w:iCs/>
          <w:sz w:val="20"/>
          <w:szCs w:val="20"/>
        </w:rPr>
        <w:t xml:space="preserve">w sprawie podmiotowych środków dowodowych oraz innych dokumentów lub oświadczeń, jakich może żądać zamawiający od </w:t>
      </w:r>
      <w:r w:rsidR="00C54B4E">
        <w:rPr>
          <w:rFonts w:eastAsiaTheme="minorHAnsi"/>
          <w:i/>
          <w:iCs/>
          <w:sz w:val="20"/>
          <w:szCs w:val="20"/>
        </w:rPr>
        <w:t>W</w:t>
      </w:r>
      <w:r w:rsidRPr="0032320E">
        <w:rPr>
          <w:rFonts w:eastAsiaTheme="minorHAnsi"/>
          <w:i/>
          <w:iCs/>
          <w:sz w:val="20"/>
          <w:szCs w:val="20"/>
        </w:rPr>
        <w:t xml:space="preserve">ykonawcy </w:t>
      </w:r>
      <w:r w:rsidRPr="0032320E">
        <w:rPr>
          <w:rFonts w:eastAsiaTheme="minorHAnsi"/>
          <w:sz w:val="20"/>
          <w:szCs w:val="20"/>
        </w:rPr>
        <w:t>(Dz. U. z 2020 r., poz. 2415</w:t>
      </w:r>
      <w:r w:rsidR="007D6437">
        <w:rPr>
          <w:rFonts w:eastAsiaTheme="minorHAnsi"/>
          <w:sz w:val="20"/>
          <w:szCs w:val="20"/>
        </w:rPr>
        <w:t xml:space="preserve"> ze zm.</w:t>
      </w:r>
      <w:r w:rsidRPr="0032320E">
        <w:rPr>
          <w:rFonts w:eastAsiaTheme="minorHAnsi"/>
          <w:sz w:val="20"/>
          <w:szCs w:val="20"/>
        </w:rPr>
        <w:t>).</w:t>
      </w:r>
    </w:p>
    <w:p w14:paraId="0B36ADE2" w14:textId="1DE26DE9" w:rsidR="00F0794C" w:rsidRDefault="00F0794C" w:rsidP="0034373A">
      <w:pPr>
        <w:pStyle w:val="Akapitzlist"/>
        <w:widowControl/>
        <w:numPr>
          <w:ilvl w:val="0"/>
          <w:numId w:val="28"/>
        </w:numPr>
        <w:adjustRightInd w:val="0"/>
        <w:spacing w:line="360" w:lineRule="auto"/>
        <w:ind w:hanging="502"/>
        <w:rPr>
          <w:rFonts w:eastAsiaTheme="minorHAnsi"/>
          <w:sz w:val="20"/>
          <w:szCs w:val="20"/>
        </w:rPr>
      </w:pPr>
      <w:r w:rsidRPr="0032320E">
        <w:rPr>
          <w:rFonts w:eastAsiaTheme="minorHAnsi"/>
          <w:sz w:val="20"/>
          <w:szCs w:val="20"/>
        </w:rPr>
        <w:t xml:space="preserve">Zamawiający nie przewiduje komunikowania się z Wykonawcami w inny sposób niż przy użyciu środków komunikacji elektronicznej wskazanych w niniejszej SWZ. </w:t>
      </w:r>
    </w:p>
    <w:p w14:paraId="773C724E" w14:textId="60E10B9A" w:rsidR="00F0794C" w:rsidRPr="00F8773C" w:rsidRDefault="00F8773C" w:rsidP="0034373A">
      <w:pPr>
        <w:pStyle w:val="Akapitzlist"/>
        <w:widowControl/>
        <w:numPr>
          <w:ilvl w:val="0"/>
          <w:numId w:val="28"/>
        </w:numPr>
        <w:adjustRightInd w:val="0"/>
        <w:spacing w:line="360" w:lineRule="auto"/>
        <w:ind w:hanging="502"/>
        <w:rPr>
          <w:rFonts w:eastAsiaTheme="minorHAnsi"/>
          <w:sz w:val="20"/>
          <w:szCs w:val="20"/>
        </w:rPr>
      </w:pPr>
      <w:r w:rsidRPr="00D56B2B">
        <w:rPr>
          <w:rFonts w:eastAsiaTheme="minorHAnsi"/>
          <w:sz w:val="20"/>
          <w:szCs w:val="20"/>
        </w:rPr>
        <w:t>Wykonawca może zwrócić się do Zamawiającego z wnioskiem o wyjaśnienie treści SWZ</w:t>
      </w:r>
      <w:r>
        <w:rPr>
          <w:rFonts w:eastAsiaTheme="minorHAnsi"/>
          <w:sz w:val="20"/>
          <w:szCs w:val="20"/>
        </w:rPr>
        <w:t>.</w:t>
      </w:r>
      <w:r w:rsidRPr="0032320E">
        <w:rPr>
          <w:rFonts w:eastAsiaTheme="minorHAnsi"/>
          <w:sz w:val="20"/>
          <w:szCs w:val="20"/>
        </w:rPr>
        <w:t xml:space="preserve"> </w:t>
      </w:r>
      <w:r w:rsidR="00F0794C" w:rsidRPr="0032320E">
        <w:rPr>
          <w:rFonts w:eastAsiaTheme="minorHAnsi"/>
          <w:sz w:val="20"/>
          <w:szCs w:val="20"/>
        </w:rPr>
        <w:t xml:space="preserve">Zaleca się, </w:t>
      </w:r>
      <w:r w:rsidR="00FE0F9C">
        <w:rPr>
          <w:rFonts w:eastAsiaTheme="minorHAnsi"/>
          <w:sz w:val="20"/>
          <w:szCs w:val="20"/>
        </w:rPr>
        <w:br/>
      </w:r>
      <w:r w:rsidR="00F0794C" w:rsidRPr="0032320E">
        <w:rPr>
          <w:rFonts w:eastAsiaTheme="minorHAnsi"/>
          <w:sz w:val="20"/>
          <w:szCs w:val="20"/>
        </w:rPr>
        <w:t xml:space="preserve">by do wiadomości zawierających wnioski o wyjaśnienie treści SWZ załączać treść pytań także w formie pliku edytowalnego. </w:t>
      </w:r>
      <w:r w:rsidR="00F0794C" w:rsidRPr="00F8773C">
        <w:rPr>
          <w:rFonts w:eastAsiaTheme="minorHAnsi"/>
          <w:sz w:val="20"/>
          <w:szCs w:val="20"/>
        </w:rPr>
        <w:t xml:space="preserve"> </w:t>
      </w:r>
    </w:p>
    <w:p w14:paraId="64FA07F4" w14:textId="00B1B0F3" w:rsidR="00F0794C" w:rsidRPr="00F0794C" w:rsidRDefault="00F0794C" w:rsidP="00F8773C">
      <w:pPr>
        <w:widowControl/>
        <w:adjustRightInd w:val="0"/>
        <w:spacing w:line="360" w:lineRule="auto"/>
        <w:ind w:left="360"/>
        <w:jc w:val="both"/>
        <w:rPr>
          <w:rFonts w:eastAsiaTheme="minorHAnsi"/>
          <w:i/>
          <w:iCs/>
          <w:sz w:val="20"/>
          <w:szCs w:val="20"/>
        </w:rPr>
      </w:pPr>
      <w:r w:rsidRPr="00F0794C">
        <w:rPr>
          <w:rFonts w:eastAsiaTheme="minorHAnsi"/>
          <w:b/>
          <w:bCs/>
          <w:i/>
          <w:iCs/>
          <w:sz w:val="20"/>
          <w:szCs w:val="20"/>
        </w:rPr>
        <w:t>UWAGA</w:t>
      </w:r>
      <w:r w:rsidRPr="00F0794C">
        <w:rPr>
          <w:rFonts w:eastAsiaTheme="minorHAnsi"/>
          <w:i/>
          <w:iCs/>
          <w:sz w:val="20"/>
          <w:szCs w:val="20"/>
        </w:rPr>
        <w:t xml:space="preserve">: Zamawiający informuje, iż Platforma e-Zamówienia nie służy do zadawania pytań w trybie dostępu do informacji publicznej. </w:t>
      </w:r>
      <w:r w:rsidR="00D56B2B" w:rsidRPr="00D56B2B">
        <w:rPr>
          <w:rFonts w:eastAsiaTheme="minorHAnsi"/>
          <w:i/>
          <w:iCs/>
          <w:sz w:val="20"/>
          <w:szCs w:val="20"/>
        </w:rPr>
        <w:t>Wnioskowi o</w:t>
      </w:r>
      <w:r w:rsidRPr="00F0794C">
        <w:rPr>
          <w:rFonts w:eastAsiaTheme="minorHAnsi"/>
          <w:i/>
          <w:iCs/>
          <w:sz w:val="20"/>
          <w:szCs w:val="20"/>
        </w:rPr>
        <w:t xml:space="preserve"> dostęp do informacji publicznej, złożonemu za pośrednictwem Platformy </w:t>
      </w:r>
      <w:r w:rsidR="00D56B2B" w:rsidRPr="00D56B2B">
        <w:rPr>
          <w:rFonts w:eastAsiaTheme="minorHAnsi"/>
          <w:i/>
          <w:iCs/>
          <w:sz w:val="20"/>
          <w:szCs w:val="20"/>
        </w:rPr>
        <w:br/>
      </w:r>
      <w:r w:rsidRPr="00F0794C">
        <w:rPr>
          <w:rFonts w:eastAsiaTheme="minorHAnsi"/>
          <w:i/>
          <w:iCs/>
          <w:sz w:val="20"/>
          <w:szCs w:val="20"/>
        </w:rPr>
        <w:t xml:space="preserve">e-Zamówienia, nie zostanie nadany bieg i nie zostanie udzielona odpowiedź na zadane w tym trybie pytanie. </w:t>
      </w:r>
    </w:p>
    <w:p w14:paraId="00512C1B" w14:textId="77777777" w:rsidR="00D56B2B" w:rsidRDefault="00F0794C" w:rsidP="0034373A">
      <w:pPr>
        <w:pStyle w:val="Akapitzlist"/>
        <w:widowControl/>
        <w:numPr>
          <w:ilvl w:val="0"/>
          <w:numId w:val="28"/>
        </w:numPr>
        <w:adjustRightInd w:val="0"/>
        <w:spacing w:line="360" w:lineRule="auto"/>
        <w:ind w:hanging="502"/>
        <w:rPr>
          <w:rFonts w:eastAsiaTheme="minorHAnsi"/>
          <w:sz w:val="20"/>
          <w:szCs w:val="20"/>
        </w:rPr>
      </w:pPr>
      <w:r w:rsidRPr="00D56B2B">
        <w:rPr>
          <w:rFonts w:eastAsiaTheme="minorHAnsi"/>
          <w:sz w:val="20"/>
          <w:szCs w:val="20"/>
        </w:rPr>
        <w:lastRenderedPageBreak/>
        <w:t>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6E8D9036" w14:textId="453AC8A1" w:rsidR="00F0794C" w:rsidRDefault="00F0794C" w:rsidP="0034373A">
      <w:pPr>
        <w:pStyle w:val="Akapitzlist"/>
        <w:widowControl/>
        <w:numPr>
          <w:ilvl w:val="0"/>
          <w:numId w:val="28"/>
        </w:numPr>
        <w:adjustRightInd w:val="0"/>
        <w:spacing w:line="360" w:lineRule="auto"/>
        <w:ind w:hanging="502"/>
        <w:rPr>
          <w:rFonts w:eastAsiaTheme="minorHAnsi"/>
          <w:sz w:val="20"/>
          <w:szCs w:val="20"/>
        </w:rPr>
      </w:pPr>
      <w:r w:rsidRPr="00D56B2B">
        <w:rPr>
          <w:rFonts w:eastAsiaTheme="minorHAnsi"/>
          <w:sz w:val="20"/>
          <w:szCs w:val="20"/>
        </w:rPr>
        <w:t>Jeżeli Zamawiający nie udzieli wyjaśnień w terminie, o którym mowa w ust. 1</w:t>
      </w:r>
      <w:r w:rsidR="000547D7">
        <w:rPr>
          <w:rFonts w:eastAsiaTheme="minorHAnsi"/>
          <w:sz w:val="20"/>
          <w:szCs w:val="20"/>
        </w:rPr>
        <w:t>8</w:t>
      </w:r>
      <w:r w:rsidRPr="00D56B2B">
        <w:rPr>
          <w:rFonts w:eastAsiaTheme="minorHAnsi"/>
          <w:sz w:val="20"/>
          <w:szCs w:val="20"/>
        </w:rPr>
        <w:t xml:space="preserve">, przedłuża termin składania ofert </w:t>
      </w:r>
      <w:r w:rsidR="00D56B2B">
        <w:rPr>
          <w:rFonts w:eastAsiaTheme="minorHAnsi"/>
          <w:sz w:val="20"/>
          <w:szCs w:val="20"/>
        </w:rPr>
        <w:br/>
      </w:r>
      <w:r w:rsidRPr="00D56B2B">
        <w:rPr>
          <w:rFonts w:eastAsiaTheme="minorHAnsi"/>
          <w:sz w:val="20"/>
          <w:szCs w:val="20"/>
        </w:rPr>
        <w:t xml:space="preserve">o czas niezbędny do zapoznania się wszystkich zainteresowanych Wykonawców z wyjaśnieniami niezbędnymi do należytego przygotowania i złożenia ofert. </w:t>
      </w:r>
    </w:p>
    <w:p w14:paraId="7A144636" w14:textId="1D8AA2D0" w:rsidR="00F0794C" w:rsidRDefault="00F0794C" w:rsidP="0034373A">
      <w:pPr>
        <w:pStyle w:val="Akapitzlist"/>
        <w:widowControl/>
        <w:numPr>
          <w:ilvl w:val="0"/>
          <w:numId w:val="28"/>
        </w:numPr>
        <w:adjustRightInd w:val="0"/>
        <w:spacing w:line="360" w:lineRule="auto"/>
        <w:ind w:hanging="502"/>
        <w:rPr>
          <w:rFonts w:eastAsiaTheme="minorHAnsi"/>
          <w:sz w:val="20"/>
          <w:szCs w:val="20"/>
        </w:rPr>
      </w:pPr>
      <w:r w:rsidRPr="00D56B2B">
        <w:rPr>
          <w:rFonts w:eastAsiaTheme="minorHAnsi"/>
          <w:sz w:val="20"/>
          <w:szCs w:val="20"/>
        </w:rPr>
        <w:t>W przypadku, gdy wniosek o wyjaśnienie treści SWZ nie wpłynął w terminie, o którym mowa w ust. 1</w:t>
      </w:r>
      <w:r w:rsidR="000547D7">
        <w:rPr>
          <w:rFonts w:eastAsiaTheme="minorHAnsi"/>
          <w:sz w:val="20"/>
          <w:szCs w:val="20"/>
        </w:rPr>
        <w:t>8</w:t>
      </w:r>
      <w:r w:rsidRPr="00D56B2B">
        <w:rPr>
          <w:rFonts w:eastAsiaTheme="minorHAnsi"/>
          <w:sz w:val="20"/>
          <w:szCs w:val="20"/>
        </w:rPr>
        <w:t xml:space="preserve">, Zamawiający nie ma obowiązku udzielania wyjaśnień SWZ oraz obowiązku przedłużenia terminu składania ofert. </w:t>
      </w:r>
    </w:p>
    <w:p w14:paraId="13E7630B" w14:textId="5011EA23" w:rsidR="00331C58" w:rsidRDefault="00F0794C" w:rsidP="0034373A">
      <w:pPr>
        <w:pStyle w:val="Akapitzlist"/>
        <w:widowControl/>
        <w:numPr>
          <w:ilvl w:val="0"/>
          <w:numId w:val="28"/>
        </w:numPr>
        <w:adjustRightInd w:val="0"/>
        <w:spacing w:line="360" w:lineRule="auto"/>
        <w:ind w:hanging="502"/>
        <w:rPr>
          <w:rFonts w:eastAsiaTheme="minorHAnsi"/>
          <w:sz w:val="20"/>
          <w:szCs w:val="20"/>
        </w:rPr>
      </w:pPr>
      <w:r w:rsidRPr="00D56B2B">
        <w:rPr>
          <w:rFonts w:eastAsiaTheme="minorHAnsi"/>
          <w:sz w:val="20"/>
          <w:szCs w:val="20"/>
        </w:rPr>
        <w:t xml:space="preserve">Przedłużenie terminu składania ofert, o którym mowa w ust. </w:t>
      </w:r>
      <w:r w:rsidR="000547D7">
        <w:rPr>
          <w:rFonts w:eastAsiaTheme="minorHAnsi"/>
          <w:sz w:val="20"/>
          <w:szCs w:val="20"/>
        </w:rPr>
        <w:t>19</w:t>
      </w:r>
      <w:r w:rsidRPr="00D56B2B">
        <w:rPr>
          <w:rFonts w:eastAsiaTheme="minorHAnsi"/>
          <w:sz w:val="20"/>
          <w:szCs w:val="20"/>
        </w:rPr>
        <w:t xml:space="preserve">, nie wpływa na bieg terminu składania wniosku </w:t>
      </w:r>
      <w:r w:rsidR="00D56B2B">
        <w:rPr>
          <w:rFonts w:eastAsiaTheme="minorHAnsi"/>
          <w:sz w:val="20"/>
          <w:szCs w:val="20"/>
        </w:rPr>
        <w:br/>
      </w:r>
      <w:r w:rsidRPr="00D56B2B">
        <w:rPr>
          <w:rFonts w:eastAsiaTheme="minorHAnsi"/>
          <w:sz w:val="20"/>
          <w:szCs w:val="20"/>
        </w:rPr>
        <w:t xml:space="preserve">o wyjaśnienie treści SWZ. </w:t>
      </w:r>
    </w:p>
    <w:p w14:paraId="5A501A1A" w14:textId="77777777" w:rsidR="00B93995" w:rsidRPr="006A5409" w:rsidRDefault="00B93995" w:rsidP="00B93995">
      <w:pPr>
        <w:pStyle w:val="Akapitzlist"/>
        <w:widowControl/>
        <w:adjustRightInd w:val="0"/>
        <w:spacing w:line="360" w:lineRule="auto"/>
        <w:ind w:left="360" w:firstLine="0"/>
        <w:rPr>
          <w:rFonts w:eastAsiaTheme="minorHAnsi"/>
          <w:sz w:val="20"/>
          <w:szCs w:val="20"/>
        </w:rPr>
      </w:pPr>
    </w:p>
    <w:p w14:paraId="7C199B14" w14:textId="705A00CA" w:rsidR="006A2FD4" w:rsidRPr="0074470F" w:rsidRDefault="006A2FD4" w:rsidP="0098448C">
      <w:pPr>
        <w:widowControl/>
        <w:adjustRightInd w:val="0"/>
        <w:spacing w:line="360" w:lineRule="auto"/>
        <w:rPr>
          <w:b/>
          <w:bCs/>
          <w:sz w:val="20"/>
          <w:szCs w:val="20"/>
        </w:rPr>
      </w:pPr>
      <w:r w:rsidRPr="0074470F">
        <w:rPr>
          <w:b/>
          <w:bCs/>
          <w:sz w:val="20"/>
          <w:szCs w:val="20"/>
        </w:rPr>
        <w:t xml:space="preserve">ROZDZIAŁ </w:t>
      </w:r>
      <w:r w:rsidR="00F34D8D">
        <w:rPr>
          <w:b/>
          <w:bCs/>
          <w:sz w:val="20"/>
          <w:szCs w:val="20"/>
        </w:rPr>
        <w:t>I</w:t>
      </w:r>
      <w:r w:rsidRPr="0074470F">
        <w:rPr>
          <w:b/>
          <w:bCs/>
          <w:sz w:val="20"/>
          <w:szCs w:val="20"/>
        </w:rPr>
        <w:t>X: TERMIN ZWIĄZANIA OFERTĄ</w:t>
      </w:r>
    </w:p>
    <w:p w14:paraId="7D5F459F" w14:textId="77777777" w:rsidR="006A2FD4" w:rsidRPr="0074470F" w:rsidRDefault="006A2FD4" w:rsidP="0098448C">
      <w:pPr>
        <w:widowControl/>
        <w:adjustRightInd w:val="0"/>
        <w:spacing w:line="360" w:lineRule="auto"/>
        <w:rPr>
          <w:b/>
          <w:bCs/>
          <w:sz w:val="20"/>
          <w:szCs w:val="20"/>
        </w:rPr>
      </w:pPr>
    </w:p>
    <w:p w14:paraId="4AFEF29A" w14:textId="5DCF7723" w:rsidR="006A2FD4" w:rsidRPr="0074470F" w:rsidRDefault="006A2FD4">
      <w:pPr>
        <w:pStyle w:val="Akapitzlist"/>
        <w:widowControl/>
        <w:numPr>
          <w:ilvl w:val="0"/>
          <w:numId w:val="4"/>
        </w:numPr>
        <w:adjustRightInd w:val="0"/>
        <w:spacing w:line="360" w:lineRule="auto"/>
        <w:rPr>
          <w:sz w:val="20"/>
          <w:szCs w:val="20"/>
        </w:rPr>
      </w:pPr>
      <w:r w:rsidRPr="0074470F">
        <w:rPr>
          <w:sz w:val="20"/>
          <w:szCs w:val="20"/>
        </w:rPr>
        <w:t>Wykonawca jest związany ofertą do upływu terminu określonego datą w dokumentach zamówienia, jednak nie dłużej niż 30 dni od dnia upływu terminu składania ofert, przy czym pierwszym dniem terminu związania ofertą jest dzień, w którym upływa termin składania ofert</w:t>
      </w:r>
      <w:r w:rsidR="009F117F">
        <w:rPr>
          <w:sz w:val="20"/>
          <w:szCs w:val="20"/>
        </w:rPr>
        <w:t xml:space="preserve"> (związanie ofertą do dnia </w:t>
      </w:r>
      <w:r w:rsidR="00DF6378">
        <w:rPr>
          <w:sz w:val="20"/>
          <w:szCs w:val="20"/>
        </w:rPr>
        <w:t>25</w:t>
      </w:r>
      <w:r w:rsidR="00792190">
        <w:rPr>
          <w:sz w:val="20"/>
          <w:szCs w:val="20"/>
        </w:rPr>
        <w:t>.0</w:t>
      </w:r>
      <w:r w:rsidR="00DF6378">
        <w:rPr>
          <w:sz w:val="20"/>
          <w:szCs w:val="20"/>
        </w:rPr>
        <w:t>2</w:t>
      </w:r>
      <w:r w:rsidR="00792190">
        <w:rPr>
          <w:sz w:val="20"/>
          <w:szCs w:val="20"/>
        </w:rPr>
        <w:t>.202</w:t>
      </w:r>
      <w:r w:rsidR="001A235E">
        <w:rPr>
          <w:sz w:val="20"/>
          <w:szCs w:val="20"/>
        </w:rPr>
        <w:t>6</w:t>
      </w:r>
      <w:r w:rsidR="00792190">
        <w:rPr>
          <w:sz w:val="20"/>
          <w:szCs w:val="20"/>
        </w:rPr>
        <w:t xml:space="preserve"> r.</w:t>
      </w:r>
      <w:r w:rsidR="009F117F">
        <w:rPr>
          <w:sz w:val="20"/>
          <w:szCs w:val="20"/>
        </w:rPr>
        <w:t>, o ile nie wystąpią okoliczności zmieniające termin składania ofert)</w:t>
      </w:r>
      <w:r w:rsidR="000547D7" w:rsidRPr="0074470F">
        <w:rPr>
          <w:sz w:val="20"/>
          <w:szCs w:val="20"/>
        </w:rPr>
        <w:t>.</w:t>
      </w:r>
    </w:p>
    <w:p w14:paraId="31ADD1F1" w14:textId="1B801229" w:rsidR="006A2FD4" w:rsidRPr="0074470F" w:rsidRDefault="006A2FD4">
      <w:pPr>
        <w:pStyle w:val="Akapitzlist"/>
        <w:widowControl/>
        <w:numPr>
          <w:ilvl w:val="0"/>
          <w:numId w:val="4"/>
        </w:numPr>
        <w:adjustRightInd w:val="0"/>
        <w:spacing w:line="360" w:lineRule="auto"/>
        <w:rPr>
          <w:sz w:val="20"/>
          <w:szCs w:val="20"/>
        </w:rPr>
      </w:pPr>
      <w:r w:rsidRPr="0074470F">
        <w:rPr>
          <w:sz w:val="20"/>
          <w:szCs w:val="20"/>
        </w:rPr>
        <w:t>Zamawiający może przedłużyć jednokrotnie termin związania ofertą. Zamawiający zwraca się do Wykonawców</w:t>
      </w:r>
      <w:r w:rsidR="00782367">
        <w:rPr>
          <w:sz w:val="20"/>
          <w:szCs w:val="20"/>
        </w:rPr>
        <w:t xml:space="preserve">, </w:t>
      </w:r>
      <w:r w:rsidRPr="0074470F">
        <w:rPr>
          <w:sz w:val="20"/>
          <w:szCs w:val="20"/>
        </w:rPr>
        <w:t xml:space="preserve">przed upływem terminu związania ofertą, o wyrażenie zgody na przedłużenie tego terminu o oznaczony okres, </w:t>
      </w:r>
      <w:r w:rsidR="00B93995" w:rsidRPr="0074470F">
        <w:rPr>
          <w:sz w:val="20"/>
          <w:szCs w:val="20"/>
        </w:rPr>
        <w:br/>
      </w:r>
      <w:r w:rsidRPr="0074470F">
        <w:rPr>
          <w:sz w:val="20"/>
          <w:szCs w:val="20"/>
        </w:rPr>
        <w:t>nie dłuższy jednak niż 30 dni.</w:t>
      </w:r>
    </w:p>
    <w:p w14:paraId="745BD5C7" w14:textId="683DE633" w:rsidR="006A2FD4" w:rsidRPr="0074470F" w:rsidRDefault="006A2FD4">
      <w:pPr>
        <w:pStyle w:val="Akapitzlist"/>
        <w:widowControl/>
        <w:numPr>
          <w:ilvl w:val="0"/>
          <w:numId w:val="4"/>
        </w:numPr>
        <w:adjustRightInd w:val="0"/>
        <w:spacing w:line="360" w:lineRule="auto"/>
        <w:rPr>
          <w:sz w:val="20"/>
          <w:szCs w:val="20"/>
        </w:rPr>
      </w:pPr>
      <w:r w:rsidRPr="0074470F">
        <w:rPr>
          <w:sz w:val="20"/>
          <w:szCs w:val="20"/>
        </w:rPr>
        <w:t>Wykonawca wyraża pisemną zgodę na przedłużenie terminu związania ofertą.</w:t>
      </w:r>
    </w:p>
    <w:p w14:paraId="0C2DEA3B" w14:textId="108E1307" w:rsidR="00325043" w:rsidRPr="0074470F" w:rsidRDefault="00325043" w:rsidP="0098448C">
      <w:pPr>
        <w:widowControl/>
        <w:adjustRightInd w:val="0"/>
        <w:spacing w:line="360" w:lineRule="auto"/>
        <w:rPr>
          <w:rFonts w:eastAsiaTheme="minorHAnsi"/>
          <w:sz w:val="20"/>
          <w:szCs w:val="20"/>
        </w:rPr>
      </w:pPr>
    </w:p>
    <w:p w14:paraId="357CA7B2" w14:textId="47DD2CDC" w:rsidR="00AD4168" w:rsidRPr="0074470F" w:rsidRDefault="00AD4168" w:rsidP="0098448C">
      <w:pPr>
        <w:widowControl/>
        <w:adjustRightInd w:val="0"/>
        <w:spacing w:line="360" w:lineRule="auto"/>
        <w:rPr>
          <w:rFonts w:eastAsiaTheme="minorHAnsi"/>
          <w:b/>
          <w:bCs/>
          <w:sz w:val="20"/>
          <w:szCs w:val="20"/>
        </w:rPr>
      </w:pPr>
      <w:r w:rsidRPr="0074470F">
        <w:rPr>
          <w:rFonts w:eastAsiaTheme="minorHAnsi"/>
          <w:b/>
          <w:bCs/>
          <w:sz w:val="20"/>
          <w:szCs w:val="20"/>
        </w:rPr>
        <w:t>ROZDZIAŁ X: WYMAGANIA DOTYCZĄCE WADIUM:</w:t>
      </w:r>
    </w:p>
    <w:p w14:paraId="5F2697EB" w14:textId="77777777" w:rsidR="007123DC" w:rsidRPr="0074470F" w:rsidRDefault="007123DC" w:rsidP="0098448C">
      <w:pPr>
        <w:widowControl/>
        <w:adjustRightInd w:val="0"/>
        <w:spacing w:line="360" w:lineRule="auto"/>
        <w:rPr>
          <w:rFonts w:eastAsiaTheme="minorHAnsi"/>
          <w:b/>
          <w:bCs/>
          <w:sz w:val="20"/>
          <w:szCs w:val="20"/>
        </w:rPr>
      </w:pPr>
    </w:p>
    <w:p w14:paraId="2DCEF466" w14:textId="5FA978E9" w:rsidR="00AD4168" w:rsidRPr="0074470F" w:rsidRDefault="00AD4168" w:rsidP="0034373A">
      <w:pPr>
        <w:pStyle w:val="Akapitzlist"/>
        <w:widowControl/>
        <w:numPr>
          <w:ilvl w:val="0"/>
          <w:numId w:val="20"/>
        </w:numPr>
        <w:autoSpaceDE/>
        <w:autoSpaceDN/>
        <w:spacing w:line="360" w:lineRule="auto"/>
        <w:contextualSpacing/>
        <w:rPr>
          <w:sz w:val="20"/>
          <w:szCs w:val="20"/>
        </w:rPr>
      </w:pPr>
      <w:r w:rsidRPr="0074470F">
        <w:rPr>
          <w:sz w:val="20"/>
          <w:szCs w:val="20"/>
        </w:rPr>
        <w:t xml:space="preserve">Oferta musi być zabezpieczona wadium w wysokości </w:t>
      </w:r>
      <w:r w:rsidR="005A643A">
        <w:rPr>
          <w:sz w:val="20"/>
          <w:szCs w:val="20"/>
        </w:rPr>
        <w:t>2</w:t>
      </w:r>
      <w:r w:rsidR="00BC13C7">
        <w:rPr>
          <w:sz w:val="20"/>
          <w:szCs w:val="20"/>
        </w:rPr>
        <w:t xml:space="preserve"> 000</w:t>
      </w:r>
      <w:r w:rsidR="00CD62D2" w:rsidRPr="0074470F">
        <w:rPr>
          <w:sz w:val="20"/>
          <w:szCs w:val="20"/>
        </w:rPr>
        <w:t>,</w:t>
      </w:r>
      <w:r w:rsidRPr="0074470F">
        <w:rPr>
          <w:sz w:val="20"/>
          <w:szCs w:val="20"/>
        </w:rPr>
        <w:t xml:space="preserve">00 zł (słownie: </w:t>
      </w:r>
      <w:r w:rsidR="005A643A">
        <w:rPr>
          <w:sz w:val="20"/>
          <w:szCs w:val="20"/>
        </w:rPr>
        <w:t>dwa</w:t>
      </w:r>
      <w:r w:rsidR="001A235E">
        <w:rPr>
          <w:sz w:val="20"/>
          <w:szCs w:val="20"/>
        </w:rPr>
        <w:t xml:space="preserve"> tysi</w:t>
      </w:r>
      <w:r w:rsidR="005A643A">
        <w:rPr>
          <w:sz w:val="20"/>
          <w:szCs w:val="20"/>
        </w:rPr>
        <w:t>ące</w:t>
      </w:r>
      <w:r w:rsidR="00CE230E">
        <w:rPr>
          <w:sz w:val="20"/>
          <w:szCs w:val="20"/>
        </w:rPr>
        <w:t xml:space="preserve"> </w:t>
      </w:r>
      <w:r w:rsidR="001E6E0C" w:rsidRPr="0074470F">
        <w:rPr>
          <w:sz w:val="20"/>
          <w:szCs w:val="20"/>
        </w:rPr>
        <w:t>złotych</w:t>
      </w:r>
      <w:r w:rsidRPr="0074470F">
        <w:rPr>
          <w:sz w:val="20"/>
          <w:szCs w:val="20"/>
        </w:rPr>
        <w:t xml:space="preserve"> 00/100).</w:t>
      </w:r>
    </w:p>
    <w:p w14:paraId="7782AF23" w14:textId="7639D0A7" w:rsidR="00AD4168" w:rsidRPr="0074470F" w:rsidRDefault="00AD4168" w:rsidP="0034373A">
      <w:pPr>
        <w:pStyle w:val="Akapitzlist"/>
        <w:widowControl/>
        <w:numPr>
          <w:ilvl w:val="0"/>
          <w:numId w:val="20"/>
        </w:numPr>
        <w:autoSpaceDE/>
        <w:autoSpaceDN/>
        <w:spacing w:line="360" w:lineRule="auto"/>
        <w:contextualSpacing/>
        <w:rPr>
          <w:sz w:val="20"/>
          <w:szCs w:val="20"/>
        </w:rPr>
      </w:pPr>
      <w:r w:rsidRPr="0074470F">
        <w:rPr>
          <w:sz w:val="20"/>
          <w:szCs w:val="20"/>
        </w:rPr>
        <w:t>Wadium należy wnieść przed upływem terminu składania ofert i utrzymać nieprzerwanie do dnia upływu terminu związania ofertą, z wyjątkiem przypadków, o których mowa w art. 98 ust. 1 pkt 2 i 3 oraz ust. 2 ustawy Pzp.</w:t>
      </w:r>
    </w:p>
    <w:p w14:paraId="6B85D9DB" w14:textId="35234107" w:rsidR="00AD4168" w:rsidRPr="0074470F" w:rsidRDefault="00AD4168" w:rsidP="0034373A">
      <w:pPr>
        <w:pStyle w:val="Akapitzlist"/>
        <w:widowControl/>
        <w:numPr>
          <w:ilvl w:val="0"/>
          <w:numId w:val="20"/>
        </w:numPr>
        <w:autoSpaceDE/>
        <w:autoSpaceDN/>
        <w:spacing w:line="360" w:lineRule="auto"/>
        <w:contextualSpacing/>
        <w:rPr>
          <w:sz w:val="20"/>
          <w:szCs w:val="20"/>
        </w:rPr>
      </w:pPr>
      <w:r w:rsidRPr="0074470F">
        <w:rPr>
          <w:sz w:val="20"/>
          <w:szCs w:val="20"/>
        </w:rPr>
        <w:t xml:space="preserve">Za skuteczne wniesienie wadium w pieniądzu zamawiający uzna wadium, które znajdzie się na rachunku </w:t>
      </w:r>
      <w:r w:rsidR="00B93995" w:rsidRPr="0074470F">
        <w:rPr>
          <w:sz w:val="20"/>
          <w:szCs w:val="20"/>
        </w:rPr>
        <w:t>Z</w:t>
      </w:r>
      <w:r w:rsidRPr="0074470F">
        <w:rPr>
          <w:sz w:val="20"/>
          <w:szCs w:val="20"/>
        </w:rPr>
        <w:t>amawiającego przed upływem terminu składania ofert.</w:t>
      </w:r>
    </w:p>
    <w:p w14:paraId="0903A86A" w14:textId="4F7FAC52" w:rsidR="00AD4168" w:rsidRPr="0074470F" w:rsidRDefault="00AD4168" w:rsidP="0034373A">
      <w:pPr>
        <w:pStyle w:val="Akapitzlist"/>
        <w:widowControl/>
        <w:numPr>
          <w:ilvl w:val="0"/>
          <w:numId w:val="20"/>
        </w:numPr>
        <w:autoSpaceDE/>
        <w:autoSpaceDN/>
        <w:spacing w:line="360" w:lineRule="auto"/>
        <w:contextualSpacing/>
        <w:rPr>
          <w:sz w:val="20"/>
          <w:szCs w:val="20"/>
        </w:rPr>
      </w:pPr>
      <w:r w:rsidRPr="0074470F">
        <w:rPr>
          <w:sz w:val="20"/>
          <w:szCs w:val="20"/>
        </w:rPr>
        <w:t xml:space="preserve">Wadium może być wniesione w </w:t>
      </w:r>
      <w:r w:rsidRPr="0074470F">
        <w:rPr>
          <w:b/>
          <w:bCs/>
          <w:sz w:val="20"/>
          <w:szCs w:val="20"/>
        </w:rPr>
        <w:t>pieniądzu</w:t>
      </w:r>
      <w:r w:rsidRPr="0074470F">
        <w:rPr>
          <w:sz w:val="20"/>
          <w:szCs w:val="20"/>
        </w:rPr>
        <w:t xml:space="preserve">, które wpłaca się przelewem na rachunek bankowy wskazany przez </w:t>
      </w:r>
      <w:r w:rsidR="00782367">
        <w:rPr>
          <w:sz w:val="20"/>
          <w:szCs w:val="20"/>
        </w:rPr>
        <w:t>Z</w:t>
      </w:r>
      <w:r w:rsidRPr="0074470F">
        <w:rPr>
          <w:sz w:val="20"/>
          <w:szCs w:val="20"/>
        </w:rPr>
        <w:t xml:space="preserve">amawiającego. </w:t>
      </w:r>
    </w:p>
    <w:p w14:paraId="6C6095BD" w14:textId="77777777" w:rsidR="00AD4168" w:rsidRPr="0074470F" w:rsidRDefault="00AD4168" w:rsidP="0098448C">
      <w:pPr>
        <w:pStyle w:val="Akapitzlist"/>
        <w:spacing w:line="360" w:lineRule="auto"/>
        <w:ind w:left="723"/>
        <w:rPr>
          <w:sz w:val="20"/>
          <w:szCs w:val="20"/>
        </w:rPr>
      </w:pPr>
      <w:r w:rsidRPr="0074470F">
        <w:rPr>
          <w:sz w:val="20"/>
          <w:szCs w:val="20"/>
        </w:rPr>
        <w:t>Nr rachunku bankowego dla wpłat wadium:</w:t>
      </w:r>
    </w:p>
    <w:p w14:paraId="505D6C72" w14:textId="77777777" w:rsidR="00AD4168" w:rsidRPr="0074470F" w:rsidRDefault="00AD4168" w:rsidP="0098448C">
      <w:pPr>
        <w:pStyle w:val="Akapitzlist"/>
        <w:spacing w:line="360" w:lineRule="auto"/>
        <w:ind w:left="723"/>
        <w:rPr>
          <w:b/>
          <w:bCs/>
          <w:sz w:val="20"/>
          <w:szCs w:val="20"/>
        </w:rPr>
      </w:pPr>
      <w:bookmarkStart w:id="7" w:name="_Hlk91496684"/>
      <w:r w:rsidRPr="0074470F">
        <w:rPr>
          <w:b/>
          <w:bCs/>
          <w:sz w:val="20"/>
          <w:szCs w:val="20"/>
        </w:rPr>
        <w:t>ING Bank Śląski:</w:t>
      </w:r>
    </w:p>
    <w:p w14:paraId="2B1623C3" w14:textId="77777777" w:rsidR="00AD4168" w:rsidRPr="0074470F" w:rsidRDefault="00AD4168" w:rsidP="0098448C">
      <w:pPr>
        <w:pStyle w:val="Akapitzlist"/>
        <w:spacing w:line="360" w:lineRule="auto"/>
        <w:ind w:left="723"/>
        <w:rPr>
          <w:b/>
          <w:bCs/>
          <w:sz w:val="20"/>
          <w:szCs w:val="20"/>
        </w:rPr>
      </w:pPr>
      <w:r w:rsidRPr="0074470F">
        <w:rPr>
          <w:b/>
          <w:bCs/>
          <w:sz w:val="20"/>
          <w:szCs w:val="20"/>
        </w:rPr>
        <w:t>92 1050 1399 1000 0090 3183 9633</w:t>
      </w:r>
    </w:p>
    <w:bookmarkEnd w:id="7"/>
    <w:p w14:paraId="0B66BB39" w14:textId="3D561F84" w:rsidR="00AD4168" w:rsidRPr="0074470F" w:rsidRDefault="00AD4168" w:rsidP="0034373A">
      <w:pPr>
        <w:pStyle w:val="Akapitzlist"/>
        <w:widowControl/>
        <w:numPr>
          <w:ilvl w:val="0"/>
          <w:numId w:val="20"/>
        </w:numPr>
        <w:autoSpaceDE/>
        <w:autoSpaceDN/>
        <w:spacing w:line="360" w:lineRule="auto"/>
        <w:contextualSpacing/>
        <w:rPr>
          <w:sz w:val="20"/>
          <w:szCs w:val="20"/>
        </w:rPr>
      </w:pPr>
      <w:r w:rsidRPr="0074470F">
        <w:rPr>
          <w:sz w:val="20"/>
          <w:szCs w:val="20"/>
        </w:rPr>
        <w:t xml:space="preserve">Wadium </w:t>
      </w:r>
      <w:r w:rsidR="00B93995" w:rsidRPr="0074470F">
        <w:rPr>
          <w:sz w:val="20"/>
          <w:szCs w:val="20"/>
        </w:rPr>
        <w:t>Z</w:t>
      </w:r>
      <w:r w:rsidRPr="0074470F">
        <w:rPr>
          <w:sz w:val="20"/>
          <w:szCs w:val="20"/>
        </w:rPr>
        <w:t>amawiający przechowuje na rachunku bankowym.</w:t>
      </w:r>
    </w:p>
    <w:p w14:paraId="7BDBE1F9" w14:textId="2DE45D5B" w:rsidR="00022221" w:rsidRDefault="00AD4168" w:rsidP="0034373A">
      <w:pPr>
        <w:pStyle w:val="Akapitzlist"/>
        <w:widowControl/>
        <w:numPr>
          <w:ilvl w:val="0"/>
          <w:numId w:val="20"/>
        </w:numPr>
        <w:autoSpaceDE/>
        <w:autoSpaceDN/>
        <w:spacing w:line="360" w:lineRule="auto"/>
        <w:contextualSpacing/>
        <w:rPr>
          <w:sz w:val="20"/>
          <w:szCs w:val="20"/>
        </w:rPr>
      </w:pPr>
      <w:r w:rsidRPr="0074470F">
        <w:rPr>
          <w:sz w:val="20"/>
          <w:szCs w:val="20"/>
        </w:rPr>
        <w:t>Zamawiający zwraca wadium zgodnie z art. 98 ust. 1 – 5 ustawy Pzp.</w:t>
      </w:r>
    </w:p>
    <w:p w14:paraId="690647CA" w14:textId="7DA609C1" w:rsidR="00156CCD" w:rsidRPr="00156CCD" w:rsidRDefault="00156CCD" w:rsidP="0034373A">
      <w:pPr>
        <w:pStyle w:val="Akapitzlist"/>
        <w:widowControl/>
        <w:numPr>
          <w:ilvl w:val="0"/>
          <w:numId w:val="20"/>
        </w:numPr>
        <w:autoSpaceDE/>
        <w:autoSpaceDN/>
        <w:spacing w:line="360" w:lineRule="auto"/>
        <w:contextualSpacing/>
        <w:rPr>
          <w:color w:val="0A0A0A"/>
          <w:sz w:val="20"/>
          <w:szCs w:val="20"/>
        </w:rPr>
      </w:pPr>
      <w:r>
        <w:rPr>
          <w:sz w:val="20"/>
          <w:szCs w:val="20"/>
        </w:rPr>
        <w:t xml:space="preserve">Wykonawcom przysługują inne formy wpłacania wadium, zgodne z art. 97 ustawy Pzp. </w:t>
      </w:r>
    </w:p>
    <w:p w14:paraId="2CDE2A8D" w14:textId="77777777" w:rsidR="007123DC" w:rsidRPr="0074470F" w:rsidRDefault="007123DC" w:rsidP="0098448C">
      <w:pPr>
        <w:pStyle w:val="Akapitzlist"/>
        <w:widowControl/>
        <w:autoSpaceDE/>
        <w:autoSpaceDN/>
        <w:spacing w:line="360" w:lineRule="auto"/>
        <w:ind w:left="360" w:firstLine="0"/>
        <w:contextualSpacing/>
        <w:rPr>
          <w:color w:val="0A0A0A"/>
          <w:sz w:val="20"/>
          <w:szCs w:val="20"/>
        </w:rPr>
      </w:pPr>
    </w:p>
    <w:p w14:paraId="39A6BDD5" w14:textId="0B0EC7EC" w:rsidR="00C750B6" w:rsidRPr="0074470F" w:rsidRDefault="00C750B6" w:rsidP="0098448C">
      <w:pPr>
        <w:widowControl/>
        <w:adjustRightInd w:val="0"/>
        <w:spacing w:line="360" w:lineRule="auto"/>
        <w:rPr>
          <w:b/>
          <w:bCs/>
          <w:sz w:val="20"/>
          <w:szCs w:val="20"/>
        </w:rPr>
      </w:pPr>
      <w:r w:rsidRPr="0074470F">
        <w:rPr>
          <w:b/>
          <w:bCs/>
          <w:sz w:val="20"/>
          <w:szCs w:val="20"/>
        </w:rPr>
        <w:t>ROZDZIAŁ XI: MIEJSCE I TERMIN SKŁADANIA ORAZ OTWARCIA OFERT</w:t>
      </w:r>
    </w:p>
    <w:p w14:paraId="28698447" w14:textId="77777777" w:rsidR="00381184" w:rsidRPr="0074470F" w:rsidRDefault="00381184" w:rsidP="0098448C">
      <w:pPr>
        <w:widowControl/>
        <w:adjustRightInd w:val="0"/>
        <w:spacing w:line="360" w:lineRule="auto"/>
        <w:rPr>
          <w:b/>
          <w:bCs/>
          <w:sz w:val="20"/>
          <w:szCs w:val="20"/>
        </w:rPr>
      </w:pPr>
    </w:p>
    <w:p w14:paraId="7E9764DB" w14:textId="7A103D9B" w:rsidR="00D005AE" w:rsidRPr="0074470F" w:rsidRDefault="00D005AE" w:rsidP="0034373A">
      <w:pPr>
        <w:pStyle w:val="Akapitzlist"/>
        <w:widowControl/>
        <w:numPr>
          <w:ilvl w:val="0"/>
          <w:numId w:val="31"/>
        </w:numPr>
        <w:adjustRightInd w:val="0"/>
        <w:spacing w:line="360" w:lineRule="auto"/>
        <w:ind w:left="360"/>
        <w:rPr>
          <w:rFonts w:eastAsiaTheme="minorHAnsi"/>
          <w:color w:val="000000"/>
          <w:sz w:val="20"/>
          <w:szCs w:val="20"/>
        </w:rPr>
      </w:pPr>
      <w:r w:rsidRPr="0074470F">
        <w:rPr>
          <w:rFonts w:eastAsiaTheme="minorHAnsi"/>
          <w:color w:val="000000"/>
          <w:sz w:val="20"/>
          <w:szCs w:val="20"/>
        </w:rPr>
        <w:t xml:space="preserve">Ofertę należy złożyć poprzez Platformę e-Zamówienia do dnia </w:t>
      </w:r>
      <w:r w:rsidR="005A643A">
        <w:rPr>
          <w:rFonts w:eastAsiaTheme="minorHAnsi"/>
          <w:color w:val="000000"/>
          <w:sz w:val="20"/>
          <w:szCs w:val="20"/>
        </w:rPr>
        <w:t>27</w:t>
      </w:r>
      <w:r w:rsidRPr="0074470F">
        <w:rPr>
          <w:rFonts w:eastAsiaTheme="minorHAnsi"/>
          <w:color w:val="000000"/>
          <w:sz w:val="20"/>
          <w:szCs w:val="20"/>
        </w:rPr>
        <w:t>.</w:t>
      </w:r>
      <w:r w:rsidR="005A643A">
        <w:rPr>
          <w:rFonts w:eastAsiaTheme="minorHAnsi"/>
          <w:color w:val="000000"/>
          <w:sz w:val="20"/>
          <w:szCs w:val="20"/>
        </w:rPr>
        <w:t>01</w:t>
      </w:r>
      <w:r w:rsidRPr="0074470F">
        <w:rPr>
          <w:rFonts w:eastAsiaTheme="minorHAnsi"/>
          <w:color w:val="000000"/>
          <w:sz w:val="20"/>
          <w:szCs w:val="20"/>
        </w:rPr>
        <w:t>.202</w:t>
      </w:r>
      <w:r w:rsidR="005A643A">
        <w:rPr>
          <w:rFonts w:eastAsiaTheme="minorHAnsi"/>
          <w:color w:val="000000"/>
          <w:sz w:val="20"/>
          <w:szCs w:val="20"/>
        </w:rPr>
        <w:t>6</w:t>
      </w:r>
      <w:r w:rsidRPr="0074470F">
        <w:rPr>
          <w:rFonts w:eastAsiaTheme="minorHAnsi"/>
          <w:color w:val="000000"/>
          <w:sz w:val="20"/>
          <w:szCs w:val="20"/>
        </w:rPr>
        <w:t xml:space="preserve"> r. do godz. 10:00.</w:t>
      </w:r>
    </w:p>
    <w:p w14:paraId="015D78CC" w14:textId="5BDF9BB6" w:rsidR="00D005AE" w:rsidRDefault="00D005AE" w:rsidP="0034373A">
      <w:pPr>
        <w:pStyle w:val="Akapitzlist"/>
        <w:widowControl/>
        <w:numPr>
          <w:ilvl w:val="0"/>
          <w:numId w:val="31"/>
        </w:numPr>
        <w:adjustRightInd w:val="0"/>
        <w:spacing w:line="360" w:lineRule="auto"/>
        <w:ind w:left="360"/>
        <w:rPr>
          <w:rFonts w:eastAsiaTheme="minorHAnsi"/>
          <w:color w:val="000000"/>
          <w:sz w:val="20"/>
          <w:szCs w:val="20"/>
        </w:rPr>
      </w:pPr>
      <w:r w:rsidRPr="0074470F">
        <w:rPr>
          <w:rFonts w:eastAsiaTheme="minorHAnsi"/>
          <w:color w:val="000000"/>
          <w:sz w:val="20"/>
          <w:szCs w:val="20"/>
        </w:rPr>
        <w:t xml:space="preserve">Otwarcie ofert nastąpi w dniu </w:t>
      </w:r>
      <w:r w:rsidR="005A643A">
        <w:rPr>
          <w:rFonts w:eastAsiaTheme="minorHAnsi"/>
          <w:color w:val="000000"/>
          <w:sz w:val="20"/>
          <w:szCs w:val="20"/>
        </w:rPr>
        <w:t>27</w:t>
      </w:r>
      <w:r w:rsidRPr="0074470F">
        <w:rPr>
          <w:rFonts w:eastAsiaTheme="minorHAnsi"/>
          <w:color w:val="000000"/>
          <w:sz w:val="20"/>
          <w:szCs w:val="20"/>
        </w:rPr>
        <w:t>.</w:t>
      </w:r>
      <w:r w:rsidR="005A643A">
        <w:rPr>
          <w:rFonts w:eastAsiaTheme="minorHAnsi"/>
          <w:color w:val="000000"/>
          <w:sz w:val="20"/>
          <w:szCs w:val="20"/>
        </w:rPr>
        <w:t>01</w:t>
      </w:r>
      <w:r w:rsidRPr="0074470F">
        <w:rPr>
          <w:rFonts w:eastAsiaTheme="minorHAnsi"/>
          <w:color w:val="000000"/>
          <w:sz w:val="20"/>
          <w:szCs w:val="20"/>
        </w:rPr>
        <w:t>.202</w:t>
      </w:r>
      <w:r w:rsidR="005A643A">
        <w:rPr>
          <w:rFonts w:eastAsiaTheme="minorHAnsi"/>
          <w:color w:val="000000"/>
          <w:sz w:val="20"/>
          <w:szCs w:val="20"/>
        </w:rPr>
        <w:t>6</w:t>
      </w:r>
      <w:r w:rsidRPr="0074470F">
        <w:rPr>
          <w:rFonts w:eastAsiaTheme="minorHAnsi"/>
          <w:color w:val="000000"/>
          <w:sz w:val="20"/>
          <w:szCs w:val="20"/>
        </w:rPr>
        <w:t xml:space="preserve"> r. o godz. 11:00.</w:t>
      </w:r>
    </w:p>
    <w:p w14:paraId="1F3593E2" w14:textId="6F45AD01" w:rsidR="00AF133A" w:rsidRDefault="00AF133A" w:rsidP="0034373A">
      <w:pPr>
        <w:pStyle w:val="Akapitzlist"/>
        <w:widowControl/>
        <w:numPr>
          <w:ilvl w:val="0"/>
          <w:numId w:val="31"/>
        </w:numPr>
        <w:adjustRightInd w:val="0"/>
        <w:spacing w:line="360" w:lineRule="auto"/>
        <w:ind w:left="360"/>
        <w:rPr>
          <w:rFonts w:eastAsiaTheme="minorHAnsi"/>
          <w:color w:val="000000"/>
          <w:sz w:val="20"/>
          <w:szCs w:val="20"/>
        </w:rPr>
      </w:pPr>
      <w:r>
        <w:rPr>
          <w:rFonts w:eastAsiaTheme="minorHAnsi"/>
          <w:color w:val="000000"/>
          <w:sz w:val="20"/>
          <w:szCs w:val="20"/>
        </w:rPr>
        <w:t>Otwarcie ofert jest niejawne.</w:t>
      </w:r>
    </w:p>
    <w:p w14:paraId="746D24EC" w14:textId="34CC69B5" w:rsidR="00D005AE" w:rsidRPr="0074470F" w:rsidRDefault="00D005AE" w:rsidP="0034373A">
      <w:pPr>
        <w:pStyle w:val="Akapitzlist"/>
        <w:widowControl/>
        <w:numPr>
          <w:ilvl w:val="0"/>
          <w:numId w:val="31"/>
        </w:numPr>
        <w:adjustRightInd w:val="0"/>
        <w:spacing w:line="360" w:lineRule="auto"/>
        <w:ind w:left="360"/>
        <w:rPr>
          <w:rFonts w:eastAsiaTheme="minorHAnsi"/>
          <w:color w:val="000000"/>
          <w:sz w:val="20"/>
          <w:szCs w:val="20"/>
        </w:rPr>
      </w:pPr>
      <w:r w:rsidRPr="0074470F">
        <w:rPr>
          <w:rFonts w:eastAsiaTheme="minorHAnsi"/>
          <w:color w:val="000000"/>
          <w:sz w:val="20"/>
          <w:szCs w:val="20"/>
        </w:rPr>
        <w:lastRenderedPageBreak/>
        <w:t>W przypadku awarii Platformy e-Zamówienia, która powoduje brak możliwości otwarcia ofert w terminie określonym w ust. 2, otwarcie ofert następuje niezwłocznie po usunięciu awarii. Zamawiający poinformuje o zmianie terminu otwarcia ofert na stronie internetowej prowadzonego postępowania.</w:t>
      </w:r>
    </w:p>
    <w:p w14:paraId="26BBF12D" w14:textId="77777777" w:rsidR="00C73FDB" w:rsidRPr="0074470F" w:rsidRDefault="00D005AE" w:rsidP="0034373A">
      <w:pPr>
        <w:pStyle w:val="Akapitzlist"/>
        <w:widowControl/>
        <w:numPr>
          <w:ilvl w:val="0"/>
          <w:numId w:val="31"/>
        </w:numPr>
        <w:adjustRightInd w:val="0"/>
        <w:spacing w:line="360" w:lineRule="auto"/>
        <w:ind w:left="360"/>
        <w:rPr>
          <w:rFonts w:eastAsiaTheme="minorHAnsi"/>
          <w:color w:val="000000"/>
          <w:sz w:val="20"/>
          <w:szCs w:val="20"/>
        </w:rPr>
      </w:pPr>
      <w:r w:rsidRPr="0074470F">
        <w:rPr>
          <w:rFonts w:eastAsiaTheme="minorHAnsi"/>
          <w:color w:val="000000"/>
          <w:sz w:val="20"/>
          <w:szCs w:val="20"/>
        </w:rPr>
        <w:t xml:space="preserve">Zamawiający, najpóźniej </w:t>
      </w:r>
      <w:r w:rsidR="00C73FDB" w:rsidRPr="0074470F">
        <w:rPr>
          <w:rFonts w:eastAsiaTheme="minorHAnsi"/>
          <w:color w:val="000000"/>
          <w:sz w:val="20"/>
          <w:szCs w:val="20"/>
        </w:rPr>
        <w:t>p</w:t>
      </w:r>
      <w:r w:rsidRPr="0074470F">
        <w:rPr>
          <w:rFonts w:eastAsiaTheme="minorHAnsi"/>
          <w:color w:val="000000"/>
          <w:sz w:val="20"/>
          <w:szCs w:val="20"/>
        </w:rPr>
        <w:t>rzed otwarciem ofert</w:t>
      </w:r>
      <w:r w:rsidR="00C73FDB" w:rsidRPr="0074470F">
        <w:rPr>
          <w:rFonts w:eastAsiaTheme="minorHAnsi"/>
          <w:color w:val="000000"/>
          <w:sz w:val="20"/>
          <w:szCs w:val="20"/>
        </w:rPr>
        <w:t>, udostępni na stronie internetowej prowadzonego postępowania informacje o kwocie, jaką zamierza się przeznaczyć na sfinansowanie zamówienia.</w:t>
      </w:r>
      <w:r w:rsidR="00C73FDB" w:rsidRPr="0074470F">
        <w:rPr>
          <w:rFonts w:eastAsiaTheme="minorHAnsi"/>
          <w:color w:val="000000"/>
          <w:sz w:val="20"/>
          <w:szCs w:val="20"/>
        </w:rPr>
        <w:tab/>
      </w:r>
    </w:p>
    <w:p w14:paraId="3074DDE9" w14:textId="189A6854" w:rsidR="00DA2FA0" w:rsidRPr="0074470F" w:rsidRDefault="00C73FDB" w:rsidP="0034373A">
      <w:pPr>
        <w:pStyle w:val="Akapitzlist"/>
        <w:widowControl/>
        <w:numPr>
          <w:ilvl w:val="0"/>
          <w:numId w:val="31"/>
        </w:numPr>
        <w:adjustRightInd w:val="0"/>
        <w:spacing w:line="360" w:lineRule="auto"/>
        <w:ind w:left="360"/>
        <w:rPr>
          <w:rFonts w:eastAsiaTheme="minorHAnsi"/>
          <w:color w:val="000000"/>
          <w:sz w:val="20"/>
          <w:szCs w:val="20"/>
        </w:rPr>
      </w:pPr>
      <w:r w:rsidRPr="0074470F">
        <w:rPr>
          <w:rFonts w:eastAsiaTheme="minorHAnsi"/>
          <w:color w:val="000000"/>
          <w:sz w:val="20"/>
          <w:szCs w:val="20"/>
        </w:rPr>
        <w:t xml:space="preserve">Zamawiający, niezwłocznie po otwarciu ofert, udostępni na stronie internetowej prowadzonego </w:t>
      </w:r>
      <w:r w:rsidR="00DA2FA0" w:rsidRPr="0074470F">
        <w:rPr>
          <w:rFonts w:eastAsiaTheme="minorHAnsi"/>
          <w:color w:val="000000"/>
          <w:sz w:val="20"/>
          <w:szCs w:val="20"/>
        </w:rPr>
        <w:t>postępowania infor</w:t>
      </w:r>
      <w:r w:rsidR="00B93995" w:rsidRPr="0074470F">
        <w:rPr>
          <w:rFonts w:eastAsiaTheme="minorHAnsi"/>
          <w:color w:val="000000"/>
          <w:sz w:val="20"/>
          <w:szCs w:val="20"/>
        </w:rPr>
        <w:t>macje</w:t>
      </w:r>
      <w:r w:rsidR="00DA2FA0" w:rsidRPr="0074470F">
        <w:rPr>
          <w:rFonts w:eastAsiaTheme="minorHAnsi"/>
          <w:color w:val="000000"/>
          <w:sz w:val="20"/>
          <w:szCs w:val="20"/>
        </w:rPr>
        <w:t xml:space="preserve"> o:</w:t>
      </w:r>
    </w:p>
    <w:p w14:paraId="3B57661D" w14:textId="77777777" w:rsidR="00DA2FA0" w:rsidRPr="0074470F" w:rsidRDefault="00DA2FA0" w:rsidP="0034373A">
      <w:pPr>
        <w:pStyle w:val="Akapitzlist"/>
        <w:widowControl/>
        <w:numPr>
          <w:ilvl w:val="0"/>
          <w:numId w:val="32"/>
        </w:numPr>
        <w:adjustRightInd w:val="0"/>
        <w:spacing w:line="360" w:lineRule="auto"/>
        <w:rPr>
          <w:rFonts w:eastAsiaTheme="minorHAnsi"/>
          <w:color w:val="000000"/>
          <w:sz w:val="20"/>
          <w:szCs w:val="20"/>
        </w:rPr>
      </w:pPr>
      <w:r w:rsidRPr="0074470F">
        <w:rPr>
          <w:rFonts w:eastAsiaTheme="minorHAnsi"/>
          <w:color w:val="000000"/>
          <w:sz w:val="20"/>
          <w:szCs w:val="20"/>
        </w:rPr>
        <w:t>nazwach albo imionach i nazwiskach oraz siedzibach lub miejscach prowadzonej działalności gospodarczej albo miejscach zamieszkania Wykonawców, których oferty zostały otwarte,</w:t>
      </w:r>
    </w:p>
    <w:p w14:paraId="6963EED3" w14:textId="21B2EA8D" w:rsidR="00022221" w:rsidRPr="0074470F" w:rsidRDefault="00DA2FA0" w:rsidP="0034373A">
      <w:pPr>
        <w:pStyle w:val="Akapitzlist"/>
        <w:widowControl/>
        <w:numPr>
          <w:ilvl w:val="0"/>
          <w:numId w:val="32"/>
        </w:numPr>
        <w:adjustRightInd w:val="0"/>
        <w:spacing w:line="360" w:lineRule="auto"/>
        <w:rPr>
          <w:rFonts w:eastAsiaTheme="minorHAnsi"/>
          <w:color w:val="000000"/>
          <w:sz w:val="20"/>
          <w:szCs w:val="20"/>
        </w:rPr>
      </w:pPr>
      <w:r w:rsidRPr="0074470F">
        <w:rPr>
          <w:rFonts w:eastAsiaTheme="minorHAnsi"/>
          <w:color w:val="000000"/>
          <w:sz w:val="20"/>
          <w:szCs w:val="20"/>
        </w:rPr>
        <w:t>cenach lub kosztach zawartych w ofertach.</w:t>
      </w:r>
    </w:p>
    <w:p w14:paraId="1BFC2B45" w14:textId="77777777" w:rsidR="00C968E7" w:rsidRPr="00F27A60" w:rsidRDefault="00C968E7" w:rsidP="00F27A60">
      <w:pPr>
        <w:widowControl/>
        <w:adjustRightInd w:val="0"/>
        <w:spacing w:line="360" w:lineRule="auto"/>
        <w:rPr>
          <w:rFonts w:eastAsiaTheme="minorHAnsi"/>
          <w:color w:val="000000"/>
          <w:sz w:val="20"/>
          <w:szCs w:val="20"/>
        </w:rPr>
      </w:pPr>
    </w:p>
    <w:p w14:paraId="3B4B0D5E" w14:textId="51184D99" w:rsidR="00022221" w:rsidRPr="0074470F" w:rsidRDefault="00022221" w:rsidP="0098448C">
      <w:pPr>
        <w:widowControl/>
        <w:adjustRightInd w:val="0"/>
        <w:spacing w:line="360" w:lineRule="auto"/>
        <w:rPr>
          <w:rFonts w:eastAsiaTheme="minorHAnsi"/>
          <w:b/>
          <w:bCs/>
          <w:color w:val="000000"/>
          <w:sz w:val="20"/>
          <w:szCs w:val="20"/>
        </w:rPr>
      </w:pPr>
      <w:r w:rsidRPr="0074470F">
        <w:rPr>
          <w:rFonts w:eastAsiaTheme="minorHAnsi"/>
          <w:b/>
          <w:bCs/>
          <w:color w:val="000000"/>
          <w:sz w:val="20"/>
          <w:szCs w:val="20"/>
        </w:rPr>
        <w:t>ROZDZIAŁ X</w:t>
      </w:r>
      <w:r w:rsidR="00264CBA" w:rsidRPr="0074470F">
        <w:rPr>
          <w:rFonts w:eastAsiaTheme="minorHAnsi"/>
          <w:b/>
          <w:bCs/>
          <w:color w:val="000000"/>
          <w:sz w:val="20"/>
          <w:szCs w:val="20"/>
        </w:rPr>
        <w:t>I</w:t>
      </w:r>
      <w:r w:rsidR="009315A5">
        <w:rPr>
          <w:rFonts w:eastAsiaTheme="minorHAnsi"/>
          <w:b/>
          <w:bCs/>
          <w:color w:val="000000"/>
          <w:sz w:val="20"/>
          <w:szCs w:val="20"/>
        </w:rPr>
        <w:t>I</w:t>
      </w:r>
      <w:r w:rsidRPr="0074470F">
        <w:rPr>
          <w:rFonts w:eastAsiaTheme="minorHAnsi"/>
          <w:b/>
          <w:bCs/>
          <w:color w:val="000000"/>
          <w:sz w:val="20"/>
          <w:szCs w:val="20"/>
        </w:rPr>
        <w:t>: OPIS SPOSOBU OBLICZANIA CENY</w:t>
      </w:r>
    </w:p>
    <w:p w14:paraId="44C9A00D" w14:textId="77777777" w:rsidR="007123DC" w:rsidRPr="0074470F" w:rsidRDefault="007123DC" w:rsidP="0098448C">
      <w:pPr>
        <w:widowControl/>
        <w:adjustRightInd w:val="0"/>
        <w:spacing w:line="360" w:lineRule="auto"/>
        <w:rPr>
          <w:rFonts w:eastAsiaTheme="minorHAnsi"/>
          <w:b/>
          <w:bCs/>
          <w:color w:val="000000"/>
          <w:sz w:val="20"/>
          <w:szCs w:val="20"/>
        </w:rPr>
      </w:pPr>
    </w:p>
    <w:p w14:paraId="0EF947C5" w14:textId="18467993" w:rsidR="00BF3DCE" w:rsidRPr="0074470F" w:rsidRDefault="00DA2FA0" w:rsidP="0034373A">
      <w:pPr>
        <w:pStyle w:val="Akapitzlist"/>
        <w:numPr>
          <w:ilvl w:val="0"/>
          <w:numId w:val="21"/>
        </w:numPr>
        <w:tabs>
          <w:tab w:val="left" w:pos="1120"/>
        </w:tabs>
        <w:kinsoku w:val="0"/>
        <w:overflowPunct w:val="0"/>
        <w:adjustRightInd w:val="0"/>
        <w:spacing w:line="360" w:lineRule="auto"/>
        <w:ind w:left="360"/>
        <w:rPr>
          <w:i/>
          <w:iCs/>
          <w:sz w:val="20"/>
          <w:szCs w:val="20"/>
        </w:rPr>
      </w:pPr>
      <w:r w:rsidRPr="0074470F">
        <w:rPr>
          <w:sz w:val="20"/>
          <w:szCs w:val="20"/>
        </w:rPr>
        <w:t xml:space="preserve">Wykonawca podaje cenę oferty brutto obliczoną w sposób określony w Formularzu Ofertowym w oparciu </w:t>
      </w:r>
      <w:r w:rsidR="00A346D7" w:rsidRPr="0074470F">
        <w:rPr>
          <w:sz w:val="20"/>
          <w:szCs w:val="20"/>
        </w:rPr>
        <w:br/>
      </w:r>
      <w:r w:rsidRPr="0074470F">
        <w:rPr>
          <w:sz w:val="20"/>
          <w:szCs w:val="20"/>
        </w:rPr>
        <w:t>o kalkulacje własną, uwzględniając zakres usług, o których mowa opisie przedmiotu zamówienia oraz jego specyfikę.</w:t>
      </w:r>
    </w:p>
    <w:p w14:paraId="4D08BB7F" w14:textId="26C57089" w:rsidR="00DA2FA0" w:rsidRPr="0074470F" w:rsidRDefault="00DA2FA0" w:rsidP="0034373A">
      <w:pPr>
        <w:pStyle w:val="Akapitzlist"/>
        <w:numPr>
          <w:ilvl w:val="0"/>
          <w:numId w:val="21"/>
        </w:numPr>
        <w:tabs>
          <w:tab w:val="left" w:pos="1120"/>
        </w:tabs>
        <w:kinsoku w:val="0"/>
        <w:overflowPunct w:val="0"/>
        <w:adjustRightInd w:val="0"/>
        <w:spacing w:line="360" w:lineRule="auto"/>
        <w:ind w:left="360"/>
        <w:rPr>
          <w:sz w:val="20"/>
          <w:szCs w:val="20"/>
        </w:rPr>
      </w:pPr>
      <w:r w:rsidRPr="0074470F">
        <w:rPr>
          <w:sz w:val="20"/>
          <w:szCs w:val="20"/>
        </w:rPr>
        <w:t>Cena powinna obejmować wszystkie koszty wykonania pełnego zakresu przedmiotu zamówienia.</w:t>
      </w:r>
    </w:p>
    <w:p w14:paraId="7F7B071D" w14:textId="40B5B994" w:rsidR="00DA2FA0" w:rsidRPr="0074470F" w:rsidRDefault="00DA2FA0" w:rsidP="0034373A">
      <w:pPr>
        <w:pStyle w:val="Akapitzlist"/>
        <w:numPr>
          <w:ilvl w:val="0"/>
          <w:numId w:val="21"/>
        </w:numPr>
        <w:tabs>
          <w:tab w:val="left" w:pos="1120"/>
        </w:tabs>
        <w:kinsoku w:val="0"/>
        <w:overflowPunct w:val="0"/>
        <w:adjustRightInd w:val="0"/>
        <w:spacing w:line="360" w:lineRule="auto"/>
        <w:ind w:left="360"/>
        <w:rPr>
          <w:sz w:val="20"/>
          <w:szCs w:val="20"/>
        </w:rPr>
      </w:pPr>
      <w:r w:rsidRPr="0074470F">
        <w:rPr>
          <w:sz w:val="20"/>
          <w:szCs w:val="20"/>
        </w:rPr>
        <w:t xml:space="preserve">Cena wskazana przez Wykonawcę w </w:t>
      </w:r>
      <w:r w:rsidR="00B93995" w:rsidRPr="0074470F">
        <w:rPr>
          <w:sz w:val="20"/>
          <w:szCs w:val="20"/>
        </w:rPr>
        <w:t>„</w:t>
      </w:r>
      <w:r w:rsidRPr="0074470F">
        <w:rPr>
          <w:sz w:val="20"/>
          <w:szCs w:val="20"/>
        </w:rPr>
        <w:t xml:space="preserve">Formularzu </w:t>
      </w:r>
      <w:r w:rsidR="006D6716" w:rsidRPr="0074470F">
        <w:rPr>
          <w:sz w:val="20"/>
          <w:szCs w:val="20"/>
        </w:rPr>
        <w:t>o</w:t>
      </w:r>
      <w:r w:rsidR="00A346D7" w:rsidRPr="0074470F">
        <w:rPr>
          <w:sz w:val="20"/>
          <w:szCs w:val="20"/>
        </w:rPr>
        <w:t>fertowym</w:t>
      </w:r>
      <w:r w:rsidR="00B93995" w:rsidRPr="0074470F">
        <w:rPr>
          <w:sz w:val="20"/>
          <w:szCs w:val="20"/>
        </w:rPr>
        <w:t>”</w:t>
      </w:r>
      <w:r w:rsidR="00A346D7" w:rsidRPr="0074470F">
        <w:rPr>
          <w:sz w:val="20"/>
          <w:szCs w:val="20"/>
        </w:rPr>
        <w:t xml:space="preserve"> jest ceną brutto za realizację całego zamówienia </w:t>
      </w:r>
      <w:r w:rsidR="00A346D7" w:rsidRPr="0074470F">
        <w:rPr>
          <w:sz w:val="20"/>
          <w:szCs w:val="20"/>
        </w:rPr>
        <w:br/>
        <w:t>w zakresie określonym w SWZ i w załącznikach.</w:t>
      </w:r>
    </w:p>
    <w:p w14:paraId="6FF28E54" w14:textId="7C59B271" w:rsidR="00A346D7" w:rsidRPr="0074470F" w:rsidRDefault="00A346D7" w:rsidP="0034373A">
      <w:pPr>
        <w:pStyle w:val="Akapitzlist"/>
        <w:numPr>
          <w:ilvl w:val="0"/>
          <w:numId w:val="21"/>
        </w:numPr>
        <w:tabs>
          <w:tab w:val="left" w:pos="1120"/>
        </w:tabs>
        <w:kinsoku w:val="0"/>
        <w:overflowPunct w:val="0"/>
        <w:adjustRightInd w:val="0"/>
        <w:spacing w:line="360" w:lineRule="auto"/>
        <w:ind w:left="360"/>
        <w:rPr>
          <w:sz w:val="20"/>
          <w:szCs w:val="20"/>
        </w:rPr>
      </w:pPr>
      <w:r w:rsidRPr="0074470F">
        <w:rPr>
          <w:rFonts w:eastAsiaTheme="minorHAnsi"/>
          <w:sz w:val="20"/>
          <w:szCs w:val="20"/>
        </w:rPr>
        <w:t>Cena powinna być podana w jednostkach pieniężnych o wartości dodatniej. Powinna być zgodna z definicją ceny w rozumieniu ustawy z dnia 9 maja 2014 r. o informowaniu o cenach towarów i usług (</w:t>
      </w:r>
      <w:proofErr w:type="spellStart"/>
      <w:r w:rsidRPr="0074470F">
        <w:rPr>
          <w:rFonts w:eastAsiaTheme="minorHAnsi"/>
          <w:sz w:val="20"/>
          <w:szCs w:val="20"/>
        </w:rPr>
        <w:t>t.j</w:t>
      </w:r>
      <w:proofErr w:type="spellEnd"/>
      <w:r w:rsidRPr="0074470F">
        <w:rPr>
          <w:rFonts w:eastAsiaTheme="minorHAnsi"/>
          <w:sz w:val="20"/>
          <w:szCs w:val="20"/>
        </w:rPr>
        <w:t>. Dz. U. z 20</w:t>
      </w:r>
      <w:r w:rsidR="001F2CA4">
        <w:rPr>
          <w:rFonts w:eastAsiaTheme="minorHAnsi"/>
          <w:sz w:val="20"/>
          <w:szCs w:val="20"/>
        </w:rPr>
        <w:t>23</w:t>
      </w:r>
      <w:r w:rsidRPr="0074470F">
        <w:rPr>
          <w:rFonts w:eastAsiaTheme="minorHAnsi"/>
          <w:sz w:val="20"/>
          <w:szCs w:val="20"/>
        </w:rPr>
        <w:t xml:space="preserve"> r., poz. </w:t>
      </w:r>
      <w:r w:rsidR="001F2CA4">
        <w:rPr>
          <w:rFonts w:eastAsiaTheme="minorHAnsi"/>
          <w:sz w:val="20"/>
          <w:szCs w:val="20"/>
        </w:rPr>
        <w:t>168</w:t>
      </w:r>
      <w:r w:rsidRPr="0074470F">
        <w:rPr>
          <w:rFonts w:eastAsiaTheme="minorHAnsi"/>
          <w:sz w:val="20"/>
          <w:szCs w:val="20"/>
        </w:rPr>
        <w:t xml:space="preserve">), wyrażona w złotych polskich oraz zaokrąglona maksymalnie do dwóch miejsc po przecinku. W cenie uwzględnia się podatek od towarów i usług oraz podatek akcyzowy, jeżeli na podstawie odrębnych przepisów sprzedaż towaru (usług) podlega obciążeniu podatkiem od towarów i usług lub podatkiem akcyzowym. </w:t>
      </w:r>
    </w:p>
    <w:p w14:paraId="0987EB7C" w14:textId="6E69656E" w:rsidR="00A346D7" w:rsidRPr="0074470F" w:rsidRDefault="00A346D7" w:rsidP="0034373A">
      <w:pPr>
        <w:pStyle w:val="Akapitzlist"/>
        <w:numPr>
          <w:ilvl w:val="0"/>
          <w:numId w:val="21"/>
        </w:numPr>
        <w:tabs>
          <w:tab w:val="left" w:pos="1120"/>
        </w:tabs>
        <w:kinsoku w:val="0"/>
        <w:overflowPunct w:val="0"/>
        <w:adjustRightInd w:val="0"/>
        <w:spacing w:line="360" w:lineRule="auto"/>
        <w:ind w:left="360"/>
        <w:rPr>
          <w:sz w:val="20"/>
          <w:szCs w:val="20"/>
        </w:rPr>
      </w:pPr>
      <w:r w:rsidRPr="0074470F">
        <w:rPr>
          <w:rFonts w:eastAsiaTheme="minorHAnsi"/>
          <w:sz w:val="20"/>
          <w:szCs w:val="20"/>
        </w:rPr>
        <w:t xml:space="preserve">W przypadku nieuwzględnienia okoliczności, które mogą wpłynąć na cenę oferty, wszelkie skutki błędów przy obliczaniu ceny poniesie Wykonawca, od którego wymagane jest zapoznanie się z przedmiotem zamówienia, </w:t>
      </w:r>
      <w:r w:rsidRPr="0074470F">
        <w:rPr>
          <w:rFonts w:eastAsiaTheme="minorHAnsi"/>
          <w:sz w:val="20"/>
          <w:szCs w:val="20"/>
        </w:rPr>
        <w:br/>
        <w:t>a także sprawdzenie warunków wykonania zamówienia i skalkulowania ceny oferty z należytą starannością.</w:t>
      </w:r>
    </w:p>
    <w:p w14:paraId="3B10435D" w14:textId="309974F9" w:rsidR="00A346D7" w:rsidRPr="0074470F" w:rsidRDefault="00A346D7" w:rsidP="0034373A">
      <w:pPr>
        <w:pStyle w:val="Akapitzlist"/>
        <w:numPr>
          <w:ilvl w:val="0"/>
          <w:numId w:val="21"/>
        </w:numPr>
        <w:tabs>
          <w:tab w:val="left" w:pos="1120"/>
        </w:tabs>
        <w:kinsoku w:val="0"/>
        <w:overflowPunct w:val="0"/>
        <w:adjustRightInd w:val="0"/>
        <w:spacing w:line="360" w:lineRule="auto"/>
        <w:ind w:left="360"/>
        <w:rPr>
          <w:sz w:val="20"/>
          <w:szCs w:val="20"/>
        </w:rPr>
      </w:pPr>
      <w:r w:rsidRPr="0074470F">
        <w:rPr>
          <w:rFonts w:eastAsiaTheme="minorHAnsi"/>
          <w:sz w:val="20"/>
          <w:szCs w:val="20"/>
        </w:rPr>
        <w:t xml:space="preserve">Jeżeli złożono ofertę, której wybór prowadziłby do powstania u Zamawiającego obowiązku podatkowego zgodnie </w:t>
      </w:r>
      <w:r w:rsidRPr="0074470F">
        <w:rPr>
          <w:rFonts w:eastAsiaTheme="minorHAnsi"/>
          <w:sz w:val="20"/>
          <w:szCs w:val="20"/>
        </w:rPr>
        <w:br/>
        <w:t xml:space="preserve">z przepisami o podatku od towarów i usług, Zamawiający w celu oceny takiej oferty </w:t>
      </w:r>
      <w:r w:rsidRPr="0074470F">
        <w:rPr>
          <w:rFonts w:eastAsiaTheme="minorHAnsi"/>
          <w:b/>
          <w:bCs/>
          <w:sz w:val="20"/>
          <w:szCs w:val="20"/>
        </w:rPr>
        <w:t xml:space="preserve">dolicza do przedstawionej </w:t>
      </w:r>
      <w:r w:rsidRPr="0074470F">
        <w:rPr>
          <w:rFonts w:eastAsiaTheme="minorHAnsi"/>
          <w:b/>
          <w:bCs/>
          <w:sz w:val="20"/>
          <w:szCs w:val="20"/>
        </w:rPr>
        <w:br/>
        <w:t>w niej ceny podatek od towarów i usług</w:t>
      </w:r>
      <w:r w:rsidRPr="0074470F">
        <w:rPr>
          <w:rFonts w:eastAsiaTheme="minorHAnsi"/>
          <w:sz w:val="20"/>
          <w:szCs w:val="20"/>
        </w:rPr>
        <w:t xml:space="preserve">, który miałby obowiązek rozliczyć zgodnie z tymi przepisami. </w:t>
      </w:r>
      <w:r w:rsidRPr="0074470F">
        <w:rPr>
          <w:rFonts w:eastAsiaTheme="minorHAnsi"/>
          <w:b/>
          <w:bCs/>
          <w:sz w:val="20"/>
          <w:szCs w:val="20"/>
        </w:rPr>
        <w:t xml:space="preserve">Wykonawca, składając ofertę, informuje Zamawiającego, czy wybór oferty będzie prowadzić do powstania u Zamawiającego obowiązku podatkowego, </w:t>
      </w:r>
      <w:r w:rsidRPr="0074470F">
        <w:rPr>
          <w:rFonts w:eastAsiaTheme="minorHAnsi"/>
          <w:sz w:val="20"/>
          <w:szCs w:val="20"/>
        </w:rPr>
        <w:t xml:space="preserve">wskazując nazwę (rodzaj) towaru lub usługi, których dostawa lub świadczenie będzie prowadzić do jego powstania, oraz wskazując ich wartość bez kwoty podatku. </w:t>
      </w:r>
    </w:p>
    <w:p w14:paraId="77591BA6" w14:textId="7138D0D8" w:rsidR="00A346D7" w:rsidRPr="0074470F" w:rsidRDefault="00A346D7" w:rsidP="0034373A">
      <w:pPr>
        <w:pStyle w:val="Akapitzlist"/>
        <w:numPr>
          <w:ilvl w:val="0"/>
          <w:numId w:val="21"/>
        </w:numPr>
        <w:tabs>
          <w:tab w:val="left" w:pos="1120"/>
        </w:tabs>
        <w:kinsoku w:val="0"/>
        <w:overflowPunct w:val="0"/>
        <w:adjustRightInd w:val="0"/>
        <w:spacing w:line="360" w:lineRule="auto"/>
        <w:ind w:left="360"/>
        <w:rPr>
          <w:sz w:val="20"/>
          <w:szCs w:val="20"/>
        </w:rPr>
      </w:pPr>
      <w:r w:rsidRPr="0074470F">
        <w:rPr>
          <w:sz w:val="20"/>
          <w:szCs w:val="20"/>
        </w:rPr>
        <w:t xml:space="preserve">Jeżeli zaoferowana cena lub koszt, lub ich istotne części składowe, wydają się rażąco niskie w stosunku </w:t>
      </w:r>
      <w:r w:rsidR="006D6716" w:rsidRPr="0074470F">
        <w:rPr>
          <w:sz w:val="20"/>
          <w:szCs w:val="20"/>
        </w:rPr>
        <w:br/>
      </w:r>
      <w:r w:rsidRPr="0074470F">
        <w:rPr>
          <w:sz w:val="20"/>
          <w:szCs w:val="20"/>
        </w:rPr>
        <w:t xml:space="preserve">do przedmiotu zamówienia i budzą wątpliwości </w:t>
      </w:r>
      <w:r w:rsidR="006D6716" w:rsidRPr="0074470F">
        <w:rPr>
          <w:sz w:val="20"/>
          <w:szCs w:val="20"/>
        </w:rPr>
        <w:t>Z</w:t>
      </w:r>
      <w:r w:rsidRPr="0074470F">
        <w:rPr>
          <w:sz w:val="20"/>
          <w:szCs w:val="20"/>
        </w:rPr>
        <w:t xml:space="preserve">amawiającego co do możliwości wykonania przedmiotu zamówienia zgodnie z wymaganiami określonymi przez </w:t>
      </w:r>
      <w:r w:rsidR="006D6716" w:rsidRPr="0074470F">
        <w:rPr>
          <w:sz w:val="20"/>
          <w:szCs w:val="20"/>
        </w:rPr>
        <w:t>Z</w:t>
      </w:r>
      <w:r w:rsidRPr="0074470F">
        <w:rPr>
          <w:sz w:val="20"/>
          <w:szCs w:val="20"/>
        </w:rPr>
        <w:t xml:space="preserve">amawiającego lub wynikającymi z odrębnych przepisów, </w:t>
      </w:r>
      <w:r w:rsidR="006D6716" w:rsidRPr="0074470F">
        <w:rPr>
          <w:sz w:val="20"/>
          <w:szCs w:val="20"/>
        </w:rPr>
        <w:t>Z</w:t>
      </w:r>
      <w:r w:rsidRPr="0074470F">
        <w:rPr>
          <w:sz w:val="20"/>
          <w:szCs w:val="20"/>
        </w:rPr>
        <w:t>amawiający zwraca się o udzielenie wyjaśnień, w tym złożenie dowodów, dotyczących wyliczenia ceny lub</w:t>
      </w:r>
      <w:r w:rsidRPr="0074470F">
        <w:rPr>
          <w:spacing w:val="-2"/>
          <w:sz w:val="20"/>
          <w:szCs w:val="20"/>
        </w:rPr>
        <w:t xml:space="preserve"> </w:t>
      </w:r>
      <w:r w:rsidRPr="0074470F">
        <w:rPr>
          <w:sz w:val="20"/>
          <w:szCs w:val="20"/>
        </w:rPr>
        <w:t>kosztu.</w:t>
      </w:r>
    </w:p>
    <w:p w14:paraId="2CF40C00" w14:textId="7EBE8A48" w:rsidR="00A346D7" w:rsidRPr="0074470F" w:rsidRDefault="00A346D7" w:rsidP="0034373A">
      <w:pPr>
        <w:pStyle w:val="Akapitzlist"/>
        <w:numPr>
          <w:ilvl w:val="0"/>
          <w:numId w:val="21"/>
        </w:numPr>
        <w:tabs>
          <w:tab w:val="left" w:pos="1120"/>
        </w:tabs>
        <w:kinsoku w:val="0"/>
        <w:overflowPunct w:val="0"/>
        <w:adjustRightInd w:val="0"/>
        <w:spacing w:line="360" w:lineRule="auto"/>
        <w:ind w:left="360"/>
        <w:rPr>
          <w:sz w:val="20"/>
          <w:szCs w:val="20"/>
        </w:rPr>
      </w:pPr>
      <w:r w:rsidRPr="0074470F">
        <w:rPr>
          <w:sz w:val="20"/>
          <w:szCs w:val="20"/>
        </w:rPr>
        <w:t>Obowiązek wykazania, że oferta nie zawiera rażąco niskiej ceny lub kosztu spoczywa na</w:t>
      </w:r>
      <w:r w:rsidRPr="0074470F">
        <w:rPr>
          <w:spacing w:val="-1"/>
          <w:sz w:val="20"/>
          <w:szCs w:val="20"/>
        </w:rPr>
        <w:t xml:space="preserve"> </w:t>
      </w:r>
      <w:r w:rsidR="00C54B4E" w:rsidRPr="0074470F">
        <w:rPr>
          <w:sz w:val="20"/>
          <w:szCs w:val="20"/>
        </w:rPr>
        <w:t>W</w:t>
      </w:r>
      <w:r w:rsidRPr="0074470F">
        <w:rPr>
          <w:sz w:val="20"/>
          <w:szCs w:val="20"/>
        </w:rPr>
        <w:t>ykonawcy.</w:t>
      </w:r>
    </w:p>
    <w:p w14:paraId="79F50918" w14:textId="5437C4C5" w:rsidR="00A346D7" w:rsidRPr="0074470F" w:rsidRDefault="00A346D7" w:rsidP="0034373A">
      <w:pPr>
        <w:pStyle w:val="Akapitzlist"/>
        <w:numPr>
          <w:ilvl w:val="0"/>
          <w:numId w:val="21"/>
        </w:numPr>
        <w:tabs>
          <w:tab w:val="left" w:pos="1120"/>
        </w:tabs>
        <w:kinsoku w:val="0"/>
        <w:overflowPunct w:val="0"/>
        <w:adjustRightInd w:val="0"/>
        <w:spacing w:line="360" w:lineRule="auto"/>
        <w:ind w:left="360"/>
        <w:rPr>
          <w:sz w:val="20"/>
          <w:szCs w:val="20"/>
        </w:rPr>
      </w:pPr>
      <w:r w:rsidRPr="0074470F">
        <w:rPr>
          <w:rFonts w:eastAsiaTheme="minorHAnsi"/>
          <w:sz w:val="20"/>
          <w:szCs w:val="20"/>
        </w:rPr>
        <w:t xml:space="preserve">W przypadku rozbieżności w cenie podanej w druku </w:t>
      </w:r>
      <w:r w:rsidR="006D6716" w:rsidRPr="0074470F">
        <w:rPr>
          <w:rFonts w:eastAsiaTheme="minorHAnsi"/>
          <w:sz w:val="20"/>
          <w:szCs w:val="20"/>
        </w:rPr>
        <w:t>„</w:t>
      </w:r>
      <w:r w:rsidRPr="0074470F">
        <w:rPr>
          <w:rFonts w:eastAsiaTheme="minorHAnsi"/>
          <w:sz w:val="20"/>
          <w:szCs w:val="20"/>
        </w:rPr>
        <w:t xml:space="preserve">Formularz </w:t>
      </w:r>
      <w:r w:rsidR="006D6716" w:rsidRPr="0074470F">
        <w:rPr>
          <w:rFonts w:eastAsiaTheme="minorHAnsi"/>
          <w:sz w:val="20"/>
          <w:szCs w:val="20"/>
        </w:rPr>
        <w:t>o</w:t>
      </w:r>
      <w:r w:rsidRPr="0074470F">
        <w:rPr>
          <w:rFonts w:eastAsiaTheme="minorHAnsi"/>
          <w:sz w:val="20"/>
          <w:szCs w:val="20"/>
        </w:rPr>
        <w:t>fertowy</w:t>
      </w:r>
      <w:r w:rsidR="006D6716" w:rsidRPr="0074470F">
        <w:rPr>
          <w:rFonts w:eastAsiaTheme="minorHAnsi"/>
          <w:sz w:val="20"/>
          <w:szCs w:val="20"/>
        </w:rPr>
        <w:t>”</w:t>
      </w:r>
      <w:r w:rsidRPr="0074470F">
        <w:rPr>
          <w:rFonts w:eastAsiaTheme="minorHAnsi"/>
          <w:i/>
          <w:iCs/>
          <w:sz w:val="20"/>
          <w:szCs w:val="20"/>
        </w:rPr>
        <w:t xml:space="preserve"> </w:t>
      </w:r>
      <w:r w:rsidRPr="0074470F">
        <w:rPr>
          <w:rFonts w:eastAsiaTheme="minorHAnsi"/>
          <w:sz w:val="20"/>
          <w:szCs w:val="20"/>
        </w:rPr>
        <w:t xml:space="preserve">w postaci cyfrowej i słownej, </w:t>
      </w:r>
      <w:r w:rsidRPr="0074470F">
        <w:rPr>
          <w:rFonts w:eastAsiaTheme="minorHAnsi"/>
          <w:b/>
          <w:bCs/>
          <w:sz w:val="20"/>
          <w:szCs w:val="20"/>
        </w:rPr>
        <w:t xml:space="preserve">jako poprawna przyjęta zostanie cena podana słownie. </w:t>
      </w:r>
    </w:p>
    <w:p w14:paraId="486AD468" w14:textId="71CABA54" w:rsidR="00A346D7" w:rsidRPr="0074470F" w:rsidRDefault="00A346D7" w:rsidP="0034373A">
      <w:pPr>
        <w:pStyle w:val="Akapitzlist"/>
        <w:numPr>
          <w:ilvl w:val="0"/>
          <w:numId w:val="21"/>
        </w:numPr>
        <w:tabs>
          <w:tab w:val="left" w:pos="1120"/>
        </w:tabs>
        <w:kinsoku w:val="0"/>
        <w:overflowPunct w:val="0"/>
        <w:adjustRightInd w:val="0"/>
        <w:spacing w:line="360" w:lineRule="auto"/>
        <w:ind w:left="360" w:hanging="502"/>
        <w:rPr>
          <w:sz w:val="20"/>
          <w:szCs w:val="20"/>
        </w:rPr>
      </w:pPr>
      <w:r w:rsidRPr="0074470F">
        <w:rPr>
          <w:rFonts w:eastAsiaTheme="minorHAnsi"/>
          <w:sz w:val="20"/>
          <w:szCs w:val="20"/>
        </w:rPr>
        <w:t xml:space="preserve">Zamawiający poprawi w ofercie: </w:t>
      </w:r>
    </w:p>
    <w:p w14:paraId="456368D5" w14:textId="62ED8128" w:rsidR="00A346D7" w:rsidRPr="0074470F" w:rsidRDefault="00A346D7" w:rsidP="0034373A">
      <w:pPr>
        <w:pStyle w:val="Akapitzlist"/>
        <w:widowControl/>
        <w:numPr>
          <w:ilvl w:val="0"/>
          <w:numId w:val="33"/>
        </w:numPr>
        <w:adjustRightInd w:val="0"/>
        <w:spacing w:after="27" w:line="360" w:lineRule="auto"/>
        <w:rPr>
          <w:rFonts w:eastAsiaTheme="minorHAnsi"/>
          <w:sz w:val="20"/>
          <w:szCs w:val="20"/>
        </w:rPr>
      </w:pPr>
      <w:r w:rsidRPr="0074470F">
        <w:rPr>
          <w:rFonts w:eastAsiaTheme="minorHAnsi"/>
          <w:sz w:val="20"/>
          <w:szCs w:val="20"/>
        </w:rPr>
        <w:t xml:space="preserve">oczywiste omyłki pisarskie; </w:t>
      </w:r>
    </w:p>
    <w:p w14:paraId="11B97F0F" w14:textId="243779F0" w:rsidR="00A346D7" w:rsidRPr="0074470F" w:rsidRDefault="00A346D7" w:rsidP="0034373A">
      <w:pPr>
        <w:pStyle w:val="Akapitzlist"/>
        <w:widowControl/>
        <w:numPr>
          <w:ilvl w:val="0"/>
          <w:numId w:val="33"/>
        </w:numPr>
        <w:adjustRightInd w:val="0"/>
        <w:spacing w:after="27" w:line="360" w:lineRule="auto"/>
        <w:rPr>
          <w:rFonts w:eastAsiaTheme="minorHAnsi"/>
          <w:sz w:val="20"/>
          <w:szCs w:val="20"/>
        </w:rPr>
      </w:pPr>
      <w:r w:rsidRPr="0074470F">
        <w:rPr>
          <w:rFonts w:eastAsiaTheme="minorHAnsi"/>
          <w:sz w:val="20"/>
          <w:szCs w:val="20"/>
        </w:rPr>
        <w:t xml:space="preserve">oczywiste omyłki rachunkowe, z uwzględnieniem konsekwencji rachunkowych dokonanych poprawek; </w:t>
      </w:r>
    </w:p>
    <w:p w14:paraId="533CF86B" w14:textId="2DCD188C" w:rsidR="00A346D7" w:rsidRPr="0074470F" w:rsidRDefault="00A346D7" w:rsidP="0034373A">
      <w:pPr>
        <w:pStyle w:val="Akapitzlist"/>
        <w:widowControl/>
        <w:numPr>
          <w:ilvl w:val="0"/>
          <w:numId w:val="33"/>
        </w:numPr>
        <w:adjustRightInd w:val="0"/>
        <w:spacing w:after="27" w:line="360" w:lineRule="auto"/>
        <w:rPr>
          <w:rFonts w:eastAsiaTheme="minorHAnsi"/>
          <w:sz w:val="20"/>
          <w:szCs w:val="20"/>
        </w:rPr>
      </w:pPr>
      <w:r w:rsidRPr="0074470F">
        <w:rPr>
          <w:rFonts w:eastAsiaTheme="minorHAnsi"/>
          <w:sz w:val="20"/>
          <w:szCs w:val="20"/>
        </w:rPr>
        <w:lastRenderedPageBreak/>
        <w:t xml:space="preserve">inne omyłki polegające na niezgodności oferty z dokumentami zamówienia, niepowodujące istotnych zmian </w:t>
      </w:r>
      <w:r w:rsidR="006D6716" w:rsidRPr="0074470F">
        <w:rPr>
          <w:rFonts w:eastAsiaTheme="minorHAnsi"/>
          <w:sz w:val="20"/>
          <w:szCs w:val="20"/>
        </w:rPr>
        <w:br/>
      </w:r>
      <w:r w:rsidRPr="0074470F">
        <w:rPr>
          <w:rFonts w:eastAsiaTheme="minorHAnsi"/>
          <w:sz w:val="20"/>
          <w:szCs w:val="20"/>
        </w:rPr>
        <w:t>w treści oferty</w:t>
      </w:r>
      <w:r w:rsidR="008425A5" w:rsidRPr="0074470F">
        <w:rPr>
          <w:rFonts w:eastAsiaTheme="minorHAnsi"/>
          <w:sz w:val="20"/>
          <w:szCs w:val="20"/>
        </w:rPr>
        <w:t>,</w:t>
      </w:r>
      <w:r w:rsidRPr="0074470F">
        <w:rPr>
          <w:rFonts w:eastAsiaTheme="minorHAnsi"/>
          <w:sz w:val="20"/>
          <w:szCs w:val="20"/>
        </w:rPr>
        <w:t xml:space="preserve"> niezwłocznie zawiadamiając o tym Wykonawcę, którego oferta została poprawiona. </w:t>
      </w:r>
    </w:p>
    <w:p w14:paraId="55C0CE5A" w14:textId="43FD0875" w:rsidR="00A346D7" w:rsidRPr="0074470F" w:rsidRDefault="00A346D7" w:rsidP="0034373A">
      <w:pPr>
        <w:pStyle w:val="Akapitzlist"/>
        <w:widowControl/>
        <w:numPr>
          <w:ilvl w:val="0"/>
          <w:numId w:val="21"/>
        </w:numPr>
        <w:adjustRightInd w:val="0"/>
        <w:spacing w:line="360" w:lineRule="auto"/>
        <w:ind w:left="360" w:hanging="502"/>
        <w:rPr>
          <w:rFonts w:eastAsiaTheme="minorHAnsi"/>
          <w:sz w:val="20"/>
          <w:szCs w:val="20"/>
        </w:rPr>
      </w:pPr>
      <w:r w:rsidRPr="0074470F">
        <w:rPr>
          <w:rFonts w:eastAsiaTheme="minorHAnsi"/>
          <w:sz w:val="20"/>
          <w:szCs w:val="20"/>
        </w:rPr>
        <w:t xml:space="preserve">W przypadku, o którym mowa w ust. 10 pkt 3, Zamawiający wyznacza Wykonawcy odpowiedni termin na wyrażenie zgody na poprawienie w ofercie omyłki lub zakwestionowanie sposobu jej poprawienia. Brak odpowiedzi </w:t>
      </w:r>
      <w:r w:rsidR="008425A5" w:rsidRPr="0074470F">
        <w:rPr>
          <w:rFonts w:eastAsiaTheme="minorHAnsi"/>
          <w:sz w:val="20"/>
          <w:szCs w:val="20"/>
        </w:rPr>
        <w:br/>
      </w:r>
      <w:r w:rsidRPr="0074470F">
        <w:rPr>
          <w:rFonts w:eastAsiaTheme="minorHAnsi"/>
          <w:sz w:val="20"/>
          <w:szCs w:val="20"/>
        </w:rPr>
        <w:t>w wyznaczonym terminie uznaje się za wyrażenie zgody na poprawienie omyłki</w:t>
      </w:r>
      <w:r w:rsidR="008425A5" w:rsidRPr="0074470F">
        <w:rPr>
          <w:rFonts w:eastAsiaTheme="minorHAnsi"/>
          <w:sz w:val="20"/>
          <w:szCs w:val="20"/>
        </w:rPr>
        <w:t>.</w:t>
      </w:r>
    </w:p>
    <w:p w14:paraId="2B35C4D4" w14:textId="77777777" w:rsidR="00A346D7" w:rsidRPr="0074470F" w:rsidRDefault="00A346D7" w:rsidP="00A346D7">
      <w:pPr>
        <w:widowControl/>
        <w:adjustRightInd w:val="0"/>
        <w:rPr>
          <w:rFonts w:ascii="Times New Roman" w:eastAsiaTheme="minorHAnsi" w:hAnsi="Times New Roman" w:cs="Times New Roman"/>
          <w:sz w:val="23"/>
          <w:szCs w:val="23"/>
        </w:rPr>
      </w:pPr>
    </w:p>
    <w:p w14:paraId="32744634" w14:textId="77777777" w:rsidR="00096230" w:rsidRDefault="00096230" w:rsidP="0098448C">
      <w:pPr>
        <w:pStyle w:val="Default"/>
        <w:spacing w:line="360" w:lineRule="auto"/>
        <w:jc w:val="both"/>
        <w:rPr>
          <w:b/>
          <w:bCs/>
          <w:sz w:val="20"/>
          <w:szCs w:val="20"/>
        </w:rPr>
      </w:pPr>
    </w:p>
    <w:p w14:paraId="0B1BAB6A" w14:textId="7912211D" w:rsidR="00022221" w:rsidRPr="0074470F" w:rsidRDefault="00022221" w:rsidP="0098448C">
      <w:pPr>
        <w:pStyle w:val="Default"/>
        <w:spacing w:line="360" w:lineRule="auto"/>
        <w:jc w:val="both"/>
        <w:rPr>
          <w:b/>
          <w:bCs/>
          <w:sz w:val="20"/>
          <w:szCs w:val="20"/>
        </w:rPr>
      </w:pPr>
      <w:r w:rsidRPr="0074470F">
        <w:rPr>
          <w:b/>
          <w:bCs/>
          <w:sz w:val="20"/>
          <w:szCs w:val="20"/>
        </w:rPr>
        <w:t>ROZDZIAŁ X</w:t>
      </w:r>
      <w:r w:rsidR="009315A5">
        <w:rPr>
          <w:b/>
          <w:bCs/>
          <w:sz w:val="20"/>
          <w:szCs w:val="20"/>
        </w:rPr>
        <w:t>I</w:t>
      </w:r>
      <w:r w:rsidR="00F34D8D">
        <w:rPr>
          <w:b/>
          <w:bCs/>
          <w:sz w:val="20"/>
          <w:szCs w:val="20"/>
        </w:rPr>
        <w:t>II</w:t>
      </w:r>
      <w:r w:rsidRPr="0074470F">
        <w:rPr>
          <w:b/>
          <w:bCs/>
          <w:sz w:val="20"/>
          <w:szCs w:val="20"/>
        </w:rPr>
        <w:t>: OPIS KRYTERIÓW, KTÓRYMI ZAMAWIAJĄCY BĘDZIE SIĘ KIEROWAŁ PRZY WYBORZE OFERTY, WRAZ Z PODANIEM WAG TYCH KRYTERIÓW I SPOSOBU OCENY OFERT</w:t>
      </w:r>
    </w:p>
    <w:p w14:paraId="79C96798" w14:textId="77777777" w:rsidR="00381184" w:rsidRPr="0074470F" w:rsidRDefault="00381184" w:rsidP="0098448C">
      <w:pPr>
        <w:pStyle w:val="Default"/>
        <w:spacing w:line="360" w:lineRule="auto"/>
        <w:jc w:val="both"/>
        <w:rPr>
          <w:b/>
          <w:bCs/>
          <w:sz w:val="20"/>
          <w:szCs w:val="20"/>
        </w:rPr>
      </w:pPr>
    </w:p>
    <w:p w14:paraId="1283057C" w14:textId="77777777" w:rsidR="00CE230E" w:rsidRPr="00C10B06" w:rsidRDefault="00CE230E" w:rsidP="0034373A">
      <w:pPr>
        <w:pStyle w:val="Default"/>
        <w:numPr>
          <w:ilvl w:val="0"/>
          <w:numId w:val="42"/>
        </w:numPr>
        <w:spacing w:line="360" w:lineRule="auto"/>
        <w:jc w:val="both"/>
        <w:rPr>
          <w:sz w:val="20"/>
          <w:szCs w:val="20"/>
        </w:rPr>
      </w:pPr>
      <w:r w:rsidRPr="00C10B06">
        <w:rPr>
          <w:sz w:val="20"/>
          <w:szCs w:val="20"/>
        </w:rPr>
        <w:t>Przy wyborze najkorzystniejszej oferty Zamawiający będzie się kierował następującym kryterium oceny ofert:</w:t>
      </w:r>
    </w:p>
    <w:p w14:paraId="2887846C" w14:textId="64C594F5" w:rsidR="0069371C" w:rsidRPr="0069371C" w:rsidRDefault="0069371C" w:rsidP="0069371C">
      <w:pPr>
        <w:pStyle w:val="Default"/>
        <w:numPr>
          <w:ilvl w:val="0"/>
          <w:numId w:val="69"/>
        </w:numPr>
        <w:spacing w:line="360" w:lineRule="auto"/>
        <w:jc w:val="both"/>
        <w:rPr>
          <w:sz w:val="20"/>
          <w:szCs w:val="20"/>
        </w:rPr>
      </w:pPr>
      <w:r w:rsidRPr="0069371C">
        <w:rPr>
          <w:sz w:val="20"/>
          <w:szCs w:val="20"/>
        </w:rPr>
        <w:t>Kryterium „Cena za zamówienie podstawowe (Nakład 10 000 egzemplarzy)</w:t>
      </w:r>
      <w:r w:rsidR="007842B7">
        <w:rPr>
          <w:sz w:val="20"/>
          <w:szCs w:val="20"/>
        </w:rPr>
        <w:t xml:space="preserve"> dla wydania 16-stronnicowego</w:t>
      </w:r>
      <w:r w:rsidRPr="0069371C">
        <w:rPr>
          <w:sz w:val="20"/>
          <w:szCs w:val="20"/>
        </w:rPr>
        <w:t xml:space="preserve">” – </w:t>
      </w:r>
      <w:r w:rsidRPr="0069371C">
        <w:rPr>
          <w:b/>
          <w:bCs/>
          <w:sz w:val="20"/>
          <w:szCs w:val="20"/>
        </w:rPr>
        <w:t>WAGA 70 pkt</w:t>
      </w:r>
      <w:r>
        <w:rPr>
          <w:b/>
          <w:bCs/>
          <w:sz w:val="20"/>
          <w:szCs w:val="20"/>
        </w:rPr>
        <w:t>.</w:t>
      </w:r>
    </w:p>
    <w:p w14:paraId="71EFDA74" w14:textId="5E8D6C37" w:rsidR="0069371C" w:rsidRPr="0069371C" w:rsidRDefault="0069371C" w:rsidP="0069371C">
      <w:pPr>
        <w:pStyle w:val="Default"/>
        <w:numPr>
          <w:ilvl w:val="0"/>
          <w:numId w:val="69"/>
        </w:numPr>
        <w:spacing w:line="360" w:lineRule="auto"/>
        <w:jc w:val="both"/>
        <w:rPr>
          <w:sz w:val="20"/>
          <w:szCs w:val="20"/>
        </w:rPr>
      </w:pPr>
      <w:r w:rsidRPr="0069371C">
        <w:rPr>
          <w:sz w:val="20"/>
          <w:szCs w:val="20"/>
        </w:rPr>
        <w:t>Kryterium „</w:t>
      </w:r>
      <w:bookmarkStart w:id="8" w:name="_Hlk187662694"/>
      <w:r w:rsidRPr="0069371C">
        <w:rPr>
          <w:sz w:val="20"/>
          <w:szCs w:val="20"/>
        </w:rPr>
        <w:t xml:space="preserve">Cena za druk i dostawę dodatkowego nakładu 30 000 egzemplarzy </w:t>
      </w:r>
      <w:bookmarkEnd w:id="8"/>
      <w:r w:rsidRPr="0069371C">
        <w:rPr>
          <w:sz w:val="20"/>
          <w:szCs w:val="20"/>
        </w:rPr>
        <w:t>(prawo opcji)</w:t>
      </w:r>
      <w:r w:rsidR="007842B7" w:rsidRPr="007842B7">
        <w:rPr>
          <w:sz w:val="20"/>
          <w:szCs w:val="20"/>
        </w:rPr>
        <w:t xml:space="preserve"> </w:t>
      </w:r>
      <w:r w:rsidR="007842B7">
        <w:rPr>
          <w:sz w:val="20"/>
          <w:szCs w:val="20"/>
        </w:rPr>
        <w:t>dla wydania 16-stronnicowego</w:t>
      </w:r>
      <w:r w:rsidRPr="0069371C">
        <w:rPr>
          <w:sz w:val="20"/>
          <w:szCs w:val="20"/>
        </w:rPr>
        <w:t xml:space="preserve">” – </w:t>
      </w:r>
      <w:r w:rsidRPr="0069371C">
        <w:rPr>
          <w:b/>
          <w:bCs/>
          <w:sz w:val="20"/>
          <w:szCs w:val="20"/>
        </w:rPr>
        <w:t>WAGA 10 pkt.</w:t>
      </w:r>
    </w:p>
    <w:p w14:paraId="199C8F53" w14:textId="727D53BE" w:rsidR="0069371C" w:rsidRPr="0069371C" w:rsidRDefault="0069371C" w:rsidP="0069371C">
      <w:pPr>
        <w:pStyle w:val="Default"/>
        <w:numPr>
          <w:ilvl w:val="0"/>
          <w:numId w:val="69"/>
        </w:numPr>
        <w:spacing w:line="360" w:lineRule="auto"/>
        <w:jc w:val="both"/>
        <w:rPr>
          <w:sz w:val="20"/>
          <w:szCs w:val="20"/>
        </w:rPr>
      </w:pPr>
      <w:r w:rsidRPr="0069371C">
        <w:rPr>
          <w:sz w:val="20"/>
          <w:szCs w:val="20"/>
        </w:rPr>
        <w:t>Kryterium „</w:t>
      </w:r>
      <w:bookmarkStart w:id="9" w:name="_Hlk187662818"/>
      <w:r w:rsidRPr="0069371C">
        <w:rPr>
          <w:sz w:val="20"/>
          <w:szCs w:val="20"/>
        </w:rPr>
        <w:t xml:space="preserve">Cena za druk i dostawę dodatkowego nakładu 40 000 egzemplarzy </w:t>
      </w:r>
      <w:bookmarkEnd w:id="9"/>
      <w:r w:rsidRPr="0069371C">
        <w:rPr>
          <w:sz w:val="20"/>
          <w:szCs w:val="20"/>
        </w:rPr>
        <w:t>(prawo opcji)</w:t>
      </w:r>
      <w:r w:rsidR="007842B7" w:rsidRPr="007842B7">
        <w:rPr>
          <w:sz w:val="20"/>
          <w:szCs w:val="20"/>
        </w:rPr>
        <w:t xml:space="preserve"> </w:t>
      </w:r>
      <w:r w:rsidR="007842B7">
        <w:rPr>
          <w:sz w:val="20"/>
          <w:szCs w:val="20"/>
        </w:rPr>
        <w:t>dla wydania 16-stronnicowego</w:t>
      </w:r>
      <w:r w:rsidRPr="0069371C">
        <w:rPr>
          <w:sz w:val="20"/>
          <w:szCs w:val="20"/>
        </w:rPr>
        <w:t xml:space="preserve">” – </w:t>
      </w:r>
      <w:r w:rsidRPr="0069371C">
        <w:rPr>
          <w:b/>
          <w:bCs/>
          <w:sz w:val="20"/>
          <w:szCs w:val="20"/>
        </w:rPr>
        <w:t>WAGA 10 pkt.</w:t>
      </w:r>
    </w:p>
    <w:p w14:paraId="26332E4F" w14:textId="264910E9" w:rsidR="0069371C" w:rsidRPr="0069371C" w:rsidRDefault="0069371C" w:rsidP="0069371C">
      <w:pPr>
        <w:pStyle w:val="Default"/>
        <w:numPr>
          <w:ilvl w:val="0"/>
          <w:numId w:val="69"/>
        </w:numPr>
        <w:spacing w:line="360" w:lineRule="auto"/>
        <w:jc w:val="both"/>
        <w:rPr>
          <w:sz w:val="20"/>
          <w:szCs w:val="20"/>
        </w:rPr>
      </w:pPr>
      <w:r w:rsidRPr="0069371C">
        <w:rPr>
          <w:sz w:val="20"/>
          <w:szCs w:val="20"/>
        </w:rPr>
        <w:t xml:space="preserve">Kryterium „Cena za dodanie insertów (prawo opcji)” – </w:t>
      </w:r>
      <w:r w:rsidRPr="0069371C">
        <w:rPr>
          <w:b/>
          <w:bCs/>
          <w:sz w:val="20"/>
          <w:szCs w:val="20"/>
        </w:rPr>
        <w:t>WAGA 10 pkt</w:t>
      </w:r>
      <w:r>
        <w:rPr>
          <w:b/>
          <w:bCs/>
          <w:sz w:val="20"/>
          <w:szCs w:val="20"/>
        </w:rPr>
        <w:t>.</w:t>
      </w:r>
    </w:p>
    <w:p w14:paraId="4C37D0AA" w14:textId="77777777" w:rsidR="002C299C" w:rsidRDefault="002C299C" w:rsidP="002C299C">
      <w:pPr>
        <w:pStyle w:val="Default"/>
        <w:spacing w:line="360" w:lineRule="auto"/>
        <w:ind w:firstLine="708"/>
        <w:jc w:val="both"/>
        <w:rPr>
          <w:sz w:val="20"/>
          <w:szCs w:val="20"/>
        </w:rPr>
      </w:pPr>
    </w:p>
    <w:p w14:paraId="5748002B" w14:textId="2317EF42" w:rsidR="001A235E" w:rsidRDefault="002C299C" w:rsidP="002C299C">
      <w:pPr>
        <w:pStyle w:val="Default"/>
        <w:spacing w:line="360" w:lineRule="auto"/>
        <w:ind w:firstLine="708"/>
        <w:jc w:val="both"/>
        <w:rPr>
          <w:sz w:val="20"/>
          <w:szCs w:val="20"/>
        </w:rPr>
      </w:pPr>
      <w:r w:rsidRPr="0074470F">
        <w:rPr>
          <w:sz w:val="20"/>
          <w:szCs w:val="20"/>
        </w:rPr>
        <w:t>Punkty przyznawane za podane kryteria będą liczone następująco:</w:t>
      </w:r>
      <w:r w:rsidRPr="0074470F">
        <w:rPr>
          <w:sz w:val="20"/>
          <w:szCs w:val="20"/>
        </w:rPr>
        <w:tab/>
      </w:r>
    </w:p>
    <w:p w14:paraId="20A5A82D" w14:textId="5C3B8CEA" w:rsidR="0069371C" w:rsidRPr="0069371C" w:rsidRDefault="0069371C" w:rsidP="0069371C">
      <w:pPr>
        <w:pStyle w:val="Default"/>
        <w:spacing w:line="360" w:lineRule="auto"/>
        <w:ind w:left="360" w:firstLine="348"/>
        <w:jc w:val="both"/>
        <w:rPr>
          <w:b/>
          <w:bCs/>
          <w:sz w:val="20"/>
          <w:szCs w:val="20"/>
        </w:rPr>
      </w:pPr>
      <w:proofErr w:type="spellStart"/>
      <w:r w:rsidRPr="0074470F">
        <w:rPr>
          <w:b/>
          <w:bCs/>
          <w:sz w:val="20"/>
          <w:szCs w:val="20"/>
        </w:rPr>
        <w:t>Lcena</w:t>
      </w:r>
      <w:proofErr w:type="spellEnd"/>
      <w:r w:rsidRPr="0074470F">
        <w:rPr>
          <w:b/>
          <w:bCs/>
          <w:sz w:val="20"/>
          <w:szCs w:val="20"/>
        </w:rPr>
        <w:t xml:space="preserve"> = (</w:t>
      </w:r>
      <w:proofErr w:type="spellStart"/>
      <w:r w:rsidRPr="0074470F">
        <w:rPr>
          <w:b/>
          <w:bCs/>
          <w:sz w:val="20"/>
          <w:szCs w:val="20"/>
        </w:rPr>
        <w:t>Cmin</w:t>
      </w:r>
      <w:proofErr w:type="spellEnd"/>
      <w:r w:rsidRPr="0074470F">
        <w:rPr>
          <w:b/>
          <w:bCs/>
          <w:sz w:val="20"/>
          <w:szCs w:val="20"/>
        </w:rPr>
        <w:t xml:space="preserve"> / C) x maksymalna ilość punktów w danym kryterium</w:t>
      </w:r>
      <w:r>
        <w:rPr>
          <w:b/>
          <w:bCs/>
          <w:sz w:val="20"/>
          <w:szCs w:val="20"/>
        </w:rPr>
        <w:t>,</w:t>
      </w:r>
    </w:p>
    <w:p w14:paraId="36D3B810" w14:textId="71C96C2D" w:rsidR="00096230" w:rsidRPr="00C10B06" w:rsidRDefault="00096230" w:rsidP="00096230">
      <w:pPr>
        <w:pStyle w:val="Default"/>
        <w:spacing w:line="360" w:lineRule="auto"/>
        <w:ind w:left="720"/>
        <w:jc w:val="both"/>
        <w:rPr>
          <w:sz w:val="20"/>
          <w:szCs w:val="20"/>
        </w:rPr>
      </w:pPr>
      <w:r w:rsidRPr="00C10B06">
        <w:rPr>
          <w:sz w:val="20"/>
          <w:szCs w:val="20"/>
        </w:rPr>
        <w:t>gdzie:</w:t>
      </w:r>
    </w:p>
    <w:p w14:paraId="73490C30" w14:textId="07BF2AA0" w:rsidR="00096230" w:rsidRPr="00C10B06" w:rsidRDefault="00096230" w:rsidP="00096230">
      <w:pPr>
        <w:pStyle w:val="Default"/>
        <w:spacing w:line="360" w:lineRule="auto"/>
        <w:ind w:left="723"/>
        <w:jc w:val="both"/>
        <w:rPr>
          <w:sz w:val="20"/>
          <w:szCs w:val="20"/>
        </w:rPr>
      </w:pPr>
      <w:proofErr w:type="spellStart"/>
      <w:r w:rsidRPr="00C10B06">
        <w:rPr>
          <w:sz w:val="20"/>
          <w:szCs w:val="20"/>
        </w:rPr>
        <w:t>Lcena</w:t>
      </w:r>
      <w:proofErr w:type="spellEnd"/>
      <w:r w:rsidRPr="00C10B06">
        <w:rPr>
          <w:sz w:val="20"/>
          <w:szCs w:val="20"/>
        </w:rPr>
        <w:t xml:space="preserve"> - liczba uzyskanych punktów dla kryterium „Cena” ocenianej oferty</w:t>
      </w:r>
      <w:r w:rsidR="001A235E">
        <w:rPr>
          <w:sz w:val="20"/>
          <w:szCs w:val="20"/>
        </w:rPr>
        <w:t>,</w:t>
      </w:r>
    </w:p>
    <w:p w14:paraId="54657E21" w14:textId="4BD2ECD4" w:rsidR="00096230" w:rsidRDefault="00096230" w:rsidP="00096230">
      <w:pPr>
        <w:pStyle w:val="Default"/>
        <w:spacing w:line="360" w:lineRule="auto"/>
        <w:ind w:left="723"/>
        <w:jc w:val="both"/>
        <w:rPr>
          <w:sz w:val="20"/>
          <w:szCs w:val="20"/>
        </w:rPr>
      </w:pPr>
      <w:proofErr w:type="spellStart"/>
      <w:r w:rsidRPr="00C10B06">
        <w:rPr>
          <w:sz w:val="20"/>
          <w:szCs w:val="20"/>
        </w:rPr>
        <w:t>Cmin</w:t>
      </w:r>
      <w:proofErr w:type="spellEnd"/>
      <w:r w:rsidRPr="00C10B06">
        <w:rPr>
          <w:sz w:val="20"/>
          <w:szCs w:val="20"/>
        </w:rPr>
        <w:t xml:space="preserve"> </w:t>
      </w:r>
      <w:r>
        <w:rPr>
          <w:sz w:val="20"/>
          <w:szCs w:val="20"/>
        </w:rPr>
        <w:t>–</w:t>
      </w:r>
      <w:r w:rsidRPr="00C10B06">
        <w:rPr>
          <w:sz w:val="20"/>
          <w:szCs w:val="20"/>
        </w:rPr>
        <w:t xml:space="preserve"> cena</w:t>
      </w:r>
      <w:r>
        <w:rPr>
          <w:sz w:val="20"/>
          <w:szCs w:val="20"/>
        </w:rPr>
        <w:t xml:space="preserve"> </w:t>
      </w:r>
      <w:r>
        <w:rPr>
          <w:b/>
          <w:bCs/>
          <w:sz w:val="20"/>
          <w:szCs w:val="20"/>
        </w:rPr>
        <w:t>NETTO</w:t>
      </w:r>
      <w:r w:rsidRPr="00C10B06">
        <w:rPr>
          <w:sz w:val="20"/>
          <w:szCs w:val="20"/>
        </w:rPr>
        <w:t xml:space="preserve"> w ofercie z najniższą ceną</w:t>
      </w:r>
      <w:r w:rsidR="001A235E">
        <w:rPr>
          <w:sz w:val="20"/>
          <w:szCs w:val="20"/>
        </w:rPr>
        <w:t>,</w:t>
      </w:r>
    </w:p>
    <w:p w14:paraId="77B2416F" w14:textId="20F1C0D9" w:rsidR="00096230" w:rsidRPr="00C10B06" w:rsidRDefault="00096230" w:rsidP="00096230">
      <w:pPr>
        <w:pStyle w:val="Default"/>
        <w:spacing w:line="360" w:lineRule="auto"/>
        <w:ind w:left="723"/>
        <w:jc w:val="both"/>
        <w:rPr>
          <w:sz w:val="20"/>
          <w:szCs w:val="20"/>
        </w:rPr>
      </w:pPr>
      <w:r w:rsidRPr="00C10B06">
        <w:rPr>
          <w:sz w:val="20"/>
          <w:szCs w:val="20"/>
        </w:rPr>
        <w:t xml:space="preserve">C </w:t>
      </w:r>
      <w:r>
        <w:rPr>
          <w:sz w:val="20"/>
          <w:szCs w:val="20"/>
        </w:rPr>
        <w:t>–</w:t>
      </w:r>
      <w:r w:rsidRPr="00C10B06">
        <w:rPr>
          <w:sz w:val="20"/>
          <w:szCs w:val="20"/>
        </w:rPr>
        <w:t xml:space="preserve"> cena</w:t>
      </w:r>
      <w:r>
        <w:rPr>
          <w:sz w:val="20"/>
          <w:szCs w:val="20"/>
        </w:rPr>
        <w:t xml:space="preserve"> </w:t>
      </w:r>
      <w:r>
        <w:rPr>
          <w:b/>
          <w:bCs/>
          <w:sz w:val="20"/>
          <w:szCs w:val="20"/>
        </w:rPr>
        <w:t>NETTO</w:t>
      </w:r>
      <w:r w:rsidRPr="00C10B06">
        <w:rPr>
          <w:sz w:val="20"/>
          <w:szCs w:val="20"/>
        </w:rPr>
        <w:t xml:space="preserve"> w ofercie ocenianej</w:t>
      </w:r>
      <w:r w:rsidR="001A235E">
        <w:rPr>
          <w:sz w:val="20"/>
          <w:szCs w:val="20"/>
        </w:rPr>
        <w:t>.</w:t>
      </w:r>
    </w:p>
    <w:p w14:paraId="31D30490" w14:textId="3CB60A80" w:rsidR="0015373E" w:rsidRPr="0015373E" w:rsidRDefault="0015373E" w:rsidP="003F566B">
      <w:pPr>
        <w:widowControl/>
        <w:numPr>
          <w:ilvl w:val="0"/>
          <w:numId w:val="42"/>
        </w:numPr>
        <w:autoSpaceDE/>
        <w:autoSpaceDN/>
        <w:spacing w:before="240" w:line="360" w:lineRule="auto"/>
        <w:jc w:val="both"/>
        <w:rPr>
          <w:sz w:val="20"/>
          <w:szCs w:val="20"/>
        </w:rPr>
      </w:pPr>
      <w:r w:rsidRPr="0015373E">
        <w:rPr>
          <w:sz w:val="20"/>
          <w:szCs w:val="20"/>
        </w:rPr>
        <w:t>Wybór oferty najkorzystniejszej nastąpi zgodnie z art. 239 ustawy Pzp</w:t>
      </w:r>
      <w:r>
        <w:rPr>
          <w:sz w:val="20"/>
          <w:szCs w:val="20"/>
        </w:rPr>
        <w:t xml:space="preserve">, tj. ofertę najkorzystniejszą będzie stanowić oferta, która otrzymała największą ilość punktów po zsumowaniu </w:t>
      </w:r>
      <w:r w:rsidR="003F566B">
        <w:rPr>
          <w:sz w:val="20"/>
          <w:szCs w:val="20"/>
        </w:rPr>
        <w:t xml:space="preserve">wszystkich kryteriów wyboru najkorzystniejszej oferty. </w:t>
      </w:r>
    </w:p>
    <w:p w14:paraId="070E30C9" w14:textId="74497BBE" w:rsidR="00CE230E" w:rsidRPr="00C10B06" w:rsidRDefault="00CE230E" w:rsidP="0034373A">
      <w:pPr>
        <w:pStyle w:val="Default"/>
        <w:numPr>
          <w:ilvl w:val="0"/>
          <w:numId w:val="42"/>
        </w:numPr>
        <w:spacing w:line="360" w:lineRule="auto"/>
        <w:jc w:val="both"/>
        <w:rPr>
          <w:sz w:val="20"/>
          <w:szCs w:val="20"/>
        </w:rPr>
      </w:pPr>
      <w:r w:rsidRPr="00C10B06">
        <w:rPr>
          <w:sz w:val="20"/>
          <w:szCs w:val="20"/>
        </w:rPr>
        <w:t xml:space="preserve">Jeżeli nie będzie można dokonać wyboru oferty najkorzystniejszej z uwagi na to, że dwie lub więcej ofert przedstawia taki sam bilans </w:t>
      </w:r>
      <w:r w:rsidR="0015373E">
        <w:rPr>
          <w:sz w:val="20"/>
          <w:szCs w:val="20"/>
        </w:rPr>
        <w:t>punktów</w:t>
      </w:r>
      <w:r w:rsidRPr="00C10B06">
        <w:rPr>
          <w:sz w:val="20"/>
          <w:szCs w:val="20"/>
        </w:rPr>
        <w:t>, Zamawiający spośród tych ofert wybierze ofertę z najniższą ceną, a jeżeli zostaną złożone oferty o takiej samej cenie, Zamawiający wezwie Wykonawców, którzy złożyli te oferty, do złożenia w wyznaczonym terminie ofert dodatkowych.</w:t>
      </w:r>
    </w:p>
    <w:p w14:paraId="46723B74" w14:textId="53BCF6ED" w:rsidR="00CE230E" w:rsidRDefault="00CE230E" w:rsidP="0034373A">
      <w:pPr>
        <w:pStyle w:val="Akapitzlist"/>
        <w:widowControl/>
        <w:numPr>
          <w:ilvl w:val="0"/>
          <w:numId w:val="42"/>
        </w:numPr>
        <w:adjustRightInd w:val="0"/>
        <w:spacing w:line="360" w:lineRule="auto"/>
        <w:rPr>
          <w:rFonts w:eastAsiaTheme="minorHAnsi"/>
          <w:color w:val="000000"/>
          <w:sz w:val="20"/>
          <w:szCs w:val="20"/>
        </w:rPr>
      </w:pPr>
      <w:r w:rsidRPr="00C10B06">
        <w:rPr>
          <w:rFonts w:eastAsiaTheme="minorHAnsi"/>
          <w:color w:val="000000"/>
          <w:sz w:val="20"/>
          <w:szCs w:val="20"/>
        </w:rPr>
        <w:t xml:space="preserve">W toku dokonywania oceny złożonych ofert Zamawiający może żądać udzielenia przez Wykonawców wyjaśnień dotyczących treści złożonych przez nich ofert, bez możliwości negocjacji dotyczących złożonej oferty, </w:t>
      </w:r>
      <w:r w:rsidRPr="00C10B06">
        <w:rPr>
          <w:rFonts w:eastAsiaTheme="minorHAnsi"/>
          <w:color w:val="000000"/>
          <w:sz w:val="20"/>
          <w:szCs w:val="20"/>
        </w:rPr>
        <w:br/>
        <w:t xml:space="preserve">z zastrzeżeniem możliwości poprawy oczywistych omyłek pisarskich, oczywistych omyłek rachunkowych </w:t>
      </w:r>
      <w:r w:rsidRPr="00C10B06">
        <w:rPr>
          <w:rFonts w:eastAsiaTheme="minorHAnsi"/>
          <w:color w:val="000000"/>
          <w:sz w:val="20"/>
          <w:szCs w:val="20"/>
        </w:rPr>
        <w:br/>
        <w:t xml:space="preserve">z uwzględnieniem konsekwencji rachunkowych dokonanych poprawek oraz innych omyłek polegających </w:t>
      </w:r>
      <w:r w:rsidR="001428AA">
        <w:rPr>
          <w:rFonts w:eastAsiaTheme="minorHAnsi"/>
          <w:color w:val="000000"/>
          <w:sz w:val="20"/>
          <w:szCs w:val="20"/>
        </w:rPr>
        <w:br/>
      </w:r>
      <w:r w:rsidRPr="00C10B06">
        <w:rPr>
          <w:rFonts w:eastAsiaTheme="minorHAnsi"/>
          <w:color w:val="000000"/>
          <w:sz w:val="20"/>
          <w:szCs w:val="20"/>
        </w:rPr>
        <w:t>na niezgodności oferty z dokumentami zamówienia niepowodujących istotnych zmian w treści oferty. Zamawiający poprawi w tekście oferty omyłki, wskazane w art. 223 ust. 2 Pzp, niezwłocznie zawiadamiając o tym Wykonawcę, którego oferta zostanie poprawiona.</w:t>
      </w:r>
    </w:p>
    <w:p w14:paraId="348B81EB" w14:textId="5A455B00" w:rsidR="0015373E" w:rsidRPr="0015373E" w:rsidRDefault="0015373E" w:rsidP="0034373A">
      <w:pPr>
        <w:pStyle w:val="Akapitzlist"/>
        <w:widowControl/>
        <w:numPr>
          <w:ilvl w:val="0"/>
          <w:numId w:val="42"/>
        </w:numPr>
        <w:adjustRightInd w:val="0"/>
        <w:spacing w:line="360" w:lineRule="auto"/>
        <w:rPr>
          <w:rFonts w:eastAsiaTheme="minorHAnsi"/>
          <w:color w:val="000000"/>
          <w:sz w:val="20"/>
          <w:szCs w:val="20"/>
        </w:rPr>
      </w:pPr>
      <w:r w:rsidRPr="0015373E">
        <w:rPr>
          <w:sz w:val="20"/>
          <w:szCs w:val="20"/>
        </w:rPr>
        <w:t xml:space="preserve">Punktacja przyznawana ofertom w poszczególnych kryteriach będzie liczona z dokładnością do dwóch miejsc </w:t>
      </w:r>
      <w:r>
        <w:rPr>
          <w:sz w:val="20"/>
          <w:szCs w:val="20"/>
        </w:rPr>
        <w:br/>
      </w:r>
      <w:r w:rsidRPr="0015373E">
        <w:rPr>
          <w:sz w:val="20"/>
          <w:szCs w:val="20"/>
        </w:rPr>
        <w:t>po przecinku</w:t>
      </w:r>
      <w:r>
        <w:rPr>
          <w:sz w:val="20"/>
          <w:szCs w:val="20"/>
        </w:rPr>
        <w:t>.</w:t>
      </w:r>
    </w:p>
    <w:p w14:paraId="275F9FF8" w14:textId="77777777" w:rsidR="00CE230E" w:rsidRDefault="00CE230E" w:rsidP="0034373A">
      <w:pPr>
        <w:pStyle w:val="Akapitzlist"/>
        <w:widowControl/>
        <w:numPr>
          <w:ilvl w:val="0"/>
          <w:numId w:val="42"/>
        </w:numPr>
        <w:adjustRightInd w:val="0"/>
        <w:spacing w:line="360" w:lineRule="auto"/>
        <w:rPr>
          <w:rFonts w:eastAsiaTheme="minorHAnsi"/>
          <w:color w:val="000000"/>
          <w:sz w:val="20"/>
          <w:szCs w:val="20"/>
        </w:rPr>
      </w:pPr>
      <w:r w:rsidRPr="0015373E">
        <w:rPr>
          <w:rFonts w:eastAsiaTheme="minorHAnsi"/>
          <w:color w:val="000000"/>
          <w:sz w:val="20"/>
          <w:szCs w:val="20"/>
        </w:rPr>
        <w:t>Zamawiający</w:t>
      </w:r>
      <w:r w:rsidRPr="00C10B06">
        <w:rPr>
          <w:rFonts w:eastAsiaTheme="minorHAnsi"/>
          <w:color w:val="000000"/>
          <w:sz w:val="20"/>
          <w:szCs w:val="20"/>
        </w:rPr>
        <w:t xml:space="preserve"> udzieli zamówienia Wykonawcy, który złoży ofertę niepodlegającą odrzuceniu, i która zostanie uznana za najkorzystniejszą. </w:t>
      </w:r>
    </w:p>
    <w:p w14:paraId="0DA7A053" w14:textId="3BAC934D" w:rsidR="0027654F" w:rsidRDefault="0027654F" w:rsidP="0034373A">
      <w:pPr>
        <w:pStyle w:val="Akapitzlist"/>
        <w:widowControl/>
        <w:numPr>
          <w:ilvl w:val="0"/>
          <w:numId w:val="42"/>
        </w:numPr>
        <w:adjustRightInd w:val="0"/>
        <w:spacing w:line="360" w:lineRule="auto"/>
        <w:rPr>
          <w:rFonts w:eastAsiaTheme="minorHAnsi"/>
          <w:b/>
          <w:bCs/>
          <w:color w:val="000000"/>
          <w:sz w:val="20"/>
          <w:szCs w:val="20"/>
        </w:rPr>
      </w:pPr>
      <w:r w:rsidRPr="0027654F">
        <w:rPr>
          <w:rFonts w:eastAsiaTheme="minorHAnsi"/>
          <w:b/>
          <w:bCs/>
          <w:color w:val="000000"/>
          <w:sz w:val="20"/>
          <w:szCs w:val="20"/>
        </w:rPr>
        <w:t>Zamawiający przyznaje punkty w oparciu o cen</w:t>
      </w:r>
      <w:r>
        <w:rPr>
          <w:rFonts w:eastAsiaTheme="minorHAnsi"/>
          <w:b/>
          <w:bCs/>
          <w:color w:val="000000"/>
          <w:sz w:val="20"/>
          <w:szCs w:val="20"/>
        </w:rPr>
        <w:t>ę</w:t>
      </w:r>
      <w:r w:rsidRPr="0027654F">
        <w:rPr>
          <w:rFonts w:eastAsiaTheme="minorHAnsi"/>
          <w:b/>
          <w:bCs/>
          <w:color w:val="000000"/>
          <w:sz w:val="20"/>
          <w:szCs w:val="20"/>
        </w:rPr>
        <w:t xml:space="preserve"> netto</w:t>
      </w:r>
      <w:r>
        <w:rPr>
          <w:rFonts w:eastAsiaTheme="minorHAnsi"/>
          <w:b/>
          <w:bCs/>
          <w:color w:val="000000"/>
          <w:sz w:val="20"/>
          <w:szCs w:val="20"/>
        </w:rPr>
        <w:t xml:space="preserve"> zawartą w ofercie Wykonawcy</w:t>
      </w:r>
      <w:r w:rsidRPr="0027654F">
        <w:rPr>
          <w:rFonts w:eastAsiaTheme="minorHAnsi"/>
          <w:b/>
          <w:bCs/>
          <w:color w:val="000000"/>
          <w:sz w:val="20"/>
          <w:szCs w:val="20"/>
        </w:rPr>
        <w:t>.</w:t>
      </w:r>
    </w:p>
    <w:p w14:paraId="6F886E57" w14:textId="7A10AB20" w:rsidR="00381184" w:rsidRPr="00AB326C" w:rsidRDefault="00381184" w:rsidP="00AB326C">
      <w:pPr>
        <w:widowControl/>
        <w:adjustRightInd w:val="0"/>
        <w:spacing w:line="360" w:lineRule="auto"/>
        <w:rPr>
          <w:rFonts w:eastAsiaTheme="minorHAnsi"/>
          <w:color w:val="000000"/>
          <w:sz w:val="20"/>
          <w:szCs w:val="20"/>
        </w:rPr>
      </w:pPr>
    </w:p>
    <w:p w14:paraId="745E6956" w14:textId="478D43D4" w:rsidR="009B021C" w:rsidRPr="0074470F" w:rsidRDefault="009B021C" w:rsidP="0098448C">
      <w:pPr>
        <w:widowControl/>
        <w:adjustRightInd w:val="0"/>
        <w:spacing w:line="360" w:lineRule="auto"/>
        <w:rPr>
          <w:rFonts w:eastAsiaTheme="minorHAnsi"/>
          <w:b/>
          <w:bCs/>
          <w:color w:val="000000"/>
          <w:sz w:val="20"/>
          <w:szCs w:val="20"/>
        </w:rPr>
      </w:pPr>
      <w:r w:rsidRPr="0074470F">
        <w:rPr>
          <w:rFonts w:eastAsiaTheme="minorHAnsi"/>
          <w:b/>
          <w:bCs/>
          <w:color w:val="000000"/>
          <w:sz w:val="20"/>
          <w:szCs w:val="20"/>
        </w:rPr>
        <w:t>ROZDZIAŁ X</w:t>
      </w:r>
      <w:r w:rsidR="00F34D8D">
        <w:rPr>
          <w:rFonts w:eastAsiaTheme="minorHAnsi"/>
          <w:b/>
          <w:bCs/>
          <w:color w:val="000000"/>
          <w:sz w:val="20"/>
          <w:szCs w:val="20"/>
        </w:rPr>
        <w:t>I</w:t>
      </w:r>
      <w:r w:rsidRPr="0074470F">
        <w:rPr>
          <w:rFonts w:eastAsiaTheme="minorHAnsi"/>
          <w:b/>
          <w:bCs/>
          <w:color w:val="000000"/>
          <w:sz w:val="20"/>
          <w:szCs w:val="20"/>
        </w:rPr>
        <w:t>V: UNIEWAŻNIENIE POSTĘPOWANIA</w:t>
      </w:r>
    </w:p>
    <w:p w14:paraId="45E4D0E9" w14:textId="77777777" w:rsidR="00381184" w:rsidRPr="0074470F" w:rsidRDefault="00381184" w:rsidP="0098448C">
      <w:pPr>
        <w:widowControl/>
        <w:adjustRightInd w:val="0"/>
        <w:spacing w:line="360" w:lineRule="auto"/>
        <w:rPr>
          <w:rFonts w:eastAsiaTheme="minorHAnsi"/>
          <w:b/>
          <w:bCs/>
          <w:color w:val="000000"/>
          <w:sz w:val="20"/>
          <w:szCs w:val="20"/>
        </w:rPr>
      </w:pPr>
    </w:p>
    <w:p w14:paraId="64210CFD" w14:textId="18669396" w:rsidR="009B021C" w:rsidRPr="0074470F" w:rsidRDefault="009B021C" w:rsidP="0034373A">
      <w:pPr>
        <w:pStyle w:val="Default"/>
        <w:numPr>
          <w:ilvl w:val="0"/>
          <w:numId w:val="5"/>
        </w:numPr>
        <w:spacing w:line="360" w:lineRule="auto"/>
        <w:jc w:val="both"/>
        <w:rPr>
          <w:sz w:val="20"/>
          <w:szCs w:val="20"/>
        </w:rPr>
      </w:pPr>
      <w:r w:rsidRPr="0074470F">
        <w:rPr>
          <w:sz w:val="20"/>
          <w:szCs w:val="20"/>
        </w:rPr>
        <w:t xml:space="preserve">Zamawiający unieważni postępowanie w przypadkach określonych w ustawie </w:t>
      </w:r>
      <w:r w:rsidR="00977767" w:rsidRPr="0074470F">
        <w:rPr>
          <w:sz w:val="20"/>
          <w:szCs w:val="20"/>
        </w:rPr>
        <w:t>P</w:t>
      </w:r>
      <w:r w:rsidRPr="0074470F">
        <w:rPr>
          <w:sz w:val="20"/>
          <w:szCs w:val="20"/>
        </w:rPr>
        <w:t>zp.</w:t>
      </w:r>
    </w:p>
    <w:p w14:paraId="7CBBC836" w14:textId="7AE68AAE" w:rsidR="00D25262" w:rsidRDefault="009B021C" w:rsidP="0034373A">
      <w:pPr>
        <w:pStyle w:val="Default"/>
        <w:numPr>
          <w:ilvl w:val="0"/>
          <w:numId w:val="5"/>
        </w:numPr>
        <w:spacing w:line="360" w:lineRule="auto"/>
        <w:jc w:val="both"/>
        <w:rPr>
          <w:sz w:val="20"/>
          <w:szCs w:val="20"/>
        </w:rPr>
      </w:pPr>
      <w:r w:rsidRPr="0074470F">
        <w:rPr>
          <w:sz w:val="20"/>
          <w:szCs w:val="20"/>
        </w:rPr>
        <w:t xml:space="preserve">W zawiadomieniu o unieważnieniu postępowania Zamawiający poda uzasadnienie faktyczne i prawne unieważnienia. Zawiadomienie zostanie równocześnie przesłane wszystkim Wykonawcom, którzy ubiegali się </w:t>
      </w:r>
      <w:r w:rsidR="0041099C" w:rsidRPr="0074470F">
        <w:rPr>
          <w:sz w:val="20"/>
          <w:szCs w:val="20"/>
        </w:rPr>
        <w:br/>
      </w:r>
      <w:r w:rsidRPr="0074470F">
        <w:rPr>
          <w:sz w:val="20"/>
          <w:szCs w:val="20"/>
        </w:rPr>
        <w:t>o udzielenie zamówienia lub złożyli oferty oraz udostępnione na stronie internetowej prowadzonego postępowania.</w:t>
      </w:r>
    </w:p>
    <w:p w14:paraId="043267A7" w14:textId="77777777" w:rsidR="009315A5" w:rsidRPr="00F86A1E" w:rsidRDefault="009315A5" w:rsidP="009315A5">
      <w:pPr>
        <w:pStyle w:val="Default"/>
        <w:spacing w:line="360" w:lineRule="auto"/>
        <w:ind w:left="360"/>
        <w:jc w:val="both"/>
        <w:rPr>
          <w:sz w:val="20"/>
          <w:szCs w:val="20"/>
        </w:rPr>
      </w:pPr>
    </w:p>
    <w:p w14:paraId="22C8CAE4" w14:textId="1170043E" w:rsidR="00977767" w:rsidRPr="0074470F" w:rsidRDefault="00977767" w:rsidP="0098448C">
      <w:pPr>
        <w:pStyle w:val="Default"/>
        <w:spacing w:line="360" w:lineRule="auto"/>
        <w:jc w:val="both"/>
        <w:rPr>
          <w:b/>
          <w:bCs/>
          <w:sz w:val="20"/>
          <w:szCs w:val="20"/>
        </w:rPr>
      </w:pPr>
      <w:r w:rsidRPr="0074470F">
        <w:rPr>
          <w:b/>
          <w:bCs/>
          <w:sz w:val="20"/>
          <w:szCs w:val="20"/>
        </w:rPr>
        <w:t xml:space="preserve">ROZDZIAŁ XV: FORMALNOŚCI, JAKIE MUSZĄ BYĆ DOPEŁNIONE PO WYBORZE OFERTY, W CELU ZAWARCIA UMOWY. </w:t>
      </w:r>
    </w:p>
    <w:p w14:paraId="12D6F30E" w14:textId="1BCC933A" w:rsidR="00381184" w:rsidRPr="0074470F" w:rsidRDefault="00381184" w:rsidP="0098448C">
      <w:pPr>
        <w:pStyle w:val="Default"/>
        <w:spacing w:line="360" w:lineRule="auto"/>
        <w:jc w:val="both"/>
        <w:rPr>
          <w:b/>
          <w:bCs/>
          <w:sz w:val="20"/>
          <w:szCs w:val="20"/>
        </w:rPr>
      </w:pPr>
    </w:p>
    <w:p w14:paraId="1238C7A7" w14:textId="2FF946D0" w:rsidR="008D547C" w:rsidRPr="0074470F" w:rsidRDefault="008D547C" w:rsidP="0034373A">
      <w:pPr>
        <w:pStyle w:val="Default"/>
        <w:numPr>
          <w:ilvl w:val="0"/>
          <w:numId w:val="34"/>
        </w:numPr>
        <w:spacing w:line="360" w:lineRule="auto"/>
        <w:ind w:left="360"/>
        <w:jc w:val="both"/>
        <w:rPr>
          <w:b/>
          <w:bCs/>
          <w:sz w:val="20"/>
          <w:szCs w:val="20"/>
        </w:rPr>
      </w:pPr>
      <w:r w:rsidRPr="0074470F">
        <w:rPr>
          <w:sz w:val="20"/>
          <w:szCs w:val="20"/>
        </w:rPr>
        <w:t xml:space="preserve">Wykonawca, którego oferta zostanie wybrana zobowiązany jest podpisać umowę w miejscu i terminie wyznaczonym przez Zamawiającego. Z zastrzeżeniem okoliczności wymienionych w art. 515 ustawy Pzp (wniesienie odwołania) umowa zostanie podpisana w terminie nie krótszym niż 5 dni od dnia przesłania Wykonawcom zawiadomienia </w:t>
      </w:r>
      <w:r w:rsidR="0089211C" w:rsidRPr="0074470F">
        <w:rPr>
          <w:sz w:val="20"/>
          <w:szCs w:val="20"/>
        </w:rPr>
        <w:br/>
      </w:r>
      <w:r w:rsidRPr="0074470F">
        <w:rPr>
          <w:sz w:val="20"/>
          <w:szCs w:val="20"/>
        </w:rPr>
        <w:t>o wyborze najkorzystniejszej oferty.</w:t>
      </w:r>
    </w:p>
    <w:p w14:paraId="091E79A0" w14:textId="785A2C04" w:rsidR="005375F1" w:rsidRPr="000A164A" w:rsidRDefault="005375F1" w:rsidP="0034373A">
      <w:pPr>
        <w:pStyle w:val="Default"/>
        <w:numPr>
          <w:ilvl w:val="0"/>
          <w:numId w:val="34"/>
        </w:numPr>
        <w:spacing w:line="360" w:lineRule="auto"/>
        <w:ind w:left="360"/>
        <w:jc w:val="both"/>
        <w:rPr>
          <w:b/>
          <w:bCs/>
          <w:sz w:val="20"/>
          <w:szCs w:val="20"/>
        </w:rPr>
      </w:pPr>
      <w:r w:rsidRPr="0074470F">
        <w:rPr>
          <w:sz w:val="20"/>
          <w:szCs w:val="20"/>
        </w:rPr>
        <w:t xml:space="preserve">Wykonawca przed zawarciem umowy poda wszelkie informacje niezbędne do wypełnienia treści umowy </w:t>
      </w:r>
      <w:r w:rsidR="00CC1AEA" w:rsidRPr="0074470F">
        <w:rPr>
          <w:sz w:val="20"/>
          <w:szCs w:val="20"/>
        </w:rPr>
        <w:br/>
      </w:r>
      <w:r w:rsidRPr="0074470F">
        <w:rPr>
          <w:sz w:val="20"/>
          <w:szCs w:val="20"/>
        </w:rPr>
        <w:t xml:space="preserve">na wezwanie </w:t>
      </w:r>
      <w:r w:rsidR="00CC1AEA" w:rsidRPr="0074470F">
        <w:rPr>
          <w:sz w:val="20"/>
          <w:szCs w:val="20"/>
        </w:rPr>
        <w:t>Z</w:t>
      </w:r>
      <w:r w:rsidRPr="0074470F">
        <w:rPr>
          <w:sz w:val="20"/>
          <w:szCs w:val="20"/>
        </w:rPr>
        <w:t>amawiającego</w:t>
      </w:r>
      <w:r w:rsidR="00CC1AEA" w:rsidRPr="0074470F">
        <w:rPr>
          <w:sz w:val="20"/>
          <w:szCs w:val="20"/>
        </w:rPr>
        <w:t>. J</w:t>
      </w:r>
      <w:r w:rsidRPr="0074470F">
        <w:rPr>
          <w:sz w:val="20"/>
          <w:szCs w:val="20"/>
        </w:rPr>
        <w:t xml:space="preserve">eżeli zostanie wybrana oferta Wykonawców wspólnie ubiegających się o udzielenie zamówienia, Zamawiający może żądać przed zawarciem umowy w sprawie zamówienia publicznego kopii umowy regulującej współpracę tych Wykonawców, w której m.in. zostanie określony pełnomocnik uprawniony do kontaktów z </w:t>
      </w:r>
      <w:r w:rsidR="00CC1AEA" w:rsidRPr="0074470F">
        <w:rPr>
          <w:sz w:val="20"/>
          <w:szCs w:val="20"/>
        </w:rPr>
        <w:t>Z</w:t>
      </w:r>
      <w:r w:rsidRPr="0074470F">
        <w:rPr>
          <w:sz w:val="20"/>
          <w:szCs w:val="20"/>
        </w:rPr>
        <w:t xml:space="preserve">amawiającym oraz do wystawiania dokumentów związanych z płatnościami, przy czym termin, na jaki została zawarta umowa, nie może być krótszy niż termin realizacji zamówienia. Niedopełnienie powyższych formalności przez wybranego </w:t>
      </w:r>
      <w:r w:rsidR="00C54B4E" w:rsidRPr="0074470F">
        <w:rPr>
          <w:sz w:val="20"/>
          <w:szCs w:val="20"/>
        </w:rPr>
        <w:t>W</w:t>
      </w:r>
      <w:r w:rsidRPr="0074470F">
        <w:rPr>
          <w:sz w:val="20"/>
          <w:szCs w:val="20"/>
        </w:rPr>
        <w:t xml:space="preserve">ykonawcę będzie potraktowane przez Zamawiającego jako niemożność zawarcia umowy </w:t>
      </w:r>
      <w:r w:rsidR="00CC1AEA" w:rsidRPr="0074470F">
        <w:rPr>
          <w:sz w:val="20"/>
          <w:szCs w:val="20"/>
        </w:rPr>
        <w:br/>
      </w:r>
      <w:r w:rsidRPr="000A164A">
        <w:rPr>
          <w:sz w:val="20"/>
          <w:szCs w:val="20"/>
        </w:rPr>
        <w:t xml:space="preserve">w sprawie zamówienia publicznego z przyczyn leżących po stronie </w:t>
      </w:r>
      <w:r w:rsidR="00C54B4E" w:rsidRPr="000A164A">
        <w:rPr>
          <w:sz w:val="20"/>
          <w:szCs w:val="20"/>
        </w:rPr>
        <w:t>W</w:t>
      </w:r>
      <w:r w:rsidRPr="000A164A">
        <w:rPr>
          <w:sz w:val="20"/>
          <w:szCs w:val="20"/>
        </w:rPr>
        <w:t>ykonawcy</w:t>
      </w:r>
      <w:r w:rsidR="001428AA" w:rsidRPr="000A164A">
        <w:rPr>
          <w:sz w:val="20"/>
          <w:szCs w:val="20"/>
        </w:rPr>
        <w:t>.</w:t>
      </w:r>
    </w:p>
    <w:p w14:paraId="1CCEABBF" w14:textId="665815D1" w:rsidR="0089211C" w:rsidRPr="000A164A" w:rsidRDefault="0089211C" w:rsidP="0034373A">
      <w:pPr>
        <w:pStyle w:val="Default"/>
        <w:numPr>
          <w:ilvl w:val="0"/>
          <w:numId w:val="34"/>
        </w:numPr>
        <w:spacing w:line="360" w:lineRule="auto"/>
        <w:ind w:left="360"/>
        <w:jc w:val="both"/>
        <w:rPr>
          <w:b/>
          <w:bCs/>
          <w:sz w:val="20"/>
          <w:szCs w:val="20"/>
        </w:rPr>
      </w:pPr>
      <w:r w:rsidRPr="000A164A">
        <w:rPr>
          <w:sz w:val="20"/>
          <w:szCs w:val="20"/>
        </w:rPr>
        <w:t xml:space="preserve">W przypadku podpisywania umów przez Pełnomocnika </w:t>
      </w:r>
      <w:r w:rsidR="00C54B4E" w:rsidRPr="000A164A">
        <w:rPr>
          <w:sz w:val="20"/>
          <w:szCs w:val="20"/>
        </w:rPr>
        <w:t>W</w:t>
      </w:r>
      <w:r w:rsidRPr="000A164A">
        <w:rPr>
          <w:sz w:val="20"/>
          <w:szCs w:val="20"/>
        </w:rPr>
        <w:t>ykonawcy, Pełnomocnik zobowiązany będzie do złożenia dokumentu Pełnomocnictwa (oryginał lub kopia potwierdzona przez notariusza).</w:t>
      </w:r>
    </w:p>
    <w:p w14:paraId="553FA457" w14:textId="6D44248A" w:rsidR="0015373E" w:rsidRPr="000A164A" w:rsidRDefault="0015373E" w:rsidP="0034373A">
      <w:pPr>
        <w:pStyle w:val="Default"/>
        <w:numPr>
          <w:ilvl w:val="0"/>
          <w:numId w:val="34"/>
        </w:numPr>
        <w:spacing w:line="360" w:lineRule="auto"/>
        <w:ind w:left="360"/>
        <w:jc w:val="both"/>
        <w:rPr>
          <w:b/>
          <w:bCs/>
          <w:color w:val="auto"/>
          <w:sz w:val="20"/>
          <w:szCs w:val="20"/>
        </w:rPr>
      </w:pPr>
      <w:r w:rsidRPr="000A164A">
        <w:rPr>
          <w:color w:val="auto"/>
          <w:sz w:val="20"/>
          <w:szCs w:val="20"/>
        </w:rPr>
        <w:t>Wyko</w:t>
      </w:r>
      <w:r w:rsidR="006D3F3D" w:rsidRPr="000A164A">
        <w:rPr>
          <w:color w:val="auto"/>
          <w:sz w:val="20"/>
          <w:szCs w:val="20"/>
        </w:rPr>
        <w:t>nawca przed podpisaniem umowy przekaże Zamawiającemu:</w:t>
      </w:r>
    </w:p>
    <w:p w14:paraId="0BD25E29" w14:textId="2EE14F09" w:rsidR="000A164A" w:rsidRPr="000A164A" w:rsidRDefault="000A164A" w:rsidP="0034373A">
      <w:pPr>
        <w:pStyle w:val="Default"/>
        <w:numPr>
          <w:ilvl w:val="0"/>
          <w:numId w:val="48"/>
        </w:numPr>
        <w:spacing w:line="360" w:lineRule="auto"/>
        <w:jc w:val="both"/>
        <w:rPr>
          <w:color w:val="auto"/>
          <w:sz w:val="20"/>
          <w:szCs w:val="20"/>
        </w:rPr>
      </w:pPr>
      <w:r w:rsidRPr="000A164A">
        <w:rPr>
          <w:bCs/>
          <w:color w:val="auto"/>
          <w:sz w:val="20"/>
          <w:szCs w:val="20"/>
        </w:rPr>
        <w:t>w przypadku podpisywania umowy przez pełnomocnika - pełnomocnictwo, w oryginale lub kopii poświadczonej notarialnie, wystawione dla osoby podpisującej umowę, podpisane</w:t>
      </w:r>
      <w:r w:rsidRPr="000A164A">
        <w:rPr>
          <w:color w:val="auto"/>
          <w:sz w:val="20"/>
          <w:szCs w:val="20"/>
        </w:rPr>
        <w:t xml:space="preserve"> przez osobę upoważnioną do reprezentowania Wykonawcy,</w:t>
      </w:r>
    </w:p>
    <w:p w14:paraId="1EB597FF" w14:textId="23077ADC" w:rsidR="000A164A" w:rsidRPr="000A164A" w:rsidRDefault="000A164A" w:rsidP="0034373A">
      <w:pPr>
        <w:pStyle w:val="Default"/>
        <w:numPr>
          <w:ilvl w:val="0"/>
          <w:numId w:val="48"/>
        </w:numPr>
        <w:spacing w:line="360" w:lineRule="auto"/>
        <w:jc w:val="both"/>
        <w:rPr>
          <w:bCs/>
          <w:color w:val="auto"/>
          <w:sz w:val="20"/>
          <w:szCs w:val="20"/>
        </w:rPr>
      </w:pPr>
      <w:r w:rsidRPr="000A164A">
        <w:rPr>
          <w:bCs/>
          <w:iCs/>
          <w:color w:val="auto"/>
          <w:sz w:val="20"/>
          <w:szCs w:val="20"/>
        </w:rPr>
        <w:t xml:space="preserve">umowę regulującą współpracę Wykonawców wspólnie ubiegających się o udzielenie zamówienia, </w:t>
      </w:r>
      <w:r>
        <w:rPr>
          <w:bCs/>
          <w:iCs/>
          <w:color w:val="auto"/>
          <w:sz w:val="20"/>
          <w:szCs w:val="20"/>
        </w:rPr>
        <w:br/>
      </w:r>
      <w:r w:rsidRPr="000A164A">
        <w:rPr>
          <w:bCs/>
          <w:iCs/>
          <w:color w:val="auto"/>
          <w:sz w:val="20"/>
          <w:szCs w:val="20"/>
        </w:rPr>
        <w:t>w przypadku składania oferty przez podmioty występujące wspólnie.</w:t>
      </w:r>
    </w:p>
    <w:p w14:paraId="50C923E9" w14:textId="51043704" w:rsidR="000A164A" w:rsidRPr="000A164A" w:rsidRDefault="000A164A" w:rsidP="0034373A">
      <w:pPr>
        <w:pStyle w:val="Default"/>
        <w:numPr>
          <w:ilvl w:val="0"/>
          <w:numId w:val="34"/>
        </w:numPr>
        <w:spacing w:line="360" w:lineRule="auto"/>
        <w:ind w:left="360"/>
        <w:jc w:val="both"/>
        <w:rPr>
          <w:bCs/>
          <w:sz w:val="20"/>
          <w:szCs w:val="20"/>
        </w:rPr>
      </w:pPr>
      <w:r w:rsidRPr="000A164A">
        <w:rPr>
          <w:bCs/>
          <w:sz w:val="20"/>
          <w:szCs w:val="20"/>
        </w:rPr>
        <w:t>Nie przedłożenie wymaganych dokumentów</w:t>
      </w:r>
      <w:r>
        <w:rPr>
          <w:bCs/>
          <w:sz w:val="20"/>
          <w:szCs w:val="20"/>
        </w:rPr>
        <w:t>, o których mowa w ust. 4</w:t>
      </w:r>
      <w:r w:rsidRPr="000A164A">
        <w:rPr>
          <w:bCs/>
          <w:sz w:val="20"/>
          <w:szCs w:val="20"/>
        </w:rPr>
        <w:t xml:space="preserve"> przed terminem podpisania umowy wyznaczonym przez Zamawiającego, zostanie potraktowane jako uchylanie się od zawarcia umowy zgodnie </w:t>
      </w:r>
      <w:r>
        <w:rPr>
          <w:bCs/>
          <w:sz w:val="20"/>
          <w:szCs w:val="20"/>
        </w:rPr>
        <w:br/>
      </w:r>
      <w:r w:rsidRPr="000A164A">
        <w:rPr>
          <w:bCs/>
          <w:sz w:val="20"/>
          <w:szCs w:val="20"/>
        </w:rPr>
        <w:t>z art. 263 ustawy Pzp</w:t>
      </w:r>
      <w:r>
        <w:rPr>
          <w:bCs/>
          <w:sz w:val="20"/>
          <w:szCs w:val="20"/>
        </w:rPr>
        <w:t>.</w:t>
      </w:r>
    </w:p>
    <w:p w14:paraId="4E945595" w14:textId="64C8F41A" w:rsidR="00977767" w:rsidRPr="0074470F" w:rsidRDefault="0089211C" w:rsidP="0034373A">
      <w:pPr>
        <w:pStyle w:val="Default"/>
        <w:numPr>
          <w:ilvl w:val="0"/>
          <w:numId w:val="34"/>
        </w:numPr>
        <w:spacing w:line="360" w:lineRule="auto"/>
        <w:ind w:left="360"/>
        <w:jc w:val="both"/>
        <w:rPr>
          <w:b/>
          <w:bCs/>
          <w:sz w:val="20"/>
          <w:szCs w:val="20"/>
        </w:rPr>
      </w:pPr>
      <w:r w:rsidRPr="0074470F">
        <w:rPr>
          <w:sz w:val="20"/>
          <w:szCs w:val="20"/>
        </w:rPr>
        <w:t xml:space="preserve">Zamawiający może zawrzeć umowę w sprawie zamówienia publicznego przed upływem terminu, o którym mowa </w:t>
      </w:r>
      <w:r w:rsidR="001428AA">
        <w:rPr>
          <w:sz w:val="20"/>
          <w:szCs w:val="20"/>
        </w:rPr>
        <w:br/>
      </w:r>
      <w:r w:rsidRPr="0074470F">
        <w:rPr>
          <w:sz w:val="20"/>
          <w:szCs w:val="20"/>
        </w:rPr>
        <w:t xml:space="preserve">w ust. </w:t>
      </w:r>
      <w:r w:rsidR="002A0551">
        <w:rPr>
          <w:sz w:val="20"/>
          <w:szCs w:val="20"/>
        </w:rPr>
        <w:t>1</w:t>
      </w:r>
      <w:r w:rsidRPr="0074470F">
        <w:rPr>
          <w:sz w:val="20"/>
          <w:szCs w:val="20"/>
        </w:rPr>
        <w:t>, jeżeli w postepowaniu o udzielenie zamówienia prowadzonym w trybie podstawowym złożono tylko jedną ofertę.</w:t>
      </w:r>
    </w:p>
    <w:p w14:paraId="739520E8" w14:textId="375437F7" w:rsidR="0089211C" w:rsidRPr="0074470F" w:rsidRDefault="0089211C" w:rsidP="0034373A">
      <w:pPr>
        <w:pStyle w:val="Default"/>
        <w:numPr>
          <w:ilvl w:val="0"/>
          <w:numId w:val="34"/>
        </w:numPr>
        <w:spacing w:line="360" w:lineRule="auto"/>
        <w:ind w:left="360"/>
        <w:jc w:val="both"/>
        <w:rPr>
          <w:b/>
          <w:bCs/>
          <w:sz w:val="20"/>
          <w:szCs w:val="20"/>
        </w:rPr>
      </w:pPr>
      <w:r w:rsidRPr="0074470F">
        <w:rPr>
          <w:sz w:val="20"/>
          <w:szCs w:val="20"/>
        </w:rPr>
        <w:t xml:space="preserve">Jeżeli Wykonawca, którego oferta została wybrana jako najkorzystniejsza uchyla się od zawarcia umowy w sprawie zamówienia publicznego, Zamawiający może dokonać ponownego badania ofert i oceny spośród ofert pozostałych w postepowaniu Wykonawców albo unieważnić postepowanie. </w:t>
      </w:r>
    </w:p>
    <w:p w14:paraId="33C07E04" w14:textId="4E782505" w:rsidR="00977767" w:rsidRPr="0074470F" w:rsidRDefault="00977767" w:rsidP="0034373A">
      <w:pPr>
        <w:pStyle w:val="Default"/>
        <w:numPr>
          <w:ilvl w:val="0"/>
          <w:numId w:val="34"/>
        </w:numPr>
        <w:spacing w:line="360" w:lineRule="auto"/>
        <w:ind w:left="360"/>
        <w:jc w:val="both"/>
        <w:rPr>
          <w:b/>
          <w:bCs/>
          <w:sz w:val="20"/>
          <w:szCs w:val="20"/>
        </w:rPr>
      </w:pPr>
      <w:r w:rsidRPr="0074470F">
        <w:rPr>
          <w:sz w:val="20"/>
          <w:szCs w:val="20"/>
        </w:rPr>
        <w:t xml:space="preserve">Warunki umowy zostały zawarte w </w:t>
      </w:r>
      <w:r w:rsidRPr="00C968E7">
        <w:rPr>
          <w:b/>
          <w:bCs/>
          <w:color w:val="auto"/>
          <w:sz w:val="20"/>
          <w:szCs w:val="20"/>
        </w:rPr>
        <w:t xml:space="preserve">Załączniku nr </w:t>
      </w:r>
      <w:r w:rsidR="00F34D8D">
        <w:rPr>
          <w:b/>
          <w:bCs/>
          <w:color w:val="auto"/>
          <w:sz w:val="20"/>
          <w:szCs w:val="20"/>
        </w:rPr>
        <w:t xml:space="preserve">8 </w:t>
      </w:r>
      <w:r w:rsidR="00555F98" w:rsidRPr="00C968E7">
        <w:rPr>
          <w:color w:val="auto"/>
          <w:sz w:val="20"/>
          <w:szCs w:val="20"/>
        </w:rPr>
        <w:t>do SWZ</w:t>
      </w:r>
      <w:r w:rsidRPr="00C968E7">
        <w:rPr>
          <w:color w:val="auto"/>
          <w:sz w:val="20"/>
          <w:szCs w:val="20"/>
        </w:rPr>
        <w:t xml:space="preserve"> </w:t>
      </w:r>
      <w:r w:rsidR="00555F98" w:rsidRPr="0074470F">
        <w:rPr>
          <w:sz w:val="20"/>
          <w:szCs w:val="20"/>
        </w:rPr>
        <w:t>–</w:t>
      </w:r>
      <w:r w:rsidRPr="0074470F">
        <w:rPr>
          <w:sz w:val="20"/>
          <w:szCs w:val="20"/>
        </w:rPr>
        <w:t xml:space="preserve"> </w:t>
      </w:r>
      <w:r w:rsidR="00555F98" w:rsidRPr="0074470F">
        <w:rPr>
          <w:sz w:val="20"/>
          <w:szCs w:val="20"/>
        </w:rPr>
        <w:t>Projekt umowy</w:t>
      </w:r>
      <w:r w:rsidRPr="0074470F">
        <w:rPr>
          <w:sz w:val="20"/>
          <w:szCs w:val="20"/>
        </w:rPr>
        <w:t>.</w:t>
      </w:r>
    </w:p>
    <w:p w14:paraId="63503E7C" w14:textId="77777777" w:rsidR="00AB326C" w:rsidRDefault="00AB326C" w:rsidP="00F34D8D">
      <w:pPr>
        <w:widowControl/>
        <w:autoSpaceDE/>
        <w:autoSpaceDN/>
        <w:spacing w:line="360" w:lineRule="auto"/>
        <w:contextualSpacing/>
        <w:rPr>
          <w:color w:val="0A0A0A"/>
          <w:sz w:val="20"/>
          <w:szCs w:val="20"/>
        </w:rPr>
      </w:pPr>
    </w:p>
    <w:p w14:paraId="2EFDE9EC" w14:textId="77777777" w:rsidR="00F34D8D" w:rsidRDefault="00F34D8D" w:rsidP="00F34D8D">
      <w:pPr>
        <w:widowControl/>
        <w:autoSpaceDE/>
        <w:autoSpaceDN/>
        <w:spacing w:line="360" w:lineRule="auto"/>
        <w:contextualSpacing/>
        <w:rPr>
          <w:color w:val="0A0A0A"/>
          <w:sz w:val="20"/>
          <w:szCs w:val="20"/>
        </w:rPr>
      </w:pPr>
    </w:p>
    <w:p w14:paraId="504C7D76" w14:textId="77777777" w:rsidR="00F34D8D" w:rsidRDefault="00F34D8D" w:rsidP="00F34D8D">
      <w:pPr>
        <w:widowControl/>
        <w:autoSpaceDE/>
        <w:autoSpaceDN/>
        <w:spacing w:line="360" w:lineRule="auto"/>
        <w:contextualSpacing/>
        <w:rPr>
          <w:color w:val="0A0A0A"/>
          <w:sz w:val="20"/>
          <w:szCs w:val="20"/>
        </w:rPr>
      </w:pPr>
    </w:p>
    <w:p w14:paraId="43C3CA11" w14:textId="77777777" w:rsidR="00F34D8D" w:rsidRPr="00F34D8D" w:rsidRDefault="00F34D8D" w:rsidP="00F34D8D">
      <w:pPr>
        <w:widowControl/>
        <w:autoSpaceDE/>
        <w:autoSpaceDN/>
        <w:spacing w:line="360" w:lineRule="auto"/>
        <w:contextualSpacing/>
        <w:rPr>
          <w:color w:val="0A0A0A"/>
          <w:sz w:val="20"/>
          <w:szCs w:val="20"/>
        </w:rPr>
      </w:pPr>
    </w:p>
    <w:p w14:paraId="6F181257" w14:textId="1DDDB4F0" w:rsidR="00D06B3D" w:rsidRPr="0074470F" w:rsidRDefault="00D06B3D" w:rsidP="00AB326C">
      <w:pPr>
        <w:pStyle w:val="Default"/>
        <w:spacing w:line="360" w:lineRule="auto"/>
        <w:jc w:val="both"/>
        <w:rPr>
          <w:b/>
          <w:bCs/>
          <w:sz w:val="20"/>
          <w:szCs w:val="20"/>
        </w:rPr>
      </w:pPr>
      <w:r w:rsidRPr="0074470F">
        <w:rPr>
          <w:b/>
          <w:bCs/>
          <w:sz w:val="20"/>
          <w:szCs w:val="20"/>
        </w:rPr>
        <w:t>ROZDZIAŁ X</w:t>
      </w:r>
      <w:r w:rsidR="00264CBA" w:rsidRPr="0074470F">
        <w:rPr>
          <w:b/>
          <w:bCs/>
          <w:sz w:val="20"/>
          <w:szCs w:val="20"/>
        </w:rPr>
        <w:t>VI</w:t>
      </w:r>
      <w:r w:rsidRPr="0074470F">
        <w:rPr>
          <w:b/>
          <w:bCs/>
          <w:sz w:val="20"/>
          <w:szCs w:val="20"/>
        </w:rPr>
        <w:t>: ZMIANY DO ZAWARTEJ UMOWY W SPRAWIE ZAMÓWIENIA PUBLICZNEGO</w:t>
      </w:r>
    </w:p>
    <w:p w14:paraId="35E65FF5" w14:textId="77777777" w:rsidR="00381184" w:rsidRPr="0074470F" w:rsidRDefault="00381184" w:rsidP="0098448C">
      <w:pPr>
        <w:pStyle w:val="Default"/>
        <w:spacing w:line="360" w:lineRule="auto"/>
        <w:jc w:val="both"/>
        <w:rPr>
          <w:b/>
          <w:bCs/>
          <w:sz w:val="20"/>
          <w:szCs w:val="20"/>
        </w:rPr>
      </w:pPr>
    </w:p>
    <w:p w14:paraId="54805C8A" w14:textId="77777777" w:rsidR="002A0551" w:rsidRPr="00A2532E" w:rsidRDefault="002A0551" w:rsidP="0034373A">
      <w:pPr>
        <w:pStyle w:val="Tekstpodstawowywcity"/>
        <w:widowControl/>
        <w:numPr>
          <w:ilvl w:val="0"/>
          <w:numId w:val="36"/>
        </w:numPr>
        <w:autoSpaceDE/>
        <w:autoSpaceDN/>
        <w:spacing w:after="0" w:line="360" w:lineRule="auto"/>
        <w:jc w:val="both"/>
        <w:rPr>
          <w:b/>
          <w:sz w:val="20"/>
          <w:szCs w:val="20"/>
        </w:rPr>
      </w:pPr>
      <w:bookmarkStart w:id="10" w:name="_Hlk200968898"/>
      <w:r w:rsidRPr="00A2532E">
        <w:rPr>
          <w:bCs/>
          <w:sz w:val="20"/>
          <w:szCs w:val="20"/>
        </w:rPr>
        <w:t>Zgodnie z treścią</w:t>
      </w:r>
      <w:r w:rsidRPr="00A2532E">
        <w:rPr>
          <w:sz w:val="20"/>
          <w:szCs w:val="20"/>
        </w:rPr>
        <w:t xml:space="preserve"> art. 439 ust. 1 ustawy Pzp, Strony przewidują zmianę wysokości wynagrodzenia należnego Wykonawcy, w przypadku zmiany wskaźnika cen materiałów lub kosztów związanych z realizacją przedmiotu umowy. Przez zmianę wskaźnika ceny materiałów lub kosztów rozumie się jego podwyższenie jak i obniżenie. Wynagrodzenie może ulec zwiększeniu jak i zmniejszeniu</w:t>
      </w:r>
      <w:r>
        <w:rPr>
          <w:sz w:val="20"/>
          <w:szCs w:val="20"/>
        </w:rPr>
        <w:t>.</w:t>
      </w:r>
    </w:p>
    <w:p w14:paraId="5B6B026F" w14:textId="77777777" w:rsidR="002A0551" w:rsidRPr="00A2532E" w:rsidRDefault="002A0551" w:rsidP="0034373A">
      <w:pPr>
        <w:pStyle w:val="Tekstpodstawowywcity"/>
        <w:widowControl/>
        <w:numPr>
          <w:ilvl w:val="0"/>
          <w:numId w:val="36"/>
        </w:numPr>
        <w:autoSpaceDE/>
        <w:autoSpaceDN/>
        <w:spacing w:after="0" w:line="360" w:lineRule="auto"/>
        <w:jc w:val="both"/>
        <w:rPr>
          <w:b/>
          <w:sz w:val="20"/>
          <w:szCs w:val="20"/>
        </w:rPr>
      </w:pPr>
      <w:r w:rsidRPr="00A2532E">
        <w:rPr>
          <w:sz w:val="20"/>
          <w:szCs w:val="20"/>
        </w:rPr>
        <w:t>J</w:t>
      </w:r>
      <w:r>
        <w:rPr>
          <w:sz w:val="20"/>
          <w:szCs w:val="20"/>
        </w:rPr>
        <w:t>eżeli</w:t>
      </w:r>
      <w:r w:rsidRPr="00A2532E">
        <w:rPr>
          <w:sz w:val="20"/>
          <w:szCs w:val="20"/>
        </w:rPr>
        <w:t xml:space="preserve"> zmiana wskaźnika ceny materiałów lub kosztów, o którym mowa w </w:t>
      </w:r>
      <w:r>
        <w:rPr>
          <w:sz w:val="20"/>
          <w:szCs w:val="20"/>
        </w:rPr>
        <w:t>ust.</w:t>
      </w:r>
      <w:r w:rsidRPr="00A2532E">
        <w:rPr>
          <w:sz w:val="20"/>
          <w:szCs w:val="20"/>
        </w:rPr>
        <w:t xml:space="preserve"> 1), względem wskaźnika ceny materiałów lub kosztów obowiązującego w miesiącu, w którym była składana oferta, zmieni się o co najmniej 3%, każda ze Stron uprawniona będzie do wystąpienia z wnioskiem do drugiej Strony o dokonanie zmiany wysokości wynagrodzenia. Zmieniona wartość wynagrodzenia, obowiązywać będzie od miesiąca następującego po miesiącu, w którym Strona wystąpiła z takim wnioskiem. Waloryzacji podlegać będzie zakres robót niewykonanych na dzień złożenia wniosku waloryzacyjnego. Stopień zaawansowania realizacji przedmiotu umowy zostanie potwierdzony przez Zamawiającego</w:t>
      </w:r>
      <w:r>
        <w:rPr>
          <w:sz w:val="20"/>
          <w:szCs w:val="20"/>
        </w:rPr>
        <w:t>.</w:t>
      </w:r>
    </w:p>
    <w:p w14:paraId="3349302C" w14:textId="77777777" w:rsidR="002A0551" w:rsidRPr="00A2532E" w:rsidRDefault="002A0551" w:rsidP="0034373A">
      <w:pPr>
        <w:pStyle w:val="Tekstpodstawowywcity"/>
        <w:widowControl/>
        <w:numPr>
          <w:ilvl w:val="0"/>
          <w:numId w:val="36"/>
        </w:numPr>
        <w:autoSpaceDE/>
        <w:autoSpaceDN/>
        <w:spacing w:after="0" w:line="360" w:lineRule="auto"/>
        <w:jc w:val="both"/>
        <w:rPr>
          <w:b/>
          <w:sz w:val="20"/>
          <w:szCs w:val="20"/>
        </w:rPr>
      </w:pPr>
      <w:r w:rsidRPr="00A2532E">
        <w:rPr>
          <w:sz w:val="20"/>
          <w:szCs w:val="20"/>
        </w:rPr>
        <w:t xml:space="preserve">Zmiana wynagrodzenia, o której mowa w </w:t>
      </w:r>
      <w:r>
        <w:rPr>
          <w:sz w:val="20"/>
          <w:szCs w:val="20"/>
        </w:rPr>
        <w:t>ust.</w:t>
      </w:r>
      <w:r w:rsidRPr="00A2532E">
        <w:rPr>
          <w:sz w:val="20"/>
          <w:szCs w:val="20"/>
        </w:rPr>
        <w:t xml:space="preserve"> </w:t>
      </w:r>
      <w:r>
        <w:rPr>
          <w:sz w:val="20"/>
          <w:szCs w:val="20"/>
        </w:rPr>
        <w:t>1</w:t>
      </w:r>
      <w:r w:rsidRPr="00A2532E">
        <w:rPr>
          <w:sz w:val="20"/>
          <w:szCs w:val="20"/>
        </w:rPr>
        <w:t>), ustalana będzie na podstawie wskaźnika cen towarów i usług konsumpcyjnych zawartym</w:t>
      </w:r>
      <w:r w:rsidRPr="00A2532E">
        <w:rPr>
          <w:color w:val="FF0000"/>
          <w:sz w:val="20"/>
          <w:szCs w:val="20"/>
        </w:rPr>
        <w:t xml:space="preserve"> </w:t>
      </w:r>
      <w:r w:rsidRPr="00A2532E">
        <w:rPr>
          <w:sz w:val="20"/>
          <w:szCs w:val="20"/>
        </w:rPr>
        <w:t>w Komunikacie Prezesa Głównego Urzędu Statystycznego, narastająco w okresie od miesiąca złożenia oferty do miesiąca złożenia wniosku. Zmiana wysokości wynagrodzenia nastąpi o połowę obliczonej w ten sposób różnicy cen</w:t>
      </w:r>
      <w:r>
        <w:rPr>
          <w:sz w:val="20"/>
          <w:szCs w:val="20"/>
        </w:rPr>
        <w:t>.</w:t>
      </w:r>
    </w:p>
    <w:p w14:paraId="19C9C547" w14:textId="77777777" w:rsidR="002A0551" w:rsidRPr="00A2532E" w:rsidRDefault="002A0551" w:rsidP="0034373A">
      <w:pPr>
        <w:pStyle w:val="Tekstpodstawowywcity"/>
        <w:widowControl/>
        <w:numPr>
          <w:ilvl w:val="0"/>
          <w:numId w:val="36"/>
        </w:numPr>
        <w:autoSpaceDE/>
        <w:autoSpaceDN/>
        <w:spacing w:after="0" w:line="360" w:lineRule="auto"/>
        <w:jc w:val="both"/>
        <w:rPr>
          <w:b/>
          <w:sz w:val="20"/>
          <w:szCs w:val="20"/>
        </w:rPr>
      </w:pPr>
      <w:r>
        <w:rPr>
          <w:sz w:val="20"/>
          <w:szCs w:val="20"/>
        </w:rPr>
        <w:t>Strona</w:t>
      </w:r>
      <w:r w:rsidRPr="00A2532E">
        <w:rPr>
          <w:sz w:val="20"/>
          <w:szCs w:val="20"/>
        </w:rPr>
        <w:t xml:space="preserve"> może wystąpić z pierwszym wnioskiem, o którym mowa w </w:t>
      </w:r>
      <w:r>
        <w:rPr>
          <w:sz w:val="20"/>
          <w:szCs w:val="20"/>
        </w:rPr>
        <w:t>ust. 2</w:t>
      </w:r>
      <w:r w:rsidRPr="00A2532E">
        <w:rPr>
          <w:sz w:val="20"/>
          <w:szCs w:val="20"/>
        </w:rPr>
        <w:t xml:space="preserve">) po upływie 6 miesięcy </w:t>
      </w:r>
      <w:r>
        <w:rPr>
          <w:sz w:val="20"/>
          <w:szCs w:val="20"/>
        </w:rPr>
        <w:br/>
      </w:r>
      <w:r w:rsidRPr="00A2532E">
        <w:rPr>
          <w:sz w:val="20"/>
          <w:szCs w:val="20"/>
        </w:rPr>
        <w:t>od dnia zawarcia umowy. Kolejne wnioski mogą być składane nie częściej niż raz na 3 miesiące</w:t>
      </w:r>
      <w:r>
        <w:rPr>
          <w:sz w:val="20"/>
          <w:szCs w:val="20"/>
        </w:rPr>
        <w:t>.</w:t>
      </w:r>
    </w:p>
    <w:p w14:paraId="6CA1FE98" w14:textId="77777777" w:rsidR="002A0551" w:rsidRPr="00A2532E" w:rsidRDefault="002A0551" w:rsidP="0034373A">
      <w:pPr>
        <w:pStyle w:val="Tekstpodstawowywcity"/>
        <w:widowControl/>
        <w:numPr>
          <w:ilvl w:val="0"/>
          <w:numId w:val="36"/>
        </w:numPr>
        <w:autoSpaceDE/>
        <w:autoSpaceDN/>
        <w:spacing w:after="0" w:line="360" w:lineRule="auto"/>
        <w:jc w:val="both"/>
        <w:rPr>
          <w:b/>
          <w:sz w:val="20"/>
          <w:szCs w:val="20"/>
        </w:rPr>
      </w:pPr>
      <w:r>
        <w:rPr>
          <w:sz w:val="20"/>
          <w:szCs w:val="20"/>
        </w:rPr>
        <w:t>W</w:t>
      </w:r>
      <w:r w:rsidRPr="00A2532E">
        <w:rPr>
          <w:sz w:val="20"/>
          <w:szCs w:val="20"/>
        </w:rPr>
        <w:t xml:space="preserve"> przypadku, o którym mowa w </w:t>
      </w:r>
      <w:r>
        <w:rPr>
          <w:sz w:val="20"/>
          <w:szCs w:val="20"/>
        </w:rPr>
        <w:t>ust.</w:t>
      </w:r>
      <w:r w:rsidRPr="00A2532E">
        <w:rPr>
          <w:sz w:val="20"/>
          <w:szCs w:val="20"/>
        </w:rPr>
        <w:t xml:space="preserve"> </w:t>
      </w:r>
      <w:r>
        <w:rPr>
          <w:sz w:val="20"/>
          <w:szCs w:val="20"/>
        </w:rPr>
        <w:t>1</w:t>
      </w:r>
      <w:r w:rsidRPr="00A2532E">
        <w:rPr>
          <w:sz w:val="20"/>
          <w:szCs w:val="20"/>
        </w:rPr>
        <w:t>)-</w:t>
      </w:r>
      <w:r>
        <w:rPr>
          <w:sz w:val="20"/>
          <w:szCs w:val="20"/>
        </w:rPr>
        <w:t>3</w:t>
      </w:r>
      <w:r w:rsidRPr="00A2532E">
        <w:rPr>
          <w:sz w:val="20"/>
          <w:szCs w:val="20"/>
        </w:rPr>
        <w:t xml:space="preserve">) łączna maksymalna wartość zmiany wynagrodzenia, </w:t>
      </w:r>
      <w:r>
        <w:rPr>
          <w:sz w:val="20"/>
          <w:szCs w:val="20"/>
        </w:rPr>
        <w:br/>
      </w:r>
      <w:r w:rsidRPr="00A2532E">
        <w:rPr>
          <w:sz w:val="20"/>
          <w:szCs w:val="20"/>
        </w:rPr>
        <w:t xml:space="preserve">w trakcie obowiązywania umowy nie może przekroczyć 5% wynagrodzenia Wykonawcy (na dzień zawarcia umowy) określonego </w:t>
      </w:r>
      <w:r w:rsidRPr="00F43E2E">
        <w:rPr>
          <w:sz w:val="20"/>
          <w:szCs w:val="20"/>
        </w:rPr>
        <w:t>w § 5 ust. 1 umowy.</w:t>
      </w:r>
    </w:p>
    <w:p w14:paraId="1DB10A34" w14:textId="77777777" w:rsidR="002A0551" w:rsidRPr="00A2532E" w:rsidRDefault="002A0551" w:rsidP="0034373A">
      <w:pPr>
        <w:pStyle w:val="Tekstpodstawowywcity"/>
        <w:widowControl/>
        <w:numPr>
          <w:ilvl w:val="0"/>
          <w:numId w:val="36"/>
        </w:numPr>
        <w:autoSpaceDE/>
        <w:autoSpaceDN/>
        <w:spacing w:after="0" w:line="360" w:lineRule="auto"/>
        <w:jc w:val="both"/>
        <w:rPr>
          <w:b/>
          <w:sz w:val="20"/>
          <w:szCs w:val="20"/>
        </w:rPr>
      </w:pPr>
      <w:r w:rsidRPr="00A2532E">
        <w:rPr>
          <w:sz w:val="20"/>
          <w:szCs w:val="20"/>
        </w:rPr>
        <w:t>Zmiana wynagrodzenia nastąpi w drodze stosownego aneksu</w:t>
      </w:r>
      <w:r>
        <w:rPr>
          <w:sz w:val="20"/>
          <w:szCs w:val="20"/>
        </w:rPr>
        <w:t>.</w:t>
      </w:r>
    </w:p>
    <w:p w14:paraId="2BE11F78" w14:textId="77777777" w:rsidR="002A0551" w:rsidRPr="00A2532E" w:rsidRDefault="002A0551" w:rsidP="0034373A">
      <w:pPr>
        <w:pStyle w:val="Tekstpodstawowywcity"/>
        <w:widowControl/>
        <w:numPr>
          <w:ilvl w:val="0"/>
          <w:numId w:val="36"/>
        </w:numPr>
        <w:autoSpaceDE/>
        <w:autoSpaceDN/>
        <w:spacing w:after="0" w:line="360" w:lineRule="auto"/>
        <w:jc w:val="both"/>
        <w:rPr>
          <w:b/>
          <w:sz w:val="20"/>
          <w:szCs w:val="20"/>
        </w:rPr>
      </w:pPr>
      <w:r>
        <w:rPr>
          <w:sz w:val="20"/>
          <w:szCs w:val="20"/>
        </w:rPr>
        <w:t xml:space="preserve">Wykonawca, którego wynagrodzenie zostało, zmienione zgodnie z postanowieniami ust. 1-6 zobowiązany jest </w:t>
      </w:r>
      <w:r>
        <w:rPr>
          <w:sz w:val="20"/>
          <w:szCs w:val="20"/>
        </w:rPr>
        <w:br/>
        <w:t>w terminie 13 dni od zawarcia aneksu z Zamawiającym, do zmiany wynagrodzenia przysługującego Podwykonawcy, z którym zawarł umowę, w zakresie odpowiadającym zmianom cen materiałów lub kosztów dotyczących zobowiązania Podwykonawcy.</w:t>
      </w:r>
    </w:p>
    <w:p w14:paraId="7681095F" w14:textId="77777777" w:rsidR="002A0551" w:rsidRPr="009130EB" w:rsidRDefault="002A0551" w:rsidP="0034373A">
      <w:pPr>
        <w:pStyle w:val="Tekstpodstawowywcity"/>
        <w:widowControl/>
        <w:numPr>
          <w:ilvl w:val="0"/>
          <w:numId w:val="36"/>
        </w:numPr>
        <w:autoSpaceDE/>
        <w:autoSpaceDN/>
        <w:spacing w:after="0" w:line="360" w:lineRule="auto"/>
        <w:jc w:val="both"/>
        <w:rPr>
          <w:b/>
          <w:sz w:val="20"/>
          <w:szCs w:val="20"/>
        </w:rPr>
      </w:pPr>
      <w:r>
        <w:rPr>
          <w:sz w:val="20"/>
          <w:szCs w:val="20"/>
        </w:rPr>
        <w:t xml:space="preserve">Wykonawca, w sytuacji, o której mowa w ust. 7 zobowiązany jest poinformować pisemnie Zamawiającego </w:t>
      </w:r>
      <w:r>
        <w:rPr>
          <w:sz w:val="20"/>
          <w:szCs w:val="20"/>
        </w:rPr>
        <w:br/>
        <w:t xml:space="preserve">o dokonanej zmianie wynagrodzenia Podwykonawcy lub powodach braku dokonania takiej zmiany. </w:t>
      </w:r>
      <w:r>
        <w:rPr>
          <w:sz w:val="20"/>
          <w:szCs w:val="20"/>
        </w:rPr>
        <w:br/>
        <w:t>Do zawiadomienia Wykonawcy załączy oświadczenie Podwykonawcy potwierdzającego terminową zapłatę z tytułu zmiany wysokości wynagrodzenia.</w:t>
      </w:r>
    </w:p>
    <w:p w14:paraId="172DD63B" w14:textId="2B85E655" w:rsidR="002A0551" w:rsidRPr="002A0551" w:rsidRDefault="002A0551" w:rsidP="0034373A">
      <w:pPr>
        <w:pStyle w:val="Tekstpodstawowywcity"/>
        <w:widowControl/>
        <w:numPr>
          <w:ilvl w:val="0"/>
          <w:numId w:val="36"/>
        </w:numPr>
        <w:autoSpaceDE/>
        <w:autoSpaceDN/>
        <w:spacing w:after="0" w:line="360" w:lineRule="auto"/>
        <w:jc w:val="both"/>
        <w:rPr>
          <w:b/>
          <w:sz w:val="20"/>
          <w:szCs w:val="20"/>
        </w:rPr>
      </w:pPr>
      <w:r>
        <w:rPr>
          <w:sz w:val="20"/>
          <w:szCs w:val="20"/>
        </w:rPr>
        <w:t>Zmiana umowy, o której mowa w ust. 7 skutkuje zmianą wynagrodzenia jedynie w zakresie płatności realizowanych po dacie zawarcia aneksu do umowy.</w:t>
      </w:r>
    </w:p>
    <w:p w14:paraId="37B48E43" w14:textId="616A15FF" w:rsidR="007A4288" w:rsidRPr="00836D5A" w:rsidRDefault="007A4288" w:rsidP="0034373A">
      <w:pPr>
        <w:pStyle w:val="Tekstpodstawowywcity"/>
        <w:widowControl/>
        <w:numPr>
          <w:ilvl w:val="0"/>
          <w:numId w:val="36"/>
        </w:numPr>
        <w:autoSpaceDE/>
        <w:autoSpaceDN/>
        <w:spacing w:after="0" w:line="360" w:lineRule="auto"/>
        <w:jc w:val="both"/>
        <w:rPr>
          <w:b/>
          <w:sz w:val="20"/>
          <w:szCs w:val="20"/>
        </w:rPr>
      </w:pPr>
      <w:r w:rsidRPr="00836D5A">
        <w:rPr>
          <w:sz w:val="20"/>
          <w:szCs w:val="20"/>
        </w:rPr>
        <w:t>Zamawiający przewiduje</w:t>
      </w:r>
      <w:r w:rsidR="002A0551">
        <w:rPr>
          <w:sz w:val="20"/>
          <w:szCs w:val="20"/>
        </w:rPr>
        <w:t xml:space="preserve"> ponadto</w:t>
      </w:r>
      <w:r w:rsidRPr="00836D5A">
        <w:rPr>
          <w:sz w:val="20"/>
          <w:szCs w:val="20"/>
        </w:rPr>
        <w:t xml:space="preserve"> możliwość dokonania zmian postanowień zawartej umowy w stosunku do treści oferty, na podstawie której dokonano wyboru Wykonawcy, zgodnie z art. 455 ustawy Pzp w przypadkach:</w:t>
      </w:r>
    </w:p>
    <w:p w14:paraId="24C25F22" w14:textId="11C4CC0E" w:rsidR="007A4288" w:rsidRDefault="007A4288" w:rsidP="0034373A">
      <w:pPr>
        <w:pStyle w:val="Tekstpodstawowywcity"/>
        <w:widowControl/>
        <w:numPr>
          <w:ilvl w:val="0"/>
          <w:numId w:val="37"/>
        </w:numPr>
        <w:autoSpaceDE/>
        <w:autoSpaceDN/>
        <w:spacing w:after="0" w:line="360" w:lineRule="auto"/>
        <w:jc w:val="both"/>
        <w:rPr>
          <w:bCs/>
          <w:sz w:val="20"/>
          <w:szCs w:val="20"/>
        </w:rPr>
      </w:pPr>
      <w:bookmarkStart w:id="11" w:name="_Hlk219297872"/>
      <w:r>
        <w:rPr>
          <w:bCs/>
          <w:sz w:val="20"/>
          <w:szCs w:val="20"/>
        </w:rPr>
        <w:t>w</w:t>
      </w:r>
      <w:r w:rsidRPr="009130EB">
        <w:rPr>
          <w:bCs/>
          <w:sz w:val="20"/>
          <w:szCs w:val="20"/>
        </w:rPr>
        <w:t>ystąpi</w:t>
      </w:r>
      <w:r>
        <w:rPr>
          <w:bCs/>
          <w:sz w:val="20"/>
          <w:szCs w:val="20"/>
        </w:rPr>
        <w:t>enia</w:t>
      </w:r>
      <w:r w:rsidRPr="009130EB">
        <w:rPr>
          <w:bCs/>
          <w:sz w:val="20"/>
          <w:szCs w:val="20"/>
        </w:rPr>
        <w:t xml:space="preserve"> działa</w:t>
      </w:r>
      <w:r>
        <w:rPr>
          <w:bCs/>
          <w:sz w:val="20"/>
          <w:szCs w:val="20"/>
        </w:rPr>
        <w:t>ń</w:t>
      </w:r>
      <w:r w:rsidRPr="009130EB">
        <w:rPr>
          <w:bCs/>
          <w:sz w:val="20"/>
          <w:szCs w:val="20"/>
        </w:rPr>
        <w:t xml:space="preserve"> osób trzecich, które uniemożliwiają wykonanie przedmiotu </w:t>
      </w:r>
      <w:r>
        <w:rPr>
          <w:bCs/>
          <w:sz w:val="20"/>
          <w:szCs w:val="20"/>
        </w:rPr>
        <w:t>umowy</w:t>
      </w:r>
      <w:r w:rsidRPr="009130EB">
        <w:rPr>
          <w:bCs/>
          <w:sz w:val="20"/>
          <w:szCs w:val="20"/>
        </w:rPr>
        <w:t xml:space="preserve"> w terminie lub inne zdarzenia mogące wpłynąć na termin i jakość przedmiotu umowy, w tym zdarzenia o charakterze prawnym, ekonomicznym, organizacyjnym, lub technicznym mogących mieć wpł</w:t>
      </w:r>
      <w:r>
        <w:rPr>
          <w:bCs/>
          <w:sz w:val="20"/>
          <w:szCs w:val="20"/>
        </w:rPr>
        <w:t>y</w:t>
      </w:r>
      <w:r w:rsidRPr="009130EB">
        <w:rPr>
          <w:bCs/>
          <w:sz w:val="20"/>
          <w:szCs w:val="20"/>
        </w:rPr>
        <w:t>w na realizacj</w:t>
      </w:r>
      <w:r>
        <w:rPr>
          <w:bCs/>
          <w:sz w:val="20"/>
          <w:szCs w:val="20"/>
        </w:rPr>
        <w:t>ę</w:t>
      </w:r>
      <w:r w:rsidRPr="009130EB">
        <w:rPr>
          <w:bCs/>
          <w:sz w:val="20"/>
          <w:szCs w:val="20"/>
        </w:rPr>
        <w:t xml:space="preserve"> </w:t>
      </w:r>
      <w:r>
        <w:rPr>
          <w:bCs/>
          <w:sz w:val="20"/>
          <w:szCs w:val="20"/>
        </w:rPr>
        <w:t>umowy, zakres obowiązków Stron lub termin realizacji umowy. Zakres zmian będzie proporcjonalny do ww. działań i zdarzeń,</w:t>
      </w:r>
    </w:p>
    <w:p w14:paraId="4DB4B1DE" w14:textId="30AA97D0" w:rsidR="00E622E7" w:rsidRDefault="00E622E7" w:rsidP="00E622E7">
      <w:pPr>
        <w:pStyle w:val="Tekstpodstawowywcity"/>
        <w:widowControl/>
        <w:numPr>
          <w:ilvl w:val="0"/>
          <w:numId w:val="37"/>
        </w:numPr>
        <w:autoSpaceDE/>
        <w:autoSpaceDN/>
        <w:spacing w:after="0" w:line="360" w:lineRule="auto"/>
        <w:jc w:val="both"/>
        <w:rPr>
          <w:bCs/>
          <w:sz w:val="20"/>
          <w:szCs w:val="20"/>
        </w:rPr>
      </w:pPr>
      <w:r w:rsidRPr="0074470F">
        <w:rPr>
          <w:sz w:val="20"/>
          <w:szCs w:val="20"/>
        </w:rPr>
        <w:t>z</w:t>
      </w:r>
      <w:r w:rsidRPr="0074470F">
        <w:rPr>
          <w:sz w:val="20"/>
          <w:szCs w:val="20"/>
          <w:shd w:val="clear" w:color="auto" w:fill="FFFFFF"/>
        </w:rPr>
        <w:t xml:space="preserve">miany ilości nakładu </w:t>
      </w:r>
      <w:r>
        <w:rPr>
          <w:sz w:val="20"/>
          <w:szCs w:val="20"/>
          <w:shd w:val="clear" w:color="auto" w:fill="FFFFFF"/>
        </w:rPr>
        <w:t>poprzez</w:t>
      </w:r>
      <w:r w:rsidRPr="0074470F">
        <w:rPr>
          <w:sz w:val="20"/>
          <w:szCs w:val="20"/>
          <w:shd w:val="clear" w:color="auto" w:fill="FFFFFF"/>
        </w:rPr>
        <w:t xml:space="preserve"> zwiększenie nakładu Tygodnika TT. </w:t>
      </w:r>
      <w:r w:rsidRPr="0074470F">
        <w:rPr>
          <w:color w:val="000000"/>
          <w:sz w:val="20"/>
          <w:szCs w:val="20"/>
          <w:lang w:eastAsia="pl-PL"/>
        </w:rPr>
        <w:t>Z</w:t>
      </w:r>
      <w:r>
        <w:rPr>
          <w:color w:val="000000"/>
          <w:sz w:val="20"/>
          <w:szCs w:val="20"/>
          <w:lang w:eastAsia="pl-PL"/>
        </w:rPr>
        <w:t xml:space="preserve">większenie nakładu będzie możliwie jedynie w uzasadnionych przypadkach, wynikających z okoliczności korzystnych dla Zamawiającego </w:t>
      </w:r>
      <w:r>
        <w:rPr>
          <w:color w:val="000000"/>
          <w:sz w:val="20"/>
          <w:szCs w:val="20"/>
          <w:lang w:eastAsia="pl-PL"/>
        </w:rPr>
        <w:br/>
        <w:t xml:space="preserve">lub w przypadku wystąpienia okoliczności, których Zamawiający nie mógł przewidzieć przed wszczęciem postępowania o udzielenie zamówienia, bądź konieczność zmiany powstała z przyczyn niezależnych </w:t>
      </w:r>
      <w:r>
        <w:rPr>
          <w:color w:val="000000"/>
          <w:sz w:val="20"/>
          <w:szCs w:val="20"/>
          <w:lang w:eastAsia="pl-PL"/>
        </w:rPr>
        <w:br/>
      </w:r>
      <w:r>
        <w:rPr>
          <w:color w:val="000000"/>
          <w:sz w:val="20"/>
          <w:szCs w:val="20"/>
          <w:lang w:eastAsia="pl-PL"/>
        </w:rPr>
        <w:lastRenderedPageBreak/>
        <w:t>od Zamawiającego. Zwiększenie nakładu nie będzie większe niż możliwości realizacji usługi przez Wykonawcę.</w:t>
      </w:r>
      <w:r w:rsidR="005D4F0C">
        <w:rPr>
          <w:color w:val="000000"/>
          <w:sz w:val="20"/>
          <w:szCs w:val="20"/>
          <w:lang w:eastAsia="pl-PL"/>
        </w:rPr>
        <w:t xml:space="preserve"> </w:t>
      </w:r>
      <w:r w:rsidR="00E0787E">
        <w:rPr>
          <w:color w:val="000000"/>
          <w:sz w:val="20"/>
          <w:szCs w:val="20"/>
          <w:lang w:eastAsia="pl-PL"/>
        </w:rPr>
        <w:t>Możliwość z</w:t>
      </w:r>
      <w:r w:rsidR="005D4F0C">
        <w:rPr>
          <w:color w:val="000000"/>
          <w:sz w:val="20"/>
          <w:szCs w:val="20"/>
          <w:lang w:eastAsia="pl-PL"/>
        </w:rPr>
        <w:t>większeni</w:t>
      </w:r>
      <w:r w:rsidR="00E0787E">
        <w:rPr>
          <w:color w:val="000000"/>
          <w:sz w:val="20"/>
          <w:szCs w:val="20"/>
          <w:lang w:eastAsia="pl-PL"/>
        </w:rPr>
        <w:t>a</w:t>
      </w:r>
      <w:r w:rsidR="005D4F0C">
        <w:rPr>
          <w:color w:val="000000"/>
          <w:sz w:val="20"/>
          <w:szCs w:val="20"/>
          <w:lang w:eastAsia="pl-PL"/>
        </w:rPr>
        <w:t xml:space="preserve"> nakładu dotyczy również realizacji usługi w ramach prawa opcji. </w:t>
      </w:r>
      <w:r>
        <w:rPr>
          <w:color w:val="000000"/>
          <w:sz w:val="20"/>
          <w:szCs w:val="20"/>
          <w:lang w:eastAsia="pl-PL"/>
        </w:rPr>
        <w:t xml:space="preserve"> </w:t>
      </w:r>
    </w:p>
    <w:p w14:paraId="53C11E76" w14:textId="377AE350" w:rsidR="007A4288" w:rsidRPr="00145023" w:rsidRDefault="007A4288" w:rsidP="0034373A">
      <w:pPr>
        <w:pStyle w:val="Tekstpodstawowywcity"/>
        <w:widowControl/>
        <w:numPr>
          <w:ilvl w:val="0"/>
          <w:numId w:val="37"/>
        </w:numPr>
        <w:autoSpaceDE/>
        <w:autoSpaceDN/>
        <w:spacing w:after="0" w:line="360" w:lineRule="auto"/>
        <w:jc w:val="both"/>
        <w:rPr>
          <w:bCs/>
          <w:sz w:val="20"/>
          <w:szCs w:val="20"/>
        </w:rPr>
      </w:pPr>
      <w:r w:rsidRPr="00145023">
        <w:rPr>
          <w:bCs/>
          <w:sz w:val="20"/>
          <w:szCs w:val="20"/>
        </w:rPr>
        <w:t xml:space="preserve">niezbędnej zmiany sposobu realizacji umowy, o ile zmiana taka jest korzystna dla Zamawiającego </w:t>
      </w:r>
      <w:r w:rsidRPr="00145023">
        <w:rPr>
          <w:bCs/>
          <w:sz w:val="20"/>
          <w:szCs w:val="20"/>
        </w:rPr>
        <w:br/>
        <w:t>oraz konieczna w celu prawidłowego wykonania umowy,</w:t>
      </w:r>
    </w:p>
    <w:p w14:paraId="32BA754D" w14:textId="77777777" w:rsidR="007A4288" w:rsidRPr="00145023" w:rsidRDefault="007A4288" w:rsidP="0034373A">
      <w:pPr>
        <w:pStyle w:val="Tekstpodstawowywcity"/>
        <w:widowControl/>
        <w:numPr>
          <w:ilvl w:val="0"/>
          <w:numId w:val="37"/>
        </w:numPr>
        <w:autoSpaceDE/>
        <w:autoSpaceDN/>
        <w:spacing w:after="0" w:line="360" w:lineRule="auto"/>
        <w:jc w:val="both"/>
        <w:rPr>
          <w:bCs/>
          <w:sz w:val="20"/>
          <w:szCs w:val="20"/>
        </w:rPr>
      </w:pPr>
      <w:r w:rsidRPr="00145023">
        <w:rPr>
          <w:bCs/>
          <w:sz w:val="20"/>
          <w:szCs w:val="20"/>
        </w:rPr>
        <w:t>zaistnienia zmiany wymagań przedmiotu umowy spowodowana zmianą obowiązujących przepisów,</w:t>
      </w:r>
    </w:p>
    <w:p w14:paraId="3632DC0C" w14:textId="77777777" w:rsidR="007A4288" w:rsidRPr="00145023" w:rsidRDefault="007A4288" w:rsidP="0034373A">
      <w:pPr>
        <w:pStyle w:val="Tekstpodstawowywcity"/>
        <w:widowControl/>
        <w:numPr>
          <w:ilvl w:val="0"/>
          <w:numId w:val="37"/>
        </w:numPr>
        <w:autoSpaceDE/>
        <w:autoSpaceDN/>
        <w:spacing w:after="0" w:line="360" w:lineRule="auto"/>
        <w:jc w:val="both"/>
        <w:rPr>
          <w:bCs/>
          <w:sz w:val="20"/>
          <w:szCs w:val="20"/>
        </w:rPr>
      </w:pPr>
      <w:r w:rsidRPr="00145023">
        <w:rPr>
          <w:bCs/>
          <w:sz w:val="20"/>
          <w:szCs w:val="20"/>
        </w:rPr>
        <w:t>zaistnienia nieprzewidzialnych okoliczności, w wyniku których Zamawiający nie będzie mógł spełnić swoich zobowiązań finansowych wynikających z umowy wobec Wykonawcy,</w:t>
      </w:r>
    </w:p>
    <w:p w14:paraId="24FFA0EE" w14:textId="40D4F2BE" w:rsidR="006336FE" w:rsidRPr="006336FE" w:rsidRDefault="006336FE" w:rsidP="006336FE">
      <w:pPr>
        <w:pStyle w:val="Tekstpodstawowywcity"/>
        <w:widowControl/>
        <w:numPr>
          <w:ilvl w:val="0"/>
          <w:numId w:val="37"/>
        </w:numPr>
        <w:autoSpaceDE/>
        <w:autoSpaceDN/>
        <w:spacing w:after="0" w:line="360" w:lineRule="auto"/>
        <w:jc w:val="both"/>
        <w:rPr>
          <w:bCs/>
          <w:sz w:val="20"/>
          <w:szCs w:val="20"/>
        </w:rPr>
      </w:pPr>
      <w:r w:rsidRPr="006336FE">
        <w:rPr>
          <w:bCs/>
          <w:sz w:val="20"/>
          <w:szCs w:val="20"/>
        </w:rPr>
        <w:t xml:space="preserve">istotnego wydłużenia postępowania o udzielenie zamówienia publicznego, w tym w szczególności w wyniku postępowania odwoławczego przed Krajową Izbą Odwoławczą, jeżeli wydłużenie to miało wpływ na możliwość dotrzymania pierwotnie określonego terminu realizacji, a także w przypadku, gdy postępowanie prowadzone </w:t>
      </w:r>
      <w:r>
        <w:rPr>
          <w:bCs/>
          <w:sz w:val="20"/>
          <w:szCs w:val="20"/>
        </w:rPr>
        <w:br/>
      </w:r>
      <w:r w:rsidRPr="006336FE">
        <w:rPr>
          <w:bCs/>
          <w:sz w:val="20"/>
          <w:szCs w:val="20"/>
        </w:rPr>
        <w:t>w celu wyboru wykonawcy na kolejny okres realizacji usługi nie zostanie zakończone przed upływem terminu obowiązywania niniejszej umowy.</w:t>
      </w:r>
      <w:r>
        <w:rPr>
          <w:bCs/>
          <w:sz w:val="20"/>
          <w:szCs w:val="20"/>
        </w:rPr>
        <w:t xml:space="preserve"> </w:t>
      </w:r>
      <w:r w:rsidRPr="006336FE">
        <w:rPr>
          <w:bCs/>
          <w:sz w:val="20"/>
          <w:szCs w:val="20"/>
        </w:rPr>
        <w:t>Zmiana terminu realizacji może nastąpić wyłącznie o okres niezbędny do uwzględnienia czasu trwania tego wydłużenia albo do zakończenia postępowania i zawarcia umowy z nowym wykonawcą</w:t>
      </w:r>
      <w:bookmarkEnd w:id="11"/>
      <w:r w:rsidR="00E07E41" w:rsidRPr="006336FE">
        <w:rPr>
          <w:bCs/>
          <w:sz w:val="20"/>
          <w:szCs w:val="20"/>
        </w:rPr>
        <w:t>.</w:t>
      </w:r>
      <w:r w:rsidR="007A4288" w:rsidRPr="006336FE">
        <w:rPr>
          <w:bCs/>
          <w:sz w:val="20"/>
          <w:szCs w:val="20"/>
        </w:rPr>
        <w:t xml:space="preserve"> </w:t>
      </w:r>
    </w:p>
    <w:p w14:paraId="57B95EFA" w14:textId="197FE577" w:rsidR="007A4288" w:rsidRDefault="007A4288" w:rsidP="006336FE">
      <w:pPr>
        <w:pStyle w:val="Tekstpodstawowywcity"/>
        <w:widowControl/>
        <w:numPr>
          <w:ilvl w:val="0"/>
          <w:numId w:val="57"/>
        </w:numPr>
        <w:autoSpaceDE/>
        <w:autoSpaceDN/>
        <w:spacing w:after="0" w:line="360" w:lineRule="auto"/>
        <w:jc w:val="both"/>
        <w:rPr>
          <w:bCs/>
          <w:sz w:val="20"/>
          <w:szCs w:val="20"/>
        </w:rPr>
      </w:pPr>
      <w:r>
        <w:rPr>
          <w:bCs/>
          <w:sz w:val="20"/>
          <w:szCs w:val="20"/>
        </w:rPr>
        <w:t xml:space="preserve">Zmiany, o których mowa w ust. </w:t>
      </w:r>
      <w:r w:rsidR="00107499">
        <w:rPr>
          <w:bCs/>
          <w:sz w:val="20"/>
          <w:szCs w:val="20"/>
        </w:rPr>
        <w:t>1</w:t>
      </w:r>
      <w:r w:rsidR="0030723C">
        <w:rPr>
          <w:bCs/>
          <w:sz w:val="20"/>
          <w:szCs w:val="20"/>
        </w:rPr>
        <w:t>0</w:t>
      </w:r>
      <w:r>
        <w:rPr>
          <w:bCs/>
          <w:sz w:val="20"/>
          <w:szCs w:val="20"/>
        </w:rPr>
        <w:t xml:space="preserve">, wprowadzone zostaną w formie stosownego aneksu do umowy zawartego </w:t>
      </w:r>
      <w:r>
        <w:rPr>
          <w:bCs/>
          <w:sz w:val="20"/>
          <w:szCs w:val="20"/>
        </w:rPr>
        <w:br/>
        <w:t>w formie pisemnej pod rygorem nieważności.</w:t>
      </w:r>
    </w:p>
    <w:p w14:paraId="7D7D8BEF" w14:textId="0E254617" w:rsidR="007A4288" w:rsidRPr="00145023" w:rsidRDefault="004A5499" w:rsidP="0034373A">
      <w:pPr>
        <w:pStyle w:val="Tekstpodstawowywcity"/>
        <w:widowControl/>
        <w:numPr>
          <w:ilvl w:val="0"/>
          <w:numId w:val="57"/>
        </w:numPr>
        <w:autoSpaceDE/>
        <w:autoSpaceDN/>
        <w:spacing w:after="0" w:line="360" w:lineRule="auto"/>
        <w:jc w:val="both"/>
        <w:rPr>
          <w:bCs/>
          <w:sz w:val="20"/>
          <w:szCs w:val="20"/>
        </w:rPr>
      </w:pPr>
      <w:r>
        <w:rPr>
          <w:bCs/>
          <w:sz w:val="20"/>
          <w:szCs w:val="20"/>
        </w:rPr>
        <w:t xml:space="preserve">Warunkiem wprowadzenia do zawartej umowy zmian, o których mowa w ust. 10 powyżej, będzie potwierdzenie </w:t>
      </w:r>
      <w:r w:rsidRPr="00145023">
        <w:rPr>
          <w:bCs/>
          <w:sz w:val="20"/>
          <w:szCs w:val="20"/>
        </w:rPr>
        <w:t xml:space="preserve">powstałych okoliczności w formie opisowej i właściwie umotywowanej. W przypadku uchylania się bądź bezpodstawnej odmowy przez Wykonawcę zawarcia aneksu, o którym mowa w ust. </w:t>
      </w:r>
      <w:r>
        <w:rPr>
          <w:bCs/>
          <w:sz w:val="20"/>
          <w:szCs w:val="20"/>
        </w:rPr>
        <w:t>11</w:t>
      </w:r>
      <w:r w:rsidRPr="00145023">
        <w:rPr>
          <w:bCs/>
          <w:sz w:val="20"/>
          <w:szCs w:val="20"/>
        </w:rPr>
        <w:t>, Zamawiający zastrzega sobie prawo do rozwiązania umowy z winy Wykonawcy oraz naliczenia kar umownych wskazanych w umowie</w:t>
      </w:r>
      <w:r w:rsidR="00107499" w:rsidRPr="00145023">
        <w:rPr>
          <w:bCs/>
          <w:sz w:val="20"/>
          <w:szCs w:val="20"/>
        </w:rPr>
        <w:t>.</w:t>
      </w:r>
    </w:p>
    <w:p w14:paraId="546E5E56" w14:textId="1401945D" w:rsidR="007A4288" w:rsidRPr="00145023" w:rsidRDefault="007A4288" w:rsidP="0034373A">
      <w:pPr>
        <w:pStyle w:val="Tekstpodstawowywcity"/>
        <w:widowControl/>
        <w:numPr>
          <w:ilvl w:val="0"/>
          <w:numId w:val="57"/>
        </w:numPr>
        <w:autoSpaceDE/>
        <w:autoSpaceDN/>
        <w:spacing w:after="0" w:line="360" w:lineRule="auto"/>
        <w:jc w:val="both"/>
        <w:rPr>
          <w:bCs/>
          <w:sz w:val="20"/>
          <w:szCs w:val="20"/>
        </w:rPr>
      </w:pPr>
      <w:r w:rsidRPr="00145023">
        <w:rPr>
          <w:bCs/>
          <w:sz w:val="20"/>
          <w:szCs w:val="20"/>
        </w:rPr>
        <w:t>W przypadku zmian przepisów bezwzględnie obowiązujących, na które umowa się powołuje, postanowienia niniejszej umowy ulegają automatycznie zmianie.</w:t>
      </w:r>
    </w:p>
    <w:p w14:paraId="1371D140" w14:textId="390F42BB" w:rsidR="00145023" w:rsidRPr="00145023" w:rsidRDefault="00145023" w:rsidP="0034373A">
      <w:pPr>
        <w:pStyle w:val="Tekstpodstawowywcity"/>
        <w:widowControl/>
        <w:numPr>
          <w:ilvl w:val="0"/>
          <w:numId w:val="57"/>
        </w:numPr>
        <w:autoSpaceDE/>
        <w:autoSpaceDN/>
        <w:spacing w:after="0" w:line="360" w:lineRule="auto"/>
        <w:jc w:val="both"/>
        <w:rPr>
          <w:bCs/>
          <w:sz w:val="20"/>
          <w:szCs w:val="20"/>
        </w:rPr>
      </w:pPr>
      <w:r w:rsidRPr="00145023">
        <w:rPr>
          <w:bCs/>
          <w:sz w:val="20"/>
          <w:szCs w:val="20"/>
        </w:rPr>
        <w:t>Dopuszcza się zmianę zapisów umownych stanowiących oczywistą omyłkę</w:t>
      </w:r>
      <w:r w:rsidR="0030723C">
        <w:rPr>
          <w:bCs/>
          <w:sz w:val="20"/>
          <w:szCs w:val="20"/>
        </w:rPr>
        <w:t>.</w:t>
      </w:r>
    </w:p>
    <w:p w14:paraId="2925F5AA" w14:textId="3A06E9CE" w:rsidR="007A4288" w:rsidRPr="00145023" w:rsidRDefault="007A4288" w:rsidP="0034373A">
      <w:pPr>
        <w:pStyle w:val="Tekstpodstawowywcity"/>
        <w:widowControl/>
        <w:numPr>
          <w:ilvl w:val="0"/>
          <w:numId w:val="57"/>
        </w:numPr>
        <w:autoSpaceDE/>
        <w:autoSpaceDN/>
        <w:spacing w:after="0" w:line="360" w:lineRule="auto"/>
        <w:jc w:val="both"/>
        <w:rPr>
          <w:bCs/>
          <w:sz w:val="20"/>
          <w:szCs w:val="20"/>
        </w:rPr>
      </w:pPr>
      <w:r w:rsidRPr="00145023">
        <w:rPr>
          <w:sz w:val="20"/>
          <w:szCs w:val="20"/>
        </w:rPr>
        <w:t>Wszelkie spory wynikłe na tle stosowania postanowień umowy rozstrzygać będzie Sąd Powszechny właściwy dla siedziby Zamawiającego.</w:t>
      </w:r>
    </w:p>
    <w:p w14:paraId="304E4E3B" w14:textId="77777777" w:rsidR="007A4288" w:rsidRPr="00145023" w:rsidRDefault="007A4288" w:rsidP="0034373A">
      <w:pPr>
        <w:pStyle w:val="Tekstpodstawowywcity"/>
        <w:widowControl/>
        <w:numPr>
          <w:ilvl w:val="0"/>
          <w:numId w:val="57"/>
        </w:numPr>
        <w:autoSpaceDE/>
        <w:autoSpaceDN/>
        <w:spacing w:after="0" w:line="360" w:lineRule="auto"/>
        <w:jc w:val="both"/>
        <w:rPr>
          <w:bCs/>
          <w:sz w:val="20"/>
          <w:szCs w:val="20"/>
        </w:rPr>
      </w:pPr>
      <w:r w:rsidRPr="00145023">
        <w:rPr>
          <w:sz w:val="20"/>
          <w:szCs w:val="20"/>
        </w:rPr>
        <w:t>W sprawach nieuregulowanych w umowie będą miały zastosowanie:</w:t>
      </w:r>
    </w:p>
    <w:p w14:paraId="471BEE3F" w14:textId="7BA085F9" w:rsidR="007A4288" w:rsidRPr="00145023" w:rsidRDefault="007A4288" w:rsidP="0034373A">
      <w:pPr>
        <w:pStyle w:val="Tekstpodstawowy"/>
        <w:widowControl/>
        <w:numPr>
          <w:ilvl w:val="0"/>
          <w:numId w:val="35"/>
        </w:numPr>
        <w:autoSpaceDE/>
        <w:autoSpaceDN/>
        <w:spacing w:line="360" w:lineRule="auto"/>
        <w:ind w:left="723"/>
        <w:jc w:val="both"/>
        <w:rPr>
          <w:sz w:val="20"/>
          <w:szCs w:val="20"/>
        </w:rPr>
      </w:pPr>
      <w:r w:rsidRPr="00145023">
        <w:rPr>
          <w:sz w:val="20"/>
          <w:szCs w:val="20"/>
        </w:rPr>
        <w:t>przepisy ustawy z dnia 23 kwietnia 1964 r. Kodeks cywilny (Dz. U. z 202</w:t>
      </w:r>
      <w:r w:rsidR="006336FE">
        <w:rPr>
          <w:sz w:val="20"/>
          <w:szCs w:val="20"/>
        </w:rPr>
        <w:t>5</w:t>
      </w:r>
      <w:r w:rsidRPr="00145023">
        <w:rPr>
          <w:sz w:val="20"/>
          <w:szCs w:val="20"/>
        </w:rPr>
        <w:t xml:space="preserve"> r., poz. 1</w:t>
      </w:r>
      <w:r w:rsidR="001B7AB9">
        <w:rPr>
          <w:sz w:val="20"/>
          <w:szCs w:val="20"/>
        </w:rPr>
        <w:t>0</w:t>
      </w:r>
      <w:r w:rsidR="006336FE">
        <w:rPr>
          <w:sz w:val="20"/>
          <w:szCs w:val="20"/>
        </w:rPr>
        <w:t>71</w:t>
      </w:r>
      <w:r w:rsidRPr="00145023">
        <w:rPr>
          <w:sz w:val="20"/>
          <w:szCs w:val="20"/>
        </w:rPr>
        <w:t xml:space="preserve"> ze zm.),</w:t>
      </w:r>
    </w:p>
    <w:p w14:paraId="6E1DBF4A" w14:textId="2D1FB372" w:rsidR="00150676" w:rsidRPr="00145023" w:rsidRDefault="007A4288" w:rsidP="0034373A">
      <w:pPr>
        <w:pStyle w:val="Tekstpodstawowy"/>
        <w:widowControl/>
        <w:numPr>
          <w:ilvl w:val="0"/>
          <w:numId w:val="35"/>
        </w:numPr>
        <w:autoSpaceDE/>
        <w:autoSpaceDN/>
        <w:spacing w:line="360" w:lineRule="auto"/>
        <w:ind w:left="723"/>
        <w:jc w:val="both"/>
        <w:rPr>
          <w:sz w:val="20"/>
          <w:szCs w:val="20"/>
        </w:rPr>
      </w:pPr>
      <w:r w:rsidRPr="00145023">
        <w:rPr>
          <w:sz w:val="20"/>
          <w:szCs w:val="20"/>
        </w:rPr>
        <w:t>przepisy powszechnie obowiązujące w przedmiotowej sprawie</w:t>
      </w:r>
      <w:bookmarkEnd w:id="10"/>
      <w:r w:rsidR="005C03FB" w:rsidRPr="00145023">
        <w:rPr>
          <w:sz w:val="20"/>
          <w:szCs w:val="20"/>
        </w:rPr>
        <w:t>.</w:t>
      </w:r>
    </w:p>
    <w:p w14:paraId="7606F9CF" w14:textId="77777777" w:rsidR="00973C56" w:rsidRPr="005C03FB" w:rsidRDefault="00973C56" w:rsidP="003F5C1D">
      <w:pPr>
        <w:pStyle w:val="Tekstpodstawowy"/>
        <w:widowControl/>
        <w:autoSpaceDE/>
        <w:autoSpaceDN/>
        <w:spacing w:line="360" w:lineRule="auto"/>
        <w:ind w:left="363"/>
        <w:jc w:val="both"/>
        <w:rPr>
          <w:sz w:val="20"/>
          <w:szCs w:val="20"/>
        </w:rPr>
      </w:pPr>
    </w:p>
    <w:p w14:paraId="2FD607C4" w14:textId="493FF36F" w:rsidR="004572DB" w:rsidRDefault="00D06B3D" w:rsidP="005C03FB">
      <w:pPr>
        <w:pStyle w:val="Default"/>
        <w:spacing w:line="360" w:lineRule="auto"/>
        <w:jc w:val="both"/>
        <w:rPr>
          <w:b/>
          <w:bCs/>
          <w:sz w:val="20"/>
          <w:szCs w:val="20"/>
        </w:rPr>
      </w:pPr>
      <w:r w:rsidRPr="0074470F">
        <w:rPr>
          <w:b/>
          <w:bCs/>
          <w:sz w:val="20"/>
          <w:szCs w:val="20"/>
        </w:rPr>
        <w:t>ROZDZIAŁ X</w:t>
      </w:r>
      <w:r w:rsidR="002A0551">
        <w:rPr>
          <w:b/>
          <w:bCs/>
          <w:sz w:val="20"/>
          <w:szCs w:val="20"/>
        </w:rPr>
        <w:t>VIII</w:t>
      </w:r>
      <w:r w:rsidRPr="0074470F">
        <w:rPr>
          <w:b/>
          <w:bCs/>
          <w:sz w:val="20"/>
          <w:szCs w:val="20"/>
        </w:rPr>
        <w:t>: POUCZENIE O ŚRODKACH OCHRONY PRAWNEJ</w:t>
      </w:r>
    </w:p>
    <w:p w14:paraId="4F380711" w14:textId="77777777" w:rsidR="005C03FB" w:rsidRPr="005C03FB" w:rsidRDefault="005C03FB" w:rsidP="004556F5">
      <w:pPr>
        <w:pStyle w:val="Default"/>
        <w:spacing w:line="360" w:lineRule="auto"/>
        <w:jc w:val="both"/>
        <w:rPr>
          <w:b/>
          <w:bCs/>
          <w:sz w:val="20"/>
          <w:szCs w:val="20"/>
        </w:rPr>
      </w:pPr>
    </w:p>
    <w:p w14:paraId="2B40B1E3" w14:textId="77777777" w:rsidR="004556F5" w:rsidRPr="004556F5" w:rsidRDefault="004556F5" w:rsidP="0034373A">
      <w:pPr>
        <w:numPr>
          <w:ilvl w:val="0"/>
          <w:numId w:val="49"/>
        </w:numPr>
        <w:spacing w:line="360" w:lineRule="auto"/>
        <w:jc w:val="both"/>
        <w:rPr>
          <w:rFonts w:eastAsia="Times New Roman"/>
          <w:color w:val="000000"/>
          <w:sz w:val="20"/>
          <w:szCs w:val="20"/>
          <w:lang w:eastAsia="pl-PL"/>
        </w:rPr>
      </w:pPr>
      <w:r w:rsidRPr="004556F5">
        <w:rPr>
          <w:rFonts w:eastAsia="Times New Roman"/>
          <w:color w:val="000000"/>
          <w:sz w:val="20"/>
          <w:szCs w:val="20"/>
          <w:lang w:eastAsia="pl-PL"/>
        </w:rPr>
        <w:t xml:space="preserve">Środki ochrony prawnej określone w niniejszym rozdziale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6BF50C6E" w14:textId="77777777" w:rsidR="004556F5" w:rsidRPr="004556F5" w:rsidRDefault="004556F5" w:rsidP="0034373A">
      <w:pPr>
        <w:numPr>
          <w:ilvl w:val="0"/>
          <w:numId w:val="49"/>
        </w:numPr>
        <w:spacing w:line="360" w:lineRule="auto"/>
        <w:jc w:val="both"/>
        <w:rPr>
          <w:rFonts w:eastAsia="Times New Roman"/>
          <w:color w:val="000000"/>
          <w:sz w:val="20"/>
          <w:szCs w:val="20"/>
          <w:lang w:eastAsia="pl-PL"/>
        </w:rPr>
      </w:pPr>
      <w:r w:rsidRPr="004556F5">
        <w:rPr>
          <w:rFonts w:eastAsia="Times New Roman"/>
          <w:color w:val="000000"/>
          <w:sz w:val="20"/>
          <w:szCs w:val="20"/>
          <w:lang w:eastAsia="pl-PL"/>
        </w:rPr>
        <w:t>Odwołanie przysługuje na:</w:t>
      </w:r>
    </w:p>
    <w:p w14:paraId="32EAD64B" w14:textId="77777777" w:rsidR="004556F5" w:rsidRPr="004556F5" w:rsidRDefault="004556F5" w:rsidP="0034373A">
      <w:pPr>
        <w:numPr>
          <w:ilvl w:val="0"/>
          <w:numId w:val="50"/>
        </w:numPr>
        <w:spacing w:line="360" w:lineRule="auto"/>
        <w:ind w:left="784"/>
        <w:jc w:val="both"/>
        <w:rPr>
          <w:rFonts w:eastAsia="Times New Roman"/>
          <w:color w:val="000000"/>
          <w:sz w:val="20"/>
          <w:szCs w:val="20"/>
          <w:lang w:eastAsia="pl-PL"/>
        </w:rPr>
      </w:pPr>
      <w:r w:rsidRPr="004556F5">
        <w:rPr>
          <w:rFonts w:eastAsia="Times New Roman"/>
          <w:color w:val="000000"/>
          <w:sz w:val="20"/>
          <w:szCs w:val="20"/>
          <w:lang w:eastAsia="pl-PL"/>
        </w:rPr>
        <w:t>niezgodną z przepisami ustawy czynność Zamawiającego, podjętą w postępowaniu o udzielenie zamówienia, w tym na projektowane postanowienie umowy;</w:t>
      </w:r>
    </w:p>
    <w:p w14:paraId="762BB84F" w14:textId="77777777" w:rsidR="004556F5" w:rsidRPr="004556F5" w:rsidRDefault="004556F5" w:rsidP="0034373A">
      <w:pPr>
        <w:numPr>
          <w:ilvl w:val="0"/>
          <w:numId w:val="50"/>
        </w:numPr>
        <w:spacing w:line="360" w:lineRule="auto"/>
        <w:ind w:left="784"/>
        <w:jc w:val="both"/>
        <w:rPr>
          <w:rFonts w:eastAsia="Times New Roman"/>
          <w:color w:val="000000"/>
          <w:sz w:val="20"/>
          <w:szCs w:val="20"/>
          <w:lang w:eastAsia="pl-PL"/>
        </w:rPr>
      </w:pPr>
      <w:r w:rsidRPr="004556F5">
        <w:rPr>
          <w:rFonts w:eastAsia="Times New Roman"/>
          <w:color w:val="000000"/>
          <w:sz w:val="20"/>
          <w:szCs w:val="20"/>
          <w:lang w:eastAsia="pl-PL"/>
        </w:rPr>
        <w:t>zaniechanie czynności w postępowaniu o udzielenie zamówienia, do której Zamawiający był obowiązany na podstawie ustawy;</w:t>
      </w:r>
    </w:p>
    <w:p w14:paraId="064AB054" w14:textId="77777777" w:rsidR="004556F5" w:rsidRPr="004556F5" w:rsidRDefault="004556F5" w:rsidP="0034373A">
      <w:pPr>
        <w:numPr>
          <w:ilvl w:val="0"/>
          <w:numId w:val="50"/>
        </w:numPr>
        <w:spacing w:line="360" w:lineRule="auto"/>
        <w:ind w:left="784"/>
        <w:jc w:val="both"/>
        <w:rPr>
          <w:rFonts w:eastAsia="Times New Roman"/>
          <w:color w:val="000000"/>
          <w:sz w:val="20"/>
          <w:szCs w:val="20"/>
          <w:lang w:eastAsia="pl-PL"/>
        </w:rPr>
      </w:pPr>
      <w:r w:rsidRPr="004556F5">
        <w:rPr>
          <w:rFonts w:eastAsia="Times New Roman"/>
          <w:color w:val="000000"/>
          <w:sz w:val="20"/>
          <w:szCs w:val="20"/>
          <w:lang w:eastAsia="pl-PL"/>
        </w:rPr>
        <w:t>zaniechanie przeprowadzenia postępowania o udzielenie zamówienia lub zorganizowania konkursu na podstawie ustawy, mimo że Zamawiający był do tego obowiązany.</w:t>
      </w:r>
    </w:p>
    <w:p w14:paraId="7A5B4347" w14:textId="77777777" w:rsidR="004556F5" w:rsidRPr="004556F5" w:rsidRDefault="004556F5" w:rsidP="0034373A">
      <w:pPr>
        <w:numPr>
          <w:ilvl w:val="0"/>
          <w:numId w:val="49"/>
        </w:numPr>
        <w:spacing w:line="360" w:lineRule="auto"/>
        <w:jc w:val="both"/>
        <w:rPr>
          <w:rFonts w:eastAsia="Times New Roman"/>
          <w:color w:val="000000"/>
          <w:sz w:val="20"/>
          <w:szCs w:val="20"/>
          <w:lang w:eastAsia="pl-PL"/>
        </w:rPr>
      </w:pPr>
      <w:r w:rsidRPr="004556F5">
        <w:rPr>
          <w:rFonts w:eastAsia="Times New Roman"/>
          <w:color w:val="000000"/>
          <w:sz w:val="20"/>
          <w:szCs w:val="20"/>
          <w:lang w:eastAsia="pl-PL"/>
        </w:rPr>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w:t>
      </w:r>
      <w:r w:rsidRPr="004556F5">
        <w:rPr>
          <w:rFonts w:eastAsia="Times New Roman"/>
          <w:color w:val="000000"/>
          <w:sz w:val="20"/>
          <w:szCs w:val="20"/>
          <w:lang w:eastAsia="pl-PL"/>
        </w:rPr>
        <w:lastRenderedPageBreak/>
        <w:t>przed upływem tego terminu.</w:t>
      </w:r>
    </w:p>
    <w:p w14:paraId="1A3106E9" w14:textId="77777777" w:rsidR="004556F5" w:rsidRPr="004556F5" w:rsidRDefault="004556F5" w:rsidP="0034373A">
      <w:pPr>
        <w:numPr>
          <w:ilvl w:val="0"/>
          <w:numId w:val="49"/>
        </w:numPr>
        <w:spacing w:line="360" w:lineRule="auto"/>
        <w:jc w:val="both"/>
        <w:rPr>
          <w:rFonts w:eastAsia="Times New Roman"/>
          <w:color w:val="000000"/>
          <w:sz w:val="20"/>
          <w:szCs w:val="20"/>
          <w:lang w:eastAsia="pl-PL"/>
        </w:rPr>
      </w:pPr>
      <w:r w:rsidRPr="004556F5">
        <w:rPr>
          <w:rFonts w:eastAsia="Times New Roman"/>
          <w:color w:val="000000"/>
          <w:sz w:val="20"/>
          <w:szCs w:val="20"/>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 których wartość jest mniejsza niż progi unijne.</w:t>
      </w:r>
    </w:p>
    <w:p w14:paraId="65E2E5E5" w14:textId="77777777" w:rsidR="004556F5" w:rsidRPr="004556F5" w:rsidRDefault="004556F5" w:rsidP="0034373A">
      <w:pPr>
        <w:numPr>
          <w:ilvl w:val="0"/>
          <w:numId w:val="49"/>
        </w:numPr>
        <w:spacing w:line="360" w:lineRule="auto"/>
        <w:jc w:val="both"/>
        <w:rPr>
          <w:rFonts w:eastAsia="Times New Roman"/>
          <w:color w:val="000000"/>
          <w:sz w:val="20"/>
          <w:szCs w:val="20"/>
          <w:lang w:eastAsia="pl-PL"/>
        </w:rPr>
      </w:pPr>
      <w:r w:rsidRPr="004556F5">
        <w:rPr>
          <w:rFonts w:eastAsia="Times New Roman"/>
          <w:color w:val="000000"/>
          <w:sz w:val="20"/>
          <w:szCs w:val="20"/>
          <w:lang w:eastAsia="pl-PL"/>
        </w:rPr>
        <w:t>Odwołanie, w przypadku zamówień, których wartość jest mniejsza niż progi unijne, wnosi się w terminie:</w:t>
      </w:r>
    </w:p>
    <w:p w14:paraId="4C9A6672" w14:textId="6CB1A634" w:rsidR="004556F5" w:rsidRPr="004556F5" w:rsidRDefault="004556F5" w:rsidP="0034373A">
      <w:pPr>
        <w:pStyle w:val="Akapitzlist"/>
        <w:numPr>
          <w:ilvl w:val="1"/>
          <w:numId w:val="43"/>
        </w:numPr>
        <w:spacing w:line="360" w:lineRule="auto"/>
        <w:ind w:left="723"/>
        <w:rPr>
          <w:rFonts w:eastAsia="Times New Roman"/>
          <w:color w:val="000000"/>
          <w:sz w:val="20"/>
          <w:szCs w:val="20"/>
          <w:lang w:eastAsia="pl-PL"/>
        </w:rPr>
      </w:pPr>
      <w:r w:rsidRPr="004556F5">
        <w:rPr>
          <w:rFonts w:eastAsia="Times New Roman"/>
          <w:color w:val="000000"/>
          <w:sz w:val="20"/>
          <w:szCs w:val="20"/>
          <w:lang w:eastAsia="pl-PL"/>
        </w:rPr>
        <w:t>5 dni od dnia przekazania informacji o czynności Zamawiającego stanowiącej podstawę jego wniesienia, jeżeli informacja została przekazana przy użyciu środków komunikacji elektronicznej,</w:t>
      </w:r>
    </w:p>
    <w:p w14:paraId="5A58FE9A" w14:textId="3F1B0A6C" w:rsidR="004556F5" w:rsidRPr="004556F5" w:rsidRDefault="004556F5" w:rsidP="0034373A">
      <w:pPr>
        <w:pStyle w:val="Akapitzlist"/>
        <w:numPr>
          <w:ilvl w:val="1"/>
          <w:numId w:val="43"/>
        </w:numPr>
        <w:spacing w:line="360" w:lineRule="auto"/>
        <w:ind w:left="723"/>
        <w:rPr>
          <w:rFonts w:eastAsia="Times New Roman"/>
          <w:color w:val="000000"/>
          <w:sz w:val="20"/>
          <w:szCs w:val="20"/>
          <w:lang w:eastAsia="pl-PL"/>
        </w:rPr>
      </w:pPr>
      <w:r w:rsidRPr="004556F5">
        <w:rPr>
          <w:rFonts w:eastAsia="Times New Roman"/>
          <w:color w:val="000000"/>
          <w:sz w:val="20"/>
          <w:szCs w:val="20"/>
          <w:lang w:eastAsia="pl-PL"/>
        </w:rPr>
        <w:t>10 dni od dnia przekazania informacji o czynności Zamawiającego stanowiącej podstawę jego wniesienia, jeżeli informacja została przekazana w sposób inny niż określony w pkt 1).</w:t>
      </w:r>
    </w:p>
    <w:p w14:paraId="232C35F6" w14:textId="77777777" w:rsidR="004556F5" w:rsidRPr="004556F5" w:rsidRDefault="004556F5" w:rsidP="0034373A">
      <w:pPr>
        <w:numPr>
          <w:ilvl w:val="0"/>
          <w:numId w:val="49"/>
        </w:numPr>
        <w:spacing w:line="360" w:lineRule="auto"/>
        <w:jc w:val="both"/>
        <w:rPr>
          <w:rFonts w:eastAsia="Times New Roman"/>
          <w:color w:val="000000"/>
          <w:sz w:val="20"/>
          <w:szCs w:val="20"/>
          <w:lang w:eastAsia="pl-PL"/>
        </w:rPr>
      </w:pPr>
      <w:r w:rsidRPr="004556F5">
        <w:rPr>
          <w:rFonts w:eastAsia="Times New Roman"/>
          <w:color w:val="000000"/>
          <w:sz w:val="20"/>
          <w:szCs w:val="20"/>
          <w:lang w:eastAsia="pl-PL"/>
        </w:rPr>
        <w:t>Odwołanie w przypadkach innych niż określone w pkt 4 i 5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721ED3F0" w14:textId="77777777" w:rsidR="004556F5" w:rsidRPr="004556F5" w:rsidRDefault="004556F5" w:rsidP="0034373A">
      <w:pPr>
        <w:numPr>
          <w:ilvl w:val="0"/>
          <w:numId w:val="49"/>
        </w:numPr>
        <w:spacing w:line="360" w:lineRule="auto"/>
        <w:jc w:val="both"/>
        <w:rPr>
          <w:rFonts w:eastAsia="Times New Roman"/>
          <w:color w:val="000000"/>
          <w:sz w:val="20"/>
          <w:szCs w:val="20"/>
          <w:lang w:eastAsia="pl-PL"/>
        </w:rPr>
      </w:pPr>
      <w:r w:rsidRPr="004556F5">
        <w:rPr>
          <w:rFonts w:eastAsia="Times New Roman"/>
          <w:color w:val="000000"/>
          <w:sz w:val="20"/>
          <w:szCs w:val="20"/>
          <w:lang w:eastAsia="pl-PL"/>
        </w:rPr>
        <w:t>Na orzeczenie Izby oraz postanowienie Prezesa Izby, o którym mowa w art. 519 ust. 1 ustawy Pzp, stronom oraz uczestnikom postępowania odwoławczego przysługuje skarga do sądu.</w:t>
      </w:r>
    </w:p>
    <w:p w14:paraId="23B59986" w14:textId="77777777" w:rsidR="004556F5" w:rsidRPr="004556F5" w:rsidRDefault="004556F5" w:rsidP="0034373A">
      <w:pPr>
        <w:numPr>
          <w:ilvl w:val="0"/>
          <w:numId w:val="49"/>
        </w:numPr>
        <w:spacing w:line="360" w:lineRule="auto"/>
        <w:jc w:val="both"/>
        <w:rPr>
          <w:rFonts w:eastAsia="Times New Roman"/>
          <w:color w:val="000000"/>
          <w:sz w:val="20"/>
          <w:szCs w:val="20"/>
          <w:lang w:eastAsia="pl-PL"/>
        </w:rPr>
      </w:pPr>
      <w:r w:rsidRPr="004556F5">
        <w:rPr>
          <w:rFonts w:eastAsia="Times New Roman"/>
          <w:color w:val="000000"/>
          <w:sz w:val="20"/>
          <w:szCs w:val="20"/>
          <w:lang w:eastAsia="pl-PL"/>
        </w:rPr>
        <w:t>W postępowaniu toczącym się wskutek wniesienia skargi stosuje się odpowiednio przepisy ustawy z dnia 17 listopada 1964 r. - Kodeks postępowania cywilnego o apelacji, jeżeli przepisy ustawy Pzp nie stanowią inaczej.</w:t>
      </w:r>
    </w:p>
    <w:p w14:paraId="08CF5C8F" w14:textId="77777777" w:rsidR="004556F5" w:rsidRPr="004556F5" w:rsidRDefault="004556F5" w:rsidP="0034373A">
      <w:pPr>
        <w:numPr>
          <w:ilvl w:val="0"/>
          <w:numId w:val="49"/>
        </w:numPr>
        <w:spacing w:line="360" w:lineRule="auto"/>
        <w:jc w:val="both"/>
        <w:rPr>
          <w:rFonts w:eastAsia="Times New Roman"/>
          <w:color w:val="000000"/>
          <w:sz w:val="20"/>
          <w:szCs w:val="20"/>
          <w:lang w:eastAsia="pl-PL"/>
        </w:rPr>
      </w:pPr>
      <w:r w:rsidRPr="004556F5">
        <w:rPr>
          <w:rFonts w:eastAsia="Times New Roman"/>
          <w:color w:val="000000"/>
          <w:sz w:val="20"/>
          <w:szCs w:val="20"/>
          <w:lang w:eastAsia="pl-PL"/>
        </w:rPr>
        <w:t>Skargę wnosi się do Sądu Okręgowego w Warszawie - sądu zamówień publicznych, zwanego dalej "sądem zamówień publicznych".</w:t>
      </w:r>
    </w:p>
    <w:p w14:paraId="161E9A3E" w14:textId="77777777" w:rsidR="004556F5" w:rsidRPr="004556F5" w:rsidRDefault="004556F5" w:rsidP="0034373A">
      <w:pPr>
        <w:numPr>
          <w:ilvl w:val="0"/>
          <w:numId w:val="49"/>
        </w:numPr>
        <w:spacing w:line="360" w:lineRule="auto"/>
        <w:jc w:val="both"/>
        <w:rPr>
          <w:rFonts w:eastAsia="Times New Roman"/>
          <w:color w:val="000000"/>
          <w:sz w:val="20"/>
          <w:szCs w:val="20"/>
          <w:lang w:eastAsia="pl-PL"/>
        </w:rPr>
      </w:pPr>
      <w:r w:rsidRPr="004556F5">
        <w:rPr>
          <w:rFonts w:eastAsia="Times New Roman"/>
          <w:color w:val="000000"/>
          <w:sz w:val="20"/>
          <w:szCs w:val="20"/>
          <w:lang w:eastAsia="pl-PL"/>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2F0FEA28" w14:textId="77777777" w:rsidR="004556F5" w:rsidRPr="004556F5" w:rsidRDefault="004556F5" w:rsidP="0034373A">
      <w:pPr>
        <w:numPr>
          <w:ilvl w:val="0"/>
          <w:numId w:val="49"/>
        </w:numPr>
        <w:spacing w:line="360" w:lineRule="auto"/>
        <w:jc w:val="both"/>
        <w:rPr>
          <w:rFonts w:eastAsia="Times New Roman"/>
          <w:color w:val="000000"/>
          <w:sz w:val="20"/>
          <w:szCs w:val="20"/>
          <w:lang w:eastAsia="pl-PL"/>
        </w:rPr>
      </w:pPr>
      <w:r w:rsidRPr="004556F5">
        <w:rPr>
          <w:rFonts w:eastAsia="Times New Roman"/>
          <w:color w:val="000000"/>
          <w:sz w:val="20"/>
          <w:szCs w:val="20"/>
          <w:lang w:eastAsia="pl-PL"/>
        </w:rPr>
        <w:t>Prezes Izby przekazuje skargę wraz z aktami postępowania odwoławczego do sądu zamówień publicznych w terminie 7 dni od dnia jej otrzymania.</w:t>
      </w:r>
    </w:p>
    <w:p w14:paraId="1096CBC3" w14:textId="77777777" w:rsidR="004556F5" w:rsidRPr="004556F5" w:rsidRDefault="004556F5" w:rsidP="0034373A">
      <w:pPr>
        <w:numPr>
          <w:ilvl w:val="0"/>
          <w:numId w:val="49"/>
        </w:numPr>
        <w:spacing w:line="360" w:lineRule="auto"/>
        <w:jc w:val="both"/>
        <w:rPr>
          <w:rFonts w:eastAsia="Times New Roman"/>
          <w:color w:val="000000"/>
          <w:sz w:val="20"/>
          <w:szCs w:val="20"/>
          <w:lang w:eastAsia="pl-PL"/>
        </w:rPr>
      </w:pPr>
      <w:r w:rsidRPr="004556F5">
        <w:rPr>
          <w:rFonts w:eastAsia="Times New Roman"/>
          <w:color w:val="000000"/>
          <w:sz w:val="20"/>
          <w:szCs w:val="20"/>
          <w:lang w:eastAsia="pl-PL"/>
        </w:rPr>
        <w:t>Pozostałe środki ochrony prawnej określone zostały w ustawie Pzp – Dział IX Środki ochrony prawnej.</w:t>
      </w:r>
    </w:p>
    <w:p w14:paraId="424488AE" w14:textId="77777777" w:rsidR="00122723" w:rsidRPr="0074470F" w:rsidRDefault="00122723" w:rsidP="0098448C">
      <w:pPr>
        <w:spacing w:line="360" w:lineRule="auto"/>
        <w:rPr>
          <w:sz w:val="20"/>
          <w:szCs w:val="20"/>
        </w:rPr>
      </w:pPr>
    </w:p>
    <w:p w14:paraId="7DD61E39" w14:textId="356AB348" w:rsidR="005C735C" w:rsidRPr="0074470F" w:rsidRDefault="005C735C" w:rsidP="0098448C">
      <w:pPr>
        <w:spacing w:line="360" w:lineRule="auto"/>
        <w:rPr>
          <w:b/>
          <w:bCs/>
          <w:sz w:val="20"/>
          <w:szCs w:val="20"/>
        </w:rPr>
      </w:pPr>
      <w:r w:rsidRPr="0074470F">
        <w:rPr>
          <w:b/>
          <w:bCs/>
          <w:sz w:val="20"/>
          <w:szCs w:val="20"/>
        </w:rPr>
        <w:t>ROZDZIAŁ X</w:t>
      </w:r>
      <w:r w:rsidR="002A0551">
        <w:rPr>
          <w:b/>
          <w:bCs/>
          <w:sz w:val="20"/>
          <w:szCs w:val="20"/>
        </w:rPr>
        <w:t>I</w:t>
      </w:r>
      <w:r w:rsidRPr="0074470F">
        <w:rPr>
          <w:b/>
          <w:bCs/>
          <w:sz w:val="20"/>
          <w:szCs w:val="20"/>
        </w:rPr>
        <w:t xml:space="preserve">X: </w:t>
      </w:r>
      <w:r w:rsidR="004C44A1">
        <w:rPr>
          <w:b/>
          <w:bCs/>
          <w:sz w:val="20"/>
          <w:szCs w:val="20"/>
        </w:rPr>
        <w:t xml:space="preserve">WYMOGI FORMALNE ORAZ </w:t>
      </w:r>
      <w:r w:rsidRPr="0074470F">
        <w:rPr>
          <w:b/>
          <w:bCs/>
          <w:sz w:val="20"/>
          <w:szCs w:val="20"/>
        </w:rPr>
        <w:t>INFORMACJE DODATKOWE</w:t>
      </w:r>
    </w:p>
    <w:p w14:paraId="5E75AAC7" w14:textId="77777777" w:rsidR="007123DC" w:rsidRPr="0074470F" w:rsidRDefault="007123DC" w:rsidP="0098448C">
      <w:pPr>
        <w:spacing w:line="360" w:lineRule="auto"/>
        <w:rPr>
          <w:b/>
          <w:bCs/>
          <w:sz w:val="20"/>
          <w:szCs w:val="20"/>
        </w:rPr>
      </w:pPr>
    </w:p>
    <w:p w14:paraId="5578CA16" w14:textId="77777777" w:rsidR="005514BD" w:rsidRPr="005C735C" w:rsidRDefault="005514BD" w:rsidP="0034373A">
      <w:pPr>
        <w:pStyle w:val="Akapitzlist"/>
        <w:numPr>
          <w:ilvl w:val="0"/>
          <w:numId w:val="22"/>
        </w:numPr>
        <w:spacing w:line="360" w:lineRule="auto"/>
        <w:rPr>
          <w:sz w:val="20"/>
          <w:szCs w:val="20"/>
        </w:rPr>
      </w:pPr>
      <w:r w:rsidRPr="005C735C">
        <w:rPr>
          <w:color w:val="000000"/>
          <w:sz w:val="20"/>
          <w:szCs w:val="20"/>
        </w:rPr>
        <w:t>Zamawiający nie dopuszcza możliwości złożenia oferty wariantowej</w:t>
      </w:r>
      <w:r>
        <w:rPr>
          <w:color w:val="000000"/>
          <w:sz w:val="20"/>
          <w:szCs w:val="20"/>
        </w:rPr>
        <w:t>.</w:t>
      </w:r>
    </w:p>
    <w:p w14:paraId="15ED849D" w14:textId="08FAED94" w:rsidR="005514BD" w:rsidRPr="00A077FB" w:rsidRDefault="005514BD" w:rsidP="0034373A">
      <w:pPr>
        <w:pStyle w:val="Akapitzlist"/>
        <w:numPr>
          <w:ilvl w:val="0"/>
          <w:numId w:val="22"/>
        </w:numPr>
        <w:spacing w:line="360" w:lineRule="auto"/>
        <w:rPr>
          <w:sz w:val="20"/>
          <w:szCs w:val="20"/>
        </w:rPr>
      </w:pPr>
      <w:r w:rsidRPr="004C44A1">
        <w:rPr>
          <w:color w:val="000000"/>
          <w:sz w:val="20"/>
          <w:szCs w:val="20"/>
        </w:rPr>
        <w:t xml:space="preserve">Zamawiający </w:t>
      </w:r>
      <w:r w:rsidR="00BC2090">
        <w:rPr>
          <w:color w:val="000000"/>
          <w:sz w:val="20"/>
          <w:szCs w:val="20"/>
        </w:rPr>
        <w:t xml:space="preserve">odstąpił od formalnego podziału zamówienia na części, uznając, że konstrukcja z </w:t>
      </w:r>
      <w:r w:rsidR="00654E06">
        <w:rPr>
          <w:color w:val="000000"/>
          <w:sz w:val="20"/>
          <w:szCs w:val="20"/>
        </w:rPr>
        <w:t>zastosowaniem</w:t>
      </w:r>
      <w:r w:rsidR="00BC2090">
        <w:rPr>
          <w:color w:val="000000"/>
          <w:sz w:val="20"/>
          <w:szCs w:val="20"/>
        </w:rPr>
        <w:t xml:space="preserve"> prawa opcji spełnia zarówno wymogi ustawy Pzp, jak i interes publiczny. W ramach uzasadnienia oraz</w:t>
      </w:r>
      <w:r w:rsidR="004C44A1">
        <w:rPr>
          <w:color w:val="000000"/>
          <w:sz w:val="20"/>
          <w:szCs w:val="20"/>
        </w:rPr>
        <w:t xml:space="preserve"> </w:t>
      </w:r>
      <w:r w:rsidR="00BC2090">
        <w:rPr>
          <w:color w:val="000000"/>
          <w:sz w:val="20"/>
          <w:szCs w:val="20"/>
        </w:rPr>
        <w:t>p</w:t>
      </w:r>
      <w:r w:rsidR="00A077FB">
        <w:rPr>
          <w:color w:val="000000"/>
          <w:sz w:val="20"/>
          <w:szCs w:val="20"/>
        </w:rPr>
        <w:t>o przeprowadzeniu analizy, Zamawiający uznał, że dokonanie formalnego podziału zamówienia na części nie jest zasadne, ponieważ:</w:t>
      </w:r>
    </w:p>
    <w:p w14:paraId="6243051F" w14:textId="019DF4F0" w:rsidR="00A077FB" w:rsidRPr="00797DEA" w:rsidRDefault="00797DEA" w:rsidP="0034373A">
      <w:pPr>
        <w:pStyle w:val="Akapitzlist"/>
        <w:numPr>
          <w:ilvl w:val="0"/>
          <w:numId w:val="58"/>
        </w:numPr>
        <w:spacing w:line="360" w:lineRule="auto"/>
        <w:rPr>
          <w:b/>
          <w:bCs/>
          <w:sz w:val="20"/>
          <w:szCs w:val="20"/>
        </w:rPr>
      </w:pPr>
      <w:r w:rsidRPr="00797DEA">
        <w:rPr>
          <w:b/>
          <w:bCs/>
          <w:sz w:val="20"/>
          <w:szCs w:val="20"/>
        </w:rPr>
        <w:t>Uzasadnienie zastosowania prawa opcji</w:t>
      </w:r>
      <w:r w:rsidR="00A077FB" w:rsidRPr="00797DEA">
        <w:rPr>
          <w:b/>
          <w:bCs/>
          <w:sz w:val="20"/>
          <w:szCs w:val="20"/>
        </w:rPr>
        <w:t>:</w:t>
      </w:r>
    </w:p>
    <w:p w14:paraId="4A39D244" w14:textId="5DBD2411" w:rsidR="00A077FB" w:rsidRPr="00BC2090" w:rsidRDefault="00797DEA" w:rsidP="00797DEA">
      <w:pPr>
        <w:spacing w:line="360" w:lineRule="auto"/>
        <w:ind w:left="1080"/>
        <w:jc w:val="both"/>
        <w:rPr>
          <w:i/>
          <w:iCs/>
          <w:sz w:val="20"/>
          <w:szCs w:val="20"/>
        </w:rPr>
      </w:pPr>
      <w:r w:rsidRPr="00797DEA">
        <w:rPr>
          <w:i/>
          <w:iCs/>
          <w:sz w:val="20"/>
          <w:szCs w:val="20"/>
        </w:rPr>
        <w:t>Zamawiający przewidział zastosowanie prawa opcji, o którym mowa w art. 441 ustawy Prawo zamówień publicznych, w zakresie zwiększenia nakładu druku, z uwagi na brak możliwości precyzyjnego określenia zapotrzebowania na liczbę egzemplarzy publikacji w okresie realizacji zamówienia.</w:t>
      </w:r>
      <w:r>
        <w:rPr>
          <w:i/>
          <w:iCs/>
          <w:sz w:val="20"/>
          <w:szCs w:val="20"/>
        </w:rPr>
        <w:t xml:space="preserve"> </w:t>
      </w:r>
      <w:r w:rsidRPr="00797DEA">
        <w:rPr>
          <w:i/>
          <w:iCs/>
          <w:sz w:val="20"/>
          <w:szCs w:val="20"/>
        </w:rPr>
        <w:t>Podstawowy zakres zamówienia obejmuje druk nakładu 10 000 egzemplarzy. Jednocześnie Zamawiający zastrzega możliwość skorzystania z prawa opcji polegającego na zleceniu druku dodatkowych egzemplarzy w nakładzie do 30 000 oraz do 40 000 egzemplarzy, w zależności od rzeczywistych potrzeb Zamawiającego.</w:t>
      </w:r>
      <w:r>
        <w:rPr>
          <w:i/>
          <w:iCs/>
          <w:sz w:val="20"/>
          <w:szCs w:val="20"/>
        </w:rPr>
        <w:t xml:space="preserve"> </w:t>
      </w:r>
      <w:r w:rsidRPr="00797DEA">
        <w:rPr>
          <w:i/>
          <w:iCs/>
          <w:sz w:val="20"/>
          <w:szCs w:val="20"/>
        </w:rPr>
        <w:t xml:space="preserve">Zastosowanie prawa opcji pozwala na elastyczne dostosowanie zakresu zamówienia do faktycznego zapotrzebowania, bez konieczności wszczynania odrębnych postępowań o udzielenie zamówienia publicznego, </w:t>
      </w:r>
      <w:r>
        <w:rPr>
          <w:i/>
          <w:iCs/>
          <w:sz w:val="20"/>
          <w:szCs w:val="20"/>
        </w:rPr>
        <w:br/>
      </w:r>
      <w:r w:rsidRPr="00797DEA">
        <w:rPr>
          <w:i/>
          <w:iCs/>
          <w:sz w:val="20"/>
          <w:szCs w:val="20"/>
        </w:rPr>
        <w:t>a jednocześnie zapewnia racjonalne i efektywne gospodarowanie środkami publicznymi</w:t>
      </w:r>
      <w:r w:rsidR="00BC2090" w:rsidRPr="00BC2090">
        <w:rPr>
          <w:i/>
          <w:iCs/>
          <w:sz w:val="20"/>
          <w:szCs w:val="20"/>
        </w:rPr>
        <w:t>.</w:t>
      </w:r>
      <w:r w:rsidR="00A077FB" w:rsidRPr="00BC2090">
        <w:rPr>
          <w:i/>
          <w:iCs/>
          <w:sz w:val="20"/>
          <w:szCs w:val="20"/>
        </w:rPr>
        <w:t xml:space="preserve"> </w:t>
      </w:r>
    </w:p>
    <w:p w14:paraId="03D32AD3" w14:textId="1052BE1F" w:rsidR="00A077FB" w:rsidRPr="00797DEA" w:rsidRDefault="00797DEA" w:rsidP="0034373A">
      <w:pPr>
        <w:pStyle w:val="Akapitzlist"/>
        <w:numPr>
          <w:ilvl w:val="0"/>
          <w:numId w:val="58"/>
        </w:numPr>
        <w:spacing w:line="360" w:lineRule="auto"/>
        <w:rPr>
          <w:b/>
          <w:bCs/>
          <w:sz w:val="20"/>
          <w:szCs w:val="20"/>
        </w:rPr>
      </w:pPr>
      <w:r w:rsidRPr="00797DEA">
        <w:rPr>
          <w:b/>
          <w:bCs/>
          <w:sz w:val="20"/>
          <w:szCs w:val="20"/>
        </w:rPr>
        <w:lastRenderedPageBreak/>
        <w:t>Uzasadnienie braku podziału zamówienia na części (ze względu na nakład)</w:t>
      </w:r>
      <w:r w:rsidR="00BC2090" w:rsidRPr="00797DEA">
        <w:rPr>
          <w:b/>
          <w:bCs/>
          <w:sz w:val="20"/>
          <w:szCs w:val="20"/>
        </w:rPr>
        <w:t>:</w:t>
      </w:r>
    </w:p>
    <w:p w14:paraId="0A5D18DA" w14:textId="764E842B" w:rsidR="00797DEA" w:rsidRPr="00797DEA" w:rsidRDefault="00797DEA" w:rsidP="00797DEA">
      <w:pPr>
        <w:pStyle w:val="Akapitzlist"/>
        <w:spacing w:line="360" w:lineRule="auto"/>
        <w:ind w:left="1080" w:firstLine="0"/>
        <w:rPr>
          <w:i/>
          <w:iCs/>
          <w:sz w:val="20"/>
          <w:szCs w:val="20"/>
        </w:rPr>
      </w:pPr>
      <w:r w:rsidRPr="00797DEA">
        <w:rPr>
          <w:i/>
          <w:iCs/>
          <w:sz w:val="20"/>
          <w:szCs w:val="20"/>
        </w:rPr>
        <w:t>Zamawiający odstąpił od podziału zamówienia na części na podstawie art. 91 ust. 2 ustawy Prawo zamówień publicznych, z uwagi na charakter przedmiotu zamówienia oraz ekonomiczne i techniczne uwarunkowania realizacji usługi druku. Podział zamówienia według wielkości nakładu skutkowałby koniecznością realizacji poszczególnych części przez różnych wykonawców, co mogłoby prowadzić do rozbieżności w jakości druku, kolorystyce, parametrach technicznych oraz terminach realizacji, a tym samym negatywnie wpłynąć na jednolitość i spójność wydawnictwa. Ponadto realizacja zamówienia przez jednego wykonawcę umożliwia optymalizację procesu produkcyjnego, w szczególności w zakresie przygotowania do druku oraz kosztów jednostkowych, które przy większym nakładzie ulegają istotnemu obniżeniu. Podział zamówienia na części mógłby prowadzić do wzrostu kosztów realizacji zamówienia oraz utrudnień organizacyjnych, co byłoby sprzeczne z zasadą efektywności i gospodarności wydatkowania środków publicznych</w:t>
      </w:r>
    </w:p>
    <w:p w14:paraId="65B3AAD0" w14:textId="77777777" w:rsidR="005514BD" w:rsidRPr="004C44A1" w:rsidRDefault="005514BD" w:rsidP="0034373A">
      <w:pPr>
        <w:pStyle w:val="Akapitzlist"/>
        <w:numPr>
          <w:ilvl w:val="0"/>
          <w:numId w:val="22"/>
        </w:numPr>
        <w:spacing w:line="360" w:lineRule="auto"/>
        <w:rPr>
          <w:sz w:val="20"/>
          <w:szCs w:val="20"/>
        </w:rPr>
      </w:pPr>
      <w:r w:rsidRPr="004C44A1">
        <w:rPr>
          <w:color w:val="000000"/>
          <w:sz w:val="20"/>
          <w:szCs w:val="20"/>
        </w:rPr>
        <w:t>Zamawiający nie przewiduje wymagań w zakresie zatrudnienia osób, o których mowa w art. 96 ust. 2 pkt 2) ustawy Pzp.</w:t>
      </w:r>
    </w:p>
    <w:p w14:paraId="162FA58A" w14:textId="77777777" w:rsidR="00420EAF" w:rsidRDefault="00420EAF" w:rsidP="00420EAF">
      <w:pPr>
        <w:pStyle w:val="Akapitzlist"/>
        <w:numPr>
          <w:ilvl w:val="0"/>
          <w:numId w:val="22"/>
        </w:numPr>
        <w:spacing w:line="360" w:lineRule="auto"/>
        <w:rPr>
          <w:sz w:val="20"/>
          <w:szCs w:val="20"/>
        </w:rPr>
      </w:pPr>
      <w:r w:rsidRPr="00420EAF">
        <w:rPr>
          <w:sz w:val="20"/>
          <w:szCs w:val="20"/>
        </w:rPr>
        <w:t>Zamawiający nie wymaga zatrudnienia przez Wykonawcę osób wykonujących czynności związane z realizacją zamówienia na podstawie umowy o pracę, o której mowa w art. 95 ust. 1 ustawy Prawo zamówień publicznych, ponieważ Zamawiający nie określa sposobu organizacji pracy personelu Wykonawcy ani nie sprawuje nad nim bieżącego nadzoru.</w:t>
      </w:r>
      <w:r>
        <w:rPr>
          <w:sz w:val="20"/>
          <w:szCs w:val="20"/>
        </w:rPr>
        <w:t xml:space="preserve"> </w:t>
      </w:r>
      <w:r w:rsidRPr="00420EAF">
        <w:rPr>
          <w:sz w:val="20"/>
          <w:szCs w:val="20"/>
        </w:rPr>
        <w:t xml:space="preserve">Wykonawca samodzielnie organizuje proces realizacji zamówienia i ponosi pełną odpowiedzialność za zapewnienie zasobów osobowych i technicznych niezbędnych do terminowej i należytej realizacji zamówienia. </w:t>
      </w:r>
    </w:p>
    <w:p w14:paraId="38ACD20B" w14:textId="5FDC016D" w:rsidR="005514BD" w:rsidRPr="00420EAF" w:rsidRDefault="005514BD" w:rsidP="00420EAF">
      <w:pPr>
        <w:pStyle w:val="Akapitzlist"/>
        <w:numPr>
          <w:ilvl w:val="0"/>
          <w:numId w:val="22"/>
        </w:numPr>
        <w:spacing w:line="360" w:lineRule="auto"/>
        <w:rPr>
          <w:sz w:val="20"/>
          <w:szCs w:val="20"/>
        </w:rPr>
      </w:pPr>
      <w:r w:rsidRPr="00420EAF">
        <w:rPr>
          <w:color w:val="000000"/>
          <w:sz w:val="20"/>
          <w:szCs w:val="20"/>
        </w:rPr>
        <w:t>Zamawiający nie zastrzega możliwości ubiegania się o udzielenie zamówienia wyłącznie przez Wykonawców, o których mowa w art. 94 ustawy Pzp.</w:t>
      </w:r>
    </w:p>
    <w:p w14:paraId="5902B9B9" w14:textId="77777777" w:rsidR="005514BD" w:rsidRPr="004C44A1" w:rsidRDefault="005514BD" w:rsidP="0034373A">
      <w:pPr>
        <w:pStyle w:val="Akapitzlist"/>
        <w:numPr>
          <w:ilvl w:val="0"/>
          <w:numId w:val="22"/>
        </w:numPr>
        <w:spacing w:line="360" w:lineRule="auto"/>
        <w:rPr>
          <w:sz w:val="20"/>
          <w:szCs w:val="20"/>
        </w:rPr>
      </w:pPr>
      <w:r w:rsidRPr="004C44A1">
        <w:rPr>
          <w:color w:val="000000"/>
          <w:sz w:val="20"/>
          <w:szCs w:val="20"/>
        </w:rPr>
        <w:t>Zamawiający nie przewiduje udzielenia zamówień, o którym mowa w art. 214 ust. 1 pkt 7) i 8) ustawy Pzp.</w:t>
      </w:r>
    </w:p>
    <w:p w14:paraId="589BE438" w14:textId="77777777" w:rsidR="005514BD" w:rsidRPr="0066095B" w:rsidRDefault="005514BD" w:rsidP="0034373A">
      <w:pPr>
        <w:pStyle w:val="Akapitzlist"/>
        <w:numPr>
          <w:ilvl w:val="0"/>
          <w:numId w:val="22"/>
        </w:numPr>
        <w:spacing w:line="360" w:lineRule="auto"/>
        <w:rPr>
          <w:sz w:val="20"/>
          <w:szCs w:val="20"/>
        </w:rPr>
      </w:pPr>
      <w:r w:rsidRPr="004C44A1">
        <w:rPr>
          <w:color w:val="000000"/>
          <w:sz w:val="20"/>
          <w:szCs w:val="20"/>
        </w:rPr>
        <w:t>Zamawiający nie wymaga osobistego wykonania</w:t>
      </w:r>
      <w:r>
        <w:rPr>
          <w:color w:val="000000"/>
          <w:sz w:val="20"/>
          <w:szCs w:val="20"/>
        </w:rPr>
        <w:t xml:space="preserve"> przez Wykonawcę kluczowych zadań.</w:t>
      </w:r>
    </w:p>
    <w:p w14:paraId="6F8F1567" w14:textId="77777777" w:rsidR="005514BD" w:rsidRPr="005C735C" w:rsidRDefault="005514BD" w:rsidP="0034373A">
      <w:pPr>
        <w:pStyle w:val="Akapitzlist"/>
        <w:numPr>
          <w:ilvl w:val="0"/>
          <w:numId w:val="22"/>
        </w:numPr>
        <w:spacing w:line="360" w:lineRule="auto"/>
        <w:rPr>
          <w:sz w:val="20"/>
          <w:szCs w:val="20"/>
        </w:rPr>
      </w:pPr>
      <w:r>
        <w:rPr>
          <w:color w:val="000000"/>
          <w:sz w:val="20"/>
          <w:szCs w:val="20"/>
        </w:rPr>
        <w:t>Zamawiający nie przewiduje zabezpieczenia należytego wykonania umowy.</w:t>
      </w:r>
    </w:p>
    <w:p w14:paraId="5F35012F" w14:textId="77777777" w:rsidR="005514BD" w:rsidRPr="005C735C" w:rsidRDefault="005514BD" w:rsidP="0034373A">
      <w:pPr>
        <w:pStyle w:val="Akapitzlist"/>
        <w:numPr>
          <w:ilvl w:val="0"/>
          <w:numId w:val="22"/>
        </w:numPr>
        <w:spacing w:line="360" w:lineRule="auto"/>
        <w:rPr>
          <w:sz w:val="20"/>
          <w:szCs w:val="20"/>
        </w:rPr>
      </w:pPr>
      <w:r w:rsidRPr="005C735C">
        <w:rPr>
          <w:color w:val="000000"/>
          <w:sz w:val="20"/>
          <w:szCs w:val="20"/>
        </w:rPr>
        <w:t>Zamawiający nie przewiduje zawarcia umowy ramowej</w:t>
      </w:r>
      <w:r>
        <w:rPr>
          <w:color w:val="000000"/>
          <w:sz w:val="20"/>
          <w:szCs w:val="20"/>
        </w:rPr>
        <w:t>.</w:t>
      </w:r>
    </w:p>
    <w:p w14:paraId="0F7B5027" w14:textId="77777777" w:rsidR="005514BD" w:rsidRPr="005C735C" w:rsidRDefault="005514BD" w:rsidP="0034373A">
      <w:pPr>
        <w:pStyle w:val="Akapitzlist"/>
        <w:numPr>
          <w:ilvl w:val="0"/>
          <w:numId w:val="22"/>
        </w:numPr>
        <w:spacing w:line="360" w:lineRule="auto"/>
        <w:rPr>
          <w:sz w:val="20"/>
          <w:szCs w:val="20"/>
        </w:rPr>
      </w:pPr>
      <w:r w:rsidRPr="005C735C">
        <w:rPr>
          <w:color w:val="000000"/>
          <w:sz w:val="20"/>
          <w:szCs w:val="20"/>
        </w:rPr>
        <w:t>Zamawiający nie przewiduje aukcji elektronicznej</w:t>
      </w:r>
      <w:r>
        <w:rPr>
          <w:color w:val="000000"/>
          <w:sz w:val="20"/>
          <w:szCs w:val="20"/>
        </w:rPr>
        <w:t>.</w:t>
      </w:r>
    </w:p>
    <w:p w14:paraId="08BEA71D" w14:textId="77777777" w:rsidR="005514BD" w:rsidRPr="005C735C" w:rsidRDefault="005514BD" w:rsidP="0034373A">
      <w:pPr>
        <w:pStyle w:val="Akapitzlist"/>
        <w:numPr>
          <w:ilvl w:val="0"/>
          <w:numId w:val="22"/>
        </w:numPr>
        <w:spacing w:line="360" w:lineRule="auto"/>
        <w:rPr>
          <w:sz w:val="20"/>
          <w:szCs w:val="20"/>
        </w:rPr>
      </w:pPr>
      <w:r w:rsidRPr="005C735C">
        <w:rPr>
          <w:color w:val="000000"/>
          <w:sz w:val="20"/>
          <w:szCs w:val="20"/>
        </w:rPr>
        <w:t>Zamawiający nie przewiduje dynamicznego systemu zakupów</w:t>
      </w:r>
      <w:r>
        <w:rPr>
          <w:color w:val="000000"/>
          <w:sz w:val="20"/>
          <w:szCs w:val="20"/>
        </w:rPr>
        <w:t>.</w:t>
      </w:r>
    </w:p>
    <w:p w14:paraId="151DA6D4" w14:textId="77777777" w:rsidR="005514BD" w:rsidRPr="005C735C" w:rsidRDefault="005514BD" w:rsidP="0034373A">
      <w:pPr>
        <w:pStyle w:val="Akapitzlist"/>
        <w:numPr>
          <w:ilvl w:val="0"/>
          <w:numId w:val="22"/>
        </w:numPr>
        <w:spacing w:line="360" w:lineRule="auto"/>
        <w:rPr>
          <w:sz w:val="20"/>
          <w:szCs w:val="20"/>
        </w:rPr>
      </w:pPr>
      <w:r w:rsidRPr="005C735C">
        <w:rPr>
          <w:sz w:val="20"/>
          <w:szCs w:val="20"/>
        </w:rPr>
        <w:t xml:space="preserve">Zamawiający </w:t>
      </w:r>
      <w:r w:rsidRPr="005C735C">
        <w:rPr>
          <w:color w:val="000000"/>
          <w:sz w:val="20"/>
          <w:szCs w:val="20"/>
        </w:rPr>
        <w:t>nie przewiduje rozliczenia w walutach obcych</w:t>
      </w:r>
      <w:r>
        <w:rPr>
          <w:color w:val="000000"/>
          <w:sz w:val="20"/>
          <w:szCs w:val="20"/>
        </w:rPr>
        <w:t>.</w:t>
      </w:r>
    </w:p>
    <w:p w14:paraId="2D95DBB3" w14:textId="77777777" w:rsidR="005514BD" w:rsidRPr="005C735C" w:rsidRDefault="005514BD" w:rsidP="0034373A">
      <w:pPr>
        <w:pStyle w:val="Akapitzlist"/>
        <w:numPr>
          <w:ilvl w:val="0"/>
          <w:numId w:val="22"/>
        </w:numPr>
        <w:spacing w:line="360" w:lineRule="auto"/>
        <w:rPr>
          <w:sz w:val="20"/>
          <w:szCs w:val="20"/>
        </w:rPr>
      </w:pPr>
      <w:r w:rsidRPr="005C735C">
        <w:rPr>
          <w:color w:val="000000"/>
          <w:sz w:val="20"/>
          <w:szCs w:val="20"/>
        </w:rPr>
        <w:t>Zamawiający nie przewiduje zwrotu kosztów udziału w postępowaniu</w:t>
      </w:r>
      <w:r>
        <w:rPr>
          <w:color w:val="000000"/>
          <w:sz w:val="20"/>
          <w:szCs w:val="20"/>
        </w:rPr>
        <w:t>.</w:t>
      </w:r>
    </w:p>
    <w:p w14:paraId="44917E6E" w14:textId="32CA614A" w:rsidR="00217004" w:rsidRPr="002F2B7C" w:rsidRDefault="005514BD" w:rsidP="0034373A">
      <w:pPr>
        <w:pStyle w:val="Akapitzlist"/>
        <w:numPr>
          <w:ilvl w:val="0"/>
          <w:numId w:val="22"/>
        </w:numPr>
        <w:spacing w:line="360" w:lineRule="auto"/>
        <w:rPr>
          <w:sz w:val="20"/>
          <w:szCs w:val="20"/>
        </w:rPr>
      </w:pPr>
      <w:r w:rsidRPr="005C735C">
        <w:rPr>
          <w:color w:val="000000"/>
          <w:sz w:val="20"/>
          <w:szCs w:val="20"/>
        </w:rPr>
        <w:t>Zamawiaj</w:t>
      </w:r>
      <w:r>
        <w:rPr>
          <w:color w:val="000000"/>
          <w:sz w:val="20"/>
          <w:szCs w:val="20"/>
        </w:rPr>
        <w:t>ący</w:t>
      </w:r>
      <w:r w:rsidRPr="005C735C">
        <w:rPr>
          <w:color w:val="000000"/>
          <w:sz w:val="20"/>
          <w:szCs w:val="20"/>
        </w:rPr>
        <w:t xml:space="preserve"> nie przewiduje udzielania zaliczek na poczet wykonania zamówienia</w:t>
      </w:r>
      <w:r>
        <w:rPr>
          <w:color w:val="000000"/>
          <w:sz w:val="20"/>
          <w:szCs w:val="20"/>
        </w:rPr>
        <w:t>.</w:t>
      </w:r>
    </w:p>
    <w:p w14:paraId="6BA488CF" w14:textId="77777777" w:rsidR="00D26D84" w:rsidRPr="00420EAF" w:rsidRDefault="00D26D84" w:rsidP="00420EAF">
      <w:pPr>
        <w:spacing w:line="360" w:lineRule="auto"/>
        <w:rPr>
          <w:sz w:val="20"/>
          <w:szCs w:val="20"/>
        </w:rPr>
      </w:pPr>
    </w:p>
    <w:p w14:paraId="769AA3DE" w14:textId="596C8F58" w:rsidR="005514BD" w:rsidRDefault="005514BD" w:rsidP="005514BD">
      <w:pPr>
        <w:widowControl/>
        <w:adjustRightInd w:val="0"/>
        <w:spacing w:line="360" w:lineRule="auto"/>
        <w:rPr>
          <w:b/>
          <w:bCs/>
          <w:sz w:val="20"/>
          <w:szCs w:val="20"/>
        </w:rPr>
      </w:pPr>
      <w:r>
        <w:rPr>
          <w:b/>
          <w:bCs/>
          <w:sz w:val="20"/>
          <w:szCs w:val="20"/>
        </w:rPr>
        <w:t>ROZDZIAŁ XX: INFORMACJA RODO</w:t>
      </w:r>
    </w:p>
    <w:p w14:paraId="4C69306B" w14:textId="77777777" w:rsidR="005514BD" w:rsidRDefault="005514BD" w:rsidP="005514BD">
      <w:pPr>
        <w:widowControl/>
        <w:adjustRightInd w:val="0"/>
        <w:spacing w:line="360" w:lineRule="auto"/>
        <w:rPr>
          <w:b/>
          <w:bCs/>
          <w:sz w:val="20"/>
          <w:szCs w:val="20"/>
        </w:rPr>
      </w:pPr>
    </w:p>
    <w:p w14:paraId="29405165" w14:textId="77777777" w:rsidR="005514BD" w:rsidRPr="00D72117" w:rsidRDefault="005514BD" w:rsidP="0034373A">
      <w:pPr>
        <w:pStyle w:val="Akapitzlist"/>
        <w:widowControl/>
        <w:numPr>
          <w:ilvl w:val="0"/>
          <w:numId w:val="38"/>
        </w:numPr>
        <w:autoSpaceDE/>
        <w:autoSpaceDN/>
        <w:spacing w:line="360" w:lineRule="auto"/>
        <w:ind w:left="360"/>
        <w:contextualSpacing/>
        <w:rPr>
          <w:b/>
          <w:bCs/>
          <w:sz w:val="20"/>
          <w:szCs w:val="20"/>
        </w:rPr>
      </w:pPr>
      <w:r w:rsidRPr="00D72117">
        <w:rPr>
          <w:sz w:val="20"/>
          <w:szCs w:val="20"/>
        </w:rPr>
        <w:t xml:space="preserve">Administratorem danych osobowych jest „Śródmieście” Sp. z o.o. z siedzibą w Tychach (43-100) przy </w:t>
      </w:r>
      <w:r>
        <w:rPr>
          <w:sz w:val="20"/>
          <w:szCs w:val="20"/>
        </w:rPr>
        <w:br/>
      </w:r>
      <w:r w:rsidRPr="00D72117">
        <w:rPr>
          <w:sz w:val="20"/>
          <w:szCs w:val="20"/>
        </w:rPr>
        <w:t xml:space="preserve">al. Piłsudskiego 12; bezpośredni kontakt z administratorem możliwy jest w siedzibie, pod adresem poczty elektronicznej: </w:t>
      </w:r>
      <w:hyperlink r:id="rId18" w:history="1">
        <w:r w:rsidRPr="00D72117">
          <w:rPr>
            <w:rStyle w:val="Hipercze"/>
            <w:color w:val="auto"/>
            <w:sz w:val="20"/>
            <w:szCs w:val="20"/>
          </w:rPr>
          <w:t>biuro@srodmiescie.tychy.pl</w:t>
        </w:r>
      </w:hyperlink>
      <w:r w:rsidRPr="00D72117">
        <w:rPr>
          <w:sz w:val="20"/>
          <w:szCs w:val="20"/>
        </w:rPr>
        <w:t>, lub pod numerem tel: (32) 325 72 11.</w:t>
      </w:r>
    </w:p>
    <w:p w14:paraId="237F4B09" w14:textId="22F947DB" w:rsidR="005514BD" w:rsidRPr="00D72117" w:rsidRDefault="005514BD" w:rsidP="0034373A">
      <w:pPr>
        <w:pStyle w:val="Akapitzlist"/>
        <w:widowControl/>
        <w:numPr>
          <w:ilvl w:val="0"/>
          <w:numId w:val="38"/>
        </w:numPr>
        <w:autoSpaceDE/>
        <w:autoSpaceDN/>
        <w:spacing w:line="360" w:lineRule="auto"/>
        <w:ind w:left="360"/>
        <w:contextualSpacing/>
        <w:rPr>
          <w:b/>
          <w:bCs/>
          <w:sz w:val="20"/>
          <w:szCs w:val="20"/>
        </w:rPr>
      </w:pPr>
      <w:r w:rsidRPr="00D72117">
        <w:rPr>
          <w:sz w:val="20"/>
          <w:szCs w:val="20"/>
        </w:rPr>
        <w:t xml:space="preserve">Administrator wyznaczył Inspektora Danych Osobowych, z którym można się kontaktować w sprawie przetwarzania danych osobowych: listownie na adres Administratora lub za pośrednictwem poczty elektronicznej pod adresem </w:t>
      </w:r>
      <w:hyperlink r:id="rId19" w:history="1">
        <w:r w:rsidRPr="00D72117">
          <w:rPr>
            <w:rStyle w:val="Hipercze"/>
            <w:color w:val="auto"/>
            <w:sz w:val="20"/>
            <w:szCs w:val="20"/>
          </w:rPr>
          <w:t>iod@srodmiescie.tychy.pl</w:t>
        </w:r>
      </w:hyperlink>
      <w:r w:rsidR="00217004">
        <w:rPr>
          <w:sz w:val="20"/>
          <w:szCs w:val="20"/>
        </w:rPr>
        <w:t>.</w:t>
      </w:r>
    </w:p>
    <w:p w14:paraId="656E6CB6" w14:textId="77777777" w:rsidR="005514BD" w:rsidRPr="00FA7921" w:rsidRDefault="005514BD" w:rsidP="0034373A">
      <w:pPr>
        <w:pStyle w:val="Akapitzlist"/>
        <w:widowControl/>
        <w:numPr>
          <w:ilvl w:val="0"/>
          <w:numId w:val="38"/>
        </w:numPr>
        <w:autoSpaceDE/>
        <w:autoSpaceDN/>
        <w:spacing w:line="360" w:lineRule="auto"/>
        <w:ind w:left="360"/>
        <w:contextualSpacing/>
        <w:rPr>
          <w:b/>
          <w:bCs/>
          <w:sz w:val="20"/>
          <w:szCs w:val="20"/>
        </w:rPr>
      </w:pPr>
      <w:r w:rsidRPr="00FA7921">
        <w:rPr>
          <w:sz w:val="20"/>
          <w:szCs w:val="20"/>
        </w:rPr>
        <w:t xml:space="preserve">Dane osobowe przetwarzane będą na podstawie art. 6 ust. 1 lit. c) RODO w celu związanym z przedmiotowym postępowaniem o udzielenie zamówienia publicznego. </w:t>
      </w:r>
    </w:p>
    <w:p w14:paraId="584D7727" w14:textId="6675193A" w:rsidR="005514BD" w:rsidRPr="00FA7921" w:rsidRDefault="005514BD" w:rsidP="0034373A">
      <w:pPr>
        <w:pStyle w:val="Akapitzlist"/>
        <w:widowControl/>
        <w:numPr>
          <w:ilvl w:val="0"/>
          <w:numId w:val="38"/>
        </w:numPr>
        <w:autoSpaceDE/>
        <w:autoSpaceDN/>
        <w:spacing w:line="360" w:lineRule="auto"/>
        <w:ind w:left="360"/>
        <w:contextualSpacing/>
        <w:rPr>
          <w:b/>
          <w:bCs/>
          <w:sz w:val="20"/>
          <w:szCs w:val="20"/>
        </w:rPr>
      </w:pPr>
      <w:r w:rsidRPr="00FA7921">
        <w:rPr>
          <w:sz w:val="20"/>
          <w:szCs w:val="20"/>
        </w:rPr>
        <w:lastRenderedPageBreak/>
        <w:t>Odbiorcami danych osobowych będą osoby lub podmioty, którym udostępniona zostanie dokumentacja postępowania w oparciu o art. 18 oraz art. 74 ustawy z dnia 11 września 2019 r. – Prawo zamówień publicznych (</w:t>
      </w:r>
      <w:proofErr w:type="spellStart"/>
      <w:r w:rsidRPr="00FA7921">
        <w:rPr>
          <w:sz w:val="20"/>
          <w:szCs w:val="20"/>
        </w:rPr>
        <w:t>t.j</w:t>
      </w:r>
      <w:proofErr w:type="spellEnd"/>
      <w:r w:rsidRPr="00FA7921">
        <w:rPr>
          <w:sz w:val="20"/>
          <w:szCs w:val="20"/>
        </w:rPr>
        <w:t>. Dz. U. z 202</w:t>
      </w:r>
      <w:r w:rsidR="001B7AB9">
        <w:rPr>
          <w:sz w:val="20"/>
          <w:szCs w:val="20"/>
        </w:rPr>
        <w:t>4</w:t>
      </w:r>
      <w:r w:rsidRPr="00FA7921">
        <w:rPr>
          <w:sz w:val="20"/>
          <w:szCs w:val="20"/>
        </w:rPr>
        <w:t xml:space="preserve"> r. poz. 1</w:t>
      </w:r>
      <w:r w:rsidR="001B7AB9">
        <w:rPr>
          <w:sz w:val="20"/>
          <w:szCs w:val="20"/>
        </w:rPr>
        <w:t>320</w:t>
      </w:r>
      <w:r w:rsidRPr="00FA7921">
        <w:rPr>
          <w:sz w:val="20"/>
          <w:szCs w:val="20"/>
        </w:rPr>
        <w:t>ze zm.)</w:t>
      </w:r>
      <w:r>
        <w:rPr>
          <w:sz w:val="20"/>
          <w:szCs w:val="20"/>
        </w:rPr>
        <w:t xml:space="preserve"> zwaną dalej Pzp</w:t>
      </w:r>
      <w:r w:rsidRPr="00FA7921">
        <w:rPr>
          <w:sz w:val="20"/>
          <w:szCs w:val="20"/>
        </w:rPr>
        <w:t xml:space="preserve">. </w:t>
      </w:r>
    </w:p>
    <w:p w14:paraId="2EE108BB" w14:textId="77777777" w:rsidR="005514BD" w:rsidRPr="00FA7921" w:rsidRDefault="005514BD" w:rsidP="0034373A">
      <w:pPr>
        <w:pStyle w:val="Akapitzlist"/>
        <w:widowControl/>
        <w:numPr>
          <w:ilvl w:val="0"/>
          <w:numId w:val="38"/>
        </w:numPr>
        <w:autoSpaceDE/>
        <w:autoSpaceDN/>
        <w:spacing w:line="360" w:lineRule="auto"/>
        <w:ind w:left="360"/>
        <w:contextualSpacing/>
        <w:rPr>
          <w:b/>
          <w:bCs/>
          <w:sz w:val="20"/>
          <w:szCs w:val="20"/>
        </w:rPr>
      </w:pPr>
      <w:r>
        <w:rPr>
          <w:sz w:val="20"/>
          <w:szCs w:val="20"/>
        </w:rPr>
        <w:t>Dane</w:t>
      </w:r>
      <w:r w:rsidRPr="00FA7921">
        <w:rPr>
          <w:sz w:val="20"/>
          <w:szCs w:val="20"/>
        </w:rPr>
        <w:t xml:space="preserve"> osobowe będą przechowywane, zgodnie z art. 78 ust. 1 Ustawy PZP. przez okres 4 lat od dnia zakończenia postępowania o udzielenie zamówienia, a jeżeli czas trwania umowy przekracza 4 lata, okres przechowywania obejmuje cały czas trwania umowy</w:t>
      </w:r>
      <w:r>
        <w:rPr>
          <w:sz w:val="20"/>
          <w:szCs w:val="20"/>
        </w:rPr>
        <w:t>.</w:t>
      </w:r>
    </w:p>
    <w:p w14:paraId="0A18C78D" w14:textId="50465E58" w:rsidR="005514BD" w:rsidRPr="00F77BDB" w:rsidRDefault="005514BD" w:rsidP="0034373A">
      <w:pPr>
        <w:pStyle w:val="Akapitzlist"/>
        <w:widowControl/>
        <w:numPr>
          <w:ilvl w:val="0"/>
          <w:numId w:val="38"/>
        </w:numPr>
        <w:autoSpaceDE/>
        <w:autoSpaceDN/>
        <w:spacing w:line="360" w:lineRule="auto"/>
        <w:ind w:left="360"/>
        <w:contextualSpacing/>
        <w:rPr>
          <w:b/>
          <w:bCs/>
          <w:sz w:val="20"/>
          <w:szCs w:val="20"/>
        </w:rPr>
      </w:pPr>
      <w:r w:rsidRPr="00F77BDB">
        <w:rPr>
          <w:sz w:val="20"/>
          <w:szCs w:val="20"/>
        </w:rPr>
        <w:t xml:space="preserve">Obowiązek podania danych osobowych bezpośrednio dotyczących Wykonawcy/Podwykonawcy/Podmiotu, </w:t>
      </w:r>
      <w:r w:rsidR="00217004">
        <w:rPr>
          <w:sz w:val="20"/>
          <w:szCs w:val="20"/>
        </w:rPr>
        <w:br/>
      </w:r>
      <w:r w:rsidRPr="00F77BDB">
        <w:rPr>
          <w:sz w:val="20"/>
          <w:szCs w:val="20"/>
        </w:rPr>
        <w:t>na zasoby którego powołuje się Wykonawca, jest wymogiem ustawowym określonym w przepisach ustawy Pzp, związanym z udziałem w postępowaniu o udzielenie zamówienia publicznego; konsekwencje niepodania określonych danych wynikają z ustawy Pzp.</w:t>
      </w:r>
    </w:p>
    <w:p w14:paraId="73AC28FD" w14:textId="1F8FD547" w:rsidR="005514BD" w:rsidRPr="00F77BDB" w:rsidRDefault="005514BD" w:rsidP="0034373A">
      <w:pPr>
        <w:pStyle w:val="Akapitzlist"/>
        <w:widowControl/>
        <w:numPr>
          <w:ilvl w:val="0"/>
          <w:numId w:val="38"/>
        </w:numPr>
        <w:autoSpaceDE/>
        <w:autoSpaceDN/>
        <w:spacing w:line="360" w:lineRule="auto"/>
        <w:ind w:left="360"/>
        <w:contextualSpacing/>
        <w:rPr>
          <w:b/>
          <w:bCs/>
          <w:sz w:val="20"/>
          <w:szCs w:val="20"/>
        </w:rPr>
      </w:pPr>
      <w:r w:rsidRPr="00F77BDB">
        <w:rPr>
          <w:sz w:val="20"/>
          <w:szCs w:val="20"/>
        </w:rPr>
        <w:t>W odniesieniu do udostępnionych danych osobowych decyzje nie będą podejmowane w sposób zautomatyzowany, stosownie do art. 22 RODO</w:t>
      </w:r>
      <w:r w:rsidR="00077D53">
        <w:rPr>
          <w:sz w:val="20"/>
          <w:szCs w:val="20"/>
        </w:rPr>
        <w:t>.</w:t>
      </w:r>
    </w:p>
    <w:p w14:paraId="2EAD57AA" w14:textId="77777777" w:rsidR="005514BD" w:rsidRPr="00F77BDB" w:rsidRDefault="005514BD" w:rsidP="0034373A">
      <w:pPr>
        <w:pStyle w:val="Akapitzlist"/>
        <w:widowControl/>
        <w:numPr>
          <w:ilvl w:val="0"/>
          <w:numId w:val="38"/>
        </w:numPr>
        <w:autoSpaceDE/>
        <w:autoSpaceDN/>
        <w:spacing w:line="360" w:lineRule="auto"/>
        <w:ind w:left="360"/>
        <w:contextualSpacing/>
        <w:rPr>
          <w:b/>
          <w:bCs/>
          <w:sz w:val="20"/>
          <w:szCs w:val="20"/>
        </w:rPr>
      </w:pPr>
      <w:r w:rsidRPr="00F77BDB">
        <w:rPr>
          <w:sz w:val="20"/>
          <w:szCs w:val="20"/>
        </w:rPr>
        <w:t>Osoba udostępniająca dane posiada:</w:t>
      </w:r>
    </w:p>
    <w:p w14:paraId="4B08E202" w14:textId="5FF9ED28" w:rsidR="005514BD" w:rsidRPr="00F77BDB" w:rsidRDefault="005514BD" w:rsidP="0034373A">
      <w:pPr>
        <w:pStyle w:val="Akapitzlist"/>
        <w:widowControl/>
        <w:numPr>
          <w:ilvl w:val="0"/>
          <w:numId w:val="39"/>
        </w:numPr>
        <w:autoSpaceDE/>
        <w:autoSpaceDN/>
        <w:spacing w:line="360" w:lineRule="auto"/>
        <w:ind w:left="723"/>
        <w:contextualSpacing/>
        <w:rPr>
          <w:b/>
          <w:bCs/>
          <w:sz w:val="20"/>
          <w:szCs w:val="20"/>
        </w:rPr>
      </w:pPr>
      <w:r w:rsidRPr="00F77BDB">
        <w:rPr>
          <w:sz w:val="20"/>
          <w:szCs w:val="20"/>
        </w:rPr>
        <w:t>na podstawie art. 15 RODO prawo dostępu do danych osobowych jej dotyczących</w:t>
      </w:r>
      <w:r w:rsidR="00107499">
        <w:rPr>
          <w:sz w:val="20"/>
          <w:szCs w:val="20"/>
        </w:rPr>
        <w:t>,</w:t>
      </w:r>
    </w:p>
    <w:p w14:paraId="2ED34AFB" w14:textId="77777777" w:rsidR="005514BD" w:rsidRPr="00F77BDB" w:rsidRDefault="005514BD" w:rsidP="0034373A">
      <w:pPr>
        <w:pStyle w:val="Akapitzlist"/>
        <w:widowControl/>
        <w:numPr>
          <w:ilvl w:val="0"/>
          <w:numId w:val="39"/>
        </w:numPr>
        <w:autoSpaceDE/>
        <w:autoSpaceDN/>
        <w:spacing w:line="360" w:lineRule="auto"/>
        <w:ind w:left="723"/>
        <w:contextualSpacing/>
        <w:rPr>
          <w:b/>
          <w:bCs/>
          <w:sz w:val="20"/>
          <w:szCs w:val="20"/>
        </w:rPr>
      </w:pPr>
      <w:r w:rsidRPr="00F77BDB">
        <w:rPr>
          <w:sz w:val="20"/>
          <w:szCs w:val="20"/>
        </w:rPr>
        <w:t>na podstawie art. 16 RODO prawo do sprostowania swoich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7AF05A5E" w14:textId="77777777" w:rsidR="005514BD" w:rsidRPr="00A47C3A" w:rsidRDefault="005514BD" w:rsidP="0034373A">
      <w:pPr>
        <w:pStyle w:val="Akapitzlist"/>
        <w:widowControl/>
        <w:numPr>
          <w:ilvl w:val="0"/>
          <w:numId w:val="39"/>
        </w:numPr>
        <w:autoSpaceDE/>
        <w:autoSpaceDN/>
        <w:spacing w:line="360" w:lineRule="auto"/>
        <w:ind w:left="723"/>
        <w:contextualSpacing/>
        <w:rPr>
          <w:b/>
          <w:bCs/>
          <w:sz w:val="20"/>
          <w:szCs w:val="20"/>
        </w:rPr>
      </w:pPr>
      <w:r w:rsidRPr="00A47C3A">
        <w:rPr>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danych osobowych, w celu zapewnienia korzystania ze środków ochrony prawnej lub w celu ochrony praw innej osoby fizycznej lub prawnej, lub z uwagi na ważne względy interesu publicznego Unii Europejskiej lub państwa członkowskiego),</w:t>
      </w:r>
    </w:p>
    <w:p w14:paraId="71C7CA85" w14:textId="502338C7" w:rsidR="005514BD" w:rsidRPr="00A47C3A" w:rsidRDefault="005514BD" w:rsidP="0034373A">
      <w:pPr>
        <w:pStyle w:val="Akapitzlist"/>
        <w:widowControl/>
        <w:numPr>
          <w:ilvl w:val="0"/>
          <w:numId w:val="39"/>
        </w:numPr>
        <w:autoSpaceDE/>
        <w:autoSpaceDN/>
        <w:spacing w:line="360" w:lineRule="auto"/>
        <w:ind w:left="723"/>
        <w:contextualSpacing/>
        <w:rPr>
          <w:b/>
          <w:bCs/>
          <w:sz w:val="20"/>
          <w:szCs w:val="20"/>
        </w:rPr>
      </w:pPr>
      <w:r w:rsidRPr="00A47C3A">
        <w:rPr>
          <w:sz w:val="20"/>
          <w:szCs w:val="20"/>
        </w:rPr>
        <w:t xml:space="preserve">prawo do wniesienia skargi do Prezesa Urzędu Ochrony Danych Osobowych, gdy uznają Państwo, </w:t>
      </w:r>
      <w:r w:rsidRPr="00A47C3A">
        <w:rPr>
          <w:sz w:val="20"/>
          <w:szCs w:val="20"/>
        </w:rPr>
        <w:br/>
        <w:t>że przetwarzanie danych osobowych Państwa dotyczących narusza przepisy RODO</w:t>
      </w:r>
      <w:r w:rsidR="00077D53">
        <w:rPr>
          <w:sz w:val="20"/>
          <w:szCs w:val="20"/>
        </w:rPr>
        <w:t>.</w:t>
      </w:r>
    </w:p>
    <w:p w14:paraId="18B1529F" w14:textId="77777777" w:rsidR="005514BD" w:rsidRPr="00A47C3A" w:rsidRDefault="005514BD" w:rsidP="0034373A">
      <w:pPr>
        <w:pStyle w:val="Akapitzlist"/>
        <w:widowControl/>
        <w:numPr>
          <w:ilvl w:val="0"/>
          <w:numId w:val="38"/>
        </w:numPr>
        <w:autoSpaceDE/>
        <w:autoSpaceDN/>
        <w:spacing w:line="360" w:lineRule="auto"/>
        <w:ind w:left="360"/>
        <w:contextualSpacing/>
        <w:rPr>
          <w:b/>
          <w:bCs/>
          <w:sz w:val="20"/>
          <w:szCs w:val="20"/>
        </w:rPr>
      </w:pPr>
      <w:r w:rsidRPr="00A47C3A">
        <w:rPr>
          <w:sz w:val="20"/>
          <w:szCs w:val="20"/>
        </w:rPr>
        <w:t>Osobie udostępniającej dane nie przysługuje:</w:t>
      </w:r>
    </w:p>
    <w:p w14:paraId="65BB4C71" w14:textId="73FA6459" w:rsidR="005514BD" w:rsidRPr="00A47C3A" w:rsidRDefault="005514BD" w:rsidP="0034373A">
      <w:pPr>
        <w:pStyle w:val="Akapitzlist"/>
        <w:widowControl/>
        <w:numPr>
          <w:ilvl w:val="1"/>
          <w:numId w:val="38"/>
        </w:numPr>
        <w:autoSpaceDE/>
        <w:autoSpaceDN/>
        <w:spacing w:line="360" w:lineRule="auto"/>
        <w:ind w:left="723"/>
        <w:contextualSpacing/>
        <w:rPr>
          <w:b/>
          <w:bCs/>
          <w:sz w:val="20"/>
          <w:szCs w:val="20"/>
        </w:rPr>
      </w:pPr>
      <w:r w:rsidRPr="00A47C3A">
        <w:rPr>
          <w:sz w:val="20"/>
          <w:szCs w:val="20"/>
        </w:rPr>
        <w:t>w związku z art. 17 ust. 3 lit. b, d lub e RODO prawo do usunięcia danych osobowych</w:t>
      </w:r>
      <w:r w:rsidR="00107499">
        <w:rPr>
          <w:sz w:val="20"/>
          <w:szCs w:val="20"/>
        </w:rPr>
        <w:t>,</w:t>
      </w:r>
    </w:p>
    <w:p w14:paraId="5D706B1B" w14:textId="5CE3682D" w:rsidR="005514BD" w:rsidRPr="00A47C3A" w:rsidRDefault="005514BD" w:rsidP="0034373A">
      <w:pPr>
        <w:pStyle w:val="Akapitzlist"/>
        <w:widowControl/>
        <w:numPr>
          <w:ilvl w:val="1"/>
          <w:numId w:val="38"/>
        </w:numPr>
        <w:autoSpaceDE/>
        <w:autoSpaceDN/>
        <w:spacing w:line="360" w:lineRule="auto"/>
        <w:ind w:left="723"/>
        <w:contextualSpacing/>
        <w:rPr>
          <w:b/>
          <w:bCs/>
          <w:sz w:val="20"/>
          <w:szCs w:val="20"/>
        </w:rPr>
      </w:pPr>
      <w:r w:rsidRPr="00A47C3A">
        <w:rPr>
          <w:sz w:val="20"/>
          <w:szCs w:val="20"/>
        </w:rPr>
        <w:t>prawo do przenoszenia danych osobowych, o którym mowa w art. 20 RODO</w:t>
      </w:r>
      <w:r w:rsidR="00107499">
        <w:rPr>
          <w:sz w:val="20"/>
          <w:szCs w:val="20"/>
        </w:rPr>
        <w:t>,</w:t>
      </w:r>
    </w:p>
    <w:p w14:paraId="3CC9E5C4" w14:textId="369E423E" w:rsidR="005514BD" w:rsidRPr="00A47C3A" w:rsidRDefault="005514BD" w:rsidP="0034373A">
      <w:pPr>
        <w:pStyle w:val="Akapitzlist"/>
        <w:widowControl/>
        <w:numPr>
          <w:ilvl w:val="1"/>
          <w:numId w:val="38"/>
        </w:numPr>
        <w:autoSpaceDE/>
        <w:autoSpaceDN/>
        <w:spacing w:line="360" w:lineRule="auto"/>
        <w:ind w:left="723"/>
        <w:contextualSpacing/>
        <w:rPr>
          <w:b/>
          <w:bCs/>
          <w:sz w:val="20"/>
          <w:szCs w:val="20"/>
        </w:rPr>
      </w:pPr>
      <w:r w:rsidRPr="00A47C3A">
        <w:rPr>
          <w:sz w:val="20"/>
          <w:szCs w:val="20"/>
        </w:rPr>
        <w:t>na podstawie art. 21 RODO prawo sprzeciwu, wobec przetwarzania danych osobowych, gdyż podstawą prawną przetwarzania Państwa danych osobowych jest art. 6 ust. 1 lit. c) RODO</w:t>
      </w:r>
      <w:r w:rsidR="00107499">
        <w:rPr>
          <w:sz w:val="20"/>
          <w:szCs w:val="20"/>
        </w:rPr>
        <w:t>.</w:t>
      </w:r>
    </w:p>
    <w:p w14:paraId="2B5606FD" w14:textId="1E56DAF9" w:rsidR="00AD0621" w:rsidRPr="00AD0621" w:rsidRDefault="00AD0621" w:rsidP="0034373A">
      <w:pPr>
        <w:pStyle w:val="Akapitzlist"/>
        <w:widowControl/>
        <w:numPr>
          <w:ilvl w:val="0"/>
          <w:numId w:val="38"/>
        </w:numPr>
        <w:autoSpaceDE/>
        <w:autoSpaceDN/>
        <w:spacing w:line="360" w:lineRule="auto"/>
        <w:ind w:left="360"/>
        <w:contextualSpacing/>
        <w:rPr>
          <w:b/>
          <w:bCs/>
          <w:sz w:val="20"/>
          <w:szCs w:val="20"/>
        </w:rPr>
      </w:pPr>
      <w:r w:rsidRPr="00AD0621">
        <w:rPr>
          <w:sz w:val="20"/>
          <w:szCs w:val="20"/>
        </w:rPr>
        <w:t>Jednocześnie Zamawiający informuje, że Wykonawca jest zobowiązany wypełnić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 w celu ubiegania się o udzielenie zamówienia publicznego w niniejszym postępowaniu.</w:t>
      </w:r>
    </w:p>
    <w:p w14:paraId="28806CD1" w14:textId="37661085" w:rsidR="005514BD" w:rsidRPr="00A47C3A" w:rsidRDefault="005514BD" w:rsidP="00AD0621">
      <w:pPr>
        <w:pStyle w:val="Akapitzlist"/>
        <w:widowControl/>
        <w:autoSpaceDE/>
        <w:autoSpaceDN/>
        <w:spacing w:line="360" w:lineRule="auto"/>
        <w:ind w:left="360" w:firstLine="0"/>
        <w:contextualSpacing/>
        <w:rPr>
          <w:b/>
          <w:bCs/>
          <w:sz w:val="20"/>
          <w:szCs w:val="20"/>
        </w:rPr>
      </w:pPr>
      <w:r w:rsidRPr="00A47C3A">
        <w:rPr>
          <w:sz w:val="20"/>
          <w:szCs w:val="20"/>
        </w:rPr>
        <w:t>Wykonawca, podwykonawca, podmiot udostępniający zasoby, składa</w:t>
      </w:r>
      <w:r w:rsidR="00AD0621">
        <w:rPr>
          <w:sz w:val="20"/>
          <w:szCs w:val="20"/>
        </w:rPr>
        <w:t xml:space="preserve"> na tę okoliczność</w:t>
      </w:r>
      <w:r w:rsidRPr="00A47C3A">
        <w:rPr>
          <w:sz w:val="20"/>
          <w:szCs w:val="20"/>
        </w:rPr>
        <w:t xml:space="preserve"> oświadczenie w zakresie wypełnienia obowiązków informacyjnych przewidzianych w art. 13 lub art. 14 RODO</w:t>
      </w:r>
      <w:r w:rsidR="00077D53">
        <w:rPr>
          <w:sz w:val="20"/>
          <w:szCs w:val="20"/>
        </w:rPr>
        <w:t>.</w:t>
      </w:r>
    </w:p>
    <w:p w14:paraId="2DF4F5A3" w14:textId="77777777" w:rsidR="004B1F0C" w:rsidRDefault="004B1F0C" w:rsidP="005514BD">
      <w:pPr>
        <w:widowControl/>
        <w:adjustRightInd w:val="0"/>
        <w:spacing w:line="360" w:lineRule="auto"/>
        <w:rPr>
          <w:b/>
          <w:bCs/>
          <w:sz w:val="20"/>
          <w:szCs w:val="20"/>
        </w:rPr>
      </w:pPr>
    </w:p>
    <w:p w14:paraId="66BA4B27" w14:textId="34C41A08" w:rsidR="00077D53" w:rsidRPr="0074470F" w:rsidRDefault="00077D53" w:rsidP="00077D53">
      <w:pPr>
        <w:widowControl/>
        <w:autoSpaceDE/>
        <w:autoSpaceDN/>
        <w:spacing w:line="360" w:lineRule="auto"/>
        <w:contextualSpacing/>
        <w:rPr>
          <w:b/>
          <w:bCs/>
          <w:sz w:val="20"/>
          <w:szCs w:val="20"/>
        </w:rPr>
      </w:pPr>
      <w:r w:rsidRPr="0074470F">
        <w:rPr>
          <w:b/>
          <w:bCs/>
          <w:sz w:val="20"/>
          <w:szCs w:val="20"/>
        </w:rPr>
        <w:t>ROZDZIAŁ XX</w:t>
      </w:r>
      <w:r>
        <w:rPr>
          <w:b/>
          <w:bCs/>
          <w:sz w:val="20"/>
          <w:szCs w:val="20"/>
        </w:rPr>
        <w:t>I</w:t>
      </w:r>
      <w:r w:rsidRPr="0074470F">
        <w:rPr>
          <w:b/>
          <w:bCs/>
          <w:sz w:val="20"/>
          <w:szCs w:val="20"/>
        </w:rPr>
        <w:t>: SPIS ZAŁĄCZNIKÓW</w:t>
      </w:r>
    </w:p>
    <w:p w14:paraId="13E1F6B4" w14:textId="77777777" w:rsidR="00077D53" w:rsidRPr="0074470F" w:rsidRDefault="00077D53" w:rsidP="00077D53">
      <w:pPr>
        <w:widowControl/>
        <w:autoSpaceDE/>
        <w:autoSpaceDN/>
        <w:spacing w:line="360" w:lineRule="auto"/>
        <w:contextualSpacing/>
        <w:rPr>
          <w:b/>
          <w:bCs/>
          <w:sz w:val="20"/>
          <w:szCs w:val="20"/>
        </w:rPr>
      </w:pPr>
    </w:p>
    <w:p w14:paraId="1E65F24D" w14:textId="0ED098D4" w:rsidR="00C968E7" w:rsidRPr="004867FF" w:rsidRDefault="00C968E7" w:rsidP="0034373A">
      <w:pPr>
        <w:pStyle w:val="Akapitzlist"/>
        <w:widowControl/>
        <w:numPr>
          <w:ilvl w:val="0"/>
          <w:numId w:val="6"/>
        </w:numPr>
        <w:adjustRightInd w:val="0"/>
        <w:spacing w:line="360" w:lineRule="auto"/>
        <w:ind w:left="360"/>
        <w:rPr>
          <w:sz w:val="20"/>
          <w:szCs w:val="20"/>
        </w:rPr>
      </w:pPr>
      <w:r w:rsidRPr="004867FF">
        <w:rPr>
          <w:sz w:val="20"/>
          <w:szCs w:val="20"/>
        </w:rPr>
        <w:t xml:space="preserve">Załącznik nr </w:t>
      </w:r>
      <w:r w:rsidR="00420EAF">
        <w:rPr>
          <w:sz w:val="20"/>
          <w:szCs w:val="20"/>
        </w:rPr>
        <w:t>1</w:t>
      </w:r>
      <w:r w:rsidRPr="004867FF">
        <w:rPr>
          <w:sz w:val="20"/>
          <w:szCs w:val="20"/>
        </w:rPr>
        <w:t xml:space="preserve"> – </w:t>
      </w:r>
      <w:r w:rsidR="003B4EAA">
        <w:rPr>
          <w:sz w:val="20"/>
          <w:szCs w:val="20"/>
        </w:rPr>
        <w:t>Wykaz usług</w:t>
      </w:r>
    </w:p>
    <w:p w14:paraId="36124BBE" w14:textId="1C6A56B8" w:rsidR="004867FF" w:rsidRPr="004867FF" w:rsidRDefault="004867FF" w:rsidP="0034373A">
      <w:pPr>
        <w:pStyle w:val="Akapitzlist"/>
        <w:widowControl/>
        <w:numPr>
          <w:ilvl w:val="0"/>
          <w:numId w:val="6"/>
        </w:numPr>
        <w:adjustRightInd w:val="0"/>
        <w:spacing w:line="360" w:lineRule="auto"/>
        <w:ind w:left="360"/>
        <w:rPr>
          <w:sz w:val="20"/>
          <w:szCs w:val="20"/>
        </w:rPr>
      </w:pPr>
      <w:r w:rsidRPr="004867FF">
        <w:rPr>
          <w:sz w:val="20"/>
          <w:szCs w:val="20"/>
        </w:rPr>
        <w:t xml:space="preserve">Załącznik nr </w:t>
      </w:r>
      <w:r w:rsidR="00420EAF">
        <w:rPr>
          <w:sz w:val="20"/>
          <w:szCs w:val="20"/>
        </w:rPr>
        <w:t>2</w:t>
      </w:r>
      <w:r w:rsidRPr="004867FF">
        <w:rPr>
          <w:sz w:val="20"/>
          <w:szCs w:val="20"/>
        </w:rPr>
        <w:t xml:space="preserve"> – Wykonawcy wspólnie oświadczenie 117.4 Pzp</w:t>
      </w:r>
    </w:p>
    <w:p w14:paraId="5127F9A0" w14:textId="6E144FB8" w:rsidR="004867FF" w:rsidRPr="004867FF" w:rsidRDefault="004867FF" w:rsidP="0034373A">
      <w:pPr>
        <w:pStyle w:val="Akapitzlist"/>
        <w:widowControl/>
        <w:numPr>
          <w:ilvl w:val="0"/>
          <w:numId w:val="6"/>
        </w:numPr>
        <w:adjustRightInd w:val="0"/>
        <w:spacing w:line="360" w:lineRule="auto"/>
        <w:ind w:left="360"/>
        <w:rPr>
          <w:sz w:val="20"/>
          <w:szCs w:val="20"/>
        </w:rPr>
      </w:pPr>
      <w:r w:rsidRPr="004867FF">
        <w:rPr>
          <w:sz w:val="20"/>
          <w:szCs w:val="20"/>
        </w:rPr>
        <w:lastRenderedPageBreak/>
        <w:t xml:space="preserve">Załącznik nr </w:t>
      </w:r>
      <w:r w:rsidR="00420EAF">
        <w:rPr>
          <w:sz w:val="20"/>
          <w:szCs w:val="20"/>
        </w:rPr>
        <w:t>3</w:t>
      </w:r>
      <w:r w:rsidRPr="004867FF">
        <w:rPr>
          <w:sz w:val="20"/>
          <w:szCs w:val="20"/>
        </w:rPr>
        <w:t xml:space="preserve"> – Zobowiązanie podmiotu udostępniającego</w:t>
      </w:r>
    </w:p>
    <w:p w14:paraId="6480C686" w14:textId="574E40DF" w:rsidR="00C968E7" w:rsidRPr="004867FF" w:rsidRDefault="00C968E7" w:rsidP="0034373A">
      <w:pPr>
        <w:pStyle w:val="Akapitzlist"/>
        <w:widowControl/>
        <w:numPr>
          <w:ilvl w:val="0"/>
          <w:numId w:val="6"/>
        </w:numPr>
        <w:adjustRightInd w:val="0"/>
        <w:spacing w:line="360" w:lineRule="auto"/>
        <w:ind w:left="360"/>
        <w:rPr>
          <w:sz w:val="20"/>
          <w:szCs w:val="20"/>
        </w:rPr>
      </w:pPr>
      <w:r w:rsidRPr="004867FF">
        <w:rPr>
          <w:sz w:val="20"/>
          <w:szCs w:val="20"/>
        </w:rPr>
        <w:t xml:space="preserve">Załącznik nr </w:t>
      </w:r>
      <w:r w:rsidR="00420EAF">
        <w:rPr>
          <w:sz w:val="20"/>
          <w:szCs w:val="20"/>
        </w:rPr>
        <w:t>4</w:t>
      </w:r>
      <w:r w:rsidRPr="004867FF">
        <w:rPr>
          <w:sz w:val="20"/>
          <w:szCs w:val="20"/>
        </w:rPr>
        <w:t xml:space="preserve"> – Formularz ofertowy.</w:t>
      </w:r>
    </w:p>
    <w:p w14:paraId="1565F95D" w14:textId="6AC190FF" w:rsidR="004867FF" w:rsidRPr="004867FF" w:rsidRDefault="004867FF" w:rsidP="0034373A">
      <w:pPr>
        <w:pStyle w:val="Akapitzlist"/>
        <w:widowControl/>
        <w:numPr>
          <w:ilvl w:val="0"/>
          <w:numId w:val="6"/>
        </w:numPr>
        <w:adjustRightInd w:val="0"/>
        <w:spacing w:line="360" w:lineRule="auto"/>
        <w:ind w:left="360"/>
        <w:rPr>
          <w:sz w:val="20"/>
          <w:szCs w:val="20"/>
        </w:rPr>
      </w:pPr>
      <w:r w:rsidRPr="004867FF">
        <w:rPr>
          <w:sz w:val="20"/>
          <w:szCs w:val="20"/>
        </w:rPr>
        <w:t xml:space="preserve">Załącznik nr </w:t>
      </w:r>
      <w:r w:rsidR="00420EAF">
        <w:rPr>
          <w:sz w:val="20"/>
          <w:szCs w:val="20"/>
        </w:rPr>
        <w:t>5</w:t>
      </w:r>
      <w:r w:rsidRPr="004867FF">
        <w:rPr>
          <w:sz w:val="20"/>
          <w:szCs w:val="20"/>
        </w:rPr>
        <w:t xml:space="preserve"> – Oświadczenie 125.1 Pzp</w:t>
      </w:r>
    </w:p>
    <w:p w14:paraId="0F72C9C3" w14:textId="3AE5B387" w:rsidR="004867FF" w:rsidRPr="004867FF" w:rsidRDefault="004867FF" w:rsidP="0034373A">
      <w:pPr>
        <w:pStyle w:val="Akapitzlist"/>
        <w:widowControl/>
        <w:numPr>
          <w:ilvl w:val="0"/>
          <w:numId w:val="6"/>
        </w:numPr>
        <w:adjustRightInd w:val="0"/>
        <w:spacing w:line="360" w:lineRule="auto"/>
        <w:ind w:left="360"/>
        <w:rPr>
          <w:sz w:val="20"/>
          <w:szCs w:val="20"/>
        </w:rPr>
      </w:pPr>
      <w:r w:rsidRPr="004867FF">
        <w:rPr>
          <w:sz w:val="20"/>
          <w:szCs w:val="20"/>
        </w:rPr>
        <w:t xml:space="preserve">Załącznik nr </w:t>
      </w:r>
      <w:r w:rsidR="00420EAF">
        <w:rPr>
          <w:sz w:val="20"/>
          <w:szCs w:val="20"/>
        </w:rPr>
        <w:t>6</w:t>
      </w:r>
      <w:r w:rsidRPr="004867FF">
        <w:rPr>
          <w:sz w:val="20"/>
          <w:szCs w:val="20"/>
        </w:rPr>
        <w:t xml:space="preserve"> – Oświadczenie podwykonawcy niebędącego podmiotem udostępniającym</w:t>
      </w:r>
    </w:p>
    <w:p w14:paraId="32715DFE" w14:textId="3D78181F" w:rsidR="004867FF" w:rsidRPr="004867FF" w:rsidRDefault="004867FF" w:rsidP="0034373A">
      <w:pPr>
        <w:pStyle w:val="Akapitzlist"/>
        <w:widowControl/>
        <w:numPr>
          <w:ilvl w:val="0"/>
          <w:numId w:val="6"/>
        </w:numPr>
        <w:adjustRightInd w:val="0"/>
        <w:spacing w:line="360" w:lineRule="auto"/>
        <w:ind w:left="360"/>
        <w:rPr>
          <w:sz w:val="20"/>
          <w:szCs w:val="20"/>
        </w:rPr>
      </w:pPr>
      <w:r w:rsidRPr="004867FF">
        <w:rPr>
          <w:sz w:val="20"/>
          <w:szCs w:val="20"/>
        </w:rPr>
        <w:t xml:space="preserve">Załącznik nr </w:t>
      </w:r>
      <w:r w:rsidR="00420EAF">
        <w:rPr>
          <w:sz w:val="20"/>
          <w:szCs w:val="20"/>
        </w:rPr>
        <w:t>7</w:t>
      </w:r>
      <w:r w:rsidRPr="004867FF">
        <w:rPr>
          <w:sz w:val="20"/>
          <w:szCs w:val="20"/>
        </w:rPr>
        <w:t xml:space="preserve"> – Oświadczenie podmiotu udostępniającego</w:t>
      </w:r>
    </w:p>
    <w:p w14:paraId="4BA49F71" w14:textId="1FF31BE2" w:rsidR="00C968E7" w:rsidRPr="004867FF" w:rsidRDefault="00C968E7" w:rsidP="0034373A">
      <w:pPr>
        <w:pStyle w:val="Akapitzlist"/>
        <w:widowControl/>
        <w:numPr>
          <w:ilvl w:val="0"/>
          <w:numId w:val="6"/>
        </w:numPr>
        <w:adjustRightInd w:val="0"/>
        <w:spacing w:line="360" w:lineRule="auto"/>
        <w:ind w:left="360"/>
        <w:rPr>
          <w:sz w:val="20"/>
          <w:szCs w:val="20"/>
        </w:rPr>
      </w:pPr>
      <w:r w:rsidRPr="004867FF">
        <w:rPr>
          <w:sz w:val="20"/>
          <w:szCs w:val="20"/>
        </w:rPr>
        <w:t xml:space="preserve">Załącznik nr </w:t>
      </w:r>
      <w:r w:rsidR="00420EAF">
        <w:rPr>
          <w:sz w:val="20"/>
          <w:szCs w:val="20"/>
        </w:rPr>
        <w:t>8</w:t>
      </w:r>
      <w:r w:rsidRPr="004867FF">
        <w:rPr>
          <w:sz w:val="20"/>
          <w:szCs w:val="20"/>
        </w:rPr>
        <w:t xml:space="preserve"> – Projekt umowy.</w:t>
      </w:r>
    </w:p>
    <w:p w14:paraId="5DFE1C5A" w14:textId="0895D005" w:rsidR="004867FF" w:rsidRPr="004867FF" w:rsidRDefault="004867FF" w:rsidP="0034373A">
      <w:pPr>
        <w:pStyle w:val="Akapitzlist"/>
        <w:widowControl/>
        <w:numPr>
          <w:ilvl w:val="0"/>
          <w:numId w:val="6"/>
        </w:numPr>
        <w:adjustRightInd w:val="0"/>
        <w:spacing w:line="360" w:lineRule="auto"/>
        <w:ind w:left="360"/>
        <w:rPr>
          <w:sz w:val="20"/>
          <w:szCs w:val="20"/>
        </w:rPr>
      </w:pPr>
      <w:r w:rsidRPr="004867FF">
        <w:rPr>
          <w:sz w:val="20"/>
          <w:szCs w:val="20"/>
        </w:rPr>
        <w:t xml:space="preserve">Załącznik nr </w:t>
      </w:r>
      <w:r w:rsidR="00420EAF">
        <w:rPr>
          <w:sz w:val="20"/>
          <w:szCs w:val="20"/>
        </w:rPr>
        <w:t>9</w:t>
      </w:r>
      <w:r w:rsidRPr="004867FF">
        <w:rPr>
          <w:sz w:val="20"/>
          <w:szCs w:val="20"/>
        </w:rPr>
        <w:t xml:space="preserve"> – Oświadczenie o przynależności do tej samej grupy kapitałowej. </w:t>
      </w:r>
    </w:p>
    <w:p w14:paraId="186E9E44" w14:textId="26F3A80C" w:rsidR="00077D53" w:rsidRPr="00C968E7" w:rsidRDefault="00077D53" w:rsidP="00C968E7">
      <w:pPr>
        <w:widowControl/>
        <w:adjustRightInd w:val="0"/>
        <w:spacing w:line="360" w:lineRule="auto"/>
        <w:rPr>
          <w:sz w:val="20"/>
          <w:szCs w:val="20"/>
        </w:rPr>
      </w:pPr>
    </w:p>
    <w:sectPr w:rsidR="00077D53" w:rsidRPr="00C968E7" w:rsidSect="005C5196">
      <w:headerReference w:type="first" r:id="rId2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61DEF" w14:textId="77777777" w:rsidR="007C38EA" w:rsidRDefault="007C38EA">
      <w:r>
        <w:separator/>
      </w:r>
    </w:p>
  </w:endnote>
  <w:endnote w:type="continuationSeparator" w:id="0">
    <w:p w14:paraId="252AC0AC" w14:textId="77777777" w:rsidR="007C38EA" w:rsidRDefault="007C3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A9EDE2" w14:textId="77777777" w:rsidR="007C38EA" w:rsidRDefault="007C38EA">
      <w:r>
        <w:separator/>
      </w:r>
    </w:p>
  </w:footnote>
  <w:footnote w:type="continuationSeparator" w:id="0">
    <w:p w14:paraId="555EBA40" w14:textId="77777777" w:rsidR="007C38EA" w:rsidRDefault="007C3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9A3B2" w14:textId="77777777" w:rsidR="0055158E" w:rsidRDefault="0055158E" w:rsidP="00BC6D4E">
    <w:pPr>
      <w:pStyle w:val="Nagwek"/>
      <w:jc w:val="center"/>
    </w:pPr>
    <w:r w:rsidRPr="0064232A">
      <w:rPr>
        <w:noProof/>
        <w:lang w:eastAsia="pl-PL"/>
      </w:rPr>
      <w:drawing>
        <wp:inline distT="0" distB="0" distL="0" distR="0" wp14:anchorId="7BEE6700" wp14:editId="03F255B4">
          <wp:extent cx="2070100" cy="1270000"/>
          <wp:effectExtent l="0" t="0" r="0" b="0"/>
          <wp:docPr id="196152764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070100" cy="12700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45C2F" w14:textId="77777777" w:rsidR="00086E6E" w:rsidRDefault="00DE11E6" w:rsidP="00BC6D4E">
    <w:pPr>
      <w:pStyle w:val="Nagwek"/>
      <w:jc w:val="center"/>
    </w:pPr>
    <w:r w:rsidRPr="0064232A">
      <w:rPr>
        <w:noProof/>
        <w:lang w:eastAsia="pl-PL"/>
      </w:rPr>
      <w:drawing>
        <wp:inline distT="0" distB="0" distL="0" distR="0" wp14:anchorId="6E666084" wp14:editId="6891944C">
          <wp:extent cx="2070100" cy="1270000"/>
          <wp:effectExtent l="0" t="0" r="0" b="0"/>
          <wp:docPr id="68029205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070100" cy="1270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369B0"/>
    <w:multiLevelType w:val="hybridMultilevel"/>
    <w:tmpl w:val="7E2CE7A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31C0167"/>
    <w:multiLevelType w:val="hybridMultilevel"/>
    <w:tmpl w:val="74043C90"/>
    <w:lvl w:ilvl="0" w:tplc="A6CA354C">
      <w:start w:val="1"/>
      <w:numFmt w:val="decimal"/>
      <w:lvlText w:val="%1)"/>
      <w:lvlJc w:val="left"/>
      <w:pPr>
        <w:ind w:left="723" w:hanging="360"/>
      </w:pPr>
      <w:rPr>
        <w:rFonts w:hint="default"/>
        <w:i w:val="0"/>
        <w:iCs w:val="0"/>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2" w15:restartNumberingAfterBreak="0">
    <w:nsid w:val="04130495"/>
    <w:multiLevelType w:val="hybridMultilevel"/>
    <w:tmpl w:val="CC56B496"/>
    <w:lvl w:ilvl="0" w:tplc="7F9047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683099"/>
    <w:multiLevelType w:val="hybridMultilevel"/>
    <w:tmpl w:val="41526F2E"/>
    <w:lvl w:ilvl="0" w:tplc="96F85370">
      <w:start w:val="1"/>
      <w:numFmt w:val="decimal"/>
      <w:lvlText w:val="%1)"/>
      <w:lvlJc w:val="left"/>
      <w:pPr>
        <w:ind w:left="72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217A83"/>
    <w:multiLevelType w:val="hybridMultilevel"/>
    <w:tmpl w:val="EF14790C"/>
    <w:lvl w:ilvl="0" w:tplc="F94C81E4">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5287CCF"/>
    <w:multiLevelType w:val="hybridMultilevel"/>
    <w:tmpl w:val="2B640B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E35A4A"/>
    <w:multiLevelType w:val="hybridMultilevel"/>
    <w:tmpl w:val="6E38FD1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2B2CA2"/>
    <w:multiLevelType w:val="hybridMultilevel"/>
    <w:tmpl w:val="F31C1CD0"/>
    <w:lvl w:ilvl="0" w:tplc="AAC862FE">
      <w:start w:val="1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A8B2F64"/>
    <w:multiLevelType w:val="hybridMultilevel"/>
    <w:tmpl w:val="BAC0D7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CD216E9"/>
    <w:multiLevelType w:val="hybridMultilevel"/>
    <w:tmpl w:val="1E3A07FA"/>
    <w:lvl w:ilvl="0" w:tplc="A2041C26">
      <w:start w:val="2"/>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FB1C58"/>
    <w:multiLevelType w:val="hybridMultilevel"/>
    <w:tmpl w:val="0532AF80"/>
    <w:lvl w:ilvl="0" w:tplc="7F9047A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0DF34E23"/>
    <w:multiLevelType w:val="hybridMultilevel"/>
    <w:tmpl w:val="79E81548"/>
    <w:lvl w:ilvl="0" w:tplc="D4A8EF8C">
      <w:start w:val="1"/>
      <w:numFmt w:val="decimal"/>
      <w:lvlText w:val="%1)"/>
      <w:lvlJc w:val="left"/>
      <w:pPr>
        <w:ind w:left="520" w:hanging="421"/>
      </w:pPr>
      <w:rPr>
        <w:rFonts w:ascii="Arial" w:eastAsia="Times New Roman" w:hAnsi="Arial" w:cs="Arial" w:hint="default"/>
        <w:sz w:val="20"/>
        <w:szCs w:val="20"/>
      </w:rPr>
    </w:lvl>
    <w:lvl w:ilvl="1" w:tplc="B92079D4">
      <w:start w:val="1"/>
      <w:numFmt w:val="bullet"/>
      <w:lvlText w:val="•"/>
      <w:lvlJc w:val="left"/>
      <w:pPr>
        <w:ind w:left="1481" w:hanging="421"/>
      </w:pPr>
      <w:rPr>
        <w:rFonts w:hint="default"/>
      </w:rPr>
    </w:lvl>
    <w:lvl w:ilvl="2" w:tplc="197C0ED4">
      <w:start w:val="1"/>
      <w:numFmt w:val="bullet"/>
      <w:lvlText w:val="•"/>
      <w:lvlJc w:val="left"/>
      <w:pPr>
        <w:ind w:left="2441" w:hanging="421"/>
      </w:pPr>
      <w:rPr>
        <w:rFonts w:hint="default"/>
      </w:rPr>
    </w:lvl>
    <w:lvl w:ilvl="3" w:tplc="3ABCC922">
      <w:start w:val="1"/>
      <w:numFmt w:val="bullet"/>
      <w:lvlText w:val="•"/>
      <w:lvlJc w:val="left"/>
      <w:pPr>
        <w:ind w:left="3402" w:hanging="421"/>
      </w:pPr>
      <w:rPr>
        <w:rFonts w:hint="default"/>
      </w:rPr>
    </w:lvl>
    <w:lvl w:ilvl="4" w:tplc="AFDC2B92">
      <w:start w:val="1"/>
      <w:numFmt w:val="bullet"/>
      <w:lvlText w:val="•"/>
      <w:lvlJc w:val="left"/>
      <w:pPr>
        <w:ind w:left="4362" w:hanging="421"/>
      </w:pPr>
      <w:rPr>
        <w:rFonts w:hint="default"/>
      </w:rPr>
    </w:lvl>
    <w:lvl w:ilvl="5" w:tplc="F114551C">
      <w:start w:val="1"/>
      <w:numFmt w:val="bullet"/>
      <w:lvlText w:val="•"/>
      <w:lvlJc w:val="left"/>
      <w:pPr>
        <w:ind w:left="5323" w:hanging="421"/>
      </w:pPr>
      <w:rPr>
        <w:rFonts w:hint="default"/>
      </w:rPr>
    </w:lvl>
    <w:lvl w:ilvl="6" w:tplc="84F672E6">
      <w:start w:val="1"/>
      <w:numFmt w:val="bullet"/>
      <w:lvlText w:val="•"/>
      <w:lvlJc w:val="left"/>
      <w:pPr>
        <w:ind w:left="6284" w:hanging="421"/>
      </w:pPr>
      <w:rPr>
        <w:rFonts w:hint="default"/>
      </w:rPr>
    </w:lvl>
    <w:lvl w:ilvl="7" w:tplc="4510FDD4">
      <w:start w:val="1"/>
      <w:numFmt w:val="bullet"/>
      <w:lvlText w:val="•"/>
      <w:lvlJc w:val="left"/>
      <w:pPr>
        <w:ind w:left="7244" w:hanging="421"/>
      </w:pPr>
      <w:rPr>
        <w:rFonts w:hint="default"/>
      </w:rPr>
    </w:lvl>
    <w:lvl w:ilvl="8" w:tplc="3544F6BA">
      <w:start w:val="1"/>
      <w:numFmt w:val="bullet"/>
      <w:lvlText w:val="•"/>
      <w:lvlJc w:val="left"/>
      <w:pPr>
        <w:ind w:left="8205" w:hanging="421"/>
      </w:pPr>
      <w:rPr>
        <w:rFonts w:hint="default"/>
      </w:rPr>
    </w:lvl>
  </w:abstractNum>
  <w:abstractNum w:abstractNumId="12" w15:restartNumberingAfterBreak="0">
    <w:nsid w:val="12ED546E"/>
    <w:multiLevelType w:val="hybridMultilevel"/>
    <w:tmpl w:val="B31E1D7A"/>
    <w:lvl w:ilvl="0" w:tplc="B88A1C5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3350A61"/>
    <w:multiLevelType w:val="hybridMultilevel"/>
    <w:tmpl w:val="C2D021A0"/>
    <w:lvl w:ilvl="0" w:tplc="425085E8">
      <w:start w:val="1"/>
      <w:numFmt w:val="decimal"/>
      <w:lvlText w:val="%1."/>
      <w:lvlJc w:val="left"/>
      <w:pPr>
        <w:ind w:left="-369" w:hanging="360"/>
      </w:pPr>
      <w:rPr>
        <w:i w:val="0"/>
        <w:iCs w:val="0"/>
      </w:rPr>
    </w:lvl>
    <w:lvl w:ilvl="1" w:tplc="814A6806">
      <w:start w:val="1"/>
      <w:numFmt w:val="decimal"/>
      <w:lvlText w:val="%2)"/>
      <w:lvlJc w:val="left"/>
      <w:pPr>
        <w:ind w:left="351" w:hanging="360"/>
      </w:pPr>
      <w:rPr>
        <w:i w:val="0"/>
        <w:iCs w:val="0"/>
      </w:rPr>
    </w:lvl>
    <w:lvl w:ilvl="2" w:tplc="0415001B">
      <w:start w:val="1"/>
      <w:numFmt w:val="lowerRoman"/>
      <w:lvlText w:val="%3."/>
      <w:lvlJc w:val="right"/>
      <w:pPr>
        <w:ind w:left="1071" w:hanging="180"/>
      </w:pPr>
    </w:lvl>
    <w:lvl w:ilvl="3" w:tplc="0415000F" w:tentative="1">
      <w:start w:val="1"/>
      <w:numFmt w:val="decimal"/>
      <w:lvlText w:val="%4."/>
      <w:lvlJc w:val="left"/>
      <w:pPr>
        <w:ind w:left="1791" w:hanging="360"/>
      </w:pPr>
    </w:lvl>
    <w:lvl w:ilvl="4" w:tplc="04150019" w:tentative="1">
      <w:start w:val="1"/>
      <w:numFmt w:val="lowerLetter"/>
      <w:lvlText w:val="%5."/>
      <w:lvlJc w:val="left"/>
      <w:pPr>
        <w:ind w:left="2511" w:hanging="360"/>
      </w:pPr>
    </w:lvl>
    <w:lvl w:ilvl="5" w:tplc="0415001B" w:tentative="1">
      <w:start w:val="1"/>
      <w:numFmt w:val="lowerRoman"/>
      <w:lvlText w:val="%6."/>
      <w:lvlJc w:val="right"/>
      <w:pPr>
        <w:ind w:left="3231" w:hanging="180"/>
      </w:pPr>
    </w:lvl>
    <w:lvl w:ilvl="6" w:tplc="0415000F" w:tentative="1">
      <w:start w:val="1"/>
      <w:numFmt w:val="decimal"/>
      <w:lvlText w:val="%7."/>
      <w:lvlJc w:val="left"/>
      <w:pPr>
        <w:ind w:left="3951" w:hanging="360"/>
      </w:pPr>
    </w:lvl>
    <w:lvl w:ilvl="7" w:tplc="04150019" w:tentative="1">
      <w:start w:val="1"/>
      <w:numFmt w:val="lowerLetter"/>
      <w:lvlText w:val="%8."/>
      <w:lvlJc w:val="left"/>
      <w:pPr>
        <w:ind w:left="4671" w:hanging="360"/>
      </w:pPr>
    </w:lvl>
    <w:lvl w:ilvl="8" w:tplc="0415001B" w:tentative="1">
      <w:start w:val="1"/>
      <w:numFmt w:val="lowerRoman"/>
      <w:lvlText w:val="%9."/>
      <w:lvlJc w:val="right"/>
      <w:pPr>
        <w:ind w:left="5391" w:hanging="180"/>
      </w:pPr>
    </w:lvl>
  </w:abstractNum>
  <w:abstractNum w:abstractNumId="14" w15:restartNumberingAfterBreak="0">
    <w:nsid w:val="14B17373"/>
    <w:multiLevelType w:val="hybridMultilevel"/>
    <w:tmpl w:val="F8EABD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5F62C3A"/>
    <w:multiLevelType w:val="hybridMultilevel"/>
    <w:tmpl w:val="DD5A4580"/>
    <w:lvl w:ilvl="0" w:tplc="1A78DCB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975403B"/>
    <w:multiLevelType w:val="hybridMultilevel"/>
    <w:tmpl w:val="651653E2"/>
    <w:lvl w:ilvl="0" w:tplc="5FAE199E">
      <w:start w:val="4"/>
      <w:numFmt w:val="decimal"/>
      <w:lvlText w:val="%1)"/>
      <w:lvlJc w:val="left"/>
      <w:pPr>
        <w:ind w:left="360" w:hanging="360"/>
      </w:pPr>
      <w:rPr>
        <w:rFonts w:hint="default"/>
      </w:rPr>
    </w:lvl>
    <w:lvl w:ilvl="1" w:tplc="04150017">
      <w:start w:val="1"/>
      <w:numFmt w:val="lowerLetter"/>
      <w:lvlText w:val="%2)"/>
      <w:lvlJc w:val="left"/>
      <w:pPr>
        <w:ind w:left="357" w:hanging="360"/>
      </w:pPr>
      <w:rPr>
        <w:rFonts w:hint="default"/>
      </w:rPr>
    </w:lvl>
    <w:lvl w:ilvl="2" w:tplc="0415001B">
      <w:start w:val="1"/>
      <w:numFmt w:val="lowerRoman"/>
      <w:lvlText w:val="%3."/>
      <w:lvlJc w:val="right"/>
      <w:pPr>
        <w:ind w:left="1077" w:hanging="180"/>
      </w:pPr>
    </w:lvl>
    <w:lvl w:ilvl="3" w:tplc="0415000F" w:tentative="1">
      <w:start w:val="1"/>
      <w:numFmt w:val="decimal"/>
      <w:lvlText w:val="%4."/>
      <w:lvlJc w:val="left"/>
      <w:pPr>
        <w:ind w:left="1797" w:hanging="360"/>
      </w:pPr>
    </w:lvl>
    <w:lvl w:ilvl="4" w:tplc="04150019" w:tentative="1">
      <w:start w:val="1"/>
      <w:numFmt w:val="lowerLetter"/>
      <w:lvlText w:val="%5."/>
      <w:lvlJc w:val="left"/>
      <w:pPr>
        <w:ind w:left="2517" w:hanging="360"/>
      </w:pPr>
    </w:lvl>
    <w:lvl w:ilvl="5" w:tplc="0415001B" w:tentative="1">
      <w:start w:val="1"/>
      <w:numFmt w:val="lowerRoman"/>
      <w:lvlText w:val="%6."/>
      <w:lvlJc w:val="right"/>
      <w:pPr>
        <w:ind w:left="3237" w:hanging="180"/>
      </w:pPr>
    </w:lvl>
    <w:lvl w:ilvl="6" w:tplc="0415000F" w:tentative="1">
      <w:start w:val="1"/>
      <w:numFmt w:val="decimal"/>
      <w:lvlText w:val="%7."/>
      <w:lvlJc w:val="left"/>
      <w:pPr>
        <w:ind w:left="3957" w:hanging="360"/>
      </w:pPr>
    </w:lvl>
    <w:lvl w:ilvl="7" w:tplc="04150019" w:tentative="1">
      <w:start w:val="1"/>
      <w:numFmt w:val="lowerLetter"/>
      <w:lvlText w:val="%8."/>
      <w:lvlJc w:val="left"/>
      <w:pPr>
        <w:ind w:left="4677" w:hanging="360"/>
      </w:pPr>
    </w:lvl>
    <w:lvl w:ilvl="8" w:tplc="0415001B" w:tentative="1">
      <w:start w:val="1"/>
      <w:numFmt w:val="lowerRoman"/>
      <w:lvlText w:val="%9."/>
      <w:lvlJc w:val="right"/>
      <w:pPr>
        <w:ind w:left="5397" w:hanging="180"/>
      </w:pPr>
    </w:lvl>
  </w:abstractNum>
  <w:abstractNum w:abstractNumId="17" w15:restartNumberingAfterBreak="0">
    <w:nsid w:val="19946D7B"/>
    <w:multiLevelType w:val="hybridMultilevel"/>
    <w:tmpl w:val="AF606E46"/>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B39020E"/>
    <w:multiLevelType w:val="hybridMultilevel"/>
    <w:tmpl w:val="FDDC6B28"/>
    <w:lvl w:ilvl="0" w:tplc="45C4C956">
      <w:start w:val="1"/>
      <w:numFmt w:val="decimal"/>
      <w:lvlText w:val="%1)"/>
      <w:lvlJc w:val="left"/>
      <w:pPr>
        <w:ind w:left="1080" w:hanging="360"/>
      </w:pPr>
      <w:rPr>
        <w:b w:val="0"/>
        <w:bCs w:val="0"/>
        <w:i w:val="0"/>
        <w:i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D516579"/>
    <w:multiLevelType w:val="hybridMultilevel"/>
    <w:tmpl w:val="8A98956E"/>
    <w:lvl w:ilvl="0" w:tplc="A088033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5B096D"/>
    <w:multiLevelType w:val="hybridMultilevel"/>
    <w:tmpl w:val="AC525A0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2275C5A"/>
    <w:multiLevelType w:val="hybridMultilevel"/>
    <w:tmpl w:val="5FB29F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2875D4E"/>
    <w:multiLevelType w:val="hybridMultilevel"/>
    <w:tmpl w:val="7512A828"/>
    <w:lvl w:ilvl="0" w:tplc="04150017">
      <w:start w:val="1"/>
      <w:numFmt w:val="lowerLetter"/>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23" w15:restartNumberingAfterBreak="0">
    <w:nsid w:val="24BB43E4"/>
    <w:multiLevelType w:val="hybridMultilevel"/>
    <w:tmpl w:val="899478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6367FB"/>
    <w:multiLevelType w:val="hybridMultilevel"/>
    <w:tmpl w:val="13F2B236"/>
    <w:lvl w:ilvl="0" w:tplc="41EA349E">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BE06D9"/>
    <w:multiLevelType w:val="multilevel"/>
    <w:tmpl w:val="BBC03C98"/>
    <w:lvl w:ilvl="0">
      <w:start w:val="1"/>
      <w:numFmt w:val="decimal"/>
      <w:lvlText w:val="%1."/>
      <w:lvlJc w:val="left"/>
      <w:pPr>
        <w:ind w:left="360" w:hanging="360"/>
      </w:pPr>
      <w:rPr>
        <w:rFonts w:cs="Times New Roman"/>
        <w:b w:val="0"/>
        <w:bCs/>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26" w15:restartNumberingAfterBreak="0">
    <w:nsid w:val="2EDC6EF6"/>
    <w:multiLevelType w:val="hybridMultilevel"/>
    <w:tmpl w:val="DDCC7EC6"/>
    <w:lvl w:ilvl="0" w:tplc="13FC200A">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F3B267C"/>
    <w:multiLevelType w:val="hybridMultilevel"/>
    <w:tmpl w:val="4C129CF2"/>
    <w:lvl w:ilvl="0" w:tplc="4B00D79E">
      <w:start w:val="1"/>
      <w:numFmt w:val="decimal"/>
      <w:lvlText w:val="%1."/>
      <w:lvlJc w:val="left"/>
      <w:pPr>
        <w:ind w:left="360" w:hanging="360"/>
      </w:pPr>
      <w:rPr>
        <w:rFonts w:ascii="Arial" w:eastAsia="Arial" w:hAnsi="Arial" w:cs="Arial" w:hint="default"/>
        <w:spacing w:val="-1"/>
        <w:w w:val="100"/>
        <w:sz w:val="22"/>
        <w:szCs w:val="22"/>
        <w:lang w:val="pl-PL" w:eastAsia="en-US" w:bidi="ar-SA"/>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01E2D94"/>
    <w:multiLevelType w:val="hybridMultilevel"/>
    <w:tmpl w:val="8454194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33783B3C"/>
    <w:multiLevelType w:val="hybridMultilevel"/>
    <w:tmpl w:val="5C8A7DDA"/>
    <w:lvl w:ilvl="0" w:tplc="A6CA354C">
      <w:start w:val="1"/>
      <w:numFmt w:val="decimal"/>
      <w:lvlText w:val="%1)"/>
      <w:lvlJc w:val="left"/>
      <w:pPr>
        <w:ind w:left="723" w:hanging="360"/>
      </w:pPr>
      <w:rPr>
        <w:rFonts w:hint="default"/>
        <w:i w:val="0"/>
        <w:iCs w:val="0"/>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30" w15:restartNumberingAfterBreak="0">
    <w:nsid w:val="349A2E05"/>
    <w:multiLevelType w:val="hybridMultilevel"/>
    <w:tmpl w:val="304E90D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6D71248"/>
    <w:multiLevelType w:val="hybridMultilevel"/>
    <w:tmpl w:val="468829D0"/>
    <w:lvl w:ilvl="0" w:tplc="53925AB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82C33F0"/>
    <w:multiLevelType w:val="hybridMultilevel"/>
    <w:tmpl w:val="A8EE50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8BD749C"/>
    <w:multiLevelType w:val="hybridMultilevel"/>
    <w:tmpl w:val="D0C0025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B7B1FFF"/>
    <w:multiLevelType w:val="hybridMultilevel"/>
    <w:tmpl w:val="7EA63012"/>
    <w:lvl w:ilvl="0" w:tplc="B88A1C5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5" w15:restartNumberingAfterBreak="0">
    <w:nsid w:val="3FA323AB"/>
    <w:multiLevelType w:val="hybridMultilevel"/>
    <w:tmpl w:val="1AA0BEA2"/>
    <w:lvl w:ilvl="0" w:tplc="7F9047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DBF7105"/>
    <w:multiLevelType w:val="hybridMultilevel"/>
    <w:tmpl w:val="37E24B92"/>
    <w:lvl w:ilvl="0" w:tplc="6F081528">
      <w:start w:val="1"/>
      <w:numFmt w:val="lowerLetter"/>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EBC4CD9"/>
    <w:multiLevelType w:val="hybridMultilevel"/>
    <w:tmpl w:val="004EEB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23B5DF7"/>
    <w:multiLevelType w:val="hybridMultilevel"/>
    <w:tmpl w:val="2AC2B530"/>
    <w:lvl w:ilvl="0" w:tplc="B88A1C5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52861ED9"/>
    <w:multiLevelType w:val="hybridMultilevel"/>
    <w:tmpl w:val="23DC2180"/>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40" w15:restartNumberingAfterBreak="0">
    <w:nsid w:val="530E1945"/>
    <w:multiLevelType w:val="hybridMultilevel"/>
    <w:tmpl w:val="4A1C93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453A74"/>
    <w:multiLevelType w:val="hybridMultilevel"/>
    <w:tmpl w:val="C346FDCE"/>
    <w:lvl w:ilvl="0" w:tplc="D69218C0">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575941AC"/>
    <w:multiLevelType w:val="hybridMultilevel"/>
    <w:tmpl w:val="00DC48CA"/>
    <w:lvl w:ilvl="0" w:tplc="D8109408">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57EA7C80"/>
    <w:multiLevelType w:val="hybridMultilevel"/>
    <w:tmpl w:val="38C2FD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933469A"/>
    <w:multiLevelType w:val="hybridMultilevel"/>
    <w:tmpl w:val="0AC2FEBC"/>
    <w:lvl w:ilvl="0" w:tplc="1CDA2DE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B24B82"/>
    <w:multiLevelType w:val="hybridMultilevel"/>
    <w:tmpl w:val="FF4000EE"/>
    <w:lvl w:ilvl="0" w:tplc="E7A68880">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AED7EF5"/>
    <w:multiLevelType w:val="hybridMultilevel"/>
    <w:tmpl w:val="A3BCDEB4"/>
    <w:lvl w:ilvl="0" w:tplc="3A809624">
      <w:start w:val="1"/>
      <w:numFmt w:val="decimal"/>
      <w:lvlText w:val="%1)"/>
      <w:lvlJc w:val="left"/>
      <w:pPr>
        <w:ind w:left="720" w:hanging="360"/>
      </w:pPr>
      <w:rPr>
        <w:b w:val="0"/>
        <w:bCs w:val="0"/>
        <w:color w:val="auto"/>
      </w:rPr>
    </w:lvl>
    <w:lvl w:ilvl="1" w:tplc="FFFFFFFF">
      <w:start w:val="1"/>
      <w:numFmt w:val="decimal"/>
      <w:lvlText w:val="%2."/>
      <w:lvlJc w:val="left"/>
      <w:pPr>
        <w:ind w:left="1440" w:hanging="360"/>
      </w:pPr>
      <w:rPr>
        <w:b w:val="0"/>
        <w:bCs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CBF63C6"/>
    <w:multiLevelType w:val="hybridMultilevel"/>
    <w:tmpl w:val="30942AD8"/>
    <w:lvl w:ilvl="0" w:tplc="045C796C">
      <w:start w:val="1"/>
      <w:numFmt w:val="lowerLetter"/>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0C65890"/>
    <w:multiLevelType w:val="hybridMultilevel"/>
    <w:tmpl w:val="2BC2F8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119461F"/>
    <w:multiLevelType w:val="hybridMultilevel"/>
    <w:tmpl w:val="AFCCC43E"/>
    <w:lvl w:ilvl="0" w:tplc="BE960DC6">
      <w:start w:val="1"/>
      <w:numFmt w:val="decimal"/>
      <w:lvlText w:val="%1."/>
      <w:lvlJc w:val="left"/>
      <w:pPr>
        <w:ind w:left="360" w:hanging="360"/>
      </w:pPr>
      <w:rPr>
        <w:rFonts w:hint="default"/>
        <w:b w:val="0"/>
        <w:bCs w:val="0"/>
      </w:rPr>
    </w:lvl>
    <w:lvl w:ilvl="1" w:tplc="04150019" w:tentative="1">
      <w:start w:val="1"/>
      <w:numFmt w:val="lowerLetter"/>
      <w:lvlText w:val="%2."/>
      <w:lvlJc w:val="left"/>
      <w:pPr>
        <w:ind w:left="357" w:hanging="360"/>
      </w:pPr>
    </w:lvl>
    <w:lvl w:ilvl="2" w:tplc="0415001B" w:tentative="1">
      <w:start w:val="1"/>
      <w:numFmt w:val="lowerRoman"/>
      <w:lvlText w:val="%3."/>
      <w:lvlJc w:val="right"/>
      <w:pPr>
        <w:ind w:left="1077" w:hanging="180"/>
      </w:pPr>
    </w:lvl>
    <w:lvl w:ilvl="3" w:tplc="0415000F" w:tentative="1">
      <w:start w:val="1"/>
      <w:numFmt w:val="decimal"/>
      <w:lvlText w:val="%4."/>
      <w:lvlJc w:val="left"/>
      <w:pPr>
        <w:ind w:left="1797" w:hanging="360"/>
      </w:pPr>
    </w:lvl>
    <w:lvl w:ilvl="4" w:tplc="04150019" w:tentative="1">
      <w:start w:val="1"/>
      <w:numFmt w:val="lowerLetter"/>
      <w:lvlText w:val="%5."/>
      <w:lvlJc w:val="left"/>
      <w:pPr>
        <w:ind w:left="2517" w:hanging="360"/>
      </w:pPr>
    </w:lvl>
    <w:lvl w:ilvl="5" w:tplc="0415001B" w:tentative="1">
      <w:start w:val="1"/>
      <w:numFmt w:val="lowerRoman"/>
      <w:lvlText w:val="%6."/>
      <w:lvlJc w:val="right"/>
      <w:pPr>
        <w:ind w:left="3237" w:hanging="180"/>
      </w:pPr>
    </w:lvl>
    <w:lvl w:ilvl="6" w:tplc="0415000F" w:tentative="1">
      <w:start w:val="1"/>
      <w:numFmt w:val="decimal"/>
      <w:lvlText w:val="%7."/>
      <w:lvlJc w:val="left"/>
      <w:pPr>
        <w:ind w:left="3957" w:hanging="360"/>
      </w:pPr>
    </w:lvl>
    <w:lvl w:ilvl="7" w:tplc="04150019" w:tentative="1">
      <w:start w:val="1"/>
      <w:numFmt w:val="lowerLetter"/>
      <w:lvlText w:val="%8."/>
      <w:lvlJc w:val="left"/>
      <w:pPr>
        <w:ind w:left="4677" w:hanging="360"/>
      </w:pPr>
    </w:lvl>
    <w:lvl w:ilvl="8" w:tplc="0415001B" w:tentative="1">
      <w:start w:val="1"/>
      <w:numFmt w:val="lowerRoman"/>
      <w:lvlText w:val="%9."/>
      <w:lvlJc w:val="right"/>
      <w:pPr>
        <w:ind w:left="5397" w:hanging="180"/>
      </w:pPr>
    </w:lvl>
  </w:abstractNum>
  <w:abstractNum w:abstractNumId="50" w15:restartNumberingAfterBreak="0">
    <w:nsid w:val="618E4444"/>
    <w:multiLevelType w:val="hybridMultilevel"/>
    <w:tmpl w:val="15D62ABC"/>
    <w:lvl w:ilvl="0" w:tplc="5D10BE3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4804121"/>
    <w:multiLevelType w:val="hybridMultilevel"/>
    <w:tmpl w:val="647C565A"/>
    <w:lvl w:ilvl="0" w:tplc="E8C08A98">
      <w:start w:val="2"/>
      <w:numFmt w:val="decimal"/>
      <w:lvlText w:val="%1."/>
      <w:lvlJc w:val="left"/>
      <w:pPr>
        <w:ind w:left="36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4AE45E3"/>
    <w:multiLevelType w:val="hybridMultilevel"/>
    <w:tmpl w:val="D6B46C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5554D01"/>
    <w:multiLevelType w:val="hybridMultilevel"/>
    <w:tmpl w:val="A602375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65AF2615"/>
    <w:multiLevelType w:val="hybridMultilevel"/>
    <w:tmpl w:val="AA143DC6"/>
    <w:lvl w:ilvl="0" w:tplc="44F86BA0">
      <w:start w:val="1"/>
      <w:numFmt w:val="decimal"/>
      <w:lvlText w:val="%1."/>
      <w:lvlJc w:val="left"/>
      <w:pPr>
        <w:ind w:left="2148" w:hanging="360"/>
      </w:pPr>
      <w:rPr>
        <w:i w:val="0"/>
        <w:iCs w:val="0"/>
      </w:r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55" w15:restartNumberingAfterBreak="0">
    <w:nsid w:val="680A1394"/>
    <w:multiLevelType w:val="hybridMultilevel"/>
    <w:tmpl w:val="6D6A12F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 w15:restartNumberingAfterBreak="0">
    <w:nsid w:val="68F01571"/>
    <w:multiLevelType w:val="hybridMultilevel"/>
    <w:tmpl w:val="538CBBD4"/>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A837D51"/>
    <w:multiLevelType w:val="hybridMultilevel"/>
    <w:tmpl w:val="49800A96"/>
    <w:lvl w:ilvl="0" w:tplc="6F6CF6A0">
      <w:start w:val="1"/>
      <w:numFmt w:val="decimal"/>
      <w:lvlText w:val="%1)"/>
      <w:lvlJc w:val="left"/>
      <w:pPr>
        <w:ind w:left="720" w:hanging="360"/>
      </w:pPr>
      <w:rPr>
        <w:b w:val="0"/>
        <w:bCs w:val="0"/>
      </w:rPr>
    </w:lvl>
    <w:lvl w:ilvl="1" w:tplc="11427244">
      <w:start w:val="1"/>
      <w:numFmt w:val="lowerLetter"/>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ECC467D"/>
    <w:multiLevelType w:val="hybridMultilevel"/>
    <w:tmpl w:val="C73280B8"/>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09374EE"/>
    <w:multiLevelType w:val="hybridMultilevel"/>
    <w:tmpl w:val="19A063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1BF0528"/>
    <w:multiLevelType w:val="hybridMultilevel"/>
    <w:tmpl w:val="A8EE50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35852B5"/>
    <w:multiLevelType w:val="hybridMultilevel"/>
    <w:tmpl w:val="CF08185E"/>
    <w:lvl w:ilvl="0" w:tplc="04150017">
      <w:start w:val="1"/>
      <w:numFmt w:val="lowerLetter"/>
      <w:lvlText w:val="%1)"/>
      <w:lvlJc w:val="left"/>
      <w:pPr>
        <w:ind w:left="2760" w:hanging="360"/>
      </w:pPr>
    </w:lvl>
    <w:lvl w:ilvl="1" w:tplc="04150019" w:tentative="1">
      <w:start w:val="1"/>
      <w:numFmt w:val="lowerLetter"/>
      <w:lvlText w:val="%2."/>
      <w:lvlJc w:val="left"/>
      <w:pPr>
        <w:ind w:left="3480" w:hanging="360"/>
      </w:pPr>
    </w:lvl>
    <w:lvl w:ilvl="2" w:tplc="0415001B" w:tentative="1">
      <w:start w:val="1"/>
      <w:numFmt w:val="lowerRoman"/>
      <w:lvlText w:val="%3."/>
      <w:lvlJc w:val="right"/>
      <w:pPr>
        <w:ind w:left="4200" w:hanging="180"/>
      </w:pPr>
    </w:lvl>
    <w:lvl w:ilvl="3" w:tplc="0415000F" w:tentative="1">
      <w:start w:val="1"/>
      <w:numFmt w:val="decimal"/>
      <w:lvlText w:val="%4."/>
      <w:lvlJc w:val="left"/>
      <w:pPr>
        <w:ind w:left="4920" w:hanging="360"/>
      </w:pPr>
    </w:lvl>
    <w:lvl w:ilvl="4" w:tplc="04150019" w:tentative="1">
      <w:start w:val="1"/>
      <w:numFmt w:val="lowerLetter"/>
      <w:lvlText w:val="%5."/>
      <w:lvlJc w:val="left"/>
      <w:pPr>
        <w:ind w:left="5640" w:hanging="360"/>
      </w:pPr>
    </w:lvl>
    <w:lvl w:ilvl="5" w:tplc="0415001B" w:tentative="1">
      <w:start w:val="1"/>
      <w:numFmt w:val="lowerRoman"/>
      <w:lvlText w:val="%6."/>
      <w:lvlJc w:val="right"/>
      <w:pPr>
        <w:ind w:left="6360" w:hanging="180"/>
      </w:pPr>
    </w:lvl>
    <w:lvl w:ilvl="6" w:tplc="0415000F" w:tentative="1">
      <w:start w:val="1"/>
      <w:numFmt w:val="decimal"/>
      <w:lvlText w:val="%7."/>
      <w:lvlJc w:val="left"/>
      <w:pPr>
        <w:ind w:left="7080" w:hanging="360"/>
      </w:pPr>
    </w:lvl>
    <w:lvl w:ilvl="7" w:tplc="04150019" w:tentative="1">
      <w:start w:val="1"/>
      <w:numFmt w:val="lowerLetter"/>
      <w:lvlText w:val="%8."/>
      <w:lvlJc w:val="left"/>
      <w:pPr>
        <w:ind w:left="7800" w:hanging="360"/>
      </w:pPr>
    </w:lvl>
    <w:lvl w:ilvl="8" w:tplc="0415001B" w:tentative="1">
      <w:start w:val="1"/>
      <w:numFmt w:val="lowerRoman"/>
      <w:lvlText w:val="%9."/>
      <w:lvlJc w:val="right"/>
      <w:pPr>
        <w:ind w:left="8520" w:hanging="180"/>
      </w:pPr>
    </w:lvl>
  </w:abstractNum>
  <w:abstractNum w:abstractNumId="62" w15:restartNumberingAfterBreak="0">
    <w:nsid w:val="748B43E1"/>
    <w:multiLevelType w:val="hybridMultilevel"/>
    <w:tmpl w:val="BBD438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6206F68"/>
    <w:multiLevelType w:val="hybridMultilevel"/>
    <w:tmpl w:val="D834D60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6D47E72"/>
    <w:multiLevelType w:val="hybridMultilevel"/>
    <w:tmpl w:val="888024C6"/>
    <w:lvl w:ilvl="0" w:tplc="18E45FE2">
      <w:start w:val="3"/>
      <w:numFmt w:val="decimal"/>
      <w:lvlText w:val="%1."/>
      <w:lvlJc w:val="left"/>
      <w:pPr>
        <w:ind w:left="360" w:hanging="360"/>
      </w:pPr>
      <w:rPr>
        <w:rFonts w:hint="default"/>
        <w:b w:val="0"/>
        <w:bCs w:val="0"/>
        <w:i w:val="0"/>
        <w:iCs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792C6064"/>
    <w:multiLevelType w:val="hybridMultilevel"/>
    <w:tmpl w:val="24D6B26C"/>
    <w:lvl w:ilvl="0" w:tplc="2260035C">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15:restartNumberingAfterBreak="0">
    <w:nsid w:val="7C4D5B90"/>
    <w:multiLevelType w:val="hybridMultilevel"/>
    <w:tmpl w:val="92D0D8CA"/>
    <w:lvl w:ilvl="0" w:tplc="663A2B38">
      <w:start w:val="1"/>
      <w:numFmt w:val="decimal"/>
      <w:lvlText w:val="%1."/>
      <w:lvlJc w:val="left"/>
      <w:pPr>
        <w:ind w:left="720" w:hanging="360"/>
      </w:pPr>
      <w:rPr>
        <w:b w:val="0"/>
        <w:bCs w:val="0"/>
        <w:i w:val="0"/>
        <w:iCs w:val="0"/>
      </w:rPr>
    </w:lvl>
    <w:lvl w:ilvl="1" w:tplc="E06AED4E">
      <w:start w:val="1"/>
      <w:numFmt w:val="decimal"/>
      <w:lvlText w:val="%2)"/>
      <w:lvlJc w:val="left"/>
      <w:pPr>
        <w:ind w:left="1440" w:hanging="360"/>
      </w:pPr>
      <w:rPr>
        <w:rFonts w:hint="default"/>
        <w:b w:val="0"/>
        <w:bCs w:val="0"/>
        <w:i w:val="0"/>
        <w:iCs w:val="0"/>
      </w:rPr>
    </w:lvl>
    <w:lvl w:ilvl="2" w:tplc="04150017">
      <w:start w:val="1"/>
      <w:numFmt w:val="lowerLetter"/>
      <w:lvlText w:val="%3)"/>
      <w:lvlJc w:val="left"/>
      <w:pPr>
        <w:ind w:left="2160" w:hanging="180"/>
      </w:pPr>
      <w:rPr>
        <w:i w:val="0"/>
        <w:iCs w:val="0"/>
      </w:rPr>
    </w:lvl>
    <w:lvl w:ilvl="3" w:tplc="F4643B0A">
      <w:numFmt w:val="decimal"/>
      <w:lvlText w:val="8.6.%4"/>
      <w:lvlJc w:val="left"/>
      <w:pPr>
        <w:ind w:left="2880" w:hanging="360"/>
      </w:pPr>
      <w:rPr>
        <w:rFonts w:asciiTheme="minorHAnsi" w:hAnsiTheme="minorHAnsi" w:cstheme="minorBidi" w:hint="default"/>
        <w:sz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C8439DF"/>
    <w:multiLevelType w:val="hybridMultilevel"/>
    <w:tmpl w:val="E10041AE"/>
    <w:lvl w:ilvl="0" w:tplc="2A986814">
      <w:start w:val="1"/>
      <w:numFmt w:val="decimal"/>
      <w:lvlText w:val="%1."/>
      <w:lvlJc w:val="left"/>
      <w:pPr>
        <w:ind w:left="360" w:hanging="360"/>
      </w:pPr>
      <w:rPr>
        <w:b w:val="0"/>
        <w:bCs w:val="0"/>
      </w:rPr>
    </w:lvl>
    <w:lvl w:ilvl="1" w:tplc="0415000F">
      <w:start w:val="1"/>
      <w:numFmt w:val="decimal"/>
      <w:lvlText w:val="%2."/>
      <w:lvlJc w:val="left"/>
      <w:pPr>
        <w:ind w:left="1080" w:hanging="360"/>
      </w:pPr>
      <w:rPr>
        <w:b w:val="0"/>
        <w:bCs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7E1A0998"/>
    <w:multiLevelType w:val="hybridMultilevel"/>
    <w:tmpl w:val="BA062A00"/>
    <w:lvl w:ilvl="0" w:tplc="B7629F64">
      <w:start w:val="1"/>
      <w:numFmt w:val="decimal"/>
      <w:lvlText w:val="%1."/>
      <w:lvlJc w:val="left"/>
      <w:pPr>
        <w:ind w:left="720" w:hanging="360"/>
      </w:pPr>
      <w:rPr>
        <w:b w:val="0"/>
        <w:bCs w:val="0"/>
      </w:rPr>
    </w:lvl>
    <w:lvl w:ilvl="1" w:tplc="8C46D646">
      <w:start w:val="1"/>
      <w:numFmt w:val="lowerLetter"/>
      <w:lvlText w:val="%2)"/>
      <w:lvlJc w:val="left"/>
      <w:pPr>
        <w:ind w:left="1083"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37055539">
    <w:abstractNumId w:val="27"/>
  </w:num>
  <w:num w:numId="2" w16cid:durableId="503742334">
    <w:abstractNumId w:val="26"/>
  </w:num>
  <w:num w:numId="3" w16cid:durableId="271792635">
    <w:abstractNumId w:val="50"/>
  </w:num>
  <w:num w:numId="4" w16cid:durableId="597644849">
    <w:abstractNumId w:val="62"/>
  </w:num>
  <w:num w:numId="5" w16cid:durableId="385571171">
    <w:abstractNumId w:val="8"/>
  </w:num>
  <w:num w:numId="6" w16cid:durableId="1136070749">
    <w:abstractNumId w:val="23"/>
  </w:num>
  <w:num w:numId="7" w16cid:durableId="231044818">
    <w:abstractNumId w:val="66"/>
  </w:num>
  <w:num w:numId="8" w16cid:durableId="220022367">
    <w:abstractNumId w:val="61"/>
  </w:num>
  <w:num w:numId="9" w16cid:durableId="598803569">
    <w:abstractNumId w:val="29"/>
  </w:num>
  <w:num w:numId="10" w16cid:durableId="1500924966">
    <w:abstractNumId w:val="2"/>
  </w:num>
  <w:num w:numId="11" w16cid:durableId="1112021072">
    <w:abstractNumId w:val="19"/>
  </w:num>
  <w:num w:numId="12" w16cid:durableId="1740977255">
    <w:abstractNumId w:val="49"/>
  </w:num>
  <w:num w:numId="13" w16cid:durableId="633027313">
    <w:abstractNumId w:val="57"/>
  </w:num>
  <w:num w:numId="14" w16cid:durableId="2109079591">
    <w:abstractNumId w:val="36"/>
  </w:num>
  <w:num w:numId="15" w16cid:durableId="1927306357">
    <w:abstractNumId w:val="16"/>
  </w:num>
  <w:num w:numId="16" w16cid:durableId="1800417653">
    <w:abstractNumId w:val="65"/>
  </w:num>
  <w:num w:numId="17" w16cid:durableId="1110203807">
    <w:abstractNumId w:val="58"/>
  </w:num>
  <w:num w:numId="18" w16cid:durableId="1843816728">
    <w:abstractNumId w:val="4"/>
  </w:num>
  <w:num w:numId="19" w16cid:durableId="1607273203">
    <w:abstractNumId w:val="64"/>
  </w:num>
  <w:num w:numId="20" w16cid:durableId="806169419">
    <w:abstractNumId w:val="0"/>
  </w:num>
  <w:num w:numId="21" w16cid:durableId="1972245659">
    <w:abstractNumId w:val="54"/>
  </w:num>
  <w:num w:numId="22" w16cid:durableId="493187290">
    <w:abstractNumId w:val="67"/>
  </w:num>
  <w:num w:numId="23" w16cid:durableId="1582518892">
    <w:abstractNumId w:val="51"/>
  </w:num>
  <w:num w:numId="24" w16cid:durableId="1328749614">
    <w:abstractNumId w:val="40"/>
  </w:num>
  <w:num w:numId="25" w16cid:durableId="314334134">
    <w:abstractNumId w:val="20"/>
  </w:num>
  <w:num w:numId="26" w16cid:durableId="689184991">
    <w:abstractNumId w:val="33"/>
  </w:num>
  <w:num w:numId="27" w16cid:durableId="969165551">
    <w:abstractNumId w:val="59"/>
  </w:num>
  <w:num w:numId="28" w16cid:durableId="686176395">
    <w:abstractNumId w:val="63"/>
  </w:num>
  <w:num w:numId="29" w16cid:durableId="258828461">
    <w:abstractNumId w:val="60"/>
  </w:num>
  <w:num w:numId="30" w16cid:durableId="145586787">
    <w:abstractNumId w:val="55"/>
  </w:num>
  <w:num w:numId="31" w16cid:durableId="1086145517">
    <w:abstractNumId w:val="17"/>
  </w:num>
  <w:num w:numId="32" w16cid:durableId="1750690222">
    <w:abstractNumId w:val="37"/>
  </w:num>
  <w:num w:numId="33" w16cid:durableId="1198927053">
    <w:abstractNumId w:val="14"/>
  </w:num>
  <w:num w:numId="34" w16cid:durableId="124812030">
    <w:abstractNumId w:val="24"/>
  </w:num>
  <w:num w:numId="35" w16cid:durableId="870338881">
    <w:abstractNumId w:val="53"/>
  </w:num>
  <w:num w:numId="36" w16cid:durableId="600527403">
    <w:abstractNumId w:val="42"/>
  </w:num>
  <w:num w:numId="37" w16cid:durableId="1916282150">
    <w:abstractNumId w:val="44"/>
  </w:num>
  <w:num w:numId="38" w16cid:durableId="1056703327">
    <w:abstractNumId w:val="68"/>
  </w:num>
  <w:num w:numId="39" w16cid:durableId="551771840">
    <w:abstractNumId w:val="47"/>
  </w:num>
  <w:num w:numId="40" w16cid:durableId="455367308">
    <w:abstractNumId w:val="3"/>
  </w:num>
  <w:num w:numId="41" w16cid:durableId="1318218243">
    <w:abstractNumId w:val="28"/>
  </w:num>
  <w:num w:numId="42" w16cid:durableId="1921207905">
    <w:abstractNumId w:val="21"/>
  </w:num>
  <w:num w:numId="43" w16cid:durableId="935596947">
    <w:abstractNumId w:val="30"/>
  </w:num>
  <w:num w:numId="44" w16cid:durableId="751047801">
    <w:abstractNumId w:val="9"/>
  </w:num>
  <w:num w:numId="45" w16cid:durableId="554003463">
    <w:abstractNumId w:val="6"/>
  </w:num>
  <w:num w:numId="46" w16cid:durableId="371613677">
    <w:abstractNumId w:val="45"/>
  </w:num>
  <w:num w:numId="47" w16cid:durableId="1338651929">
    <w:abstractNumId w:val="31"/>
  </w:num>
  <w:num w:numId="48" w16cid:durableId="9258627">
    <w:abstractNumId w:val="38"/>
  </w:num>
  <w:num w:numId="49" w16cid:durableId="233398903">
    <w:abstractNumId w:val="25"/>
  </w:num>
  <w:num w:numId="50" w16cid:durableId="1064908814">
    <w:abstractNumId w:val="11"/>
  </w:num>
  <w:num w:numId="51" w16cid:durableId="897014641">
    <w:abstractNumId w:val="34"/>
  </w:num>
  <w:num w:numId="52" w16cid:durableId="2063744830">
    <w:abstractNumId w:val="52"/>
  </w:num>
  <w:num w:numId="53" w16cid:durableId="110322661">
    <w:abstractNumId w:val="10"/>
  </w:num>
  <w:num w:numId="54" w16cid:durableId="905336797">
    <w:abstractNumId w:val="41"/>
  </w:num>
  <w:num w:numId="55" w16cid:durableId="694379592">
    <w:abstractNumId w:val="48"/>
  </w:num>
  <w:num w:numId="56" w16cid:durableId="1018434651">
    <w:abstractNumId w:val="12"/>
  </w:num>
  <w:num w:numId="57" w16cid:durableId="242229256">
    <w:abstractNumId w:val="7"/>
  </w:num>
  <w:num w:numId="58" w16cid:durableId="720592775">
    <w:abstractNumId w:val="18"/>
  </w:num>
  <w:num w:numId="59" w16cid:durableId="1329097796">
    <w:abstractNumId w:val="46"/>
  </w:num>
  <w:num w:numId="60" w16cid:durableId="1834375183">
    <w:abstractNumId w:val="13"/>
  </w:num>
  <w:num w:numId="61" w16cid:durableId="1180117945">
    <w:abstractNumId w:val="1"/>
  </w:num>
  <w:num w:numId="62" w16cid:durableId="658193520">
    <w:abstractNumId w:val="43"/>
  </w:num>
  <w:num w:numId="63" w16cid:durableId="1130392539">
    <w:abstractNumId w:val="56"/>
  </w:num>
  <w:num w:numId="64" w16cid:durableId="757864857">
    <w:abstractNumId w:val="22"/>
  </w:num>
  <w:num w:numId="65" w16cid:durableId="1499537438">
    <w:abstractNumId w:val="35"/>
  </w:num>
  <w:num w:numId="66" w16cid:durableId="1735884123">
    <w:abstractNumId w:val="5"/>
  </w:num>
  <w:num w:numId="67" w16cid:durableId="1970671765">
    <w:abstractNumId w:val="39"/>
  </w:num>
  <w:num w:numId="68" w16cid:durableId="976758736">
    <w:abstractNumId w:val="15"/>
  </w:num>
  <w:num w:numId="69" w16cid:durableId="738475708">
    <w:abstractNumId w:val="32"/>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D61"/>
    <w:rsid w:val="00002E3C"/>
    <w:rsid w:val="00007C3C"/>
    <w:rsid w:val="0001059E"/>
    <w:rsid w:val="00010CFE"/>
    <w:rsid w:val="00022221"/>
    <w:rsid w:val="000228DB"/>
    <w:rsid w:val="00025440"/>
    <w:rsid w:val="00031883"/>
    <w:rsid w:val="000367B8"/>
    <w:rsid w:val="00040505"/>
    <w:rsid w:val="00043CC6"/>
    <w:rsid w:val="00046B46"/>
    <w:rsid w:val="00052BCA"/>
    <w:rsid w:val="000547D7"/>
    <w:rsid w:val="00055731"/>
    <w:rsid w:val="000561C4"/>
    <w:rsid w:val="00060BED"/>
    <w:rsid w:val="0006559F"/>
    <w:rsid w:val="00067153"/>
    <w:rsid w:val="00067F7E"/>
    <w:rsid w:val="00077D53"/>
    <w:rsid w:val="0008135E"/>
    <w:rsid w:val="00082DDE"/>
    <w:rsid w:val="00085116"/>
    <w:rsid w:val="00085C43"/>
    <w:rsid w:val="00086C3F"/>
    <w:rsid w:val="00086E6E"/>
    <w:rsid w:val="000916DE"/>
    <w:rsid w:val="00092E04"/>
    <w:rsid w:val="0009375F"/>
    <w:rsid w:val="00094CF0"/>
    <w:rsid w:val="00095078"/>
    <w:rsid w:val="00096230"/>
    <w:rsid w:val="00097720"/>
    <w:rsid w:val="000A164A"/>
    <w:rsid w:val="000A273A"/>
    <w:rsid w:val="000A603A"/>
    <w:rsid w:val="000B561B"/>
    <w:rsid w:val="000C4A21"/>
    <w:rsid w:val="000D439B"/>
    <w:rsid w:val="000D59DB"/>
    <w:rsid w:val="000E17ED"/>
    <w:rsid w:val="000E4CDB"/>
    <w:rsid w:val="000F100A"/>
    <w:rsid w:val="000F6526"/>
    <w:rsid w:val="00107499"/>
    <w:rsid w:val="001122FC"/>
    <w:rsid w:val="00115CDB"/>
    <w:rsid w:val="00121426"/>
    <w:rsid w:val="00121D2A"/>
    <w:rsid w:val="00122723"/>
    <w:rsid w:val="00125AC9"/>
    <w:rsid w:val="00130FC6"/>
    <w:rsid w:val="0013266C"/>
    <w:rsid w:val="00133F96"/>
    <w:rsid w:val="001428AA"/>
    <w:rsid w:val="00142C98"/>
    <w:rsid w:val="0014366C"/>
    <w:rsid w:val="00143E33"/>
    <w:rsid w:val="00145023"/>
    <w:rsid w:val="001465C4"/>
    <w:rsid w:val="00146789"/>
    <w:rsid w:val="00150676"/>
    <w:rsid w:val="00150793"/>
    <w:rsid w:val="001519F9"/>
    <w:rsid w:val="0015373E"/>
    <w:rsid w:val="00154D61"/>
    <w:rsid w:val="00156CCD"/>
    <w:rsid w:val="001601AF"/>
    <w:rsid w:val="00171715"/>
    <w:rsid w:val="00173F39"/>
    <w:rsid w:val="0017558D"/>
    <w:rsid w:val="00175F39"/>
    <w:rsid w:val="00176CAB"/>
    <w:rsid w:val="00180420"/>
    <w:rsid w:val="00181A8A"/>
    <w:rsid w:val="00194F30"/>
    <w:rsid w:val="001956E7"/>
    <w:rsid w:val="001A235E"/>
    <w:rsid w:val="001A26FD"/>
    <w:rsid w:val="001A3A63"/>
    <w:rsid w:val="001A3B6A"/>
    <w:rsid w:val="001A6662"/>
    <w:rsid w:val="001A6EE2"/>
    <w:rsid w:val="001B1D26"/>
    <w:rsid w:val="001B3D73"/>
    <w:rsid w:val="001B7919"/>
    <w:rsid w:val="001B7AB9"/>
    <w:rsid w:val="001C510A"/>
    <w:rsid w:val="001C5593"/>
    <w:rsid w:val="001D0D72"/>
    <w:rsid w:val="001D604E"/>
    <w:rsid w:val="001E05CC"/>
    <w:rsid w:val="001E5FBB"/>
    <w:rsid w:val="001E6E0C"/>
    <w:rsid w:val="001E7179"/>
    <w:rsid w:val="001E7D16"/>
    <w:rsid w:val="001F0223"/>
    <w:rsid w:val="001F13EA"/>
    <w:rsid w:val="001F1D60"/>
    <w:rsid w:val="001F2CA4"/>
    <w:rsid w:val="001F2DE5"/>
    <w:rsid w:val="001F6633"/>
    <w:rsid w:val="00200F1D"/>
    <w:rsid w:val="002044DB"/>
    <w:rsid w:val="002125BD"/>
    <w:rsid w:val="00217004"/>
    <w:rsid w:val="002200D2"/>
    <w:rsid w:val="002231DE"/>
    <w:rsid w:val="002249AC"/>
    <w:rsid w:val="00230B25"/>
    <w:rsid w:val="00247BF6"/>
    <w:rsid w:val="00255C15"/>
    <w:rsid w:val="00261DA9"/>
    <w:rsid w:val="00264CBA"/>
    <w:rsid w:val="0026743A"/>
    <w:rsid w:val="0027654F"/>
    <w:rsid w:val="0028135F"/>
    <w:rsid w:val="002904AA"/>
    <w:rsid w:val="00290C55"/>
    <w:rsid w:val="0029596E"/>
    <w:rsid w:val="00295D85"/>
    <w:rsid w:val="002963EC"/>
    <w:rsid w:val="002A0551"/>
    <w:rsid w:val="002A397E"/>
    <w:rsid w:val="002A4865"/>
    <w:rsid w:val="002A5D0B"/>
    <w:rsid w:val="002C11C2"/>
    <w:rsid w:val="002C299C"/>
    <w:rsid w:val="002C38FE"/>
    <w:rsid w:val="002C6A26"/>
    <w:rsid w:val="002C7C28"/>
    <w:rsid w:val="002D58A0"/>
    <w:rsid w:val="002E13B8"/>
    <w:rsid w:val="002E20B9"/>
    <w:rsid w:val="002E617A"/>
    <w:rsid w:val="002F2B7C"/>
    <w:rsid w:val="002F2E75"/>
    <w:rsid w:val="002F4F7D"/>
    <w:rsid w:val="002F5823"/>
    <w:rsid w:val="00300810"/>
    <w:rsid w:val="00306F94"/>
    <w:rsid w:val="0030723C"/>
    <w:rsid w:val="00312E75"/>
    <w:rsid w:val="003134BA"/>
    <w:rsid w:val="00314F7F"/>
    <w:rsid w:val="00317C49"/>
    <w:rsid w:val="0032320E"/>
    <w:rsid w:val="0032360C"/>
    <w:rsid w:val="00324B27"/>
    <w:rsid w:val="00325043"/>
    <w:rsid w:val="00325BE7"/>
    <w:rsid w:val="00325F98"/>
    <w:rsid w:val="00331C58"/>
    <w:rsid w:val="00337FF6"/>
    <w:rsid w:val="003400DB"/>
    <w:rsid w:val="0034373A"/>
    <w:rsid w:val="00350B70"/>
    <w:rsid w:val="00352160"/>
    <w:rsid w:val="00356E5A"/>
    <w:rsid w:val="003574B7"/>
    <w:rsid w:val="00365D41"/>
    <w:rsid w:val="00381184"/>
    <w:rsid w:val="00384FBB"/>
    <w:rsid w:val="003855DD"/>
    <w:rsid w:val="00385B70"/>
    <w:rsid w:val="00392D22"/>
    <w:rsid w:val="00393134"/>
    <w:rsid w:val="00394B3B"/>
    <w:rsid w:val="0039512A"/>
    <w:rsid w:val="003A083D"/>
    <w:rsid w:val="003A0AF1"/>
    <w:rsid w:val="003A16F6"/>
    <w:rsid w:val="003A3DE0"/>
    <w:rsid w:val="003A5596"/>
    <w:rsid w:val="003B35D0"/>
    <w:rsid w:val="003B4EAA"/>
    <w:rsid w:val="003B7849"/>
    <w:rsid w:val="003C243A"/>
    <w:rsid w:val="003D28EC"/>
    <w:rsid w:val="003D3033"/>
    <w:rsid w:val="003D3D2A"/>
    <w:rsid w:val="003E2165"/>
    <w:rsid w:val="003E3859"/>
    <w:rsid w:val="003E4321"/>
    <w:rsid w:val="003E4FCE"/>
    <w:rsid w:val="003F566B"/>
    <w:rsid w:val="003F5C1D"/>
    <w:rsid w:val="00404442"/>
    <w:rsid w:val="0041099C"/>
    <w:rsid w:val="00410DDF"/>
    <w:rsid w:val="00411172"/>
    <w:rsid w:val="00420EAF"/>
    <w:rsid w:val="004223F3"/>
    <w:rsid w:val="004355A8"/>
    <w:rsid w:val="00435BAE"/>
    <w:rsid w:val="00437360"/>
    <w:rsid w:val="004434C2"/>
    <w:rsid w:val="0044467F"/>
    <w:rsid w:val="0045001A"/>
    <w:rsid w:val="00452629"/>
    <w:rsid w:val="00452ED8"/>
    <w:rsid w:val="00453111"/>
    <w:rsid w:val="004546E1"/>
    <w:rsid w:val="004556F5"/>
    <w:rsid w:val="004572DB"/>
    <w:rsid w:val="00460405"/>
    <w:rsid w:val="004614C7"/>
    <w:rsid w:val="00461633"/>
    <w:rsid w:val="00466ED8"/>
    <w:rsid w:val="00470B90"/>
    <w:rsid w:val="00475919"/>
    <w:rsid w:val="004771E1"/>
    <w:rsid w:val="0048436D"/>
    <w:rsid w:val="004867FF"/>
    <w:rsid w:val="00487BAA"/>
    <w:rsid w:val="004901E0"/>
    <w:rsid w:val="004949FA"/>
    <w:rsid w:val="004962BB"/>
    <w:rsid w:val="004A5499"/>
    <w:rsid w:val="004A55D8"/>
    <w:rsid w:val="004A7233"/>
    <w:rsid w:val="004B1F0C"/>
    <w:rsid w:val="004B28E0"/>
    <w:rsid w:val="004B4615"/>
    <w:rsid w:val="004B5E14"/>
    <w:rsid w:val="004C0A74"/>
    <w:rsid w:val="004C44A1"/>
    <w:rsid w:val="004E2CC1"/>
    <w:rsid w:val="004E70CC"/>
    <w:rsid w:val="004F104F"/>
    <w:rsid w:val="00501BFE"/>
    <w:rsid w:val="0050270D"/>
    <w:rsid w:val="005059BE"/>
    <w:rsid w:val="0051083C"/>
    <w:rsid w:val="005134A2"/>
    <w:rsid w:val="0052432F"/>
    <w:rsid w:val="0052672A"/>
    <w:rsid w:val="00527143"/>
    <w:rsid w:val="005274BF"/>
    <w:rsid w:val="00533079"/>
    <w:rsid w:val="00533BD5"/>
    <w:rsid w:val="00536B73"/>
    <w:rsid w:val="005375F1"/>
    <w:rsid w:val="00541A0A"/>
    <w:rsid w:val="00547FFE"/>
    <w:rsid w:val="005514BD"/>
    <w:rsid w:val="0055158E"/>
    <w:rsid w:val="005527D3"/>
    <w:rsid w:val="00555CF7"/>
    <w:rsid w:val="00555F98"/>
    <w:rsid w:val="0057031A"/>
    <w:rsid w:val="00574AC0"/>
    <w:rsid w:val="005769FD"/>
    <w:rsid w:val="00576A1C"/>
    <w:rsid w:val="00576C3E"/>
    <w:rsid w:val="005775A1"/>
    <w:rsid w:val="00580E4E"/>
    <w:rsid w:val="00582B05"/>
    <w:rsid w:val="00583B0F"/>
    <w:rsid w:val="00587507"/>
    <w:rsid w:val="00587661"/>
    <w:rsid w:val="005916D5"/>
    <w:rsid w:val="00596F1A"/>
    <w:rsid w:val="005A643A"/>
    <w:rsid w:val="005B2A32"/>
    <w:rsid w:val="005C03FB"/>
    <w:rsid w:val="005C2F12"/>
    <w:rsid w:val="005C336B"/>
    <w:rsid w:val="005C4AEC"/>
    <w:rsid w:val="005C5196"/>
    <w:rsid w:val="005C735C"/>
    <w:rsid w:val="005C7847"/>
    <w:rsid w:val="005D1C34"/>
    <w:rsid w:val="005D4F0C"/>
    <w:rsid w:val="005E176C"/>
    <w:rsid w:val="005E5407"/>
    <w:rsid w:val="005E7956"/>
    <w:rsid w:val="005F32D3"/>
    <w:rsid w:val="005F632A"/>
    <w:rsid w:val="00600EC7"/>
    <w:rsid w:val="00603DE9"/>
    <w:rsid w:val="00603DED"/>
    <w:rsid w:val="00603F4B"/>
    <w:rsid w:val="00604210"/>
    <w:rsid w:val="00606608"/>
    <w:rsid w:val="006074EE"/>
    <w:rsid w:val="006210D4"/>
    <w:rsid w:val="006252E4"/>
    <w:rsid w:val="006277CC"/>
    <w:rsid w:val="006320FF"/>
    <w:rsid w:val="006336FE"/>
    <w:rsid w:val="00635BA6"/>
    <w:rsid w:val="00636978"/>
    <w:rsid w:val="00640AE6"/>
    <w:rsid w:val="00643996"/>
    <w:rsid w:val="00651B28"/>
    <w:rsid w:val="00654E06"/>
    <w:rsid w:val="006632E2"/>
    <w:rsid w:val="0066629D"/>
    <w:rsid w:val="00672E8E"/>
    <w:rsid w:val="00674B12"/>
    <w:rsid w:val="00684E81"/>
    <w:rsid w:val="0069027A"/>
    <w:rsid w:val="0069371C"/>
    <w:rsid w:val="00695856"/>
    <w:rsid w:val="006A10C8"/>
    <w:rsid w:val="006A2095"/>
    <w:rsid w:val="006A2FD4"/>
    <w:rsid w:val="006A321B"/>
    <w:rsid w:val="006A5409"/>
    <w:rsid w:val="006B4965"/>
    <w:rsid w:val="006C29A9"/>
    <w:rsid w:val="006C308F"/>
    <w:rsid w:val="006C4FC9"/>
    <w:rsid w:val="006D2218"/>
    <w:rsid w:val="006D3F3D"/>
    <w:rsid w:val="006D475B"/>
    <w:rsid w:val="006D6716"/>
    <w:rsid w:val="006E3BDC"/>
    <w:rsid w:val="006F3D65"/>
    <w:rsid w:val="006F5771"/>
    <w:rsid w:val="006F633C"/>
    <w:rsid w:val="006F725B"/>
    <w:rsid w:val="00700C59"/>
    <w:rsid w:val="007078C5"/>
    <w:rsid w:val="007123DC"/>
    <w:rsid w:val="00714CAC"/>
    <w:rsid w:val="007234F9"/>
    <w:rsid w:val="007243CD"/>
    <w:rsid w:val="00725D64"/>
    <w:rsid w:val="00725DB9"/>
    <w:rsid w:val="00730FB8"/>
    <w:rsid w:val="0074470F"/>
    <w:rsid w:val="007551B4"/>
    <w:rsid w:val="0075673D"/>
    <w:rsid w:val="0076323A"/>
    <w:rsid w:val="00764302"/>
    <w:rsid w:val="00764580"/>
    <w:rsid w:val="00764A9D"/>
    <w:rsid w:val="00775A4A"/>
    <w:rsid w:val="00782367"/>
    <w:rsid w:val="007842B7"/>
    <w:rsid w:val="00785A6E"/>
    <w:rsid w:val="00786A73"/>
    <w:rsid w:val="00792190"/>
    <w:rsid w:val="00797DEA"/>
    <w:rsid w:val="007A0745"/>
    <w:rsid w:val="007A1FA5"/>
    <w:rsid w:val="007A2C9E"/>
    <w:rsid w:val="007A4288"/>
    <w:rsid w:val="007A5084"/>
    <w:rsid w:val="007B529C"/>
    <w:rsid w:val="007C38EA"/>
    <w:rsid w:val="007C42DF"/>
    <w:rsid w:val="007C51C7"/>
    <w:rsid w:val="007C528C"/>
    <w:rsid w:val="007C7701"/>
    <w:rsid w:val="007D364F"/>
    <w:rsid w:val="007D6437"/>
    <w:rsid w:val="007E2411"/>
    <w:rsid w:val="007E4845"/>
    <w:rsid w:val="007E6C17"/>
    <w:rsid w:val="007F3A86"/>
    <w:rsid w:val="00806FA7"/>
    <w:rsid w:val="00816A38"/>
    <w:rsid w:val="008170DD"/>
    <w:rsid w:val="008212AD"/>
    <w:rsid w:val="0082163E"/>
    <w:rsid w:val="008239EF"/>
    <w:rsid w:val="00825121"/>
    <w:rsid w:val="00826EA2"/>
    <w:rsid w:val="00836D0F"/>
    <w:rsid w:val="00837D0B"/>
    <w:rsid w:val="008425A5"/>
    <w:rsid w:val="008425C9"/>
    <w:rsid w:val="008527B3"/>
    <w:rsid w:val="008645EC"/>
    <w:rsid w:val="00872078"/>
    <w:rsid w:val="00876AEF"/>
    <w:rsid w:val="0088094B"/>
    <w:rsid w:val="0088176F"/>
    <w:rsid w:val="008827EF"/>
    <w:rsid w:val="00882AE6"/>
    <w:rsid w:val="00884618"/>
    <w:rsid w:val="0088591D"/>
    <w:rsid w:val="008862C1"/>
    <w:rsid w:val="00886933"/>
    <w:rsid w:val="00887172"/>
    <w:rsid w:val="00887720"/>
    <w:rsid w:val="008878AF"/>
    <w:rsid w:val="0089045F"/>
    <w:rsid w:val="0089211C"/>
    <w:rsid w:val="00893796"/>
    <w:rsid w:val="008949B0"/>
    <w:rsid w:val="00895712"/>
    <w:rsid w:val="00895C61"/>
    <w:rsid w:val="00897ED7"/>
    <w:rsid w:val="008A4D64"/>
    <w:rsid w:val="008A74D5"/>
    <w:rsid w:val="008B036B"/>
    <w:rsid w:val="008B0FAE"/>
    <w:rsid w:val="008C3681"/>
    <w:rsid w:val="008D22AE"/>
    <w:rsid w:val="008D3D0C"/>
    <w:rsid w:val="008D547C"/>
    <w:rsid w:val="008E22A2"/>
    <w:rsid w:val="008F1D53"/>
    <w:rsid w:val="008F352B"/>
    <w:rsid w:val="008F5F06"/>
    <w:rsid w:val="008F778C"/>
    <w:rsid w:val="00903DAA"/>
    <w:rsid w:val="00917DB7"/>
    <w:rsid w:val="0092496D"/>
    <w:rsid w:val="00924EBC"/>
    <w:rsid w:val="00925590"/>
    <w:rsid w:val="00930381"/>
    <w:rsid w:val="009315A5"/>
    <w:rsid w:val="00936E20"/>
    <w:rsid w:val="0094572D"/>
    <w:rsid w:val="0095071B"/>
    <w:rsid w:val="00951573"/>
    <w:rsid w:val="0095163F"/>
    <w:rsid w:val="00951FF1"/>
    <w:rsid w:val="00952810"/>
    <w:rsid w:val="009530C2"/>
    <w:rsid w:val="00954D30"/>
    <w:rsid w:val="009558CD"/>
    <w:rsid w:val="00956185"/>
    <w:rsid w:val="009604E5"/>
    <w:rsid w:val="009616B7"/>
    <w:rsid w:val="00964230"/>
    <w:rsid w:val="00964993"/>
    <w:rsid w:val="00973C56"/>
    <w:rsid w:val="00977767"/>
    <w:rsid w:val="0097781C"/>
    <w:rsid w:val="0098448C"/>
    <w:rsid w:val="00987772"/>
    <w:rsid w:val="00993A26"/>
    <w:rsid w:val="009A325A"/>
    <w:rsid w:val="009A41F0"/>
    <w:rsid w:val="009B021C"/>
    <w:rsid w:val="009B0901"/>
    <w:rsid w:val="009C4EF9"/>
    <w:rsid w:val="009C5BAA"/>
    <w:rsid w:val="009D57F4"/>
    <w:rsid w:val="009D6192"/>
    <w:rsid w:val="009E3032"/>
    <w:rsid w:val="009E59AC"/>
    <w:rsid w:val="009E657A"/>
    <w:rsid w:val="009E71DB"/>
    <w:rsid w:val="009F117F"/>
    <w:rsid w:val="009F1730"/>
    <w:rsid w:val="00A027EC"/>
    <w:rsid w:val="00A054E3"/>
    <w:rsid w:val="00A077FB"/>
    <w:rsid w:val="00A145D5"/>
    <w:rsid w:val="00A14D96"/>
    <w:rsid w:val="00A209FB"/>
    <w:rsid w:val="00A346D7"/>
    <w:rsid w:val="00A40A47"/>
    <w:rsid w:val="00A43CC8"/>
    <w:rsid w:val="00A466F4"/>
    <w:rsid w:val="00A575D2"/>
    <w:rsid w:val="00A61B90"/>
    <w:rsid w:val="00A61F33"/>
    <w:rsid w:val="00A67859"/>
    <w:rsid w:val="00A727A9"/>
    <w:rsid w:val="00A822FF"/>
    <w:rsid w:val="00A86F60"/>
    <w:rsid w:val="00AA5121"/>
    <w:rsid w:val="00AB1EC5"/>
    <w:rsid w:val="00AB2AA3"/>
    <w:rsid w:val="00AB326C"/>
    <w:rsid w:val="00AB468D"/>
    <w:rsid w:val="00AB6CB2"/>
    <w:rsid w:val="00AB755A"/>
    <w:rsid w:val="00AC0273"/>
    <w:rsid w:val="00AC0869"/>
    <w:rsid w:val="00AC2EFF"/>
    <w:rsid w:val="00AD0621"/>
    <w:rsid w:val="00AD4168"/>
    <w:rsid w:val="00AD4182"/>
    <w:rsid w:val="00AE1F5D"/>
    <w:rsid w:val="00AE35FD"/>
    <w:rsid w:val="00AE7C2C"/>
    <w:rsid w:val="00AF133A"/>
    <w:rsid w:val="00AF39A7"/>
    <w:rsid w:val="00AF3BDB"/>
    <w:rsid w:val="00AF4BEF"/>
    <w:rsid w:val="00AF65EA"/>
    <w:rsid w:val="00AF74D4"/>
    <w:rsid w:val="00B01895"/>
    <w:rsid w:val="00B03BE2"/>
    <w:rsid w:val="00B10D63"/>
    <w:rsid w:val="00B24BC3"/>
    <w:rsid w:val="00B30B5F"/>
    <w:rsid w:val="00B346F7"/>
    <w:rsid w:val="00B419B0"/>
    <w:rsid w:val="00B468F1"/>
    <w:rsid w:val="00B46B20"/>
    <w:rsid w:val="00B60ACE"/>
    <w:rsid w:val="00B61385"/>
    <w:rsid w:val="00B664E8"/>
    <w:rsid w:val="00B7273E"/>
    <w:rsid w:val="00B73B20"/>
    <w:rsid w:val="00B7457D"/>
    <w:rsid w:val="00B75268"/>
    <w:rsid w:val="00B75642"/>
    <w:rsid w:val="00B75E85"/>
    <w:rsid w:val="00B7750E"/>
    <w:rsid w:val="00B822EE"/>
    <w:rsid w:val="00B82DD3"/>
    <w:rsid w:val="00B837F1"/>
    <w:rsid w:val="00B908A7"/>
    <w:rsid w:val="00B9189B"/>
    <w:rsid w:val="00B93995"/>
    <w:rsid w:val="00B96738"/>
    <w:rsid w:val="00B977E3"/>
    <w:rsid w:val="00B97A19"/>
    <w:rsid w:val="00BA0CED"/>
    <w:rsid w:val="00BA1B7F"/>
    <w:rsid w:val="00BB30FE"/>
    <w:rsid w:val="00BC13C7"/>
    <w:rsid w:val="00BC1CCA"/>
    <w:rsid w:val="00BC2090"/>
    <w:rsid w:val="00BC2768"/>
    <w:rsid w:val="00BC7105"/>
    <w:rsid w:val="00BD2484"/>
    <w:rsid w:val="00BE0D4D"/>
    <w:rsid w:val="00BE4012"/>
    <w:rsid w:val="00BE6716"/>
    <w:rsid w:val="00BF3DCE"/>
    <w:rsid w:val="00BF4082"/>
    <w:rsid w:val="00BF4ADC"/>
    <w:rsid w:val="00C0620E"/>
    <w:rsid w:val="00C06B4F"/>
    <w:rsid w:val="00C101F0"/>
    <w:rsid w:val="00C10ACE"/>
    <w:rsid w:val="00C167A7"/>
    <w:rsid w:val="00C2388A"/>
    <w:rsid w:val="00C2487A"/>
    <w:rsid w:val="00C312CE"/>
    <w:rsid w:val="00C33950"/>
    <w:rsid w:val="00C3560D"/>
    <w:rsid w:val="00C35D12"/>
    <w:rsid w:val="00C407DF"/>
    <w:rsid w:val="00C46A33"/>
    <w:rsid w:val="00C52CBC"/>
    <w:rsid w:val="00C5402A"/>
    <w:rsid w:val="00C54B4E"/>
    <w:rsid w:val="00C6264F"/>
    <w:rsid w:val="00C73FDB"/>
    <w:rsid w:val="00C745A4"/>
    <w:rsid w:val="00C750B6"/>
    <w:rsid w:val="00C819C2"/>
    <w:rsid w:val="00C82AB5"/>
    <w:rsid w:val="00C86A83"/>
    <w:rsid w:val="00C968E7"/>
    <w:rsid w:val="00CA0BB8"/>
    <w:rsid w:val="00CB3708"/>
    <w:rsid w:val="00CB66CF"/>
    <w:rsid w:val="00CC1AEA"/>
    <w:rsid w:val="00CC2C9D"/>
    <w:rsid w:val="00CC2E72"/>
    <w:rsid w:val="00CC44F7"/>
    <w:rsid w:val="00CC7454"/>
    <w:rsid w:val="00CD62D2"/>
    <w:rsid w:val="00CE230E"/>
    <w:rsid w:val="00CE6335"/>
    <w:rsid w:val="00CF2DF4"/>
    <w:rsid w:val="00CF6F26"/>
    <w:rsid w:val="00D005AE"/>
    <w:rsid w:val="00D01A61"/>
    <w:rsid w:val="00D02144"/>
    <w:rsid w:val="00D02F40"/>
    <w:rsid w:val="00D0455C"/>
    <w:rsid w:val="00D0555D"/>
    <w:rsid w:val="00D06B3D"/>
    <w:rsid w:val="00D12EBA"/>
    <w:rsid w:val="00D25262"/>
    <w:rsid w:val="00D26D84"/>
    <w:rsid w:val="00D373A3"/>
    <w:rsid w:val="00D43596"/>
    <w:rsid w:val="00D44860"/>
    <w:rsid w:val="00D44CCC"/>
    <w:rsid w:val="00D45D3A"/>
    <w:rsid w:val="00D56B2B"/>
    <w:rsid w:val="00D60D78"/>
    <w:rsid w:val="00D64ADE"/>
    <w:rsid w:val="00D70404"/>
    <w:rsid w:val="00D70547"/>
    <w:rsid w:val="00D72274"/>
    <w:rsid w:val="00D761B0"/>
    <w:rsid w:val="00D77F44"/>
    <w:rsid w:val="00D8167E"/>
    <w:rsid w:val="00D82E7C"/>
    <w:rsid w:val="00D84B6F"/>
    <w:rsid w:val="00D90D2E"/>
    <w:rsid w:val="00D90DD1"/>
    <w:rsid w:val="00D95890"/>
    <w:rsid w:val="00DA23B1"/>
    <w:rsid w:val="00DA2FA0"/>
    <w:rsid w:val="00DA5870"/>
    <w:rsid w:val="00DA72E3"/>
    <w:rsid w:val="00DB6664"/>
    <w:rsid w:val="00DC263C"/>
    <w:rsid w:val="00DD37E0"/>
    <w:rsid w:val="00DE11E6"/>
    <w:rsid w:val="00DE158F"/>
    <w:rsid w:val="00DE2D04"/>
    <w:rsid w:val="00DE591F"/>
    <w:rsid w:val="00DF1DC4"/>
    <w:rsid w:val="00DF6378"/>
    <w:rsid w:val="00DF6E6E"/>
    <w:rsid w:val="00E021FD"/>
    <w:rsid w:val="00E0787E"/>
    <w:rsid w:val="00E07E41"/>
    <w:rsid w:val="00E2768A"/>
    <w:rsid w:val="00E34DA0"/>
    <w:rsid w:val="00E35364"/>
    <w:rsid w:val="00E3538B"/>
    <w:rsid w:val="00E424CF"/>
    <w:rsid w:val="00E478CB"/>
    <w:rsid w:val="00E52963"/>
    <w:rsid w:val="00E539A9"/>
    <w:rsid w:val="00E548CA"/>
    <w:rsid w:val="00E56180"/>
    <w:rsid w:val="00E56273"/>
    <w:rsid w:val="00E608B3"/>
    <w:rsid w:val="00E622E7"/>
    <w:rsid w:val="00E62C34"/>
    <w:rsid w:val="00E72EDB"/>
    <w:rsid w:val="00E76C9A"/>
    <w:rsid w:val="00E7763D"/>
    <w:rsid w:val="00E77648"/>
    <w:rsid w:val="00E86AC8"/>
    <w:rsid w:val="00E91F5B"/>
    <w:rsid w:val="00E9588C"/>
    <w:rsid w:val="00E95D17"/>
    <w:rsid w:val="00EA039E"/>
    <w:rsid w:val="00EA3FDB"/>
    <w:rsid w:val="00EA4237"/>
    <w:rsid w:val="00EA5D55"/>
    <w:rsid w:val="00EC1447"/>
    <w:rsid w:val="00EC7799"/>
    <w:rsid w:val="00ED079A"/>
    <w:rsid w:val="00EF0477"/>
    <w:rsid w:val="00F005DC"/>
    <w:rsid w:val="00F012B6"/>
    <w:rsid w:val="00F05186"/>
    <w:rsid w:val="00F062BF"/>
    <w:rsid w:val="00F0794C"/>
    <w:rsid w:val="00F16057"/>
    <w:rsid w:val="00F20871"/>
    <w:rsid w:val="00F26294"/>
    <w:rsid w:val="00F27A60"/>
    <w:rsid w:val="00F3210C"/>
    <w:rsid w:val="00F3318A"/>
    <w:rsid w:val="00F34D8D"/>
    <w:rsid w:val="00F35E8A"/>
    <w:rsid w:val="00F40873"/>
    <w:rsid w:val="00F411B3"/>
    <w:rsid w:val="00F43E2E"/>
    <w:rsid w:val="00F44D54"/>
    <w:rsid w:val="00F4513E"/>
    <w:rsid w:val="00F45636"/>
    <w:rsid w:val="00F50E7F"/>
    <w:rsid w:val="00F5155D"/>
    <w:rsid w:val="00F52C4C"/>
    <w:rsid w:val="00F53D9F"/>
    <w:rsid w:val="00F55BC1"/>
    <w:rsid w:val="00F56B18"/>
    <w:rsid w:val="00F601C2"/>
    <w:rsid w:val="00F646FC"/>
    <w:rsid w:val="00F8071A"/>
    <w:rsid w:val="00F86A0F"/>
    <w:rsid w:val="00F86A1E"/>
    <w:rsid w:val="00F8773C"/>
    <w:rsid w:val="00F93DF5"/>
    <w:rsid w:val="00F95C9A"/>
    <w:rsid w:val="00FA582A"/>
    <w:rsid w:val="00FA7A38"/>
    <w:rsid w:val="00FA7B61"/>
    <w:rsid w:val="00FB0AA7"/>
    <w:rsid w:val="00FB5C89"/>
    <w:rsid w:val="00FC2240"/>
    <w:rsid w:val="00FD69BD"/>
    <w:rsid w:val="00FE0F9C"/>
    <w:rsid w:val="00FF296F"/>
    <w:rsid w:val="00FF4B3B"/>
    <w:rsid w:val="00FF78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92201"/>
  <w15:chartTrackingRefBased/>
  <w15:docId w15:val="{180E0279-3501-4119-9125-FF4C4BEE9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4D61"/>
    <w:pPr>
      <w:widowControl w:val="0"/>
      <w:autoSpaceDE w:val="0"/>
      <w:autoSpaceDN w:val="0"/>
      <w:spacing w:after="0" w:line="240" w:lineRule="auto"/>
    </w:pPr>
    <w:rPr>
      <w:rFonts w:ascii="Arial" w:eastAsia="Arial" w:hAnsi="Arial" w:cs="Arial"/>
    </w:rPr>
  </w:style>
  <w:style w:type="paragraph" w:styleId="Nagwek2">
    <w:name w:val="heading 2"/>
    <w:basedOn w:val="Normalny"/>
    <w:link w:val="Nagwek2Znak"/>
    <w:uiPriority w:val="9"/>
    <w:unhideWhenUsed/>
    <w:qFormat/>
    <w:rsid w:val="00154D61"/>
    <w:pPr>
      <w:spacing w:before="19"/>
      <w:ind w:left="107"/>
      <w:outlineLvl w:val="1"/>
    </w:pPr>
    <w:rPr>
      <w:b/>
      <w:bCs/>
    </w:rPr>
  </w:style>
  <w:style w:type="paragraph" w:styleId="Nagwek6">
    <w:name w:val="heading 6"/>
    <w:basedOn w:val="Normalny"/>
    <w:next w:val="Normalny"/>
    <w:link w:val="Nagwek6Znak"/>
    <w:uiPriority w:val="9"/>
    <w:semiHidden/>
    <w:unhideWhenUsed/>
    <w:qFormat/>
    <w:rsid w:val="004C44A1"/>
    <w:pPr>
      <w:keepNext/>
      <w:keepLines/>
      <w:spacing w:before="4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154D61"/>
    <w:rPr>
      <w:rFonts w:ascii="Arial" w:eastAsia="Arial" w:hAnsi="Arial" w:cs="Arial"/>
      <w:b/>
      <w:bCs/>
    </w:rPr>
  </w:style>
  <w:style w:type="paragraph" w:styleId="Tekstpodstawowy">
    <w:name w:val="Body Text"/>
    <w:basedOn w:val="Normalny"/>
    <w:link w:val="TekstpodstawowyZnak"/>
    <w:uiPriority w:val="1"/>
    <w:qFormat/>
    <w:rsid w:val="00154D61"/>
  </w:style>
  <w:style w:type="character" w:customStyle="1" w:styleId="TekstpodstawowyZnak">
    <w:name w:val="Tekst podstawowy Znak"/>
    <w:basedOn w:val="Domylnaczcionkaakapitu"/>
    <w:link w:val="Tekstpodstawowy"/>
    <w:uiPriority w:val="1"/>
    <w:rsid w:val="00154D61"/>
    <w:rPr>
      <w:rFonts w:ascii="Arial" w:eastAsia="Arial" w:hAnsi="Arial" w:cs="Arial"/>
    </w:rPr>
  </w:style>
  <w:style w:type="paragraph" w:styleId="Nagwek">
    <w:name w:val="header"/>
    <w:basedOn w:val="Normalny"/>
    <w:link w:val="NagwekZnak"/>
    <w:uiPriority w:val="99"/>
    <w:unhideWhenUsed/>
    <w:rsid w:val="00154D61"/>
    <w:pPr>
      <w:tabs>
        <w:tab w:val="center" w:pos="4536"/>
        <w:tab w:val="right" w:pos="9072"/>
      </w:tabs>
    </w:pPr>
  </w:style>
  <w:style w:type="character" w:customStyle="1" w:styleId="NagwekZnak">
    <w:name w:val="Nagłówek Znak"/>
    <w:basedOn w:val="Domylnaczcionkaakapitu"/>
    <w:link w:val="Nagwek"/>
    <w:uiPriority w:val="99"/>
    <w:rsid w:val="00154D61"/>
    <w:rPr>
      <w:rFonts w:ascii="Arial" w:eastAsia="Arial" w:hAnsi="Arial" w:cs="Arial"/>
    </w:rPr>
  </w:style>
  <w:style w:type="paragraph" w:styleId="Akapitzlist">
    <w:name w:val="List Paragraph"/>
    <w:aliases w:val="wypunktowanie,Asia 2  Akapit z listą,tekst normalny"/>
    <w:basedOn w:val="Normalny"/>
    <w:link w:val="AkapitzlistZnak"/>
    <w:uiPriority w:val="34"/>
    <w:qFormat/>
    <w:rsid w:val="00154D61"/>
    <w:pPr>
      <w:ind w:left="720" w:hanging="360"/>
      <w:jc w:val="both"/>
    </w:pPr>
  </w:style>
  <w:style w:type="character" w:styleId="Odwoaniedokomentarza">
    <w:name w:val="annotation reference"/>
    <w:basedOn w:val="Domylnaczcionkaakapitu"/>
    <w:uiPriority w:val="99"/>
    <w:semiHidden/>
    <w:unhideWhenUsed/>
    <w:rsid w:val="0097781C"/>
    <w:rPr>
      <w:sz w:val="16"/>
      <w:szCs w:val="16"/>
    </w:rPr>
  </w:style>
  <w:style w:type="paragraph" w:styleId="Tekstkomentarza">
    <w:name w:val="annotation text"/>
    <w:basedOn w:val="Normalny"/>
    <w:link w:val="TekstkomentarzaZnak"/>
    <w:uiPriority w:val="99"/>
    <w:semiHidden/>
    <w:unhideWhenUsed/>
    <w:rsid w:val="0097781C"/>
    <w:rPr>
      <w:sz w:val="20"/>
      <w:szCs w:val="20"/>
    </w:rPr>
  </w:style>
  <w:style w:type="character" w:customStyle="1" w:styleId="TekstkomentarzaZnak">
    <w:name w:val="Tekst komentarza Znak"/>
    <w:basedOn w:val="Domylnaczcionkaakapitu"/>
    <w:link w:val="Tekstkomentarza"/>
    <w:uiPriority w:val="99"/>
    <w:semiHidden/>
    <w:rsid w:val="0097781C"/>
    <w:rPr>
      <w:rFonts w:ascii="Arial" w:eastAsia="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97781C"/>
    <w:rPr>
      <w:b/>
      <w:bCs/>
    </w:rPr>
  </w:style>
  <w:style w:type="character" w:customStyle="1" w:styleId="TematkomentarzaZnak">
    <w:name w:val="Temat komentarza Znak"/>
    <w:basedOn w:val="TekstkomentarzaZnak"/>
    <w:link w:val="Tematkomentarza"/>
    <w:uiPriority w:val="99"/>
    <w:semiHidden/>
    <w:rsid w:val="0097781C"/>
    <w:rPr>
      <w:rFonts w:ascii="Arial" w:eastAsia="Arial" w:hAnsi="Arial" w:cs="Arial"/>
      <w:b/>
      <w:bCs/>
      <w:sz w:val="20"/>
      <w:szCs w:val="20"/>
    </w:rPr>
  </w:style>
  <w:style w:type="paragraph" w:customStyle="1" w:styleId="p0">
    <w:name w:val="p0"/>
    <w:basedOn w:val="Normalny"/>
    <w:rsid w:val="0097781C"/>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paragraph" w:customStyle="1" w:styleId="p1">
    <w:name w:val="p1"/>
    <w:basedOn w:val="Normalny"/>
    <w:rsid w:val="0097781C"/>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paragraph" w:customStyle="1" w:styleId="Default">
    <w:name w:val="Default"/>
    <w:rsid w:val="00F55BC1"/>
    <w:pPr>
      <w:suppressAutoHyphens/>
      <w:autoSpaceDE w:val="0"/>
      <w:spacing w:after="0" w:line="240" w:lineRule="auto"/>
    </w:pPr>
    <w:rPr>
      <w:rFonts w:ascii="Arial" w:eastAsia="Calibri" w:hAnsi="Arial" w:cs="Arial"/>
      <w:color w:val="000000"/>
      <w:sz w:val="24"/>
      <w:szCs w:val="24"/>
      <w:lang w:eastAsia="zh-CN"/>
    </w:rPr>
  </w:style>
  <w:style w:type="character" w:customStyle="1" w:styleId="AkapitzlistZnak">
    <w:name w:val="Akapit z listą Znak"/>
    <w:aliases w:val="wypunktowanie Znak,Asia 2  Akapit z listą Znak,tekst normalny Znak"/>
    <w:link w:val="Akapitzlist"/>
    <w:uiPriority w:val="34"/>
    <w:rsid w:val="00B46B20"/>
    <w:rPr>
      <w:rFonts w:ascii="Arial" w:eastAsia="Arial" w:hAnsi="Arial" w:cs="Arial"/>
    </w:rPr>
  </w:style>
  <w:style w:type="character" w:styleId="Hipercze">
    <w:name w:val="Hyperlink"/>
    <w:basedOn w:val="Domylnaczcionkaakapitu"/>
    <w:uiPriority w:val="99"/>
    <w:unhideWhenUsed/>
    <w:rsid w:val="00580E4E"/>
    <w:rPr>
      <w:color w:val="0563C1" w:themeColor="hyperlink"/>
      <w:u w:val="single"/>
    </w:rPr>
  </w:style>
  <w:style w:type="character" w:styleId="Nierozpoznanawzmianka">
    <w:name w:val="Unresolved Mention"/>
    <w:basedOn w:val="Domylnaczcionkaakapitu"/>
    <w:uiPriority w:val="99"/>
    <w:semiHidden/>
    <w:unhideWhenUsed/>
    <w:rsid w:val="00580E4E"/>
    <w:rPr>
      <w:color w:val="605E5C"/>
      <w:shd w:val="clear" w:color="auto" w:fill="E1DFDD"/>
    </w:rPr>
  </w:style>
  <w:style w:type="paragraph" w:customStyle="1" w:styleId="nop1">
    <w:name w:val="nop1"/>
    <w:basedOn w:val="Normalny"/>
    <w:rsid w:val="00A822FF"/>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 w:type="paragraph" w:styleId="Lista">
    <w:name w:val="List"/>
    <w:basedOn w:val="Tekstpodstawowy"/>
    <w:rsid w:val="0045001A"/>
    <w:pPr>
      <w:widowControl/>
      <w:autoSpaceDE/>
      <w:autoSpaceDN/>
      <w:spacing w:after="140" w:line="276" w:lineRule="auto"/>
    </w:pPr>
    <w:rPr>
      <w:rFonts w:asciiTheme="minorHAnsi" w:eastAsiaTheme="minorHAnsi" w:hAnsiTheme="minorHAnsi" w:cs="Lucida Sans"/>
    </w:rPr>
  </w:style>
  <w:style w:type="table" w:styleId="Tabela-Siatka">
    <w:name w:val="Table Grid"/>
    <w:basedOn w:val="Standardowy"/>
    <w:uiPriority w:val="39"/>
    <w:rsid w:val="006E3B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
    <w:name w:val="Body text (2)"/>
    <w:basedOn w:val="Normalny"/>
    <w:qFormat/>
    <w:rsid w:val="00D64ADE"/>
    <w:pPr>
      <w:shd w:val="clear" w:color="auto" w:fill="FFFFFF"/>
      <w:autoSpaceDE/>
      <w:autoSpaceDN/>
      <w:spacing w:line="264" w:lineRule="exact"/>
      <w:ind w:hanging="600"/>
      <w:jc w:val="both"/>
    </w:pPr>
    <w:rPr>
      <w:rFonts w:eastAsia="Times New Roman"/>
      <w:color w:val="000000"/>
      <w:lang w:eastAsia="pl-PL"/>
    </w:rPr>
  </w:style>
  <w:style w:type="paragraph" w:styleId="Tekstpodstawowywcity">
    <w:name w:val="Body Text Indent"/>
    <w:basedOn w:val="Normalny"/>
    <w:link w:val="TekstpodstawowywcityZnak"/>
    <w:uiPriority w:val="99"/>
    <w:semiHidden/>
    <w:unhideWhenUsed/>
    <w:rsid w:val="007A4288"/>
    <w:pPr>
      <w:spacing w:after="120"/>
      <w:ind w:left="283"/>
    </w:pPr>
  </w:style>
  <w:style w:type="character" w:customStyle="1" w:styleId="TekstpodstawowywcityZnak">
    <w:name w:val="Tekst podstawowy wcięty Znak"/>
    <w:basedOn w:val="Domylnaczcionkaakapitu"/>
    <w:link w:val="Tekstpodstawowywcity"/>
    <w:uiPriority w:val="99"/>
    <w:semiHidden/>
    <w:rsid w:val="007A4288"/>
    <w:rPr>
      <w:rFonts w:ascii="Arial" w:eastAsia="Arial" w:hAnsi="Arial" w:cs="Arial"/>
    </w:rPr>
  </w:style>
  <w:style w:type="paragraph" w:customStyle="1" w:styleId="Standardowy1">
    <w:name w:val="Standardowy1"/>
    <w:rsid w:val="00E7763D"/>
    <w:pPr>
      <w:overflowPunct w:val="0"/>
      <w:autoSpaceDE w:val="0"/>
      <w:autoSpaceDN w:val="0"/>
      <w:adjustRightInd w:val="0"/>
      <w:spacing w:after="0" w:line="240" w:lineRule="auto"/>
    </w:pPr>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uiPriority w:val="99"/>
    <w:semiHidden/>
    <w:rsid w:val="004C44A1"/>
    <w:rPr>
      <w:rFonts w:asciiTheme="majorHAnsi" w:eastAsiaTheme="majorEastAsia" w:hAnsiTheme="majorHAnsi" w:cstheme="majorBidi"/>
      <w:color w:val="1F3763" w:themeColor="accent1" w:themeShade="7F"/>
    </w:rPr>
  </w:style>
  <w:style w:type="character" w:styleId="Odwoanieprzypisukocowego">
    <w:name w:val="endnote reference"/>
    <w:basedOn w:val="Domylnaczcionkaakapitu"/>
    <w:uiPriority w:val="99"/>
    <w:semiHidden/>
    <w:unhideWhenUsed/>
    <w:rsid w:val="00E424CF"/>
    <w:rPr>
      <w:vertAlign w:val="superscript"/>
    </w:rPr>
  </w:style>
  <w:style w:type="paragraph" w:styleId="NormalnyWeb">
    <w:name w:val="Normal (Web)"/>
    <w:basedOn w:val="Normalny"/>
    <w:uiPriority w:val="99"/>
    <w:unhideWhenUsed/>
    <w:rsid w:val="009604E5"/>
    <w:pPr>
      <w:widowControl/>
      <w:autoSpaceDE/>
      <w:autoSpaceDN/>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0015">
      <w:bodyDiv w:val="1"/>
      <w:marLeft w:val="0"/>
      <w:marRight w:val="0"/>
      <w:marTop w:val="0"/>
      <w:marBottom w:val="0"/>
      <w:divBdr>
        <w:top w:val="none" w:sz="0" w:space="0" w:color="auto"/>
        <w:left w:val="none" w:sz="0" w:space="0" w:color="auto"/>
        <w:bottom w:val="none" w:sz="0" w:space="0" w:color="auto"/>
        <w:right w:val="none" w:sz="0" w:space="0" w:color="auto"/>
      </w:divBdr>
    </w:div>
    <w:div w:id="290671402">
      <w:bodyDiv w:val="1"/>
      <w:marLeft w:val="0"/>
      <w:marRight w:val="0"/>
      <w:marTop w:val="0"/>
      <w:marBottom w:val="0"/>
      <w:divBdr>
        <w:top w:val="none" w:sz="0" w:space="0" w:color="auto"/>
        <w:left w:val="none" w:sz="0" w:space="0" w:color="auto"/>
        <w:bottom w:val="none" w:sz="0" w:space="0" w:color="auto"/>
        <w:right w:val="none" w:sz="0" w:space="0" w:color="auto"/>
      </w:divBdr>
    </w:div>
    <w:div w:id="356397090">
      <w:bodyDiv w:val="1"/>
      <w:marLeft w:val="0"/>
      <w:marRight w:val="0"/>
      <w:marTop w:val="0"/>
      <w:marBottom w:val="0"/>
      <w:divBdr>
        <w:top w:val="none" w:sz="0" w:space="0" w:color="auto"/>
        <w:left w:val="none" w:sz="0" w:space="0" w:color="auto"/>
        <w:bottom w:val="none" w:sz="0" w:space="0" w:color="auto"/>
        <w:right w:val="none" w:sz="0" w:space="0" w:color="auto"/>
      </w:divBdr>
    </w:div>
    <w:div w:id="443303673">
      <w:bodyDiv w:val="1"/>
      <w:marLeft w:val="0"/>
      <w:marRight w:val="0"/>
      <w:marTop w:val="0"/>
      <w:marBottom w:val="0"/>
      <w:divBdr>
        <w:top w:val="none" w:sz="0" w:space="0" w:color="auto"/>
        <w:left w:val="none" w:sz="0" w:space="0" w:color="auto"/>
        <w:bottom w:val="none" w:sz="0" w:space="0" w:color="auto"/>
        <w:right w:val="none" w:sz="0" w:space="0" w:color="auto"/>
      </w:divBdr>
    </w:div>
    <w:div w:id="522089672">
      <w:bodyDiv w:val="1"/>
      <w:marLeft w:val="0"/>
      <w:marRight w:val="0"/>
      <w:marTop w:val="0"/>
      <w:marBottom w:val="0"/>
      <w:divBdr>
        <w:top w:val="none" w:sz="0" w:space="0" w:color="auto"/>
        <w:left w:val="none" w:sz="0" w:space="0" w:color="auto"/>
        <w:bottom w:val="none" w:sz="0" w:space="0" w:color="auto"/>
        <w:right w:val="none" w:sz="0" w:space="0" w:color="auto"/>
      </w:divBdr>
    </w:div>
    <w:div w:id="543298884">
      <w:bodyDiv w:val="1"/>
      <w:marLeft w:val="0"/>
      <w:marRight w:val="0"/>
      <w:marTop w:val="0"/>
      <w:marBottom w:val="0"/>
      <w:divBdr>
        <w:top w:val="none" w:sz="0" w:space="0" w:color="auto"/>
        <w:left w:val="none" w:sz="0" w:space="0" w:color="auto"/>
        <w:bottom w:val="none" w:sz="0" w:space="0" w:color="auto"/>
        <w:right w:val="none" w:sz="0" w:space="0" w:color="auto"/>
      </w:divBdr>
    </w:div>
    <w:div w:id="593589124">
      <w:bodyDiv w:val="1"/>
      <w:marLeft w:val="0"/>
      <w:marRight w:val="0"/>
      <w:marTop w:val="0"/>
      <w:marBottom w:val="0"/>
      <w:divBdr>
        <w:top w:val="none" w:sz="0" w:space="0" w:color="auto"/>
        <w:left w:val="none" w:sz="0" w:space="0" w:color="auto"/>
        <w:bottom w:val="none" w:sz="0" w:space="0" w:color="auto"/>
        <w:right w:val="none" w:sz="0" w:space="0" w:color="auto"/>
      </w:divBdr>
    </w:div>
    <w:div w:id="621227019">
      <w:bodyDiv w:val="1"/>
      <w:marLeft w:val="0"/>
      <w:marRight w:val="0"/>
      <w:marTop w:val="0"/>
      <w:marBottom w:val="0"/>
      <w:divBdr>
        <w:top w:val="none" w:sz="0" w:space="0" w:color="auto"/>
        <w:left w:val="none" w:sz="0" w:space="0" w:color="auto"/>
        <w:bottom w:val="none" w:sz="0" w:space="0" w:color="auto"/>
        <w:right w:val="none" w:sz="0" w:space="0" w:color="auto"/>
      </w:divBdr>
    </w:div>
    <w:div w:id="655840544">
      <w:bodyDiv w:val="1"/>
      <w:marLeft w:val="0"/>
      <w:marRight w:val="0"/>
      <w:marTop w:val="0"/>
      <w:marBottom w:val="0"/>
      <w:divBdr>
        <w:top w:val="none" w:sz="0" w:space="0" w:color="auto"/>
        <w:left w:val="none" w:sz="0" w:space="0" w:color="auto"/>
        <w:bottom w:val="none" w:sz="0" w:space="0" w:color="auto"/>
        <w:right w:val="none" w:sz="0" w:space="0" w:color="auto"/>
      </w:divBdr>
    </w:div>
    <w:div w:id="734619449">
      <w:bodyDiv w:val="1"/>
      <w:marLeft w:val="0"/>
      <w:marRight w:val="0"/>
      <w:marTop w:val="0"/>
      <w:marBottom w:val="0"/>
      <w:divBdr>
        <w:top w:val="none" w:sz="0" w:space="0" w:color="auto"/>
        <w:left w:val="none" w:sz="0" w:space="0" w:color="auto"/>
        <w:bottom w:val="none" w:sz="0" w:space="0" w:color="auto"/>
        <w:right w:val="none" w:sz="0" w:space="0" w:color="auto"/>
      </w:divBdr>
    </w:div>
    <w:div w:id="792674121">
      <w:bodyDiv w:val="1"/>
      <w:marLeft w:val="0"/>
      <w:marRight w:val="0"/>
      <w:marTop w:val="0"/>
      <w:marBottom w:val="0"/>
      <w:divBdr>
        <w:top w:val="none" w:sz="0" w:space="0" w:color="auto"/>
        <w:left w:val="none" w:sz="0" w:space="0" w:color="auto"/>
        <w:bottom w:val="none" w:sz="0" w:space="0" w:color="auto"/>
        <w:right w:val="none" w:sz="0" w:space="0" w:color="auto"/>
      </w:divBdr>
    </w:div>
    <w:div w:id="812599080">
      <w:bodyDiv w:val="1"/>
      <w:marLeft w:val="0"/>
      <w:marRight w:val="0"/>
      <w:marTop w:val="0"/>
      <w:marBottom w:val="0"/>
      <w:divBdr>
        <w:top w:val="none" w:sz="0" w:space="0" w:color="auto"/>
        <w:left w:val="none" w:sz="0" w:space="0" w:color="auto"/>
        <w:bottom w:val="none" w:sz="0" w:space="0" w:color="auto"/>
        <w:right w:val="none" w:sz="0" w:space="0" w:color="auto"/>
      </w:divBdr>
    </w:div>
    <w:div w:id="859776215">
      <w:bodyDiv w:val="1"/>
      <w:marLeft w:val="0"/>
      <w:marRight w:val="0"/>
      <w:marTop w:val="0"/>
      <w:marBottom w:val="0"/>
      <w:divBdr>
        <w:top w:val="none" w:sz="0" w:space="0" w:color="auto"/>
        <w:left w:val="none" w:sz="0" w:space="0" w:color="auto"/>
        <w:bottom w:val="none" w:sz="0" w:space="0" w:color="auto"/>
        <w:right w:val="none" w:sz="0" w:space="0" w:color="auto"/>
      </w:divBdr>
    </w:div>
    <w:div w:id="865944858">
      <w:bodyDiv w:val="1"/>
      <w:marLeft w:val="0"/>
      <w:marRight w:val="0"/>
      <w:marTop w:val="0"/>
      <w:marBottom w:val="0"/>
      <w:divBdr>
        <w:top w:val="none" w:sz="0" w:space="0" w:color="auto"/>
        <w:left w:val="none" w:sz="0" w:space="0" w:color="auto"/>
        <w:bottom w:val="none" w:sz="0" w:space="0" w:color="auto"/>
        <w:right w:val="none" w:sz="0" w:space="0" w:color="auto"/>
      </w:divBdr>
    </w:div>
    <w:div w:id="918751393">
      <w:bodyDiv w:val="1"/>
      <w:marLeft w:val="0"/>
      <w:marRight w:val="0"/>
      <w:marTop w:val="0"/>
      <w:marBottom w:val="0"/>
      <w:divBdr>
        <w:top w:val="none" w:sz="0" w:space="0" w:color="auto"/>
        <w:left w:val="none" w:sz="0" w:space="0" w:color="auto"/>
        <w:bottom w:val="none" w:sz="0" w:space="0" w:color="auto"/>
        <w:right w:val="none" w:sz="0" w:space="0" w:color="auto"/>
      </w:divBdr>
    </w:div>
    <w:div w:id="1037511743">
      <w:bodyDiv w:val="1"/>
      <w:marLeft w:val="0"/>
      <w:marRight w:val="0"/>
      <w:marTop w:val="0"/>
      <w:marBottom w:val="0"/>
      <w:divBdr>
        <w:top w:val="none" w:sz="0" w:space="0" w:color="auto"/>
        <w:left w:val="none" w:sz="0" w:space="0" w:color="auto"/>
        <w:bottom w:val="none" w:sz="0" w:space="0" w:color="auto"/>
        <w:right w:val="none" w:sz="0" w:space="0" w:color="auto"/>
      </w:divBdr>
    </w:div>
    <w:div w:id="1154370749">
      <w:bodyDiv w:val="1"/>
      <w:marLeft w:val="0"/>
      <w:marRight w:val="0"/>
      <w:marTop w:val="0"/>
      <w:marBottom w:val="0"/>
      <w:divBdr>
        <w:top w:val="none" w:sz="0" w:space="0" w:color="auto"/>
        <w:left w:val="none" w:sz="0" w:space="0" w:color="auto"/>
        <w:bottom w:val="none" w:sz="0" w:space="0" w:color="auto"/>
        <w:right w:val="none" w:sz="0" w:space="0" w:color="auto"/>
      </w:divBdr>
    </w:div>
    <w:div w:id="1180703134">
      <w:bodyDiv w:val="1"/>
      <w:marLeft w:val="0"/>
      <w:marRight w:val="0"/>
      <w:marTop w:val="0"/>
      <w:marBottom w:val="0"/>
      <w:divBdr>
        <w:top w:val="none" w:sz="0" w:space="0" w:color="auto"/>
        <w:left w:val="none" w:sz="0" w:space="0" w:color="auto"/>
        <w:bottom w:val="none" w:sz="0" w:space="0" w:color="auto"/>
        <w:right w:val="none" w:sz="0" w:space="0" w:color="auto"/>
      </w:divBdr>
    </w:div>
    <w:div w:id="1187911830">
      <w:bodyDiv w:val="1"/>
      <w:marLeft w:val="0"/>
      <w:marRight w:val="0"/>
      <w:marTop w:val="0"/>
      <w:marBottom w:val="0"/>
      <w:divBdr>
        <w:top w:val="none" w:sz="0" w:space="0" w:color="auto"/>
        <w:left w:val="none" w:sz="0" w:space="0" w:color="auto"/>
        <w:bottom w:val="none" w:sz="0" w:space="0" w:color="auto"/>
        <w:right w:val="none" w:sz="0" w:space="0" w:color="auto"/>
      </w:divBdr>
    </w:div>
    <w:div w:id="1208761157">
      <w:bodyDiv w:val="1"/>
      <w:marLeft w:val="0"/>
      <w:marRight w:val="0"/>
      <w:marTop w:val="0"/>
      <w:marBottom w:val="0"/>
      <w:divBdr>
        <w:top w:val="none" w:sz="0" w:space="0" w:color="auto"/>
        <w:left w:val="none" w:sz="0" w:space="0" w:color="auto"/>
        <w:bottom w:val="none" w:sz="0" w:space="0" w:color="auto"/>
        <w:right w:val="none" w:sz="0" w:space="0" w:color="auto"/>
      </w:divBdr>
    </w:div>
    <w:div w:id="1289243895">
      <w:bodyDiv w:val="1"/>
      <w:marLeft w:val="0"/>
      <w:marRight w:val="0"/>
      <w:marTop w:val="0"/>
      <w:marBottom w:val="0"/>
      <w:divBdr>
        <w:top w:val="none" w:sz="0" w:space="0" w:color="auto"/>
        <w:left w:val="none" w:sz="0" w:space="0" w:color="auto"/>
        <w:bottom w:val="none" w:sz="0" w:space="0" w:color="auto"/>
        <w:right w:val="none" w:sz="0" w:space="0" w:color="auto"/>
      </w:divBdr>
    </w:div>
    <w:div w:id="1297372058">
      <w:bodyDiv w:val="1"/>
      <w:marLeft w:val="0"/>
      <w:marRight w:val="0"/>
      <w:marTop w:val="0"/>
      <w:marBottom w:val="0"/>
      <w:divBdr>
        <w:top w:val="none" w:sz="0" w:space="0" w:color="auto"/>
        <w:left w:val="none" w:sz="0" w:space="0" w:color="auto"/>
        <w:bottom w:val="none" w:sz="0" w:space="0" w:color="auto"/>
        <w:right w:val="none" w:sz="0" w:space="0" w:color="auto"/>
      </w:divBdr>
    </w:div>
    <w:div w:id="1430925840">
      <w:bodyDiv w:val="1"/>
      <w:marLeft w:val="0"/>
      <w:marRight w:val="0"/>
      <w:marTop w:val="0"/>
      <w:marBottom w:val="0"/>
      <w:divBdr>
        <w:top w:val="none" w:sz="0" w:space="0" w:color="auto"/>
        <w:left w:val="none" w:sz="0" w:space="0" w:color="auto"/>
        <w:bottom w:val="none" w:sz="0" w:space="0" w:color="auto"/>
        <w:right w:val="none" w:sz="0" w:space="0" w:color="auto"/>
      </w:divBdr>
    </w:div>
    <w:div w:id="1431776285">
      <w:bodyDiv w:val="1"/>
      <w:marLeft w:val="0"/>
      <w:marRight w:val="0"/>
      <w:marTop w:val="0"/>
      <w:marBottom w:val="0"/>
      <w:divBdr>
        <w:top w:val="none" w:sz="0" w:space="0" w:color="auto"/>
        <w:left w:val="none" w:sz="0" w:space="0" w:color="auto"/>
        <w:bottom w:val="none" w:sz="0" w:space="0" w:color="auto"/>
        <w:right w:val="none" w:sz="0" w:space="0" w:color="auto"/>
      </w:divBdr>
    </w:div>
    <w:div w:id="1555770211">
      <w:bodyDiv w:val="1"/>
      <w:marLeft w:val="0"/>
      <w:marRight w:val="0"/>
      <w:marTop w:val="0"/>
      <w:marBottom w:val="0"/>
      <w:divBdr>
        <w:top w:val="none" w:sz="0" w:space="0" w:color="auto"/>
        <w:left w:val="none" w:sz="0" w:space="0" w:color="auto"/>
        <w:bottom w:val="none" w:sz="0" w:space="0" w:color="auto"/>
        <w:right w:val="none" w:sz="0" w:space="0" w:color="auto"/>
      </w:divBdr>
    </w:div>
    <w:div w:id="1625650518">
      <w:bodyDiv w:val="1"/>
      <w:marLeft w:val="0"/>
      <w:marRight w:val="0"/>
      <w:marTop w:val="0"/>
      <w:marBottom w:val="0"/>
      <w:divBdr>
        <w:top w:val="none" w:sz="0" w:space="0" w:color="auto"/>
        <w:left w:val="none" w:sz="0" w:space="0" w:color="auto"/>
        <w:bottom w:val="none" w:sz="0" w:space="0" w:color="auto"/>
        <w:right w:val="none" w:sz="0" w:space="0" w:color="auto"/>
      </w:divBdr>
    </w:div>
    <w:div w:id="1631210009">
      <w:bodyDiv w:val="1"/>
      <w:marLeft w:val="0"/>
      <w:marRight w:val="0"/>
      <w:marTop w:val="0"/>
      <w:marBottom w:val="0"/>
      <w:divBdr>
        <w:top w:val="none" w:sz="0" w:space="0" w:color="auto"/>
        <w:left w:val="none" w:sz="0" w:space="0" w:color="auto"/>
        <w:bottom w:val="none" w:sz="0" w:space="0" w:color="auto"/>
        <w:right w:val="none" w:sz="0" w:space="0" w:color="auto"/>
      </w:divBdr>
    </w:div>
    <w:div w:id="1662078207">
      <w:bodyDiv w:val="1"/>
      <w:marLeft w:val="0"/>
      <w:marRight w:val="0"/>
      <w:marTop w:val="0"/>
      <w:marBottom w:val="0"/>
      <w:divBdr>
        <w:top w:val="none" w:sz="0" w:space="0" w:color="auto"/>
        <w:left w:val="none" w:sz="0" w:space="0" w:color="auto"/>
        <w:bottom w:val="none" w:sz="0" w:space="0" w:color="auto"/>
        <w:right w:val="none" w:sz="0" w:space="0" w:color="auto"/>
      </w:divBdr>
    </w:div>
    <w:div w:id="1698698103">
      <w:bodyDiv w:val="1"/>
      <w:marLeft w:val="0"/>
      <w:marRight w:val="0"/>
      <w:marTop w:val="0"/>
      <w:marBottom w:val="0"/>
      <w:divBdr>
        <w:top w:val="none" w:sz="0" w:space="0" w:color="auto"/>
        <w:left w:val="none" w:sz="0" w:space="0" w:color="auto"/>
        <w:bottom w:val="none" w:sz="0" w:space="0" w:color="auto"/>
        <w:right w:val="none" w:sz="0" w:space="0" w:color="auto"/>
      </w:divBdr>
    </w:div>
    <w:div w:id="1708141184">
      <w:bodyDiv w:val="1"/>
      <w:marLeft w:val="0"/>
      <w:marRight w:val="0"/>
      <w:marTop w:val="0"/>
      <w:marBottom w:val="0"/>
      <w:divBdr>
        <w:top w:val="none" w:sz="0" w:space="0" w:color="auto"/>
        <w:left w:val="none" w:sz="0" w:space="0" w:color="auto"/>
        <w:bottom w:val="none" w:sz="0" w:space="0" w:color="auto"/>
        <w:right w:val="none" w:sz="0" w:space="0" w:color="auto"/>
      </w:divBdr>
    </w:div>
    <w:div w:id="1734935602">
      <w:bodyDiv w:val="1"/>
      <w:marLeft w:val="0"/>
      <w:marRight w:val="0"/>
      <w:marTop w:val="0"/>
      <w:marBottom w:val="0"/>
      <w:divBdr>
        <w:top w:val="none" w:sz="0" w:space="0" w:color="auto"/>
        <w:left w:val="none" w:sz="0" w:space="0" w:color="auto"/>
        <w:bottom w:val="none" w:sz="0" w:space="0" w:color="auto"/>
        <w:right w:val="none" w:sz="0" w:space="0" w:color="auto"/>
      </w:divBdr>
    </w:div>
    <w:div w:id="1753233862">
      <w:bodyDiv w:val="1"/>
      <w:marLeft w:val="0"/>
      <w:marRight w:val="0"/>
      <w:marTop w:val="0"/>
      <w:marBottom w:val="0"/>
      <w:divBdr>
        <w:top w:val="none" w:sz="0" w:space="0" w:color="auto"/>
        <w:left w:val="none" w:sz="0" w:space="0" w:color="auto"/>
        <w:bottom w:val="none" w:sz="0" w:space="0" w:color="auto"/>
        <w:right w:val="none" w:sz="0" w:space="0" w:color="auto"/>
      </w:divBdr>
    </w:div>
    <w:div w:id="1768960926">
      <w:bodyDiv w:val="1"/>
      <w:marLeft w:val="0"/>
      <w:marRight w:val="0"/>
      <w:marTop w:val="0"/>
      <w:marBottom w:val="0"/>
      <w:divBdr>
        <w:top w:val="none" w:sz="0" w:space="0" w:color="auto"/>
        <w:left w:val="none" w:sz="0" w:space="0" w:color="auto"/>
        <w:bottom w:val="none" w:sz="0" w:space="0" w:color="auto"/>
        <w:right w:val="none" w:sz="0" w:space="0" w:color="auto"/>
      </w:divBdr>
    </w:div>
    <w:div w:id="1847592533">
      <w:bodyDiv w:val="1"/>
      <w:marLeft w:val="0"/>
      <w:marRight w:val="0"/>
      <w:marTop w:val="0"/>
      <w:marBottom w:val="0"/>
      <w:divBdr>
        <w:top w:val="none" w:sz="0" w:space="0" w:color="auto"/>
        <w:left w:val="none" w:sz="0" w:space="0" w:color="auto"/>
        <w:bottom w:val="none" w:sz="0" w:space="0" w:color="auto"/>
        <w:right w:val="none" w:sz="0" w:space="0" w:color="auto"/>
      </w:divBdr>
    </w:div>
    <w:div w:id="1956400492">
      <w:bodyDiv w:val="1"/>
      <w:marLeft w:val="0"/>
      <w:marRight w:val="0"/>
      <w:marTop w:val="0"/>
      <w:marBottom w:val="0"/>
      <w:divBdr>
        <w:top w:val="none" w:sz="0" w:space="0" w:color="auto"/>
        <w:left w:val="none" w:sz="0" w:space="0" w:color="auto"/>
        <w:bottom w:val="none" w:sz="0" w:space="0" w:color="auto"/>
        <w:right w:val="none" w:sz="0" w:space="0" w:color="auto"/>
      </w:divBdr>
    </w:div>
    <w:div w:id="1990094901">
      <w:bodyDiv w:val="1"/>
      <w:marLeft w:val="0"/>
      <w:marRight w:val="0"/>
      <w:marTop w:val="0"/>
      <w:marBottom w:val="0"/>
      <w:divBdr>
        <w:top w:val="none" w:sz="0" w:space="0" w:color="auto"/>
        <w:left w:val="none" w:sz="0" w:space="0" w:color="auto"/>
        <w:bottom w:val="none" w:sz="0" w:space="0" w:color="auto"/>
        <w:right w:val="none" w:sz="0" w:space="0" w:color="auto"/>
      </w:divBdr>
    </w:div>
    <w:div w:id="2113433124">
      <w:bodyDiv w:val="1"/>
      <w:marLeft w:val="0"/>
      <w:marRight w:val="0"/>
      <w:marTop w:val="0"/>
      <w:marBottom w:val="0"/>
      <w:divBdr>
        <w:top w:val="none" w:sz="0" w:space="0" w:color="auto"/>
        <w:left w:val="none" w:sz="0" w:space="0" w:color="auto"/>
        <w:bottom w:val="none" w:sz="0" w:space="0" w:color="auto"/>
        <w:right w:val="none" w:sz="0" w:space="0" w:color="auto"/>
      </w:divBdr>
    </w:div>
    <w:div w:id="2121797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bip.srodmiescie.tychy.pl/category/zamowienia/" TargetMode="External"/><Relationship Id="rId18" Type="http://schemas.openxmlformats.org/officeDocument/2006/relationships/hyperlink" Target="mailto:biuro@srodmiescie.tychy.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hyperlink" Target="http://bip.srodmiescie.tychy.pl/category/zamowienia/" TargetMode="External"/><Relationship Id="rId19" Type="http://schemas.openxmlformats.org/officeDocument/2006/relationships/hyperlink" Target="mailto:iod@srodmiescie.tychy.pl" TargetMode="External"/><Relationship Id="rId4" Type="http://schemas.openxmlformats.org/officeDocument/2006/relationships/settings" Target="settings.xml"/><Relationship Id="rId9" Type="http://schemas.openxmlformats.org/officeDocument/2006/relationships/hyperlink" Target="mailto:zp@metropoliagzm.pl" TargetMode="External"/><Relationship Id="rId14" Type="http://schemas.openxmlformats.org/officeDocument/2006/relationships/hyperlink" Target="https://ezamowienia.gov.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AE253-0C57-4FCC-BD24-1F00A7085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22</Pages>
  <Words>9917</Words>
  <Characters>59506</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Szulc</dc:creator>
  <cp:keywords/>
  <dc:description/>
  <cp:lastModifiedBy>Filip Szulc</cp:lastModifiedBy>
  <cp:revision>5</cp:revision>
  <dcterms:created xsi:type="dcterms:W3CDTF">2026-01-13T14:12:00Z</dcterms:created>
  <dcterms:modified xsi:type="dcterms:W3CDTF">2026-01-19T09:29:00Z</dcterms:modified>
</cp:coreProperties>
</file>