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D0192" w14:textId="364626DB" w:rsidR="000435D6" w:rsidRPr="00A57B62" w:rsidRDefault="000435D6" w:rsidP="000A3527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2BC44CAC" w14:textId="77777777" w:rsidR="009D08EF" w:rsidRPr="009D08EF" w:rsidRDefault="000A3527" w:rsidP="009D08EF">
      <w:pPr>
        <w:spacing w:after="120"/>
        <w:rPr>
          <w:rFonts w:ascii="Lato" w:hAnsi="Lato"/>
          <w:b/>
          <w:i/>
          <w:iCs/>
        </w:rPr>
      </w:pPr>
      <w:r w:rsidRPr="0083102B">
        <w:rPr>
          <w:rFonts w:ascii="Lato" w:hAnsi="Lato"/>
          <w:bCs/>
          <w:i/>
          <w:iCs/>
        </w:rPr>
        <w:t>Nawiązując do ogłoszenia opublikowanego w Biuletynie Zamówień Publicznych na zadanie pn.</w:t>
      </w:r>
      <w:r w:rsidRPr="00076E78">
        <w:rPr>
          <w:rFonts w:ascii="Lato" w:hAnsi="Lato"/>
          <w:b/>
          <w:i/>
          <w:iCs/>
        </w:rPr>
        <w:t xml:space="preserve"> </w:t>
      </w:r>
      <w:bookmarkStart w:id="0" w:name="_Hlk182566733"/>
      <w:r w:rsidR="009D08EF" w:rsidRPr="009D08EF">
        <w:rPr>
          <w:rFonts w:ascii="Lato" w:hAnsi="Lato"/>
          <w:b/>
          <w:i/>
          <w:iCs/>
        </w:rPr>
        <w:t>„</w:t>
      </w:r>
      <w:bookmarkStart w:id="1" w:name="_Hlk212204654"/>
      <w:r w:rsidR="009D08EF" w:rsidRPr="009D08EF">
        <w:rPr>
          <w:rFonts w:ascii="Lato" w:hAnsi="Lato"/>
          <w:b/>
          <w:bCs/>
          <w:i/>
          <w:iCs/>
        </w:rPr>
        <w:t>Budowa bazy serwisowo- logistycznej dla smieciarek wraz z zapleczem socjalnym oraz budynkiem administracyjnym”</w:t>
      </w:r>
    </w:p>
    <w:bookmarkEnd w:id="0"/>
    <w:bookmarkEnd w:id="1"/>
    <w:p w14:paraId="5EE76F69" w14:textId="7DEC146F" w:rsidR="000A3527" w:rsidRPr="009D08EF" w:rsidRDefault="000A3527" w:rsidP="000A3527">
      <w:pPr>
        <w:spacing w:after="120"/>
        <w:rPr>
          <w:rFonts w:ascii="Lato" w:hAnsi="Lato"/>
          <w:bCs/>
          <w:i/>
          <w:iCs/>
        </w:rPr>
      </w:pPr>
      <w:r w:rsidRPr="00076E78">
        <w:rPr>
          <w:rFonts w:ascii="Lato" w:hAnsi="Lato"/>
          <w:bCs/>
          <w:i/>
          <w:iCs/>
        </w:rPr>
        <w:t>(nr ref</w:t>
      </w:r>
      <w:r w:rsidR="005B4F33">
        <w:rPr>
          <w:rFonts w:ascii="Lato" w:hAnsi="Lato"/>
          <w:bCs/>
          <w:i/>
          <w:iCs/>
        </w:rPr>
        <w:t>.</w:t>
      </w:r>
      <w:r w:rsidR="00696247">
        <w:rPr>
          <w:rFonts w:ascii="Lato" w:hAnsi="Lato"/>
          <w:bCs/>
          <w:i/>
          <w:iCs/>
        </w:rPr>
        <w:t>CR</w:t>
      </w:r>
      <w:r w:rsidR="005B4F33">
        <w:rPr>
          <w:rFonts w:ascii="Lato" w:hAnsi="Lato"/>
          <w:bCs/>
          <w:i/>
          <w:iCs/>
        </w:rPr>
        <w:t>.271.</w:t>
      </w:r>
      <w:r w:rsidR="0020191E">
        <w:rPr>
          <w:rFonts w:ascii="Lato" w:hAnsi="Lato"/>
          <w:bCs/>
          <w:i/>
          <w:iCs/>
        </w:rPr>
        <w:t>03</w:t>
      </w:r>
      <w:r w:rsidR="005B4F33">
        <w:rPr>
          <w:rFonts w:ascii="Lato" w:hAnsi="Lato"/>
          <w:bCs/>
          <w:i/>
          <w:iCs/>
        </w:rPr>
        <w:t>.202</w:t>
      </w:r>
      <w:r w:rsidR="0020191E">
        <w:rPr>
          <w:rFonts w:ascii="Lato" w:hAnsi="Lato"/>
          <w:bCs/>
          <w:i/>
          <w:iCs/>
        </w:rPr>
        <w:t>6</w:t>
      </w:r>
      <w:r w:rsidRPr="00076E78">
        <w:rPr>
          <w:rFonts w:ascii="Lato" w:hAnsi="Lato"/>
          <w:bCs/>
          <w:i/>
          <w:iCs/>
        </w:rPr>
        <w:t>) skła</w:t>
      </w:r>
      <w:r w:rsidRPr="00076E78">
        <w:rPr>
          <w:rFonts w:ascii="Lato" w:hAnsi="Lato"/>
          <w:i/>
        </w:rPr>
        <w:t xml:space="preserve">dam poniższą ofertę wraz z wymaganymi dokumentami. </w:t>
      </w:r>
    </w:p>
    <w:p w14:paraId="6FA9FEB6" w14:textId="77777777" w:rsidR="000A3527" w:rsidRPr="00A57B62" w:rsidRDefault="000A3527" w:rsidP="003D4817">
      <w:pPr>
        <w:numPr>
          <w:ilvl w:val="0"/>
          <w:numId w:val="3"/>
        </w:numPr>
        <w:tabs>
          <w:tab w:val="clear" w:pos="720"/>
          <w:tab w:val="num" w:pos="426"/>
        </w:tabs>
        <w:spacing w:before="36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3254"/>
        <w:gridCol w:w="2477"/>
      </w:tblGrid>
      <w:tr w:rsidR="000A3527" w:rsidRPr="00A57B62" w14:paraId="56AA8353" w14:textId="77777777" w:rsidTr="00A71748">
        <w:trPr>
          <w:trHeight w:val="778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A71748">
        <w:trPr>
          <w:trHeight w:val="555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A71748">
        <w:trPr>
          <w:trHeight w:val="555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A71748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A71748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A71748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A71748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A71748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A71748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A71748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A71748" w:rsidRPr="00A57B62" w14:paraId="22384C09" w14:textId="77777777" w:rsidTr="00A71748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573450C9" w14:textId="77777777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0D0C0C15" w14:textId="77777777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52B6F5A7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297AC09E" w14:textId="77777777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653C3B2C" w14:textId="77777777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3AA0A08A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684AD725" w14:textId="77777777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1A2C9018" w14:textId="77777777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540C84C3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E604EE7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7FBFF23E" w14:textId="4ADCC81B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01BD3E52" w14:textId="46BAFBA6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54A6BCBE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74DDA519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7613B334" w14:textId="17D6375A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6CCECD4C" w14:textId="0E54F18A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01F06FBE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CA82DB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270AFCDA" w14:textId="714EF579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 ………………………………………..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6B93033F" w14:textId="6BC2F3A0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183A9588" w14:textId="77777777" w:rsidR="003B19A1" w:rsidRDefault="003B19A1" w:rsidP="00677A45">
      <w:pPr>
        <w:rPr>
          <w:rFonts w:ascii="Lato" w:hAnsi="Lato"/>
          <w:b/>
          <w:sz w:val="20"/>
          <w:vertAlign w:val="superscript"/>
        </w:rPr>
      </w:pPr>
    </w:p>
    <w:p w14:paraId="6A7A18F9" w14:textId="3F328C48" w:rsidR="000A3527" w:rsidRDefault="003B19A1" w:rsidP="003B19A1">
      <w:pPr>
        <w:ind w:left="426"/>
        <w:rPr>
          <w:rFonts w:ascii="Lato" w:hAnsi="Lato"/>
          <w:sz w:val="14"/>
          <w:szCs w:val="16"/>
        </w:rPr>
      </w:pPr>
      <w:r w:rsidRPr="00A57B62">
        <w:rPr>
          <w:rFonts w:ascii="Lato" w:hAnsi="Lato"/>
          <w:b/>
          <w:sz w:val="20"/>
          <w:vertAlign w:val="superscript"/>
        </w:rPr>
        <w:t>(*)</w:t>
      </w:r>
      <w:r>
        <w:rPr>
          <w:rFonts w:ascii="Lato" w:hAnsi="Lato"/>
          <w:b/>
          <w:sz w:val="20"/>
          <w:vertAlign w:val="superscript"/>
        </w:rPr>
        <w:t xml:space="preserve"> </w:t>
      </w:r>
      <w:r w:rsidRPr="003B19A1">
        <w:rPr>
          <w:rFonts w:ascii="Lato" w:hAnsi="Lato"/>
          <w:bCs/>
          <w:i/>
          <w:iCs/>
          <w:sz w:val="20"/>
          <w:vertAlign w:val="superscript"/>
        </w:rPr>
        <w:t>niepotrzebne skreślić</w:t>
      </w:r>
    </w:p>
    <w:p w14:paraId="21BA947D" w14:textId="2E59CC5D" w:rsidR="0083102B" w:rsidRPr="0083102B" w:rsidRDefault="000A3527" w:rsidP="005B4F33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Cs/>
          <w:i/>
          <w:iCs/>
          <w:sz w:val="20"/>
        </w:rPr>
      </w:pPr>
      <w:r w:rsidRPr="00464797">
        <w:rPr>
          <w:rFonts w:ascii="Lato" w:hAnsi="Lato"/>
          <w:b/>
          <w:i/>
          <w:sz w:val="20"/>
        </w:rPr>
        <w:br w:type="column"/>
      </w:r>
      <w:r w:rsidR="0083102B">
        <w:rPr>
          <w:rFonts w:ascii="Lato" w:hAnsi="Lato"/>
          <w:b/>
          <w:sz w:val="20"/>
        </w:rPr>
        <w:lastRenderedPageBreak/>
        <w:t>Oferowane ryczałtowe wynagrodzenie za realizację całości robót budowlanych</w:t>
      </w:r>
      <w:r w:rsidR="0083102B" w:rsidRPr="00464797">
        <w:rPr>
          <w:rFonts w:ascii="Lato" w:hAnsi="Lato"/>
          <w:b/>
          <w:sz w:val="20"/>
        </w:rPr>
        <w:t>:</w:t>
      </w:r>
    </w:p>
    <w:tbl>
      <w:tblPr>
        <w:tblW w:w="8855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6"/>
        <w:gridCol w:w="681"/>
        <w:gridCol w:w="3747"/>
        <w:gridCol w:w="681"/>
      </w:tblGrid>
      <w:tr w:rsidR="0083102B" w:rsidRPr="00A57B62" w14:paraId="2BBD5118" w14:textId="77777777" w:rsidTr="006252D7">
        <w:trPr>
          <w:cantSplit/>
          <w:trHeight w:val="296"/>
        </w:trPr>
        <w:tc>
          <w:tcPr>
            <w:tcW w:w="4427" w:type="dxa"/>
            <w:gridSpan w:val="2"/>
            <w:vAlign w:val="center"/>
          </w:tcPr>
          <w:p w14:paraId="0DDF3BCE" w14:textId="77777777" w:rsidR="0083102B" w:rsidRPr="00A57B62" w:rsidRDefault="0083102B" w:rsidP="006252D7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 xml:space="preserve">Cena </w:t>
            </w:r>
            <w:r>
              <w:rPr>
                <w:rFonts w:ascii="Lato" w:hAnsi="Lato"/>
                <w:b/>
                <w:sz w:val="20"/>
              </w:rPr>
              <w:t>netto</w:t>
            </w:r>
          </w:p>
        </w:tc>
        <w:tc>
          <w:tcPr>
            <w:tcW w:w="4428" w:type="dxa"/>
            <w:gridSpan w:val="2"/>
            <w:vAlign w:val="center"/>
          </w:tcPr>
          <w:p w14:paraId="480610BF" w14:textId="77777777" w:rsidR="0083102B" w:rsidRPr="00A57B62" w:rsidRDefault="0083102B" w:rsidP="006252D7">
            <w:pPr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b/>
                <w:sz w:val="20"/>
              </w:rPr>
              <w:t>Cena brutto</w:t>
            </w:r>
          </w:p>
        </w:tc>
      </w:tr>
      <w:tr w:rsidR="0083102B" w:rsidRPr="00A57B62" w14:paraId="0EBFA8D3" w14:textId="77777777" w:rsidTr="006252D7">
        <w:trPr>
          <w:cantSplit/>
          <w:trHeight w:val="435"/>
        </w:trPr>
        <w:tc>
          <w:tcPr>
            <w:tcW w:w="3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CDA2A" w14:textId="77777777" w:rsidR="0083102B" w:rsidRPr="00A57B62" w:rsidRDefault="0083102B" w:rsidP="006252D7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681" w:type="dxa"/>
            <w:tcBorders>
              <w:left w:val="single" w:sz="12" w:space="0" w:color="auto"/>
            </w:tcBorders>
            <w:vAlign w:val="center"/>
          </w:tcPr>
          <w:p w14:paraId="6BAA4BEE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FDF05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681" w:type="dxa"/>
            <w:tcBorders>
              <w:left w:val="single" w:sz="12" w:space="0" w:color="auto"/>
            </w:tcBorders>
          </w:tcPr>
          <w:p w14:paraId="6A8BC2DE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</w:tbl>
    <w:p w14:paraId="301D0A75" w14:textId="0014CEF3" w:rsidR="0083102B" w:rsidRPr="0083102B" w:rsidRDefault="0083102B" w:rsidP="0083102B">
      <w:pPr>
        <w:pStyle w:val="Akapitzlist"/>
        <w:spacing w:before="120" w:after="120"/>
        <w:ind w:left="567"/>
        <w:contextualSpacing w:val="0"/>
        <w:rPr>
          <w:rFonts w:ascii="Lato" w:hAnsi="Lato"/>
          <w:i/>
          <w:sz w:val="18"/>
          <w:szCs w:val="20"/>
        </w:rPr>
      </w:pPr>
      <w:r w:rsidRPr="0083102B">
        <w:rPr>
          <w:rFonts w:ascii="Lato" w:hAnsi="Lato"/>
          <w:i/>
          <w:sz w:val="18"/>
          <w:szCs w:val="20"/>
        </w:rPr>
        <w:t>Ryczałtowe ceny brutto uwzględniają wszelkie koszty związane z realizacją zamówienia, o zakresie określonym w SWZ i załącznikach, wynikające wprost z zapisów SWZ jak również tam nie ujęte, a niezbędne do wykonania zadania. Zaoferowana cena jest niezmienna w czasie realizacji umowy</w:t>
      </w:r>
      <w:r w:rsidR="005B4F33">
        <w:rPr>
          <w:rFonts w:ascii="Lato" w:hAnsi="Lato"/>
          <w:i/>
          <w:sz w:val="18"/>
          <w:szCs w:val="20"/>
        </w:rPr>
        <w:t xml:space="preserve"> poza przypadkami określonymi w tej umowie</w:t>
      </w:r>
      <w:r w:rsidRPr="0083102B">
        <w:rPr>
          <w:rFonts w:ascii="Lato" w:hAnsi="Lato"/>
          <w:i/>
          <w:sz w:val="18"/>
          <w:szCs w:val="20"/>
        </w:rPr>
        <w:t>. Wynagrodzenie brutto uwzględnia wszelkie podatki w tym podatek VAT.</w:t>
      </w:r>
    </w:p>
    <w:p w14:paraId="455B0A9C" w14:textId="7A3BBEB5" w:rsidR="00A4187C" w:rsidRPr="00A57B62" w:rsidRDefault="00A4187C" w:rsidP="0083102B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613F6CF4" w14:textId="77777777" w:rsidR="0083102B" w:rsidRDefault="0083102B" w:rsidP="0083102B">
      <w:pPr>
        <w:ind w:left="720"/>
        <w:rPr>
          <w:rFonts w:ascii="Lato" w:hAnsi="Lato"/>
          <w:sz w:val="18"/>
        </w:rPr>
      </w:pP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5B4F33" w:rsidRPr="006F6F3F" w14:paraId="09958FE7" w14:textId="77777777" w:rsidTr="00B2039B">
        <w:tc>
          <w:tcPr>
            <w:tcW w:w="7938" w:type="dxa"/>
            <w:vAlign w:val="center"/>
          </w:tcPr>
          <w:p w14:paraId="03F4A25F" w14:textId="21751448" w:rsidR="005B4F33" w:rsidRPr="006F6F3F" w:rsidRDefault="003D4817" w:rsidP="005B4F33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O</w:t>
            </w:r>
            <w:r w:rsidR="005B4F33" w:rsidRPr="005B4F33">
              <w:rPr>
                <w:rFonts w:ascii="Lato" w:hAnsi="Lato"/>
                <w:sz w:val="14"/>
                <w:szCs w:val="16"/>
              </w:rPr>
              <w:t>świadczenie wstępne, tj. oświadczenie o niepodleganiu wykluczeniu i spełnieniu warunków udziału, w zakresie wskazanym w niniejszym dokumencie (dotyczy wszystkich wykonawców występujących wspólnie oraz podmiotów udostępniających swoje zasoby wykonawcy) wraz z informacjami o podmiotach, na zasobach których polegać będzie wykonawca oraz wykaz części zamówienia, których wykonanie wykonawca zamierza powierzyć podwykonawcom (jeżeli wykonawca polega na zasobach podmiotu trzeciego lub planuje podwykonawstwo);</w:t>
            </w:r>
          </w:p>
        </w:tc>
        <w:tc>
          <w:tcPr>
            <w:tcW w:w="708" w:type="dxa"/>
            <w:vAlign w:val="center"/>
          </w:tcPr>
          <w:p w14:paraId="5B05D3A7" w14:textId="77777777" w:rsidR="005B4F33" w:rsidRPr="006F6F3F" w:rsidRDefault="005B4F33" w:rsidP="005B4F33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5B4F33" w:rsidRPr="006F6F3F" w14:paraId="7124F53D" w14:textId="77777777" w:rsidTr="00B2039B">
        <w:tc>
          <w:tcPr>
            <w:tcW w:w="7938" w:type="dxa"/>
            <w:vAlign w:val="center"/>
          </w:tcPr>
          <w:p w14:paraId="648B7728" w14:textId="116293A1" w:rsidR="005B4F33" w:rsidRPr="006F6F3F" w:rsidRDefault="005B4F33" w:rsidP="005B4F33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Oryginał dokumentu ustanawiającego upoważnienie osoby lub osób, które podpisały ofertę do reprezentowania wykonawcy</w:t>
            </w:r>
          </w:p>
        </w:tc>
        <w:tc>
          <w:tcPr>
            <w:tcW w:w="708" w:type="dxa"/>
            <w:vAlign w:val="center"/>
          </w:tcPr>
          <w:p w14:paraId="556725E0" w14:textId="77777777" w:rsidR="005B4F33" w:rsidRPr="006F6F3F" w:rsidRDefault="005B4F33" w:rsidP="005B4F33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5B4F33" w:rsidRPr="006F6F3F" w14:paraId="3AD62466" w14:textId="77777777" w:rsidTr="00B2039B">
        <w:tc>
          <w:tcPr>
            <w:tcW w:w="7938" w:type="dxa"/>
            <w:vAlign w:val="center"/>
          </w:tcPr>
          <w:p w14:paraId="31E11075" w14:textId="76A314C4" w:rsidR="005B4F33" w:rsidRPr="006F6F3F" w:rsidRDefault="005B4F33" w:rsidP="005B4F33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8" w:type="dxa"/>
            <w:vAlign w:val="center"/>
          </w:tcPr>
          <w:p w14:paraId="2241368B" w14:textId="77777777" w:rsidR="005B4F33" w:rsidRPr="006F6F3F" w:rsidRDefault="005B4F33" w:rsidP="005B4F33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D4817" w:rsidRPr="006F6F3F" w14:paraId="036C1268" w14:textId="77777777" w:rsidTr="00B2039B">
        <w:tc>
          <w:tcPr>
            <w:tcW w:w="7938" w:type="dxa"/>
            <w:vAlign w:val="center"/>
          </w:tcPr>
          <w:p w14:paraId="67256F0A" w14:textId="10AEDC18" w:rsidR="003D4817" w:rsidRPr="006F6F3F" w:rsidRDefault="003D4817" w:rsidP="003D4817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8" w:type="dxa"/>
            <w:vAlign w:val="center"/>
          </w:tcPr>
          <w:p w14:paraId="2221BD68" w14:textId="1F3E4682" w:rsidR="003D4817" w:rsidRPr="006F6F3F" w:rsidRDefault="003D4817" w:rsidP="003D4817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D4817" w:rsidRPr="006F6F3F" w14:paraId="7CFEED34" w14:textId="77777777" w:rsidTr="00B2039B">
        <w:tc>
          <w:tcPr>
            <w:tcW w:w="7938" w:type="dxa"/>
            <w:vAlign w:val="center"/>
          </w:tcPr>
          <w:p w14:paraId="443F35D8" w14:textId="44A84692" w:rsidR="003D4817" w:rsidRPr="006F6F3F" w:rsidRDefault="003D4817" w:rsidP="003D4817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I</w:t>
            </w:r>
            <w:r w:rsidRPr="003D4817">
              <w:rPr>
                <w:rFonts w:ascii="Lato" w:hAnsi="Lato"/>
                <w:sz w:val="14"/>
                <w:szCs w:val="16"/>
              </w:rPr>
              <w:t>nformacje, o których mowa w art. 225 ust. 2 ustawy PZP</w:t>
            </w:r>
          </w:p>
        </w:tc>
        <w:tc>
          <w:tcPr>
            <w:tcW w:w="708" w:type="dxa"/>
            <w:vAlign w:val="center"/>
          </w:tcPr>
          <w:p w14:paraId="480182AC" w14:textId="77777777" w:rsidR="003D4817" w:rsidRPr="006F6F3F" w:rsidRDefault="003D4817" w:rsidP="003D4817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A57B62" w14:paraId="2B8AF16C" w14:textId="77777777" w:rsidTr="00B2039B">
        <w:tc>
          <w:tcPr>
            <w:tcW w:w="7938" w:type="dxa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B2039B">
        <w:tc>
          <w:tcPr>
            <w:tcW w:w="7938" w:type="dxa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B2039B"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41E6F2E6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3D4817">
      <w:pPr>
        <w:spacing w:after="840"/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FE62AF">
      <w:headerReference w:type="default" r:id="rId8"/>
      <w:pgSz w:w="11906" w:h="16838" w:code="9"/>
      <w:pgMar w:top="1247" w:right="991" w:bottom="709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F0EB" w14:textId="6C61E237" w:rsidR="009D08EF" w:rsidRDefault="009D08EF">
    <w:pPr>
      <w:pStyle w:val="Nagwek"/>
    </w:pPr>
    <w:r>
      <w:t>CR.271.</w:t>
    </w:r>
    <w:r w:rsidR="0020191E">
      <w:t>03</w:t>
    </w:r>
    <w:r>
      <w:t>.202</w:t>
    </w:r>
    <w:r w:rsidR="0020191E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AEA3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7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0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4EE59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9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0147029">
    <w:abstractNumId w:val="6"/>
  </w:num>
  <w:num w:numId="2" w16cid:durableId="1942687179">
    <w:abstractNumId w:val="7"/>
  </w:num>
  <w:num w:numId="3" w16cid:durableId="1986010751">
    <w:abstractNumId w:val="20"/>
  </w:num>
  <w:num w:numId="4" w16cid:durableId="1353146368">
    <w:abstractNumId w:val="4"/>
  </w:num>
  <w:num w:numId="5" w16cid:durableId="165751694">
    <w:abstractNumId w:val="3"/>
  </w:num>
  <w:num w:numId="6" w16cid:durableId="194392769">
    <w:abstractNumId w:val="10"/>
  </w:num>
  <w:num w:numId="7" w16cid:durableId="9209444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5887417">
    <w:abstractNumId w:val="17"/>
  </w:num>
  <w:num w:numId="9" w16cid:durableId="593131161">
    <w:abstractNumId w:val="5"/>
  </w:num>
  <w:num w:numId="10" w16cid:durableId="505630416">
    <w:abstractNumId w:val="13"/>
  </w:num>
  <w:num w:numId="11" w16cid:durableId="576600440">
    <w:abstractNumId w:val="15"/>
  </w:num>
  <w:num w:numId="12" w16cid:durableId="324212863">
    <w:abstractNumId w:val="12"/>
  </w:num>
  <w:num w:numId="13" w16cid:durableId="780730657">
    <w:abstractNumId w:val="8"/>
  </w:num>
  <w:num w:numId="14" w16cid:durableId="1328747070">
    <w:abstractNumId w:val="16"/>
  </w:num>
  <w:num w:numId="15" w16cid:durableId="516113377">
    <w:abstractNumId w:val="19"/>
  </w:num>
  <w:num w:numId="16" w16cid:durableId="843323451">
    <w:abstractNumId w:val="9"/>
  </w:num>
  <w:num w:numId="17" w16cid:durableId="299193282">
    <w:abstractNumId w:val="18"/>
  </w:num>
  <w:num w:numId="18" w16cid:durableId="446236286">
    <w:abstractNumId w:val="21"/>
  </w:num>
  <w:num w:numId="19" w16cid:durableId="140970180">
    <w:abstractNumId w:val="11"/>
  </w:num>
  <w:num w:numId="20" w16cid:durableId="769397626">
    <w:abstractNumId w:val="2"/>
  </w:num>
  <w:num w:numId="21" w16cid:durableId="2121217612">
    <w:abstractNumId w:val="14"/>
  </w:num>
  <w:num w:numId="22" w16cid:durableId="167904503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0399C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35D1E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191E"/>
    <w:rsid w:val="00205458"/>
    <w:rsid w:val="00210B57"/>
    <w:rsid w:val="00213928"/>
    <w:rsid w:val="002177E0"/>
    <w:rsid w:val="00223B4C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4E74"/>
    <w:rsid w:val="002A5A63"/>
    <w:rsid w:val="002B287E"/>
    <w:rsid w:val="002B370D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B19A1"/>
    <w:rsid w:val="003C4803"/>
    <w:rsid w:val="003D1647"/>
    <w:rsid w:val="003D4817"/>
    <w:rsid w:val="003D4A11"/>
    <w:rsid w:val="003F3D2B"/>
    <w:rsid w:val="003F757A"/>
    <w:rsid w:val="0041652B"/>
    <w:rsid w:val="00425405"/>
    <w:rsid w:val="004328DA"/>
    <w:rsid w:val="004347D7"/>
    <w:rsid w:val="004350F6"/>
    <w:rsid w:val="0043637C"/>
    <w:rsid w:val="004434D0"/>
    <w:rsid w:val="00443730"/>
    <w:rsid w:val="004476B1"/>
    <w:rsid w:val="004524E5"/>
    <w:rsid w:val="0045671D"/>
    <w:rsid w:val="0045794B"/>
    <w:rsid w:val="00460795"/>
    <w:rsid w:val="00464797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17149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B4F33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0E43"/>
    <w:rsid w:val="00677A45"/>
    <w:rsid w:val="00696247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5E9D"/>
    <w:rsid w:val="007F123D"/>
    <w:rsid w:val="007F5334"/>
    <w:rsid w:val="00801E8F"/>
    <w:rsid w:val="00803B30"/>
    <w:rsid w:val="00820223"/>
    <w:rsid w:val="00821BEE"/>
    <w:rsid w:val="0083102B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71C57"/>
    <w:rsid w:val="009A6A67"/>
    <w:rsid w:val="009B2142"/>
    <w:rsid w:val="009B2211"/>
    <w:rsid w:val="009B39EB"/>
    <w:rsid w:val="009C1664"/>
    <w:rsid w:val="009C5D75"/>
    <w:rsid w:val="009D08EF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6261"/>
    <w:rsid w:val="00A57B62"/>
    <w:rsid w:val="00A63489"/>
    <w:rsid w:val="00A643FF"/>
    <w:rsid w:val="00A65778"/>
    <w:rsid w:val="00A6625C"/>
    <w:rsid w:val="00A71748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17FEA"/>
    <w:rsid w:val="00B2039B"/>
    <w:rsid w:val="00B20518"/>
    <w:rsid w:val="00B241A5"/>
    <w:rsid w:val="00B2517F"/>
    <w:rsid w:val="00B25B4B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4FDC"/>
    <w:rsid w:val="00B85261"/>
    <w:rsid w:val="00B934DF"/>
    <w:rsid w:val="00B93BCD"/>
    <w:rsid w:val="00B93C36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37CA9"/>
    <w:rsid w:val="00D44B1A"/>
    <w:rsid w:val="00D45E79"/>
    <w:rsid w:val="00D4784D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3A7C"/>
    <w:rsid w:val="00E54F4C"/>
    <w:rsid w:val="00E568E1"/>
    <w:rsid w:val="00E60C03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1471"/>
    <w:rsid w:val="00F0604D"/>
    <w:rsid w:val="00F0672F"/>
    <w:rsid w:val="00F076BE"/>
    <w:rsid w:val="00F15DB4"/>
    <w:rsid w:val="00F22F75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B794A"/>
    <w:rsid w:val="00FC27A9"/>
    <w:rsid w:val="00FC35C2"/>
    <w:rsid w:val="00FC4086"/>
    <w:rsid w:val="00FC59B0"/>
    <w:rsid w:val="00FC6F15"/>
    <w:rsid w:val="00FD768B"/>
    <w:rsid w:val="00FE1646"/>
    <w:rsid w:val="00FE62AF"/>
    <w:rsid w:val="00FE6EF6"/>
    <w:rsid w:val="00FE723F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  <w14:docId w14:val="6648921C"/>
  <w15:chartTrackingRefBased/>
  <w15:docId w15:val="{316DA6BA-F3A8-4CF3-9A90-E426A64C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4</cp:revision>
  <dcterms:created xsi:type="dcterms:W3CDTF">2024-04-26T06:08:00Z</dcterms:created>
  <dcterms:modified xsi:type="dcterms:W3CDTF">2026-01-19T09:54:00Z</dcterms:modified>
  <cp:contentStatus/>
</cp:coreProperties>
</file>