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EFFC2" w14:textId="77777777" w:rsidR="00FF10B9" w:rsidRPr="00200224" w:rsidRDefault="00FF10B9" w:rsidP="00A0163F">
      <w:pPr>
        <w:rPr>
          <w:rFonts w:asciiTheme="majorHAnsi" w:hAnsiTheme="majorHAnsi" w:cstheme="majorHAnsi"/>
          <w:b/>
          <w:sz w:val="22"/>
        </w:rPr>
      </w:pPr>
    </w:p>
    <w:p w14:paraId="39BD8F77" w14:textId="354B54B6" w:rsidR="00A0163F" w:rsidRPr="00200224" w:rsidRDefault="00A0163F" w:rsidP="00A0163F">
      <w:pPr>
        <w:rPr>
          <w:rFonts w:asciiTheme="majorHAnsi" w:hAnsiTheme="majorHAnsi" w:cstheme="majorHAnsi"/>
        </w:rPr>
      </w:pPr>
    </w:p>
    <w:p w14:paraId="25FD9E7D" w14:textId="0DB5E91F" w:rsidR="00A0163F" w:rsidRPr="00200224" w:rsidRDefault="00A0163F" w:rsidP="00A0163F">
      <w:pPr>
        <w:rPr>
          <w:rFonts w:asciiTheme="majorHAnsi" w:hAnsiTheme="majorHAnsi" w:cstheme="majorHAnsi"/>
        </w:rPr>
      </w:pPr>
    </w:p>
    <w:p w14:paraId="16BCF739" w14:textId="77777777" w:rsidR="00A0163F" w:rsidRPr="00200224" w:rsidRDefault="00A0163F" w:rsidP="00A0163F">
      <w:pPr>
        <w:rPr>
          <w:rFonts w:asciiTheme="majorHAnsi" w:hAnsiTheme="majorHAnsi" w:cstheme="majorHAnsi"/>
        </w:rPr>
      </w:pPr>
    </w:p>
    <w:p w14:paraId="0ABFC30D" w14:textId="77777777" w:rsidR="00A0163F" w:rsidRPr="00200224" w:rsidRDefault="00A0163F" w:rsidP="00A0163F">
      <w:pPr>
        <w:rPr>
          <w:rFonts w:asciiTheme="majorHAnsi" w:hAnsiTheme="majorHAnsi" w:cstheme="majorHAnsi"/>
        </w:rPr>
      </w:pPr>
    </w:p>
    <w:p w14:paraId="68C684AC" w14:textId="4D122761" w:rsidR="00FF10B9" w:rsidRPr="00200224" w:rsidRDefault="00FF10B9" w:rsidP="00A0163F">
      <w:pPr>
        <w:jc w:val="center"/>
        <w:rPr>
          <w:rFonts w:asciiTheme="majorHAnsi" w:hAnsiTheme="majorHAnsi" w:cstheme="majorHAnsi"/>
          <w:b/>
          <w:bCs/>
          <w:spacing w:val="40"/>
          <w:sz w:val="48"/>
          <w:szCs w:val="48"/>
        </w:rPr>
      </w:pPr>
      <w:r w:rsidRPr="00200224">
        <w:rPr>
          <w:rFonts w:asciiTheme="majorHAnsi" w:hAnsiTheme="majorHAnsi" w:cstheme="majorHAnsi"/>
          <w:b/>
          <w:bCs/>
          <w:spacing w:val="40"/>
          <w:sz w:val="48"/>
          <w:szCs w:val="48"/>
        </w:rPr>
        <w:t>SPECYFIKACJA</w:t>
      </w:r>
    </w:p>
    <w:p w14:paraId="22DCBA77" w14:textId="74BE3C90" w:rsidR="00FF10B9" w:rsidRPr="00200224" w:rsidRDefault="00FF10B9" w:rsidP="00A0163F">
      <w:pPr>
        <w:jc w:val="center"/>
        <w:rPr>
          <w:rFonts w:asciiTheme="majorHAnsi" w:hAnsiTheme="majorHAnsi" w:cstheme="majorHAnsi"/>
          <w:b/>
          <w:bCs/>
          <w:spacing w:val="40"/>
          <w:sz w:val="48"/>
          <w:szCs w:val="48"/>
        </w:rPr>
      </w:pPr>
      <w:r w:rsidRPr="00200224">
        <w:rPr>
          <w:rFonts w:asciiTheme="majorHAnsi" w:hAnsiTheme="majorHAnsi" w:cstheme="majorHAnsi"/>
          <w:b/>
          <w:bCs/>
          <w:spacing w:val="40"/>
          <w:sz w:val="48"/>
          <w:szCs w:val="48"/>
        </w:rPr>
        <w:t>WARUNKÓW ZAMÓWIENIA</w:t>
      </w:r>
    </w:p>
    <w:p w14:paraId="08EA2400" w14:textId="77777777" w:rsidR="004729D1" w:rsidRPr="00200224" w:rsidRDefault="004729D1" w:rsidP="00B90530">
      <w:pPr>
        <w:jc w:val="center"/>
        <w:rPr>
          <w:rFonts w:asciiTheme="majorHAnsi" w:hAnsiTheme="majorHAnsi" w:cstheme="majorHAnsi"/>
          <w:b/>
          <w:sz w:val="32"/>
        </w:rPr>
      </w:pPr>
    </w:p>
    <w:p w14:paraId="3742030C" w14:textId="6A9B0D7D" w:rsidR="00FF10B9" w:rsidRPr="00200224" w:rsidRDefault="00F05AA0" w:rsidP="00992807">
      <w:pPr>
        <w:pStyle w:val="Tekstpodstawowy2"/>
        <w:rPr>
          <w:rFonts w:asciiTheme="majorHAnsi" w:hAnsiTheme="majorHAnsi" w:cstheme="majorHAnsi"/>
          <w:b w:val="0"/>
          <w:bCs/>
          <w:sz w:val="24"/>
          <w:szCs w:val="24"/>
        </w:rPr>
      </w:pPr>
      <w:r w:rsidRPr="00200224">
        <w:rPr>
          <w:rFonts w:asciiTheme="majorHAnsi" w:hAnsiTheme="majorHAnsi" w:cstheme="majorHAnsi"/>
          <w:b w:val="0"/>
          <w:bCs/>
          <w:sz w:val="24"/>
          <w:szCs w:val="24"/>
        </w:rPr>
        <w:t xml:space="preserve">w postępowaniu o udzielenie zamówienia publicznego </w:t>
      </w:r>
      <w:r w:rsidR="004729D1" w:rsidRPr="00200224">
        <w:rPr>
          <w:rFonts w:asciiTheme="majorHAnsi" w:hAnsiTheme="majorHAnsi" w:cstheme="majorHAnsi"/>
          <w:b w:val="0"/>
          <w:bCs/>
          <w:sz w:val="24"/>
          <w:szCs w:val="24"/>
        </w:rPr>
        <w:t>pod nazwą</w:t>
      </w:r>
    </w:p>
    <w:p w14:paraId="1361AF3A" w14:textId="77777777" w:rsidR="00A0163F" w:rsidRPr="00200224" w:rsidRDefault="00A0163F" w:rsidP="00B90530">
      <w:pPr>
        <w:jc w:val="center"/>
        <w:rPr>
          <w:rFonts w:asciiTheme="majorHAnsi" w:hAnsiTheme="majorHAnsi" w:cstheme="majorHAnsi"/>
          <w:b/>
        </w:rPr>
      </w:pPr>
    </w:p>
    <w:p w14:paraId="024D516F" w14:textId="7CC1782D" w:rsidR="004729D1" w:rsidRPr="00132F68" w:rsidRDefault="00117C6A" w:rsidP="00117C6A">
      <w:pPr>
        <w:jc w:val="center"/>
        <w:rPr>
          <w:rFonts w:asciiTheme="majorHAnsi" w:hAnsiTheme="majorHAnsi" w:cstheme="majorHAnsi"/>
          <w:b/>
          <w:iCs/>
          <w:sz w:val="32"/>
          <w:szCs w:val="32"/>
        </w:rPr>
      </w:pPr>
      <w:r w:rsidRPr="00117C6A">
        <w:rPr>
          <w:rFonts w:asciiTheme="majorHAnsi" w:hAnsiTheme="majorHAnsi" w:cstheme="majorHAnsi"/>
          <w:b/>
          <w:iCs/>
          <w:sz w:val="32"/>
          <w:szCs w:val="32"/>
        </w:rPr>
        <w:t xml:space="preserve">Dostawa sprzętu i oprogramowania informatycznego </w:t>
      </w:r>
      <w:r>
        <w:rPr>
          <w:rFonts w:asciiTheme="majorHAnsi" w:hAnsiTheme="majorHAnsi" w:cstheme="majorHAnsi"/>
          <w:b/>
          <w:iCs/>
          <w:sz w:val="32"/>
          <w:szCs w:val="32"/>
        </w:rPr>
        <w:br/>
      </w:r>
      <w:r w:rsidRPr="00117C6A">
        <w:rPr>
          <w:rFonts w:asciiTheme="majorHAnsi" w:hAnsiTheme="majorHAnsi" w:cstheme="majorHAnsi"/>
          <w:b/>
          <w:iCs/>
          <w:sz w:val="32"/>
          <w:szCs w:val="32"/>
        </w:rPr>
        <w:t>w ramach projektu „Cyberbezpieczna Gmina”</w:t>
      </w:r>
    </w:p>
    <w:p w14:paraId="3304408A" w14:textId="77777777" w:rsidR="00FE5787" w:rsidRPr="00200224" w:rsidRDefault="00FE5787" w:rsidP="00A0163F">
      <w:pPr>
        <w:jc w:val="center"/>
        <w:rPr>
          <w:rFonts w:asciiTheme="majorHAnsi" w:hAnsiTheme="majorHAnsi" w:cstheme="majorHAnsi"/>
          <w:bCs/>
          <w:iCs/>
        </w:rPr>
      </w:pPr>
    </w:p>
    <w:p w14:paraId="6F559C28" w14:textId="252C55CD" w:rsidR="00B716FA" w:rsidRDefault="00B716FA" w:rsidP="00B716FA">
      <w:pPr>
        <w:jc w:val="center"/>
        <w:rPr>
          <w:rFonts w:asciiTheme="majorHAnsi" w:hAnsiTheme="majorHAnsi" w:cstheme="majorHAnsi"/>
          <w:bCs/>
          <w:iCs/>
        </w:rPr>
      </w:pPr>
    </w:p>
    <w:p w14:paraId="3DA4C808" w14:textId="77777777" w:rsidR="00214C51" w:rsidRDefault="00214C51" w:rsidP="00A0163F">
      <w:pPr>
        <w:jc w:val="center"/>
        <w:rPr>
          <w:rFonts w:asciiTheme="majorHAnsi" w:hAnsiTheme="majorHAnsi" w:cstheme="majorHAnsi"/>
          <w:b/>
          <w:color w:val="EE0000"/>
          <w:sz w:val="32"/>
          <w:szCs w:val="32"/>
        </w:rPr>
      </w:pPr>
    </w:p>
    <w:p w14:paraId="4C9EE4CF" w14:textId="77777777" w:rsidR="00FF626E" w:rsidRPr="00200224" w:rsidRDefault="00FF626E" w:rsidP="00A0163F">
      <w:pPr>
        <w:jc w:val="center"/>
        <w:rPr>
          <w:rFonts w:asciiTheme="majorHAnsi" w:hAnsiTheme="majorHAnsi" w:cstheme="majorHAnsi"/>
          <w:iCs/>
        </w:rPr>
      </w:pPr>
    </w:p>
    <w:p w14:paraId="1C4BE52B" w14:textId="77777777" w:rsidR="00B716FA" w:rsidRPr="00200224" w:rsidRDefault="00B716FA" w:rsidP="000207C6">
      <w:pPr>
        <w:spacing w:before="240" w:after="240"/>
        <w:jc w:val="center"/>
        <w:rPr>
          <w:rFonts w:asciiTheme="majorHAnsi" w:hAnsiTheme="majorHAnsi" w:cstheme="majorHAnsi"/>
          <w:b/>
          <w:smallCaps/>
        </w:rPr>
      </w:pPr>
    </w:p>
    <w:p w14:paraId="22EFF8C5" w14:textId="12667EB4" w:rsidR="0005487B" w:rsidRDefault="003753A7" w:rsidP="000207C6">
      <w:pPr>
        <w:spacing w:before="240" w:after="240"/>
        <w:jc w:val="center"/>
        <w:rPr>
          <w:rFonts w:asciiTheme="majorHAnsi" w:hAnsiTheme="majorHAnsi" w:cstheme="majorHAnsi"/>
          <w:b/>
          <w:smallCaps/>
        </w:rPr>
      </w:pPr>
      <w:r w:rsidRPr="00781F40">
        <w:rPr>
          <w:rFonts w:asciiTheme="majorHAnsi" w:hAnsiTheme="majorHAnsi" w:cstheme="majorHAnsi"/>
          <w:bCs/>
          <w:smallCaps/>
        </w:rPr>
        <w:t>Nr referencyjny</w:t>
      </w:r>
      <w:r w:rsidR="00117C6A" w:rsidRPr="00781F40">
        <w:rPr>
          <w:rFonts w:asciiTheme="majorHAnsi" w:hAnsiTheme="majorHAnsi" w:cstheme="majorHAnsi"/>
          <w:bCs/>
          <w:smallCaps/>
        </w:rPr>
        <w:t>:</w:t>
      </w:r>
      <w:r w:rsidR="00117C6A">
        <w:rPr>
          <w:rFonts w:asciiTheme="majorHAnsi" w:hAnsiTheme="majorHAnsi" w:cstheme="majorHAnsi"/>
          <w:b/>
          <w:smallCaps/>
        </w:rPr>
        <w:t xml:space="preserve"> </w:t>
      </w:r>
      <w:r w:rsidRPr="00200224">
        <w:rPr>
          <w:rFonts w:asciiTheme="majorHAnsi" w:hAnsiTheme="majorHAnsi" w:cstheme="majorHAnsi"/>
          <w:b/>
          <w:smallCaps/>
        </w:rPr>
        <w:t xml:space="preserve"> </w:t>
      </w:r>
      <w:r w:rsidR="00117C6A">
        <w:rPr>
          <w:rFonts w:asciiTheme="majorHAnsi" w:hAnsiTheme="majorHAnsi" w:cstheme="majorHAnsi"/>
          <w:b/>
          <w:smallCaps/>
        </w:rPr>
        <w:t>ZP.271.1</w:t>
      </w:r>
      <w:r w:rsidR="00FF626E">
        <w:rPr>
          <w:rFonts w:asciiTheme="majorHAnsi" w:hAnsiTheme="majorHAnsi" w:cstheme="majorHAnsi"/>
          <w:b/>
          <w:smallCaps/>
        </w:rPr>
        <w:t>7</w:t>
      </w:r>
      <w:r w:rsidR="00117C6A">
        <w:rPr>
          <w:rFonts w:asciiTheme="majorHAnsi" w:hAnsiTheme="majorHAnsi" w:cstheme="majorHAnsi"/>
          <w:b/>
          <w:smallCaps/>
        </w:rPr>
        <w:t>.2025.ROR-IT</w:t>
      </w:r>
    </w:p>
    <w:p w14:paraId="06CD71D7" w14:textId="43D9DDA2" w:rsidR="00117C6A" w:rsidRPr="00200224" w:rsidRDefault="00117C6A" w:rsidP="000207C6">
      <w:pPr>
        <w:spacing w:before="240" w:after="240"/>
        <w:jc w:val="center"/>
        <w:rPr>
          <w:rFonts w:asciiTheme="majorHAnsi" w:hAnsiTheme="majorHAnsi" w:cstheme="majorHAnsi"/>
          <w:b/>
          <w:smallCaps/>
        </w:rPr>
      </w:pPr>
      <w:r w:rsidRPr="00781F40">
        <w:rPr>
          <w:rFonts w:asciiTheme="majorHAnsi" w:hAnsiTheme="majorHAnsi" w:cstheme="majorHAnsi"/>
          <w:bCs/>
          <w:smallCaps/>
        </w:rPr>
        <w:t>Identyfikator postępowania:</w:t>
      </w:r>
      <w:r>
        <w:rPr>
          <w:rFonts w:asciiTheme="majorHAnsi" w:hAnsiTheme="majorHAnsi" w:cstheme="majorHAnsi"/>
          <w:b/>
          <w:smallCaps/>
        </w:rPr>
        <w:t xml:space="preserve"> </w:t>
      </w:r>
      <w:r w:rsidR="007C269B">
        <w:rPr>
          <w:rFonts w:asciiTheme="majorHAnsi" w:hAnsiTheme="majorHAnsi" w:cstheme="majorHAnsi"/>
          <w:b/>
          <w:smallCaps/>
        </w:rPr>
        <w:t xml:space="preserve"> </w:t>
      </w:r>
      <w:r w:rsidR="00781F40" w:rsidRPr="00781F40">
        <w:rPr>
          <w:rFonts w:asciiTheme="majorHAnsi" w:hAnsiTheme="majorHAnsi" w:cstheme="majorHAnsi"/>
          <w:b/>
          <w:bCs/>
        </w:rPr>
        <w:t>ocds-148610-f562f3e7-d91c-449f-8785-25dcbb7e4dc6</w:t>
      </w:r>
    </w:p>
    <w:p w14:paraId="7D04622C" w14:textId="77777777" w:rsidR="00117C6A" w:rsidRDefault="00117C6A" w:rsidP="00A0163F">
      <w:pPr>
        <w:spacing w:before="120" w:after="120"/>
        <w:jc w:val="center"/>
        <w:rPr>
          <w:rFonts w:asciiTheme="majorHAnsi" w:hAnsiTheme="majorHAnsi" w:cstheme="majorHAnsi"/>
          <w:b/>
        </w:rPr>
      </w:pPr>
    </w:p>
    <w:p w14:paraId="5D1FC6AA" w14:textId="77777777" w:rsidR="00117C6A" w:rsidRDefault="00117C6A" w:rsidP="00A0163F">
      <w:pPr>
        <w:spacing w:before="120" w:after="120"/>
        <w:jc w:val="center"/>
        <w:rPr>
          <w:rFonts w:asciiTheme="majorHAnsi" w:hAnsiTheme="majorHAnsi" w:cstheme="majorHAnsi"/>
          <w:b/>
        </w:rPr>
      </w:pPr>
    </w:p>
    <w:p w14:paraId="5F261B9D" w14:textId="2C373602" w:rsidR="007C4A37" w:rsidRPr="00200224" w:rsidRDefault="00073092" w:rsidP="00A0163F">
      <w:pPr>
        <w:spacing w:before="120" w:after="120"/>
        <w:jc w:val="center"/>
        <w:rPr>
          <w:rFonts w:asciiTheme="majorHAnsi" w:hAnsiTheme="majorHAnsi" w:cstheme="majorHAnsi"/>
          <w:b/>
        </w:rPr>
      </w:pPr>
      <w:r w:rsidRPr="00200224">
        <w:rPr>
          <w:rFonts w:asciiTheme="majorHAnsi" w:hAnsiTheme="majorHAnsi" w:cstheme="majorHAnsi"/>
          <w:b/>
        </w:rPr>
        <w:t xml:space="preserve">Wspólny </w:t>
      </w:r>
      <w:r w:rsidR="00F57D95" w:rsidRPr="00200224">
        <w:rPr>
          <w:rFonts w:asciiTheme="majorHAnsi" w:hAnsiTheme="majorHAnsi" w:cstheme="majorHAnsi"/>
          <w:b/>
        </w:rPr>
        <w:t>S</w:t>
      </w:r>
      <w:r w:rsidR="006A3322" w:rsidRPr="00200224">
        <w:rPr>
          <w:rFonts w:asciiTheme="majorHAnsi" w:hAnsiTheme="majorHAnsi" w:cstheme="majorHAnsi"/>
          <w:b/>
        </w:rPr>
        <w:t>łownik Zamówień (CPV):</w:t>
      </w:r>
    </w:p>
    <w:p w14:paraId="10A7DF7E" w14:textId="631D3D33" w:rsidR="00C140CC" w:rsidRPr="00200224" w:rsidRDefault="00C140CC" w:rsidP="00A0163F">
      <w:pPr>
        <w:spacing w:before="120" w:after="120"/>
        <w:jc w:val="center"/>
        <w:rPr>
          <w:rFonts w:asciiTheme="majorHAnsi" w:hAnsiTheme="majorHAnsi" w:cstheme="majorHAnsi"/>
          <w:b/>
        </w:rPr>
      </w:pPr>
    </w:p>
    <w:tbl>
      <w:tblPr>
        <w:tblStyle w:val="Tabela-Siatka"/>
        <w:tblW w:w="637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678"/>
      </w:tblGrid>
      <w:tr w:rsidR="00200224" w:rsidRPr="00200224" w14:paraId="1139F9F0" w14:textId="77777777" w:rsidTr="0019307D">
        <w:trPr>
          <w:trHeight w:val="283"/>
          <w:jc w:val="center"/>
        </w:trPr>
        <w:tc>
          <w:tcPr>
            <w:tcW w:w="1701" w:type="dxa"/>
            <w:vAlign w:val="center"/>
          </w:tcPr>
          <w:p w14:paraId="13C73695" w14:textId="2725D4CC" w:rsidR="00200224" w:rsidRPr="00200224" w:rsidRDefault="00200224" w:rsidP="00CD432D">
            <w:pPr>
              <w:jc w:val="center"/>
              <w:rPr>
                <w:rFonts w:asciiTheme="majorHAnsi" w:hAnsiTheme="majorHAnsi" w:cstheme="majorHAnsi"/>
                <w:sz w:val="20"/>
                <w:szCs w:val="20"/>
              </w:rPr>
            </w:pPr>
            <w:r w:rsidRPr="00200224">
              <w:rPr>
                <w:rFonts w:asciiTheme="majorHAnsi" w:hAnsiTheme="majorHAnsi" w:cstheme="majorHAnsi"/>
                <w:bCs/>
                <w:sz w:val="20"/>
                <w:szCs w:val="20"/>
              </w:rPr>
              <w:t>30210000-4</w:t>
            </w:r>
          </w:p>
        </w:tc>
        <w:tc>
          <w:tcPr>
            <w:tcW w:w="4678" w:type="dxa"/>
            <w:vAlign w:val="center"/>
          </w:tcPr>
          <w:p w14:paraId="5C85B9E9" w14:textId="175CC4CB" w:rsidR="00200224" w:rsidRPr="00200224" w:rsidRDefault="00200224" w:rsidP="00CD432D">
            <w:pPr>
              <w:rPr>
                <w:rFonts w:asciiTheme="majorHAnsi" w:hAnsiTheme="majorHAnsi" w:cstheme="majorHAnsi"/>
                <w:sz w:val="20"/>
                <w:szCs w:val="20"/>
              </w:rPr>
            </w:pPr>
            <w:r w:rsidRPr="00200224">
              <w:rPr>
                <w:rFonts w:asciiTheme="majorHAnsi" w:hAnsiTheme="majorHAnsi" w:cstheme="majorHAnsi"/>
                <w:bCs/>
                <w:sz w:val="20"/>
                <w:szCs w:val="20"/>
              </w:rPr>
              <w:t>Maszyny do przetwarzania danych</w:t>
            </w:r>
            <w:r w:rsidR="00117C6A">
              <w:rPr>
                <w:rFonts w:asciiTheme="majorHAnsi" w:hAnsiTheme="majorHAnsi" w:cstheme="majorHAnsi"/>
                <w:bCs/>
                <w:sz w:val="20"/>
                <w:szCs w:val="20"/>
              </w:rPr>
              <w:t xml:space="preserve"> (sprzęt)</w:t>
            </w:r>
          </w:p>
        </w:tc>
      </w:tr>
      <w:tr w:rsidR="00200224" w:rsidRPr="00200224" w14:paraId="1D4BAAEE" w14:textId="77777777" w:rsidTr="0019307D">
        <w:trPr>
          <w:trHeight w:val="283"/>
          <w:jc w:val="center"/>
        </w:trPr>
        <w:tc>
          <w:tcPr>
            <w:tcW w:w="1701" w:type="dxa"/>
            <w:vAlign w:val="center"/>
          </w:tcPr>
          <w:p w14:paraId="6099402E" w14:textId="16C7623D" w:rsidR="00200224" w:rsidRPr="00200224" w:rsidRDefault="00200224" w:rsidP="00CD432D">
            <w:pPr>
              <w:jc w:val="center"/>
              <w:rPr>
                <w:rFonts w:asciiTheme="majorHAnsi" w:hAnsiTheme="majorHAnsi" w:cstheme="majorHAnsi"/>
                <w:bCs/>
                <w:sz w:val="20"/>
                <w:szCs w:val="20"/>
              </w:rPr>
            </w:pPr>
            <w:r w:rsidRPr="00200224">
              <w:rPr>
                <w:rFonts w:asciiTheme="majorHAnsi" w:hAnsiTheme="majorHAnsi" w:cstheme="majorHAnsi"/>
                <w:bCs/>
                <w:sz w:val="20"/>
                <w:szCs w:val="20"/>
              </w:rPr>
              <w:t>30233000-1</w:t>
            </w:r>
          </w:p>
        </w:tc>
        <w:tc>
          <w:tcPr>
            <w:tcW w:w="4678" w:type="dxa"/>
            <w:vAlign w:val="center"/>
          </w:tcPr>
          <w:p w14:paraId="724006A4" w14:textId="7A1085DD" w:rsidR="00200224" w:rsidRPr="00200224" w:rsidRDefault="00200224" w:rsidP="00CD432D">
            <w:pPr>
              <w:rPr>
                <w:rFonts w:asciiTheme="majorHAnsi" w:hAnsiTheme="majorHAnsi" w:cstheme="majorHAnsi"/>
                <w:bCs/>
                <w:sz w:val="20"/>
                <w:szCs w:val="20"/>
              </w:rPr>
            </w:pPr>
            <w:r w:rsidRPr="00200224">
              <w:rPr>
                <w:rFonts w:asciiTheme="majorHAnsi" w:hAnsiTheme="majorHAnsi" w:cstheme="majorHAnsi"/>
                <w:bCs/>
                <w:sz w:val="20"/>
                <w:szCs w:val="20"/>
              </w:rPr>
              <w:t>Urządzenia do przechowywania i odczytu danych</w:t>
            </w:r>
          </w:p>
        </w:tc>
      </w:tr>
      <w:tr w:rsidR="00200224" w:rsidRPr="00200224" w14:paraId="56AE1B9F" w14:textId="77777777" w:rsidTr="0019307D">
        <w:trPr>
          <w:trHeight w:val="283"/>
          <w:jc w:val="center"/>
        </w:trPr>
        <w:tc>
          <w:tcPr>
            <w:tcW w:w="1701" w:type="dxa"/>
            <w:vAlign w:val="center"/>
          </w:tcPr>
          <w:p w14:paraId="1D34B5E4" w14:textId="03102451" w:rsidR="00200224" w:rsidRPr="00200224" w:rsidRDefault="00200224" w:rsidP="00CD432D">
            <w:pPr>
              <w:jc w:val="center"/>
              <w:rPr>
                <w:rFonts w:asciiTheme="majorHAnsi" w:hAnsiTheme="majorHAnsi" w:cstheme="majorHAnsi"/>
                <w:bCs/>
                <w:sz w:val="20"/>
                <w:szCs w:val="20"/>
              </w:rPr>
            </w:pPr>
            <w:r w:rsidRPr="00200224">
              <w:rPr>
                <w:rFonts w:asciiTheme="majorHAnsi" w:hAnsiTheme="majorHAnsi" w:cstheme="majorHAnsi"/>
                <w:bCs/>
                <w:sz w:val="20"/>
                <w:szCs w:val="20"/>
              </w:rPr>
              <w:t>32424000-1</w:t>
            </w:r>
          </w:p>
        </w:tc>
        <w:tc>
          <w:tcPr>
            <w:tcW w:w="4678" w:type="dxa"/>
            <w:vAlign w:val="center"/>
          </w:tcPr>
          <w:p w14:paraId="0A32B749" w14:textId="1D4DEEE0" w:rsidR="00200224" w:rsidRPr="00200224" w:rsidRDefault="00200224" w:rsidP="00CD432D">
            <w:pPr>
              <w:rPr>
                <w:rFonts w:asciiTheme="majorHAnsi" w:hAnsiTheme="majorHAnsi" w:cstheme="majorHAnsi"/>
                <w:bCs/>
                <w:sz w:val="20"/>
                <w:szCs w:val="20"/>
              </w:rPr>
            </w:pPr>
            <w:r w:rsidRPr="00200224">
              <w:rPr>
                <w:rFonts w:asciiTheme="majorHAnsi" w:hAnsiTheme="majorHAnsi" w:cstheme="majorHAnsi"/>
                <w:bCs/>
                <w:sz w:val="20"/>
                <w:szCs w:val="20"/>
              </w:rPr>
              <w:t>Infrastruktura sieciowa</w:t>
            </w:r>
          </w:p>
        </w:tc>
      </w:tr>
      <w:tr w:rsidR="00200224" w:rsidRPr="00200224" w14:paraId="3951CD05" w14:textId="77777777" w:rsidTr="0019307D">
        <w:trPr>
          <w:trHeight w:val="195"/>
          <w:jc w:val="center"/>
        </w:trPr>
        <w:tc>
          <w:tcPr>
            <w:tcW w:w="1701" w:type="dxa"/>
            <w:vAlign w:val="center"/>
          </w:tcPr>
          <w:p w14:paraId="4EB47694" w14:textId="5CF6607C" w:rsidR="00200224" w:rsidRPr="00200224" w:rsidRDefault="00200224" w:rsidP="00CD432D">
            <w:pPr>
              <w:jc w:val="center"/>
              <w:rPr>
                <w:rFonts w:asciiTheme="majorHAnsi" w:hAnsiTheme="majorHAnsi" w:cstheme="majorHAnsi"/>
                <w:sz w:val="20"/>
                <w:szCs w:val="20"/>
              </w:rPr>
            </w:pPr>
            <w:r w:rsidRPr="00200224">
              <w:rPr>
                <w:rFonts w:asciiTheme="majorHAnsi" w:hAnsiTheme="majorHAnsi" w:cstheme="majorHAnsi"/>
                <w:bCs/>
                <w:sz w:val="20"/>
                <w:szCs w:val="20"/>
              </w:rPr>
              <w:t>324</w:t>
            </w:r>
            <w:r w:rsidR="00C61B06">
              <w:rPr>
                <w:rFonts w:asciiTheme="majorHAnsi" w:hAnsiTheme="majorHAnsi" w:cstheme="majorHAnsi"/>
                <w:bCs/>
                <w:sz w:val="20"/>
                <w:szCs w:val="20"/>
              </w:rPr>
              <w:t>2000</w:t>
            </w:r>
            <w:r w:rsidR="00117C6A">
              <w:rPr>
                <w:rFonts w:asciiTheme="majorHAnsi" w:hAnsiTheme="majorHAnsi" w:cstheme="majorHAnsi"/>
                <w:bCs/>
                <w:sz w:val="20"/>
                <w:szCs w:val="20"/>
              </w:rPr>
              <w:t>0</w:t>
            </w:r>
            <w:r w:rsidR="00C61B06">
              <w:rPr>
                <w:rFonts w:asciiTheme="majorHAnsi" w:hAnsiTheme="majorHAnsi" w:cstheme="majorHAnsi"/>
                <w:bCs/>
                <w:sz w:val="20"/>
                <w:szCs w:val="20"/>
              </w:rPr>
              <w:t>-3</w:t>
            </w:r>
          </w:p>
        </w:tc>
        <w:tc>
          <w:tcPr>
            <w:tcW w:w="4678" w:type="dxa"/>
            <w:vAlign w:val="center"/>
          </w:tcPr>
          <w:p w14:paraId="7C35DC4F" w14:textId="64998818" w:rsidR="00200224" w:rsidRPr="00200224" w:rsidRDefault="00C61B06" w:rsidP="00CD432D">
            <w:pPr>
              <w:rPr>
                <w:rFonts w:asciiTheme="majorHAnsi" w:hAnsiTheme="majorHAnsi" w:cstheme="majorHAnsi"/>
                <w:bCs/>
                <w:sz w:val="20"/>
                <w:szCs w:val="20"/>
              </w:rPr>
            </w:pPr>
            <w:r>
              <w:rPr>
                <w:rFonts w:asciiTheme="majorHAnsi" w:hAnsiTheme="majorHAnsi" w:cstheme="majorHAnsi"/>
                <w:bCs/>
                <w:sz w:val="20"/>
                <w:szCs w:val="20"/>
              </w:rPr>
              <w:t>Urządzenia sieciowe</w:t>
            </w:r>
          </w:p>
        </w:tc>
      </w:tr>
      <w:tr w:rsidR="00491CFE" w:rsidRPr="00200224" w14:paraId="64946383" w14:textId="77777777" w:rsidTr="0019307D">
        <w:tblPrEx>
          <w:jc w:val="left"/>
        </w:tblPrEx>
        <w:trPr>
          <w:trHeight w:val="283"/>
        </w:trPr>
        <w:tc>
          <w:tcPr>
            <w:tcW w:w="1701" w:type="dxa"/>
          </w:tcPr>
          <w:p w14:paraId="556D8CA2" w14:textId="77777777" w:rsidR="00491CFE" w:rsidRPr="00405168" w:rsidRDefault="00491CFE" w:rsidP="00042D89">
            <w:pPr>
              <w:jc w:val="center"/>
              <w:rPr>
                <w:rFonts w:ascii="Calibri Light" w:hAnsi="Calibri Light" w:cs="Calibri Light"/>
                <w:bCs/>
                <w:sz w:val="20"/>
                <w:szCs w:val="20"/>
              </w:rPr>
            </w:pPr>
            <w:r w:rsidRPr="00405168">
              <w:rPr>
                <w:rFonts w:ascii="Calibri Light" w:hAnsi="Calibri Light" w:cs="Calibri Light"/>
                <w:sz w:val="20"/>
                <w:szCs w:val="20"/>
              </w:rPr>
              <w:t>48000000-8</w:t>
            </w:r>
          </w:p>
        </w:tc>
        <w:tc>
          <w:tcPr>
            <w:tcW w:w="4678" w:type="dxa"/>
          </w:tcPr>
          <w:p w14:paraId="66B90F7F" w14:textId="77777777" w:rsidR="00491CFE" w:rsidRPr="00405168" w:rsidRDefault="00491CFE" w:rsidP="00042D89">
            <w:pPr>
              <w:rPr>
                <w:rFonts w:ascii="Calibri Light" w:hAnsi="Calibri Light" w:cs="Calibri Light"/>
                <w:bCs/>
                <w:sz w:val="20"/>
                <w:szCs w:val="20"/>
              </w:rPr>
            </w:pPr>
            <w:r w:rsidRPr="00405168">
              <w:rPr>
                <w:rFonts w:ascii="Calibri Light" w:hAnsi="Calibri Light" w:cs="Calibri Light"/>
                <w:bCs/>
                <w:sz w:val="20"/>
                <w:szCs w:val="20"/>
              </w:rPr>
              <w:t>Pakiety oprogramowania i systemy informatyczne</w:t>
            </w:r>
          </w:p>
        </w:tc>
      </w:tr>
    </w:tbl>
    <w:p w14:paraId="3EA152C8" w14:textId="4DF196A6" w:rsidR="00A0163F" w:rsidRPr="00200224" w:rsidRDefault="00A0163F" w:rsidP="00A0163F">
      <w:pPr>
        <w:rPr>
          <w:rFonts w:asciiTheme="majorHAnsi" w:hAnsiTheme="majorHAnsi" w:cstheme="majorHAnsi"/>
        </w:rPr>
      </w:pPr>
    </w:p>
    <w:p w14:paraId="482D4FE5" w14:textId="074A3010" w:rsidR="00A0163F" w:rsidRPr="00200224" w:rsidRDefault="00A0163F" w:rsidP="00A0163F">
      <w:pPr>
        <w:rPr>
          <w:rFonts w:asciiTheme="majorHAnsi" w:hAnsiTheme="majorHAnsi" w:cstheme="majorHAnsi"/>
        </w:rPr>
      </w:pPr>
    </w:p>
    <w:p w14:paraId="44229B59" w14:textId="7EAE6E62" w:rsidR="00807E68" w:rsidRDefault="00807E68" w:rsidP="00A0163F">
      <w:pPr>
        <w:rPr>
          <w:rFonts w:asciiTheme="majorHAnsi" w:hAnsiTheme="majorHAnsi" w:cstheme="majorHAnsi"/>
        </w:rPr>
      </w:pPr>
    </w:p>
    <w:p w14:paraId="3F4B81EB" w14:textId="77777777" w:rsidR="00491CFE" w:rsidRPr="00200224" w:rsidRDefault="00491CFE" w:rsidP="00A0163F">
      <w:pPr>
        <w:rPr>
          <w:rFonts w:asciiTheme="majorHAnsi" w:hAnsiTheme="majorHAnsi" w:cstheme="majorHAnsi"/>
        </w:rPr>
      </w:pPr>
    </w:p>
    <w:p w14:paraId="0D951245" w14:textId="77777777" w:rsidR="00A0163F" w:rsidRPr="00200224" w:rsidRDefault="00A0163F" w:rsidP="00A0163F">
      <w:pPr>
        <w:rPr>
          <w:rFonts w:asciiTheme="majorHAnsi" w:hAnsiTheme="majorHAnsi" w:cstheme="majorHAnsi"/>
        </w:rPr>
      </w:pPr>
    </w:p>
    <w:p w14:paraId="3297BF04" w14:textId="77777777" w:rsidR="00EC5BEE" w:rsidRDefault="00EC5BEE" w:rsidP="00B716FA">
      <w:pPr>
        <w:jc w:val="center"/>
        <w:rPr>
          <w:rFonts w:asciiTheme="majorHAnsi" w:hAnsiTheme="majorHAnsi" w:cstheme="majorHAnsi"/>
          <w:b/>
          <w:sz w:val="28"/>
        </w:rPr>
      </w:pPr>
    </w:p>
    <w:p w14:paraId="7C4F887F" w14:textId="7ED1857F" w:rsidR="00FF10B9" w:rsidRPr="00200224" w:rsidRDefault="00C61B06" w:rsidP="00B716FA">
      <w:pPr>
        <w:jc w:val="center"/>
        <w:rPr>
          <w:rFonts w:asciiTheme="majorHAnsi" w:hAnsiTheme="majorHAnsi" w:cstheme="majorHAnsi"/>
          <w:b/>
        </w:rPr>
      </w:pPr>
      <w:r>
        <w:rPr>
          <w:rFonts w:asciiTheme="majorHAnsi" w:hAnsiTheme="majorHAnsi" w:cstheme="majorHAnsi"/>
          <w:b/>
          <w:sz w:val="28"/>
        </w:rPr>
        <w:t>Lyski</w:t>
      </w:r>
      <w:r w:rsidR="00FF10B9" w:rsidRPr="00200224">
        <w:rPr>
          <w:rFonts w:asciiTheme="majorHAnsi" w:hAnsiTheme="majorHAnsi" w:cstheme="majorHAnsi"/>
        </w:rPr>
        <w:t xml:space="preserve">, </w:t>
      </w:r>
      <w:r w:rsidR="009A628E">
        <w:rPr>
          <w:rFonts w:asciiTheme="majorHAnsi" w:hAnsiTheme="majorHAnsi" w:cstheme="majorHAnsi"/>
        </w:rPr>
        <w:t>0</w:t>
      </w:r>
      <w:r w:rsidR="00FF626E">
        <w:rPr>
          <w:rFonts w:asciiTheme="majorHAnsi" w:hAnsiTheme="majorHAnsi" w:cstheme="majorHAnsi"/>
        </w:rPr>
        <w:t>9</w:t>
      </w:r>
      <w:r w:rsidR="009A628E">
        <w:rPr>
          <w:rFonts w:asciiTheme="majorHAnsi" w:hAnsiTheme="majorHAnsi" w:cstheme="majorHAnsi"/>
        </w:rPr>
        <w:t>.12</w:t>
      </w:r>
      <w:r w:rsidR="00117C6A">
        <w:rPr>
          <w:rFonts w:asciiTheme="majorHAnsi" w:hAnsiTheme="majorHAnsi" w:cstheme="majorHAnsi"/>
        </w:rPr>
        <w:t>.</w:t>
      </w:r>
      <w:r w:rsidR="005F62F5" w:rsidRPr="00200224">
        <w:rPr>
          <w:rFonts w:asciiTheme="majorHAnsi" w:hAnsiTheme="majorHAnsi" w:cstheme="majorHAnsi"/>
        </w:rPr>
        <w:t>202</w:t>
      </w:r>
      <w:r w:rsidR="00992807">
        <w:rPr>
          <w:rFonts w:asciiTheme="majorHAnsi" w:hAnsiTheme="majorHAnsi" w:cstheme="majorHAnsi"/>
        </w:rPr>
        <w:t>5</w:t>
      </w:r>
      <w:r w:rsidR="00FF10B9" w:rsidRPr="00200224">
        <w:rPr>
          <w:rFonts w:asciiTheme="majorHAnsi" w:hAnsiTheme="majorHAnsi" w:cstheme="majorHAnsi"/>
        </w:rPr>
        <w:t xml:space="preserve"> rok</w:t>
      </w:r>
    </w:p>
    <w:p w14:paraId="279FA07E" w14:textId="77777777" w:rsidR="00A35F38" w:rsidRPr="00200224" w:rsidRDefault="00A35F38">
      <w:pPr>
        <w:spacing w:after="160" w:line="259" w:lineRule="auto"/>
        <w:rPr>
          <w:rFonts w:asciiTheme="majorHAnsi" w:hAnsiTheme="majorHAnsi" w:cstheme="majorHAnsi"/>
          <w:sz w:val="22"/>
        </w:rPr>
      </w:pPr>
    </w:p>
    <w:p w14:paraId="6E51EC5F" w14:textId="526D35FE" w:rsidR="00F4069B" w:rsidRDefault="00F4069B">
      <w:pPr>
        <w:spacing w:after="160" w:line="259" w:lineRule="auto"/>
        <w:rPr>
          <w:rFonts w:asciiTheme="majorHAnsi" w:hAnsiTheme="majorHAnsi" w:cstheme="majorHAnsi"/>
          <w:sz w:val="22"/>
          <w:szCs w:val="22"/>
        </w:rPr>
      </w:pPr>
      <w:r>
        <w:rPr>
          <w:rFonts w:asciiTheme="majorHAnsi" w:hAnsiTheme="majorHAnsi" w:cstheme="majorHAnsi"/>
          <w:sz w:val="22"/>
          <w:szCs w:val="22"/>
        </w:rPr>
        <w:br w:type="page"/>
      </w:r>
    </w:p>
    <w:p w14:paraId="7E3728D6" w14:textId="27765993" w:rsidR="00FF10B9" w:rsidRPr="00200224" w:rsidRDefault="00FF10B9"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lastRenderedPageBreak/>
        <w:t xml:space="preserve">INFORMACJE </w:t>
      </w:r>
      <w:r w:rsidR="004E7BCE" w:rsidRPr="00200224">
        <w:rPr>
          <w:rFonts w:asciiTheme="majorHAnsi" w:eastAsia="Calibri" w:hAnsiTheme="majorHAnsi" w:cstheme="majorHAnsi"/>
          <w:color w:val="2F5496" w:themeColor="accent5" w:themeShade="BF"/>
          <w:lang w:eastAsia="en-US"/>
        </w:rPr>
        <w:t>O ZAMAWIAJĄCYM</w:t>
      </w:r>
    </w:p>
    <w:p w14:paraId="749FC266" w14:textId="0F7CEE16" w:rsidR="007E3FAA" w:rsidRPr="007E3FAA" w:rsidRDefault="007E3FAA" w:rsidP="007E3FAA">
      <w:pPr>
        <w:tabs>
          <w:tab w:val="left" w:pos="1843"/>
        </w:tabs>
        <w:spacing w:line="253" w:lineRule="exact"/>
        <w:rPr>
          <w:rFonts w:asciiTheme="majorHAnsi" w:hAnsiTheme="majorHAnsi" w:cstheme="majorHAnsi"/>
          <w:sz w:val="22"/>
          <w:szCs w:val="22"/>
        </w:rPr>
      </w:pPr>
      <w:r w:rsidRPr="007E3FAA">
        <w:rPr>
          <w:rFonts w:asciiTheme="majorHAnsi" w:hAnsiTheme="majorHAnsi" w:cstheme="majorHAnsi"/>
          <w:sz w:val="22"/>
          <w:szCs w:val="22"/>
        </w:rPr>
        <w:t xml:space="preserve">Nazwa: </w:t>
      </w:r>
      <w:r w:rsidRPr="007E3FAA">
        <w:rPr>
          <w:rFonts w:asciiTheme="majorHAnsi" w:hAnsiTheme="majorHAnsi" w:cstheme="majorHAnsi"/>
          <w:sz w:val="22"/>
          <w:szCs w:val="22"/>
        </w:rPr>
        <w:tab/>
      </w:r>
      <w:bookmarkStart w:id="0" w:name="_Hlk82587731"/>
      <w:bookmarkStart w:id="1" w:name="_Hlk100672181"/>
      <w:r w:rsidR="00132F68">
        <w:rPr>
          <w:rFonts w:asciiTheme="majorHAnsi" w:hAnsiTheme="majorHAnsi" w:cstheme="majorHAnsi"/>
          <w:sz w:val="22"/>
          <w:szCs w:val="22"/>
        </w:rPr>
        <w:t xml:space="preserve">Gmina </w:t>
      </w:r>
      <w:r w:rsidR="00C61B06">
        <w:rPr>
          <w:rFonts w:asciiTheme="majorHAnsi" w:hAnsiTheme="majorHAnsi" w:cstheme="majorHAnsi"/>
          <w:sz w:val="22"/>
          <w:szCs w:val="22"/>
        </w:rPr>
        <w:t>Lyski</w:t>
      </w:r>
    </w:p>
    <w:p w14:paraId="2FF1AE81" w14:textId="2C6173D9" w:rsidR="007E3FAA" w:rsidRPr="007E3FAA" w:rsidRDefault="007E3FAA" w:rsidP="007E3FAA">
      <w:pPr>
        <w:tabs>
          <w:tab w:val="left" w:pos="1843"/>
        </w:tabs>
        <w:spacing w:line="253" w:lineRule="exact"/>
        <w:rPr>
          <w:rFonts w:asciiTheme="majorHAnsi" w:hAnsiTheme="majorHAnsi" w:cstheme="majorHAnsi"/>
          <w:sz w:val="22"/>
          <w:szCs w:val="22"/>
        </w:rPr>
      </w:pPr>
      <w:r w:rsidRPr="007E3FAA">
        <w:rPr>
          <w:rFonts w:asciiTheme="majorHAnsi" w:hAnsiTheme="majorHAnsi" w:cstheme="majorHAnsi"/>
          <w:sz w:val="22"/>
          <w:szCs w:val="22"/>
        </w:rPr>
        <w:t xml:space="preserve">Adres: </w:t>
      </w:r>
      <w:r w:rsidRPr="007E3FAA">
        <w:rPr>
          <w:rFonts w:asciiTheme="majorHAnsi" w:hAnsiTheme="majorHAnsi" w:cstheme="majorHAnsi"/>
          <w:sz w:val="22"/>
          <w:szCs w:val="22"/>
        </w:rPr>
        <w:tab/>
      </w:r>
      <w:bookmarkEnd w:id="0"/>
      <w:r w:rsidR="00C61B06" w:rsidRPr="00C61B06">
        <w:rPr>
          <w:rFonts w:asciiTheme="majorHAnsi" w:hAnsiTheme="majorHAnsi" w:cstheme="majorHAnsi"/>
          <w:sz w:val="22"/>
          <w:szCs w:val="22"/>
        </w:rPr>
        <w:t>44-295 Lyski, ul. Dworcowa 1a</w:t>
      </w:r>
    </w:p>
    <w:p w14:paraId="65C0509F" w14:textId="56A3B8BF" w:rsidR="007E3FAA" w:rsidRPr="007E3FAA" w:rsidRDefault="007E3FAA" w:rsidP="007E3FAA">
      <w:pPr>
        <w:tabs>
          <w:tab w:val="left" w:pos="1843"/>
        </w:tabs>
        <w:spacing w:line="253" w:lineRule="exact"/>
        <w:rPr>
          <w:rFonts w:asciiTheme="majorHAnsi" w:hAnsiTheme="majorHAnsi" w:cstheme="majorHAnsi"/>
          <w:sz w:val="22"/>
          <w:szCs w:val="22"/>
        </w:rPr>
      </w:pPr>
      <w:r w:rsidRPr="007E3FAA">
        <w:rPr>
          <w:rFonts w:asciiTheme="majorHAnsi" w:hAnsiTheme="majorHAnsi" w:cstheme="majorHAnsi"/>
          <w:sz w:val="22"/>
          <w:szCs w:val="22"/>
        </w:rPr>
        <w:t>NIP:</w:t>
      </w:r>
      <w:r w:rsidRPr="007E3FAA">
        <w:rPr>
          <w:rFonts w:asciiTheme="majorHAnsi" w:hAnsiTheme="majorHAnsi" w:cstheme="majorHAnsi"/>
          <w:sz w:val="22"/>
          <w:szCs w:val="22"/>
        </w:rPr>
        <w:tab/>
      </w:r>
      <w:r w:rsidR="00C61B06" w:rsidRPr="00C61B06">
        <w:rPr>
          <w:rFonts w:asciiTheme="majorHAnsi" w:hAnsiTheme="majorHAnsi" w:cstheme="majorHAnsi"/>
          <w:sz w:val="22"/>
          <w:szCs w:val="22"/>
        </w:rPr>
        <w:t>6423190005</w:t>
      </w:r>
    </w:p>
    <w:p w14:paraId="28C16356" w14:textId="11C7F7BD" w:rsidR="00132F68" w:rsidRDefault="007E3FAA" w:rsidP="007E3FAA">
      <w:pPr>
        <w:tabs>
          <w:tab w:val="left" w:pos="1843"/>
        </w:tabs>
        <w:spacing w:line="253" w:lineRule="exact"/>
        <w:rPr>
          <w:rFonts w:asciiTheme="majorHAnsi" w:hAnsiTheme="majorHAnsi" w:cstheme="majorHAnsi"/>
          <w:sz w:val="22"/>
          <w:szCs w:val="22"/>
        </w:rPr>
      </w:pPr>
      <w:r w:rsidRPr="007E3FAA">
        <w:rPr>
          <w:rFonts w:asciiTheme="majorHAnsi" w:hAnsiTheme="majorHAnsi" w:cstheme="majorHAnsi"/>
          <w:sz w:val="22"/>
          <w:szCs w:val="22"/>
        </w:rPr>
        <w:t xml:space="preserve">tel.  </w:t>
      </w:r>
      <w:r w:rsidRPr="007E3FAA">
        <w:rPr>
          <w:rFonts w:asciiTheme="majorHAnsi" w:hAnsiTheme="majorHAnsi" w:cstheme="majorHAnsi"/>
          <w:sz w:val="22"/>
          <w:szCs w:val="22"/>
        </w:rPr>
        <w:tab/>
        <w:t xml:space="preserve">+48 </w:t>
      </w:r>
      <w:bookmarkEnd w:id="1"/>
      <w:r w:rsidR="003950FA" w:rsidRPr="003950FA">
        <w:rPr>
          <w:rFonts w:asciiTheme="majorHAnsi" w:hAnsiTheme="majorHAnsi" w:cstheme="majorHAnsi"/>
          <w:sz w:val="22"/>
          <w:szCs w:val="22"/>
        </w:rPr>
        <w:t>32 4300051</w:t>
      </w:r>
    </w:p>
    <w:p w14:paraId="0BAB2247" w14:textId="5B70ABEF" w:rsidR="00695FC7" w:rsidRPr="00214C51" w:rsidRDefault="007E3FAA" w:rsidP="007E3FAA">
      <w:pPr>
        <w:tabs>
          <w:tab w:val="left" w:pos="1843"/>
        </w:tabs>
        <w:spacing w:line="253" w:lineRule="exact"/>
        <w:rPr>
          <w:rFonts w:asciiTheme="majorHAnsi" w:hAnsiTheme="majorHAnsi" w:cstheme="majorHAnsi"/>
          <w:sz w:val="22"/>
          <w:szCs w:val="22"/>
          <w:lang w:val="de-DE"/>
        </w:rPr>
      </w:pPr>
      <w:proofErr w:type="spellStart"/>
      <w:r w:rsidRPr="00214C51">
        <w:rPr>
          <w:rFonts w:asciiTheme="majorHAnsi" w:hAnsiTheme="majorHAnsi" w:cstheme="majorHAnsi"/>
          <w:sz w:val="22"/>
          <w:szCs w:val="22"/>
          <w:lang w:val="de-DE"/>
        </w:rPr>
        <w:t>Adres</w:t>
      </w:r>
      <w:proofErr w:type="spellEnd"/>
      <w:r w:rsidRPr="00214C51">
        <w:rPr>
          <w:rFonts w:asciiTheme="majorHAnsi" w:hAnsiTheme="majorHAnsi" w:cstheme="majorHAnsi"/>
          <w:sz w:val="22"/>
          <w:szCs w:val="22"/>
          <w:lang w:val="de-DE"/>
        </w:rPr>
        <w:t xml:space="preserve"> </w:t>
      </w:r>
      <w:proofErr w:type="spellStart"/>
      <w:r w:rsidRPr="00214C51">
        <w:rPr>
          <w:rFonts w:asciiTheme="majorHAnsi" w:hAnsiTheme="majorHAnsi" w:cstheme="majorHAnsi"/>
          <w:sz w:val="22"/>
          <w:szCs w:val="22"/>
          <w:lang w:val="de-DE"/>
        </w:rPr>
        <w:t>e-mail</w:t>
      </w:r>
      <w:proofErr w:type="spellEnd"/>
      <w:r w:rsidRPr="00214C51">
        <w:rPr>
          <w:rFonts w:asciiTheme="majorHAnsi" w:hAnsiTheme="majorHAnsi" w:cstheme="majorHAnsi"/>
          <w:sz w:val="22"/>
          <w:szCs w:val="22"/>
          <w:lang w:val="de-DE"/>
        </w:rPr>
        <w:t xml:space="preserve">: </w:t>
      </w:r>
      <w:r w:rsidRPr="00214C51">
        <w:rPr>
          <w:rFonts w:asciiTheme="majorHAnsi" w:hAnsiTheme="majorHAnsi" w:cstheme="majorHAnsi"/>
          <w:sz w:val="22"/>
          <w:szCs w:val="22"/>
          <w:lang w:val="de-DE"/>
        </w:rPr>
        <w:tab/>
      </w:r>
      <w:hyperlink r:id="rId8" w:history="1">
        <w:r w:rsidR="008A6921" w:rsidRPr="00214C51">
          <w:rPr>
            <w:rStyle w:val="Hipercze"/>
            <w:rFonts w:asciiTheme="majorHAnsi" w:hAnsiTheme="majorHAnsi" w:cstheme="majorHAnsi"/>
            <w:sz w:val="22"/>
            <w:szCs w:val="22"/>
            <w:lang w:val="de-DE"/>
          </w:rPr>
          <w:t>kancelaria@lyski.pl</w:t>
        </w:r>
      </w:hyperlink>
    </w:p>
    <w:p w14:paraId="20A6EA68" w14:textId="77777777" w:rsidR="00A23370" w:rsidRPr="00214C51" w:rsidRDefault="00A23370" w:rsidP="00D1360B">
      <w:pPr>
        <w:tabs>
          <w:tab w:val="left" w:pos="1843"/>
        </w:tabs>
        <w:spacing w:line="253" w:lineRule="exact"/>
        <w:rPr>
          <w:rFonts w:asciiTheme="majorHAnsi" w:hAnsiTheme="majorHAnsi" w:cstheme="majorHAnsi"/>
          <w:bCs/>
          <w:sz w:val="22"/>
          <w:szCs w:val="22"/>
          <w:lang w:val="de-DE"/>
        </w:rPr>
      </w:pPr>
    </w:p>
    <w:p w14:paraId="02C0EC35" w14:textId="258549CC" w:rsidR="00D1360B" w:rsidRPr="004954B2" w:rsidRDefault="00B716FA" w:rsidP="001709EB">
      <w:pPr>
        <w:tabs>
          <w:tab w:val="left" w:pos="1843"/>
        </w:tabs>
        <w:spacing w:line="253" w:lineRule="exact"/>
        <w:jc w:val="both"/>
        <w:rPr>
          <w:rFonts w:asciiTheme="majorHAnsi" w:hAnsiTheme="majorHAnsi" w:cstheme="majorHAnsi"/>
          <w:sz w:val="20"/>
          <w:szCs w:val="20"/>
        </w:rPr>
      </w:pPr>
      <w:r w:rsidRPr="00200224">
        <w:rPr>
          <w:rFonts w:asciiTheme="majorHAnsi" w:hAnsiTheme="majorHAnsi" w:cstheme="majorHAnsi"/>
          <w:bCs/>
          <w:sz w:val="22"/>
          <w:szCs w:val="22"/>
        </w:rPr>
        <w:t>Adres strony internetowej, na której jest prowadzone postępowanie i na której będą dostępne wszelkie dokumenty związane z prowadzoną procedurą</w:t>
      </w:r>
      <w:r w:rsidRPr="001709EB">
        <w:rPr>
          <w:rFonts w:asciiTheme="majorHAnsi" w:hAnsiTheme="majorHAnsi" w:cstheme="majorHAnsi"/>
          <w:bCs/>
          <w:sz w:val="20"/>
          <w:szCs w:val="20"/>
        </w:rPr>
        <w:t>:</w:t>
      </w:r>
      <w:r w:rsidR="00D1360B" w:rsidRPr="001709EB">
        <w:rPr>
          <w:rFonts w:asciiTheme="majorHAnsi" w:hAnsiTheme="majorHAnsi" w:cstheme="majorHAnsi"/>
          <w:b/>
          <w:sz w:val="20"/>
          <w:szCs w:val="20"/>
        </w:rPr>
        <w:t xml:space="preserve"> </w:t>
      </w:r>
      <w:r w:rsidR="008A6921" w:rsidRPr="001709EB">
        <w:rPr>
          <w:rFonts w:asciiTheme="majorHAnsi" w:hAnsiTheme="majorHAnsi" w:cstheme="majorHAnsi"/>
        </w:rPr>
        <w:t xml:space="preserve"> </w:t>
      </w:r>
      <w:hyperlink r:id="rId9" w:history="1">
        <w:r w:rsidR="004954B2" w:rsidRPr="004954B2">
          <w:rPr>
            <w:rStyle w:val="Hipercze"/>
            <w:rFonts w:asciiTheme="majorHAnsi" w:hAnsiTheme="majorHAnsi" w:cstheme="majorHAnsi"/>
            <w:sz w:val="22"/>
            <w:szCs w:val="22"/>
          </w:rPr>
          <w:t>https://ezamowienia.gov.pl/mp-client/search/list/ocds-148610-f562f3e7-d91c-449f-8785-25dcbb7e4dc6</w:t>
        </w:r>
      </w:hyperlink>
      <w:r w:rsidR="004954B2" w:rsidRPr="004954B2">
        <w:rPr>
          <w:rFonts w:asciiTheme="majorHAnsi" w:hAnsiTheme="majorHAnsi" w:cstheme="majorHAnsi"/>
          <w:sz w:val="22"/>
          <w:szCs w:val="22"/>
        </w:rPr>
        <w:t xml:space="preserve"> </w:t>
      </w:r>
    </w:p>
    <w:p w14:paraId="473100BD" w14:textId="77777777" w:rsidR="00992EAA" w:rsidRPr="00200224" w:rsidRDefault="00992EAA"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TRYB UDZIELENIA ZAMÓWIENIA</w:t>
      </w:r>
    </w:p>
    <w:p w14:paraId="61385E65" w14:textId="191A2A28" w:rsidR="006C3FB1" w:rsidRPr="00200224" w:rsidRDefault="00D81B20" w:rsidP="00FE2A79">
      <w:pPr>
        <w:pStyle w:val="Akapitzlist"/>
        <w:numPr>
          <w:ilvl w:val="0"/>
          <w:numId w:val="6"/>
        </w:numPr>
        <w:spacing w:before="120" w:after="120"/>
        <w:ind w:left="360"/>
        <w:contextualSpacing w:val="0"/>
        <w:jc w:val="both"/>
        <w:rPr>
          <w:rFonts w:asciiTheme="majorHAnsi" w:hAnsiTheme="majorHAnsi" w:cstheme="majorHAnsi"/>
          <w:iCs/>
          <w:sz w:val="22"/>
          <w:szCs w:val="22"/>
        </w:rPr>
      </w:pPr>
      <w:r w:rsidRPr="00200224">
        <w:rPr>
          <w:rFonts w:asciiTheme="majorHAnsi" w:hAnsiTheme="majorHAnsi" w:cstheme="majorHAnsi"/>
          <w:iCs/>
          <w:sz w:val="22"/>
          <w:szCs w:val="22"/>
        </w:rPr>
        <w:t xml:space="preserve">Niniejsze postępowanie prowadzone jest w trybie </w:t>
      </w:r>
      <w:r w:rsidR="006C3FB1" w:rsidRPr="00200224">
        <w:rPr>
          <w:rFonts w:asciiTheme="majorHAnsi" w:hAnsiTheme="majorHAnsi" w:cstheme="majorHAnsi"/>
          <w:iCs/>
          <w:sz w:val="22"/>
          <w:szCs w:val="22"/>
        </w:rPr>
        <w:t>podstawowym bez negocjacji, o którym mowa w</w:t>
      </w:r>
      <w:r w:rsidR="008A5D06" w:rsidRPr="00200224">
        <w:rPr>
          <w:rFonts w:asciiTheme="majorHAnsi" w:hAnsiTheme="majorHAnsi" w:cstheme="majorHAnsi"/>
          <w:iCs/>
          <w:sz w:val="22"/>
          <w:szCs w:val="22"/>
        </w:rPr>
        <w:t> </w:t>
      </w:r>
      <w:r w:rsidR="006C3FB1" w:rsidRPr="00200224">
        <w:rPr>
          <w:rFonts w:asciiTheme="majorHAnsi" w:hAnsiTheme="majorHAnsi" w:cstheme="majorHAnsi"/>
          <w:iCs/>
          <w:sz w:val="22"/>
          <w:szCs w:val="22"/>
        </w:rPr>
        <w:t xml:space="preserve">art. 275 pkt 1 </w:t>
      </w:r>
      <w:r w:rsidRPr="00200224">
        <w:rPr>
          <w:rFonts w:asciiTheme="majorHAnsi" w:hAnsiTheme="majorHAnsi" w:cstheme="majorHAnsi"/>
          <w:iCs/>
          <w:sz w:val="22"/>
          <w:szCs w:val="22"/>
        </w:rPr>
        <w:t xml:space="preserve">ustawy </w:t>
      </w:r>
      <w:r w:rsidR="00191F79" w:rsidRPr="00200224">
        <w:rPr>
          <w:rFonts w:asciiTheme="majorHAnsi" w:hAnsiTheme="majorHAnsi" w:cstheme="majorHAnsi"/>
          <w:iCs/>
          <w:sz w:val="22"/>
          <w:szCs w:val="22"/>
        </w:rPr>
        <w:t>z dnia 11 września 2019 r. Prawo zamówień publicznych</w:t>
      </w:r>
      <w:r w:rsidRPr="00200224">
        <w:rPr>
          <w:rFonts w:asciiTheme="majorHAnsi" w:hAnsiTheme="majorHAnsi" w:cstheme="majorHAnsi"/>
          <w:iCs/>
          <w:sz w:val="22"/>
          <w:szCs w:val="22"/>
        </w:rPr>
        <w:t>, zwan</w:t>
      </w:r>
      <w:r w:rsidR="0088593D" w:rsidRPr="00200224">
        <w:rPr>
          <w:rFonts w:asciiTheme="majorHAnsi" w:hAnsiTheme="majorHAnsi" w:cstheme="majorHAnsi"/>
          <w:iCs/>
          <w:sz w:val="22"/>
          <w:szCs w:val="22"/>
        </w:rPr>
        <w:t>ej</w:t>
      </w:r>
      <w:r w:rsidRPr="00200224">
        <w:rPr>
          <w:rFonts w:asciiTheme="majorHAnsi" w:hAnsiTheme="majorHAnsi" w:cstheme="majorHAnsi"/>
          <w:iCs/>
          <w:sz w:val="22"/>
          <w:szCs w:val="22"/>
        </w:rPr>
        <w:t xml:space="preserve"> dalej „ustawą </w:t>
      </w:r>
      <w:proofErr w:type="spellStart"/>
      <w:r w:rsidR="00AE1460" w:rsidRPr="00200224">
        <w:rPr>
          <w:rFonts w:asciiTheme="majorHAnsi" w:hAnsiTheme="majorHAnsi" w:cstheme="majorHAnsi"/>
          <w:iCs/>
          <w:sz w:val="22"/>
          <w:szCs w:val="22"/>
        </w:rPr>
        <w:t>Pzp</w:t>
      </w:r>
      <w:proofErr w:type="spellEnd"/>
      <w:r w:rsidRPr="00200224">
        <w:rPr>
          <w:rFonts w:asciiTheme="majorHAnsi" w:hAnsiTheme="majorHAnsi" w:cstheme="majorHAnsi"/>
          <w:iCs/>
          <w:sz w:val="22"/>
          <w:szCs w:val="22"/>
        </w:rPr>
        <w:t>”.</w:t>
      </w:r>
    </w:p>
    <w:p w14:paraId="2AC21D65" w14:textId="6D6C388D" w:rsidR="00D81B20" w:rsidRPr="00200224" w:rsidRDefault="00D81B20" w:rsidP="00FE2A79">
      <w:pPr>
        <w:pStyle w:val="Akapitzlist"/>
        <w:numPr>
          <w:ilvl w:val="0"/>
          <w:numId w:val="6"/>
        </w:numPr>
        <w:spacing w:before="120" w:after="120"/>
        <w:ind w:left="360"/>
        <w:contextualSpacing w:val="0"/>
        <w:jc w:val="both"/>
        <w:rPr>
          <w:rFonts w:asciiTheme="majorHAnsi" w:hAnsiTheme="majorHAnsi" w:cstheme="majorHAnsi"/>
          <w:iCs/>
          <w:sz w:val="22"/>
          <w:szCs w:val="22"/>
        </w:rPr>
      </w:pPr>
      <w:r w:rsidRPr="00200224">
        <w:rPr>
          <w:rFonts w:asciiTheme="majorHAnsi" w:hAnsiTheme="majorHAnsi" w:cstheme="majorHAnsi"/>
          <w:iCs/>
          <w:sz w:val="22"/>
          <w:szCs w:val="22"/>
        </w:rPr>
        <w:t xml:space="preserve">Wartość szacunkowa zamówienia </w:t>
      </w:r>
      <w:r w:rsidR="006C3FB1" w:rsidRPr="00200224">
        <w:rPr>
          <w:rFonts w:asciiTheme="majorHAnsi" w:hAnsiTheme="majorHAnsi" w:cstheme="majorHAnsi"/>
          <w:iCs/>
          <w:sz w:val="22"/>
          <w:szCs w:val="22"/>
        </w:rPr>
        <w:t xml:space="preserve">nie </w:t>
      </w:r>
      <w:r w:rsidRPr="00200224">
        <w:rPr>
          <w:rFonts w:asciiTheme="majorHAnsi" w:hAnsiTheme="majorHAnsi" w:cstheme="majorHAnsi"/>
          <w:iCs/>
          <w:sz w:val="22"/>
          <w:szCs w:val="22"/>
        </w:rPr>
        <w:t>przekracza kwot</w:t>
      </w:r>
      <w:r w:rsidR="006C3FB1" w:rsidRPr="00200224">
        <w:rPr>
          <w:rFonts w:asciiTheme="majorHAnsi" w:hAnsiTheme="majorHAnsi" w:cstheme="majorHAnsi"/>
          <w:iCs/>
          <w:sz w:val="22"/>
          <w:szCs w:val="22"/>
        </w:rPr>
        <w:t>y</w:t>
      </w:r>
      <w:r w:rsidRPr="00200224">
        <w:rPr>
          <w:rFonts w:asciiTheme="majorHAnsi" w:hAnsiTheme="majorHAnsi" w:cstheme="majorHAnsi"/>
          <w:iCs/>
          <w:sz w:val="22"/>
          <w:szCs w:val="22"/>
        </w:rPr>
        <w:t xml:space="preserve"> określon</w:t>
      </w:r>
      <w:r w:rsidR="006C3FB1" w:rsidRPr="00200224">
        <w:rPr>
          <w:rFonts w:asciiTheme="majorHAnsi" w:hAnsiTheme="majorHAnsi" w:cstheme="majorHAnsi"/>
          <w:iCs/>
          <w:sz w:val="22"/>
          <w:szCs w:val="22"/>
        </w:rPr>
        <w:t>ej</w:t>
      </w:r>
      <w:r w:rsidRPr="00200224">
        <w:rPr>
          <w:rFonts w:asciiTheme="majorHAnsi" w:hAnsiTheme="majorHAnsi" w:cstheme="majorHAnsi"/>
          <w:iCs/>
          <w:sz w:val="22"/>
          <w:szCs w:val="22"/>
        </w:rPr>
        <w:t xml:space="preserve"> w</w:t>
      </w:r>
      <w:r w:rsidR="00191F79" w:rsidRPr="00200224">
        <w:rPr>
          <w:rFonts w:asciiTheme="majorHAnsi" w:hAnsiTheme="majorHAnsi" w:cstheme="majorHAnsi"/>
          <w:iCs/>
          <w:sz w:val="22"/>
          <w:szCs w:val="22"/>
        </w:rPr>
        <w:t xml:space="preserve"> obwieszczeniu Prezesa Urzędu Zamówień Publicznych</w:t>
      </w:r>
      <w:r w:rsidRPr="00200224">
        <w:rPr>
          <w:rFonts w:asciiTheme="majorHAnsi" w:hAnsiTheme="majorHAnsi" w:cstheme="majorHAnsi"/>
          <w:iCs/>
          <w:sz w:val="22"/>
          <w:szCs w:val="22"/>
        </w:rPr>
        <w:t xml:space="preserve"> </w:t>
      </w:r>
      <w:r w:rsidR="00191F79" w:rsidRPr="00200224">
        <w:rPr>
          <w:rFonts w:asciiTheme="majorHAnsi" w:hAnsiTheme="majorHAnsi" w:cstheme="majorHAnsi"/>
          <w:iCs/>
          <w:sz w:val="22"/>
          <w:szCs w:val="22"/>
        </w:rPr>
        <w:t xml:space="preserve">ogłoszonym na podstawie art. 3 ust. 3 </w:t>
      </w:r>
      <w:r w:rsidRPr="00200224">
        <w:rPr>
          <w:rFonts w:asciiTheme="majorHAnsi" w:hAnsiTheme="majorHAnsi" w:cstheme="majorHAnsi"/>
          <w:iCs/>
          <w:sz w:val="22"/>
          <w:szCs w:val="22"/>
        </w:rPr>
        <w:t xml:space="preserve">ustawy </w:t>
      </w:r>
      <w:proofErr w:type="spellStart"/>
      <w:r w:rsidR="00AE1460" w:rsidRPr="00200224">
        <w:rPr>
          <w:rFonts w:asciiTheme="majorHAnsi" w:hAnsiTheme="majorHAnsi" w:cstheme="majorHAnsi"/>
          <w:iCs/>
          <w:sz w:val="22"/>
          <w:szCs w:val="22"/>
        </w:rPr>
        <w:t>Pzp</w:t>
      </w:r>
      <w:proofErr w:type="spellEnd"/>
      <w:r w:rsidRPr="00200224">
        <w:rPr>
          <w:rFonts w:asciiTheme="majorHAnsi" w:hAnsiTheme="majorHAnsi" w:cstheme="majorHAnsi"/>
          <w:iCs/>
          <w:sz w:val="22"/>
          <w:szCs w:val="22"/>
        </w:rPr>
        <w:t>,</w:t>
      </w:r>
    </w:p>
    <w:p w14:paraId="1D32AA5C" w14:textId="77777777" w:rsidR="00F57D95" w:rsidRPr="00200224" w:rsidRDefault="00F57D95"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OPIS PRZEDMIOTU ZAMÓWIENIA</w:t>
      </w:r>
    </w:p>
    <w:p w14:paraId="7608B802" w14:textId="1BD0034B" w:rsidR="00634B3C" w:rsidRPr="00200224" w:rsidRDefault="00634B3C" w:rsidP="00117C6A">
      <w:pPr>
        <w:pStyle w:val="Akapitzlist"/>
        <w:numPr>
          <w:ilvl w:val="0"/>
          <w:numId w:val="20"/>
        </w:numPr>
        <w:spacing w:before="120" w:after="120"/>
        <w:ind w:left="357" w:hanging="357"/>
        <w:contextualSpacing w:val="0"/>
        <w:jc w:val="both"/>
        <w:rPr>
          <w:rFonts w:asciiTheme="majorHAnsi" w:hAnsiTheme="majorHAnsi" w:cstheme="majorHAnsi"/>
          <w:iCs/>
          <w:sz w:val="22"/>
          <w:szCs w:val="22"/>
        </w:rPr>
      </w:pPr>
      <w:r w:rsidRPr="00200224">
        <w:rPr>
          <w:rFonts w:asciiTheme="majorHAnsi" w:hAnsiTheme="majorHAnsi" w:cstheme="majorHAnsi"/>
          <w:iCs/>
          <w:sz w:val="22"/>
          <w:szCs w:val="22"/>
        </w:rPr>
        <w:t>Przedmiotem zamówienia jest</w:t>
      </w:r>
      <w:r w:rsidR="00353E61" w:rsidRPr="00200224">
        <w:rPr>
          <w:rFonts w:asciiTheme="majorHAnsi" w:hAnsiTheme="majorHAnsi" w:cstheme="majorHAnsi"/>
          <w:iCs/>
          <w:sz w:val="22"/>
          <w:szCs w:val="22"/>
        </w:rPr>
        <w:t xml:space="preserve"> dostawa </w:t>
      </w:r>
      <w:r w:rsidR="00143A8E" w:rsidRPr="00200224">
        <w:rPr>
          <w:rFonts w:asciiTheme="majorHAnsi" w:hAnsiTheme="majorHAnsi" w:cstheme="majorHAnsi"/>
          <w:iCs/>
          <w:sz w:val="22"/>
          <w:szCs w:val="22"/>
        </w:rPr>
        <w:t>sprzętu</w:t>
      </w:r>
      <w:r w:rsidR="00491CFE">
        <w:rPr>
          <w:rFonts w:asciiTheme="majorHAnsi" w:hAnsiTheme="majorHAnsi" w:cstheme="majorHAnsi"/>
          <w:iCs/>
          <w:sz w:val="22"/>
          <w:szCs w:val="22"/>
        </w:rPr>
        <w:t xml:space="preserve"> i oprogramowania</w:t>
      </w:r>
      <w:r w:rsidR="00143A8E" w:rsidRPr="00200224">
        <w:rPr>
          <w:rFonts w:asciiTheme="majorHAnsi" w:hAnsiTheme="majorHAnsi" w:cstheme="majorHAnsi"/>
          <w:iCs/>
          <w:sz w:val="22"/>
          <w:szCs w:val="22"/>
        </w:rPr>
        <w:t xml:space="preserve"> </w:t>
      </w:r>
      <w:r w:rsidR="00BC7DE8" w:rsidRPr="00200224">
        <w:rPr>
          <w:rFonts w:asciiTheme="majorHAnsi" w:hAnsiTheme="majorHAnsi" w:cstheme="majorHAnsi"/>
          <w:iCs/>
          <w:sz w:val="22"/>
          <w:szCs w:val="22"/>
        </w:rPr>
        <w:t>informatycznego</w:t>
      </w:r>
      <w:r w:rsidR="00353E61" w:rsidRPr="00200224">
        <w:rPr>
          <w:rFonts w:asciiTheme="majorHAnsi" w:hAnsiTheme="majorHAnsi" w:cstheme="majorHAnsi"/>
          <w:iCs/>
          <w:sz w:val="22"/>
          <w:szCs w:val="22"/>
        </w:rPr>
        <w:t xml:space="preserve">, </w:t>
      </w:r>
      <w:r w:rsidRPr="00200224">
        <w:rPr>
          <w:rFonts w:asciiTheme="majorHAnsi" w:hAnsiTheme="majorHAnsi" w:cstheme="majorHAnsi"/>
          <w:iCs/>
          <w:sz w:val="22"/>
          <w:szCs w:val="22"/>
        </w:rPr>
        <w:t>spełniających parametry jakościowe określone w</w:t>
      </w:r>
      <w:r w:rsidR="00132F68">
        <w:rPr>
          <w:rFonts w:asciiTheme="majorHAnsi" w:hAnsiTheme="majorHAnsi" w:cstheme="majorHAnsi"/>
          <w:iCs/>
          <w:sz w:val="22"/>
          <w:szCs w:val="22"/>
        </w:rPr>
        <w:t> </w:t>
      </w:r>
      <w:r w:rsidR="0093051E" w:rsidRPr="00200224">
        <w:rPr>
          <w:rFonts w:asciiTheme="majorHAnsi" w:hAnsiTheme="majorHAnsi" w:cstheme="majorHAnsi"/>
          <w:iCs/>
          <w:sz w:val="22"/>
          <w:szCs w:val="22"/>
        </w:rPr>
        <w:t xml:space="preserve">Załączniku </w:t>
      </w:r>
      <w:r w:rsidR="008A5D06" w:rsidRPr="00200224">
        <w:rPr>
          <w:rFonts w:asciiTheme="majorHAnsi" w:hAnsiTheme="majorHAnsi" w:cstheme="majorHAnsi"/>
          <w:iCs/>
          <w:sz w:val="22"/>
          <w:szCs w:val="22"/>
        </w:rPr>
        <w:t>n</w:t>
      </w:r>
      <w:r w:rsidR="0093051E" w:rsidRPr="00200224">
        <w:rPr>
          <w:rFonts w:asciiTheme="majorHAnsi" w:hAnsiTheme="majorHAnsi" w:cstheme="majorHAnsi"/>
          <w:iCs/>
          <w:sz w:val="22"/>
          <w:szCs w:val="22"/>
        </w:rPr>
        <w:t xml:space="preserve">r </w:t>
      </w:r>
      <w:r w:rsidR="00B070F3">
        <w:rPr>
          <w:rFonts w:asciiTheme="majorHAnsi" w:hAnsiTheme="majorHAnsi" w:cstheme="majorHAnsi"/>
          <w:iCs/>
          <w:sz w:val="22"/>
          <w:szCs w:val="22"/>
        </w:rPr>
        <w:t>1</w:t>
      </w:r>
      <w:r w:rsidR="0093051E" w:rsidRPr="00200224">
        <w:rPr>
          <w:rFonts w:asciiTheme="majorHAnsi" w:hAnsiTheme="majorHAnsi" w:cstheme="majorHAnsi"/>
          <w:iCs/>
          <w:sz w:val="22"/>
          <w:szCs w:val="22"/>
        </w:rPr>
        <w:t xml:space="preserve"> </w:t>
      </w:r>
      <w:r w:rsidR="00FE2A79" w:rsidRPr="00200224">
        <w:rPr>
          <w:rFonts w:asciiTheme="majorHAnsi" w:hAnsiTheme="majorHAnsi" w:cstheme="majorHAnsi"/>
          <w:iCs/>
          <w:sz w:val="22"/>
          <w:szCs w:val="22"/>
        </w:rPr>
        <w:t xml:space="preserve">do </w:t>
      </w:r>
      <w:r w:rsidR="006C3FB1" w:rsidRPr="00200224">
        <w:rPr>
          <w:rFonts w:asciiTheme="majorHAnsi" w:hAnsiTheme="majorHAnsi" w:cstheme="majorHAnsi"/>
          <w:iCs/>
          <w:sz w:val="22"/>
          <w:szCs w:val="22"/>
        </w:rPr>
        <w:t>SWZ</w:t>
      </w:r>
      <w:r w:rsidR="0093051E" w:rsidRPr="00200224">
        <w:rPr>
          <w:rFonts w:asciiTheme="majorHAnsi" w:hAnsiTheme="majorHAnsi" w:cstheme="majorHAnsi"/>
          <w:iCs/>
          <w:sz w:val="22"/>
          <w:szCs w:val="22"/>
        </w:rPr>
        <w:t>, na warunkach określonych w</w:t>
      </w:r>
      <w:r w:rsidR="008A5D06" w:rsidRPr="00200224">
        <w:rPr>
          <w:rFonts w:asciiTheme="majorHAnsi" w:hAnsiTheme="majorHAnsi" w:cstheme="majorHAnsi"/>
          <w:iCs/>
          <w:sz w:val="22"/>
          <w:szCs w:val="22"/>
        </w:rPr>
        <w:t> </w:t>
      </w:r>
      <w:r w:rsidR="0093051E" w:rsidRPr="00200224">
        <w:rPr>
          <w:rFonts w:asciiTheme="majorHAnsi" w:hAnsiTheme="majorHAnsi" w:cstheme="majorHAnsi"/>
          <w:iCs/>
          <w:sz w:val="22"/>
          <w:szCs w:val="22"/>
        </w:rPr>
        <w:t xml:space="preserve">projektowanych postanowieniach umowy stanowiących Załącznik </w:t>
      </w:r>
      <w:r w:rsidR="008A5D06" w:rsidRPr="00200224">
        <w:rPr>
          <w:rFonts w:asciiTheme="majorHAnsi" w:hAnsiTheme="majorHAnsi" w:cstheme="majorHAnsi"/>
          <w:iCs/>
          <w:sz w:val="22"/>
          <w:szCs w:val="22"/>
        </w:rPr>
        <w:t>n</w:t>
      </w:r>
      <w:r w:rsidR="0093051E" w:rsidRPr="00200224">
        <w:rPr>
          <w:rFonts w:asciiTheme="majorHAnsi" w:hAnsiTheme="majorHAnsi" w:cstheme="majorHAnsi"/>
          <w:iCs/>
          <w:sz w:val="22"/>
          <w:szCs w:val="22"/>
        </w:rPr>
        <w:t xml:space="preserve">r </w:t>
      </w:r>
      <w:r w:rsidR="00B070F3">
        <w:rPr>
          <w:rFonts w:asciiTheme="majorHAnsi" w:hAnsiTheme="majorHAnsi" w:cstheme="majorHAnsi"/>
          <w:iCs/>
          <w:sz w:val="22"/>
          <w:szCs w:val="22"/>
        </w:rPr>
        <w:t>2</w:t>
      </w:r>
      <w:r w:rsidR="0093051E" w:rsidRPr="00200224">
        <w:rPr>
          <w:rFonts w:asciiTheme="majorHAnsi" w:hAnsiTheme="majorHAnsi" w:cstheme="majorHAnsi"/>
          <w:iCs/>
          <w:sz w:val="22"/>
          <w:szCs w:val="22"/>
        </w:rPr>
        <w:t xml:space="preserve"> do </w:t>
      </w:r>
      <w:r w:rsidR="006C3FB1" w:rsidRPr="00200224">
        <w:rPr>
          <w:rFonts w:asciiTheme="majorHAnsi" w:hAnsiTheme="majorHAnsi" w:cstheme="majorHAnsi"/>
          <w:iCs/>
          <w:sz w:val="22"/>
          <w:szCs w:val="22"/>
        </w:rPr>
        <w:t>SWZ</w:t>
      </w:r>
      <w:r w:rsidR="0093051E" w:rsidRPr="00200224">
        <w:rPr>
          <w:rFonts w:asciiTheme="majorHAnsi" w:hAnsiTheme="majorHAnsi" w:cstheme="majorHAnsi"/>
          <w:iCs/>
          <w:sz w:val="22"/>
          <w:szCs w:val="22"/>
        </w:rPr>
        <w:t>.</w:t>
      </w:r>
    </w:p>
    <w:p w14:paraId="5D704FA2" w14:textId="705D3588" w:rsidR="00F56B1C" w:rsidRDefault="00F56B1C" w:rsidP="00117C6A">
      <w:pPr>
        <w:pStyle w:val="Akapitzlist"/>
        <w:numPr>
          <w:ilvl w:val="0"/>
          <w:numId w:val="20"/>
        </w:numPr>
        <w:spacing w:before="120" w:after="120"/>
        <w:ind w:left="357" w:hanging="357"/>
        <w:contextualSpacing w:val="0"/>
        <w:jc w:val="both"/>
        <w:rPr>
          <w:rFonts w:asciiTheme="majorHAnsi" w:hAnsiTheme="majorHAnsi" w:cstheme="majorHAnsi"/>
          <w:iCs/>
          <w:sz w:val="22"/>
          <w:szCs w:val="22"/>
        </w:rPr>
      </w:pPr>
      <w:r w:rsidRPr="00200224">
        <w:rPr>
          <w:rFonts w:asciiTheme="majorHAnsi" w:hAnsiTheme="majorHAnsi" w:cstheme="majorHAnsi"/>
          <w:iCs/>
          <w:sz w:val="22"/>
          <w:szCs w:val="22"/>
        </w:rPr>
        <w:t>Przedmiot zamówienia obejmuje swoim zakresem:</w:t>
      </w:r>
    </w:p>
    <w:p w14:paraId="1AF9E8F7" w14:textId="77777777" w:rsidR="00C61B06" w:rsidRDefault="00C61B06" w:rsidP="00117C6A">
      <w:pPr>
        <w:pStyle w:val="Akapitzlist"/>
        <w:numPr>
          <w:ilvl w:val="0"/>
          <w:numId w:val="30"/>
        </w:numPr>
        <w:spacing w:before="60" w:after="60"/>
        <w:jc w:val="both"/>
        <w:rPr>
          <w:rFonts w:asciiTheme="majorHAnsi" w:hAnsiTheme="majorHAnsi" w:cstheme="majorHAnsi"/>
          <w:iCs/>
          <w:sz w:val="22"/>
          <w:szCs w:val="22"/>
        </w:rPr>
      </w:pPr>
      <w:bookmarkStart w:id="2" w:name="_Hlk95312619"/>
      <w:bookmarkStart w:id="3" w:name="_Hlk80717173"/>
      <w:r>
        <w:rPr>
          <w:rFonts w:asciiTheme="majorHAnsi" w:hAnsiTheme="majorHAnsi" w:cstheme="majorHAnsi"/>
          <w:iCs/>
          <w:sz w:val="22"/>
          <w:szCs w:val="22"/>
        </w:rPr>
        <w:t>Serwer</w:t>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t>- 2 szt.</w:t>
      </w:r>
    </w:p>
    <w:p w14:paraId="1A6C2AF2" w14:textId="0BC474AB" w:rsidR="00C61B06" w:rsidRDefault="00C61B06" w:rsidP="00117C6A">
      <w:pPr>
        <w:pStyle w:val="Akapitzlist"/>
        <w:numPr>
          <w:ilvl w:val="0"/>
          <w:numId w:val="30"/>
        </w:numPr>
        <w:spacing w:before="60" w:after="60"/>
        <w:jc w:val="both"/>
        <w:rPr>
          <w:rFonts w:asciiTheme="majorHAnsi" w:hAnsiTheme="majorHAnsi" w:cstheme="majorHAnsi"/>
          <w:iCs/>
          <w:sz w:val="22"/>
          <w:szCs w:val="22"/>
        </w:rPr>
      </w:pPr>
      <w:r>
        <w:rPr>
          <w:rFonts w:asciiTheme="majorHAnsi" w:hAnsiTheme="majorHAnsi" w:cstheme="majorHAnsi"/>
          <w:iCs/>
          <w:sz w:val="22"/>
          <w:szCs w:val="22"/>
        </w:rPr>
        <w:t>Macierz dyskowa</w:t>
      </w:r>
      <w:r w:rsidRPr="00200224">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sidRPr="00200224">
        <w:rPr>
          <w:rFonts w:asciiTheme="majorHAnsi" w:hAnsiTheme="majorHAnsi" w:cstheme="majorHAnsi"/>
          <w:iCs/>
          <w:sz w:val="22"/>
          <w:szCs w:val="22"/>
        </w:rPr>
        <w:t xml:space="preserve">- </w:t>
      </w:r>
      <w:r>
        <w:rPr>
          <w:rFonts w:asciiTheme="majorHAnsi" w:hAnsiTheme="majorHAnsi" w:cstheme="majorHAnsi"/>
          <w:iCs/>
          <w:sz w:val="22"/>
          <w:szCs w:val="22"/>
        </w:rPr>
        <w:t>1</w:t>
      </w:r>
      <w:r w:rsidRPr="00200224">
        <w:rPr>
          <w:rFonts w:asciiTheme="majorHAnsi" w:hAnsiTheme="majorHAnsi" w:cstheme="majorHAnsi"/>
          <w:iCs/>
          <w:sz w:val="22"/>
          <w:szCs w:val="22"/>
        </w:rPr>
        <w:t xml:space="preserve"> szt</w:t>
      </w:r>
      <w:r>
        <w:rPr>
          <w:rFonts w:asciiTheme="majorHAnsi" w:hAnsiTheme="majorHAnsi" w:cstheme="majorHAnsi"/>
          <w:iCs/>
          <w:sz w:val="22"/>
          <w:szCs w:val="22"/>
        </w:rPr>
        <w:t>.</w:t>
      </w:r>
    </w:p>
    <w:p w14:paraId="42B83A70" w14:textId="2A5C8EFD" w:rsidR="00C61B06" w:rsidRDefault="00C61B06" w:rsidP="00117C6A">
      <w:pPr>
        <w:pStyle w:val="Akapitzlist"/>
        <w:numPr>
          <w:ilvl w:val="0"/>
          <w:numId w:val="30"/>
        </w:numPr>
        <w:spacing w:before="60" w:after="60"/>
        <w:jc w:val="both"/>
        <w:rPr>
          <w:rFonts w:asciiTheme="majorHAnsi" w:hAnsiTheme="majorHAnsi" w:cstheme="majorHAnsi"/>
          <w:iCs/>
          <w:sz w:val="22"/>
          <w:szCs w:val="22"/>
        </w:rPr>
      </w:pPr>
      <w:r>
        <w:rPr>
          <w:rFonts w:asciiTheme="majorHAnsi" w:hAnsiTheme="majorHAnsi" w:cstheme="majorHAnsi"/>
          <w:iCs/>
          <w:sz w:val="22"/>
          <w:szCs w:val="22"/>
        </w:rPr>
        <w:t>Rozbudowa systemu backup</w:t>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t>- 1 szt.</w:t>
      </w:r>
    </w:p>
    <w:p w14:paraId="4A3CD2B4" w14:textId="1CD3C445" w:rsidR="00C61B06" w:rsidRDefault="00C61B06" w:rsidP="00117C6A">
      <w:pPr>
        <w:pStyle w:val="Akapitzlist"/>
        <w:numPr>
          <w:ilvl w:val="0"/>
          <w:numId w:val="30"/>
        </w:numPr>
        <w:spacing w:before="60" w:after="60"/>
        <w:jc w:val="both"/>
        <w:rPr>
          <w:rFonts w:asciiTheme="majorHAnsi" w:hAnsiTheme="majorHAnsi" w:cstheme="majorHAnsi"/>
          <w:iCs/>
          <w:sz w:val="22"/>
          <w:szCs w:val="22"/>
        </w:rPr>
      </w:pPr>
      <w:r>
        <w:rPr>
          <w:rFonts w:asciiTheme="majorHAnsi" w:hAnsiTheme="majorHAnsi" w:cstheme="majorHAnsi"/>
          <w:iCs/>
          <w:sz w:val="22"/>
          <w:szCs w:val="22"/>
        </w:rPr>
        <w:t xml:space="preserve">Przełącznik sieciowy </w:t>
      </w:r>
      <w:proofErr w:type="spellStart"/>
      <w:r>
        <w:rPr>
          <w:rFonts w:asciiTheme="majorHAnsi" w:hAnsiTheme="majorHAnsi" w:cstheme="majorHAnsi"/>
          <w:iCs/>
          <w:sz w:val="22"/>
          <w:szCs w:val="22"/>
        </w:rPr>
        <w:t>zarządzalny</w:t>
      </w:r>
      <w:proofErr w:type="spellEnd"/>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t>- 3 szt.</w:t>
      </w:r>
    </w:p>
    <w:p w14:paraId="0FC9E2C4" w14:textId="0FD3C518" w:rsidR="00D11ED7" w:rsidRPr="00D11ED7" w:rsidRDefault="00D11ED7" w:rsidP="00117C6A">
      <w:pPr>
        <w:pStyle w:val="Akapitzlist"/>
        <w:numPr>
          <w:ilvl w:val="0"/>
          <w:numId w:val="30"/>
        </w:numPr>
        <w:spacing w:before="60" w:after="60"/>
        <w:jc w:val="both"/>
        <w:rPr>
          <w:rFonts w:asciiTheme="majorHAnsi" w:hAnsiTheme="majorHAnsi" w:cstheme="majorHAnsi"/>
          <w:iCs/>
          <w:sz w:val="22"/>
          <w:szCs w:val="22"/>
        </w:rPr>
      </w:pPr>
      <w:r w:rsidRPr="00D11ED7">
        <w:rPr>
          <w:rFonts w:asciiTheme="majorHAnsi" w:hAnsiTheme="majorHAnsi" w:cstheme="majorHAnsi"/>
          <w:iCs/>
          <w:sz w:val="22"/>
          <w:szCs w:val="22"/>
        </w:rPr>
        <w:t>Rozbudowa systemu ochrony urządzeń</w:t>
      </w:r>
      <w:r w:rsidRPr="00D11ED7">
        <w:rPr>
          <w:rFonts w:asciiTheme="majorHAnsi" w:hAnsiTheme="majorHAnsi" w:cstheme="majorHAnsi"/>
          <w:iCs/>
          <w:sz w:val="22"/>
          <w:szCs w:val="22"/>
        </w:rPr>
        <w:tab/>
      </w:r>
      <w:r w:rsidRPr="00D11ED7">
        <w:rPr>
          <w:rFonts w:asciiTheme="majorHAnsi" w:hAnsiTheme="majorHAnsi" w:cstheme="majorHAnsi"/>
          <w:iCs/>
          <w:sz w:val="22"/>
          <w:szCs w:val="22"/>
        </w:rPr>
        <w:tab/>
      </w:r>
      <w:r w:rsidRPr="00D11ED7">
        <w:rPr>
          <w:rFonts w:asciiTheme="majorHAnsi" w:hAnsiTheme="majorHAnsi" w:cstheme="majorHAnsi"/>
          <w:iCs/>
          <w:sz w:val="22"/>
          <w:szCs w:val="22"/>
        </w:rPr>
        <w:tab/>
        <w:t>- 1 szt.</w:t>
      </w:r>
    </w:p>
    <w:p w14:paraId="4F0D24BC" w14:textId="53D5D3CE" w:rsidR="00D11ED7" w:rsidRPr="00D11ED7" w:rsidRDefault="00D11ED7" w:rsidP="00117C6A">
      <w:pPr>
        <w:pStyle w:val="Akapitzlist"/>
        <w:numPr>
          <w:ilvl w:val="0"/>
          <w:numId w:val="30"/>
        </w:numPr>
        <w:spacing w:before="60" w:after="60"/>
        <w:jc w:val="both"/>
        <w:rPr>
          <w:rFonts w:asciiTheme="majorHAnsi" w:hAnsiTheme="majorHAnsi" w:cstheme="majorHAnsi"/>
          <w:iCs/>
          <w:sz w:val="22"/>
          <w:szCs w:val="22"/>
        </w:rPr>
      </w:pPr>
      <w:r w:rsidRPr="00D11ED7">
        <w:rPr>
          <w:rFonts w:asciiTheme="majorHAnsi" w:hAnsiTheme="majorHAnsi" w:cstheme="majorHAnsi"/>
          <w:iCs/>
          <w:sz w:val="22"/>
          <w:szCs w:val="22"/>
        </w:rPr>
        <w:t>System DLP</w:t>
      </w:r>
      <w:r w:rsidRPr="00D11ED7">
        <w:rPr>
          <w:rFonts w:asciiTheme="majorHAnsi" w:hAnsiTheme="majorHAnsi" w:cstheme="majorHAnsi"/>
          <w:iCs/>
          <w:sz w:val="22"/>
          <w:szCs w:val="22"/>
        </w:rPr>
        <w:tab/>
      </w:r>
      <w:r w:rsidRPr="00D11ED7">
        <w:rPr>
          <w:rFonts w:asciiTheme="majorHAnsi" w:hAnsiTheme="majorHAnsi" w:cstheme="majorHAnsi"/>
          <w:iCs/>
          <w:sz w:val="22"/>
          <w:szCs w:val="22"/>
        </w:rPr>
        <w:tab/>
      </w:r>
      <w:r w:rsidRPr="00D11ED7">
        <w:rPr>
          <w:rFonts w:asciiTheme="majorHAnsi" w:hAnsiTheme="majorHAnsi" w:cstheme="majorHAnsi"/>
          <w:iCs/>
          <w:sz w:val="22"/>
          <w:szCs w:val="22"/>
        </w:rPr>
        <w:tab/>
      </w:r>
      <w:r w:rsidRPr="00D11ED7">
        <w:rPr>
          <w:rFonts w:asciiTheme="majorHAnsi" w:hAnsiTheme="majorHAnsi" w:cstheme="majorHAnsi"/>
          <w:iCs/>
          <w:sz w:val="22"/>
          <w:szCs w:val="22"/>
        </w:rPr>
        <w:tab/>
      </w:r>
      <w:r w:rsidRPr="00D11ED7">
        <w:rPr>
          <w:rFonts w:asciiTheme="majorHAnsi" w:hAnsiTheme="majorHAnsi" w:cstheme="majorHAnsi"/>
          <w:iCs/>
          <w:sz w:val="22"/>
          <w:szCs w:val="22"/>
        </w:rPr>
        <w:tab/>
      </w:r>
      <w:r w:rsidRPr="00D11ED7">
        <w:rPr>
          <w:rFonts w:asciiTheme="majorHAnsi" w:hAnsiTheme="majorHAnsi" w:cstheme="majorHAnsi"/>
          <w:iCs/>
          <w:sz w:val="22"/>
          <w:szCs w:val="22"/>
        </w:rPr>
        <w:tab/>
      </w:r>
      <w:r w:rsidRPr="00D11ED7">
        <w:rPr>
          <w:rFonts w:asciiTheme="majorHAnsi" w:hAnsiTheme="majorHAnsi" w:cstheme="majorHAnsi"/>
          <w:iCs/>
          <w:sz w:val="22"/>
          <w:szCs w:val="22"/>
        </w:rPr>
        <w:tab/>
        <w:t>- 1 szt.</w:t>
      </w:r>
    </w:p>
    <w:p w14:paraId="1DA81541" w14:textId="19590120" w:rsidR="00132F68" w:rsidRDefault="00132F68" w:rsidP="008A6921">
      <w:pPr>
        <w:pStyle w:val="Akapitzlist"/>
        <w:numPr>
          <w:ilvl w:val="0"/>
          <w:numId w:val="30"/>
        </w:numPr>
        <w:spacing w:before="60" w:after="60"/>
        <w:jc w:val="both"/>
        <w:rPr>
          <w:rFonts w:asciiTheme="majorHAnsi" w:hAnsiTheme="majorHAnsi" w:cstheme="majorHAnsi"/>
          <w:iCs/>
          <w:sz w:val="22"/>
          <w:szCs w:val="22"/>
        </w:rPr>
      </w:pPr>
      <w:r w:rsidRPr="00132F68">
        <w:rPr>
          <w:rFonts w:asciiTheme="majorHAnsi" w:hAnsiTheme="majorHAnsi" w:cstheme="majorHAnsi"/>
          <w:iCs/>
          <w:sz w:val="22"/>
          <w:szCs w:val="22"/>
        </w:rPr>
        <w:t>Wdrożenie 802.1x EAP-TLS</w:t>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sidR="00D11ED7">
        <w:rPr>
          <w:rFonts w:asciiTheme="majorHAnsi" w:hAnsiTheme="majorHAnsi" w:cstheme="majorHAnsi"/>
          <w:iCs/>
          <w:sz w:val="22"/>
          <w:szCs w:val="22"/>
        </w:rPr>
        <w:tab/>
      </w:r>
      <w:r>
        <w:rPr>
          <w:rFonts w:asciiTheme="majorHAnsi" w:hAnsiTheme="majorHAnsi" w:cstheme="majorHAnsi"/>
          <w:iCs/>
          <w:sz w:val="22"/>
          <w:szCs w:val="22"/>
        </w:rPr>
        <w:t>- 1 szt.</w:t>
      </w:r>
    </w:p>
    <w:p w14:paraId="2800129A" w14:textId="5870C6CA" w:rsidR="00A8122C" w:rsidRPr="00200224" w:rsidRDefault="00A8122C" w:rsidP="008A6921">
      <w:pPr>
        <w:pStyle w:val="Akapitzlist"/>
        <w:numPr>
          <w:ilvl w:val="0"/>
          <w:numId w:val="30"/>
        </w:numPr>
        <w:spacing w:before="60" w:after="60"/>
        <w:contextualSpacing w:val="0"/>
        <w:jc w:val="both"/>
        <w:rPr>
          <w:rFonts w:asciiTheme="majorHAnsi" w:hAnsiTheme="majorHAnsi" w:cstheme="majorHAnsi"/>
          <w:iCs/>
          <w:sz w:val="22"/>
          <w:szCs w:val="22"/>
        </w:rPr>
      </w:pPr>
      <w:r w:rsidRPr="00A8122C">
        <w:rPr>
          <w:rFonts w:asciiTheme="majorHAnsi" w:hAnsiTheme="majorHAnsi" w:cstheme="majorHAnsi"/>
          <w:iCs/>
          <w:sz w:val="22"/>
          <w:szCs w:val="22"/>
        </w:rPr>
        <w:t xml:space="preserve">Wdrożenie </w:t>
      </w:r>
      <w:r w:rsidR="009642E5">
        <w:rPr>
          <w:rFonts w:asciiTheme="majorHAnsi" w:hAnsiTheme="majorHAnsi" w:cstheme="majorHAnsi"/>
          <w:iCs/>
          <w:sz w:val="22"/>
          <w:szCs w:val="22"/>
        </w:rPr>
        <w:t>systemów informatycznych</w:t>
      </w:r>
      <w:r>
        <w:rPr>
          <w:rFonts w:asciiTheme="majorHAnsi" w:hAnsiTheme="majorHAnsi" w:cstheme="majorHAnsi"/>
          <w:iCs/>
          <w:sz w:val="22"/>
          <w:szCs w:val="22"/>
        </w:rPr>
        <w:tab/>
      </w:r>
      <w:r>
        <w:rPr>
          <w:rFonts w:asciiTheme="majorHAnsi" w:hAnsiTheme="majorHAnsi" w:cstheme="majorHAnsi"/>
          <w:iCs/>
          <w:sz w:val="22"/>
          <w:szCs w:val="22"/>
        </w:rPr>
        <w:tab/>
        <w:t xml:space="preserve"> </w:t>
      </w:r>
      <w:r>
        <w:rPr>
          <w:rFonts w:asciiTheme="majorHAnsi" w:hAnsiTheme="majorHAnsi" w:cstheme="majorHAnsi"/>
          <w:iCs/>
          <w:sz w:val="22"/>
          <w:szCs w:val="22"/>
        </w:rPr>
        <w:tab/>
        <w:t>- 1 szt.</w:t>
      </w:r>
    </w:p>
    <w:bookmarkEnd w:id="2"/>
    <w:bookmarkEnd w:id="3"/>
    <w:p w14:paraId="4788138C" w14:textId="4E23A21F" w:rsidR="00634B3C" w:rsidRDefault="00634B3C" w:rsidP="00117C6A">
      <w:pPr>
        <w:pStyle w:val="Akapitzlist"/>
        <w:numPr>
          <w:ilvl w:val="0"/>
          <w:numId w:val="20"/>
        </w:numPr>
        <w:spacing w:before="120" w:after="120"/>
        <w:ind w:left="360"/>
        <w:contextualSpacing w:val="0"/>
        <w:jc w:val="both"/>
        <w:rPr>
          <w:rFonts w:asciiTheme="majorHAnsi" w:hAnsiTheme="majorHAnsi" w:cstheme="majorHAnsi"/>
          <w:iCs/>
          <w:sz w:val="22"/>
          <w:szCs w:val="22"/>
        </w:rPr>
      </w:pPr>
      <w:r w:rsidRPr="00200224">
        <w:rPr>
          <w:rFonts w:asciiTheme="majorHAnsi" w:hAnsiTheme="majorHAnsi" w:cstheme="majorHAnsi"/>
          <w:iCs/>
          <w:sz w:val="22"/>
          <w:szCs w:val="22"/>
        </w:rPr>
        <w:t>Dostawa przedmiotu zamówienia wraz z transportem</w:t>
      </w:r>
      <w:r w:rsidR="008A6921">
        <w:rPr>
          <w:rFonts w:asciiTheme="majorHAnsi" w:hAnsiTheme="majorHAnsi" w:cstheme="majorHAnsi"/>
          <w:iCs/>
          <w:sz w:val="22"/>
          <w:szCs w:val="22"/>
        </w:rPr>
        <w:t xml:space="preserve"> na adres wskazany przez Zamawiającego</w:t>
      </w:r>
      <w:r w:rsidRPr="00200224">
        <w:rPr>
          <w:rFonts w:asciiTheme="majorHAnsi" w:hAnsiTheme="majorHAnsi" w:cstheme="majorHAnsi"/>
          <w:iCs/>
          <w:sz w:val="22"/>
          <w:szCs w:val="22"/>
        </w:rPr>
        <w:t>, rozładunkiem</w:t>
      </w:r>
      <w:r w:rsidR="00F1075C" w:rsidRPr="00200224">
        <w:rPr>
          <w:rFonts w:asciiTheme="majorHAnsi" w:hAnsiTheme="majorHAnsi" w:cstheme="majorHAnsi"/>
          <w:iCs/>
          <w:sz w:val="22"/>
          <w:szCs w:val="22"/>
        </w:rPr>
        <w:t xml:space="preserve">, </w:t>
      </w:r>
      <w:r w:rsidRPr="00200224">
        <w:rPr>
          <w:rFonts w:asciiTheme="majorHAnsi" w:hAnsiTheme="majorHAnsi" w:cstheme="majorHAnsi"/>
          <w:iCs/>
          <w:sz w:val="22"/>
          <w:szCs w:val="22"/>
        </w:rPr>
        <w:t xml:space="preserve">instalacją </w:t>
      </w:r>
      <w:r w:rsidR="00F1075C" w:rsidRPr="00200224">
        <w:rPr>
          <w:rFonts w:asciiTheme="majorHAnsi" w:hAnsiTheme="majorHAnsi" w:cstheme="majorHAnsi"/>
          <w:iCs/>
          <w:sz w:val="22"/>
          <w:szCs w:val="22"/>
        </w:rPr>
        <w:t xml:space="preserve">i uruchomieniem </w:t>
      </w:r>
      <w:r w:rsidRPr="00200224">
        <w:rPr>
          <w:rFonts w:asciiTheme="majorHAnsi" w:hAnsiTheme="majorHAnsi" w:cstheme="majorHAnsi"/>
          <w:iCs/>
          <w:sz w:val="22"/>
          <w:szCs w:val="22"/>
        </w:rPr>
        <w:t xml:space="preserve">będzie się odbywać na koszt i ryzyko </w:t>
      </w:r>
      <w:r w:rsidR="00C16113" w:rsidRPr="00200224">
        <w:rPr>
          <w:rFonts w:asciiTheme="majorHAnsi" w:hAnsiTheme="majorHAnsi" w:cstheme="majorHAnsi"/>
          <w:iCs/>
          <w:sz w:val="22"/>
          <w:szCs w:val="22"/>
        </w:rPr>
        <w:t>w</w:t>
      </w:r>
      <w:r w:rsidRPr="00200224">
        <w:rPr>
          <w:rFonts w:asciiTheme="majorHAnsi" w:hAnsiTheme="majorHAnsi" w:cstheme="majorHAnsi"/>
          <w:iCs/>
          <w:sz w:val="22"/>
          <w:szCs w:val="22"/>
        </w:rPr>
        <w:t>ykonawcy.</w:t>
      </w:r>
    </w:p>
    <w:p w14:paraId="0452903C" w14:textId="6EFB5223" w:rsidR="00760FEE" w:rsidRPr="008A6921" w:rsidRDefault="00E93CF8" w:rsidP="00117C6A">
      <w:pPr>
        <w:pStyle w:val="Akapitzlist"/>
        <w:numPr>
          <w:ilvl w:val="0"/>
          <w:numId w:val="20"/>
        </w:numPr>
        <w:spacing w:before="120" w:after="120"/>
        <w:ind w:left="360"/>
        <w:contextualSpacing w:val="0"/>
        <w:jc w:val="both"/>
        <w:rPr>
          <w:rFonts w:asciiTheme="majorHAnsi" w:hAnsiTheme="majorHAnsi" w:cstheme="majorHAnsi"/>
          <w:iCs/>
        </w:rPr>
      </w:pPr>
      <w:r w:rsidRPr="008A6921">
        <w:rPr>
          <w:rFonts w:ascii="Calibri Light" w:hAnsi="Calibri Light" w:cs="Calibri Light"/>
          <w:color w:val="000000"/>
          <w:spacing w:val="-4"/>
          <w:sz w:val="22"/>
          <w:szCs w:val="22"/>
        </w:rPr>
        <w:t xml:space="preserve">Wszystkie </w:t>
      </w:r>
      <w:r w:rsidR="00760FEE" w:rsidRPr="008A6921">
        <w:rPr>
          <w:rFonts w:ascii="Calibri Light" w:hAnsi="Calibri Light" w:cs="Calibri Light"/>
          <w:color w:val="000000"/>
          <w:spacing w:val="-4"/>
          <w:sz w:val="22"/>
          <w:szCs w:val="22"/>
        </w:rPr>
        <w:t>rozwiązania</w:t>
      </w:r>
      <w:r w:rsidRPr="008A6921">
        <w:rPr>
          <w:rFonts w:ascii="Calibri Light" w:hAnsi="Calibri Light" w:cs="Calibri Light"/>
          <w:color w:val="000000"/>
          <w:spacing w:val="-4"/>
          <w:sz w:val="22"/>
          <w:szCs w:val="22"/>
        </w:rPr>
        <w:t xml:space="preserve"> dostarczone w ramach zamówienia muszą być fabrycznie nowe i nieużywane przed dniem dostarczenia do siedziby Zamawiającego, z wyłączeniem użycia niezbędnego dla przeprowadzenia testu ich poprawnej pracy.</w:t>
      </w:r>
      <w:r w:rsidR="00760FEE" w:rsidRPr="008A6921">
        <w:rPr>
          <w:rFonts w:ascii="Calibri Light" w:hAnsi="Calibri Light" w:cs="Calibri Light"/>
          <w:color w:val="000000"/>
          <w:spacing w:val="-4"/>
          <w:sz w:val="22"/>
          <w:szCs w:val="22"/>
        </w:rPr>
        <w:t xml:space="preserve"> </w:t>
      </w:r>
      <w:r w:rsidR="00760FEE" w:rsidRPr="008A6921">
        <w:rPr>
          <w:rFonts w:ascii="Calibri Light" w:hAnsi="Calibri Light" w:cs="Calibri Light"/>
          <w:sz w:val="22"/>
          <w:szCs w:val="22"/>
        </w:rPr>
        <w:t xml:space="preserve">Nie dopuszcza się urządzeń i licencji typu </w:t>
      </w:r>
      <w:proofErr w:type="spellStart"/>
      <w:r w:rsidR="00760FEE" w:rsidRPr="008A6921">
        <w:rPr>
          <w:rFonts w:ascii="Calibri Light" w:hAnsi="Calibri Light" w:cs="Calibri Light"/>
          <w:sz w:val="22"/>
          <w:szCs w:val="22"/>
        </w:rPr>
        <w:t>refurbished</w:t>
      </w:r>
      <w:proofErr w:type="spellEnd"/>
      <w:r w:rsidR="00760FEE" w:rsidRPr="008A6921">
        <w:rPr>
          <w:rFonts w:ascii="Calibri Light" w:hAnsi="Calibri Light" w:cs="Calibri Light"/>
          <w:sz w:val="22"/>
          <w:szCs w:val="22"/>
        </w:rPr>
        <w:t>.</w:t>
      </w:r>
    </w:p>
    <w:p w14:paraId="4B9C211F" w14:textId="413BCE29" w:rsidR="00760FEE" w:rsidRPr="00AF0577" w:rsidRDefault="00760FEE" w:rsidP="00117C6A">
      <w:pPr>
        <w:pStyle w:val="Akapitzlist"/>
        <w:numPr>
          <w:ilvl w:val="0"/>
          <w:numId w:val="20"/>
        </w:numPr>
        <w:spacing w:before="120" w:after="120"/>
        <w:ind w:left="360"/>
        <w:contextualSpacing w:val="0"/>
        <w:jc w:val="both"/>
        <w:rPr>
          <w:rFonts w:asciiTheme="majorHAnsi" w:hAnsiTheme="majorHAnsi" w:cstheme="majorHAnsi"/>
          <w:iCs/>
        </w:rPr>
      </w:pPr>
      <w:r w:rsidRPr="008A6921">
        <w:rPr>
          <w:rFonts w:ascii="Calibri Light" w:hAnsi="Calibri Light" w:cs="Calibri Light"/>
          <w:sz w:val="22"/>
          <w:szCs w:val="22"/>
        </w:rPr>
        <w:t xml:space="preserve">Dostarczone urządzenia i </w:t>
      </w:r>
      <w:r w:rsidR="00CD760B">
        <w:rPr>
          <w:rFonts w:ascii="Calibri Light" w:hAnsi="Calibri Light" w:cs="Calibri Light"/>
          <w:sz w:val="22"/>
          <w:szCs w:val="22"/>
        </w:rPr>
        <w:t xml:space="preserve">wymagane </w:t>
      </w:r>
      <w:r w:rsidRPr="008A6921">
        <w:rPr>
          <w:rFonts w:ascii="Calibri Light" w:hAnsi="Calibri Light" w:cs="Calibri Light"/>
          <w:sz w:val="22"/>
          <w:szCs w:val="22"/>
        </w:rPr>
        <w:t xml:space="preserve">licencje oprogramowania muszą być wolne od wad fizycznych </w:t>
      </w:r>
      <w:r w:rsidR="00CD760B">
        <w:rPr>
          <w:rFonts w:ascii="Calibri Light" w:hAnsi="Calibri Light" w:cs="Calibri Light"/>
          <w:sz w:val="22"/>
          <w:szCs w:val="22"/>
        </w:rPr>
        <w:br/>
      </w:r>
      <w:r w:rsidRPr="008A6921">
        <w:rPr>
          <w:rFonts w:ascii="Calibri Light" w:hAnsi="Calibri Light" w:cs="Calibri Light"/>
          <w:sz w:val="22"/>
          <w:szCs w:val="22"/>
        </w:rPr>
        <w:t>i prawnych.</w:t>
      </w:r>
    </w:p>
    <w:p w14:paraId="0EBA3193" w14:textId="282C318F" w:rsidR="00AF0577" w:rsidRPr="00E0304F" w:rsidRDefault="00AF0577" w:rsidP="00117C6A">
      <w:pPr>
        <w:pStyle w:val="Akapitzlist"/>
        <w:numPr>
          <w:ilvl w:val="0"/>
          <w:numId w:val="20"/>
        </w:numPr>
        <w:spacing w:before="120" w:after="120"/>
        <w:ind w:left="360"/>
        <w:contextualSpacing w:val="0"/>
        <w:jc w:val="both"/>
        <w:rPr>
          <w:rFonts w:asciiTheme="majorHAnsi" w:hAnsiTheme="majorHAnsi" w:cstheme="majorHAnsi"/>
          <w:iCs/>
        </w:rPr>
      </w:pPr>
      <w:r w:rsidRPr="00E0304F">
        <w:rPr>
          <w:rFonts w:ascii="Calibri Light" w:hAnsi="Calibri Light" w:cs="Calibri Light"/>
          <w:sz w:val="22"/>
          <w:szCs w:val="22"/>
        </w:rPr>
        <w:t xml:space="preserve">Licencje mają mieć charakter wyłączny na rzecz Zamawiającego, jak również nieodpłatny przez cały okres </w:t>
      </w:r>
      <w:r w:rsidR="00CC6BCF" w:rsidRPr="00E0304F">
        <w:rPr>
          <w:rFonts w:ascii="Calibri Light" w:hAnsi="Calibri Light" w:cs="Calibri Light"/>
          <w:sz w:val="22"/>
          <w:szCs w:val="22"/>
        </w:rPr>
        <w:t>ich</w:t>
      </w:r>
      <w:r w:rsidRPr="00E0304F">
        <w:rPr>
          <w:rFonts w:ascii="Calibri Light" w:hAnsi="Calibri Light" w:cs="Calibri Light"/>
          <w:sz w:val="22"/>
          <w:szCs w:val="22"/>
        </w:rPr>
        <w:t xml:space="preserve"> trwania.</w:t>
      </w:r>
    </w:p>
    <w:p w14:paraId="5265044F" w14:textId="6AFFEEED" w:rsidR="00D1360B" w:rsidRDefault="00A70863" w:rsidP="00117C6A">
      <w:pPr>
        <w:pStyle w:val="Akapitzlist"/>
        <w:numPr>
          <w:ilvl w:val="0"/>
          <w:numId w:val="20"/>
        </w:numPr>
        <w:spacing w:before="120" w:after="120"/>
        <w:ind w:left="360"/>
        <w:contextualSpacing w:val="0"/>
        <w:jc w:val="both"/>
        <w:rPr>
          <w:rFonts w:asciiTheme="majorHAnsi" w:hAnsiTheme="majorHAnsi" w:cstheme="majorHAnsi"/>
          <w:iCs/>
          <w:sz w:val="22"/>
          <w:szCs w:val="22"/>
        </w:rPr>
      </w:pPr>
      <w:r w:rsidRPr="00200224">
        <w:rPr>
          <w:rFonts w:asciiTheme="majorHAnsi" w:hAnsiTheme="majorHAnsi" w:cstheme="majorHAnsi"/>
          <w:iCs/>
          <w:sz w:val="22"/>
          <w:szCs w:val="22"/>
        </w:rPr>
        <w:t>Na cały przedmiot zamówienia zostanie udzielona g</w:t>
      </w:r>
      <w:r w:rsidR="00D1360B" w:rsidRPr="00200224">
        <w:rPr>
          <w:rFonts w:asciiTheme="majorHAnsi" w:hAnsiTheme="majorHAnsi" w:cstheme="majorHAnsi"/>
          <w:iCs/>
          <w:sz w:val="22"/>
          <w:szCs w:val="22"/>
        </w:rPr>
        <w:t xml:space="preserve">warancja </w:t>
      </w:r>
      <w:r w:rsidRPr="00200224">
        <w:rPr>
          <w:rFonts w:asciiTheme="majorHAnsi" w:hAnsiTheme="majorHAnsi" w:cstheme="majorHAnsi"/>
          <w:iCs/>
          <w:sz w:val="22"/>
          <w:szCs w:val="22"/>
        </w:rPr>
        <w:t xml:space="preserve">na okres </w:t>
      </w:r>
      <w:r w:rsidR="00880DF4" w:rsidRPr="00200224">
        <w:rPr>
          <w:rFonts w:asciiTheme="majorHAnsi" w:hAnsiTheme="majorHAnsi" w:cstheme="majorHAnsi"/>
          <w:iCs/>
          <w:sz w:val="22"/>
          <w:szCs w:val="22"/>
        </w:rPr>
        <w:t xml:space="preserve">minimum </w:t>
      </w:r>
      <w:r w:rsidR="00E93CF8">
        <w:rPr>
          <w:rFonts w:asciiTheme="majorHAnsi" w:hAnsiTheme="majorHAnsi" w:cstheme="majorHAnsi"/>
          <w:iCs/>
          <w:sz w:val="22"/>
          <w:szCs w:val="22"/>
        </w:rPr>
        <w:t>24</w:t>
      </w:r>
      <w:r w:rsidR="00D1360B" w:rsidRPr="00200224">
        <w:rPr>
          <w:rFonts w:asciiTheme="majorHAnsi" w:hAnsiTheme="majorHAnsi" w:cstheme="majorHAnsi"/>
          <w:iCs/>
          <w:sz w:val="22"/>
          <w:szCs w:val="22"/>
        </w:rPr>
        <w:t xml:space="preserve"> miesi</w:t>
      </w:r>
      <w:r w:rsidR="00E93CF8">
        <w:rPr>
          <w:rFonts w:asciiTheme="majorHAnsi" w:hAnsiTheme="majorHAnsi" w:cstheme="majorHAnsi"/>
          <w:iCs/>
          <w:sz w:val="22"/>
          <w:szCs w:val="22"/>
        </w:rPr>
        <w:t>ące</w:t>
      </w:r>
      <w:r w:rsidR="00D1360B" w:rsidRPr="00200224">
        <w:rPr>
          <w:rFonts w:asciiTheme="majorHAnsi" w:hAnsiTheme="majorHAnsi" w:cstheme="majorHAnsi"/>
          <w:iCs/>
          <w:sz w:val="22"/>
          <w:szCs w:val="22"/>
        </w:rPr>
        <w:t>.</w:t>
      </w:r>
    </w:p>
    <w:p w14:paraId="3819BAD6" w14:textId="661CAD7E" w:rsidR="00AF0577" w:rsidRPr="00CA6E25" w:rsidRDefault="00CC6BCF" w:rsidP="00117C6A">
      <w:pPr>
        <w:pStyle w:val="Akapitzlist"/>
        <w:numPr>
          <w:ilvl w:val="0"/>
          <w:numId w:val="20"/>
        </w:numPr>
        <w:spacing w:before="120" w:after="120"/>
        <w:ind w:left="360"/>
        <w:contextualSpacing w:val="0"/>
        <w:jc w:val="both"/>
        <w:rPr>
          <w:rFonts w:asciiTheme="majorHAnsi" w:hAnsiTheme="majorHAnsi" w:cstheme="majorHAnsi"/>
          <w:iCs/>
          <w:sz w:val="22"/>
          <w:szCs w:val="22"/>
        </w:rPr>
      </w:pPr>
      <w:r w:rsidRPr="00CA6E25">
        <w:rPr>
          <w:rFonts w:asciiTheme="majorHAnsi" w:hAnsiTheme="majorHAnsi" w:cstheme="majorHAnsi"/>
          <w:iCs/>
          <w:sz w:val="22"/>
          <w:szCs w:val="22"/>
        </w:rPr>
        <w:t>Wykonawca zapewni darmowy s</w:t>
      </w:r>
      <w:r w:rsidR="00AF0577" w:rsidRPr="00CA6E25">
        <w:rPr>
          <w:rFonts w:asciiTheme="majorHAnsi" w:hAnsiTheme="majorHAnsi" w:cstheme="majorHAnsi"/>
          <w:iCs/>
          <w:sz w:val="22"/>
          <w:szCs w:val="22"/>
        </w:rPr>
        <w:t>erwis</w:t>
      </w:r>
      <w:r w:rsidRPr="00CA6E25">
        <w:rPr>
          <w:rFonts w:asciiTheme="majorHAnsi" w:hAnsiTheme="majorHAnsi" w:cstheme="majorHAnsi"/>
          <w:iCs/>
          <w:sz w:val="22"/>
          <w:szCs w:val="22"/>
        </w:rPr>
        <w:t xml:space="preserve"> dostarczonych urządzeń</w:t>
      </w:r>
      <w:r w:rsidR="00CA6E25" w:rsidRPr="00CA6E25">
        <w:rPr>
          <w:rFonts w:asciiTheme="majorHAnsi" w:hAnsiTheme="majorHAnsi" w:cstheme="majorHAnsi"/>
          <w:iCs/>
          <w:sz w:val="22"/>
          <w:szCs w:val="22"/>
        </w:rPr>
        <w:t xml:space="preserve"> w okresie objętym gwarancją</w:t>
      </w:r>
      <w:r w:rsidRPr="00CA6E25">
        <w:rPr>
          <w:rFonts w:asciiTheme="majorHAnsi" w:hAnsiTheme="majorHAnsi" w:cstheme="majorHAnsi"/>
          <w:iCs/>
          <w:sz w:val="22"/>
          <w:szCs w:val="22"/>
        </w:rPr>
        <w:t>.</w:t>
      </w:r>
      <w:r w:rsidR="00AF0577" w:rsidRPr="00CA6E25">
        <w:rPr>
          <w:rFonts w:asciiTheme="majorHAnsi" w:hAnsiTheme="majorHAnsi" w:cstheme="majorHAnsi"/>
          <w:iCs/>
          <w:sz w:val="22"/>
          <w:szCs w:val="22"/>
        </w:rPr>
        <w:t xml:space="preserve"> </w:t>
      </w:r>
    </w:p>
    <w:p w14:paraId="6574ECB2" w14:textId="6DC01A49" w:rsidR="00F4069B" w:rsidRDefault="00F4069B" w:rsidP="00117C6A">
      <w:pPr>
        <w:pStyle w:val="Akapitzlist"/>
        <w:numPr>
          <w:ilvl w:val="0"/>
          <w:numId w:val="20"/>
        </w:numPr>
        <w:spacing w:before="120" w:after="120"/>
        <w:ind w:left="360"/>
        <w:contextualSpacing w:val="0"/>
        <w:jc w:val="both"/>
        <w:rPr>
          <w:rFonts w:asciiTheme="majorHAnsi" w:hAnsiTheme="majorHAnsi" w:cstheme="majorHAnsi"/>
          <w:iCs/>
          <w:sz w:val="22"/>
          <w:szCs w:val="22"/>
        </w:rPr>
      </w:pPr>
      <w:r w:rsidRPr="00F4069B">
        <w:rPr>
          <w:rFonts w:asciiTheme="majorHAnsi" w:hAnsiTheme="majorHAnsi" w:cstheme="majorHAnsi"/>
          <w:iCs/>
          <w:sz w:val="22"/>
          <w:szCs w:val="22"/>
        </w:rPr>
        <w:t>Projekt finansowany ze środków Funduszy Europejskich na Rozwój Cyfrowy (FERC) 2021-2027 Priorytet II „Zaawansowane usługi cyfrowe” Działanie 2.2 „Wzmocnienie krajowego systemu cyberbezpieczeństwa”.</w:t>
      </w:r>
    </w:p>
    <w:p w14:paraId="553B118B" w14:textId="30488081" w:rsidR="00CD760B" w:rsidRDefault="00CD760B" w:rsidP="00117C6A">
      <w:pPr>
        <w:pStyle w:val="Akapitzlist"/>
        <w:numPr>
          <w:ilvl w:val="0"/>
          <w:numId w:val="20"/>
        </w:numPr>
        <w:spacing w:before="120" w:after="120"/>
        <w:ind w:left="360"/>
        <w:contextualSpacing w:val="0"/>
        <w:jc w:val="both"/>
        <w:rPr>
          <w:rFonts w:asciiTheme="majorHAnsi" w:hAnsiTheme="majorHAnsi" w:cstheme="majorHAnsi"/>
          <w:iCs/>
          <w:sz w:val="22"/>
          <w:szCs w:val="22"/>
        </w:rPr>
      </w:pPr>
      <w:r>
        <w:rPr>
          <w:rFonts w:asciiTheme="majorHAnsi" w:hAnsiTheme="majorHAnsi" w:cstheme="majorHAnsi"/>
          <w:iCs/>
          <w:sz w:val="22"/>
          <w:szCs w:val="22"/>
        </w:rPr>
        <w:t>Równoważność.</w:t>
      </w:r>
    </w:p>
    <w:p w14:paraId="75D13017"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lastRenderedPageBreak/>
        <w:t>Jeżeli w OPZ objęte przedmiotem zamówienia produkty, materiały, wyroby, urządzenia zostały opisane poprzez:</w:t>
      </w:r>
    </w:p>
    <w:p w14:paraId="651B5BFF" w14:textId="77777777" w:rsidR="00CD760B" w:rsidRPr="00CD760B" w:rsidRDefault="00CD760B" w:rsidP="00CD760B">
      <w:pPr>
        <w:pStyle w:val="Akapitzlist"/>
        <w:numPr>
          <w:ilvl w:val="0"/>
          <w:numId w:val="37"/>
        </w:numPr>
        <w:spacing w:before="120" w:after="120"/>
        <w:jc w:val="both"/>
        <w:rPr>
          <w:rFonts w:asciiTheme="majorHAnsi" w:hAnsiTheme="majorHAnsi" w:cstheme="majorHAnsi"/>
          <w:i/>
          <w:sz w:val="22"/>
          <w:szCs w:val="22"/>
        </w:rPr>
      </w:pPr>
      <w:r w:rsidRPr="00CD760B">
        <w:rPr>
          <w:rFonts w:asciiTheme="majorHAnsi" w:hAnsiTheme="majorHAnsi" w:cstheme="majorHAnsi"/>
          <w:i/>
          <w:sz w:val="22"/>
          <w:szCs w:val="22"/>
        </w:rPr>
        <w:t xml:space="preserve">odniesienie do norm, ocen technicznych, specyfikacji technicznych i systemów referencji technicznych lub do wymagań dotyczących wydajności lub funkcjonalności, zastosowanie ma art. 101 ust. 5 i 6 ustawy </w:t>
      </w:r>
      <w:proofErr w:type="spellStart"/>
      <w:r w:rsidRPr="00CD760B">
        <w:rPr>
          <w:rFonts w:asciiTheme="majorHAnsi" w:hAnsiTheme="majorHAnsi" w:cstheme="majorHAnsi"/>
          <w:i/>
          <w:sz w:val="22"/>
          <w:szCs w:val="22"/>
        </w:rPr>
        <w:t>Pzp</w:t>
      </w:r>
      <w:proofErr w:type="spellEnd"/>
      <w:r w:rsidRPr="00CD760B">
        <w:rPr>
          <w:rFonts w:asciiTheme="majorHAnsi" w:hAnsiTheme="majorHAnsi" w:cstheme="majorHAnsi"/>
          <w:i/>
          <w:sz w:val="22"/>
          <w:szCs w:val="22"/>
        </w:rPr>
        <w:t xml:space="preserve">; Wykonawca powinien przyjąć, że odniesieniu takiemu towarzyszą wyrazy </w:t>
      </w:r>
      <w:r w:rsidRPr="00CD760B">
        <w:rPr>
          <w:rFonts w:asciiTheme="majorHAnsi" w:hAnsiTheme="majorHAnsi" w:cstheme="majorHAnsi"/>
          <w:b/>
          <w:bCs/>
          <w:i/>
          <w:sz w:val="22"/>
          <w:szCs w:val="22"/>
        </w:rPr>
        <w:t>„lub równoważne”</w:t>
      </w:r>
      <w:r w:rsidRPr="00CD760B">
        <w:rPr>
          <w:rFonts w:asciiTheme="majorHAnsi" w:hAnsiTheme="majorHAnsi" w:cstheme="majorHAnsi"/>
          <w:i/>
          <w:sz w:val="22"/>
          <w:szCs w:val="22"/>
        </w:rPr>
        <w:t>;</w:t>
      </w:r>
    </w:p>
    <w:p w14:paraId="57F2FE3E" w14:textId="77777777" w:rsidR="00CD760B" w:rsidRPr="00CD760B" w:rsidRDefault="00CD760B" w:rsidP="00CD760B">
      <w:pPr>
        <w:pStyle w:val="Akapitzlist"/>
        <w:numPr>
          <w:ilvl w:val="0"/>
          <w:numId w:val="37"/>
        </w:numPr>
        <w:spacing w:before="120" w:after="120"/>
        <w:jc w:val="both"/>
        <w:rPr>
          <w:rFonts w:asciiTheme="majorHAnsi" w:hAnsiTheme="majorHAnsi" w:cstheme="majorHAnsi"/>
          <w:i/>
          <w:sz w:val="22"/>
          <w:szCs w:val="22"/>
        </w:rPr>
      </w:pPr>
      <w:r w:rsidRPr="00CD760B">
        <w:rPr>
          <w:rFonts w:asciiTheme="majorHAnsi" w:hAnsiTheme="majorHAnsi" w:cstheme="majorHAnsi"/>
          <w:i/>
          <w:sz w:val="22"/>
          <w:szCs w:val="22"/>
        </w:rPr>
        <w:t xml:space="preserve">wskazanie znaku towarowego, patentu lub pochodzenia (marki, producenta, dostawcy), innego źródła lub szczególnego procesu, to należy je rozumieć jako przykładowe, na potrzeby przybliżenia wymagań, których nie można było opisać w wystarczająco precyzyjny i zrozumiały sposób, a które </w:t>
      </w:r>
      <w:r w:rsidRPr="00CD760B">
        <w:rPr>
          <w:rFonts w:asciiTheme="majorHAnsi" w:hAnsiTheme="majorHAnsi" w:cstheme="majorHAnsi"/>
          <w:i/>
          <w:sz w:val="22"/>
          <w:szCs w:val="22"/>
          <w:u w:val="single"/>
        </w:rPr>
        <w:t>mają na celu wskazanie wymaganego standardu i jakości wykonania</w:t>
      </w:r>
      <w:r w:rsidRPr="00CD760B">
        <w:rPr>
          <w:rFonts w:asciiTheme="majorHAnsi" w:hAnsiTheme="majorHAnsi" w:cstheme="majorHAnsi"/>
          <w:i/>
          <w:sz w:val="22"/>
          <w:szCs w:val="22"/>
        </w:rPr>
        <w:t>;</w:t>
      </w:r>
    </w:p>
    <w:p w14:paraId="3FBEE15B" w14:textId="77777777" w:rsidR="00CD760B" w:rsidRDefault="00CD760B" w:rsidP="00CD760B">
      <w:pPr>
        <w:pStyle w:val="Akapitzlist"/>
        <w:spacing w:before="120" w:after="120"/>
        <w:jc w:val="both"/>
        <w:rPr>
          <w:rFonts w:asciiTheme="majorHAnsi" w:hAnsiTheme="majorHAnsi" w:cstheme="majorHAnsi"/>
          <w:i/>
          <w:sz w:val="22"/>
          <w:szCs w:val="22"/>
        </w:rPr>
      </w:pPr>
      <w:r w:rsidRPr="00CD760B">
        <w:rPr>
          <w:rFonts w:asciiTheme="majorHAnsi" w:hAnsiTheme="majorHAnsi" w:cstheme="majorHAnsi"/>
          <w:i/>
          <w:sz w:val="22"/>
          <w:szCs w:val="22"/>
        </w:rPr>
        <w:t xml:space="preserve">W takich sytuacjach ewentualne wskazania na znaki towarowe, patenty, pochodzenie, źródło lub szczególny proces, należy odczytywać z wyrazami </w:t>
      </w:r>
      <w:r w:rsidRPr="00CD760B">
        <w:rPr>
          <w:rFonts w:asciiTheme="majorHAnsi" w:hAnsiTheme="majorHAnsi" w:cstheme="majorHAnsi"/>
          <w:b/>
          <w:bCs/>
          <w:i/>
          <w:sz w:val="22"/>
          <w:szCs w:val="22"/>
        </w:rPr>
        <w:t>„lub równoważne”</w:t>
      </w:r>
      <w:r w:rsidRPr="00CD760B">
        <w:rPr>
          <w:rFonts w:asciiTheme="majorHAnsi" w:hAnsiTheme="majorHAnsi" w:cstheme="majorHAnsi"/>
          <w:i/>
          <w:sz w:val="22"/>
          <w:szCs w:val="22"/>
        </w:rPr>
        <w:t xml:space="preserve"> pod warunkiem, że zaoferowane produkty/ urządzenia/ materiały/ wyroby zagwarantują uzyskanie parametrów </w:t>
      </w:r>
      <w:r w:rsidRPr="00CD760B">
        <w:rPr>
          <w:rFonts w:asciiTheme="majorHAnsi" w:hAnsiTheme="majorHAnsi" w:cstheme="majorHAnsi"/>
          <w:i/>
          <w:sz w:val="22"/>
          <w:szCs w:val="22"/>
          <w:u w:val="single"/>
        </w:rPr>
        <w:t>nie gorszych od założonych w OPZ</w:t>
      </w:r>
      <w:r w:rsidRPr="00CD760B">
        <w:rPr>
          <w:rFonts w:asciiTheme="majorHAnsi" w:hAnsiTheme="majorHAnsi" w:cstheme="majorHAnsi"/>
          <w:i/>
          <w:sz w:val="22"/>
          <w:szCs w:val="22"/>
        </w:rPr>
        <w:t>;</w:t>
      </w:r>
    </w:p>
    <w:p w14:paraId="5C06F648" w14:textId="5A95CBF8" w:rsidR="00CD760B" w:rsidRPr="008C7A7F" w:rsidRDefault="00CD760B" w:rsidP="00CD760B">
      <w:pPr>
        <w:pStyle w:val="Akapitzlist"/>
        <w:numPr>
          <w:ilvl w:val="0"/>
          <w:numId w:val="37"/>
        </w:numPr>
        <w:spacing w:before="120" w:after="120"/>
        <w:jc w:val="both"/>
        <w:rPr>
          <w:rFonts w:asciiTheme="majorHAnsi" w:hAnsiTheme="majorHAnsi" w:cstheme="majorHAnsi"/>
          <w:i/>
          <w:sz w:val="22"/>
          <w:szCs w:val="22"/>
        </w:rPr>
      </w:pPr>
      <w:r w:rsidRPr="008C7A7F">
        <w:rPr>
          <w:rFonts w:asciiTheme="majorHAnsi" w:hAnsiTheme="majorHAnsi" w:cstheme="majorHAnsi"/>
          <w:i/>
          <w:sz w:val="22"/>
          <w:szCs w:val="22"/>
        </w:rPr>
        <w:t xml:space="preserve">odniesienie do norm, aprobat, ocen technicznych, specyfikacji i systemów, o których mowa w art. 101 ust. 1 pkt 2 i ust. 3 ustawy </w:t>
      </w:r>
      <w:proofErr w:type="spellStart"/>
      <w:r w:rsidRPr="008C7A7F">
        <w:rPr>
          <w:rFonts w:asciiTheme="majorHAnsi" w:hAnsiTheme="majorHAnsi" w:cstheme="majorHAnsi"/>
          <w:i/>
          <w:sz w:val="22"/>
          <w:szCs w:val="22"/>
        </w:rPr>
        <w:t>Pzp</w:t>
      </w:r>
      <w:proofErr w:type="spellEnd"/>
      <w:r w:rsidRPr="008C7A7F">
        <w:rPr>
          <w:rFonts w:asciiTheme="majorHAnsi" w:hAnsiTheme="majorHAnsi" w:cstheme="majorHAnsi"/>
          <w:i/>
          <w:sz w:val="22"/>
          <w:szCs w:val="22"/>
        </w:rPr>
        <w:t xml:space="preserve">, to w takich sytuacjach Zamawiający </w:t>
      </w:r>
      <w:r w:rsidRPr="008C7A7F">
        <w:rPr>
          <w:rFonts w:asciiTheme="majorHAnsi" w:hAnsiTheme="majorHAnsi" w:cstheme="majorHAnsi"/>
          <w:b/>
          <w:bCs/>
          <w:i/>
          <w:sz w:val="22"/>
          <w:szCs w:val="22"/>
        </w:rPr>
        <w:t>dopuszcza rozwiązania równoważne opisywanym</w:t>
      </w:r>
      <w:r w:rsidRPr="008C7A7F">
        <w:rPr>
          <w:rFonts w:asciiTheme="majorHAnsi" w:hAnsiTheme="majorHAnsi" w:cstheme="majorHAnsi"/>
          <w:i/>
          <w:sz w:val="22"/>
          <w:szCs w:val="22"/>
        </w:rPr>
        <w:t xml:space="preserve">. Ewentualne odniesienia należy odczytywać z wyrazami </w:t>
      </w:r>
      <w:r w:rsidRPr="008C7A7F">
        <w:rPr>
          <w:rFonts w:asciiTheme="majorHAnsi" w:hAnsiTheme="majorHAnsi" w:cstheme="majorHAnsi"/>
          <w:b/>
          <w:bCs/>
          <w:i/>
          <w:sz w:val="22"/>
          <w:szCs w:val="22"/>
        </w:rPr>
        <w:t>„lub równoważne”</w:t>
      </w:r>
      <w:r w:rsidRPr="008C7A7F">
        <w:rPr>
          <w:rFonts w:asciiTheme="majorHAnsi" w:hAnsiTheme="majorHAnsi" w:cstheme="majorHAnsi"/>
          <w:i/>
          <w:sz w:val="22"/>
          <w:szCs w:val="22"/>
        </w:rPr>
        <w:t>;</w:t>
      </w:r>
    </w:p>
    <w:p w14:paraId="2A0ED065" w14:textId="77777777" w:rsidR="00CD760B" w:rsidRDefault="00CD760B" w:rsidP="00CD760B">
      <w:pPr>
        <w:pStyle w:val="Akapitzlist"/>
        <w:spacing w:before="120" w:after="120"/>
        <w:ind w:left="360"/>
        <w:jc w:val="both"/>
        <w:rPr>
          <w:rFonts w:asciiTheme="majorHAnsi" w:hAnsiTheme="majorHAnsi" w:cstheme="majorHAnsi"/>
          <w:iCs/>
          <w:sz w:val="22"/>
          <w:szCs w:val="22"/>
        </w:rPr>
      </w:pPr>
    </w:p>
    <w:p w14:paraId="12231661" w14:textId="39381B6F" w:rsidR="00CD760B" w:rsidRPr="00CD760B" w:rsidRDefault="00CD760B" w:rsidP="00CD760B">
      <w:pPr>
        <w:pStyle w:val="Akapitzlist"/>
        <w:spacing w:before="120" w:after="120"/>
        <w:ind w:left="357"/>
        <w:contextualSpacing w:val="0"/>
        <w:jc w:val="both"/>
        <w:rPr>
          <w:rFonts w:asciiTheme="majorHAnsi" w:hAnsiTheme="majorHAnsi" w:cstheme="majorHAnsi"/>
          <w:iCs/>
          <w:sz w:val="22"/>
          <w:szCs w:val="22"/>
        </w:rPr>
      </w:pPr>
      <w:r w:rsidRPr="00CD760B">
        <w:rPr>
          <w:rFonts w:asciiTheme="majorHAnsi" w:hAnsiTheme="majorHAnsi" w:cstheme="majorHAnsi"/>
          <w:iCs/>
          <w:sz w:val="22"/>
          <w:szCs w:val="22"/>
        </w:rPr>
        <w:t xml:space="preserve">Poprzez dopuszczenie zastosowania rozwiązań równoważnych, należy rozumieć zastosowanie produktów o parametrach nie gorszych od przedstawionych w opisie przedmiotu zamówienia (zał. </w:t>
      </w:r>
      <w:r w:rsidR="008C7A7F">
        <w:rPr>
          <w:rFonts w:asciiTheme="majorHAnsi" w:hAnsiTheme="majorHAnsi" w:cstheme="majorHAnsi"/>
          <w:iCs/>
          <w:sz w:val="22"/>
          <w:szCs w:val="22"/>
        </w:rPr>
        <w:t>1</w:t>
      </w:r>
      <w:r w:rsidRPr="00CD760B">
        <w:rPr>
          <w:rFonts w:asciiTheme="majorHAnsi" w:hAnsiTheme="majorHAnsi" w:cstheme="majorHAnsi"/>
          <w:iCs/>
          <w:sz w:val="22"/>
          <w:szCs w:val="22"/>
        </w:rPr>
        <w:t xml:space="preserve"> do SWZ) </w:t>
      </w:r>
      <w:r>
        <w:rPr>
          <w:rFonts w:asciiTheme="majorHAnsi" w:hAnsiTheme="majorHAnsi" w:cstheme="majorHAnsi"/>
          <w:iCs/>
          <w:sz w:val="22"/>
          <w:szCs w:val="22"/>
        </w:rPr>
        <w:br/>
      </w:r>
      <w:r w:rsidRPr="00CD760B">
        <w:rPr>
          <w:rFonts w:asciiTheme="majorHAnsi" w:hAnsiTheme="majorHAnsi" w:cstheme="majorHAnsi"/>
          <w:iCs/>
          <w:sz w:val="22"/>
          <w:szCs w:val="22"/>
        </w:rPr>
        <w:t>i charakteryzujących się taką samą lub wyższą jakością, trwałością, funkcjonalnością, niezawodnością, parametrami technicznymi i eksploatacyjnymi oraz służące do tego samego celu, z zastrzeżeniem zachowania dopuszczalnych odstępstw od wymaganych przez Zamawiającego dla oferowanych agregatów parametrów technicznych, funkcjonalnych i jakościowych, które zostały określone przy opisie poszczególnych wymagań i parametrów (dopuszczalne odstępstwa są oznaczone określeniem: minimum/ maksimum/ lub/ od - do).</w:t>
      </w:r>
    </w:p>
    <w:p w14:paraId="671E4221"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Wszystkie produkty muszą spełniać wymogi bezpieczeństwa i ergonomii, muszą być zgodne z normami wprowadzonymi do obowiązkowego stosowania oraz wymaganiami określonymi w przepisach BHP oraz pozostałych przepisach prawa obowiązujących w tym zakresie.</w:t>
      </w:r>
    </w:p>
    <w:p w14:paraId="0EDBE35A"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Zgodnie z wyżej powołanymi przepisami wykonawca, który powołuje się na rozwiązania równoważne opisywanym w OPZ, jest zobowiązany dołączyć do oferty stosowne dokumenty potwierdzające, że proponowane rozwiązania w równoważnym stopniu spełniają wymagania określone w OPZ i zapewniają uzyskanie parametrów technicznych nie gorszych od założonych w OPZ.</w:t>
      </w:r>
    </w:p>
    <w:p w14:paraId="24ADB4BC"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Przez dokumentację potwierdzającą spełnienie minimalnych wymagań dotyczących parametrów technicznych, funkcjonalnych i jakościowych Zamawiający rozumie ogólnodostępne materiały producenta, takie jak katalogi, karty techniczne lub informacje zamieszczone na oficjalnych stronach internetowych, potwierdzające zgodność oferowanego towaru z wymaganiami określonymi w specyfikacji.</w:t>
      </w:r>
    </w:p>
    <w:p w14:paraId="36FB5D40"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Dokumenty te muszą w sposób jednoznaczny stwierdzać równoważność proponowanych rozwiązań (technologii/systemów/urządzeń/materiałów);</w:t>
      </w:r>
    </w:p>
    <w:p w14:paraId="643528A1"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W przypadku wątpliwości co do równoważności zaproponowanych w ofercie rozwiązań, Zamawiający na etapie badania oferty może wymagać uzupełnienia/ wyjaśnienia przedłożonych dokumentów.</w:t>
      </w:r>
    </w:p>
    <w:p w14:paraId="66649429" w14:textId="77777777" w:rsidR="00CD760B" w:rsidRPr="00CD760B" w:rsidRDefault="00CD760B" w:rsidP="00CD760B">
      <w:pPr>
        <w:pStyle w:val="Akapitzlist"/>
        <w:spacing w:before="120" w:after="120"/>
        <w:ind w:left="357"/>
        <w:contextualSpacing w:val="0"/>
        <w:jc w:val="both"/>
        <w:rPr>
          <w:rFonts w:asciiTheme="majorHAnsi" w:hAnsiTheme="majorHAnsi" w:cstheme="majorHAnsi"/>
          <w:iCs/>
          <w:sz w:val="22"/>
          <w:szCs w:val="22"/>
        </w:rPr>
      </w:pPr>
      <w:r w:rsidRPr="00CD760B">
        <w:rPr>
          <w:rFonts w:asciiTheme="majorHAnsi" w:hAnsiTheme="majorHAnsi" w:cstheme="majorHAnsi"/>
          <w:iCs/>
          <w:sz w:val="22"/>
          <w:szCs w:val="22"/>
        </w:rPr>
        <w:t>Jednocześnie Zamawiający zastrzega sobie, w celu oceny oferty, możliwość odwołania się do oficjalnych publicznie dostępnych stron internetowych producenta weryfikowanego przedmiotu zamówienia.</w:t>
      </w:r>
    </w:p>
    <w:p w14:paraId="3B94C369"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UWAGI:</w:t>
      </w:r>
    </w:p>
    <w:p w14:paraId="1150202E" w14:textId="77777777" w:rsidR="00CD760B" w:rsidRDefault="00CD760B" w:rsidP="00CD760B">
      <w:pPr>
        <w:pStyle w:val="Akapitzlist"/>
        <w:numPr>
          <w:ilvl w:val="0"/>
          <w:numId w:val="38"/>
        </w:numPr>
        <w:spacing w:before="120" w:after="120"/>
        <w:ind w:left="714" w:hanging="357"/>
        <w:contextualSpacing w:val="0"/>
        <w:jc w:val="both"/>
        <w:rPr>
          <w:rFonts w:asciiTheme="majorHAnsi" w:hAnsiTheme="majorHAnsi" w:cstheme="majorHAnsi"/>
          <w:iCs/>
          <w:sz w:val="22"/>
          <w:szCs w:val="22"/>
        </w:rPr>
      </w:pPr>
      <w:r w:rsidRPr="00CD760B">
        <w:rPr>
          <w:rFonts w:asciiTheme="majorHAnsi" w:hAnsiTheme="majorHAnsi" w:cstheme="majorHAnsi"/>
          <w:iCs/>
          <w:sz w:val="22"/>
          <w:szCs w:val="22"/>
        </w:rPr>
        <w:t>Brak załączenia do oferty dokumentów na potwierdzenie równoważności oferowanych rozwiązań, jest równoznaczne z oświadczeniem Wykonawcy, że dla kalkulacji ceny ofertowej przyjął materiały/wyroby/urządzenia o których mowa w OPZ.</w:t>
      </w:r>
    </w:p>
    <w:p w14:paraId="0CDA4F3D" w14:textId="50CE318F" w:rsidR="00CD760B" w:rsidRPr="00CD760B" w:rsidRDefault="00CD760B" w:rsidP="00CD760B">
      <w:pPr>
        <w:pStyle w:val="Akapitzlist"/>
        <w:numPr>
          <w:ilvl w:val="0"/>
          <w:numId w:val="38"/>
        </w:numPr>
        <w:spacing w:before="120" w:after="120"/>
        <w:ind w:left="714" w:hanging="357"/>
        <w:contextualSpacing w:val="0"/>
        <w:jc w:val="both"/>
        <w:rPr>
          <w:rFonts w:asciiTheme="majorHAnsi" w:hAnsiTheme="majorHAnsi" w:cstheme="majorHAnsi"/>
          <w:iCs/>
          <w:sz w:val="22"/>
          <w:szCs w:val="22"/>
        </w:rPr>
      </w:pPr>
      <w:r w:rsidRPr="00CD760B">
        <w:rPr>
          <w:rFonts w:asciiTheme="majorHAnsi" w:hAnsiTheme="majorHAnsi" w:cstheme="majorHAnsi"/>
          <w:iCs/>
          <w:sz w:val="22"/>
          <w:szCs w:val="22"/>
        </w:rPr>
        <w:t xml:space="preserve">W przypadku ewentualnego zaoferowania materiałów/urządzeń/wyrobów, niespełniających minimalnych parametrów jakościowych, określonych w OPZ, oferta Wykonawcy zostanie odrzucona </w:t>
      </w:r>
      <w:r w:rsidRPr="00CD760B">
        <w:rPr>
          <w:rFonts w:asciiTheme="majorHAnsi" w:hAnsiTheme="majorHAnsi" w:cstheme="majorHAnsi"/>
          <w:iCs/>
          <w:sz w:val="22"/>
          <w:szCs w:val="22"/>
        </w:rPr>
        <w:lastRenderedPageBreak/>
        <w:t xml:space="preserve">na podstawie art. 226 ust.1 pkt. 5 ustawy </w:t>
      </w:r>
      <w:proofErr w:type="spellStart"/>
      <w:r w:rsidRPr="00CD760B">
        <w:rPr>
          <w:rFonts w:asciiTheme="majorHAnsi" w:hAnsiTheme="majorHAnsi" w:cstheme="majorHAnsi"/>
          <w:iCs/>
          <w:sz w:val="22"/>
          <w:szCs w:val="22"/>
        </w:rPr>
        <w:t>Pzp</w:t>
      </w:r>
      <w:proofErr w:type="spellEnd"/>
      <w:r w:rsidRPr="00CD760B">
        <w:rPr>
          <w:rFonts w:asciiTheme="majorHAnsi" w:hAnsiTheme="majorHAnsi" w:cstheme="majorHAnsi"/>
          <w:iCs/>
          <w:sz w:val="22"/>
          <w:szCs w:val="22"/>
        </w:rPr>
        <w:t>, jako, że jej treść jest niezgodna z warunkami zamówienia.</w:t>
      </w:r>
    </w:p>
    <w:p w14:paraId="2E1E8791" w14:textId="45502501"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 xml:space="preserve">Nie dopuszcza się zastosowania przez Wykonawcę rozwiązań równoważnych innych, niż określonych </w:t>
      </w:r>
      <w:r>
        <w:rPr>
          <w:rFonts w:asciiTheme="majorHAnsi" w:hAnsiTheme="majorHAnsi" w:cstheme="majorHAnsi"/>
          <w:iCs/>
          <w:sz w:val="22"/>
          <w:szCs w:val="22"/>
        </w:rPr>
        <w:br/>
      </w:r>
      <w:r w:rsidRPr="00CD760B">
        <w:rPr>
          <w:rFonts w:asciiTheme="majorHAnsi" w:hAnsiTheme="majorHAnsi" w:cstheme="majorHAnsi"/>
          <w:iCs/>
          <w:sz w:val="22"/>
          <w:szCs w:val="22"/>
        </w:rPr>
        <w:t>w ofercie wykonawcy.</w:t>
      </w:r>
    </w:p>
    <w:p w14:paraId="2AF98DFF" w14:textId="2EA86B36" w:rsidR="00CD760B" w:rsidRPr="00200224" w:rsidRDefault="00CD760B" w:rsidP="00CD760B">
      <w:pPr>
        <w:pStyle w:val="Akapitzlist"/>
        <w:spacing w:before="120" w:after="120"/>
        <w:ind w:left="360"/>
        <w:contextualSpacing w:val="0"/>
        <w:jc w:val="both"/>
        <w:rPr>
          <w:rFonts w:asciiTheme="majorHAnsi" w:hAnsiTheme="majorHAnsi" w:cstheme="majorHAnsi"/>
          <w:iCs/>
          <w:sz w:val="22"/>
          <w:szCs w:val="22"/>
        </w:rPr>
      </w:pPr>
      <w:r w:rsidRPr="00CD760B">
        <w:rPr>
          <w:rFonts w:asciiTheme="majorHAnsi" w:hAnsiTheme="majorHAnsi" w:cstheme="majorHAnsi"/>
          <w:iCs/>
          <w:sz w:val="22"/>
          <w:szCs w:val="22"/>
        </w:rPr>
        <w:t xml:space="preserve">W przypadku gdy dostarczane na etapie odbioru przedmiotu zamówienia produkty nie będą zgodne </w:t>
      </w:r>
      <w:r>
        <w:rPr>
          <w:rFonts w:asciiTheme="majorHAnsi" w:hAnsiTheme="majorHAnsi" w:cstheme="majorHAnsi"/>
          <w:iCs/>
          <w:sz w:val="22"/>
          <w:szCs w:val="22"/>
        </w:rPr>
        <w:br/>
      </w:r>
      <w:r w:rsidRPr="00CD760B">
        <w:rPr>
          <w:rFonts w:asciiTheme="majorHAnsi" w:hAnsiTheme="majorHAnsi" w:cstheme="majorHAnsi"/>
          <w:iCs/>
          <w:sz w:val="22"/>
          <w:szCs w:val="22"/>
        </w:rPr>
        <w:t>z treścią oferty wykonawcy i wymaganiami określonymi w SWZ, Zamawiający ma prawo i będzie żądał wymiany produktu/ów na spełniające wymagania określone w SWZ i w ofercie wykonawcy na koszt i ryzyko Wykonawcy.</w:t>
      </w:r>
    </w:p>
    <w:p w14:paraId="21F79F19" w14:textId="77777777" w:rsidR="00910730" w:rsidRPr="00200224" w:rsidRDefault="00A870F5"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OFERTY CZĘŚCIOWE</w:t>
      </w:r>
    </w:p>
    <w:p w14:paraId="02157851" w14:textId="77777777" w:rsidR="00F4069B" w:rsidRPr="00F4069B" w:rsidRDefault="00F4069B" w:rsidP="00117C6A">
      <w:pPr>
        <w:pStyle w:val="Akapitzlist"/>
        <w:widowControl w:val="0"/>
        <w:numPr>
          <w:ilvl w:val="0"/>
          <w:numId w:val="25"/>
        </w:numPr>
        <w:tabs>
          <w:tab w:val="left" w:pos="993"/>
          <w:tab w:val="left" w:pos="994"/>
        </w:tabs>
        <w:autoSpaceDE w:val="0"/>
        <w:autoSpaceDN w:val="0"/>
        <w:spacing w:before="120" w:after="120"/>
        <w:ind w:left="357" w:hanging="357"/>
        <w:contextualSpacing w:val="0"/>
        <w:jc w:val="both"/>
        <w:rPr>
          <w:rFonts w:asciiTheme="majorHAnsi" w:hAnsiTheme="majorHAnsi" w:cstheme="majorHAnsi"/>
          <w:sz w:val="22"/>
          <w:szCs w:val="22"/>
        </w:rPr>
      </w:pPr>
      <w:r w:rsidRPr="00F4069B">
        <w:rPr>
          <w:rFonts w:asciiTheme="majorHAnsi" w:hAnsiTheme="majorHAnsi" w:cstheme="majorHAnsi"/>
          <w:sz w:val="22"/>
          <w:szCs w:val="22"/>
        </w:rPr>
        <w:t>Zamawiający nie dopuszcza składania ofert</w:t>
      </w:r>
      <w:r w:rsidRPr="00F4069B">
        <w:rPr>
          <w:rFonts w:asciiTheme="majorHAnsi" w:hAnsiTheme="majorHAnsi" w:cstheme="majorHAnsi"/>
          <w:spacing w:val="-4"/>
          <w:sz w:val="22"/>
          <w:szCs w:val="22"/>
        </w:rPr>
        <w:t xml:space="preserve"> </w:t>
      </w:r>
      <w:r w:rsidRPr="00F4069B">
        <w:rPr>
          <w:rFonts w:asciiTheme="majorHAnsi" w:hAnsiTheme="majorHAnsi" w:cstheme="majorHAnsi"/>
          <w:sz w:val="22"/>
          <w:szCs w:val="22"/>
        </w:rPr>
        <w:t>częściowych.</w:t>
      </w:r>
    </w:p>
    <w:p w14:paraId="4A28E474" w14:textId="0260A8DB" w:rsidR="003245C7" w:rsidRPr="00F4069B" w:rsidRDefault="00F4069B" w:rsidP="00581BE5">
      <w:pPr>
        <w:pStyle w:val="Tekstpodstawowywcity3"/>
        <w:spacing w:before="120" w:after="120"/>
        <w:ind w:left="357"/>
        <w:rPr>
          <w:rFonts w:asciiTheme="majorHAnsi" w:eastAsiaTheme="minorHAnsi" w:hAnsiTheme="majorHAnsi" w:cstheme="majorHAnsi"/>
          <w:szCs w:val="22"/>
          <w:lang w:eastAsia="en-US"/>
        </w:rPr>
      </w:pPr>
      <w:r w:rsidRPr="00F4069B">
        <w:rPr>
          <w:rFonts w:asciiTheme="majorHAnsi" w:eastAsiaTheme="minorHAnsi" w:hAnsiTheme="majorHAnsi" w:cstheme="majorHAnsi"/>
          <w:szCs w:val="22"/>
        </w:rPr>
        <w:t>Zamówienie ze względu na swój charakter nie zostało podzielone na zadania częściowe (pakiety). Podział zamówienia byłby „sztucznym” zabiegiem generującym zagrożenia takie, jak: nadmierne koszty wykonania zamówienia, nadmierne trudności techniczne i organizacyjne (konieczność koordynacji działań różnych wykonawców realizujących poszczególne części zamówienia) mogące zagrozić prawidłowej realizacji z</w:t>
      </w:r>
      <w:r w:rsidR="006A4E2E">
        <w:rPr>
          <w:rFonts w:asciiTheme="majorHAnsi" w:eastAsiaTheme="minorHAnsi" w:hAnsiTheme="majorHAnsi" w:cstheme="majorHAnsi"/>
          <w:szCs w:val="22"/>
        </w:rPr>
        <w:t>a</w:t>
      </w:r>
      <w:r w:rsidRPr="00F4069B">
        <w:rPr>
          <w:rFonts w:asciiTheme="majorHAnsi" w:eastAsiaTheme="minorHAnsi" w:hAnsiTheme="majorHAnsi" w:cstheme="majorHAnsi"/>
          <w:szCs w:val="22"/>
        </w:rPr>
        <w:t>mówienia. Brak podziału nie wpływa negatywnie na konkurencyjność i nie ogranicza możliwości ubiegania się o zamówienie mniejszym podmiotom, w tym w szczególności małym i średnim przedsiębiorstwom. Mając na uwadze przedmiot zamówienia, jego charakter i cele, decyzja o tym, aby całość zamówienia została zrealizowana przez jednego wykonawcę jest w pełni uzasadniona.</w:t>
      </w:r>
    </w:p>
    <w:p w14:paraId="5B5E228F" w14:textId="77777777" w:rsidR="007B371E" w:rsidRPr="00200224" w:rsidRDefault="007B371E"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TERMIN WYKONANIA ZAMÓWIENIA</w:t>
      </w:r>
    </w:p>
    <w:p w14:paraId="5E5CEC39" w14:textId="4DE291F0" w:rsidR="00BE1C50" w:rsidRDefault="004F29AA" w:rsidP="003950FA">
      <w:pPr>
        <w:spacing w:before="120" w:after="120"/>
        <w:jc w:val="both"/>
        <w:rPr>
          <w:rFonts w:asciiTheme="majorHAnsi" w:hAnsiTheme="majorHAnsi" w:cstheme="majorHAnsi"/>
          <w:bCs/>
          <w:sz w:val="22"/>
        </w:rPr>
      </w:pPr>
      <w:r w:rsidRPr="00200224">
        <w:rPr>
          <w:rFonts w:asciiTheme="majorHAnsi" w:hAnsiTheme="majorHAnsi" w:cstheme="majorHAnsi"/>
          <w:sz w:val="22"/>
        </w:rPr>
        <w:t>Termin wykonania zamówienia publicznego</w:t>
      </w:r>
      <w:r w:rsidR="00A9210D" w:rsidRPr="00200224">
        <w:rPr>
          <w:rFonts w:asciiTheme="majorHAnsi" w:hAnsiTheme="majorHAnsi" w:cstheme="majorHAnsi"/>
          <w:sz w:val="22"/>
        </w:rPr>
        <w:t>:</w:t>
      </w:r>
      <w:bookmarkStart w:id="4" w:name="_Hlk199488864"/>
      <w:r w:rsidR="00BC7DE8" w:rsidRPr="00D11ED7">
        <w:rPr>
          <w:rFonts w:asciiTheme="majorHAnsi" w:hAnsiTheme="majorHAnsi" w:cstheme="majorHAnsi"/>
          <w:bCs/>
          <w:sz w:val="22"/>
        </w:rPr>
        <w:t xml:space="preserve"> </w:t>
      </w:r>
      <w:r w:rsidR="00A9210D" w:rsidRPr="00D11ED7">
        <w:rPr>
          <w:rFonts w:asciiTheme="majorHAnsi" w:hAnsiTheme="majorHAnsi" w:cstheme="majorHAnsi"/>
          <w:bCs/>
          <w:sz w:val="22"/>
        </w:rPr>
        <w:t xml:space="preserve">do </w:t>
      </w:r>
      <w:r w:rsidR="00E07413" w:rsidRPr="00D11ED7">
        <w:rPr>
          <w:rFonts w:asciiTheme="majorHAnsi" w:hAnsiTheme="majorHAnsi" w:cstheme="majorHAnsi"/>
          <w:b/>
          <w:sz w:val="22"/>
        </w:rPr>
        <w:t>6</w:t>
      </w:r>
      <w:r w:rsidR="000A035A" w:rsidRPr="00D11ED7">
        <w:rPr>
          <w:rFonts w:asciiTheme="majorHAnsi" w:hAnsiTheme="majorHAnsi" w:cstheme="majorHAnsi"/>
          <w:b/>
          <w:sz w:val="22"/>
        </w:rPr>
        <w:t>0</w:t>
      </w:r>
      <w:r w:rsidR="00A9210D" w:rsidRPr="00D11ED7">
        <w:rPr>
          <w:rFonts w:asciiTheme="majorHAnsi" w:hAnsiTheme="majorHAnsi" w:cstheme="majorHAnsi"/>
          <w:b/>
          <w:sz w:val="22"/>
        </w:rPr>
        <w:t xml:space="preserve"> dni </w:t>
      </w:r>
      <w:r w:rsidR="00CE6055" w:rsidRPr="00D11ED7">
        <w:rPr>
          <w:rFonts w:asciiTheme="majorHAnsi" w:hAnsiTheme="majorHAnsi" w:cstheme="majorHAnsi"/>
          <w:bCs/>
          <w:sz w:val="22"/>
        </w:rPr>
        <w:t xml:space="preserve">licząc </w:t>
      </w:r>
      <w:r w:rsidR="00A9210D" w:rsidRPr="00D11ED7">
        <w:rPr>
          <w:rFonts w:asciiTheme="majorHAnsi" w:hAnsiTheme="majorHAnsi" w:cstheme="majorHAnsi"/>
          <w:bCs/>
          <w:sz w:val="22"/>
        </w:rPr>
        <w:t>od daty zawarcia</w:t>
      </w:r>
      <w:r w:rsidR="00D11ED7">
        <w:rPr>
          <w:rFonts w:asciiTheme="majorHAnsi" w:hAnsiTheme="majorHAnsi" w:cstheme="majorHAnsi"/>
          <w:bCs/>
          <w:sz w:val="22"/>
        </w:rPr>
        <w:t xml:space="preserve"> umowy</w:t>
      </w:r>
      <w:r w:rsidR="00CE6055" w:rsidRPr="00D11ED7">
        <w:rPr>
          <w:rFonts w:asciiTheme="majorHAnsi" w:hAnsiTheme="majorHAnsi" w:cstheme="majorHAnsi"/>
          <w:bCs/>
          <w:sz w:val="22"/>
        </w:rPr>
        <w:t>.</w:t>
      </w:r>
    </w:p>
    <w:bookmarkEnd w:id="4"/>
    <w:p w14:paraId="297050EF" w14:textId="77777777" w:rsidR="007B371E" w:rsidRPr="00200224" w:rsidRDefault="000E2D1D"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WARUNKI UDZIAŁU W POSTĘPOWANIU</w:t>
      </w:r>
    </w:p>
    <w:p w14:paraId="2E1B2DC3" w14:textId="77777777" w:rsidR="00F4069B" w:rsidRPr="00F4069B" w:rsidRDefault="00F4069B" w:rsidP="00117C6A">
      <w:pPr>
        <w:pStyle w:val="Default"/>
        <w:numPr>
          <w:ilvl w:val="0"/>
          <w:numId w:val="13"/>
        </w:numPr>
        <w:spacing w:before="120" w:after="120"/>
        <w:jc w:val="both"/>
        <w:rPr>
          <w:rFonts w:asciiTheme="majorHAnsi" w:hAnsiTheme="majorHAnsi" w:cstheme="majorHAnsi"/>
          <w:sz w:val="22"/>
          <w:szCs w:val="22"/>
        </w:rPr>
      </w:pPr>
      <w:r w:rsidRPr="00F4069B">
        <w:rPr>
          <w:rFonts w:asciiTheme="majorHAnsi" w:hAnsiTheme="majorHAnsi" w:cstheme="majorHAnsi"/>
          <w:sz w:val="22"/>
          <w:szCs w:val="22"/>
        </w:rPr>
        <w:t>O udzielenie zamówienia ubiegać się mogą wykonawcy, którzy spełniają warunki udziału w postępowaniu:</w:t>
      </w:r>
    </w:p>
    <w:p w14:paraId="58064DA4" w14:textId="77777777" w:rsidR="00860976" w:rsidRDefault="00F4069B" w:rsidP="00117C6A">
      <w:pPr>
        <w:pStyle w:val="Default"/>
        <w:numPr>
          <w:ilvl w:val="1"/>
          <w:numId w:val="13"/>
        </w:numPr>
        <w:spacing w:before="120" w:after="120"/>
        <w:jc w:val="both"/>
        <w:rPr>
          <w:rFonts w:asciiTheme="majorHAnsi" w:hAnsiTheme="majorHAnsi" w:cstheme="majorHAnsi"/>
          <w:sz w:val="22"/>
          <w:szCs w:val="22"/>
        </w:rPr>
      </w:pPr>
      <w:r w:rsidRPr="00F4069B">
        <w:rPr>
          <w:rFonts w:asciiTheme="majorHAnsi" w:hAnsiTheme="majorHAnsi" w:cstheme="majorHAnsi"/>
          <w:sz w:val="22"/>
          <w:szCs w:val="22"/>
        </w:rPr>
        <w:t>dotyczące wymagania w zakresie zdolności technicznej i zawodowej wykonawcy realizującego przedmiot zamówienia. Zamawiający uzna warunek za spełniony, jeżeli wykonawca wykaże, że</w:t>
      </w:r>
      <w:r w:rsidR="00860976">
        <w:rPr>
          <w:rFonts w:asciiTheme="majorHAnsi" w:hAnsiTheme="majorHAnsi" w:cstheme="majorHAnsi"/>
          <w:sz w:val="22"/>
          <w:szCs w:val="22"/>
        </w:rPr>
        <w:t>:</w:t>
      </w:r>
    </w:p>
    <w:p w14:paraId="11350536" w14:textId="038E4159" w:rsidR="00F4069B" w:rsidRDefault="00A43BB0" w:rsidP="00860976">
      <w:pPr>
        <w:pStyle w:val="Default"/>
        <w:numPr>
          <w:ilvl w:val="5"/>
          <w:numId w:val="4"/>
        </w:numPr>
        <w:tabs>
          <w:tab w:val="clear" w:pos="4815"/>
        </w:tabs>
        <w:spacing w:before="120" w:after="120"/>
        <w:ind w:left="993" w:hanging="250"/>
        <w:jc w:val="both"/>
        <w:rPr>
          <w:rFonts w:asciiTheme="majorHAnsi" w:hAnsiTheme="majorHAnsi" w:cstheme="majorHAnsi"/>
          <w:sz w:val="22"/>
          <w:szCs w:val="22"/>
        </w:rPr>
      </w:pPr>
      <w:r>
        <w:rPr>
          <w:rFonts w:asciiTheme="majorHAnsi" w:hAnsiTheme="majorHAnsi" w:cstheme="majorHAnsi"/>
          <w:sz w:val="22"/>
          <w:szCs w:val="22"/>
        </w:rPr>
        <w:t xml:space="preserve"> </w:t>
      </w:r>
      <w:r w:rsidR="00F4069B" w:rsidRPr="00A43BB0">
        <w:rPr>
          <w:rFonts w:asciiTheme="majorHAnsi" w:hAnsiTheme="majorHAnsi" w:cstheme="majorHAnsi"/>
          <w:sz w:val="22"/>
          <w:szCs w:val="22"/>
        </w:rPr>
        <w:t>w</w:t>
      </w:r>
      <w:r>
        <w:rPr>
          <w:rFonts w:asciiTheme="majorHAnsi" w:hAnsiTheme="majorHAnsi" w:cstheme="majorHAnsi"/>
          <w:sz w:val="22"/>
          <w:szCs w:val="22"/>
        </w:rPr>
        <w:t> </w:t>
      </w:r>
      <w:r w:rsidR="00F4069B" w:rsidRPr="00A43BB0">
        <w:rPr>
          <w:rFonts w:asciiTheme="majorHAnsi" w:hAnsiTheme="majorHAnsi" w:cstheme="majorHAnsi"/>
          <w:sz w:val="22"/>
          <w:szCs w:val="22"/>
        </w:rPr>
        <w:t>okresie ostatnich trzech lat przed upływem terminu składania ofert, a jeżeli okres prowadzenia działalności jest krótszy, to w tym krótszym okresie</w:t>
      </w:r>
      <w:r w:rsidR="007504E4" w:rsidRPr="00A43BB0">
        <w:rPr>
          <w:rFonts w:asciiTheme="majorHAnsi" w:hAnsiTheme="majorHAnsi" w:cstheme="majorHAnsi"/>
          <w:sz w:val="22"/>
          <w:szCs w:val="22"/>
        </w:rPr>
        <w:t xml:space="preserve">, wykaże </w:t>
      </w:r>
      <w:r w:rsidR="00F4069B" w:rsidRPr="00A43BB0">
        <w:rPr>
          <w:rFonts w:asciiTheme="majorHAnsi" w:hAnsiTheme="majorHAnsi" w:cstheme="majorHAnsi"/>
          <w:sz w:val="22"/>
          <w:szCs w:val="22"/>
        </w:rPr>
        <w:t>należy</w:t>
      </w:r>
      <w:r w:rsidR="007504E4" w:rsidRPr="00A43BB0">
        <w:rPr>
          <w:rFonts w:asciiTheme="majorHAnsi" w:hAnsiTheme="majorHAnsi" w:cstheme="majorHAnsi"/>
          <w:sz w:val="22"/>
          <w:szCs w:val="22"/>
        </w:rPr>
        <w:t>te</w:t>
      </w:r>
      <w:r w:rsidR="00F4069B" w:rsidRPr="00A43BB0">
        <w:rPr>
          <w:rFonts w:asciiTheme="majorHAnsi" w:hAnsiTheme="majorHAnsi" w:cstheme="majorHAnsi"/>
          <w:sz w:val="22"/>
          <w:szCs w:val="22"/>
        </w:rPr>
        <w:t xml:space="preserve"> wykona</w:t>
      </w:r>
      <w:r w:rsidR="007504E4" w:rsidRPr="00A43BB0">
        <w:rPr>
          <w:rFonts w:asciiTheme="majorHAnsi" w:hAnsiTheme="majorHAnsi" w:cstheme="majorHAnsi"/>
          <w:sz w:val="22"/>
          <w:szCs w:val="22"/>
        </w:rPr>
        <w:t>nie</w:t>
      </w:r>
      <w:r w:rsidR="00F4069B" w:rsidRPr="00A43BB0">
        <w:rPr>
          <w:rFonts w:asciiTheme="majorHAnsi" w:hAnsiTheme="majorHAnsi" w:cstheme="majorHAnsi"/>
          <w:sz w:val="22"/>
          <w:szCs w:val="22"/>
        </w:rPr>
        <w:t xml:space="preserve"> </w:t>
      </w:r>
      <w:r w:rsidR="007504E4" w:rsidRPr="00A43BB0">
        <w:rPr>
          <w:rFonts w:asciiTheme="majorHAnsi" w:hAnsiTheme="majorHAnsi" w:cstheme="majorHAnsi"/>
          <w:sz w:val="22"/>
          <w:szCs w:val="22"/>
        </w:rPr>
        <w:t xml:space="preserve">dwóch </w:t>
      </w:r>
      <w:r w:rsidR="00F4069B" w:rsidRPr="00A43BB0">
        <w:rPr>
          <w:rFonts w:asciiTheme="majorHAnsi" w:hAnsiTheme="majorHAnsi" w:cstheme="majorHAnsi"/>
          <w:sz w:val="22"/>
          <w:szCs w:val="22"/>
        </w:rPr>
        <w:t>dostaw</w:t>
      </w:r>
      <w:r w:rsidR="007504E4" w:rsidRPr="00A43BB0">
        <w:rPr>
          <w:rFonts w:asciiTheme="majorHAnsi" w:hAnsiTheme="majorHAnsi" w:cstheme="majorHAnsi"/>
          <w:sz w:val="22"/>
          <w:szCs w:val="22"/>
        </w:rPr>
        <w:t xml:space="preserve"> infrastruktury </w:t>
      </w:r>
      <w:r w:rsidR="00030AE1">
        <w:rPr>
          <w:rFonts w:asciiTheme="majorHAnsi" w:hAnsiTheme="majorHAnsi" w:cstheme="majorHAnsi"/>
          <w:sz w:val="22"/>
          <w:szCs w:val="22"/>
        </w:rPr>
        <w:t>teleinformatycznej</w:t>
      </w:r>
      <w:r w:rsidR="007504E4" w:rsidRPr="00A43BB0">
        <w:rPr>
          <w:rFonts w:asciiTheme="majorHAnsi" w:hAnsiTheme="majorHAnsi" w:cstheme="majorHAnsi"/>
          <w:sz w:val="22"/>
          <w:szCs w:val="22"/>
        </w:rPr>
        <w:t xml:space="preserve"> obejmującej </w:t>
      </w:r>
      <w:r w:rsidR="00030AE1">
        <w:rPr>
          <w:rFonts w:asciiTheme="majorHAnsi" w:hAnsiTheme="majorHAnsi" w:cstheme="majorHAnsi"/>
          <w:sz w:val="22"/>
          <w:szCs w:val="22"/>
        </w:rPr>
        <w:t xml:space="preserve">sprzęt </w:t>
      </w:r>
      <w:r w:rsidR="007504E4" w:rsidRPr="00A43BB0">
        <w:rPr>
          <w:rFonts w:asciiTheme="majorHAnsi" w:hAnsiTheme="majorHAnsi" w:cstheme="majorHAnsi"/>
          <w:sz w:val="22"/>
          <w:szCs w:val="22"/>
        </w:rPr>
        <w:t>serwer</w:t>
      </w:r>
      <w:r w:rsidR="00030AE1">
        <w:rPr>
          <w:rFonts w:asciiTheme="majorHAnsi" w:hAnsiTheme="majorHAnsi" w:cstheme="majorHAnsi"/>
          <w:sz w:val="22"/>
          <w:szCs w:val="22"/>
        </w:rPr>
        <w:t>owy</w:t>
      </w:r>
      <w:r w:rsidR="007504E4" w:rsidRPr="00A43BB0">
        <w:rPr>
          <w:rFonts w:asciiTheme="majorHAnsi" w:hAnsiTheme="majorHAnsi" w:cstheme="majorHAnsi"/>
          <w:sz w:val="22"/>
          <w:szCs w:val="22"/>
        </w:rPr>
        <w:t xml:space="preserve"> </w:t>
      </w:r>
      <w:r w:rsidR="00030AE1">
        <w:rPr>
          <w:rFonts w:asciiTheme="majorHAnsi" w:hAnsiTheme="majorHAnsi" w:cstheme="majorHAnsi"/>
          <w:sz w:val="22"/>
          <w:szCs w:val="22"/>
        </w:rPr>
        <w:t>oraz systemy bezpieczeństwa tożsame z objętymi niniejszym zamówieniem</w:t>
      </w:r>
      <w:r w:rsidR="007504E4" w:rsidRPr="00A43BB0">
        <w:rPr>
          <w:rFonts w:asciiTheme="majorHAnsi" w:hAnsiTheme="majorHAnsi" w:cstheme="majorHAnsi"/>
          <w:sz w:val="22"/>
          <w:szCs w:val="22"/>
        </w:rPr>
        <w:t xml:space="preserve"> wraz z </w:t>
      </w:r>
      <w:r w:rsidR="00F4069B" w:rsidRPr="00A43BB0">
        <w:rPr>
          <w:rFonts w:asciiTheme="majorHAnsi" w:hAnsiTheme="majorHAnsi" w:cstheme="majorHAnsi"/>
          <w:sz w:val="22"/>
          <w:szCs w:val="22"/>
        </w:rPr>
        <w:t xml:space="preserve"> </w:t>
      </w:r>
      <w:r w:rsidR="00030AE1">
        <w:rPr>
          <w:rFonts w:asciiTheme="majorHAnsi" w:hAnsiTheme="majorHAnsi" w:cstheme="majorHAnsi"/>
          <w:sz w:val="22"/>
          <w:szCs w:val="22"/>
        </w:rPr>
        <w:t xml:space="preserve">wdrożeniem, o wartości co najmniej </w:t>
      </w:r>
      <w:r w:rsidR="006023EE">
        <w:rPr>
          <w:rFonts w:asciiTheme="majorHAnsi" w:hAnsiTheme="majorHAnsi" w:cstheme="majorHAnsi"/>
          <w:sz w:val="22"/>
          <w:szCs w:val="22"/>
        </w:rPr>
        <w:t>4</w:t>
      </w:r>
      <w:r w:rsidR="00030AE1">
        <w:rPr>
          <w:rFonts w:asciiTheme="majorHAnsi" w:hAnsiTheme="majorHAnsi" w:cstheme="majorHAnsi"/>
          <w:sz w:val="22"/>
          <w:szCs w:val="22"/>
        </w:rPr>
        <w:t>50.000,00</w:t>
      </w:r>
      <w:r w:rsidR="001572CA">
        <w:rPr>
          <w:rFonts w:asciiTheme="majorHAnsi" w:hAnsiTheme="majorHAnsi" w:cstheme="majorHAnsi"/>
          <w:sz w:val="22"/>
          <w:szCs w:val="22"/>
        </w:rPr>
        <w:t xml:space="preserve"> </w:t>
      </w:r>
      <w:r w:rsidR="00030AE1">
        <w:rPr>
          <w:rFonts w:asciiTheme="majorHAnsi" w:hAnsiTheme="majorHAnsi" w:cstheme="majorHAnsi"/>
          <w:sz w:val="22"/>
          <w:szCs w:val="22"/>
        </w:rPr>
        <w:t>zł brutto każda;</w:t>
      </w:r>
    </w:p>
    <w:p w14:paraId="6679C1EA" w14:textId="521F024F" w:rsidR="00030AE1" w:rsidRDefault="005316AE" w:rsidP="00860976">
      <w:pPr>
        <w:pStyle w:val="Default"/>
        <w:numPr>
          <w:ilvl w:val="5"/>
          <w:numId w:val="4"/>
        </w:numPr>
        <w:tabs>
          <w:tab w:val="clear" w:pos="4815"/>
        </w:tabs>
        <w:spacing w:before="120" w:after="120"/>
        <w:ind w:left="993" w:hanging="250"/>
        <w:jc w:val="both"/>
        <w:rPr>
          <w:rFonts w:asciiTheme="majorHAnsi" w:hAnsiTheme="majorHAnsi" w:cstheme="majorHAnsi"/>
          <w:sz w:val="22"/>
          <w:szCs w:val="22"/>
        </w:rPr>
      </w:pPr>
      <w:r w:rsidRPr="00D84676">
        <w:rPr>
          <w:rFonts w:asciiTheme="majorHAnsi" w:hAnsiTheme="majorHAnsi" w:cstheme="majorHAnsi"/>
          <w:sz w:val="22"/>
          <w:szCs w:val="22"/>
        </w:rPr>
        <w:t xml:space="preserve">posiadają wdrożony i stosują system zarządzania jakością zgodny z wymaganiami normy </w:t>
      </w:r>
      <w:r>
        <w:rPr>
          <w:rFonts w:asciiTheme="majorHAnsi" w:hAnsiTheme="majorHAnsi" w:cstheme="majorHAnsi"/>
          <w:sz w:val="22"/>
          <w:szCs w:val="22"/>
        </w:rPr>
        <w:t>ISO 27001 w zakresie usług informatycznych, potwierdzony certyfikatem lub posiadają wdrożony system zarządzania bezpieczeństwem informacji zgodny z normą równoważną przeznaczoną dla celów certyfikacji</w:t>
      </w:r>
      <w:r w:rsidRPr="00D84676">
        <w:rPr>
          <w:rFonts w:asciiTheme="majorHAnsi" w:hAnsiTheme="majorHAnsi" w:cstheme="majorHAnsi"/>
          <w:sz w:val="22"/>
          <w:szCs w:val="22"/>
        </w:rPr>
        <w:t>.</w:t>
      </w:r>
    </w:p>
    <w:p w14:paraId="5E161B41" w14:textId="77777777" w:rsidR="00A43BB0" w:rsidRDefault="00A43BB0" w:rsidP="00117C6A">
      <w:pPr>
        <w:pStyle w:val="Default"/>
        <w:numPr>
          <w:ilvl w:val="0"/>
          <w:numId w:val="13"/>
        </w:numPr>
        <w:spacing w:before="120" w:after="120"/>
        <w:jc w:val="both"/>
        <w:rPr>
          <w:rFonts w:asciiTheme="majorHAnsi" w:hAnsiTheme="majorHAnsi" w:cstheme="majorHAnsi"/>
          <w:sz w:val="22"/>
          <w:szCs w:val="22"/>
        </w:rPr>
      </w:pPr>
      <w:r w:rsidRPr="00A43BB0">
        <w:rPr>
          <w:rFonts w:asciiTheme="majorHAnsi" w:hAnsiTheme="majorHAnsi" w:cstheme="majorHAnsi"/>
          <w:sz w:val="22"/>
          <w:szCs w:val="22"/>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w:t>
      </w:r>
    </w:p>
    <w:p w14:paraId="64380406" w14:textId="6D2CCEA7" w:rsidR="00A43BB0" w:rsidRPr="00A43BB0" w:rsidRDefault="00A43BB0" w:rsidP="00117C6A">
      <w:pPr>
        <w:pStyle w:val="Default"/>
        <w:numPr>
          <w:ilvl w:val="0"/>
          <w:numId w:val="13"/>
        </w:numPr>
        <w:spacing w:before="120" w:after="120"/>
        <w:jc w:val="both"/>
        <w:rPr>
          <w:rFonts w:asciiTheme="majorHAnsi" w:hAnsiTheme="majorHAnsi" w:cstheme="majorHAnsi"/>
          <w:sz w:val="22"/>
          <w:szCs w:val="22"/>
        </w:rPr>
      </w:pPr>
      <w:r w:rsidRPr="00A43BB0">
        <w:rPr>
          <w:rFonts w:asciiTheme="majorHAnsi" w:hAnsiTheme="majorHAnsi" w:cstheme="majorHAnsi"/>
          <w:sz w:val="22"/>
          <w:szCs w:val="22"/>
        </w:rPr>
        <w:t>Zamawiający, w stosunku do Wykonawców wspólnie ubiegających się o udzielenie zamówienia, w</w:t>
      </w:r>
      <w:r w:rsidR="00F65C42">
        <w:rPr>
          <w:rFonts w:asciiTheme="majorHAnsi" w:hAnsiTheme="majorHAnsi" w:cstheme="majorHAnsi"/>
          <w:sz w:val="22"/>
          <w:szCs w:val="22"/>
        </w:rPr>
        <w:t> </w:t>
      </w:r>
      <w:r w:rsidRPr="00A43BB0">
        <w:rPr>
          <w:rFonts w:asciiTheme="majorHAnsi" w:hAnsiTheme="majorHAnsi" w:cstheme="majorHAnsi"/>
          <w:sz w:val="22"/>
          <w:szCs w:val="22"/>
        </w:rPr>
        <w:t>odniesieniu do warunku dotyczącego zdolności technicznej lub zawodowej dopuszcza łączne spełnianie warunku przez Wykonawców (jeżeli dotyczy)</w:t>
      </w:r>
      <w:r>
        <w:rPr>
          <w:rFonts w:asciiTheme="majorHAnsi" w:hAnsiTheme="majorHAnsi" w:cstheme="majorHAnsi"/>
          <w:sz w:val="22"/>
          <w:szCs w:val="22"/>
        </w:rPr>
        <w:t>.</w:t>
      </w:r>
    </w:p>
    <w:p w14:paraId="5DC6B49D" w14:textId="77777777" w:rsidR="0084132B" w:rsidRPr="00200224" w:rsidRDefault="0084132B"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lastRenderedPageBreak/>
        <w:t>PODSTAWY WYKLUCZENIA</w:t>
      </w:r>
    </w:p>
    <w:p w14:paraId="2B0BC34D" w14:textId="5BA9C0FA" w:rsidR="0084132B" w:rsidRDefault="0084132B" w:rsidP="00A43BB0">
      <w:pPr>
        <w:pStyle w:val="Akapitzlist"/>
        <w:numPr>
          <w:ilvl w:val="1"/>
          <w:numId w:val="4"/>
        </w:numPr>
        <w:spacing w:before="120" w:after="120"/>
        <w:ind w:left="499" w:hanging="357"/>
        <w:contextualSpacing w:val="0"/>
        <w:jc w:val="both"/>
        <w:rPr>
          <w:rFonts w:asciiTheme="majorHAnsi" w:hAnsiTheme="majorHAnsi" w:cstheme="majorHAnsi"/>
          <w:color w:val="000000"/>
          <w:sz w:val="22"/>
          <w:szCs w:val="22"/>
          <w:bdr w:val="none" w:sz="0" w:space="0" w:color="auto" w:frame="1"/>
        </w:rPr>
      </w:pPr>
      <w:r w:rsidRPr="00200224">
        <w:rPr>
          <w:rFonts w:asciiTheme="majorHAnsi" w:hAnsiTheme="majorHAnsi" w:cstheme="majorHAnsi"/>
          <w:sz w:val="22"/>
          <w:szCs w:val="22"/>
        </w:rPr>
        <w:t xml:space="preserve">O udzielenie zamówienia ubiegać się mogą </w:t>
      </w:r>
      <w:r w:rsidR="00F7619C" w:rsidRPr="00200224">
        <w:rPr>
          <w:rFonts w:asciiTheme="majorHAnsi" w:hAnsiTheme="majorHAnsi" w:cstheme="majorHAnsi"/>
          <w:sz w:val="22"/>
          <w:szCs w:val="22"/>
        </w:rPr>
        <w:t>w</w:t>
      </w:r>
      <w:r w:rsidRPr="00200224">
        <w:rPr>
          <w:rFonts w:asciiTheme="majorHAnsi" w:hAnsiTheme="majorHAnsi" w:cstheme="majorHAnsi"/>
          <w:sz w:val="22"/>
          <w:szCs w:val="22"/>
        </w:rPr>
        <w:t xml:space="preserve">ykonawcy, którzy </w:t>
      </w:r>
      <w:r w:rsidRPr="00200224">
        <w:rPr>
          <w:rFonts w:asciiTheme="majorHAnsi" w:hAnsiTheme="majorHAnsi" w:cstheme="majorHAnsi"/>
          <w:color w:val="000000"/>
          <w:sz w:val="22"/>
          <w:szCs w:val="22"/>
          <w:bdr w:val="none" w:sz="0" w:space="0" w:color="auto" w:frame="1"/>
        </w:rPr>
        <w:t xml:space="preserve">nie podlegają wykluczeniu na podstawie art. </w:t>
      </w:r>
      <w:r w:rsidR="001101CA" w:rsidRPr="00200224">
        <w:rPr>
          <w:rFonts w:asciiTheme="majorHAnsi" w:hAnsiTheme="majorHAnsi" w:cstheme="majorHAnsi"/>
          <w:color w:val="000000"/>
          <w:sz w:val="22"/>
          <w:szCs w:val="22"/>
          <w:bdr w:val="none" w:sz="0" w:space="0" w:color="auto" w:frame="1"/>
        </w:rPr>
        <w:t>108</w:t>
      </w:r>
      <w:r w:rsidRPr="00200224">
        <w:rPr>
          <w:rFonts w:asciiTheme="majorHAnsi" w:hAnsiTheme="majorHAnsi" w:cstheme="majorHAnsi"/>
          <w:color w:val="000000"/>
          <w:sz w:val="22"/>
          <w:szCs w:val="22"/>
          <w:bdr w:val="none" w:sz="0" w:space="0" w:color="auto" w:frame="1"/>
        </w:rPr>
        <w:t xml:space="preserve"> ust</w:t>
      </w:r>
      <w:r w:rsidR="00DF1E3F" w:rsidRPr="00200224">
        <w:rPr>
          <w:rFonts w:asciiTheme="majorHAnsi" w:hAnsiTheme="majorHAnsi" w:cstheme="majorHAnsi"/>
          <w:color w:val="000000"/>
          <w:sz w:val="22"/>
          <w:szCs w:val="22"/>
          <w:bdr w:val="none" w:sz="0" w:space="0" w:color="auto" w:frame="1"/>
        </w:rPr>
        <w:t>.</w:t>
      </w:r>
      <w:r w:rsidRPr="00200224">
        <w:rPr>
          <w:rFonts w:asciiTheme="majorHAnsi" w:hAnsiTheme="majorHAnsi" w:cstheme="majorHAnsi"/>
          <w:color w:val="000000"/>
          <w:sz w:val="22"/>
          <w:szCs w:val="22"/>
          <w:bdr w:val="none" w:sz="0" w:space="0" w:color="auto" w:frame="1"/>
        </w:rPr>
        <w:t xml:space="preserve"> 1 ustaw</w:t>
      </w:r>
      <w:r w:rsidR="009E7E40" w:rsidRPr="00200224">
        <w:rPr>
          <w:rFonts w:asciiTheme="majorHAnsi" w:hAnsiTheme="majorHAnsi" w:cstheme="majorHAnsi"/>
          <w:color w:val="000000"/>
          <w:sz w:val="22"/>
          <w:szCs w:val="22"/>
          <w:bdr w:val="none" w:sz="0" w:space="0" w:color="auto" w:frame="1"/>
        </w:rPr>
        <w:t xml:space="preserve">y </w:t>
      </w:r>
      <w:proofErr w:type="spellStart"/>
      <w:r w:rsidR="00AE1460" w:rsidRPr="00200224">
        <w:rPr>
          <w:rFonts w:asciiTheme="majorHAnsi" w:hAnsiTheme="majorHAnsi" w:cstheme="majorHAnsi"/>
          <w:color w:val="000000"/>
          <w:sz w:val="22"/>
          <w:szCs w:val="22"/>
          <w:bdr w:val="none" w:sz="0" w:space="0" w:color="auto" w:frame="1"/>
        </w:rPr>
        <w:t>Pzp</w:t>
      </w:r>
      <w:proofErr w:type="spellEnd"/>
      <w:r w:rsidR="00E50659" w:rsidRPr="00E50659">
        <w:rPr>
          <w:rFonts w:asciiTheme="majorHAnsi" w:hAnsiTheme="majorHAnsi" w:cstheme="majorHAnsi"/>
          <w:color w:val="000000"/>
          <w:sz w:val="22"/>
          <w:szCs w:val="22"/>
          <w:bdr w:val="none" w:sz="0" w:space="0" w:color="auto" w:frame="1"/>
        </w:rPr>
        <w:t>.</w:t>
      </w:r>
    </w:p>
    <w:p w14:paraId="78FFEE29" w14:textId="161B2805" w:rsidR="00A43BB0" w:rsidRPr="00E50659" w:rsidRDefault="00A43BB0" w:rsidP="00E50659">
      <w:pPr>
        <w:pStyle w:val="Akapitzlist"/>
        <w:numPr>
          <w:ilvl w:val="1"/>
          <w:numId w:val="4"/>
        </w:numPr>
        <w:spacing w:before="120" w:after="120"/>
        <w:ind w:left="499" w:hanging="357"/>
        <w:jc w:val="both"/>
        <w:rPr>
          <w:rFonts w:asciiTheme="majorHAnsi" w:hAnsiTheme="majorHAnsi" w:cstheme="majorHAnsi"/>
          <w:color w:val="000000"/>
          <w:sz w:val="22"/>
          <w:szCs w:val="22"/>
          <w:bdr w:val="none" w:sz="0" w:space="0" w:color="auto" w:frame="1"/>
        </w:rPr>
      </w:pPr>
      <w:r w:rsidRPr="00A43BB0">
        <w:rPr>
          <w:rFonts w:asciiTheme="majorHAnsi" w:hAnsiTheme="majorHAnsi" w:cstheme="majorHAnsi"/>
          <w:color w:val="000000"/>
          <w:sz w:val="22"/>
          <w:szCs w:val="22"/>
          <w:bdr w:val="none" w:sz="0" w:space="0" w:color="auto" w:frame="1"/>
        </w:rPr>
        <w:t>O udzielenie zamówienia ubiegać się mogą Wykonawcy, którzy nie podlegają wykluczeniu na podstawie art.</w:t>
      </w:r>
      <w:r w:rsidR="00860976">
        <w:rPr>
          <w:rFonts w:asciiTheme="majorHAnsi" w:hAnsiTheme="majorHAnsi" w:cstheme="majorHAnsi"/>
          <w:color w:val="000000"/>
          <w:sz w:val="22"/>
          <w:szCs w:val="22"/>
          <w:bdr w:val="none" w:sz="0" w:space="0" w:color="auto" w:frame="1"/>
        </w:rPr>
        <w:t> </w:t>
      </w:r>
      <w:r w:rsidRPr="00A43BB0">
        <w:rPr>
          <w:rFonts w:asciiTheme="majorHAnsi" w:hAnsiTheme="majorHAnsi" w:cstheme="majorHAnsi"/>
          <w:color w:val="000000"/>
          <w:sz w:val="22"/>
          <w:szCs w:val="22"/>
          <w:bdr w:val="none" w:sz="0" w:space="0" w:color="auto" w:frame="1"/>
        </w:rPr>
        <w:t>7 ust.</w:t>
      </w:r>
      <w:r w:rsidR="00860976">
        <w:rPr>
          <w:rFonts w:asciiTheme="majorHAnsi" w:hAnsiTheme="majorHAnsi" w:cstheme="majorHAnsi"/>
          <w:color w:val="000000"/>
          <w:sz w:val="22"/>
          <w:szCs w:val="22"/>
          <w:bdr w:val="none" w:sz="0" w:space="0" w:color="auto" w:frame="1"/>
        </w:rPr>
        <w:t> </w:t>
      </w:r>
      <w:r w:rsidRPr="00A43BB0">
        <w:rPr>
          <w:rFonts w:asciiTheme="majorHAnsi" w:hAnsiTheme="majorHAnsi" w:cstheme="majorHAnsi"/>
          <w:color w:val="000000"/>
          <w:sz w:val="22"/>
          <w:szCs w:val="22"/>
          <w:bdr w:val="none" w:sz="0" w:space="0" w:color="auto" w:frame="1"/>
        </w:rPr>
        <w:t xml:space="preserve">1 ustawy z dnia 13 kwietnia 2022 roku o szczególnych rozwiązaniach w zakresie przeciwdziałania wspieraniu agresji na Ukrainę oraz służących ochronie bezpieczeństwa narodowego. </w:t>
      </w:r>
    </w:p>
    <w:p w14:paraId="7D5039C2" w14:textId="1F1410BD" w:rsidR="00CE3CCA" w:rsidRPr="00200224" w:rsidRDefault="0078057D"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WYKAZ DOKUMENTÓW STANOWIĄCYCH OFERTĘ ORAZ OŚWIADCZEŃ DOŁĄCZONYCH DO OFERTY</w:t>
      </w:r>
    </w:p>
    <w:p w14:paraId="09C4D10C" w14:textId="77777777" w:rsidR="00C35E66" w:rsidRPr="00200224" w:rsidRDefault="00C35E66" w:rsidP="00026958">
      <w:pPr>
        <w:numPr>
          <w:ilvl w:val="0"/>
          <w:numId w:val="3"/>
        </w:numPr>
        <w:spacing w:before="120" w:after="120"/>
        <w:ind w:left="426" w:hanging="437"/>
        <w:jc w:val="both"/>
        <w:rPr>
          <w:rFonts w:asciiTheme="majorHAnsi" w:hAnsiTheme="majorHAnsi" w:cstheme="majorHAnsi"/>
          <w:bCs/>
          <w:sz w:val="22"/>
        </w:rPr>
      </w:pPr>
      <w:r w:rsidRPr="00200224">
        <w:rPr>
          <w:rFonts w:asciiTheme="majorHAnsi" w:hAnsiTheme="majorHAnsi" w:cstheme="majorHAnsi"/>
          <w:bCs/>
          <w:sz w:val="22"/>
        </w:rPr>
        <w:t>Wykaz dokumentów stanowiących ofertę:</w:t>
      </w:r>
    </w:p>
    <w:p w14:paraId="429A6756" w14:textId="18038D84" w:rsidR="00DB1099" w:rsidRPr="00200224" w:rsidRDefault="0078057D" w:rsidP="00026958">
      <w:pPr>
        <w:pStyle w:val="Akapitzlist"/>
        <w:numPr>
          <w:ilvl w:val="0"/>
          <w:numId w:val="5"/>
        </w:numPr>
        <w:tabs>
          <w:tab w:val="clear" w:pos="1427"/>
        </w:tabs>
        <w:spacing w:before="120" w:after="120"/>
        <w:ind w:left="850" w:hanging="425"/>
        <w:contextualSpacing w:val="0"/>
        <w:jc w:val="both"/>
        <w:rPr>
          <w:rFonts w:asciiTheme="majorHAnsi" w:hAnsiTheme="majorHAnsi" w:cstheme="majorHAnsi"/>
          <w:sz w:val="22"/>
        </w:rPr>
      </w:pPr>
      <w:r w:rsidRPr="00200224">
        <w:rPr>
          <w:rFonts w:asciiTheme="majorHAnsi" w:hAnsiTheme="majorHAnsi" w:cstheme="majorHAnsi"/>
          <w:sz w:val="22"/>
        </w:rPr>
        <w:t>w</w:t>
      </w:r>
      <w:r w:rsidR="00CE3CCA" w:rsidRPr="00200224">
        <w:rPr>
          <w:rFonts w:asciiTheme="majorHAnsi" w:hAnsiTheme="majorHAnsi" w:cstheme="majorHAnsi"/>
          <w:sz w:val="22"/>
        </w:rPr>
        <w:t>ypełniony formularz ofertowy</w:t>
      </w:r>
      <w:r w:rsidR="009D0727" w:rsidRPr="00200224">
        <w:rPr>
          <w:rFonts w:asciiTheme="majorHAnsi" w:hAnsiTheme="majorHAnsi" w:cstheme="majorHAnsi"/>
          <w:sz w:val="22"/>
        </w:rPr>
        <w:t xml:space="preserve"> -</w:t>
      </w:r>
      <w:r w:rsidR="00CE3CCA" w:rsidRPr="00200224">
        <w:rPr>
          <w:rFonts w:asciiTheme="majorHAnsi" w:hAnsiTheme="majorHAnsi" w:cstheme="majorHAnsi"/>
          <w:sz w:val="22"/>
        </w:rPr>
        <w:t xml:space="preserve"> </w:t>
      </w:r>
      <w:r w:rsidR="009D0727" w:rsidRPr="00200224">
        <w:rPr>
          <w:rFonts w:asciiTheme="majorHAnsi" w:hAnsiTheme="majorHAnsi" w:cstheme="majorHAnsi"/>
          <w:sz w:val="22"/>
        </w:rPr>
        <w:t xml:space="preserve">Załącznik nr </w:t>
      </w:r>
      <w:r w:rsidR="00B070F3">
        <w:rPr>
          <w:rFonts w:asciiTheme="majorHAnsi" w:hAnsiTheme="majorHAnsi" w:cstheme="majorHAnsi"/>
          <w:sz w:val="22"/>
        </w:rPr>
        <w:t>3</w:t>
      </w:r>
      <w:r w:rsidR="009D0727" w:rsidRPr="00200224">
        <w:rPr>
          <w:rFonts w:asciiTheme="majorHAnsi" w:hAnsiTheme="majorHAnsi" w:cstheme="majorHAnsi"/>
          <w:sz w:val="22"/>
        </w:rPr>
        <w:t xml:space="preserve"> do SWZ.</w:t>
      </w:r>
    </w:p>
    <w:p w14:paraId="51D8CE76" w14:textId="789DE8A2" w:rsidR="00D16B70" w:rsidRPr="00200224" w:rsidRDefault="00884ADF" w:rsidP="00026958">
      <w:pPr>
        <w:pStyle w:val="Akapitzlist"/>
        <w:numPr>
          <w:ilvl w:val="0"/>
          <w:numId w:val="5"/>
        </w:numPr>
        <w:tabs>
          <w:tab w:val="clear" w:pos="1427"/>
        </w:tabs>
        <w:spacing w:before="120" w:after="120"/>
        <w:ind w:left="850" w:hanging="425"/>
        <w:contextualSpacing w:val="0"/>
        <w:jc w:val="both"/>
        <w:rPr>
          <w:rFonts w:asciiTheme="majorHAnsi" w:hAnsiTheme="majorHAnsi" w:cstheme="majorHAnsi"/>
          <w:sz w:val="22"/>
        </w:rPr>
      </w:pPr>
      <w:r w:rsidRPr="00200224">
        <w:rPr>
          <w:rFonts w:asciiTheme="majorHAnsi" w:hAnsiTheme="majorHAnsi" w:cstheme="majorHAnsi"/>
          <w:sz w:val="22"/>
          <w:szCs w:val="22"/>
        </w:rPr>
        <w:t>w</w:t>
      </w:r>
      <w:r w:rsidR="00DB1099" w:rsidRPr="00200224">
        <w:rPr>
          <w:rFonts w:asciiTheme="majorHAnsi" w:hAnsiTheme="majorHAnsi" w:cstheme="majorHAnsi"/>
          <w:sz w:val="22"/>
          <w:szCs w:val="22"/>
        </w:rPr>
        <w:t xml:space="preserve">ypełniony Załącznik </w:t>
      </w:r>
      <w:r w:rsidRPr="00200224">
        <w:rPr>
          <w:rFonts w:asciiTheme="majorHAnsi" w:hAnsiTheme="majorHAnsi" w:cstheme="majorHAnsi"/>
          <w:sz w:val="22"/>
          <w:szCs w:val="22"/>
        </w:rPr>
        <w:t>n</w:t>
      </w:r>
      <w:r w:rsidR="00DB1099" w:rsidRPr="00200224">
        <w:rPr>
          <w:rFonts w:asciiTheme="majorHAnsi" w:hAnsiTheme="majorHAnsi" w:cstheme="majorHAnsi"/>
          <w:sz w:val="22"/>
          <w:szCs w:val="22"/>
        </w:rPr>
        <w:t xml:space="preserve">r </w:t>
      </w:r>
      <w:r w:rsidR="00B070F3">
        <w:rPr>
          <w:rFonts w:asciiTheme="majorHAnsi" w:hAnsiTheme="majorHAnsi" w:cstheme="majorHAnsi"/>
          <w:sz w:val="22"/>
          <w:szCs w:val="22"/>
        </w:rPr>
        <w:t>1</w:t>
      </w:r>
      <w:r w:rsidR="00DB1099" w:rsidRPr="00200224">
        <w:rPr>
          <w:rFonts w:asciiTheme="majorHAnsi" w:hAnsiTheme="majorHAnsi" w:cstheme="majorHAnsi"/>
          <w:sz w:val="22"/>
          <w:szCs w:val="22"/>
        </w:rPr>
        <w:t xml:space="preserve"> do </w:t>
      </w:r>
      <w:r w:rsidRPr="00200224">
        <w:rPr>
          <w:rFonts w:asciiTheme="majorHAnsi" w:hAnsiTheme="majorHAnsi" w:cstheme="majorHAnsi"/>
          <w:sz w:val="22"/>
          <w:szCs w:val="22"/>
        </w:rPr>
        <w:t>SWZ</w:t>
      </w:r>
      <w:r w:rsidR="00DB1099" w:rsidRPr="00200224">
        <w:rPr>
          <w:rFonts w:asciiTheme="majorHAnsi" w:hAnsiTheme="majorHAnsi" w:cstheme="majorHAnsi"/>
          <w:sz w:val="22"/>
          <w:szCs w:val="22"/>
        </w:rPr>
        <w:t xml:space="preserve"> zawierający</w:t>
      </w:r>
      <w:r w:rsidRPr="00200224">
        <w:rPr>
          <w:rFonts w:asciiTheme="majorHAnsi" w:hAnsiTheme="majorHAnsi" w:cstheme="majorHAnsi"/>
          <w:sz w:val="22"/>
          <w:szCs w:val="22"/>
        </w:rPr>
        <w:t xml:space="preserve"> </w:t>
      </w:r>
      <w:r w:rsidR="00D16B70" w:rsidRPr="00200224">
        <w:rPr>
          <w:rFonts w:asciiTheme="majorHAnsi" w:hAnsiTheme="majorHAnsi" w:cstheme="majorHAnsi"/>
          <w:sz w:val="22"/>
          <w:szCs w:val="22"/>
        </w:rPr>
        <w:t>parametry jakościowe</w:t>
      </w:r>
      <w:r w:rsidR="00816A0B" w:rsidRPr="00200224">
        <w:rPr>
          <w:rFonts w:asciiTheme="majorHAnsi" w:hAnsiTheme="majorHAnsi" w:cstheme="majorHAnsi"/>
          <w:sz w:val="22"/>
          <w:szCs w:val="22"/>
        </w:rPr>
        <w:t xml:space="preserve"> oferowanego przedmiotu dostawy.</w:t>
      </w:r>
    </w:p>
    <w:p w14:paraId="057570EB" w14:textId="2178BAD7" w:rsidR="00DB1099" w:rsidRPr="00200224" w:rsidRDefault="00DB1099" w:rsidP="00026958">
      <w:pPr>
        <w:numPr>
          <w:ilvl w:val="0"/>
          <w:numId w:val="3"/>
        </w:numPr>
        <w:spacing w:before="120" w:after="120"/>
        <w:ind w:left="426" w:hanging="437"/>
        <w:jc w:val="both"/>
        <w:rPr>
          <w:rFonts w:asciiTheme="majorHAnsi" w:hAnsiTheme="majorHAnsi" w:cstheme="majorHAnsi"/>
          <w:bCs/>
          <w:sz w:val="22"/>
        </w:rPr>
      </w:pPr>
      <w:r w:rsidRPr="00200224">
        <w:rPr>
          <w:rFonts w:asciiTheme="majorHAnsi" w:hAnsiTheme="majorHAnsi" w:cstheme="majorHAnsi"/>
          <w:bCs/>
          <w:sz w:val="22"/>
        </w:rPr>
        <w:t>Wykaz przedmiotowych środków dowodowych</w:t>
      </w:r>
      <w:r w:rsidR="006732D9" w:rsidRPr="00200224">
        <w:rPr>
          <w:rFonts w:asciiTheme="majorHAnsi" w:hAnsiTheme="majorHAnsi" w:cstheme="majorHAnsi"/>
          <w:bCs/>
          <w:sz w:val="22"/>
        </w:rPr>
        <w:t xml:space="preserve"> złożonych wraz z ofertą</w:t>
      </w:r>
    </w:p>
    <w:p w14:paraId="4785A119" w14:textId="6008022C" w:rsidR="004A3F1E" w:rsidRPr="00200224" w:rsidRDefault="004A3F1E" w:rsidP="00117C6A">
      <w:pPr>
        <w:pStyle w:val="Akapitzlist"/>
        <w:numPr>
          <w:ilvl w:val="0"/>
          <w:numId w:val="15"/>
        </w:numPr>
        <w:spacing w:before="60" w:after="60"/>
        <w:ind w:left="851" w:hanging="425"/>
        <w:contextualSpacing w:val="0"/>
        <w:jc w:val="both"/>
        <w:rPr>
          <w:rFonts w:asciiTheme="majorHAnsi" w:hAnsiTheme="majorHAnsi" w:cstheme="majorHAnsi"/>
          <w:bCs/>
          <w:sz w:val="22"/>
          <w:szCs w:val="22"/>
        </w:rPr>
      </w:pPr>
      <w:r w:rsidRPr="00200224">
        <w:rPr>
          <w:rFonts w:asciiTheme="majorHAnsi" w:hAnsiTheme="majorHAnsi" w:cstheme="majorHAnsi"/>
          <w:bCs/>
          <w:sz w:val="22"/>
          <w:szCs w:val="22"/>
        </w:rPr>
        <w:t>d</w:t>
      </w:r>
      <w:r w:rsidR="003D39BC" w:rsidRPr="00200224">
        <w:rPr>
          <w:rFonts w:asciiTheme="majorHAnsi" w:hAnsiTheme="majorHAnsi" w:cstheme="majorHAnsi"/>
          <w:bCs/>
          <w:sz w:val="22"/>
          <w:szCs w:val="22"/>
        </w:rPr>
        <w:t>okumenty (katalog, folder lub dokumentacja techniczna) pochodzące od producenta oferowan</w:t>
      </w:r>
      <w:r w:rsidR="00491CFE">
        <w:rPr>
          <w:rFonts w:asciiTheme="majorHAnsi" w:hAnsiTheme="majorHAnsi" w:cstheme="majorHAnsi"/>
          <w:bCs/>
          <w:sz w:val="22"/>
          <w:szCs w:val="22"/>
        </w:rPr>
        <w:t>ych</w:t>
      </w:r>
      <w:r w:rsidR="00F16F39" w:rsidRPr="00200224">
        <w:rPr>
          <w:rFonts w:asciiTheme="majorHAnsi" w:hAnsiTheme="majorHAnsi" w:cstheme="majorHAnsi"/>
          <w:bCs/>
          <w:sz w:val="22"/>
          <w:szCs w:val="22"/>
        </w:rPr>
        <w:t xml:space="preserve"> </w:t>
      </w:r>
      <w:r w:rsidR="00F076DA" w:rsidRPr="00200224">
        <w:rPr>
          <w:rFonts w:asciiTheme="majorHAnsi" w:hAnsiTheme="majorHAnsi" w:cstheme="majorHAnsi"/>
          <w:bCs/>
          <w:sz w:val="22"/>
          <w:szCs w:val="22"/>
        </w:rPr>
        <w:t>urządze</w:t>
      </w:r>
      <w:r w:rsidR="00DD7B26" w:rsidRPr="00200224">
        <w:rPr>
          <w:rFonts w:asciiTheme="majorHAnsi" w:hAnsiTheme="majorHAnsi" w:cstheme="majorHAnsi"/>
          <w:bCs/>
          <w:sz w:val="22"/>
          <w:szCs w:val="22"/>
        </w:rPr>
        <w:t xml:space="preserve">ń, </w:t>
      </w:r>
      <w:r w:rsidR="003D39BC" w:rsidRPr="00200224">
        <w:rPr>
          <w:rFonts w:asciiTheme="majorHAnsi" w:hAnsiTheme="majorHAnsi" w:cstheme="majorHAnsi"/>
          <w:bCs/>
          <w:sz w:val="22"/>
          <w:szCs w:val="22"/>
        </w:rPr>
        <w:t>zawierające parametry jakościowe oferowanego towaru określone w</w:t>
      </w:r>
      <w:r w:rsidR="00F16F39" w:rsidRPr="00200224">
        <w:rPr>
          <w:rFonts w:asciiTheme="majorHAnsi" w:hAnsiTheme="majorHAnsi" w:cstheme="majorHAnsi"/>
          <w:bCs/>
          <w:sz w:val="22"/>
          <w:szCs w:val="22"/>
        </w:rPr>
        <w:t> </w:t>
      </w:r>
      <w:r w:rsidR="003D39BC" w:rsidRPr="00200224">
        <w:rPr>
          <w:rFonts w:asciiTheme="majorHAnsi" w:hAnsiTheme="majorHAnsi" w:cstheme="majorHAnsi"/>
          <w:bCs/>
          <w:sz w:val="22"/>
          <w:szCs w:val="22"/>
        </w:rPr>
        <w:t xml:space="preserve">Załączniku nr </w:t>
      </w:r>
      <w:r w:rsidR="00B070F3">
        <w:rPr>
          <w:rFonts w:asciiTheme="majorHAnsi" w:hAnsiTheme="majorHAnsi" w:cstheme="majorHAnsi"/>
          <w:bCs/>
          <w:sz w:val="22"/>
          <w:szCs w:val="22"/>
        </w:rPr>
        <w:t>1</w:t>
      </w:r>
      <w:r w:rsidR="003D39BC" w:rsidRPr="00200224">
        <w:rPr>
          <w:rFonts w:asciiTheme="majorHAnsi" w:hAnsiTheme="majorHAnsi" w:cstheme="majorHAnsi"/>
          <w:bCs/>
          <w:sz w:val="22"/>
          <w:szCs w:val="22"/>
        </w:rPr>
        <w:t xml:space="preserve"> do SWZ w punktach oznaczonych indeksem DT</w:t>
      </w:r>
      <w:r w:rsidRPr="00200224">
        <w:rPr>
          <w:rFonts w:asciiTheme="majorHAnsi" w:hAnsiTheme="majorHAnsi" w:cstheme="majorHAnsi"/>
          <w:bCs/>
          <w:sz w:val="22"/>
          <w:szCs w:val="22"/>
        </w:rPr>
        <w:t xml:space="preserve">. </w:t>
      </w:r>
      <w:r w:rsidRPr="00200224">
        <w:rPr>
          <w:rFonts w:asciiTheme="majorHAnsi" w:hAnsiTheme="majorHAnsi" w:cstheme="majorHAnsi"/>
          <w:b/>
          <w:sz w:val="22"/>
          <w:szCs w:val="22"/>
        </w:rPr>
        <w:t>Zaleca się, aby w/w dokumenty potwierdzające zgodność z</w:t>
      </w:r>
      <w:r w:rsidR="00666265" w:rsidRPr="00200224">
        <w:rPr>
          <w:rFonts w:asciiTheme="majorHAnsi" w:hAnsiTheme="majorHAnsi" w:cstheme="majorHAnsi"/>
          <w:b/>
          <w:sz w:val="22"/>
          <w:szCs w:val="22"/>
        </w:rPr>
        <w:t> </w:t>
      </w:r>
      <w:r w:rsidRPr="00200224">
        <w:rPr>
          <w:rFonts w:asciiTheme="majorHAnsi" w:hAnsiTheme="majorHAnsi" w:cstheme="majorHAnsi"/>
          <w:b/>
          <w:sz w:val="22"/>
          <w:szCs w:val="22"/>
        </w:rPr>
        <w:t>wymaganiami określonymi przez Zamawiającego były odpowiednio oznaczone, tj. Wykonawcy powinni oznaczyć plik/dokument, której pozycji Opisu przedmiotu zamówienia – „Wymagane minimalne parametry jakościowe” on dotyczy</w:t>
      </w:r>
      <w:r w:rsidRPr="00200224">
        <w:rPr>
          <w:rFonts w:asciiTheme="majorHAnsi" w:hAnsiTheme="majorHAnsi" w:cstheme="majorHAnsi"/>
          <w:bCs/>
          <w:sz w:val="22"/>
          <w:szCs w:val="22"/>
        </w:rPr>
        <w:t>;</w:t>
      </w:r>
    </w:p>
    <w:p w14:paraId="30B8DFD2" w14:textId="021DAD15" w:rsidR="00737B70" w:rsidRPr="00200224" w:rsidRDefault="00427F47" w:rsidP="00026958">
      <w:pPr>
        <w:numPr>
          <w:ilvl w:val="0"/>
          <w:numId w:val="3"/>
        </w:numPr>
        <w:spacing w:before="120" w:after="120"/>
        <w:ind w:left="426" w:hanging="437"/>
        <w:jc w:val="both"/>
        <w:rPr>
          <w:rFonts w:asciiTheme="majorHAnsi" w:hAnsiTheme="majorHAnsi" w:cstheme="majorHAnsi"/>
          <w:bCs/>
          <w:sz w:val="22"/>
        </w:rPr>
      </w:pPr>
      <w:r w:rsidRPr="00200224">
        <w:rPr>
          <w:rFonts w:asciiTheme="majorHAnsi" w:hAnsiTheme="majorHAnsi" w:cstheme="majorHAnsi"/>
          <w:bCs/>
          <w:sz w:val="22"/>
        </w:rPr>
        <w:t xml:space="preserve">Wykaz oświadczeń i dokumentów </w:t>
      </w:r>
      <w:r w:rsidR="002D1DC4" w:rsidRPr="00200224">
        <w:rPr>
          <w:rFonts w:asciiTheme="majorHAnsi" w:hAnsiTheme="majorHAnsi" w:cstheme="majorHAnsi"/>
          <w:bCs/>
          <w:sz w:val="22"/>
        </w:rPr>
        <w:t>złożonych wraz z ofertą</w:t>
      </w:r>
      <w:r w:rsidRPr="00200224">
        <w:rPr>
          <w:rFonts w:asciiTheme="majorHAnsi" w:hAnsiTheme="majorHAnsi" w:cstheme="majorHAnsi"/>
          <w:bCs/>
          <w:sz w:val="22"/>
        </w:rPr>
        <w:t>:</w:t>
      </w:r>
    </w:p>
    <w:p w14:paraId="3F6F3A01" w14:textId="043D194C" w:rsidR="00A65F13" w:rsidRPr="00D704C3" w:rsidRDefault="00884ADF" w:rsidP="00117C6A">
      <w:pPr>
        <w:pStyle w:val="Akapitzlist"/>
        <w:numPr>
          <w:ilvl w:val="0"/>
          <w:numId w:val="27"/>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o</w:t>
      </w:r>
      <w:r w:rsidR="00815043" w:rsidRPr="00D704C3">
        <w:rPr>
          <w:rFonts w:asciiTheme="majorHAnsi" w:hAnsiTheme="majorHAnsi" w:cstheme="majorHAnsi"/>
          <w:bCs/>
          <w:sz w:val="22"/>
          <w:szCs w:val="22"/>
        </w:rPr>
        <w:t xml:space="preserve">świadczenie </w:t>
      </w:r>
      <w:r w:rsidRPr="00D704C3">
        <w:rPr>
          <w:rFonts w:asciiTheme="majorHAnsi" w:hAnsiTheme="majorHAnsi" w:cstheme="majorHAnsi"/>
          <w:bCs/>
          <w:sz w:val="22"/>
          <w:szCs w:val="22"/>
        </w:rPr>
        <w:t>w</w:t>
      </w:r>
      <w:r w:rsidR="00815043" w:rsidRPr="00D704C3">
        <w:rPr>
          <w:rFonts w:asciiTheme="majorHAnsi" w:hAnsiTheme="majorHAnsi" w:cstheme="majorHAnsi"/>
          <w:bCs/>
          <w:sz w:val="22"/>
          <w:szCs w:val="22"/>
        </w:rPr>
        <w:t xml:space="preserve">ykonawcy o niepodleganiu wykluczeniu w zakresie wskazanym w Rozdziale VII </w:t>
      </w:r>
      <w:r w:rsidRPr="00D704C3">
        <w:rPr>
          <w:rFonts w:asciiTheme="majorHAnsi" w:hAnsiTheme="majorHAnsi" w:cstheme="majorHAnsi"/>
          <w:bCs/>
          <w:sz w:val="22"/>
          <w:szCs w:val="22"/>
        </w:rPr>
        <w:t>SWZ</w:t>
      </w:r>
      <w:r w:rsidR="00815043" w:rsidRPr="00D704C3">
        <w:rPr>
          <w:rFonts w:asciiTheme="majorHAnsi" w:hAnsiTheme="majorHAnsi" w:cstheme="majorHAnsi"/>
          <w:bCs/>
          <w:sz w:val="22"/>
          <w:szCs w:val="22"/>
        </w:rPr>
        <w:t xml:space="preserve"> i</w:t>
      </w:r>
      <w:r w:rsidR="00F5456C" w:rsidRPr="00D704C3">
        <w:rPr>
          <w:rFonts w:asciiTheme="majorHAnsi" w:hAnsiTheme="majorHAnsi" w:cstheme="majorHAnsi"/>
          <w:bCs/>
          <w:sz w:val="22"/>
          <w:szCs w:val="22"/>
        </w:rPr>
        <w:t> </w:t>
      </w:r>
      <w:r w:rsidR="00815043" w:rsidRPr="00D704C3">
        <w:rPr>
          <w:rFonts w:asciiTheme="majorHAnsi" w:hAnsiTheme="majorHAnsi" w:cstheme="majorHAnsi"/>
          <w:bCs/>
          <w:sz w:val="22"/>
          <w:szCs w:val="22"/>
        </w:rPr>
        <w:t xml:space="preserve">spełnianiu warunków udziału w postępowaniu określonych w Rozdziale VI </w:t>
      </w:r>
      <w:r w:rsidRPr="00D704C3">
        <w:rPr>
          <w:rFonts w:asciiTheme="majorHAnsi" w:hAnsiTheme="majorHAnsi" w:cstheme="majorHAnsi"/>
          <w:bCs/>
          <w:sz w:val="22"/>
          <w:szCs w:val="22"/>
        </w:rPr>
        <w:t>SWZ</w:t>
      </w:r>
      <w:r w:rsidR="00815043" w:rsidRPr="00D704C3">
        <w:rPr>
          <w:rFonts w:asciiTheme="majorHAnsi" w:hAnsiTheme="majorHAnsi" w:cstheme="majorHAnsi"/>
          <w:bCs/>
          <w:sz w:val="22"/>
          <w:szCs w:val="22"/>
        </w:rPr>
        <w:t>, z</w:t>
      </w:r>
      <w:r w:rsidR="008F0728" w:rsidRPr="00D704C3">
        <w:rPr>
          <w:rFonts w:asciiTheme="majorHAnsi" w:hAnsiTheme="majorHAnsi" w:cstheme="majorHAnsi"/>
          <w:bCs/>
          <w:sz w:val="22"/>
          <w:szCs w:val="22"/>
        </w:rPr>
        <w:t> </w:t>
      </w:r>
      <w:r w:rsidR="00815043" w:rsidRPr="00D704C3">
        <w:rPr>
          <w:rFonts w:asciiTheme="majorHAnsi" w:hAnsiTheme="majorHAnsi" w:cstheme="majorHAnsi"/>
          <w:bCs/>
          <w:sz w:val="22"/>
          <w:szCs w:val="22"/>
        </w:rPr>
        <w:t>zastrzeżeniem wymogów określonych poniżej:</w:t>
      </w:r>
    </w:p>
    <w:p w14:paraId="2911137A" w14:textId="26ED73F7" w:rsidR="00B23342" w:rsidRPr="00200224" w:rsidRDefault="00815043" w:rsidP="00117C6A">
      <w:pPr>
        <w:pStyle w:val="Akapitzlist"/>
        <w:numPr>
          <w:ilvl w:val="0"/>
          <w:numId w:val="10"/>
        </w:numPr>
        <w:spacing w:before="120" w:after="120"/>
        <w:ind w:left="1276" w:hanging="426"/>
        <w:contextualSpacing w:val="0"/>
        <w:jc w:val="both"/>
        <w:rPr>
          <w:rFonts w:asciiTheme="majorHAnsi" w:hAnsiTheme="majorHAnsi" w:cstheme="majorHAnsi"/>
          <w:sz w:val="22"/>
        </w:rPr>
      </w:pPr>
      <w:r w:rsidRPr="00200224">
        <w:rPr>
          <w:rFonts w:asciiTheme="majorHAnsi" w:hAnsiTheme="majorHAnsi" w:cstheme="majorHAnsi"/>
          <w:sz w:val="22"/>
        </w:rPr>
        <w:t>o</w:t>
      </w:r>
      <w:r w:rsidR="00AB5D5A" w:rsidRPr="00200224">
        <w:rPr>
          <w:rFonts w:asciiTheme="majorHAnsi" w:hAnsiTheme="majorHAnsi" w:cstheme="majorHAnsi"/>
          <w:sz w:val="22"/>
        </w:rPr>
        <w:t>świadczenie</w:t>
      </w:r>
      <w:r w:rsidRPr="00200224">
        <w:rPr>
          <w:rFonts w:asciiTheme="majorHAnsi" w:hAnsiTheme="majorHAnsi" w:cstheme="majorHAnsi"/>
          <w:sz w:val="22"/>
        </w:rPr>
        <w:t>, o którym mowa w pkt 1</w:t>
      </w:r>
      <w:r w:rsidR="00AB5D5A" w:rsidRPr="00200224">
        <w:rPr>
          <w:rFonts w:asciiTheme="majorHAnsi" w:hAnsiTheme="majorHAnsi" w:cstheme="majorHAnsi"/>
          <w:sz w:val="22"/>
        </w:rPr>
        <w:t xml:space="preserve"> </w:t>
      </w:r>
      <w:r w:rsidR="00884ADF" w:rsidRPr="00200224">
        <w:rPr>
          <w:rFonts w:asciiTheme="majorHAnsi" w:hAnsiTheme="majorHAnsi" w:cstheme="majorHAnsi"/>
          <w:sz w:val="22"/>
        </w:rPr>
        <w:t>w</w:t>
      </w:r>
      <w:r w:rsidR="00AB5D5A" w:rsidRPr="00200224">
        <w:rPr>
          <w:rFonts w:asciiTheme="majorHAnsi" w:hAnsiTheme="majorHAnsi" w:cstheme="majorHAnsi"/>
          <w:sz w:val="22"/>
        </w:rPr>
        <w:t xml:space="preserve">ykonawca </w:t>
      </w:r>
      <w:r w:rsidRPr="00200224">
        <w:rPr>
          <w:rFonts w:asciiTheme="majorHAnsi" w:hAnsiTheme="majorHAnsi" w:cstheme="majorHAnsi"/>
          <w:sz w:val="22"/>
        </w:rPr>
        <w:t>składa</w:t>
      </w:r>
      <w:r w:rsidR="00AB5D5A" w:rsidRPr="00200224">
        <w:rPr>
          <w:rFonts w:asciiTheme="majorHAnsi" w:hAnsiTheme="majorHAnsi" w:cstheme="majorHAnsi"/>
          <w:sz w:val="22"/>
        </w:rPr>
        <w:t xml:space="preserve"> </w:t>
      </w:r>
      <w:r w:rsidR="0042327F" w:rsidRPr="00200224">
        <w:rPr>
          <w:rFonts w:asciiTheme="majorHAnsi" w:hAnsiTheme="majorHAnsi" w:cstheme="majorHAnsi"/>
          <w:sz w:val="22"/>
        </w:rPr>
        <w:t xml:space="preserve">na formularzu </w:t>
      </w:r>
      <w:r w:rsidR="00AB5D5A" w:rsidRPr="00200224">
        <w:rPr>
          <w:rFonts w:asciiTheme="majorHAnsi" w:hAnsiTheme="majorHAnsi" w:cstheme="majorHAnsi"/>
          <w:sz w:val="22"/>
        </w:rPr>
        <w:t xml:space="preserve">stanowiącym </w:t>
      </w:r>
      <w:r w:rsidR="00AB5D5A" w:rsidRPr="00200224">
        <w:rPr>
          <w:rFonts w:asciiTheme="majorHAnsi" w:hAnsiTheme="majorHAnsi" w:cstheme="majorHAnsi"/>
          <w:bCs/>
          <w:sz w:val="22"/>
        </w:rPr>
        <w:t xml:space="preserve">Załącznik </w:t>
      </w:r>
      <w:r w:rsidR="008A5D06" w:rsidRPr="00200224">
        <w:rPr>
          <w:rFonts w:asciiTheme="majorHAnsi" w:hAnsiTheme="majorHAnsi" w:cstheme="majorHAnsi"/>
          <w:bCs/>
          <w:sz w:val="22"/>
        </w:rPr>
        <w:t>n</w:t>
      </w:r>
      <w:r w:rsidR="00AB5D5A" w:rsidRPr="00200224">
        <w:rPr>
          <w:rFonts w:asciiTheme="majorHAnsi" w:hAnsiTheme="majorHAnsi" w:cstheme="majorHAnsi"/>
          <w:bCs/>
          <w:sz w:val="22"/>
        </w:rPr>
        <w:t xml:space="preserve">r </w:t>
      </w:r>
      <w:r w:rsidR="00B070F3">
        <w:rPr>
          <w:rFonts w:asciiTheme="majorHAnsi" w:hAnsiTheme="majorHAnsi" w:cstheme="majorHAnsi"/>
          <w:bCs/>
          <w:sz w:val="22"/>
        </w:rPr>
        <w:t>4</w:t>
      </w:r>
      <w:r w:rsidR="00AB5D5A" w:rsidRPr="00200224">
        <w:rPr>
          <w:rFonts w:asciiTheme="majorHAnsi" w:hAnsiTheme="majorHAnsi" w:cstheme="majorHAnsi"/>
          <w:bCs/>
          <w:sz w:val="22"/>
        </w:rPr>
        <w:t xml:space="preserve"> do </w:t>
      </w:r>
      <w:r w:rsidR="00884ADF" w:rsidRPr="00200224">
        <w:rPr>
          <w:rFonts w:asciiTheme="majorHAnsi" w:hAnsiTheme="majorHAnsi" w:cstheme="majorHAnsi"/>
          <w:bCs/>
          <w:sz w:val="22"/>
        </w:rPr>
        <w:t>SWZ</w:t>
      </w:r>
      <w:r w:rsidR="00AB5D5A" w:rsidRPr="00200224">
        <w:rPr>
          <w:rFonts w:asciiTheme="majorHAnsi" w:hAnsiTheme="majorHAnsi" w:cstheme="majorHAnsi"/>
          <w:bCs/>
          <w:sz w:val="22"/>
        </w:rPr>
        <w:t>.</w:t>
      </w:r>
      <w:r w:rsidR="00AB5D5A" w:rsidRPr="00200224">
        <w:rPr>
          <w:rFonts w:asciiTheme="majorHAnsi" w:hAnsiTheme="majorHAnsi" w:cstheme="majorHAnsi"/>
          <w:sz w:val="22"/>
        </w:rPr>
        <w:t xml:space="preserve"> </w:t>
      </w:r>
      <w:r w:rsidR="0042327F" w:rsidRPr="00200224">
        <w:rPr>
          <w:rFonts w:asciiTheme="majorHAnsi" w:hAnsiTheme="majorHAnsi" w:cstheme="majorHAnsi"/>
          <w:sz w:val="22"/>
        </w:rPr>
        <w:t>Oświadczenie, o którym mowa powyżej</w:t>
      </w:r>
      <w:r w:rsidR="00AB5D5A" w:rsidRPr="00200224">
        <w:rPr>
          <w:rFonts w:asciiTheme="majorHAnsi" w:hAnsiTheme="majorHAnsi" w:cstheme="majorHAnsi"/>
          <w:sz w:val="22"/>
        </w:rPr>
        <w:t xml:space="preserve">, </w:t>
      </w:r>
      <w:r w:rsidR="0042327F" w:rsidRPr="00200224">
        <w:rPr>
          <w:rFonts w:asciiTheme="majorHAnsi" w:hAnsiTheme="majorHAnsi" w:cstheme="majorHAnsi"/>
          <w:sz w:val="22"/>
        </w:rPr>
        <w:t>stanowi dowód potwierdzający brak podstaw wykluczenia, spełnianie warunków udziału w</w:t>
      </w:r>
      <w:r w:rsidR="00884ADF" w:rsidRPr="00200224">
        <w:rPr>
          <w:rFonts w:asciiTheme="majorHAnsi" w:hAnsiTheme="majorHAnsi" w:cstheme="majorHAnsi"/>
          <w:sz w:val="22"/>
        </w:rPr>
        <w:t> </w:t>
      </w:r>
      <w:r w:rsidR="0042327F" w:rsidRPr="00200224">
        <w:rPr>
          <w:rFonts w:asciiTheme="majorHAnsi" w:hAnsiTheme="majorHAnsi" w:cstheme="majorHAnsi"/>
          <w:sz w:val="22"/>
        </w:rPr>
        <w:t>postępowaniu, na dzień składania ofert, tymczasowo zastępujący wymagane przez Zamawiającego podmiotowe środki dowodowe</w:t>
      </w:r>
      <w:r w:rsidR="00884ADF" w:rsidRPr="00200224">
        <w:rPr>
          <w:rFonts w:asciiTheme="majorHAnsi" w:hAnsiTheme="majorHAnsi" w:cstheme="majorHAnsi"/>
          <w:sz w:val="22"/>
        </w:rPr>
        <w:t>;</w:t>
      </w:r>
    </w:p>
    <w:p w14:paraId="0F25045E" w14:textId="39036C72" w:rsidR="00B23342" w:rsidRPr="00200224" w:rsidRDefault="00815043" w:rsidP="00117C6A">
      <w:pPr>
        <w:pStyle w:val="Akapitzlist"/>
        <w:numPr>
          <w:ilvl w:val="0"/>
          <w:numId w:val="10"/>
        </w:numPr>
        <w:spacing w:before="120" w:after="120"/>
        <w:ind w:left="1276" w:hanging="426"/>
        <w:contextualSpacing w:val="0"/>
        <w:jc w:val="both"/>
        <w:rPr>
          <w:rFonts w:asciiTheme="majorHAnsi" w:hAnsiTheme="majorHAnsi" w:cstheme="majorHAnsi"/>
          <w:sz w:val="22"/>
        </w:rPr>
      </w:pPr>
      <w:r w:rsidRPr="00200224">
        <w:rPr>
          <w:rFonts w:asciiTheme="majorHAnsi" w:hAnsiTheme="majorHAnsi" w:cstheme="majorHAnsi"/>
          <w:sz w:val="22"/>
        </w:rPr>
        <w:t>w</w:t>
      </w:r>
      <w:r w:rsidR="00AB5D5A" w:rsidRPr="00200224">
        <w:rPr>
          <w:rFonts w:asciiTheme="majorHAnsi" w:hAnsiTheme="majorHAnsi" w:cstheme="majorHAnsi"/>
          <w:sz w:val="22"/>
        </w:rPr>
        <w:t xml:space="preserve"> przypadku wspólnego ubiegania się o zamówienie przez </w:t>
      </w:r>
      <w:r w:rsidR="00884ADF" w:rsidRPr="00200224">
        <w:rPr>
          <w:rFonts w:asciiTheme="majorHAnsi" w:hAnsiTheme="majorHAnsi" w:cstheme="majorHAnsi"/>
          <w:sz w:val="22"/>
        </w:rPr>
        <w:t>w</w:t>
      </w:r>
      <w:r w:rsidR="00AB5D5A" w:rsidRPr="00200224">
        <w:rPr>
          <w:rFonts w:asciiTheme="majorHAnsi" w:hAnsiTheme="majorHAnsi" w:cstheme="majorHAnsi"/>
          <w:sz w:val="22"/>
        </w:rPr>
        <w:t xml:space="preserve">ykonawców, oświadczenie, </w:t>
      </w:r>
      <w:r w:rsidRPr="00200224">
        <w:rPr>
          <w:rFonts w:asciiTheme="majorHAnsi" w:hAnsiTheme="majorHAnsi" w:cstheme="majorHAnsi"/>
          <w:sz w:val="22"/>
        </w:rPr>
        <w:t>o</w:t>
      </w:r>
      <w:r w:rsidR="00835669" w:rsidRPr="00200224">
        <w:rPr>
          <w:rFonts w:asciiTheme="majorHAnsi" w:hAnsiTheme="majorHAnsi" w:cstheme="majorHAnsi"/>
          <w:sz w:val="22"/>
        </w:rPr>
        <w:t> </w:t>
      </w:r>
      <w:r w:rsidRPr="00200224">
        <w:rPr>
          <w:rFonts w:asciiTheme="majorHAnsi" w:hAnsiTheme="majorHAnsi" w:cstheme="majorHAnsi"/>
          <w:sz w:val="22"/>
        </w:rPr>
        <w:t>którym mowa w pkt 1</w:t>
      </w:r>
      <w:r w:rsidR="001076AF" w:rsidRPr="00200224">
        <w:rPr>
          <w:rFonts w:asciiTheme="majorHAnsi" w:hAnsiTheme="majorHAnsi" w:cstheme="majorHAnsi"/>
          <w:sz w:val="22"/>
        </w:rPr>
        <w:t xml:space="preserve">, </w:t>
      </w:r>
      <w:r w:rsidR="0042327F" w:rsidRPr="00200224">
        <w:rPr>
          <w:rFonts w:asciiTheme="majorHAnsi" w:hAnsiTheme="majorHAnsi" w:cstheme="majorHAnsi"/>
          <w:sz w:val="22"/>
        </w:rPr>
        <w:t xml:space="preserve">składa każdy z </w:t>
      </w:r>
      <w:r w:rsidR="00884ADF" w:rsidRPr="00200224">
        <w:rPr>
          <w:rFonts w:asciiTheme="majorHAnsi" w:hAnsiTheme="majorHAnsi" w:cstheme="majorHAnsi"/>
          <w:sz w:val="22"/>
        </w:rPr>
        <w:t>w</w:t>
      </w:r>
      <w:r w:rsidR="0042327F" w:rsidRPr="00200224">
        <w:rPr>
          <w:rFonts w:asciiTheme="majorHAnsi" w:hAnsiTheme="majorHAnsi" w:cstheme="majorHAnsi"/>
          <w:sz w:val="22"/>
        </w:rPr>
        <w:t>ykonawców. Oświadczenia te potwierdzają brak podstaw wykluczenia oraz spełnianie warunków udziału w postępowaniu w zakresie, w</w:t>
      </w:r>
      <w:r w:rsidR="00884ADF" w:rsidRPr="00200224">
        <w:rPr>
          <w:rFonts w:asciiTheme="majorHAnsi" w:hAnsiTheme="majorHAnsi" w:cstheme="majorHAnsi"/>
          <w:sz w:val="22"/>
        </w:rPr>
        <w:t> </w:t>
      </w:r>
      <w:r w:rsidR="0042327F" w:rsidRPr="00200224">
        <w:rPr>
          <w:rFonts w:asciiTheme="majorHAnsi" w:hAnsiTheme="majorHAnsi" w:cstheme="majorHAnsi"/>
          <w:sz w:val="22"/>
        </w:rPr>
        <w:t xml:space="preserve">jakim każdy z </w:t>
      </w:r>
      <w:r w:rsidR="00884ADF" w:rsidRPr="00200224">
        <w:rPr>
          <w:rFonts w:asciiTheme="majorHAnsi" w:hAnsiTheme="majorHAnsi" w:cstheme="majorHAnsi"/>
          <w:sz w:val="22"/>
        </w:rPr>
        <w:t>w</w:t>
      </w:r>
      <w:r w:rsidR="0042327F" w:rsidRPr="00200224">
        <w:rPr>
          <w:rFonts w:asciiTheme="majorHAnsi" w:hAnsiTheme="majorHAnsi" w:cstheme="majorHAnsi"/>
          <w:sz w:val="22"/>
        </w:rPr>
        <w:t>ykonawców wykazuje spełnianie warunków udziału w postępowaniu</w:t>
      </w:r>
      <w:r w:rsidR="00884ADF" w:rsidRPr="00200224">
        <w:rPr>
          <w:rFonts w:asciiTheme="majorHAnsi" w:hAnsiTheme="majorHAnsi" w:cstheme="majorHAnsi"/>
          <w:sz w:val="22"/>
        </w:rPr>
        <w:t>;</w:t>
      </w:r>
    </w:p>
    <w:p w14:paraId="66FF335D" w14:textId="76D96E05" w:rsidR="005A08FC" w:rsidRPr="00D704C3" w:rsidRDefault="006732D9" w:rsidP="00117C6A">
      <w:pPr>
        <w:pStyle w:val="Akapitzlist"/>
        <w:numPr>
          <w:ilvl w:val="0"/>
          <w:numId w:val="27"/>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 xml:space="preserve">Jeżeli w imieniu </w:t>
      </w:r>
      <w:r w:rsidR="001D0CE8" w:rsidRPr="00D704C3">
        <w:rPr>
          <w:rFonts w:asciiTheme="majorHAnsi" w:hAnsiTheme="majorHAnsi" w:cstheme="majorHAnsi"/>
          <w:bCs/>
          <w:sz w:val="22"/>
          <w:szCs w:val="22"/>
        </w:rPr>
        <w:t>w</w:t>
      </w:r>
      <w:r w:rsidRPr="00D704C3">
        <w:rPr>
          <w:rFonts w:asciiTheme="majorHAnsi" w:hAnsiTheme="majorHAnsi" w:cstheme="majorHAnsi"/>
          <w:bCs/>
          <w:sz w:val="22"/>
          <w:szCs w:val="22"/>
        </w:rPr>
        <w:t>ykonawcy działa osoba, której umocowanie do jego reprezentowania nie wynika z</w:t>
      </w:r>
      <w:r w:rsidR="00F65C42">
        <w:rPr>
          <w:rFonts w:asciiTheme="majorHAnsi" w:hAnsiTheme="majorHAnsi" w:cstheme="majorHAnsi"/>
          <w:bCs/>
          <w:sz w:val="22"/>
          <w:szCs w:val="22"/>
        </w:rPr>
        <w:t> </w:t>
      </w:r>
      <w:r w:rsidRPr="00D704C3">
        <w:rPr>
          <w:rFonts w:asciiTheme="majorHAnsi" w:hAnsiTheme="majorHAnsi" w:cstheme="majorHAnsi"/>
          <w:bCs/>
          <w:sz w:val="22"/>
          <w:szCs w:val="22"/>
        </w:rPr>
        <w:t xml:space="preserve">dokumentu rejestrowego – </w:t>
      </w:r>
      <w:r w:rsidR="001D0CE8" w:rsidRPr="00D704C3">
        <w:rPr>
          <w:rFonts w:asciiTheme="majorHAnsi" w:hAnsiTheme="majorHAnsi" w:cstheme="majorHAnsi"/>
          <w:bCs/>
          <w:sz w:val="22"/>
          <w:szCs w:val="22"/>
        </w:rPr>
        <w:t>w</w:t>
      </w:r>
      <w:r w:rsidRPr="00D704C3">
        <w:rPr>
          <w:rFonts w:asciiTheme="majorHAnsi" w:hAnsiTheme="majorHAnsi" w:cstheme="majorHAnsi"/>
          <w:bCs/>
          <w:sz w:val="22"/>
          <w:szCs w:val="22"/>
        </w:rPr>
        <w:t xml:space="preserve">ykonawca składa pełnomocnictwo lub inny dokument potwierdzający umocowanie do reprezentowania </w:t>
      </w:r>
      <w:r w:rsidR="001D0CE8" w:rsidRPr="00D704C3">
        <w:rPr>
          <w:rFonts w:asciiTheme="majorHAnsi" w:hAnsiTheme="majorHAnsi" w:cstheme="majorHAnsi"/>
          <w:bCs/>
          <w:sz w:val="22"/>
          <w:szCs w:val="22"/>
        </w:rPr>
        <w:t>w</w:t>
      </w:r>
      <w:r w:rsidRPr="00D704C3">
        <w:rPr>
          <w:rFonts w:asciiTheme="majorHAnsi" w:hAnsiTheme="majorHAnsi" w:cstheme="majorHAnsi"/>
          <w:bCs/>
          <w:sz w:val="22"/>
          <w:szCs w:val="22"/>
        </w:rPr>
        <w:t xml:space="preserve">ykonawcy. Postanowienia pkt 3 stosuje się odpowiednio do osoby działającej w imieniu </w:t>
      </w:r>
      <w:r w:rsidR="001D0CE8" w:rsidRPr="00D704C3">
        <w:rPr>
          <w:rFonts w:asciiTheme="majorHAnsi" w:hAnsiTheme="majorHAnsi" w:cstheme="majorHAnsi"/>
          <w:bCs/>
          <w:sz w:val="22"/>
          <w:szCs w:val="22"/>
        </w:rPr>
        <w:t>w</w:t>
      </w:r>
      <w:r w:rsidRPr="00D704C3">
        <w:rPr>
          <w:rFonts w:asciiTheme="majorHAnsi" w:hAnsiTheme="majorHAnsi" w:cstheme="majorHAnsi"/>
          <w:bCs/>
          <w:sz w:val="22"/>
          <w:szCs w:val="22"/>
        </w:rPr>
        <w:t>ykonawców wspólnie ubiegających się o</w:t>
      </w:r>
      <w:r w:rsidR="001D0CE8" w:rsidRPr="00D704C3">
        <w:rPr>
          <w:rFonts w:asciiTheme="majorHAnsi" w:hAnsiTheme="majorHAnsi" w:cstheme="majorHAnsi"/>
          <w:bCs/>
          <w:sz w:val="22"/>
          <w:szCs w:val="22"/>
        </w:rPr>
        <w:t> </w:t>
      </w:r>
      <w:r w:rsidRPr="00D704C3">
        <w:rPr>
          <w:rFonts w:asciiTheme="majorHAnsi" w:hAnsiTheme="majorHAnsi" w:cstheme="majorHAnsi"/>
          <w:bCs/>
          <w:sz w:val="22"/>
          <w:szCs w:val="22"/>
        </w:rPr>
        <w:t>udzielenie zamówienia publicznego oraz do osoby działającej w imieniu podmiotu udostępniającego zasoby na zasadach określonych w</w:t>
      </w:r>
      <w:r w:rsidR="00F65C42">
        <w:rPr>
          <w:rFonts w:asciiTheme="majorHAnsi" w:hAnsiTheme="majorHAnsi" w:cstheme="majorHAnsi"/>
          <w:bCs/>
          <w:sz w:val="22"/>
          <w:szCs w:val="22"/>
        </w:rPr>
        <w:t> </w:t>
      </w:r>
      <w:r w:rsidRPr="00D704C3">
        <w:rPr>
          <w:rFonts w:asciiTheme="majorHAnsi" w:hAnsiTheme="majorHAnsi" w:cstheme="majorHAnsi"/>
          <w:bCs/>
          <w:sz w:val="22"/>
          <w:szCs w:val="22"/>
        </w:rPr>
        <w:t xml:space="preserve">art. 118 ustawy </w:t>
      </w:r>
      <w:proofErr w:type="spellStart"/>
      <w:r w:rsidR="00AE1460" w:rsidRPr="00D704C3">
        <w:rPr>
          <w:rFonts w:asciiTheme="majorHAnsi" w:hAnsiTheme="majorHAnsi" w:cstheme="majorHAnsi"/>
          <w:bCs/>
          <w:sz w:val="22"/>
          <w:szCs w:val="22"/>
        </w:rPr>
        <w:t>Pzp</w:t>
      </w:r>
      <w:proofErr w:type="spellEnd"/>
      <w:r w:rsidR="00643F74" w:rsidRPr="00D704C3">
        <w:rPr>
          <w:rFonts w:asciiTheme="majorHAnsi" w:hAnsiTheme="majorHAnsi" w:cstheme="majorHAnsi"/>
          <w:bCs/>
          <w:sz w:val="22"/>
          <w:szCs w:val="22"/>
        </w:rPr>
        <w:t xml:space="preserve"> lub podwykonawcy niebędącego podmiotem udostepniającym zasoby na takich zasadach</w:t>
      </w:r>
      <w:r w:rsidRPr="00D704C3">
        <w:rPr>
          <w:rFonts w:asciiTheme="majorHAnsi" w:hAnsiTheme="majorHAnsi" w:cstheme="majorHAnsi"/>
          <w:bCs/>
          <w:sz w:val="22"/>
          <w:szCs w:val="22"/>
        </w:rPr>
        <w:t>.</w:t>
      </w:r>
    </w:p>
    <w:p w14:paraId="676259B0" w14:textId="1A5D2771" w:rsidR="004828A9" w:rsidRPr="00200224" w:rsidRDefault="00487EA6" w:rsidP="00026958">
      <w:pPr>
        <w:numPr>
          <w:ilvl w:val="0"/>
          <w:numId w:val="3"/>
        </w:numPr>
        <w:spacing w:before="120" w:after="120"/>
        <w:ind w:left="426" w:hanging="437"/>
        <w:jc w:val="both"/>
        <w:rPr>
          <w:rFonts w:asciiTheme="majorHAnsi" w:hAnsiTheme="majorHAnsi" w:cstheme="majorHAnsi"/>
          <w:bCs/>
          <w:sz w:val="22"/>
        </w:rPr>
      </w:pPr>
      <w:r w:rsidRPr="00200224">
        <w:rPr>
          <w:rFonts w:asciiTheme="majorHAnsi" w:hAnsiTheme="majorHAnsi" w:cstheme="majorHAnsi"/>
          <w:bCs/>
          <w:sz w:val="22"/>
        </w:rPr>
        <w:t xml:space="preserve">Wykonawca, który podlega wykluczeniu na podstawie art. </w:t>
      </w:r>
      <w:r w:rsidR="0009663E" w:rsidRPr="00200224">
        <w:rPr>
          <w:rFonts w:asciiTheme="majorHAnsi" w:hAnsiTheme="majorHAnsi" w:cstheme="majorHAnsi"/>
          <w:bCs/>
          <w:sz w:val="22"/>
        </w:rPr>
        <w:t>108</w:t>
      </w:r>
      <w:r w:rsidRPr="00200224">
        <w:rPr>
          <w:rFonts w:asciiTheme="majorHAnsi" w:hAnsiTheme="majorHAnsi" w:cstheme="majorHAnsi"/>
          <w:bCs/>
          <w:sz w:val="22"/>
        </w:rPr>
        <w:t xml:space="preserve"> ust. 1 pkt </w:t>
      </w:r>
      <w:r w:rsidR="0009663E" w:rsidRPr="00200224">
        <w:rPr>
          <w:rFonts w:asciiTheme="majorHAnsi" w:hAnsiTheme="majorHAnsi" w:cstheme="majorHAnsi"/>
          <w:bCs/>
          <w:sz w:val="22"/>
        </w:rPr>
        <w:t>1, 2 i 5</w:t>
      </w:r>
      <w:r w:rsidR="005316AE">
        <w:rPr>
          <w:rFonts w:asciiTheme="majorHAnsi" w:hAnsiTheme="majorHAnsi" w:cstheme="majorHAnsi"/>
          <w:bCs/>
          <w:sz w:val="22"/>
        </w:rPr>
        <w:t xml:space="preserve"> </w:t>
      </w:r>
      <w:r w:rsidR="005316AE">
        <w:rPr>
          <w:rFonts w:asciiTheme="majorHAnsi" w:hAnsiTheme="majorHAnsi" w:cstheme="majorHAnsi"/>
          <w:color w:val="000000"/>
          <w:sz w:val="22"/>
          <w:szCs w:val="22"/>
          <w:bdr w:val="none" w:sz="0" w:space="0" w:color="auto" w:frame="1"/>
        </w:rPr>
        <w:t xml:space="preserve">ustawy </w:t>
      </w:r>
      <w:proofErr w:type="spellStart"/>
      <w:r w:rsidR="005316AE">
        <w:rPr>
          <w:rFonts w:asciiTheme="majorHAnsi" w:hAnsiTheme="majorHAnsi" w:cstheme="majorHAnsi"/>
          <w:color w:val="000000"/>
          <w:sz w:val="22"/>
          <w:szCs w:val="22"/>
          <w:bdr w:val="none" w:sz="0" w:space="0" w:color="auto" w:frame="1"/>
        </w:rPr>
        <w:t>Pzp</w:t>
      </w:r>
      <w:proofErr w:type="spellEnd"/>
      <w:r w:rsidR="005316AE">
        <w:rPr>
          <w:rFonts w:asciiTheme="majorHAnsi" w:hAnsiTheme="majorHAnsi" w:cstheme="majorHAnsi"/>
          <w:color w:val="000000"/>
          <w:sz w:val="22"/>
          <w:szCs w:val="22"/>
          <w:bdr w:val="none" w:sz="0" w:space="0" w:color="auto" w:frame="1"/>
        </w:rPr>
        <w:t xml:space="preserve">, </w:t>
      </w:r>
      <w:r w:rsidRPr="00200224">
        <w:rPr>
          <w:rFonts w:asciiTheme="majorHAnsi" w:hAnsiTheme="majorHAnsi" w:cstheme="majorHAnsi"/>
          <w:bCs/>
          <w:sz w:val="22"/>
        </w:rPr>
        <w:t>może</w:t>
      </w:r>
      <w:r w:rsidR="00F271EB">
        <w:rPr>
          <w:rFonts w:asciiTheme="majorHAnsi" w:hAnsiTheme="majorHAnsi" w:cstheme="majorHAnsi"/>
          <w:bCs/>
          <w:sz w:val="22"/>
        </w:rPr>
        <w:t>,</w:t>
      </w:r>
      <w:r w:rsidR="00D573F7" w:rsidRPr="00200224">
        <w:rPr>
          <w:rFonts w:asciiTheme="majorHAnsi" w:hAnsiTheme="majorHAnsi" w:cstheme="majorHAnsi"/>
          <w:bCs/>
          <w:sz w:val="22"/>
        </w:rPr>
        <w:t xml:space="preserve"> zgodnie z art. 110 ust. 2 ustawy </w:t>
      </w:r>
      <w:proofErr w:type="spellStart"/>
      <w:r w:rsidR="00AE1460" w:rsidRPr="00200224">
        <w:rPr>
          <w:rFonts w:asciiTheme="majorHAnsi" w:hAnsiTheme="majorHAnsi" w:cstheme="majorHAnsi"/>
          <w:bCs/>
          <w:sz w:val="22"/>
        </w:rPr>
        <w:t>Pzp</w:t>
      </w:r>
      <w:proofErr w:type="spellEnd"/>
      <w:r w:rsidR="00F271EB">
        <w:rPr>
          <w:rFonts w:asciiTheme="majorHAnsi" w:hAnsiTheme="majorHAnsi" w:cstheme="majorHAnsi"/>
          <w:bCs/>
          <w:sz w:val="22"/>
        </w:rPr>
        <w:t>,</w:t>
      </w:r>
      <w:r w:rsidR="00D573F7" w:rsidRPr="00200224">
        <w:rPr>
          <w:rFonts w:asciiTheme="majorHAnsi" w:hAnsiTheme="majorHAnsi" w:cstheme="majorHAnsi"/>
          <w:bCs/>
          <w:sz w:val="22"/>
        </w:rPr>
        <w:t xml:space="preserve"> </w:t>
      </w:r>
      <w:r w:rsidR="005F62F5" w:rsidRPr="00200224">
        <w:rPr>
          <w:rFonts w:asciiTheme="majorHAnsi" w:hAnsiTheme="majorHAnsi" w:cstheme="majorHAnsi"/>
          <w:bCs/>
          <w:sz w:val="22"/>
        </w:rPr>
        <w:t>wraz z oświadczeniem</w:t>
      </w:r>
      <w:r w:rsidRPr="00200224">
        <w:rPr>
          <w:rFonts w:asciiTheme="majorHAnsi" w:hAnsiTheme="majorHAnsi" w:cstheme="majorHAnsi"/>
          <w:bCs/>
          <w:sz w:val="22"/>
        </w:rPr>
        <w:t xml:space="preserve"> </w:t>
      </w:r>
      <w:r w:rsidR="0009663E" w:rsidRPr="00200224">
        <w:rPr>
          <w:rFonts w:asciiTheme="majorHAnsi" w:hAnsiTheme="majorHAnsi" w:cstheme="majorHAnsi"/>
          <w:bCs/>
          <w:sz w:val="22"/>
        </w:rPr>
        <w:t>o niepodleganiu wykluczeniu w zakresie wskazanym w</w:t>
      </w:r>
      <w:r w:rsidR="004E0B5D" w:rsidRPr="00200224">
        <w:rPr>
          <w:rFonts w:asciiTheme="majorHAnsi" w:hAnsiTheme="majorHAnsi" w:cstheme="majorHAnsi"/>
          <w:bCs/>
          <w:sz w:val="22"/>
        </w:rPr>
        <w:t> </w:t>
      </w:r>
      <w:r w:rsidR="0009663E" w:rsidRPr="00200224">
        <w:rPr>
          <w:rFonts w:asciiTheme="majorHAnsi" w:hAnsiTheme="majorHAnsi" w:cstheme="majorHAnsi"/>
          <w:bCs/>
          <w:sz w:val="22"/>
        </w:rPr>
        <w:t xml:space="preserve">Rozdziale VII </w:t>
      </w:r>
      <w:r w:rsidR="001D0CE8" w:rsidRPr="00200224">
        <w:rPr>
          <w:rFonts w:asciiTheme="majorHAnsi" w:hAnsiTheme="majorHAnsi" w:cstheme="majorHAnsi"/>
          <w:bCs/>
          <w:sz w:val="22"/>
        </w:rPr>
        <w:t>SWZ</w:t>
      </w:r>
      <w:r w:rsidRPr="00200224">
        <w:rPr>
          <w:rFonts w:asciiTheme="majorHAnsi" w:hAnsiTheme="majorHAnsi" w:cstheme="majorHAnsi"/>
          <w:bCs/>
          <w:sz w:val="22"/>
        </w:rPr>
        <w:t xml:space="preserve"> przedstawić dowody</w:t>
      </w:r>
      <w:r w:rsidR="00F271EB">
        <w:rPr>
          <w:rFonts w:asciiTheme="majorHAnsi" w:hAnsiTheme="majorHAnsi" w:cstheme="majorHAnsi"/>
          <w:bCs/>
          <w:sz w:val="22"/>
        </w:rPr>
        <w:t>,</w:t>
      </w:r>
      <w:r w:rsidRPr="00200224">
        <w:rPr>
          <w:rFonts w:asciiTheme="majorHAnsi" w:hAnsiTheme="majorHAnsi" w:cstheme="majorHAnsi"/>
          <w:bCs/>
          <w:sz w:val="22"/>
        </w:rPr>
        <w:t xml:space="preserve"> </w:t>
      </w:r>
      <w:r w:rsidR="004828A9" w:rsidRPr="00200224">
        <w:rPr>
          <w:rFonts w:asciiTheme="majorHAnsi" w:hAnsiTheme="majorHAnsi" w:cstheme="majorHAnsi"/>
          <w:bCs/>
          <w:sz w:val="22"/>
        </w:rPr>
        <w:t>że spełnił łącznie następujące przesłanki:</w:t>
      </w:r>
    </w:p>
    <w:p w14:paraId="4317AC26" w14:textId="77777777" w:rsidR="004828A9" w:rsidRPr="00D704C3" w:rsidRDefault="004828A9" w:rsidP="00117C6A">
      <w:pPr>
        <w:pStyle w:val="Akapitzlist"/>
        <w:numPr>
          <w:ilvl w:val="0"/>
          <w:numId w:val="28"/>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naprawił lub zobowiązał się do naprawienia szkody wyrządzonej przestępstwem, wykroczeniem lub swoim nieprawidłowym postępowaniem, w tym poprzez zadośćuczynienie pieniężne;</w:t>
      </w:r>
    </w:p>
    <w:p w14:paraId="7E340744" w14:textId="77777777" w:rsidR="004828A9" w:rsidRPr="00D704C3" w:rsidRDefault="004828A9" w:rsidP="00117C6A">
      <w:pPr>
        <w:pStyle w:val="Akapitzlist"/>
        <w:numPr>
          <w:ilvl w:val="0"/>
          <w:numId w:val="28"/>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D07B743" w14:textId="01C76A33" w:rsidR="004828A9" w:rsidRPr="00D704C3" w:rsidRDefault="004828A9" w:rsidP="00117C6A">
      <w:pPr>
        <w:pStyle w:val="Akapitzlist"/>
        <w:numPr>
          <w:ilvl w:val="0"/>
          <w:numId w:val="28"/>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podjął konkretne środki techniczne, organizacyjne i kadrowe, odpowiednie dla zapobiegania dalszym przestępstwom, wykroczeniom lub nieprawidłowemu postępowaniu, w</w:t>
      </w:r>
      <w:r w:rsidR="001D0CE8" w:rsidRPr="00D704C3">
        <w:rPr>
          <w:rFonts w:asciiTheme="majorHAnsi" w:hAnsiTheme="majorHAnsi" w:cstheme="majorHAnsi"/>
          <w:bCs/>
          <w:sz w:val="22"/>
          <w:szCs w:val="22"/>
        </w:rPr>
        <w:t> </w:t>
      </w:r>
      <w:r w:rsidRPr="00D704C3">
        <w:rPr>
          <w:rFonts w:asciiTheme="majorHAnsi" w:hAnsiTheme="majorHAnsi" w:cstheme="majorHAnsi"/>
          <w:bCs/>
          <w:sz w:val="22"/>
          <w:szCs w:val="22"/>
        </w:rPr>
        <w:t>szczególności:</w:t>
      </w:r>
    </w:p>
    <w:p w14:paraId="1C0E4D0C" w14:textId="34D402AE" w:rsidR="004828A9" w:rsidRPr="00200224" w:rsidRDefault="004828A9" w:rsidP="00117C6A">
      <w:pPr>
        <w:pStyle w:val="Akapitzlist"/>
        <w:numPr>
          <w:ilvl w:val="0"/>
          <w:numId w:val="26"/>
        </w:numPr>
        <w:spacing w:before="60" w:after="60"/>
        <w:ind w:left="1139" w:hanging="357"/>
        <w:contextualSpacing w:val="0"/>
        <w:jc w:val="both"/>
        <w:rPr>
          <w:rFonts w:asciiTheme="majorHAnsi" w:hAnsiTheme="majorHAnsi" w:cstheme="majorHAnsi"/>
          <w:sz w:val="22"/>
        </w:rPr>
      </w:pPr>
      <w:r w:rsidRPr="00200224">
        <w:rPr>
          <w:rFonts w:asciiTheme="majorHAnsi" w:hAnsiTheme="majorHAnsi" w:cstheme="majorHAnsi"/>
          <w:sz w:val="22"/>
        </w:rPr>
        <w:t xml:space="preserve">zerwał wszelkie powiązania z osobami lub podmiotami odpowiedzialnymi za nieprawidłowe postępowanie </w:t>
      </w:r>
      <w:r w:rsidR="00F7619C" w:rsidRPr="00200224">
        <w:rPr>
          <w:rFonts w:asciiTheme="majorHAnsi" w:hAnsiTheme="majorHAnsi" w:cstheme="majorHAnsi"/>
          <w:sz w:val="22"/>
        </w:rPr>
        <w:t>w</w:t>
      </w:r>
      <w:r w:rsidRPr="00200224">
        <w:rPr>
          <w:rFonts w:asciiTheme="majorHAnsi" w:hAnsiTheme="majorHAnsi" w:cstheme="majorHAnsi"/>
          <w:sz w:val="22"/>
        </w:rPr>
        <w:t>ykonawcy</w:t>
      </w:r>
      <w:r w:rsidR="00CC66EA" w:rsidRPr="00200224">
        <w:rPr>
          <w:rFonts w:asciiTheme="majorHAnsi" w:hAnsiTheme="majorHAnsi" w:cstheme="majorHAnsi"/>
          <w:sz w:val="22"/>
        </w:rPr>
        <w:t>,</w:t>
      </w:r>
    </w:p>
    <w:p w14:paraId="6BAE98AD" w14:textId="77777777" w:rsidR="004828A9" w:rsidRPr="00200224" w:rsidRDefault="004828A9" w:rsidP="00117C6A">
      <w:pPr>
        <w:pStyle w:val="Akapitzlist"/>
        <w:numPr>
          <w:ilvl w:val="0"/>
          <w:numId w:val="26"/>
        </w:numPr>
        <w:spacing w:before="60" w:after="60"/>
        <w:ind w:left="1139" w:hanging="357"/>
        <w:contextualSpacing w:val="0"/>
        <w:jc w:val="both"/>
        <w:rPr>
          <w:rFonts w:asciiTheme="majorHAnsi" w:hAnsiTheme="majorHAnsi" w:cstheme="majorHAnsi"/>
          <w:sz w:val="22"/>
        </w:rPr>
      </w:pPr>
      <w:r w:rsidRPr="00200224">
        <w:rPr>
          <w:rFonts w:asciiTheme="majorHAnsi" w:hAnsiTheme="majorHAnsi" w:cstheme="majorHAnsi"/>
          <w:sz w:val="22"/>
        </w:rPr>
        <w:t>zreorganizował personel,</w:t>
      </w:r>
    </w:p>
    <w:p w14:paraId="24242474" w14:textId="77777777" w:rsidR="004828A9" w:rsidRPr="00200224" w:rsidRDefault="004828A9" w:rsidP="00117C6A">
      <w:pPr>
        <w:pStyle w:val="Akapitzlist"/>
        <w:numPr>
          <w:ilvl w:val="0"/>
          <w:numId w:val="26"/>
        </w:numPr>
        <w:spacing w:before="60" w:after="60"/>
        <w:ind w:left="1139" w:hanging="357"/>
        <w:contextualSpacing w:val="0"/>
        <w:jc w:val="both"/>
        <w:rPr>
          <w:rFonts w:asciiTheme="majorHAnsi" w:hAnsiTheme="majorHAnsi" w:cstheme="majorHAnsi"/>
          <w:sz w:val="22"/>
        </w:rPr>
      </w:pPr>
      <w:r w:rsidRPr="00200224">
        <w:rPr>
          <w:rFonts w:asciiTheme="majorHAnsi" w:hAnsiTheme="majorHAnsi" w:cstheme="majorHAnsi"/>
          <w:sz w:val="22"/>
        </w:rPr>
        <w:t>wdrożył system sprawozdawczości i kontroli,</w:t>
      </w:r>
    </w:p>
    <w:p w14:paraId="19973682" w14:textId="77777777" w:rsidR="004828A9" w:rsidRPr="00200224" w:rsidRDefault="004828A9" w:rsidP="00117C6A">
      <w:pPr>
        <w:pStyle w:val="Akapitzlist"/>
        <w:numPr>
          <w:ilvl w:val="0"/>
          <w:numId w:val="26"/>
        </w:numPr>
        <w:spacing w:before="60" w:after="60"/>
        <w:ind w:left="1139" w:hanging="357"/>
        <w:contextualSpacing w:val="0"/>
        <w:jc w:val="both"/>
        <w:rPr>
          <w:rFonts w:asciiTheme="majorHAnsi" w:hAnsiTheme="majorHAnsi" w:cstheme="majorHAnsi"/>
          <w:sz w:val="22"/>
        </w:rPr>
      </w:pPr>
      <w:r w:rsidRPr="00200224">
        <w:rPr>
          <w:rFonts w:asciiTheme="majorHAnsi" w:hAnsiTheme="majorHAnsi" w:cstheme="majorHAnsi"/>
          <w:sz w:val="22"/>
        </w:rPr>
        <w:t>utworzył struktury audytu wewnętrznego do monitorowania przestrzegania przepisów, wewnętrznych regulacji lub standardów,</w:t>
      </w:r>
    </w:p>
    <w:p w14:paraId="5912CDD3" w14:textId="77777777" w:rsidR="004828A9" w:rsidRPr="00D704C3" w:rsidRDefault="004828A9" w:rsidP="00117C6A">
      <w:pPr>
        <w:pStyle w:val="Akapitzlist"/>
        <w:numPr>
          <w:ilvl w:val="0"/>
          <w:numId w:val="28"/>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wprowadził wewnętrzne regulacje dotyczące odpowiedzialności i odszkodowań za nieprzestrzeganie przepisów, wewnętrznych regulacji lub standardów.</w:t>
      </w:r>
    </w:p>
    <w:p w14:paraId="416F051F" w14:textId="206D1B19" w:rsidR="004828A9" w:rsidRPr="00200224" w:rsidRDefault="004828A9" w:rsidP="00026958">
      <w:pPr>
        <w:numPr>
          <w:ilvl w:val="0"/>
          <w:numId w:val="3"/>
        </w:numPr>
        <w:spacing w:before="120" w:after="120"/>
        <w:ind w:left="426" w:hanging="437"/>
        <w:jc w:val="both"/>
        <w:rPr>
          <w:rFonts w:asciiTheme="majorHAnsi" w:hAnsiTheme="majorHAnsi" w:cstheme="majorHAnsi"/>
          <w:bCs/>
          <w:sz w:val="22"/>
        </w:rPr>
      </w:pPr>
      <w:r w:rsidRPr="00200224">
        <w:rPr>
          <w:rFonts w:asciiTheme="majorHAnsi" w:hAnsiTheme="majorHAnsi" w:cstheme="majorHAnsi"/>
          <w:bCs/>
          <w:sz w:val="22"/>
        </w:rPr>
        <w:t xml:space="preserve">Zamawiający oceni, czy podjęte przez </w:t>
      </w:r>
      <w:r w:rsidR="001D0CE8" w:rsidRPr="00200224">
        <w:rPr>
          <w:rFonts w:asciiTheme="majorHAnsi" w:hAnsiTheme="majorHAnsi" w:cstheme="majorHAnsi"/>
          <w:bCs/>
          <w:sz w:val="22"/>
        </w:rPr>
        <w:t>w</w:t>
      </w:r>
      <w:r w:rsidRPr="00200224">
        <w:rPr>
          <w:rFonts w:asciiTheme="majorHAnsi" w:hAnsiTheme="majorHAnsi" w:cstheme="majorHAnsi"/>
          <w:bCs/>
          <w:sz w:val="22"/>
        </w:rPr>
        <w:t xml:space="preserve">ykonawcę czynności, o których mowa w ust. </w:t>
      </w:r>
      <w:r w:rsidR="006732D9" w:rsidRPr="00200224">
        <w:rPr>
          <w:rFonts w:asciiTheme="majorHAnsi" w:hAnsiTheme="majorHAnsi" w:cstheme="majorHAnsi"/>
          <w:bCs/>
          <w:sz w:val="22"/>
        </w:rPr>
        <w:t>4</w:t>
      </w:r>
      <w:r w:rsidRPr="00200224">
        <w:rPr>
          <w:rFonts w:asciiTheme="majorHAnsi" w:hAnsiTheme="majorHAnsi" w:cstheme="majorHAnsi"/>
          <w:bCs/>
          <w:sz w:val="22"/>
        </w:rPr>
        <w:t>, są wystarczające do wykazania jego rzetelności, uwzględniając wagę i szczególn</w:t>
      </w:r>
      <w:r w:rsidR="00CC66EA" w:rsidRPr="00200224">
        <w:rPr>
          <w:rFonts w:asciiTheme="majorHAnsi" w:hAnsiTheme="majorHAnsi" w:cstheme="majorHAnsi"/>
          <w:bCs/>
          <w:sz w:val="22"/>
        </w:rPr>
        <w:t xml:space="preserve">e okoliczności czynu </w:t>
      </w:r>
      <w:r w:rsidR="001D0CE8" w:rsidRPr="00200224">
        <w:rPr>
          <w:rFonts w:asciiTheme="majorHAnsi" w:hAnsiTheme="majorHAnsi" w:cstheme="majorHAnsi"/>
          <w:bCs/>
          <w:sz w:val="22"/>
        </w:rPr>
        <w:t>w</w:t>
      </w:r>
      <w:r w:rsidR="00CC66EA" w:rsidRPr="00200224">
        <w:rPr>
          <w:rFonts w:asciiTheme="majorHAnsi" w:hAnsiTheme="majorHAnsi" w:cstheme="majorHAnsi"/>
          <w:bCs/>
          <w:sz w:val="22"/>
        </w:rPr>
        <w:t>ykonawcy.</w:t>
      </w:r>
    </w:p>
    <w:p w14:paraId="1BF560CC" w14:textId="0683E086" w:rsidR="004A3F1E" w:rsidRPr="00200224" w:rsidRDefault="004A3F1E" w:rsidP="00026958">
      <w:pPr>
        <w:numPr>
          <w:ilvl w:val="0"/>
          <w:numId w:val="3"/>
        </w:numPr>
        <w:spacing w:before="120" w:after="120"/>
        <w:ind w:left="426" w:hanging="437"/>
        <w:jc w:val="both"/>
        <w:rPr>
          <w:rFonts w:asciiTheme="majorHAnsi" w:hAnsiTheme="majorHAnsi" w:cstheme="majorHAnsi"/>
          <w:bCs/>
          <w:sz w:val="22"/>
        </w:rPr>
      </w:pPr>
      <w:r w:rsidRPr="00200224">
        <w:rPr>
          <w:rFonts w:asciiTheme="majorHAnsi" w:hAnsiTheme="majorHAnsi" w:cstheme="majorHAnsi"/>
          <w:bCs/>
          <w:sz w:val="22"/>
        </w:rPr>
        <w:t xml:space="preserve">Jeżeli </w:t>
      </w:r>
      <w:r w:rsidR="00473947" w:rsidRPr="00200224">
        <w:rPr>
          <w:rFonts w:asciiTheme="majorHAnsi" w:hAnsiTheme="majorHAnsi" w:cstheme="majorHAnsi"/>
          <w:bCs/>
          <w:sz w:val="22"/>
        </w:rPr>
        <w:t>w</w:t>
      </w:r>
      <w:r w:rsidRPr="00200224">
        <w:rPr>
          <w:rFonts w:asciiTheme="majorHAnsi" w:hAnsiTheme="majorHAnsi" w:cstheme="majorHAnsi"/>
          <w:bCs/>
          <w:sz w:val="22"/>
        </w:rPr>
        <w:t xml:space="preserve">ykonawca nie złoży przedmiotowych środków dowodowych, o których mowa w ust. 2 lub złożone przedmiotowe środki dowodowe będą niekompletne, Zamawiający wezwie </w:t>
      </w:r>
      <w:r w:rsidR="00473947" w:rsidRPr="00200224">
        <w:rPr>
          <w:rFonts w:asciiTheme="majorHAnsi" w:hAnsiTheme="majorHAnsi" w:cstheme="majorHAnsi"/>
          <w:bCs/>
          <w:sz w:val="22"/>
        </w:rPr>
        <w:t>w</w:t>
      </w:r>
      <w:r w:rsidRPr="00200224">
        <w:rPr>
          <w:rFonts w:asciiTheme="majorHAnsi" w:hAnsiTheme="majorHAnsi" w:cstheme="majorHAnsi"/>
          <w:bCs/>
          <w:sz w:val="22"/>
        </w:rPr>
        <w:t>ykonawcę do ich złożenia lub uzupełnienia w wyznaczonym terminie. Postanowienia zawartego w zdaniu pierwszym nie stosuje się jeżeli przedmiotowy środek dowodowy służy potwierdzeniu zgodności z</w:t>
      </w:r>
      <w:r w:rsidR="00473947" w:rsidRPr="00200224">
        <w:rPr>
          <w:rFonts w:asciiTheme="majorHAnsi" w:hAnsiTheme="majorHAnsi" w:cstheme="majorHAnsi"/>
          <w:bCs/>
          <w:sz w:val="22"/>
        </w:rPr>
        <w:t> </w:t>
      </w:r>
      <w:r w:rsidRPr="00200224">
        <w:rPr>
          <w:rFonts w:asciiTheme="majorHAnsi" w:hAnsiTheme="majorHAnsi" w:cstheme="majorHAnsi"/>
          <w:bCs/>
          <w:sz w:val="22"/>
        </w:rPr>
        <w:t>cechami lub kryteriami określonymi w opisie kryteriów oceny ofert lub, pomimo złożenia przedmiotowego środka dowodowego, oferta podlega odrzuceniu albo zachodzą przesłanki unieważnienia postępowania.</w:t>
      </w:r>
    </w:p>
    <w:p w14:paraId="1D4C8E29" w14:textId="05BF6E41" w:rsidR="00145CD4" w:rsidRPr="00200224" w:rsidRDefault="00145CD4" w:rsidP="007C2CCE">
      <w:pPr>
        <w:pStyle w:val="Akapitzlist"/>
        <w:numPr>
          <w:ilvl w:val="0"/>
          <w:numId w:val="3"/>
        </w:numPr>
        <w:spacing w:before="120" w:after="120"/>
        <w:ind w:hanging="436"/>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Jeżeli </w:t>
      </w:r>
      <w:r w:rsidR="00F7619C" w:rsidRPr="00200224">
        <w:rPr>
          <w:rFonts w:asciiTheme="majorHAnsi" w:hAnsiTheme="majorHAnsi" w:cstheme="majorHAnsi"/>
          <w:sz w:val="22"/>
          <w:szCs w:val="22"/>
        </w:rPr>
        <w:t>w</w:t>
      </w:r>
      <w:r w:rsidRPr="00200224">
        <w:rPr>
          <w:rFonts w:asciiTheme="majorHAnsi" w:hAnsiTheme="majorHAnsi" w:cstheme="majorHAnsi"/>
          <w:sz w:val="22"/>
          <w:szCs w:val="22"/>
        </w:rPr>
        <w:t xml:space="preserve">ykonawca nie złoży oświadczeń </w:t>
      </w:r>
      <w:r w:rsidR="00400E95" w:rsidRPr="00200224">
        <w:rPr>
          <w:rFonts w:asciiTheme="majorHAnsi" w:hAnsiTheme="majorHAnsi" w:cstheme="majorHAnsi"/>
          <w:sz w:val="22"/>
          <w:szCs w:val="22"/>
        </w:rPr>
        <w:t xml:space="preserve">lub dokumentów </w:t>
      </w:r>
      <w:r w:rsidRPr="00200224">
        <w:rPr>
          <w:rFonts w:asciiTheme="majorHAnsi" w:hAnsiTheme="majorHAnsi" w:cstheme="majorHAnsi"/>
          <w:sz w:val="22"/>
          <w:szCs w:val="22"/>
        </w:rPr>
        <w:t xml:space="preserve">wymienionych w ust. 3 </w:t>
      </w:r>
      <w:r w:rsidR="00400E95" w:rsidRPr="00200224">
        <w:rPr>
          <w:rFonts w:asciiTheme="majorHAnsi" w:hAnsiTheme="majorHAnsi" w:cstheme="majorHAnsi"/>
          <w:sz w:val="22"/>
          <w:szCs w:val="22"/>
        </w:rPr>
        <w:t>i</w:t>
      </w:r>
      <w:r w:rsidRPr="00200224">
        <w:rPr>
          <w:rFonts w:asciiTheme="majorHAnsi" w:hAnsiTheme="majorHAnsi" w:cstheme="majorHAnsi"/>
          <w:sz w:val="22"/>
          <w:szCs w:val="22"/>
        </w:rPr>
        <w:t xml:space="preserve"> 4 lub </w:t>
      </w:r>
      <w:r w:rsidR="005F4FEE" w:rsidRPr="00200224">
        <w:rPr>
          <w:rFonts w:asciiTheme="majorHAnsi" w:hAnsiTheme="majorHAnsi" w:cstheme="majorHAnsi"/>
          <w:sz w:val="22"/>
          <w:szCs w:val="22"/>
        </w:rPr>
        <w:t>będą</w:t>
      </w:r>
      <w:r w:rsidRPr="00200224">
        <w:rPr>
          <w:rFonts w:asciiTheme="majorHAnsi" w:hAnsiTheme="majorHAnsi" w:cstheme="majorHAnsi"/>
          <w:sz w:val="22"/>
          <w:szCs w:val="22"/>
        </w:rPr>
        <w:t xml:space="preserve"> one niekompletne lub </w:t>
      </w:r>
      <w:r w:rsidR="00F421A6" w:rsidRPr="00200224">
        <w:rPr>
          <w:rFonts w:asciiTheme="majorHAnsi" w:hAnsiTheme="majorHAnsi" w:cstheme="majorHAnsi"/>
          <w:sz w:val="22"/>
          <w:szCs w:val="22"/>
        </w:rPr>
        <w:t xml:space="preserve">będą </w:t>
      </w:r>
      <w:r w:rsidRPr="00200224">
        <w:rPr>
          <w:rFonts w:asciiTheme="majorHAnsi" w:hAnsiTheme="majorHAnsi" w:cstheme="majorHAnsi"/>
          <w:sz w:val="22"/>
          <w:szCs w:val="22"/>
        </w:rPr>
        <w:t>zawiera</w:t>
      </w:r>
      <w:r w:rsidR="00F421A6" w:rsidRPr="00200224">
        <w:rPr>
          <w:rFonts w:asciiTheme="majorHAnsi" w:hAnsiTheme="majorHAnsi" w:cstheme="majorHAnsi"/>
          <w:sz w:val="22"/>
          <w:szCs w:val="22"/>
        </w:rPr>
        <w:t>ć</w:t>
      </w:r>
      <w:r w:rsidRPr="00200224">
        <w:rPr>
          <w:rFonts w:asciiTheme="majorHAnsi" w:hAnsiTheme="majorHAnsi" w:cstheme="majorHAnsi"/>
          <w:sz w:val="22"/>
          <w:szCs w:val="22"/>
        </w:rPr>
        <w:t xml:space="preserve"> błędy, Zamawiający wezwie </w:t>
      </w:r>
      <w:r w:rsidR="00F7619C" w:rsidRPr="00200224">
        <w:rPr>
          <w:rFonts w:asciiTheme="majorHAnsi" w:hAnsiTheme="majorHAnsi" w:cstheme="majorHAnsi"/>
          <w:sz w:val="22"/>
          <w:szCs w:val="22"/>
        </w:rPr>
        <w:t>w</w:t>
      </w:r>
      <w:r w:rsidRPr="00200224">
        <w:rPr>
          <w:rFonts w:asciiTheme="majorHAnsi" w:hAnsiTheme="majorHAnsi" w:cstheme="majorHAnsi"/>
          <w:sz w:val="22"/>
          <w:szCs w:val="22"/>
        </w:rPr>
        <w:t>ykonawcę odpowiednio do ich złożenia, poprawienia lub uzupełnienia w wyznaczonym terminie, chyba że:</w:t>
      </w:r>
    </w:p>
    <w:p w14:paraId="1CF67830" w14:textId="6BCB226F" w:rsidR="00145CD4" w:rsidRPr="00D704C3" w:rsidRDefault="00145CD4" w:rsidP="00117C6A">
      <w:pPr>
        <w:pStyle w:val="Akapitzlist"/>
        <w:numPr>
          <w:ilvl w:val="0"/>
          <w:numId w:val="29"/>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 xml:space="preserve">oferta </w:t>
      </w:r>
      <w:r w:rsidR="008A5D06" w:rsidRPr="00D704C3">
        <w:rPr>
          <w:rFonts w:asciiTheme="majorHAnsi" w:hAnsiTheme="majorHAnsi" w:cstheme="majorHAnsi"/>
          <w:bCs/>
          <w:sz w:val="22"/>
          <w:szCs w:val="22"/>
        </w:rPr>
        <w:t>w</w:t>
      </w:r>
      <w:r w:rsidRPr="00D704C3">
        <w:rPr>
          <w:rFonts w:asciiTheme="majorHAnsi" w:hAnsiTheme="majorHAnsi" w:cstheme="majorHAnsi"/>
          <w:bCs/>
          <w:sz w:val="22"/>
          <w:szCs w:val="22"/>
        </w:rPr>
        <w:t>ykonawcy podlega odrzuceniu bez względu na ich złożenie, uzupełnienie lub poprawienie lub</w:t>
      </w:r>
    </w:p>
    <w:p w14:paraId="366D933E" w14:textId="77777777" w:rsidR="00145CD4" w:rsidRPr="00D704C3" w:rsidRDefault="00145CD4" w:rsidP="00117C6A">
      <w:pPr>
        <w:pStyle w:val="Akapitzlist"/>
        <w:numPr>
          <w:ilvl w:val="0"/>
          <w:numId w:val="29"/>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zachodzą przesłanki unieważnienia postępowania.</w:t>
      </w:r>
    </w:p>
    <w:p w14:paraId="24B68824" w14:textId="77777777" w:rsidR="00F7747B" w:rsidRPr="00200224" w:rsidRDefault="008F0B5C"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 xml:space="preserve">WYKAZ </w:t>
      </w:r>
      <w:r w:rsidR="00A47559" w:rsidRPr="00200224">
        <w:rPr>
          <w:rFonts w:asciiTheme="majorHAnsi" w:eastAsia="Calibri" w:hAnsiTheme="majorHAnsi" w:cstheme="majorHAnsi"/>
          <w:color w:val="2F5496" w:themeColor="accent5" w:themeShade="BF"/>
          <w:lang w:eastAsia="en-US"/>
        </w:rPr>
        <w:t xml:space="preserve">PODMIOTOWYCH </w:t>
      </w:r>
      <w:r w:rsidR="0061189F" w:rsidRPr="00200224">
        <w:rPr>
          <w:rFonts w:asciiTheme="majorHAnsi" w:eastAsia="Calibri" w:hAnsiTheme="majorHAnsi" w:cstheme="majorHAnsi"/>
          <w:color w:val="2F5496" w:themeColor="accent5" w:themeShade="BF"/>
          <w:lang w:eastAsia="en-US"/>
        </w:rPr>
        <w:t>Ś</w:t>
      </w:r>
      <w:r w:rsidR="00A47559" w:rsidRPr="00200224">
        <w:rPr>
          <w:rFonts w:asciiTheme="majorHAnsi" w:eastAsia="Calibri" w:hAnsiTheme="majorHAnsi" w:cstheme="majorHAnsi"/>
          <w:color w:val="2F5496" w:themeColor="accent5" w:themeShade="BF"/>
          <w:lang w:eastAsia="en-US"/>
        </w:rPr>
        <w:t>RODKÓW DOWODOWYCH</w:t>
      </w:r>
      <w:r w:rsidRPr="00200224">
        <w:rPr>
          <w:rFonts w:asciiTheme="majorHAnsi" w:eastAsia="Calibri" w:hAnsiTheme="majorHAnsi" w:cstheme="majorHAnsi"/>
          <w:color w:val="2F5496" w:themeColor="accent5" w:themeShade="BF"/>
          <w:lang w:eastAsia="en-US"/>
        </w:rPr>
        <w:t xml:space="preserve"> </w:t>
      </w:r>
    </w:p>
    <w:p w14:paraId="69538407" w14:textId="19D26BD4" w:rsidR="00D36C96" w:rsidRPr="00D36C96" w:rsidRDefault="00D36C96" w:rsidP="00D36C96">
      <w:pPr>
        <w:numPr>
          <w:ilvl w:val="1"/>
          <w:numId w:val="4"/>
        </w:numPr>
        <w:tabs>
          <w:tab w:val="clear" w:pos="502"/>
        </w:tabs>
        <w:spacing w:before="120" w:after="120"/>
        <w:ind w:left="426" w:hanging="425"/>
        <w:jc w:val="both"/>
        <w:rPr>
          <w:rFonts w:asciiTheme="majorHAnsi" w:hAnsiTheme="majorHAnsi" w:cstheme="majorHAnsi"/>
          <w:sz w:val="22"/>
          <w:szCs w:val="22"/>
        </w:rPr>
      </w:pPr>
      <w:r w:rsidRPr="00D36C96">
        <w:rPr>
          <w:rFonts w:asciiTheme="majorHAnsi" w:hAnsiTheme="majorHAnsi" w:cstheme="majorHAnsi"/>
          <w:sz w:val="22"/>
          <w:szCs w:val="22"/>
        </w:rPr>
        <w:t xml:space="preserve">W celu potwierdzenia spełniania przez wykonawcę spełniania warunków udziału w postępowaniu, Zamawiający przed wyborem najkorzystniejszej oferty, wezwie wykonawcę, którego oferta została najwyżej oceniona, do złożenia w wyznaczonym terminie, nie krótszym niż </w:t>
      </w:r>
      <w:r>
        <w:rPr>
          <w:rFonts w:asciiTheme="majorHAnsi" w:hAnsiTheme="majorHAnsi" w:cstheme="majorHAnsi"/>
          <w:sz w:val="22"/>
          <w:szCs w:val="22"/>
        </w:rPr>
        <w:t>5</w:t>
      </w:r>
      <w:r w:rsidRPr="00D36C96">
        <w:rPr>
          <w:rFonts w:asciiTheme="majorHAnsi" w:hAnsiTheme="majorHAnsi" w:cstheme="majorHAnsi"/>
          <w:sz w:val="22"/>
          <w:szCs w:val="22"/>
        </w:rPr>
        <w:t xml:space="preserve"> dni, aktualnych na dzień złożenia następujących podmiotowych środków dowodowych:</w:t>
      </w:r>
    </w:p>
    <w:p w14:paraId="43FCE47F" w14:textId="77777777" w:rsidR="00D36C96" w:rsidRPr="00D36C96" w:rsidRDefault="00D36C96" w:rsidP="00D36C96">
      <w:pPr>
        <w:pStyle w:val="Akapitzlist"/>
        <w:numPr>
          <w:ilvl w:val="5"/>
          <w:numId w:val="4"/>
        </w:numPr>
        <w:tabs>
          <w:tab w:val="clear" w:pos="4815"/>
        </w:tabs>
        <w:spacing w:before="120" w:after="120"/>
        <w:ind w:left="851" w:hanging="425"/>
        <w:contextualSpacing w:val="0"/>
        <w:jc w:val="both"/>
        <w:rPr>
          <w:rFonts w:asciiTheme="majorHAnsi" w:hAnsiTheme="majorHAnsi" w:cstheme="majorHAnsi"/>
          <w:sz w:val="22"/>
          <w:szCs w:val="22"/>
        </w:rPr>
      </w:pPr>
      <w:r w:rsidRPr="00D36C96">
        <w:rPr>
          <w:rFonts w:asciiTheme="majorHAnsi" w:hAnsiTheme="majorHAnsi" w:cstheme="majorHAnsi"/>
          <w:sz w:val="22"/>
          <w:szCs w:val="22"/>
        </w:rPr>
        <w:t>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7D6C1D0" w14:textId="77777777" w:rsidR="00D36C96" w:rsidRPr="00D36C96" w:rsidRDefault="00D36C96" w:rsidP="00D36C96">
      <w:pPr>
        <w:pStyle w:val="Akapitzlist"/>
        <w:spacing w:before="120" w:after="120"/>
        <w:ind w:left="851"/>
        <w:contextualSpacing w:val="0"/>
        <w:jc w:val="both"/>
        <w:rPr>
          <w:rFonts w:asciiTheme="majorHAnsi" w:hAnsiTheme="majorHAnsi" w:cstheme="majorHAnsi"/>
          <w:sz w:val="22"/>
          <w:szCs w:val="22"/>
        </w:rPr>
      </w:pPr>
      <w:r w:rsidRPr="00D36C96">
        <w:rPr>
          <w:rFonts w:asciiTheme="majorHAnsi" w:hAnsiTheme="majorHAnsi" w:cstheme="majorHAnsi"/>
          <w:sz w:val="22"/>
          <w:szCs w:val="22"/>
        </w:rPr>
        <w:t xml:space="preserve">Jeżeli wykonawca powołuje się na doświadczenie w realizacji dostaw, wykonywanych wspólnie z innymi wykonawcami, wykaz, o którym mowa powyżej, dotyczy dostaw, w których wykonaniu </w:t>
      </w:r>
      <w:r w:rsidRPr="00D36C96">
        <w:rPr>
          <w:rFonts w:asciiTheme="majorHAnsi" w:hAnsiTheme="majorHAnsi" w:cstheme="majorHAnsi"/>
          <w:sz w:val="22"/>
          <w:szCs w:val="22"/>
        </w:rPr>
        <w:lastRenderedPageBreak/>
        <w:t>wykonawca ten bezpośrednio uczestniczył, a w przypadku świadczeń powtarzających się lub ciągłych, w których wykonywaniu bezpośrednio uczestniczył lub uczestniczy.</w:t>
      </w:r>
    </w:p>
    <w:p w14:paraId="64D6350F" w14:textId="0C8FBBCB" w:rsidR="00D36C96" w:rsidRDefault="00D36C96" w:rsidP="00D36C96">
      <w:pPr>
        <w:pStyle w:val="Akapitzlist"/>
        <w:spacing w:before="120" w:after="120"/>
        <w:ind w:left="851"/>
        <w:contextualSpacing w:val="0"/>
        <w:jc w:val="both"/>
        <w:rPr>
          <w:rFonts w:asciiTheme="majorHAnsi" w:hAnsiTheme="majorHAnsi" w:cstheme="majorHAnsi"/>
          <w:sz w:val="22"/>
          <w:szCs w:val="22"/>
        </w:rPr>
      </w:pPr>
      <w:r w:rsidRPr="00D36C96">
        <w:rPr>
          <w:rFonts w:asciiTheme="majorHAnsi" w:hAnsiTheme="majorHAnsi" w:cstheme="majorHAnsi"/>
          <w:sz w:val="22"/>
          <w:szCs w:val="22"/>
        </w:rPr>
        <w:t>Wykaz, o którym mowa powyżej musi potwierdzać spełnianie warunku udziału w postępowaniu określonego przez Zamawiającego w Rozdziale VI ust. 1.1</w:t>
      </w:r>
      <w:r w:rsidR="00860976">
        <w:rPr>
          <w:rFonts w:asciiTheme="majorHAnsi" w:hAnsiTheme="majorHAnsi" w:cstheme="majorHAnsi"/>
          <w:sz w:val="22"/>
          <w:szCs w:val="22"/>
        </w:rPr>
        <w:t xml:space="preserve"> pkt 1</w:t>
      </w:r>
      <w:r w:rsidRPr="00D36C96">
        <w:rPr>
          <w:rFonts w:asciiTheme="majorHAnsi" w:hAnsiTheme="majorHAnsi" w:cstheme="majorHAnsi"/>
          <w:sz w:val="22"/>
          <w:szCs w:val="22"/>
        </w:rPr>
        <w:t xml:space="preserve"> i zostać sporządzony według wzoru stanowiącego Załącznik nr </w:t>
      </w:r>
      <w:r w:rsidR="00B070F3">
        <w:rPr>
          <w:rFonts w:asciiTheme="majorHAnsi" w:hAnsiTheme="majorHAnsi" w:cstheme="majorHAnsi"/>
          <w:sz w:val="22"/>
          <w:szCs w:val="22"/>
        </w:rPr>
        <w:t>5</w:t>
      </w:r>
      <w:r w:rsidRPr="00D36C96">
        <w:rPr>
          <w:rFonts w:asciiTheme="majorHAnsi" w:hAnsiTheme="majorHAnsi" w:cstheme="majorHAnsi"/>
          <w:sz w:val="22"/>
          <w:szCs w:val="22"/>
        </w:rPr>
        <w:t xml:space="preserve"> do SWZ.</w:t>
      </w:r>
    </w:p>
    <w:p w14:paraId="29CBE15F" w14:textId="49F86ED6" w:rsidR="00030AE1" w:rsidRPr="00D36C96" w:rsidRDefault="00030AE1" w:rsidP="00030AE1">
      <w:pPr>
        <w:pStyle w:val="Akapitzlist"/>
        <w:numPr>
          <w:ilvl w:val="5"/>
          <w:numId w:val="4"/>
        </w:numPr>
        <w:tabs>
          <w:tab w:val="clear" w:pos="4815"/>
        </w:tabs>
        <w:spacing w:before="120" w:after="120"/>
        <w:ind w:left="851" w:hanging="425"/>
        <w:contextualSpacing w:val="0"/>
        <w:jc w:val="both"/>
        <w:rPr>
          <w:rFonts w:asciiTheme="majorHAnsi" w:hAnsiTheme="majorHAnsi" w:cstheme="majorHAnsi"/>
          <w:sz w:val="22"/>
          <w:szCs w:val="22"/>
        </w:rPr>
      </w:pPr>
      <w:r w:rsidRPr="0009317D">
        <w:rPr>
          <w:rFonts w:asciiTheme="majorHAnsi" w:hAnsiTheme="majorHAnsi" w:cstheme="majorHAnsi"/>
          <w:sz w:val="22"/>
          <w:szCs w:val="22"/>
        </w:rPr>
        <w:t>zaświadczeni</w:t>
      </w:r>
      <w:r>
        <w:rPr>
          <w:rFonts w:asciiTheme="majorHAnsi" w:hAnsiTheme="majorHAnsi" w:cstheme="majorHAnsi"/>
          <w:sz w:val="22"/>
          <w:szCs w:val="22"/>
        </w:rPr>
        <w:t>e</w:t>
      </w:r>
      <w:r w:rsidRPr="0009317D">
        <w:rPr>
          <w:rFonts w:asciiTheme="majorHAnsi" w:hAnsiTheme="majorHAnsi" w:cstheme="majorHAnsi"/>
          <w:sz w:val="22"/>
          <w:szCs w:val="22"/>
        </w:rPr>
        <w:t xml:space="preserve"> niezależnego</w:t>
      </w:r>
      <w:r>
        <w:rPr>
          <w:rFonts w:asciiTheme="majorHAnsi" w:hAnsiTheme="majorHAnsi" w:cstheme="majorHAnsi"/>
          <w:sz w:val="22"/>
          <w:szCs w:val="22"/>
        </w:rPr>
        <w:t xml:space="preserve">, akredytowanego </w:t>
      </w:r>
      <w:r w:rsidRPr="0009317D">
        <w:rPr>
          <w:rFonts w:asciiTheme="majorHAnsi" w:hAnsiTheme="majorHAnsi" w:cstheme="majorHAnsi"/>
          <w:sz w:val="22"/>
          <w:szCs w:val="22"/>
        </w:rPr>
        <w:t xml:space="preserve">podmiotu zajmującego się poświadczaniem spełniania przez wykonawcę określonych norm </w:t>
      </w:r>
      <w:r w:rsidR="00F271EB">
        <w:rPr>
          <w:rFonts w:asciiTheme="majorHAnsi" w:hAnsiTheme="majorHAnsi" w:cstheme="majorHAnsi"/>
          <w:sz w:val="22"/>
          <w:szCs w:val="22"/>
        </w:rPr>
        <w:t>bezpieczeństwa</w:t>
      </w:r>
      <w:r>
        <w:rPr>
          <w:rFonts w:asciiTheme="majorHAnsi" w:hAnsiTheme="majorHAnsi" w:cstheme="majorHAnsi"/>
          <w:sz w:val="22"/>
          <w:szCs w:val="22"/>
        </w:rPr>
        <w:t>, potwierdzające spełnienie warunku udziału określonego w </w:t>
      </w:r>
      <w:r w:rsidRPr="00030AE1">
        <w:rPr>
          <w:rFonts w:asciiTheme="majorHAnsi" w:hAnsiTheme="majorHAnsi" w:cstheme="majorHAnsi"/>
          <w:sz w:val="22"/>
          <w:szCs w:val="22"/>
        </w:rPr>
        <w:t>Rozdziale VI ust.1 pkt.1.</w:t>
      </w:r>
      <w:r w:rsidR="00860976">
        <w:rPr>
          <w:rFonts w:asciiTheme="majorHAnsi" w:hAnsiTheme="majorHAnsi" w:cstheme="majorHAnsi"/>
          <w:sz w:val="22"/>
          <w:szCs w:val="22"/>
        </w:rPr>
        <w:t xml:space="preserve">1 pkt </w:t>
      </w:r>
      <w:r w:rsidRPr="00030AE1">
        <w:rPr>
          <w:rFonts w:asciiTheme="majorHAnsi" w:hAnsiTheme="majorHAnsi" w:cstheme="majorHAnsi"/>
          <w:sz w:val="22"/>
          <w:szCs w:val="22"/>
        </w:rPr>
        <w:t>2.</w:t>
      </w:r>
    </w:p>
    <w:p w14:paraId="29C94358" w14:textId="4E97055F" w:rsidR="00A45C29" w:rsidRPr="00200224" w:rsidRDefault="00D27285" w:rsidP="007C2CCE">
      <w:pPr>
        <w:numPr>
          <w:ilvl w:val="1"/>
          <w:numId w:val="4"/>
        </w:numPr>
        <w:tabs>
          <w:tab w:val="clear" w:pos="502"/>
        </w:tabs>
        <w:spacing w:before="120" w:after="120"/>
        <w:ind w:left="426" w:hanging="425"/>
        <w:jc w:val="both"/>
        <w:rPr>
          <w:rFonts w:asciiTheme="majorHAnsi" w:hAnsiTheme="majorHAnsi" w:cstheme="majorHAnsi"/>
          <w:sz w:val="22"/>
          <w:szCs w:val="22"/>
        </w:rPr>
      </w:pPr>
      <w:r w:rsidRPr="00200224">
        <w:rPr>
          <w:rFonts w:asciiTheme="majorHAnsi" w:hAnsiTheme="majorHAnsi" w:cstheme="majorHAnsi"/>
          <w:sz w:val="22"/>
          <w:szCs w:val="22"/>
        </w:rPr>
        <w:t>W</w:t>
      </w:r>
      <w:r w:rsidR="00A45C29" w:rsidRPr="00200224">
        <w:rPr>
          <w:rFonts w:asciiTheme="majorHAnsi" w:hAnsiTheme="majorHAnsi" w:cstheme="majorHAnsi"/>
          <w:sz w:val="22"/>
          <w:szCs w:val="22"/>
        </w:rPr>
        <w:t xml:space="preserve"> celu potwierdzenia</w:t>
      </w:r>
      <w:r w:rsidR="00D36C96">
        <w:rPr>
          <w:rFonts w:asciiTheme="majorHAnsi" w:hAnsiTheme="majorHAnsi" w:cstheme="majorHAnsi"/>
          <w:sz w:val="22"/>
          <w:szCs w:val="22"/>
        </w:rPr>
        <w:t xml:space="preserve"> </w:t>
      </w:r>
      <w:r w:rsidR="004D5E44" w:rsidRPr="00581BE5">
        <w:rPr>
          <w:rFonts w:asciiTheme="majorHAnsi" w:hAnsiTheme="majorHAnsi" w:cstheme="majorHAnsi"/>
          <w:sz w:val="22"/>
          <w:szCs w:val="22"/>
        </w:rPr>
        <w:t>braku podstaw wykluczenia</w:t>
      </w:r>
      <w:r w:rsidR="009F386E" w:rsidRPr="00581BE5">
        <w:rPr>
          <w:rFonts w:asciiTheme="majorHAnsi" w:hAnsiTheme="majorHAnsi" w:cstheme="majorHAnsi"/>
          <w:sz w:val="22"/>
          <w:szCs w:val="22"/>
        </w:rPr>
        <w:t>,</w:t>
      </w:r>
      <w:r w:rsidR="004D5E44" w:rsidRPr="00200224">
        <w:rPr>
          <w:rFonts w:asciiTheme="majorHAnsi" w:hAnsiTheme="majorHAnsi" w:cstheme="majorHAnsi"/>
          <w:sz w:val="22"/>
          <w:szCs w:val="22"/>
        </w:rPr>
        <w:t xml:space="preserve"> </w:t>
      </w:r>
      <w:r w:rsidR="00A45C29" w:rsidRPr="00200224">
        <w:rPr>
          <w:rFonts w:asciiTheme="majorHAnsi" w:hAnsiTheme="majorHAnsi" w:cstheme="majorHAnsi"/>
          <w:sz w:val="22"/>
          <w:szCs w:val="22"/>
        </w:rPr>
        <w:t xml:space="preserve">Zamawiający przed </w:t>
      </w:r>
      <w:r w:rsidR="004D5E44" w:rsidRPr="00200224">
        <w:rPr>
          <w:rFonts w:asciiTheme="majorHAnsi" w:hAnsiTheme="majorHAnsi" w:cstheme="majorHAnsi"/>
          <w:sz w:val="22"/>
          <w:szCs w:val="22"/>
        </w:rPr>
        <w:t>wyborem najkorzystniejszej oferty</w:t>
      </w:r>
      <w:r w:rsidR="00A45C29" w:rsidRPr="00200224">
        <w:rPr>
          <w:rFonts w:asciiTheme="majorHAnsi" w:hAnsiTheme="majorHAnsi" w:cstheme="majorHAnsi"/>
          <w:sz w:val="22"/>
          <w:szCs w:val="22"/>
        </w:rPr>
        <w:t xml:space="preserve">, wezwie </w:t>
      </w:r>
      <w:r w:rsidR="00082FFF" w:rsidRPr="00200224">
        <w:rPr>
          <w:rFonts w:asciiTheme="majorHAnsi" w:hAnsiTheme="majorHAnsi" w:cstheme="majorHAnsi"/>
          <w:sz w:val="22"/>
          <w:szCs w:val="22"/>
        </w:rPr>
        <w:t>w</w:t>
      </w:r>
      <w:r w:rsidR="00A45C29" w:rsidRPr="00200224">
        <w:rPr>
          <w:rFonts w:asciiTheme="majorHAnsi" w:hAnsiTheme="majorHAnsi" w:cstheme="majorHAnsi"/>
          <w:sz w:val="22"/>
          <w:szCs w:val="22"/>
        </w:rPr>
        <w:t>ykonawcę, którego oferta została najwyżej oceniona, do złożenia w wyznaczonym</w:t>
      </w:r>
      <w:r w:rsidR="004D5E44" w:rsidRPr="00200224">
        <w:rPr>
          <w:rFonts w:asciiTheme="majorHAnsi" w:hAnsiTheme="majorHAnsi" w:cstheme="majorHAnsi"/>
          <w:sz w:val="22"/>
          <w:szCs w:val="22"/>
        </w:rPr>
        <w:t xml:space="preserve"> terminie</w:t>
      </w:r>
      <w:r w:rsidR="00A45C29" w:rsidRPr="00200224">
        <w:rPr>
          <w:rFonts w:asciiTheme="majorHAnsi" w:hAnsiTheme="majorHAnsi" w:cstheme="majorHAnsi"/>
          <w:sz w:val="22"/>
          <w:szCs w:val="22"/>
        </w:rPr>
        <w:t xml:space="preserve">, nie krótszym niż </w:t>
      </w:r>
      <w:r w:rsidR="00082FFF" w:rsidRPr="00200224">
        <w:rPr>
          <w:rFonts w:asciiTheme="majorHAnsi" w:hAnsiTheme="majorHAnsi" w:cstheme="majorHAnsi"/>
          <w:sz w:val="22"/>
          <w:szCs w:val="22"/>
        </w:rPr>
        <w:t>5</w:t>
      </w:r>
      <w:r w:rsidR="00A45C29" w:rsidRPr="00200224">
        <w:rPr>
          <w:rFonts w:asciiTheme="majorHAnsi" w:hAnsiTheme="majorHAnsi" w:cstheme="majorHAnsi"/>
          <w:sz w:val="22"/>
          <w:szCs w:val="22"/>
        </w:rPr>
        <w:t xml:space="preserve"> dni, aktualnych na dzień złożenia następujących </w:t>
      </w:r>
      <w:r w:rsidR="004D5E44" w:rsidRPr="00200224">
        <w:rPr>
          <w:rFonts w:asciiTheme="majorHAnsi" w:hAnsiTheme="majorHAnsi" w:cstheme="majorHAnsi"/>
          <w:sz w:val="22"/>
          <w:szCs w:val="22"/>
        </w:rPr>
        <w:t>podmiotowych środków dowodowych</w:t>
      </w:r>
      <w:r w:rsidR="00A45C29" w:rsidRPr="00200224">
        <w:rPr>
          <w:rFonts w:asciiTheme="majorHAnsi" w:hAnsiTheme="majorHAnsi" w:cstheme="majorHAnsi"/>
          <w:sz w:val="22"/>
          <w:szCs w:val="22"/>
        </w:rPr>
        <w:t>:</w:t>
      </w:r>
    </w:p>
    <w:p w14:paraId="09FB5FCC" w14:textId="62225145" w:rsidR="00082FFF" w:rsidRPr="00200224" w:rsidRDefault="009754F9" w:rsidP="00117C6A">
      <w:pPr>
        <w:pStyle w:val="Akapitzlist"/>
        <w:numPr>
          <w:ilvl w:val="0"/>
          <w:numId w:val="7"/>
        </w:numPr>
        <w:spacing w:before="120" w:after="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oświadczeni</w:t>
      </w:r>
      <w:r w:rsidR="00686998" w:rsidRPr="00200224">
        <w:rPr>
          <w:rFonts w:asciiTheme="majorHAnsi" w:hAnsiTheme="majorHAnsi" w:cstheme="majorHAnsi"/>
          <w:sz w:val="22"/>
          <w:szCs w:val="22"/>
        </w:rPr>
        <w:t>e</w:t>
      </w:r>
      <w:r w:rsidRPr="00200224">
        <w:rPr>
          <w:rFonts w:asciiTheme="majorHAnsi" w:hAnsiTheme="majorHAnsi" w:cstheme="majorHAnsi"/>
          <w:sz w:val="22"/>
          <w:szCs w:val="22"/>
        </w:rPr>
        <w:t xml:space="preserve"> </w:t>
      </w:r>
      <w:r w:rsidR="00082FFF" w:rsidRPr="00200224">
        <w:rPr>
          <w:rFonts w:asciiTheme="majorHAnsi" w:hAnsiTheme="majorHAnsi" w:cstheme="majorHAnsi"/>
          <w:sz w:val="22"/>
          <w:szCs w:val="22"/>
        </w:rPr>
        <w:t>w</w:t>
      </w:r>
      <w:r w:rsidRPr="00200224">
        <w:rPr>
          <w:rFonts w:asciiTheme="majorHAnsi" w:hAnsiTheme="majorHAnsi" w:cstheme="majorHAnsi"/>
          <w:sz w:val="22"/>
          <w:szCs w:val="22"/>
        </w:rPr>
        <w:t>ykonawcy o aktualności informacji zawartych w oświadczeniu, o którym mowa w</w:t>
      </w:r>
      <w:r w:rsidR="00016A2C" w:rsidRPr="00200224">
        <w:rPr>
          <w:rFonts w:asciiTheme="majorHAnsi" w:hAnsiTheme="majorHAnsi" w:cstheme="majorHAnsi"/>
          <w:sz w:val="22"/>
          <w:szCs w:val="22"/>
        </w:rPr>
        <w:t> </w:t>
      </w:r>
      <w:r w:rsidRPr="00200224">
        <w:rPr>
          <w:rFonts w:asciiTheme="majorHAnsi" w:hAnsiTheme="majorHAnsi" w:cstheme="majorHAnsi"/>
          <w:sz w:val="22"/>
          <w:szCs w:val="22"/>
        </w:rPr>
        <w:t xml:space="preserve">Rozdziale VIII ust. </w:t>
      </w:r>
      <w:r w:rsidR="00F2250B" w:rsidRPr="00200224">
        <w:rPr>
          <w:rFonts w:asciiTheme="majorHAnsi" w:hAnsiTheme="majorHAnsi" w:cstheme="majorHAnsi"/>
          <w:sz w:val="22"/>
          <w:szCs w:val="22"/>
        </w:rPr>
        <w:t>3 pkt 1</w:t>
      </w:r>
      <w:r w:rsidRPr="00200224">
        <w:rPr>
          <w:rFonts w:asciiTheme="majorHAnsi" w:hAnsiTheme="majorHAnsi" w:cstheme="majorHAnsi"/>
          <w:sz w:val="22"/>
          <w:szCs w:val="22"/>
        </w:rPr>
        <w:t xml:space="preserve"> </w:t>
      </w:r>
      <w:r w:rsidR="00082FFF" w:rsidRPr="00200224">
        <w:rPr>
          <w:rFonts w:asciiTheme="majorHAnsi" w:hAnsiTheme="majorHAnsi" w:cstheme="majorHAnsi"/>
          <w:sz w:val="22"/>
          <w:szCs w:val="22"/>
        </w:rPr>
        <w:t>SWZ</w:t>
      </w:r>
      <w:r w:rsidRPr="00200224">
        <w:rPr>
          <w:rFonts w:asciiTheme="majorHAnsi" w:hAnsiTheme="majorHAnsi" w:cstheme="majorHAnsi"/>
          <w:sz w:val="22"/>
          <w:szCs w:val="22"/>
        </w:rPr>
        <w:t xml:space="preserve">, w zakresie podstaw wykluczenia z postępowania wskazanych przez </w:t>
      </w:r>
      <w:r w:rsidR="005E3ABB" w:rsidRPr="00200224">
        <w:rPr>
          <w:rFonts w:asciiTheme="majorHAnsi" w:hAnsiTheme="majorHAnsi" w:cstheme="majorHAnsi"/>
          <w:sz w:val="22"/>
          <w:szCs w:val="22"/>
        </w:rPr>
        <w:t>Z</w:t>
      </w:r>
      <w:r w:rsidRPr="00200224">
        <w:rPr>
          <w:rFonts w:asciiTheme="majorHAnsi" w:hAnsiTheme="majorHAnsi" w:cstheme="majorHAnsi"/>
          <w:sz w:val="22"/>
          <w:szCs w:val="22"/>
        </w:rPr>
        <w:t>amawiającego</w:t>
      </w:r>
      <w:r w:rsidR="00DB1A64" w:rsidRPr="00200224">
        <w:rPr>
          <w:rFonts w:asciiTheme="majorHAnsi" w:hAnsiTheme="majorHAnsi" w:cstheme="majorHAnsi"/>
          <w:sz w:val="22"/>
          <w:szCs w:val="22"/>
        </w:rPr>
        <w:t xml:space="preserve"> w Rozdziale VII </w:t>
      </w:r>
      <w:r w:rsidR="00082FFF" w:rsidRPr="00200224">
        <w:rPr>
          <w:rFonts w:asciiTheme="majorHAnsi" w:hAnsiTheme="majorHAnsi" w:cstheme="majorHAnsi"/>
          <w:sz w:val="22"/>
          <w:szCs w:val="22"/>
        </w:rPr>
        <w:t>SWZ</w:t>
      </w:r>
      <w:r w:rsidR="00725415">
        <w:rPr>
          <w:rFonts w:asciiTheme="majorHAnsi" w:hAnsiTheme="majorHAnsi" w:cstheme="majorHAnsi"/>
          <w:sz w:val="22"/>
          <w:szCs w:val="22"/>
        </w:rPr>
        <w:t xml:space="preserve">, zgodnie z załącznikiem </w:t>
      </w:r>
      <w:r w:rsidR="00B070F3">
        <w:rPr>
          <w:rFonts w:asciiTheme="majorHAnsi" w:hAnsiTheme="majorHAnsi" w:cstheme="majorHAnsi"/>
          <w:sz w:val="22"/>
          <w:szCs w:val="22"/>
        </w:rPr>
        <w:t>4</w:t>
      </w:r>
      <w:r w:rsidR="00725415">
        <w:rPr>
          <w:rFonts w:asciiTheme="majorHAnsi" w:hAnsiTheme="majorHAnsi" w:cstheme="majorHAnsi"/>
          <w:sz w:val="22"/>
          <w:szCs w:val="22"/>
        </w:rPr>
        <w:t>a do SWZ</w:t>
      </w:r>
      <w:r w:rsidR="00082FFF" w:rsidRPr="00200224">
        <w:rPr>
          <w:rFonts w:asciiTheme="majorHAnsi" w:hAnsiTheme="majorHAnsi" w:cstheme="majorHAnsi"/>
          <w:sz w:val="22"/>
          <w:szCs w:val="22"/>
        </w:rPr>
        <w:t>.</w:t>
      </w:r>
    </w:p>
    <w:p w14:paraId="5CA9CBEE" w14:textId="12A643C9" w:rsidR="005214C0" w:rsidRPr="00200224" w:rsidRDefault="005214C0" w:rsidP="007C2CCE">
      <w:pPr>
        <w:numPr>
          <w:ilvl w:val="1"/>
          <w:numId w:val="4"/>
        </w:numPr>
        <w:tabs>
          <w:tab w:val="clear" w:pos="502"/>
        </w:tabs>
        <w:spacing w:before="120" w:after="120"/>
        <w:ind w:left="426" w:hanging="425"/>
        <w:jc w:val="both"/>
        <w:rPr>
          <w:rFonts w:asciiTheme="majorHAnsi" w:hAnsiTheme="majorHAnsi" w:cstheme="majorHAnsi"/>
          <w:sz w:val="22"/>
          <w:szCs w:val="22"/>
        </w:rPr>
      </w:pPr>
      <w:r w:rsidRPr="00200224">
        <w:rPr>
          <w:rFonts w:asciiTheme="majorHAnsi" w:hAnsiTheme="majorHAnsi" w:cstheme="majorHAnsi"/>
          <w:sz w:val="22"/>
          <w:szCs w:val="22"/>
        </w:rPr>
        <w:t xml:space="preserve">Jeżeli w imieniu </w:t>
      </w:r>
      <w:r w:rsidR="00B20532" w:rsidRPr="00200224">
        <w:rPr>
          <w:rFonts w:asciiTheme="majorHAnsi" w:hAnsiTheme="majorHAnsi" w:cstheme="majorHAnsi"/>
          <w:sz w:val="22"/>
          <w:szCs w:val="22"/>
        </w:rPr>
        <w:t>w</w:t>
      </w:r>
      <w:r w:rsidRPr="00200224">
        <w:rPr>
          <w:rFonts w:asciiTheme="majorHAnsi" w:hAnsiTheme="majorHAnsi" w:cstheme="majorHAnsi"/>
          <w:sz w:val="22"/>
          <w:szCs w:val="22"/>
        </w:rPr>
        <w:t>ykonawcy działa osoba, której umocowanie do jego reprezentowania nie wynika z</w:t>
      </w:r>
      <w:r w:rsidR="00082FFF" w:rsidRPr="00200224">
        <w:rPr>
          <w:rFonts w:asciiTheme="majorHAnsi" w:hAnsiTheme="majorHAnsi" w:cstheme="majorHAnsi"/>
          <w:sz w:val="22"/>
          <w:szCs w:val="22"/>
        </w:rPr>
        <w:t> </w:t>
      </w:r>
      <w:r w:rsidRPr="00200224">
        <w:rPr>
          <w:rFonts w:asciiTheme="majorHAnsi" w:hAnsiTheme="majorHAnsi" w:cstheme="majorHAnsi"/>
          <w:sz w:val="22"/>
          <w:szCs w:val="22"/>
        </w:rPr>
        <w:t xml:space="preserve">dokumentu rejestrowego – </w:t>
      </w:r>
      <w:r w:rsidR="00082FFF" w:rsidRPr="00200224">
        <w:rPr>
          <w:rFonts w:asciiTheme="majorHAnsi" w:hAnsiTheme="majorHAnsi" w:cstheme="majorHAnsi"/>
          <w:sz w:val="22"/>
          <w:szCs w:val="22"/>
        </w:rPr>
        <w:t>w</w:t>
      </w:r>
      <w:r w:rsidRPr="00200224">
        <w:rPr>
          <w:rFonts w:asciiTheme="majorHAnsi" w:hAnsiTheme="majorHAnsi" w:cstheme="majorHAnsi"/>
          <w:sz w:val="22"/>
          <w:szCs w:val="22"/>
        </w:rPr>
        <w:t xml:space="preserve">ykonawca składa pełnomocnictwo lub inny dokument potwierdzający umocowanie do reprezentowania </w:t>
      </w:r>
      <w:r w:rsidR="00082FFF" w:rsidRPr="00200224">
        <w:rPr>
          <w:rFonts w:asciiTheme="majorHAnsi" w:hAnsiTheme="majorHAnsi" w:cstheme="majorHAnsi"/>
          <w:sz w:val="22"/>
          <w:szCs w:val="22"/>
        </w:rPr>
        <w:t>w</w:t>
      </w:r>
      <w:r w:rsidRPr="00200224">
        <w:rPr>
          <w:rFonts w:asciiTheme="majorHAnsi" w:hAnsiTheme="majorHAnsi" w:cstheme="majorHAnsi"/>
          <w:sz w:val="22"/>
          <w:szCs w:val="22"/>
        </w:rPr>
        <w:t>ykonawcy</w:t>
      </w:r>
      <w:r w:rsidR="00F825F2" w:rsidRPr="00200224">
        <w:rPr>
          <w:rFonts w:asciiTheme="majorHAnsi" w:hAnsiTheme="majorHAnsi" w:cstheme="majorHAnsi"/>
          <w:sz w:val="22"/>
          <w:szCs w:val="22"/>
        </w:rPr>
        <w:t>, chyba że pełnomocnictwo dla tej osoby zostało złożone wraz z ofertą</w:t>
      </w:r>
      <w:r w:rsidR="007F66B0" w:rsidRPr="00200224">
        <w:rPr>
          <w:rFonts w:asciiTheme="majorHAnsi" w:hAnsiTheme="majorHAnsi" w:cstheme="majorHAnsi"/>
          <w:sz w:val="22"/>
          <w:szCs w:val="22"/>
        </w:rPr>
        <w:t xml:space="preserve">, obejmuje swym zakresem umocowanie do reprezentowania </w:t>
      </w:r>
      <w:r w:rsidR="00082FFF" w:rsidRPr="00200224">
        <w:rPr>
          <w:rFonts w:asciiTheme="majorHAnsi" w:hAnsiTheme="majorHAnsi" w:cstheme="majorHAnsi"/>
          <w:sz w:val="22"/>
          <w:szCs w:val="22"/>
        </w:rPr>
        <w:t>w</w:t>
      </w:r>
      <w:r w:rsidR="007F66B0" w:rsidRPr="00200224">
        <w:rPr>
          <w:rFonts w:asciiTheme="majorHAnsi" w:hAnsiTheme="majorHAnsi" w:cstheme="majorHAnsi"/>
          <w:sz w:val="22"/>
          <w:szCs w:val="22"/>
        </w:rPr>
        <w:t>ykonawcy w</w:t>
      </w:r>
      <w:r w:rsidR="00082FFF" w:rsidRPr="00200224">
        <w:rPr>
          <w:rFonts w:asciiTheme="majorHAnsi" w:hAnsiTheme="majorHAnsi" w:cstheme="majorHAnsi"/>
          <w:sz w:val="22"/>
          <w:szCs w:val="22"/>
        </w:rPr>
        <w:t> </w:t>
      </w:r>
      <w:r w:rsidR="007F66B0" w:rsidRPr="00200224">
        <w:rPr>
          <w:rFonts w:asciiTheme="majorHAnsi" w:hAnsiTheme="majorHAnsi" w:cstheme="majorHAnsi"/>
          <w:sz w:val="22"/>
          <w:szCs w:val="22"/>
        </w:rPr>
        <w:t xml:space="preserve">zakresie składania podmiotowych środków dowodowych  </w:t>
      </w:r>
      <w:r w:rsidR="00F825F2" w:rsidRPr="00200224">
        <w:rPr>
          <w:rFonts w:asciiTheme="majorHAnsi" w:hAnsiTheme="majorHAnsi" w:cstheme="majorHAnsi"/>
          <w:sz w:val="22"/>
          <w:szCs w:val="22"/>
        </w:rPr>
        <w:t>i jest aktualne</w:t>
      </w:r>
      <w:r w:rsidRPr="00200224">
        <w:rPr>
          <w:rFonts w:asciiTheme="majorHAnsi" w:hAnsiTheme="majorHAnsi" w:cstheme="majorHAnsi"/>
          <w:sz w:val="22"/>
          <w:szCs w:val="22"/>
        </w:rPr>
        <w:t xml:space="preserve">. Postanowienia </w:t>
      </w:r>
      <w:r w:rsidR="00F421A6" w:rsidRPr="00200224">
        <w:rPr>
          <w:rFonts w:asciiTheme="majorHAnsi" w:hAnsiTheme="majorHAnsi" w:cstheme="majorHAnsi"/>
          <w:sz w:val="22"/>
          <w:szCs w:val="22"/>
        </w:rPr>
        <w:t>ust</w:t>
      </w:r>
      <w:r w:rsidR="00D2167E" w:rsidRPr="00200224">
        <w:rPr>
          <w:rFonts w:asciiTheme="majorHAnsi" w:hAnsiTheme="majorHAnsi" w:cstheme="majorHAnsi"/>
          <w:sz w:val="22"/>
          <w:szCs w:val="22"/>
        </w:rPr>
        <w:t>.</w:t>
      </w:r>
      <w:r w:rsidRPr="00200224">
        <w:rPr>
          <w:rFonts w:asciiTheme="majorHAnsi" w:hAnsiTheme="majorHAnsi" w:cstheme="majorHAnsi"/>
          <w:sz w:val="22"/>
          <w:szCs w:val="22"/>
        </w:rPr>
        <w:t xml:space="preserve"> </w:t>
      </w:r>
      <w:r w:rsidR="00FB63FA" w:rsidRPr="00200224">
        <w:rPr>
          <w:rFonts w:asciiTheme="majorHAnsi" w:hAnsiTheme="majorHAnsi" w:cstheme="majorHAnsi"/>
          <w:sz w:val="22"/>
          <w:szCs w:val="22"/>
        </w:rPr>
        <w:t>3</w:t>
      </w:r>
      <w:r w:rsidRPr="00200224">
        <w:rPr>
          <w:rFonts w:asciiTheme="majorHAnsi" w:hAnsiTheme="majorHAnsi" w:cstheme="majorHAnsi"/>
          <w:sz w:val="22"/>
          <w:szCs w:val="22"/>
        </w:rPr>
        <w:t xml:space="preserve"> stosuje się odpowiednio do osoby działającej w imieniu </w:t>
      </w:r>
      <w:r w:rsidR="008A5D06" w:rsidRPr="00200224">
        <w:rPr>
          <w:rFonts w:asciiTheme="majorHAnsi" w:hAnsiTheme="majorHAnsi" w:cstheme="majorHAnsi"/>
          <w:sz w:val="22"/>
          <w:szCs w:val="22"/>
        </w:rPr>
        <w:t>w</w:t>
      </w:r>
      <w:r w:rsidRPr="00200224">
        <w:rPr>
          <w:rFonts w:asciiTheme="majorHAnsi" w:hAnsiTheme="majorHAnsi" w:cstheme="majorHAnsi"/>
          <w:sz w:val="22"/>
          <w:szCs w:val="22"/>
        </w:rPr>
        <w:t>ykonawców wspólnie ubiegających się o</w:t>
      </w:r>
      <w:r w:rsidR="008A5D06" w:rsidRPr="00200224">
        <w:rPr>
          <w:rFonts w:asciiTheme="majorHAnsi" w:hAnsiTheme="majorHAnsi" w:cstheme="majorHAnsi"/>
          <w:sz w:val="22"/>
          <w:szCs w:val="22"/>
        </w:rPr>
        <w:t> </w:t>
      </w:r>
      <w:r w:rsidRPr="00200224">
        <w:rPr>
          <w:rFonts w:asciiTheme="majorHAnsi" w:hAnsiTheme="majorHAnsi" w:cstheme="majorHAnsi"/>
          <w:sz w:val="22"/>
          <w:szCs w:val="22"/>
        </w:rPr>
        <w:t xml:space="preserve">udzielenie zamówienia publicznego oraz do osoby działającej w imieniu podmiotu udostępniającego zasoby na zasadach określonych w art. 118 ustawy </w:t>
      </w:r>
      <w:proofErr w:type="spellStart"/>
      <w:r w:rsidR="00AE1460" w:rsidRPr="00200224">
        <w:rPr>
          <w:rFonts w:asciiTheme="majorHAnsi" w:hAnsiTheme="majorHAnsi" w:cstheme="majorHAnsi"/>
          <w:sz w:val="22"/>
          <w:szCs w:val="22"/>
        </w:rPr>
        <w:t>Pzp</w:t>
      </w:r>
      <w:proofErr w:type="spellEnd"/>
      <w:r w:rsidR="008C11C7" w:rsidRPr="00200224">
        <w:rPr>
          <w:rFonts w:asciiTheme="majorHAnsi" w:hAnsiTheme="majorHAnsi" w:cstheme="majorHAnsi"/>
          <w:sz w:val="22"/>
          <w:szCs w:val="22"/>
        </w:rPr>
        <w:t xml:space="preserve"> lub podwykonawcy niebędącego podmiotem udostepniającym zasoby na takich zasadach</w:t>
      </w:r>
      <w:r w:rsidR="00526836" w:rsidRPr="00200224">
        <w:rPr>
          <w:rFonts w:asciiTheme="majorHAnsi" w:hAnsiTheme="majorHAnsi" w:cstheme="majorHAnsi"/>
          <w:sz w:val="22"/>
          <w:szCs w:val="22"/>
        </w:rPr>
        <w:t>.</w:t>
      </w:r>
    </w:p>
    <w:p w14:paraId="790160D2" w14:textId="0AE677F9" w:rsidR="009B5CD0" w:rsidRPr="00200224" w:rsidRDefault="009B5CD0" w:rsidP="007C2CCE">
      <w:pPr>
        <w:numPr>
          <w:ilvl w:val="1"/>
          <w:numId w:val="4"/>
        </w:numPr>
        <w:tabs>
          <w:tab w:val="clear" w:pos="502"/>
        </w:tabs>
        <w:spacing w:before="120" w:after="120"/>
        <w:ind w:left="426" w:hanging="425"/>
        <w:jc w:val="both"/>
        <w:rPr>
          <w:rFonts w:asciiTheme="majorHAnsi" w:hAnsiTheme="majorHAnsi" w:cstheme="majorHAnsi"/>
          <w:sz w:val="22"/>
          <w:szCs w:val="22"/>
        </w:rPr>
      </w:pPr>
      <w:r w:rsidRPr="00200224">
        <w:rPr>
          <w:rFonts w:asciiTheme="majorHAnsi" w:hAnsiTheme="majorHAnsi" w:cstheme="majorHAnsi"/>
          <w:sz w:val="22"/>
          <w:szCs w:val="22"/>
        </w:rPr>
        <w:t xml:space="preserve">Jeżeli </w:t>
      </w:r>
      <w:r w:rsidR="008A5D06" w:rsidRPr="00200224">
        <w:rPr>
          <w:rFonts w:asciiTheme="majorHAnsi" w:hAnsiTheme="majorHAnsi" w:cstheme="majorHAnsi"/>
          <w:sz w:val="22"/>
          <w:szCs w:val="22"/>
        </w:rPr>
        <w:t>w</w:t>
      </w:r>
      <w:r w:rsidRPr="00200224">
        <w:rPr>
          <w:rFonts w:asciiTheme="majorHAnsi" w:hAnsiTheme="majorHAnsi" w:cstheme="majorHAnsi"/>
          <w:sz w:val="22"/>
          <w:szCs w:val="22"/>
        </w:rPr>
        <w:t xml:space="preserve">ykonawca nie złoży podmiotowych środków dowodowych, innych dokumentów lub oświadczeń składanych w postępowaniu </w:t>
      </w:r>
      <w:r w:rsidR="00F421A6" w:rsidRPr="00200224">
        <w:rPr>
          <w:rFonts w:asciiTheme="majorHAnsi" w:hAnsiTheme="majorHAnsi" w:cstheme="majorHAnsi"/>
          <w:sz w:val="22"/>
          <w:szCs w:val="22"/>
        </w:rPr>
        <w:t>lub będą one niekompletne lub będą zawierać błędy</w:t>
      </w:r>
      <w:r w:rsidRPr="00200224">
        <w:rPr>
          <w:rFonts w:asciiTheme="majorHAnsi" w:hAnsiTheme="majorHAnsi" w:cstheme="majorHAnsi"/>
          <w:sz w:val="22"/>
          <w:szCs w:val="22"/>
        </w:rPr>
        <w:t>,</w:t>
      </w:r>
      <w:r w:rsidRPr="00200224">
        <w:rPr>
          <w:rFonts w:asciiTheme="majorHAnsi" w:hAnsiTheme="majorHAnsi" w:cstheme="majorHAnsi"/>
          <w:b/>
          <w:bCs/>
          <w:sz w:val="22"/>
          <w:szCs w:val="22"/>
        </w:rPr>
        <w:t xml:space="preserve"> </w:t>
      </w:r>
      <w:r w:rsidR="005214C0" w:rsidRPr="00200224">
        <w:rPr>
          <w:rFonts w:asciiTheme="majorHAnsi" w:hAnsiTheme="majorHAnsi" w:cstheme="majorHAnsi"/>
          <w:sz w:val="22"/>
          <w:szCs w:val="22"/>
        </w:rPr>
        <w:t>Z</w:t>
      </w:r>
      <w:r w:rsidRPr="00200224">
        <w:rPr>
          <w:rFonts w:asciiTheme="majorHAnsi" w:hAnsiTheme="majorHAnsi" w:cstheme="majorHAnsi"/>
          <w:sz w:val="22"/>
          <w:szCs w:val="22"/>
        </w:rPr>
        <w:t xml:space="preserve">amawiający </w:t>
      </w:r>
      <w:r w:rsidR="005214C0" w:rsidRPr="00200224">
        <w:rPr>
          <w:rFonts w:asciiTheme="majorHAnsi" w:hAnsiTheme="majorHAnsi" w:cstheme="majorHAnsi"/>
          <w:sz w:val="22"/>
          <w:szCs w:val="22"/>
        </w:rPr>
        <w:t xml:space="preserve">wezwie </w:t>
      </w:r>
      <w:r w:rsidR="008A5D06" w:rsidRPr="00200224">
        <w:rPr>
          <w:rFonts w:asciiTheme="majorHAnsi" w:hAnsiTheme="majorHAnsi" w:cstheme="majorHAnsi"/>
          <w:szCs w:val="22"/>
        </w:rPr>
        <w:t>w</w:t>
      </w:r>
      <w:r w:rsidRPr="00200224">
        <w:rPr>
          <w:rFonts w:asciiTheme="majorHAnsi" w:hAnsiTheme="majorHAnsi" w:cstheme="majorHAnsi"/>
          <w:sz w:val="22"/>
          <w:szCs w:val="22"/>
        </w:rPr>
        <w:t>ykonawcę odpowiednio do ich złożenia, poprawienia lub uzupełnienia w</w:t>
      </w:r>
      <w:r w:rsidR="00B20532" w:rsidRPr="00200224">
        <w:rPr>
          <w:rFonts w:asciiTheme="majorHAnsi" w:hAnsiTheme="majorHAnsi" w:cstheme="majorHAnsi"/>
          <w:sz w:val="22"/>
          <w:szCs w:val="22"/>
        </w:rPr>
        <w:t> </w:t>
      </w:r>
      <w:r w:rsidRPr="00200224">
        <w:rPr>
          <w:rFonts w:asciiTheme="majorHAnsi" w:hAnsiTheme="majorHAnsi" w:cstheme="majorHAnsi"/>
          <w:sz w:val="22"/>
          <w:szCs w:val="22"/>
        </w:rPr>
        <w:t>wyznaczonym terminie, chyba że:</w:t>
      </w:r>
    </w:p>
    <w:p w14:paraId="44EC3FB1" w14:textId="468125A9" w:rsidR="009B5CD0" w:rsidRPr="00200224" w:rsidRDefault="009B5CD0" w:rsidP="007C2CCE">
      <w:pPr>
        <w:pStyle w:val="Akapitzlist"/>
        <w:numPr>
          <w:ilvl w:val="5"/>
          <w:numId w:val="4"/>
        </w:numPr>
        <w:tabs>
          <w:tab w:val="clear" w:pos="4815"/>
        </w:tabs>
        <w:ind w:left="851" w:hanging="425"/>
        <w:jc w:val="both"/>
        <w:rPr>
          <w:rFonts w:asciiTheme="majorHAnsi" w:hAnsiTheme="majorHAnsi" w:cstheme="majorHAnsi"/>
          <w:sz w:val="22"/>
          <w:szCs w:val="22"/>
        </w:rPr>
      </w:pPr>
      <w:r w:rsidRPr="00200224">
        <w:rPr>
          <w:rFonts w:asciiTheme="majorHAnsi" w:hAnsiTheme="majorHAnsi" w:cstheme="majorHAnsi"/>
          <w:sz w:val="22"/>
          <w:szCs w:val="22"/>
        </w:rPr>
        <w:t xml:space="preserve">oferta </w:t>
      </w:r>
      <w:r w:rsidR="008A5D06" w:rsidRPr="00200224">
        <w:rPr>
          <w:rFonts w:asciiTheme="majorHAnsi" w:hAnsiTheme="majorHAnsi" w:cstheme="majorHAnsi"/>
          <w:sz w:val="22"/>
          <w:szCs w:val="22"/>
        </w:rPr>
        <w:t>w</w:t>
      </w:r>
      <w:r w:rsidRPr="00200224">
        <w:rPr>
          <w:rFonts w:asciiTheme="majorHAnsi" w:hAnsiTheme="majorHAnsi" w:cstheme="majorHAnsi"/>
          <w:sz w:val="22"/>
          <w:szCs w:val="22"/>
        </w:rPr>
        <w:t>ykonawcy podlega odrzuceniu bez względu na ich złożenie, uzupełnienie lub poprawienie lub</w:t>
      </w:r>
    </w:p>
    <w:p w14:paraId="36543641" w14:textId="77777777" w:rsidR="009B5CD0" w:rsidRPr="00200224" w:rsidRDefault="009B5CD0" w:rsidP="007C2CCE">
      <w:pPr>
        <w:pStyle w:val="Akapitzlist"/>
        <w:numPr>
          <w:ilvl w:val="5"/>
          <w:numId w:val="4"/>
        </w:numPr>
        <w:tabs>
          <w:tab w:val="clear" w:pos="4815"/>
        </w:tabs>
        <w:spacing w:after="240"/>
        <w:ind w:left="851" w:hanging="425"/>
        <w:jc w:val="both"/>
        <w:rPr>
          <w:rFonts w:asciiTheme="majorHAnsi" w:hAnsiTheme="majorHAnsi" w:cstheme="majorHAnsi"/>
          <w:sz w:val="22"/>
          <w:szCs w:val="22"/>
        </w:rPr>
      </w:pPr>
      <w:r w:rsidRPr="00200224">
        <w:rPr>
          <w:rFonts w:asciiTheme="majorHAnsi" w:hAnsiTheme="majorHAnsi" w:cstheme="majorHAnsi"/>
          <w:sz w:val="22"/>
          <w:szCs w:val="22"/>
        </w:rPr>
        <w:t>zachodzą przesłanki unieważnienia postępowania</w:t>
      </w:r>
      <w:r w:rsidR="009579FB" w:rsidRPr="00200224">
        <w:rPr>
          <w:rFonts w:asciiTheme="majorHAnsi" w:hAnsiTheme="majorHAnsi" w:cstheme="majorHAnsi"/>
          <w:sz w:val="22"/>
          <w:szCs w:val="22"/>
        </w:rPr>
        <w:t>.</w:t>
      </w:r>
    </w:p>
    <w:p w14:paraId="57B223FE" w14:textId="77777777" w:rsidR="00883744" w:rsidRPr="00200224" w:rsidRDefault="00883744"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 xml:space="preserve">KOMUNIKACJA MIĘDZY ZAMAWIAJĄCYM A WYKONAWCAMI </w:t>
      </w:r>
    </w:p>
    <w:p w14:paraId="61B3FC65" w14:textId="77777777" w:rsidR="00A505F5" w:rsidRPr="00200224" w:rsidRDefault="00A505F5"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Komunikacja w postępowaniu o udzielenie zamówienia, w tym składanie ofert, wymiana informacji oraz przekazywanie dokumentów lub oświadczeń między Zamawiającym a Wykonawcą, odbywa się przy użyciu środków komunikacji</w:t>
      </w:r>
      <w:r w:rsidRPr="00200224">
        <w:rPr>
          <w:rFonts w:asciiTheme="majorHAnsi" w:hAnsiTheme="majorHAnsi" w:cstheme="majorHAnsi"/>
          <w:spacing w:val="-5"/>
          <w:sz w:val="22"/>
          <w:szCs w:val="22"/>
        </w:rPr>
        <w:t xml:space="preserve"> </w:t>
      </w:r>
      <w:r w:rsidRPr="00200224">
        <w:rPr>
          <w:rFonts w:asciiTheme="majorHAnsi" w:hAnsiTheme="majorHAnsi" w:cstheme="majorHAnsi"/>
          <w:sz w:val="22"/>
          <w:szCs w:val="22"/>
        </w:rPr>
        <w:t>elektronicznej.</w:t>
      </w:r>
    </w:p>
    <w:p w14:paraId="50E6AAB2" w14:textId="77777777" w:rsidR="00A505F5" w:rsidRPr="00200224" w:rsidRDefault="00A505F5"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We wszelkiej korespondencji związanej z niniejszym postępowaniem Zamawiający i Wykonawcy posługują się numerem ogłoszenia lub znakiem sprawy (numer referencyjny postępowania).</w:t>
      </w:r>
    </w:p>
    <w:p w14:paraId="3C2F601B" w14:textId="43A3A17E" w:rsidR="00A505F5" w:rsidRPr="00200224" w:rsidRDefault="00A505F5"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Komunikacja ustna dopuszczalna jest w odniesieniu do informacji, które nie są istotne, w szczególności nie dotyczą ogłoszenia o zamówieniu lub dokumentów zamówienia, potwierdzenia zainteresowania, ofert, o</w:t>
      </w:r>
      <w:r w:rsidR="00EC5BEE">
        <w:rPr>
          <w:rFonts w:asciiTheme="majorHAnsi" w:hAnsiTheme="majorHAnsi" w:cstheme="majorHAnsi"/>
          <w:sz w:val="22"/>
          <w:szCs w:val="22"/>
        </w:rPr>
        <w:t> </w:t>
      </w:r>
      <w:r w:rsidRPr="00200224">
        <w:rPr>
          <w:rFonts w:asciiTheme="majorHAnsi" w:hAnsiTheme="majorHAnsi" w:cstheme="majorHAnsi"/>
          <w:sz w:val="22"/>
          <w:szCs w:val="22"/>
        </w:rPr>
        <w:t>ile jej treść jest</w:t>
      </w:r>
      <w:r w:rsidRPr="00200224">
        <w:rPr>
          <w:rFonts w:asciiTheme="majorHAnsi" w:hAnsiTheme="majorHAnsi" w:cstheme="majorHAnsi"/>
          <w:spacing w:val="-12"/>
          <w:sz w:val="22"/>
          <w:szCs w:val="22"/>
        </w:rPr>
        <w:t xml:space="preserve"> </w:t>
      </w:r>
      <w:r w:rsidRPr="00200224">
        <w:rPr>
          <w:rFonts w:asciiTheme="majorHAnsi" w:hAnsiTheme="majorHAnsi" w:cstheme="majorHAnsi"/>
          <w:sz w:val="22"/>
          <w:szCs w:val="22"/>
        </w:rPr>
        <w:t>udokumentowana.</w:t>
      </w:r>
    </w:p>
    <w:p w14:paraId="0086C5CD" w14:textId="77777777" w:rsidR="00A505F5" w:rsidRPr="00200224" w:rsidRDefault="00A505F5"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Osobami uprawnionymi do kontaktu z Wykonawcami są: </w:t>
      </w:r>
    </w:p>
    <w:p w14:paraId="4D5F02B8" w14:textId="77777777" w:rsidR="00A505F5" w:rsidRPr="00200224" w:rsidRDefault="00A505F5" w:rsidP="00117C6A">
      <w:pPr>
        <w:pStyle w:val="Akapitzlist"/>
        <w:numPr>
          <w:ilvl w:val="0"/>
          <w:numId w:val="17"/>
        </w:numPr>
        <w:autoSpaceDE w:val="0"/>
        <w:autoSpaceDN w:val="0"/>
        <w:adjustRightInd w:val="0"/>
        <w:spacing w:before="120" w:after="120"/>
        <w:jc w:val="both"/>
        <w:rPr>
          <w:rFonts w:asciiTheme="majorHAnsi" w:hAnsiTheme="majorHAnsi" w:cstheme="majorHAnsi"/>
          <w:sz w:val="22"/>
          <w:szCs w:val="22"/>
        </w:rPr>
      </w:pPr>
      <w:r w:rsidRPr="00200224">
        <w:rPr>
          <w:rFonts w:asciiTheme="majorHAnsi" w:hAnsiTheme="majorHAnsi" w:cstheme="majorHAnsi"/>
          <w:sz w:val="22"/>
          <w:szCs w:val="22"/>
        </w:rPr>
        <w:t>w zakresie procedury przetargowej:</w:t>
      </w:r>
    </w:p>
    <w:p w14:paraId="50F81DFE" w14:textId="66BC6A33" w:rsidR="00A505F5" w:rsidRPr="00200224" w:rsidRDefault="008A6921" w:rsidP="00A505F5">
      <w:pPr>
        <w:autoSpaceDE w:val="0"/>
        <w:autoSpaceDN w:val="0"/>
        <w:adjustRightInd w:val="0"/>
        <w:spacing w:before="120" w:after="120"/>
        <w:ind w:left="786"/>
        <w:jc w:val="both"/>
        <w:rPr>
          <w:rFonts w:asciiTheme="majorHAnsi" w:hAnsiTheme="majorHAnsi" w:cstheme="majorHAnsi"/>
          <w:sz w:val="22"/>
          <w:szCs w:val="22"/>
        </w:rPr>
      </w:pPr>
      <w:r>
        <w:rPr>
          <w:rFonts w:asciiTheme="majorHAnsi" w:hAnsiTheme="majorHAnsi" w:cstheme="majorHAnsi"/>
          <w:sz w:val="22"/>
          <w:szCs w:val="22"/>
        </w:rPr>
        <w:t>Iwona Paprotny</w:t>
      </w:r>
      <w:r w:rsidR="00A505F5" w:rsidRPr="00200224">
        <w:rPr>
          <w:rFonts w:asciiTheme="majorHAnsi" w:hAnsiTheme="majorHAnsi" w:cstheme="majorHAnsi"/>
          <w:sz w:val="22"/>
          <w:szCs w:val="22"/>
        </w:rPr>
        <w:t xml:space="preserve"> </w:t>
      </w:r>
      <w:r>
        <w:rPr>
          <w:rFonts w:asciiTheme="majorHAnsi" w:hAnsiTheme="majorHAnsi" w:cstheme="majorHAnsi"/>
          <w:sz w:val="22"/>
          <w:szCs w:val="22"/>
        </w:rPr>
        <w:t>– inspektor ds. zamówień publicznych</w:t>
      </w:r>
      <w:r w:rsidR="00A505F5" w:rsidRPr="00200224">
        <w:rPr>
          <w:rFonts w:asciiTheme="majorHAnsi" w:hAnsiTheme="majorHAnsi" w:cstheme="majorHAnsi"/>
          <w:sz w:val="22"/>
          <w:szCs w:val="22"/>
        </w:rPr>
        <w:t xml:space="preserve">, tel. </w:t>
      </w:r>
      <w:r>
        <w:rPr>
          <w:rFonts w:asciiTheme="majorHAnsi" w:hAnsiTheme="majorHAnsi" w:cstheme="majorHAnsi"/>
          <w:sz w:val="22"/>
          <w:szCs w:val="22"/>
        </w:rPr>
        <w:t xml:space="preserve">(32) 4300051 </w:t>
      </w:r>
      <w:proofErr w:type="spellStart"/>
      <w:r>
        <w:rPr>
          <w:rFonts w:asciiTheme="majorHAnsi" w:hAnsiTheme="majorHAnsi" w:cstheme="majorHAnsi"/>
          <w:sz w:val="22"/>
          <w:szCs w:val="22"/>
        </w:rPr>
        <w:t>wewn</w:t>
      </w:r>
      <w:proofErr w:type="spellEnd"/>
      <w:r>
        <w:rPr>
          <w:rFonts w:asciiTheme="majorHAnsi" w:hAnsiTheme="majorHAnsi" w:cstheme="majorHAnsi"/>
          <w:sz w:val="22"/>
          <w:szCs w:val="22"/>
        </w:rPr>
        <w:t>. 149</w:t>
      </w:r>
    </w:p>
    <w:p w14:paraId="59A373B6" w14:textId="77777777" w:rsidR="00A505F5" w:rsidRPr="00200224" w:rsidRDefault="00A505F5" w:rsidP="00117C6A">
      <w:pPr>
        <w:pStyle w:val="Akapitzlist"/>
        <w:numPr>
          <w:ilvl w:val="0"/>
          <w:numId w:val="17"/>
        </w:numPr>
        <w:autoSpaceDE w:val="0"/>
        <w:autoSpaceDN w:val="0"/>
        <w:adjustRightInd w:val="0"/>
        <w:spacing w:before="120" w:after="120"/>
        <w:jc w:val="both"/>
        <w:rPr>
          <w:rFonts w:asciiTheme="majorHAnsi" w:hAnsiTheme="majorHAnsi" w:cstheme="majorHAnsi"/>
          <w:sz w:val="22"/>
          <w:szCs w:val="22"/>
        </w:rPr>
      </w:pPr>
      <w:r w:rsidRPr="00200224">
        <w:rPr>
          <w:rFonts w:asciiTheme="majorHAnsi" w:hAnsiTheme="majorHAnsi" w:cstheme="majorHAnsi"/>
          <w:sz w:val="22"/>
          <w:szCs w:val="22"/>
        </w:rPr>
        <w:t>w zakresie przedmiotu zamówienia:</w:t>
      </w:r>
    </w:p>
    <w:p w14:paraId="6E9AF02B" w14:textId="3262B550" w:rsidR="00A505F5" w:rsidRPr="00200224" w:rsidRDefault="008A6921" w:rsidP="00A505F5">
      <w:pPr>
        <w:autoSpaceDE w:val="0"/>
        <w:autoSpaceDN w:val="0"/>
        <w:adjustRightInd w:val="0"/>
        <w:spacing w:before="120" w:after="120"/>
        <w:ind w:left="786"/>
        <w:jc w:val="both"/>
        <w:rPr>
          <w:rFonts w:asciiTheme="majorHAnsi" w:hAnsiTheme="majorHAnsi" w:cstheme="majorHAnsi"/>
          <w:sz w:val="22"/>
          <w:szCs w:val="22"/>
        </w:rPr>
      </w:pPr>
      <w:r>
        <w:rPr>
          <w:rFonts w:asciiTheme="majorHAnsi" w:hAnsiTheme="majorHAnsi" w:cstheme="majorHAnsi"/>
          <w:sz w:val="22"/>
          <w:szCs w:val="22"/>
        </w:rPr>
        <w:lastRenderedPageBreak/>
        <w:t xml:space="preserve">Tomasz Ziomka </w:t>
      </w:r>
      <w:r w:rsidR="00A505F5" w:rsidRPr="00200224">
        <w:rPr>
          <w:rFonts w:asciiTheme="majorHAnsi" w:hAnsiTheme="majorHAnsi" w:cstheme="majorHAnsi"/>
          <w:sz w:val="22"/>
          <w:szCs w:val="22"/>
        </w:rPr>
        <w:t xml:space="preserve">– </w:t>
      </w:r>
      <w:r>
        <w:rPr>
          <w:rFonts w:asciiTheme="majorHAnsi" w:hAnsiTheme="majorHAnsi" w:cstheme="majorHAnsi"/>
          <w:sz w:val="22"/>
          <w:szCs w:val="22"/>
        </w:rPr>
        <w:t>informatyk urzędu</w:t>
      </w:r>
      <w:r w:rsidR="00A505F5" w:rsidRPr="00200224">
        <w:rPr>
          <w:rFonts w:asciiTheme="majorHAnsi" w:hAnsiTheme="majorHAnsi" w:cstheme="majorHAnsi"/>
          <w:sz w:val="22"/>
          <w:szCs w:val="22"/>
        </w:rPr>
        <w:t xml:space="preserve">, tel. </w:t>
      </w:r>
      <w:r>
        <w:rPr>
          <w:rFonts w:asciiTheme="majorHAnsi" w:hAnsiTheme="majorHAnsi" w:cstheme="majorHAnsi"/>
          <w:sz w:val="22"/>
          <w:szCs w:val="22"/>
        </w:rPr>
        <w:t xml:space="preserve">(32) 4300051 </w:t>
      </w:r>
      <w:proofErr w:type="spellStart"/>
      <w:r>
        <w:rPr>
          <w:rFonts w:asciiTheme="majorHAnsi" w:hAnsiTheme="majorHAnsi" w:cstheme="majorHAnsi"/>
          <w:sz w:val="22"/>
          <w:szCs w:val="22"/>
        </w:rPr>
        <w:t>wewn</w:t>
      </w:r>
      <w:proofErr w:type="spellEnd"/>
      <w:r>
        <w:rPr>
          <w:rFonts w:asciiTheme="majorHAnsi" w:hAnsiTheme="majorHAnsi" w:cstheme="majorHAnsi"/>
          <w:sz w:val="22"/>
          <w:szCs w:val="22"/>
        </w:rPr>
        <w:t>. 113</w:t>
      </w:r>
    </w:p>
    <w:p w14:paraId="48FCA6C5" w14:textId="4C98BD44" w:rsidR="00A505F5" w:rsidRDefault="00A505F5"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Środkami komunikacji elektronicznej w postępowaniu o udzielenie zamówienia </w:t>
      </w:r>
      <w:r w:rsidR="0062316E">
        <w:rPr>
          <w:rFonts w:asciiTheme="majorHAnsi" w:hAnsiTheme="majorHAnsi" w:cstheme="majorHAnsi"/>
          <w:sz w:val="22"/>
          <w:szCs w:val="22"/>
        </w:rPr>
        <w:t xml:space="preserve">publicznego </w:t>
      </w:r>
      <w:r w:rsidRPr="00200224">
        <w:rPr>
          <w:rFonts w:asciiTheme="majorHAnsi" w:hAnsiTheme="majorHAnsi" w:cstheme="majorHAnsi"/>
          <w:sz w:val="22"/>
          <w:szCs w:val="22"/>
        </w:rPr>
        <w:t xml:space="preserve">jest </w:t>
      </w:r>
      <w:r w:rsidR="0062316E">
        <w:rPr>
          <w:rFonts w:asciiTheme="majorHAnsi" w:hAnsiTheme="majorHAnsi" w:cstheme="majorHAnsi"/>
          <w:bCs/>
          <w:sz w:val="22"/>
          <w:szCs w:val="22"/>
        </w:rPr>
        <w:t>P</w:t>
      </w:r>
      <w:r w:rsidR="00C54C4E" w:rsidRPr="00200224">
        <w:rPr>
          <w:rFonts w:asciiTheme="majorHAnsi" w:hAnsiTheme="majorHAnsi" w:cstheme="majorHAnsi"/>
          <w:bCs/>
          <w:sz w:val="22"/>
          <w:szCs w:val="22"/>
        </w:rPr>
        <w:t xml:space="preserve">latforma </w:t>
      </w:r>
      <w:r w:rsidR="0062316E">
        <w:rPr>
          <w:rFonts w:asciiTheme="majorHAnsi" w:hAnsiTheme="majorHAnsi" w:cstheme="majorHAnsi"/>
          <w:bCs/>
          <w:sz w:val="22"/>
          <w:szCs w:val="22"/>
        </w:rPr>
        <w:t>e-Zamówienia</w:t>
      </w:r>
      <w:r w:rsidRPr="00200224">
        <w:rPr>
          <w:rFonts w:asciiTheme="majorHAnsi" w:hAnsiTheme="majorHAnsi" w:cstheme="majorHAnsi"/>
          <w:bCs/>
          <w:sz w:val="22"/>
          <w:szCs w:val="22"/>
        </w:rPr>
        <w:t>, dostępny pod adresem</w:t>
      </w:r>
      <w:r w:rsidR="00D704C3">
        <w:rPr>
          <w:rFonts w:asciiTheme="majorHAnsi" w:hAnsiTheme="majorHAnsi" w:cstheme="majorHAnsi"/>
          <w:bCs/>
          <w:sz w:val="22"/>
          <w:szCs w:val="22"/>
        </w:rPr>
        <w:t xml:space="preserve"> </w:t>
      </w:r>
      <w:hyperlink r:id="rId10" w:history="1">
        <w:r w:rsidR="00D704C3" w:rsidRPr="0061012D">
          <w:rPr>
            <w:rStyle w:val="Hipercze"/>
            <w:rFonts w:asciiTheme="majorHAnsi" w:hAnsiTheme="majorHAnsi" w:cstheme="majorHAnsi"/>
            <w:sz w:val="22"/>
            <w:szCs w:val="22"/>
          </w:rPr>
          <w:t>https://ezamowienia.gov.pl</w:t>
        </w:r>
      </w:hyperlink>
      <w:r w:rsidR="006A4E2E">
        <w:rPr>
          <w:rFonts w:asciiTheme="majorHAnsi" w:hAnsiTheme="majorHAnsi" w:cstheme="majorHAnsi"/>
          <w:sz w:val="22"/>
          <w:szCs w:val="22"/>
        </w:rPr>
        <w:t xml:space="preserve"> oraz adres e-mail </w:t>
      </w:r>
      <w:hyperlink r:id="rId11" w:history="1">
        <w:r w:rsidR="006A4E2E" w:rsidRPr="00190B50">
          <w:rPr>
            <w:rStyle w:val="Hipercze"/>
            <w:rFonts w:asciiTheme="majorHAnsi" w:hAnsiTheme="majorHAnsi" w:cstheme="majorHAnsi"/>
            <w:sz w:val="22"/>
            <w:szCs w:val="22"/>
          </w:rPr>
          <w:t>przetargi@lyski.pl</w:t>
        </w:r>
      </w:hyperlink>
      <w:r w:rsidR="006A4E2E">
        <w:rPr>
          <w:rFonts w:asciiTheme="majorHAnsi" w:hAnsiTheme="majorHAnsi" w:cstheme="majorHAnsi"/>
          <w:sz w:val="22"/>
          <w:szCs w:val="22"/>
        </w:rPr>
        <w:t xml:space="preserve">. </w:t>
      </w:r>
    </w:p>
    <w:p w14:paraId="33C47439" w14:textId="7206DD21" w:rsidR="006A4E2E" w:rsidRDefault="006A4E2E" w:rsidP="006A4E2E">
      <w:pPr>
        <w:pStyle w:val="Akapitzlist"/>
        <w:widowControl w:val="0"/>
        <w:tabs>
          <w:tab w:val="left" w:pos="862"/>
        </w:tabs>
        <w:autoSpaceDE w:val="0"/>
        <w:autoSpaceDN w:val="0"/>
        <w:spacing w:before="120" w:after="120"/>
        <w:ind w:left="360" w:right="2"/>
        <w:contextualSpacing w:val="0"/>
        <w:jc w:val="both"/>
        <w:rPr>
          <w:rFonts w:asciiTheme="majorHAnsi" w:hAnsiTheme="majorHAnsi" w:cstheme="majorHAnsi"/>
          <w:sz w:val="22"/>
          <w:szCs w:val="22"/>
        </w:rPr>
      </w:pPr>
      <w:r>
        <w:rPr>
          <w:rFonts w:asciiTheme="majorHAnsi" w:hAnsiTheme="majorHAnsi" w:cstheme="majorHAnsi"/>
          <w:sz w:val="22"/>
          <w:szCs w:val="22"/>
        </w:rPr>
        <w:t>UWAGA:</w:t>
      </w:r>
    </w:p>
    <w:p w14:paraId="170E8D2B" w14:textId="477DF4E7" w:rsidR="006A4E2E" w:rsidRPr="00200224" w:rsidRDefault="006A4E2E" w:rsidP="006A4E2E">
      <w:pPr>
        <w:pStyle w:val="Akapitzlist"/>
        <w:widowControl w:val="0"/>
        <w:tabs>
          <w:tab w:val="left" w:pos="862"/>
        </w:tabs>
        <w:autoSpaceDE w:val="0"/>
        <w:autoSpaceDN w:val="0"/>
        <w:spacing w:before="120" w:after="120"/>
        <w:ind w:left="360" w:right="2"/>
        <w:contextualSpacing w:val="0"/>
        <w:jc w:val="both"/>
        <w:rPr>
          <w:rFonts w:asciiTheme="majorHAnsi" w:hAnsiTheme="majorHAnsi" w:cstheme="majorHAnsi"/>
          <w:sz w:val="22"/>
          <w:szCs w:val="22"/>
        </w:rPr>
      </w:pPr>
      <w:r>
        <w:rPr>
          <w:rFonts w:asciiTheme="majorHAnsi" w:hAnsiTheme="majorHAnsi" w:cstheme="majorHAnsi"/>
          <w:sz w:val="22"/>
          <w:szCs w:val="22"/>
        </w:rPr>
        <w:t xml:space="preserve">Adres poczty elektronicznej </w:t>
      </w:r>
      <w:r w:rsidRPr="006A4E2E">
        <w:rPr>
          <w:rFonts w:asciiTheme="majorHAnsi" w:hAnsiTheme="majorHAnsi" w:cstheme="majorHAnsi"/>
          <w:sz w:val="22"/>
          <w:szCs w:val="22"/>
          <w:u w:val="single"/>
        </w:rPr>
        <w:t>nie służy do składania ofert</w:t>
      </w:r>
      <w:r>
        <w:rPr>
          <w:rFonts w:asciiTheme="majorHAnsi" w:hAnsiTheme="majorHAnsi" w:cstheme="majorHAnsi"/>
          <w:sz w:val="22"/>
          <w:szCs w:val="22"/>
        </w:rPr>
        <w:t xml:space="preserve"> w niniejszym postępowaniu.</w:t>
      </w:r>
    </w:p>
    <w:p w14:paraId="7EAC46DE" w14:textId="71FD99F4" w:rsidR="00D6296C" w:rsidRPr="00200224" w:rsidRDefault="00D6296C"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Wykonawca zamierzający wziąć udział w postępowaniu o udzielenie zamówienia publicznego, musi posiadać konto na </w:t>
      </w:r>
      <w:r w:rsidR="00582BE6">
        <w:rPr>
          <w:rFonts w:asciiTheme="majorHAnsi" w:hAnsiTheme="majorHAnsi" w:cstheme="majorHAnsi"/>
          <w:sz w:val="22"/>
          <w:szCs w:val="22"/>
        </w:rPr>
        <w:t>platformie e</w:t>
      </w:r>
      <w:r w:rsidR="0062316E">
        <w:rPr>
          <w:rFonts w:asciiTheme="majorHAnsi" w:hAnsiTheme="majorHAnsi" w:cstheme="majorHAnsi"/>
          <w:sz w:val="22"/>
          <w:szCs w:val="22"/>
        </w:rPr>
        <w:t>-</w:t>
      </w:r>
      <w:r w:rsidR="00582BE6">
        <w:rPr>
          <w:rFonts w:asciiTheme="majorHAnsi" w:hAnsiTheme="majorHAnsi" w:cstheme="majorHAnsi"/>
          <w:sz w:val="22"/>
          <w:szCs w:val="22"/>
        </w:rPr>
        <w:t>Zamówienia</w:t>
      </w:r>
      <w:r w:rsidRPr="00200224">
        <w:rPr>
          <w:rFonts w:asciiTheme="majorHAnsi" w:hAnsiTheme="majorHAnsi" w:cstheme="majorHAnsi"/>
          <w:sz w:val="22"/>
          <w:szCs w:val="22"/>
        </w:rPr>
        <w:t xml:space="preserve">. Korzystanie przez Wykonawcę z </w:t>
      </w:r>
      <w:r w:rsidR="00582BE6">
        <w:rPr>
          <w:rFonts w:asciiTheme="majorHAnsi" w:hAnsiTheme="majorHAnsi" w:cstheme="majorHAnsi"/>
          <w:sz w:val="22"/>
          <w:szCs w:val="22"/>
        </w:rPr>
        <w:t xml:space="preserve">platformy </w:t>
      </w:r>
      <w:r w:rsidRPr="00200224">
        <w:rPr>
          <w:rFonts w:asciiTheme="majorHAnsi" w:hAnsiTheme="majorHAnsi" w:cstheme="majorHAnsi"/>
          <w:sz w:val="22"/>
          <w:szCs w:val="22"/>
        </w:rPr>
        <w:t>jest bezpłatne.</w:t>
      </w:r>
    </w:p>
    <w:p w14:paraId="3227C057" w14:textId="5312C5CD" w:rsidR="00D6296C" w:rsidRPr="00582BE6" w:rsidRDefault="00D6296C"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Wymagania techniczne i organizacyjne wysyłania i odbierania dokumentów elektronicznych, elektronicznych kopii dokumentów i oświadczeń oraz informacji przekazywanych przy ich użyciu opisane zostały w Regulaminie korzystania z </w:t>
      </w:r>
      <w:r w:rsidR="0062316E">
        <w:rPr>
          <w:rFonts w:asciiTheme="majorHAnsi" w:hAnsiTheme="majorHAnsi" w:cstheme="majorHAnsi"/>
          <w:sz w:val="22"/>
          <w:szCs w:val="22"/>
        </w:rPr>
        <w:t>P</w:t>
      </w:r>
      <w:r w:rsidR="00582BE6">
        <w:rPr>
          <w:rFonts w:asciiTheme="majorHAnsi" w:hAnsiTheme="majorHAnsi" w:cstheme="majorHAnsi"/>
          <w:sz w:val="22"/>
          <w:szCs w:val="22"/>
        </w:rPr>
        <w:t>latformy e</w:t>
      </w:r>
      <w:r w:rsidR="0062316E">
        <w:rPr>
          <w:rFonts w:asciiTheme="majorHAnsi" w:hAnsiTheme="majorHAnsi" w:cstheme="majorHAnsi"/>
          <w:sz w:val="22"/>
          <w:szCs w:val="22"/>
        </w:rPr>
        <w:t>-</w:t>
      </w:r>
      <w:r w:rsidR="00582BE6">
        <w:rPr>
          <w:rFonts w:asciiTheme="majorHAnsi" w:hAnsiTheme="majorHAnsi" w:cstheme="majorHAnsi"/>
          <w:sz w:val="22"/>
          <w:szCs w:val="22"/>
        </w:rPr>
        <w:t>Zamów</w:t>
      </w:r>
      <w:r w:rsidR="0062316E">
        <w:rPr>
          <w:rFonts w:asciiTheme="majorHAnsi" w:hAnsiTheme="majorHAnsi" w:cstheme="majorHAnsi"/>
          <w:sz w:val="22"/>
          <w:szCs w:val="22"/>
        </w:rPr>
        <w:t>ie</w:t>
      </w:r>
      <w:r w:rsidR="00582BE6">
        <w:rPr>
          <w:rFonts w:asciiTheme="majorHAnsi" w:hAnsiTheme="majorHAnsi" w:cstheme="majorHAnsi"/>
          <w:sz w:val="22"/>
          <w:szCs w:val="22"/>
        </w:rPr>
        <w:t xml:space="preserve">nia </w:t>
      </w:r>
      <w:hyperlink r:id="rId12" w:anchor="regulamin-serwisu" w:history="1">
        <w:r w:rsidR="00582BE6" w:rsidRPr="0061012D">
          <w:rPr>
            <w:rStyle w:val="Hipercze"/>
            <w:rFonts w:asciiTheme="majorHAnsi" w:hAnsiTheme="majorHAnsi" w:cstheme="majorHAnsi"/>
            <w:sz w:val="22"/>
            <w:szCs w:val="22"/>
          </w:rPr>
          <w:t>https://ezamowienia.gov.pl/pl/regulamin/#regulamin-serwisu</w:t>
        </w:r>
      </w:hyperlink>
      <w:r w:rsidR="00582BE6">
        <w:rPr>
          <w:rFonts w:asciiTheme="majorHAnsi" w:hAnsiTheme="majorHAnsi" w:cstheme="majorHAnsi"/>
          <w:sz w:val="22"/>
          <w:szCs w:val="22"/>
        </w:rPr>
        <w:t xml:space="preserve"> .</w:t>
      </w:r>
    </w:p>
    <w:p w14:paraId="4236403A" w14:textId="77777777" w:rsidR="00D6296C" w:rsidRPr="00200224" w:rsidRDefault="00D6296C" w:rsidP="00117C6A">
      <w:pPr>
        <w:pStyle w:val="Akapitzlist"/>
        <w:widowControl w:val="0"/>
        <w:numPr>
          <w:ilvl w:val="0"/>
          <w:numId w:val="24"/>
        </w:numPr>
        <w:tabs>
          <w:tab w:val="left" w:pos="862"/>
        </w:tabs>
        <w:autoSpaceDE w:val="0"/>
        <w:autoSpaceDN w:val="0"/>
        <w:spacing w:before="120" w:after="120"/>
        <w:ind w:right="151"/>
        <w:contextualSpacing w:val="0"/>
        <w:jc w:val="both"/>
        <w:rPr>
          <w:rFonts w:asciiTheme="majorHAnsi" w:hAnsiTheme="majorHAnsi" w:cstheme="majorHAnsi"/>
          <w:sz w:val="22"/>
          <w:szCs w:val="22"/>
        </w:rPr>
      </w:pPr>
      <w:r w:rsidRPr="00200224">
        <w:rPr>
          <w:rFonts w:asciiTheme="majorHAnsi" w:hAnsiTheme="majorHAnsi" w:cstheme="majorHAnsi"/>
          <w:sz w:val="22"/>
          <w:szCs w:val="22"/>
        </w:rPr>
        <w:t>Postępowanie o udzielenie zamówienia prowadzi się w języku polskim.</w:t>
      </w:r>
    </w:p>
    <w:p w14:paraId="364AD83F" w14:textId="7DE13121" w:rsidR="00D6296C" w:rsidRPr="00200224" w:rsidRDefault="00FD7E24"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FD7E24">
        <w:rPr>
          <w:rFonts w:asciiTheme="majorHAnsi" w:hAnsiTheme="majorHAnsi" w:cstheme="majorHAnsi"/>
          <w:sz w:val="22"/>
          <w:szCs w:val="22"/>
        </w:rPr>
        <w:t>Oferty, oświadczenia, podmiotowe środki dowodowe, zobowiązanie podmiotu udostępniającego zasoby, pełnomocnictwa, składa się w formie elektronicznej lub w postaci elektronicznej opatrzonej podpisem zaufanym lub podpisem osobistym.</w:t>
      </w:r>
    </w:p>
    <w:p w14:paraId="7056C74B" w14:textId="77777777" w:rsidR="00D6296C" w:rsidRPr="00200224" w:rsidRDefault="00D6296C"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Dokumenty elektroniczne przekazuje się w postępowaniu przy użyciu środków komunikacji elektronicznej wskazanych w ust. 5.</w:t>
      </w:r>
    </w:p>
    <w:p w14:paraId="689D3C3D" w14:textId="22693A92" w:rsidR="00A505F5" w:rsidRPr="00200224" w:rsidRDefault="00D6296C"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W sprawach nieuregulowanych w niniejszym Rozdziale zastosowanie mają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26A8958" w14:textId="77777777" w:rsidR="00883744" w:rsidRPr="00200224" w:rsidRDefault="000944D7"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 xml:space="preserve">OPIS SPOSOBU PRZYGOTOWANIA OFERTY </w:t>
      </w:r>
    </w:p>
    <w:p w14:paraId="3C23B329" w14:textId="6B2A737D" w:rsidR="000A0FFC" w:rsidRPr="00200224" w:rsidRDefault="00A82BBE" w:rsidP="00117C6A">
      <w:pPr>
        <w:numPr>
          <w:ilvl w:val="0"/>
          <w:numId w:val="11"/>
        </w:numPr>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Oferta oraz oświadczenie, o którym mowa w Rozdziale VIII ust. 3 pkt 1 musi być złożona, pod rygorem nieważności, w formie elektronicznej</w:t>
      </w:r>
      <w:r w:rsidR="00526836" w:rsidRPr="00200224">
        <w:rPr>
          <w:rFonts w:asciiTheme="majorHAnsi" w:eastAsia="Calibri" w:hAnsiTheme="majorHAnsi" w:cstheme="majorHAnsi"/>
          <w:sz w:val="22"/>
          <w:szCs w:val="22"/>
          <w:lang w:eastAsia="en-US"/>
        </w:rPr>
        <w:t xml:space="preserve"> </w:t>
      </w:r>
      <w:r w:rsidR="00FD7E24" w:rsidRPr="00E17D23">
        <w:rPr>
          <w:rFonts w:asciiTheme="majorHAnsi" w:eastAsia="Calibri" w:hAnsiTheme="majorHAnsi" w:cstheme="majorHAnsi"/>
          <w:sz w:val="22"/>
          <w:szCs w:val="22"/>
          <w:lang w:eastAsia="en-US"/>
        </w:rPr>
        <w:t>lub w postaci elektronicznej opatrzonej podpisem zaufanym lub podpisem osobistym.</w:t>
      </w:r>
    </w:p>
    <w:p w14:paraId="409CFC98" w14:textId="7A0D5348" w:rsidR="00790745" w:rsidRPr="00200224" w:rsidRDefault="00790745" w:rsidP="00117C6A">
      <w:pPr>
        <w:numPr>
          <w:ilvl w:val="0"/>
          <w:numId w:val="11"/>
        </w:numPr>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Treść oferty musi być zgodna z wymaganiami Zamawiającego określonymi w </w:t>
      </w:r>
      <w:r w:rsidR="005F7365" w:rsidRPr="00200224">
        <w:rPr>
          <w:rFonts w:asciiTheme="majorHAnsi" w:eastAsia="Calibri" w:hAnsiTheme="majorHAnsi" w:cstheme="majorHAnsi"/>
          <w:sz w:val="22"/>
          <w:szCs w:val="22"/>
          <w:lang w:eastAsia="en-US"/>
        </w:rPr>
        <w:t>SWZ</w:t>
      </w:r>
      <w:r w:rsidRPr="00200224">
        <w:rPr>
          <w:rFonts w:asciiTheme="majorHAnsi" w:eastAsia="Calibri" w:hAnsiTheme="majorHAnsi" w:cstheme="majorHAnsi"/>
          <w:sz w:val="22"/>
          <w:szCs w:val="22"/>
          <w:lang w:eastAsia="en-US"/>
        </w:rPr>
        <w:t>.</w:t>
      </w:r>
    </w:p>
    <w:p w14:paraId="0EFA3051" w14:textId="3E0E3B3E" w:rsidR="000832EE" w:rsidRPr="00200224" w:rsidRDefault="000832EE"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Oferta oraz pozostałe oświadczenia i dokumenty, dla których Zamawiający określił wzory w formie formularzy zamieszczonych w załącznikach do SWZ, powinny być sporządzone zgodnie z tymi wzorami, co do treści oraz opisu kolumn i wierszy.</w:t>
      </w:r>
    </w:p>
    <w:p w14:paraId="77D50F83" w14:textId="77777777" w:rsidR="000832EE" w:rsidRPr="00200224" w:rsidRDefault="000832EE"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Ceny oferty muszą zawierać wszystkie koszty, jakie musi ponieść Wykonawca, aby zrealizować zamówienie z najwyższą starannością oraz ewentualne rabaty.</w:t>
      </w:r>
    </w:p>
    <w:p w14:paraId="377FA182" w14:textId="77777777" w:rsidR="000832EE" w:rsidRPr="00200224" w:rsidRDefault="000832EE"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Wszystkie dokumenty i oświadczenia składane przez wykonawcę muszą być w języku polskim. </w:t>
      </w:r>
    </w:p>
    <w:p w14:paraId="3663D789" w14:textId="0E26D25B" w:rsidR="000832EE" w:rsidRPr="00200224" w:rsidRDefault="000832EE"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Podmiotowe środki dowodowe, przedmiotowe środki dowodowe oraz inne dokumenty lub oświadczenia, sporządzone w języku ob</w:t>
      </w:r>
      <w:r w:rsidR="006A4E2E">
        <w:rPr>
          <w:rFonts w:asciiTheme="majorHAnsi" w:eastAsia="Calibri" w:hAnsiTheme="majorHAnsi" w:cstheme="majorHAnsi"/>
          <w:sz w:val="22"/>
          <w:szCs w:val="22"/>
          <w:lang w:eastAsia="en-US"/>
        </w:rPr>
        <w:t>cym</w:t>
      </w:r>
      <w:r w:rsidRPr="00200224">
        <w:rPr>
          <w:rFonts w:asciiTheme="majorHAnsi" w:eastAsia="Calibri" w:hAnsiTheme="majorHAnsi" w:cstheme="majorHAnsi"/>
          <w:sz w:val="22"/>
          <w:szCs w:val="22"/>
          <w:lang w:eastAsia="en-US"/>
        </w:rPr>
        <w:t>, muszą być złożone przez wykonawcę wraz z tłumaczeniem na język polski.</w:t>
      </w:r>
    </w:p>
    <w:p w14:paraId="61931EBF" w14:textId="77777777" w:rsidR="00C57B29" w:rsidRPr="00200224" w:rsidRDefault="00C57B29" w:rsidP="00117C6A">
      <w:pPr>
        <w:numPr>
          <w:ilvl w:val="0"/>
          <w:numId w:val="11"/>
        </w:numPr>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Do oferty oraz oświadczenia, o którym mowa w Rozdziale VIII ust. 3 pkt 1 należy dołączyć:</w:t>
      </w:r>
    </w:p>
    <w:p w14:paraId="1AADFE2B" w14:textId="145E5015" w:rsidR="00C57B29" w:rsidRPr="00200224" w:rsidRDefault="00C57B29" w:rsidP="00117C6A">
      <w:pPr>
        <w:pStyle w:val="Akapitzlist"/>
        <w:numPr>
          <w:ilvl w:val="1"/>
          <w:numId w:val="11"/>
        </w:numPr>
        <w:spacing w:before="120" w:after="120"/>
        <w:ind w:left="851"/>
        <w:contextualSpacing w:val="0"/>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pełnomocnictwo, o którym mowa w Rozdziale VIII ust. 3 pkt </w:t>
      </w:r>
      <w:r w:rsidR="00582BE6">
        <w:rPr>
          <w:rFonts w:asciiTheme="majorHAnsi" w:eastAsia="Calibri" w:hAnsiTheme="majorHAnsi" w:cstheme="majorHAnsi"/>
          <w:sz w:val="22"/>
          <w:szCs w:val="22"/>
          <w:lang w:eastAsia="en-US"/>
        </w:rPr>
        <w:t>2</w:t>
      </w:r>
      <w:r w:rsidRPr="00200224">
        <w:rPr>
          <w:rFonts w:asciiTheme="majorHAnsi" w:eastAsia="Calibri" w:hAnsiTheme="majorHAnsi" w:cstheme="majorHAnsi"/>
          <w:sz w:val="22"/>
          <w:szCs w:val="22"/>
          <w:lang w:eastAsia="en-US"/>
        </w:rPr>
        <w:t xml:space="preserve"> (</w:t>
      </w:r>
      <w:r w:rsidRPr="00200224">
        <w:rPr>
          <w:rFonts w:asciiTheme="majorHAnsi" w:eastAsia="Calibri" w:hAnsiTheme="majorHAnsi" w:cstheme="majorHAnsi"/>
          <w:i/>
          <w:sz w:val="22"/>
          <w:szCs w:val="22"/>
          <w:lang w:eastAsia="en-US"/>
        </w:rPr>
        <w:t>jeżeli dotyczy</w:t>
      </w:r>
      <w:r w:rsidR="00526836" w:rsidRPr="00200224">
        <w:rPr>
          <w:rFonts w:asciiTheme="majorHAnsi" w:eastAsia="Calibri" w:hAnsiTheme="majorHAnsi" w:cstheme="majorHAnsi"/>
          <w:sz w:val="22"/>
          <w:szCs w:val="22"/>
          <w:lang w:eastAsia="en-US"/>
        </w:rPr>
        <w:t>),</w:t>
      </w:r>
    </w:p>
    <w:p w14:paraId="1FFC7178" w14:textId="5A1E8948" w:rsidR="00974560" w:rsidRPr="00200224" w:rsidRDefault="00974560" w:rsidP="00117C6A">
      <w:pPr>
        <w:pStyle w:val="Akapitzlist"/>
        <w:numPr>
          <w:ilvl w:val="1"/>
          <w:numId w:val="11"/>
        </w:numPr>
        <w:spacing w:before="120" w:after="120"/>
        <w:ind w:left="851"/>
        <w:contextualSpacing w:val="0"/>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dowody na odstąpienie od wykluczenia, o których mowa w Rozdziale VIII ust. </w:t>
      </w:r>
      <w:r w:rsidR="00917E21" w:rsidRPr="00200224">
        <w:rPr>
          <w:rFonts w:asciiTheme="majorHAnsi" w:eastAsia="Calibri" w:hAnsiTheme="majorHAnsi" w:cstheme="majorHAnsi"/>
          <w:sz w:val="22"/>
          <w:szCs w:val="22"/>
          <w:lang w:eastAsia="en-US"/>
        </w:rPr>
        <w:t>4 (</w:t>
      </w:r>
      <w:r w:rsidR="00917E21" w:rsidRPr="00200224">
        <w:rPr>
          <w:rFonts w:asciiTheme="majorHAnsi" w:eastAsia="Calibri" w:hAnsiTheme="majorHAnsi" w:cstheme="majorHAnsi"/>
          <w:i/>
          <w:sz w:val="22"/>
          <w:szCs w:val="22"/>
          <w:lang w:eastAsia="en-US"/>
        </w:rPr>
        <w:t>jeżeli dotyczy</w:t>
      </w:r>
      <w:r w:rsidR="00917E21" w:rsidRPr="00200224">
        <w:rPr>
          <w:rFonts w:asciiTheme="majorHAnsi" w:eastAsia="Calibri" w:hAnsiTheme="majorHAnsi" w:cstheme="majorHAnsi"/>
          <w:sz w:val="22"/>
          <w:szCs w:val="22"/>
          <w:lang w:eastAsia="en-US"/>
        </w:rPr>
        <w:t>)</w:t>
      </w:r>
      <w:r w:rsidR="00E53136" w:rsidRPr="00200224">
        <w:rPr>
          <w:rFonts w:asciiTheme="majorHAnsi" w:eastAsia="Calibri" w:hAnsiTheme="majorHAnsi" w:cstheme="majorHAnsi"/>
          <w:sz w:val="22"/>
          <w:szCs w:val="22"/>
          <w:lang w:eastAsia="en-US"/>
        </w:rPr>
        <w:t>.</w:t>
      </w:r>
    </w:p>
    <w:p w14:paraId="60857E93" w14:textId="33E328AE" w:rsidR="005F4B35" w:rsidRPr="00200224" w:rsidRDefault="005F4B35" w:rsidP="00117C6A">
      <w:pPr>
        <w:pStyle w:val="Akapitzlist"/>
        <w:numPr>
          <w:ilvl w:val="1"/>
          <w:numId w:val="11"/>
        </w:numPr>
        <w:spacing w:before="120" w:after="120"/>
        <w:ind w:left="851"/>
        <w:contextualSpacing w:val="0"/>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oświadczenie w przypadku wykonawców wspólnie ubiegających się -  zgodnie z art. 117 ust 4 Ustawy </w:t>
      </w:r>
      <w:proofErr w:type="spellStart"/>
      <w:r w:rsidRPr="00200224">
        <w:rPr>
          <w:rFonts w:asciiTheme="majorHAnsi" w:eastAsia="Calibri" w:hAnsiTheme="majorHAnsi" w:cstheme="majorHAnsi"/>
          <w:sz w:val="22"/>
          <w:szCs w:val="22"/>
          <w:lang w:eastAsia="en-US"/>
        </w:rPr>
        <w:t>Pzp</w:t>
      </w:r>
      <w:proofErr w:type="spellEnd"/>
      <w:r w:rsidRPr="00200224">
        <w:rPr>
          <w:rFonts w:asciiTheme="majorHAnsi" w:eastAsia="Calibri" w:hAnsiTheme="majorHAnsi" w:cstheme="majorHAnsi"/>
          <w:sz w:val="22"/>
          <w:szCs w:val="22"/>
          <w:lang w:eastAsia="en-US"/>
        </w:rPr>
        <w:t xml:space="preserve">  (</w:t>
      </w:r>
      <w:r w:rsidRPr="00200224">
        <w:rPr>
          <w:rFonts w:asciiTheme="majorHAnsi" w:eastAsia="Calibri" w:hAnsiTheme="majorHAnsi" w:cstheme="majorHAnsi"/>
          <w:i/>
          <w:iCs/>
          <w:sz w:val="22"/>
          <w:szCs w:val="22"/>
          <w:lang w:eastAsia="en-US"/>
        </w:rPr>
        <w:t>jeżeli dotyczy</w:t>
      </w:r>
      <w:r w:rsidRPr="00200224">
        <w:rPr>
          <w:rFonts w:asciiTheme="majorHAnsi" w:eastAsia="Calibri" w:hAnsiTheme="majorHAnsi" w:cstheme="majorHAnsi"/>
          <w:sz w:val="22"/>
          <w:szCs w:val="22"/>
          <w:lang w:eastAsia="en-US"/>
        </w:rPr>
        <w:t>).</w:t>
      </w:r>
    </w:p>
    <w:p w14:paraId="3299C4C3" w14:textId="39F8BE6B" w:rsidR="00917E21" w:rsidRPr="00200224" w:rsidRDefault="00917E21"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W przypadku gdy dokumenty elektroniczne </w:t>
      </w:r>
      <w:r w:rsidR="008C0E5A" w:rsidRPr="00200224">
        <w:rPr>
          <w:rFonts w:asciiTheme="majorHAnsi" w:eastAsia="Calibri" w:hAnsiTheme="majorHAnsi" w:cstheme="majorHAnsi"/>
          <w:sz w:val="22"/>
          <w:szCs w:val="22"/>
          <w:lang w:eastAsia="en-US"/>
        </w:rPr>
        <w:t>stanowiące ofertę</w:t>
      </w:r>
      <w:r w:rsidRPr="00200224">
        <w:rPr>
          <w:rFonts w:asciiTheme="majorHAnsi" w:eastAsia="Calibri" w:hAnsiTheme="majorHAnsi" w:cstheme="majorHAnsi"/>
          <w:sz w:val="22"/>
          <w:szCs w:val="22"/>
          <w:lang w:eastAsia="en-US"/>
        </w:rPr>
        <w:t>,</w:t>
      </w:r>
      <w:r w:rsidR="008C0E5A" w:rsidRPr="00200224">
        <w:rPr>
          <w:rFonts w:asciiTheme="majorHAnsi" w:hAnsiTheme="majorHAnsi" w:cstheme="majorHAnsi"/>
          <w:sz w:val="22"/>
        </w:rPr>
        <w:t xml:space="preserve"> przedmiotowe środki dowodowe oraz oświadczenia i dokumenty złożone wraz z ofertą,</w:t>
      </w:r>
      <w:r w:rsidRPr="00200224">
        <w:rPr>
          <w:rFonts w:asciiTheme="majorHAnsi" w:eastAsia="Calibri" w:hAnsiTheme="majorHAnsi" w:cstheme="majorHAnsi"/>
          <w:sz w:val="22"/>
          <w:szCs w:val="22"/>
          <w:lang w:eastAsia="en-US"/>
        </w:rPr>
        <w:t xml:space="preserve"> zawierają informacje stanowiące tajemnicę </w:t>
      </w:r>
      <w:r w:rsidRPr="00200224">
        <w:rPr>
          <w:rFonts w:asciiTheme="majorHAnsi" w:eastAsia="Calibri" w:hAnsiTheme="majorHAnsi" w:cstheme="majorHAnsi"/>
          <w:sz w:val="22"/>
          <w:szCs w:val="22"/>
          <w:lang w:eastAsia="en-US"/>
        </w:rPr>
        <w:lastRenderedPageBreak/>
        <w:t xml:space="preserve">przedsiębiorstwa w rozumieniu przepisów ustawy z dnia 16 kwietnia 1993 r. o zwalczaniu nieuczciwej konkurencji, </w:t>
      </w:r>
      <w:r w:rsidR="00F7619C" w:rsidRPr="00200224">
        <w:rPr>
          <w:rFonts w:asciiTheme="majorHAnsi" w:eastAsia="Calibri" w:hAnsiTheme="majorHAnsi" w:cstheme="majorHAnsi"/>
          <w:sz w:val="22"/>
          <w:szCs w:val="22"/>
          <w:lang w:eastAsia="en-US"/>
        </w:rPr>
        <w:t>w</w:t>
      </w:r>
      <w:r w:rsidRPr="00200224">
        <w:rPr>
          <w:rFonts w:asciiTheme="majorHAnsi" w:eastAsia="Calibri" w:hAnsiTheme="majorHAnsi" w:cstheme="majorHAnsi"/>
          <w:sz w:val="22"/>
          <w:szCs w:val="22"/>
          <w:lang w:eastAsia="en-US"/>
        </w:rPr>
        <w:t xml:space="preserve">ykonawca, w celu utrzymania w poufności tych informacji, przekazuje je w wydzielonym pliku wraz z jednoczesnym zaznaczeniem polecenia </w:t>
      </w:r>
      <w:r w:rsidRPr="00200224">
        <w:rPr>
          <w:rFonts w:asciiTheme="majorHAnsi" w:eastAsia="Calibri" w:hAnsiTheme="majorHAnsi" w:cstheme="majorHAnsi"/>
          <w:b/>
          <w:sz w:val="22"/>
          <w:szCs w:val="22"/>
          <w:lang w:eastAsia="en-US"/>
        </w:rPr>
        <w:t>„Zawiera tajemnicę przedsiębiorstwa”</w:t>
      </w:r>
      <w:r w:rsidRPr="00200224">
        <w:rPr>
          <w:rFonts w:asciiTheme="majorHAnsi" w:eastAsia="Calibri" w:hAnsiTheme="majorHAnsi" w:cstheme="majorHAnsi"/>
          <w:sz w:val="22"/>
          <w:szCs w:val="22"/>
          <w:lang w:eastAsia="en-US"/>
        </w:rPr>
        <w:t>.</w:t>
      </w:r>
    </w:p>
    <w:p w14:paraId="6E708A56" w14:textId="3A3F2619" w:rsidR="003C1817" w:rsidRPr="00200224" w:rsidRDefault="003C1817"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Oferta oraz przedmiotowe środki dowodowe (jeżeli były wymagane)  składane elektronicznie muszą zostać podpisane elektronicznym kwalifikowanym podpisem lub podpisem zaufanym lub podpisem osobistym. </w:t>
      </w:r>
    </w:p>
    <w:p w14:paraId="6E77F376" w14:textId="23A55C0F" w:rsidR="003C1817" w:rsidRPr="00200224" w:rsidRDefault="003C1817"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14:paraId="500906F1" w14:textId="592B456F" w:rsidR="0062316E" w:rsidRPr="00860976" w:rsidRDefault="001B0876" w:rsidP="00117C6A">
      <w:pPr>
        <w:numPr>
          <w:ilvl w:val="0"/>
          <w:numId w:val="11"/>
        </w:numPr>
        <w:tabs>
          <w:tab w:val="clear" w:pos="416"/>
        </w:tabs>
        <w:spacing w:before="120" w:after="120"/>
        <w:ind w:left="426" w:hanging="425"/>
        <w:jc w:val="both"/>
        <w:rPr>
          <w:rFonts w:asciiTheme="majorHAnsi" w:eastAsia="Calibri" w:hAnsiTheme="majorHAnsi" w:cstheme="majorHAnsi"/>
          <w:bCs/>
          <w:sz w:val="22"/>
          <w:szCs w:val="22"/>
          <w:lang w:eastAsia="en-US"/>
        </w:rPr>
      </w:pPr>
      <w:r w:rsidRPr="00200224">
        <w:rPr>
          <w:rFonts w:asciiTheme="majorHAnsi" w:eastAsia="Calibri" w:hAnsiTheme="majorHAnsi" w:cstheme="majorHAnsi"/>
          <w:sz w:val="22"/>
          <w:szCs w:val="22"/>
          <w:lang w:eastAsia="en-US"/>
        </w:rPr>
        <w:t xml:space="preserve">Wykonawca, za pośrednictwem </w:t>
      </w:r>
      <w:r w:rsidR="00582BE6">
        <w:rPr>
          <w:rFonts w:asciiTheme="majorHAnsi" w:eastAsia="Calibri" w:hAnsiTheme="majorHAnsi" w:cstheme="majorHAnsi"/>
          <w:sz w:val="22"/>
          <w:szCs w:val="22"/>
          <w:lang w:eastAsia="en-US"/>
        </w:rPr>
        <w:t xml:space="preserve">Platformy </w:t>
      </w:r>
      <w:proofErr w:type="spellStart"/>
      <w:r w:rsidR="00582BE6">
        <w:rPr>
          <w:rFonts w:asciiTheme="majorHAnsi" w:eastAsia="Calibri" w:hAnsiTheme="majorHAnsi" w:cstheme="majorHAnsi"/>
          <w:sz w:val="22"/>
          <w:szCs w:val="22"/>
          <w:lang w:eastAsia="en-US"/>
        </w:rPr>
        <w:t>eZamówienia</w:t>
      </w:r>
      <w:proofErr w:type="spellEnd"/>
      <w:r w:rsidR="00582BE6">
        <w:rPr>
          <w:rFonts w:asciiTheme="majorHAnsi" w:eastAsia="Calibri" w:hAnsiTheme="majorHAnsi" w:cstheme="majorHAnsi"/>
          <w:sz w:val="22"/>
          <w:szCs w:val="22"/>
          <w:lang w:eastAsia="en-US"/>
        </w:rPr>
        <w:t xml:space="preserve"> </w:t>
      </w:r>
      <w:r w:rsidRPr="00200224">
        <w:rPr>
          <w:rFonts w:asciiTheme="majorHAnsi" w:eastAsia="Calibri" w:hAnsiTheme="majorHAnsi" w:cstheme="majorHAnsi"/>
          <w:sz w:val="22"/>
          <w:szCs w:val="22"/>
          <w:lang w:eastAsia="en-US"/>
        </w:rPr>
        <w:t xml:space="preserve">może przed upływem terminu do składania ofert zmienić lub wycofać ofertę. Sposób dokonywania zmiany lub wycofania oferty zamieszczono w instrukcji zamieszczonej na stronie internetowej pod adresem: </w:t>
      </w:r>
      <w:hyperlink r:id="rId13" w:history="1">
        <w:r w:rsidR="0062316E" w:rsidRPr="00860976">
          <w:rPr>
            <w:rStyle w:val="Hipercze"/>
            <w:rFonts w:asciiTheme="majorHAnsi" w:hAnsiTheme="majorHAnsi" w:cstheme="majorHAnsi"/>
            <w:sz w:val="22"/>
            <w:szCs w:val="22"/>
          </w:rPr>
          <w:t>https://media.ezamowienia.gov.pl/pod/2021/10/Oferty-5.2.pdf</w:t>
        </w:r>
      </w:hyperlink>
      <w:r w:rsidRPr="00860976">
        <w:rPr>
          <w:rFonts w:asciiTheme="majorHAnsi" w:eastAsia="Calibri" w:hAnsiTheme="majorHAnsi" w:cstheme="majorHAnsi"/>
          <w:bCs/>
          <w:sz w:val="22"/>
          <w:szCs w:val="22"/>
          <w:lang w:eastAsia="en-US"/>
        </w:rPr>
        <w:t>.</w:t>
      </w:r>
    </w:p>
    <w:p w14:paraId="4DF6A74E" w14:textId="72AEB418" w:rsidR="006A4E2E" w:rsidRDefault="006A4E2E"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Pr>
          <w:rFonts w:asciiTheme="majorHAnsi" w:eastAsia="Calibri" w:hAnsiTheme="majorHAnsi" w:cstheme="majorHAnsi"/>
          <w:sz w:val="22"/>
          <w:szCs w:val="22"/>
          <w:lang w:eastAsia="en-US"/>
        </w:rPr>
        <w:t xml:space="preserve">Zgodnie z art. 218 ust. 1 ustawy </w:t>
      </w:r>
      <w:proofErr w:type="spellStart"/>
      <w:r>
        <w:rPr>
          <w:rFonts w:asciiTheme="majorHAnsi" w:eastAsia="Calibri" w:hAnsiTheme="majorHAnsi" w:cstheme="majorHAnsi"/>
          <w:sz w:val="22"/>
          <w:szCs w:val="22"/>
          <w:lang w:eastAsia="en-US"/>
        </w:rPr>
        <w:t>Pzp</w:t>
      </w:r>
      <w:proofErr w:type="spellEnd"/>
      <w:r>
        <w:rPr>
          <w:rFonts w:asciiTheme="majorHAnsi" w:eastAsia="Calibri" w:hAnsiTheme="majorHAnsi" w:cstheme="majorHAnsi"/>
          <w:sz w:val="22"/>
          <w:szCs w:val="22"/>
          <w:lang w:eastAsia="en-US"/>
        </w:rPr>
        <w:t xml:space="preserve"> wykonawca może złożyć tylko jedną ofertę.</w:t>
      </w:r>
    </w:p>
    <w:p w14:paraId="790B1CA1" w14:textId="513A8B16" w:rsidR="00611092" w:rsidRPr="00200224" w:rsidRDefault="00611092"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W sprawach nieuregulowanych w niniejszym Rozdziale zastosowanie mają postanowienia Rozdziału X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3B87C53" w14:textId="77777777" w:rsidR="007F66B0" w:rsidRPr="00200224" w:rsidRDefault="007F66B0"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SPOSÓB I TERMIN SKŁADANIA OFERT</w:t>
      </w:r>
      <w:r w:rsidR="008C0E5A" w:rsidRPr="00200224">
        <w:rPr>
          <w:rFonts w:asciiTheme="majorHAnsi" w:eastAsia="Calibri" w:hAnsiTheme="majorHAnsi" w:cstheme="majorHAnsi"/>
          <w:color w:val="2F5496" w:themeColor="accent5" w:themeShade="BF"/>
          <w:lang w:eastAsia="en-US"/>
        </w:rPr>
        <w:t xml:space="preserve"> ORAZ TERMIN ZWIĄZANIA OFERTĄ</w:t>
      </w:r>
    </w:p>
    <w:p w14:paraId="4EFEC99C" w14:textId="4A2A457D" w:rsidR="004E1DA4" w:rsidRPr="00200224" w:rsidRDefault="004E1DA4" w:rsidP="00117C6A">
      <w:pPr>
        <w:pStyle w:val="Akapitzlist"/>
        <w:widowControl w:val="0"/>
        <w:numPr>
          <w:ilvl w:val="0"/>
          <w:numId w:val="16"/>
        </w:numPr>
        <w:tabs>
          <w:tab w:val="left" w:pos="850"/>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Wykonawca składa ofertę wraz z oświadczeniami i dokumentami wymienionymi w Rozdziale VIII SWZ za pośrednictwem Platformy</w:t>
      </w:r>
      <w:r w:rsidR="00AE7F20">
        <w:rPr>
          <w:rFonts w:asciiTheme="majorHAnsi" w:hAnsiTheme="majorHAnsi" w:cstheme="majorHAnsi"/>
          <w:sz w:val="22"/>
          <w:szCs w:val="22"/>
        </w:rPr>
        <w:t xml:space="preserve"> e-Zamówienia</w:t>
      </w:r>
      <w:r w:rsidRPr="00200224">
        <w:rPr>
          <w:rFonts w:asciiTheme="majorHAnsi" w:hAnsiTheme="majorHAnsi" w:cstheme="majorHAnsi"/>
          <w:sz w:val="22"/>
          <w:szCs w:val="22"/>
        </w:rPr>
        <w:t xml:space="preserve"> pod adresem </w:t>
      </w:r>
      <w:hyperlink r:id="rId14" w:history="1">
        <w:r w:rsidR="00AE7F20" w:rsidRPr="0061012D">
          <w:rPr>
            <w:rStyle w:val="Hipercze"/>
            <w:rFonts w:asciiTheme="majorHAnsi" w:hAnsiTheme="majorHAnsi" w:cstheme="majorHAnsi"/>
            <w:sz w:val="22"/>
            <w:szCs w:val="22"/>
          </w:rPr>
          <w:t>https://ezamowienia.gov.pl</w:t>
        </w:r>
      </w:hyperlink>
      <w:r w:rsidRPr="00200224">
        <w:rPr>
          <w:rFonts w:asciiTheme="majorHAnsi" w:hAnsiTheme="majorHAnsi" w:cstheme="majorHAnsi"/>
          <w:sz w:val="22"/>
          <w:szCs w:val="22"/>
        </w:rPr>
        <w:t xml:space="preserve"> w wierszu oznaczonym tytułem postępowania oraz znakiem sprawy (numerem referencyjnym) zgodnym z niniejszym postępowaniem.</w:t>
      </w:r>
    </w:p>
    <w:p w14:paraId="1F894A61" w14:textId="77777777" w:rsidR="004E1DA4" w:rsidRPr="00200224" w:rsidRDefault="004E1DA4" w:rsidP="00117C6A">
      <w:pPr>
        <w:pStyle w:val="Akapitzlist"/>
        <w:widowControl w:val="0"/>
        <w:numPr>
          <w:ilvl w:val="0"/>
          <w:numId w:val="16"/>
        </w:numPr>
        <w:tabs>
          <w:tab w:val="left" w:pos="850"/>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Do upływu terminu składania ofert Wykonawca może wycofać ofertę.</w:t>
      </w:r>
    </w:p>
    <w:p w14:paraId="70F72382" w14:textId="72BD2BFB" w:rsidR="004E1DA4" w:rsidRPr="00200224" w:rsidRDefault="004E1DA4" w:rsidP="00117C6A">
      <w:pPr>
        <w:pStyle w:val="Akapitzlist"/>
        <w:widowControl w:val="0"/>
        <w:numPr>
          <w:ilvl w:val="0"/>
          <w:numId w:val="16"/>
        </w:numPr>
        <w:tabs>
          <w:tab w:val="left" w:pos="850"/>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Termin składania ofert upływa dnia </w:t>
      </w:r>
      <w:r w:rsidR="00FF626E" w:rsidRPr="00FF626E">
        <w:rPr>
          <w:rFonts w:asciiTheme="majorHAnsi" w:hAnsiTheme="majorHAnsi" w:cstheme="majorHAnsi"/>
          <w:b/>
          <w:bCs/>
          <w:sz w:val="22"/>
          <w:szCs w:val="22"/>
        </w:rPr>
        <w:t>17</w:t>
      </w:r>
      <w:r w:rsidR="006A4E2E" w:rsidRPr="00FF626E">
        <w:rPr>
          <w:rFonts w:asciiTheme="majorHAnsi" w:hAnsiTheme="majorHAnsi" w:cstheme="majorHAnsi"/>
          <w:b/>
          <w:bCs/>
          <w:sz w:val="22"/>
          <w:szCs w:val="22"/>
        </w:rPr>
        <w:t>.12.</w:t>
      </w:r>
      <w:r w:rsidRPr="00FF626E">
        <w:rPr>
          <w:rFonts w:asciiTheme="majorHAnsi" w:hAnsiTheme="majorHAnsi" w:cstheme="majorHAnsi"/>
          <w:b/>
          <w:bCs/>
          <w:sz w:val="22"/>
          <w:szCs w:val="22"/>
        </w:rPr>
        <w:t>202</w:t>
      </w:r>
      <w:r w:rsidR="00581BE5" w:rsidRPr="00FF626E">
        <w:rPr>
          <w:rFonts w:asciiTheme="majorHAnsi" w:hAnsiTheme="majorHAnsi" w:cstheme="majorHAnsi"/>
          <w:b/>
          <w:bCs/>
          <w:sz w:val="22"/>
          <w:szCs w:val="22"/>
        </w:rPr>
        <w:t>5</w:t>
      </w:r>
      <w:r w:rsidRPr="00FF626E">
        <w:rPr>
          <w:rFonts w:asciiTheme="majorHAnsi" w:hAnsiTheme="majorHAnsi" w:cstheme="majorHAnsi"/>
          <w:b/>
          <w:bCs/>
          <w:sz w:val="22"/>
          <w:szCs w:val="22"/>
        </w:rPr>
        <w:t xml:space="preserve"> r., o godz. </w:t>
      </w:r>
      <w:r w:rsidR="006A4E2E" w:rsidRPr="00FF626E">
        <w:rPr>
          <w:rFonts w:asciiTheme="majorHAnsi" w:hAnsiTheme="majorHAnsi" w:cstheme="majorHAnsi"/>
          <w:b/>
          <w:bCs/>
          <w:sz w:val="22"/>
          <w:szCs w:val="22"/>
        </w:rPr>
        <w:t>10:00</w:t>
      </w:r>
    </w:p>
    <w:p w14:paraId="65758697" w14:textId="77777777" w:rsidR="00672E60" w:rsidRPr="00200224" w:rsidRDefault="00672E60" w:rsidP="00117C6A">
      <w:pPr>
        <w:pStyle w:val="Akapitzlist"/>
        <w:widowControl w:val="0"/>
        <w:numPr>
          <w:ilvl w:val="0"/>
          <w:numId w:val="16"/>
        </w:numPr>
        <w:tabs>
          <w:tab w:val="left" w:pos="850"/>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W przypadku awarii systemu, która spowoduje brak możliwości otwarcia ofert w terminie określonym powyżej otwarcie ofert nastąpi niezwłocznie po usunięciu awarii. </w:t>
      </w:r>
    </w:p>
    <w:p w14:paraId="0B3C594F" w14:textId="69837D44" w:rsidR="00672E60" w:rsidRPr="00200224" w:rsidRDefault="00672E60" w:rsidP="00117C6A">
      <w:pPr>
        <w:pStyle w:val="Akapitzlist"/>
        <w:widowControl w:val="0"/>
        <w:numPr>
          <w:ilvl w:val="0"/>
          <w:numId w:val="16"/>
        </w:numPr>
        <w:tabs>
          <w:tab w:val="left" w:pos="850"/>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Wykonawca jest związany ofertą do dnia </w:t>
      </w:r>
      <w:r w:rsidR="00FF626E" w:rsidRPr="00FF626E">
        <w:rPr>
          <w:rFonts w:asciiTheme="majorHAnsi" w:hAnsiTheme="majorHAnsi" w:cstheme="majorHAnsi"/>
          <w:sz w:val="22"/>
          <w:szCs w:val="22"/>
        </w:rPr>
        <w:t>15</w:t>
      </w:r>
      <w:r w:rsidR="006A4E2E" w:rsidRPr="00FF626E">
        <w:rPr>
          <w:rFonts w:asciiTheme="majorHAnsi" w:hAnsiTheme="majorHAnsi" w:cstheme="majorHAnsi"/>
          <w:sz w:val="22"/>
          <w:szCs w:val="22"/>
        </w:rPr>
        <w:t>.</w:t>
      </w:r>
      <w:r w:rsidR="00214C51" w:rsidRPr="00FF626E">
        <w:rPr>
          <w:rFonts w:asciiTheme="majorHAnsi" w:hAnsiTheme="majorHAnsi" w:cstheme="majorHAnsi"/>
          <w:sz w:val="22"/>
          <w:szCs w:val="22"/>
        </w:rPr>
        <w:t>01.</w:t>
      </w:r>
      <w:r w:rsidR="006A4E2E" w:rsidRPr="00FF626E">
        <w:rPr>
          <w:rFonts w:asciiTheme="majorHAnsi" w:hAnsiTheme="majorHAnsi" w:cstheme="majorHAnsi"/>
          <w:sz w:val="22"/>
          <w:szCs w:val="22"/>
        </w:rPr>
        <w:t>202</w:t>
      </w:r>
      <w:r w:rsidR="00214C51" w:rsidRPr="00FF626E">
        <w:rPr>
          <w:rFonts w:asciiTheme="majorHAnsi" w:hAnsiTheme="majorHAnsi" w:cstheme="majorHAnsi"/>
          <w:sz w:val="22"/>
          <w:szCs w:val="22"/>
        </w:rPr>
        <w:t>6</w:t>
      </w:r>
      <w:r w:rsidRPr="00FF626E">
        <w:rPr>
          <w:rFonts w:asciiTheme="majorHAnsi" w:hAnsiTheme="majorHAnsi" w:cstheme="majorHAnsi"/>
          <w:sz w:val="22"/>
          <w:szCs w:val="22"/>
        </w:rPr>
        <w:t xml:space="preserve"> roku.</w:t>
      </w:r>
    </w:p>
    <w:p w14:paraId="6017FFBB" w14:textId="7E668D9D" w:rsidR="00672E60" w:rsidRPr="00200224" w:rsidRDefault="00672E60" w:rsidP="00117C6A">
      <w:pPr>
        <w:pStyle w:val="Akapitzlist"/>
        <w:widowControl w:val="0"/>
        <w:numPr>
          <w:ilvl w:val="0"/>
          <w:numId w:val="16"/>
        </w:numPr>
        <w:tabs>
          <w:tab w:val="left" w:pos="850"/>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Informacje o kwocie jaką Zamawiający zamierza przeznaczyć na sfinansowanie przedmiotowego zamówienia, zbiorcze zestawienie ofert zawierające nazwy (firmy) oraz adresy </w:t>
      </w:r>
      <w:r w:rsidR="00F7619C" w:rsidRPr="00200224">
        <w:rPr>
          <w:rFonts w:asciiTheme="majorHAnsi" w:hAnsiTheme="majorHAnsi" w:cstheme="majorHAnsi"/>
          <w:sz w:val="22"/>
          <w:szCs w:val="22"/>
        </w:rPr>
        <w:t>w</w:t>
      </w:r>
      <w:r w:rsidRPr="00200224">
        <w:rPr>
          <w:rFonts w:asciiTheme="majorHAnsi" w:hAnsiTheme="majorHAnsi" w:cstheme="majorHAnsi"/>
          <w:sz w:val="22"/>
          <w:szCs w:val="22"/>
        </w:rPr>
        <w:t>ykonawców, informacje dotyczące ceny oraz informacja o wyborze najkorzystniejszej oferty zostaną zamieszczone na stronie prowadzonego postępowania.</w:t>
      </w:r>
    </w:p>
    <w:p w14:paraId="11C35C4C" w14:textId="77777777" w:rsidR="00A83FE9" w:rsidRPr="00200224" w:rsidRDefault="00BA730D"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TERMIN OTWARCIA</w:t>
      </w:r>
      <w:r w:rsidR="00A83FE9" w:rsidRPr="00200224">
        <w:rPr>
          <w:rFonts w:asciiTheme="majorHAnsi" w:eastAsia="Calibri" w:hAnsiTheme="majorHAnsi" w:cstheme="majorHAnsi"/>
          <w:color w:val="2F5496" w:themeColor="accent5" w:themeShade="BF"/>
          <w:lang w:eastAsia="en-US"/>
        </w:rPr>
        <w:t xml:space="preserve"> OFERT</w:t>
      </w:r>
    </w:p>
    <w:p w14:paraId="24A9A6C1" w14:textId="31FBCB66" w:rsidR="004E1DA4" w:rsidRPr="00200224" w:rsidRDefault="004E1DA4" w:rsidP="00117C6A">
      <w:pPr>
        <w:numPr>
          <w:ilvl w:val="0"/>
          <w:numId w:val="12"/>
        </w:numPr>
        <w:autoSpaceDE w:val="0"/>
        <w:autoSpaceDN w:val="0"/>
        <w:spacing w:before="120" w:after="120"/>
        <w:ind w:left="425" w:hanging="425"/>
        <w:jc w:val="both"/>
        <w:rPr>
          <w:rFonts w:asciiTheme="majorHAnsi" w:eastAsia="Calibri" w:hAnsiTheme="majorHAnsi" w:cstheme="majorHAnsi"/>
          <w:sz w:val="22"/>
          <w:szCs w:val="22"/>
          <w:lang w:eastAsia="en-US"/>
        </w:rPr>
      </w:pPr>
      <w:bookmarkStart w:id="5" w:name="_Toc56878493"/>
      <w:bookmarkStart w:id="6" w:name="_Toc136762103"/>
      <w:r w:rsidRPr="00200224">
        <w:rPr>
          <w:rFonts w:asciiTheme="majorHAnsi" w:eastAsia="Calibri" w:hAnsiTheme="majorHAnsi" w:cstheme="majorHAnsi"/>
          <w:sz w:val="22"/>
          <w:szCs w:val="22"/>
          <w:lang w:eastAsia="en-US"/>
        </w:rPr>
        <w:t xml:space="preserve">Otwarcie ofert nastąpi w dniu </w:t>
      </w:r>
      <w:r w:rsidR="00FF626E" w:rsidRPr="00FF626E">
        <w:rPr>
          <w:rFonts w:asciiTheme="majorHAnsi" w:eastAsia="Calibri" w:hAnsiTheme="majorHAnsi" w:cstheme="majorHAnsi"/>
          <w:b/>
          <w:bCs/>
          <w:sz w:val="22"/>
          <w:szCs w:val="22"/>
          <w:lang w:eastAsia="en-US"/>
        </w:rPr>
        <w:t>17</w:t>
      </w:r>
      <w:r w:rsidR="006A4E2E" w:rsidRPr="00FF626E">
        <w:rPr>
          <w:rFonts w:asciiTheme="majorHAnsi" w:eastAsia="Calibri" w:hAnsiTheme="majorHAnsi" w:cstheme="majorHAnsi"/>
          <w:b/>
          <w:bCs/>
          <w:sz w:val="22"/>
          <w:szCs w:val="22"/>
          <w:lang w:eastAsia="en-US"/>
        </w:rPr>
        <w:t>.12.</w:t>
      </w:r>
      <w:r w:rsidRPr="00FF626E">
        <w:rPr>
          <w:rFonts w:asciiTheme="majorHAnsi" w:eastAsia="Calibri" w:hAnsiTheme="majorHAnsi" w:cstheme="majorHAnsi"/>
          <w:b/>
          <w:bCs/>
          <w:sz w:val="22"/>
          <w:szCs w:val="22"/>
          <w:lang w:eastAsia="en-US"/>
        </w:rPr>
        <w:t>202</w:t>
      </w:r>
      <w:r w:rsidR="00581BE5" w:rsidRPr="00FF626E">
        <w:rPr>
          <w:rFonts w:asciiTheme="majorHAnsi" w:eastAsia="Calibri" w:hAnsiTheme="majorHAnsi" w:cstheme="majorHAnsi"/>
          <w:b/>
          <w:bCs/>
          <w:sz w:val="22"/>
          <w:szCs w:val="22"/>
          <w:lang w:eastAsia="en-US"/>
        </w:rPr>
        <w:t>5</w:t>
      </w:r>
      <w:r w:rsidRPr="00FF626E">
        <w:rPr>
          <w:rFonts w:asciiTheme="majorHAnsi" w:eastAsia="Calibri" w:hAnsiTheme="majorHAnsi" w:cstheme="majorHAnsi"/>
          <w:b/>
          <w:bCs/>
          <w:sz w:val="22"/>
          <w:szCs w:val="22"/>
          <w:lang w:eastAsia="en-US"/>
        </w:rPr>
        <w:t xml:space="preserve"> r. o godz. 1</w:t>
      </w:r>
      <w:r w:rsidR="006A4E2E" w:rsidRPr="00FF626E">
        <w:rPr>
          <w:rFonts w:asciiTheme="majorHAnsi" w:eastAsia="Calibri" w:hAnsiTheme="majorHAnsi" w:cstheme="majorHAnsi"/>
          <w:b/>
          <w:bCs/>
          <w:sz w:val="22"/>
          <w:szCs w:val="22"/>
          <w:lang w:eastAsia="en-US"/>
        </w:rPr>
        <w:t>1</w:t>
      </w:r>
      <w:r w:rsidRPr="00FF626E">
        <w:rPr>
          <w:rFonts w:asciiTheme="majorHAnsi" w:eastAsia="Calibri" w:hAnsiTheme="majorHAnsi" w:cstheme="majorHAnsi"/>
          <w:b/>
          <w:bCs/>
          <w:sz w:val="22"/>
          <w:szCs w:val="22"/>
          <w:lang w:eastAsia="en-US"/>
        </w:rPr>
        <w:t>:00</w:t>
      </w:r>
    </w:p>
    <w:p w14:paraId="572AD8EE" w14:textId="77777777" w:rsidR="004D4C62" w:rsidRPr="00200224" w:rsidRDefault="004D4C62" w:rsidP="00117C6A">
      <w:pPr>
        <w:numPr>
          <w:ilvl w:val="0"/>
          <w:numId w:val="12"/>
        </w:numPr>
        <w:autoSpaceDE w:val="0"/>
        <w:autoSpaceDN w:val="0"/>
        <w:spacing w:before="120" w:after="120"/>
        <w:ind w:left="425"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Otwarcie ofert </w:t>
      </w:r>
      <w:r w:rsidR="009D5019" w:rsidRPr="00200224">
        <w:rPr>
          <w:rFonts w:asciiTheme="majorHAnsi" w:eastAsia="Calibri" w:hAnsiTheme="majorHAnsi" w:cstheme="majorHAnsi"/>
          <w:sz w:val="22"/>
          <w:szCs w:val="22"/>
          <w:lang w:eastAsia="en-US"/>
        </w:rPr>
        <w:t>nastąpi</w:t>
      </w:r>
      <w:r w:rsidRPr="00200224">
        <w:rPr>
          <w:rFonts w:asciiTheme="majorHAnsi" w:eastAsia="Calibri" w:hAnsiTheme="majorHAnsi" w:cstheme="majorHAnsi"/>
          <w:sz w:val="22"/>
          <w:szCs w:val="22"/>
          <w:lang w:eastAsia="en-US"/>
        </w:rPr>
        <w:t xml:space="preserve"> poprzez odszyfrowanie ofert przez Zamawiającego.</w:t>
      </w:r>
    </w:p>
    <w:p w14:paraId="21D110C2" w14:textId="6A879920" w:rsidR="004D4C62" w:rsidRPr="00200224" w:rsidRDefault="004D4C62" w:rsidP="00117C6A">
      <w:pPr>
        <w:numPr>
          <w:ilvl w:val="0"/>
          <w:numId w:val="12"/>
        </w:numPr>
        <w:autoSpaceDE w:val="0"/>
        <w:autoSpaceDN w:val="0"/>
        <w:spacing w:before="120" w:after="120"/>
        <w:ind w:left="425"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W przypadku awarii systemu teleinformatycznego, powodując</w:t>
      </w:r>
      <w:r w:rsidR="009E2990" w:rsidRPr="00200224">
        <w:rPr>
          <w:rFonts w:asciiTheme="majorHAnsi" w:eastAsia="Calibri" w:hAnsiTheme="majorHAnsi" w:cstheme="majorHAnsi"/>
          <w:sz w:val="22"/>
          <w:szCs w:val="22"/>
          <w:lang w:eastAsia="en-US"/>
        </w:rPr>
        <w:t>ej</w:t>
      </w:r>
      <w:r w:rsidRPr="00200224">
        <w:rPr>
          <w:rFonts w:asciiTheme="majorHAnsi" w:eastAsia="Calibri" w:hAnsiTheme="majorHAnsi" w:cstheme="majorHAnsi"/>
          <w:sz w:val="22"/>
          <w:szCs w:val="22"/>
          <w:lang w:eastAsia="en-US"/>
        </w:rPr>
        <w:t xml:space="preserve"> brak możliwości otwarcia ofert w</w:t>
      </w:r>
      <w:r w:rsidR="00B20532" w:rsidRPr="00200224">
        <w:rPr>
          <w:rFonts w:asciiTheme="majorHAnsi" w:eastAsia="Calibri" w:hAnsiTheme="majorHAnsi" w:cstheme="majorHAnsi"/>
          <w:sz w:val="22"/>
          <w:szCs w:val="22"/>
          <w:lang w:eastAsia="en-US"/>
        </w:rPr>
        <w:t> </w:t>
      </w:r>
      <w:r w:rsidRPr="00200224">
        <w:rPr>
          <w:rFonts w:asciiTheme="majorHAnsi" w:eastAsia="Calibri" w:hAnsiTheme="majorHAnsi" w:cstheme="majorHAnsi"/>
          <w:sz w:val="22"/>
          <w:szCs w:val="22"/>
          <w:lang w:eastAsia="en-US"/>
        </w:rPr>
        <w:t>terminie określonym w ust. 1, otwarcie ofert nastąpi niezwłocznie po usunięciu awarii.</w:t>
      </w:r>
    </w:p>
    <w:p w14:paraId="7B627FFF" w14:textId="39C96098" w:rsidR="00B20532" w:rsidRPr="00200224" w:rsidRDefault="004D4C62" w:rsidP="00117C6A">
      <w:pPr>
        <w:numPr>
          <w:ilvl w:val="0"/>
          <w:numId w:val="12"/>
        </w:numPr>
        <w:autoSpaceDE w:val="0"/>
        <w:autoSpaceDN w:val="0"/>
        <w:spacing w:before="120" w:after="120"/>
        <w:ind w:left="425"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Zamawiający poinformuje o zmianie terminu otwarcia ofert na stronie internetowej prowadzonego postępowania.</w:t>
      </w:r>
    </w:p>
    <w:bookmarkEnd w:id="5"/>
    <w:bookmarkEnd w:id="6"/>
    <w:p w14:paraId="04B96A7C" w14:textId="77777777" w:rsidR="00A83FE9" w:rsidRPr="00200224" w:rsidRDefault="00A83FE9"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lastRenderedPageBreak/>
        <w:t xml:space="preserve">WADIUM </w:t>
      </w:r>
    </w:p>
    <w:p w14:paraId="4CC3E0B0" w14:textId="3C028F0C"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bookmarkStart w:id="7" w:name="_Hlk75167430"/>
      <w:r w:rsidRPr="007D79DC">
        <w:rPr>
          <w:rFonts w:asciiTheme="majorHAnsi" w:hAnsiTheme="majorHAnsi" w:cstheme="majorHAnsi"/>
          <w:sz w:val="22"/>
        </w:rPr>
        <w:t xml:space="preserve">Wykonawca przystępujący do postępowania jest zobowiązany przed upływem terminu składania ofert, wnieść wadium w wysokości: </w:t>
      </w:r>
      <w:r w:rsidRPr="007D79DC">
        <w:rPr>
          <w:rFonts w:asciiTheme="majorHAnsi" w:hAnsiTheme="majorHAnsi" w:cstheme="majorHAnsi"/>
          <w:b/>
          <w:bCs/>
          <w:sz w:val="22"/>
        </w:rPr>
        <w:t>6 000,00 zł</w:t>
      </w:r>
      <w:r w:rsidRPr="007D79DC">
        <w:rPr>
          <w:rFonts w:asciiTheme="majorHAnsi" w:hAnsiTheme="majorHAnsi" w:cstheme="majorHAnsi"/>
          <w:sz w:val="22"/>
        </w:rPr>
        <w:t xml:space="preserve"> (słownie: </w:t>
      </w:r>
      <w:r>
        <w:rPr>
          <w:rFonts w:asciiTheme="majorHAnsi" w:hAnsiTheme="majorHAnsi" w:cstheme="majorHAnsi"/>
          <w:sz w:val="22"/>
        </w:rPr>
        <w:t>sześć tysięcy</w:t>
      </w:r>
      <w:r w:rsidRPr="007D79DC">
        <w:rPr>
          <w:rFonts w:asciiTheme="majorHAnsi" w:hAnsiTheme="majorHAnsi" w:cstheme="majorHAnsi"/>
          <w:sz w:val="22"/>
        </w:rPr>
        <w:t xml:space="preserve"> złotych 00/100)</w:t>
      </w:r>
    </w:p>
    <w:p w14:paraId="3D656511" w14:textId="258CBA6C" w:rsidR="007D79DC" w:rsidRP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b/>
          <w:bCs/>
          <w:sz w:val="22"/>
        </w:rPr>
      </w:pPr>
      <w:r w:rsidRPr="007D79DC">
        <w:rPr>
          <w:rFonts w:asciiTheme="majorHAnsi" w:hAnsiTheme="majorHAnsi" w:cstheme="majorHAnsi"/>
          <w:sz w:val="22"/>
        </w:rPr>
        <w:t xml:space="preserve">Termin wniesienia wadium upływa </w:t>
      </w:r>
      <w:r w:rsidRPr="00FF626E">
        <w:rPr>
          <w:rFonts w:asciiTheme="majorHAnsi" w:hAnsiTheme="majorHAnsi" w:cstheme="majorHAnsi"/>
          <w:b/>
          <w:bCs/>
          <w:sz w:val="22"/>
        </w:rPr>
        <w:t xml:space="preserve">dnia </w:t>
      </w:r>
      <w:r w:rsidR="00FF626E" w:rsidRPr="00FF626E">
        <w:rPr>
          <w:rFonts w:asciiTheme="majorHAnsi" w:hAnsiTheme="majorHAnsi" w:cstheme="majorHAnsi"/>
          <w:b/>
          <w:bCs/>
          <w:sz w:val="22"/>
        </w:rPr>
        <w:t>17</w:t>
      </w:r>
      <w:r w:rsidRPr="00FF626E">
        <w:rPr>
          <w:rFonts w:asciiTheme="majorHAnsi" w:hAnsiTheme="majorHAnsi" w:cstheme="majorHAnsi"/>
          <w:b/>
          <w:bCs/>
          <w:sz w:val="22"/>
        </w:rPr>
        <w:t>.12.2025 r. o godz. 10:00.</w:t>
      </w:r>
    </w:p>
    <w:p w14:paraId="728072F1"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Wadium musi obejmować cały okres związania ofertą.</w:t>
      </w:r>
    </w:p>
    <w:p w14:paraId="3E1A7F32"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 xml:space="preserve">Wadium może być wniesione w jednej lub kilku formach wskazanych w art. 97 ust. 7 ustawy </w:t>
      </w:r>
      <w:proofErr w:type="spellStart"/>
      <w:r w:rsidRPr="007D79DC">
        <w:rPr>
          <w:rFonts w:asciiTheme="majorHAnsi" w:hAnsiTheme="majorHAnsi" w:cstheme="majorHAnsi"/>
          <w:sz w:val="22"/>
        </w:rPr>
        <w:t>Pzp</w:t>
      </w:r>
      <w:proofErr w:type="spellEnd"/>
      <w:r w:rsidRPr="007D79DC">
        <w:rPr>
          <w:rFonts w:asciiTheme="majorHAnsi" w:hAnsiTheme="majorHAnsi" w:cstheme="majorHAnsi"/>
          <w:sz w:val="22"/>
        </w:rPr>
        <w:t>.</w:t>
      </w:r>
    </w:p>
    <w:p w14:paraId="5B1F949C" w14:textId="6575369D"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 xml:space="preserve">Wadium wnoszone w pieniądzu należy wpłacić przelewem na rachunek Zamawiającego w Mikołowskim Banku Spółdzielczym nr 84 8455 0000 2001 0031 8059 0004 z podaniem tytułu wpłaty: </w:t>
      </w:r>
      <w:r w:rsidRPr="007D79DC">
        <w:rPr>
          <w:rFonts w:asciiTheme="majorHAnsi" w:hAnsiTheme="majorHAnsi" w:cstheme="majorHAnsi"/>
          <w:b/>
          <w:bCs/>
          <w:sz w:val="22"/>
        </w:rPr>
        <w:t>wadium nr postępowania ZP.271.1</w:t>
      </w:r>
      <w:r w:rsidR="00FF626E">
        <w:rPr>
          <w:rFonts w:asciiTheme="majorHAnsi" w:hAnsiTheme="majorHAnsi" w:cstheme="majorHAnsi"/>
          <w:b/>
          <w:bCs/>
          <w:sz w:val="22"/>
        </w:rPr>
        <w:t>7</w:t>
      </w:r>
      <w:r w:rsidRPr="007D79DC">
        <w:rPr>
          <w:rFonts w:asciiTheme="majorHAnsi" w:hAnsiTheme="majorHAnsi" w:cstheme="majorHAnsi"/>
          <w:b/>
          <w:bCs/>
          <w:sz w:val="22"/>
        </w:rPr>
        <w:t>.2025.ROR-IT</w:t>
      </w:r>
      <w:r w:rsidRPr="007D79DC">
        <w:rPr>
          <w:rFonts w:asciiTheme="majorHAnsi" w:hAnsiTheme="majorHAnsi" w:cstheme="majorHAnsi"/>
          <w:sz w:val="22"/>
        </w:rPr>
        <w:t>. Z treści przelewu winno wynikać, że wpłata dotyczy wadium, jakiego dotyczy zamówienie.</w:t>
      </w:r>
    </w:p>
    <w:p w14:paraId="1255F7CF"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O wpłaceniu wadium w formie pieniężnej w wymaganym terminie decyduje data i godzina wpływu środków na rachunek bankowy Zamawiającego.</w:t>
      </w:r>
    </w:p>
    <w:p w14:paraId="47EBBA11"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Jeżeli wadium jest wnoszone w formie gwarancji lub poręczenia, Wykonawca przekazuje Zamawiającemu oryginał gwarancji lub poręczenia, w postaci elektronicznej.</w:t>
      </w:r>
    </w:p>
    <w:p w14:paraId="66DDCB04"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 xml:space="preserve">Z treści gwarancji i poręczeń musi wynikać bezwarunkowe, nieodwołalne i wykonalne na pierwsze pisemne żądanie Zamawiającego zobowiązanie gwaranta lub poręczyciela do zapłaty na rzecz Zamawiającego kwoty określonej w gwarancji lub poręczeniu, w okolicznościach, o których mowa w art. 98 ust. 6 ustawy </w:t>
      </w:r>
      <w:proofErr w:type="spellStart"/>
      <w:r w:rsidRPr="007D79DC">
        <w:rPr>
          <w:rFonts w:asciiTheme="majorHAnsi" w:hAnsiTheme="majorHAnsi" w:cstheme="majorHAnsi"/>
          <w:sz w:val="22"/>
        </w:rPr>
        <w:t>Pzp</w:t>
      </w:r>
      <w:proofErr w:type="spellEnd"/>
      <w:r w:rsidRPr="007D79DC">
        <w:rPr>
          <w:rFonts w:asciiTheme="majorHAnsi" w:hAnsiTheme="majorHAnsi" w:cstheme="majorHAnsi"/>
          <w:sz w:val="22"/>
        </w:rPr>
        <w:t>,</w:t>
      </w:r>
    </w:p>
    <w:p w14:paraId="67380321"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Gwarancje i poręczenia muszą podlegać prawu polskiemu. Wszystkie spory dotyczące gwarancji i poręczeń będą rozstrzygane zgodnie z prawem polskim przez polskie sądy powszechne.</w:t>
      </w:r>
      <w:r>
        <w:rPr>
          <w:rFonts w:asciiTheme="majorHAnsi" w:hAnsiTheme="majorHAnsi" w:cstheme="majorHAnsi"/>
          <w:sz w:val="22"/>
        </w:rPr>
        <w:t xml:space="preserve"> </w:t>
      </w:r>
      <w:r w:rsidRPr="007D79DC">
        <w:rPr>
          <w:rFonts w:asciiTheme="majorHAnsi" w:hAnsiTheme="majorHAnsi" w:cstheme="majorHAnsi"/>
          <w:sz w:val="22"/>
        </w:rPr>
        <w:t>W przypadku, gdy Wykonawca wnosi wadium w formie gwarancji lub poręczenia w języku innym niż język polski, dokument gwarancji lub poręczenia należy złożyć wraz z tłumaczeniem na język polski.</w:t>
      </w:r>
    </w:p>
    <w:p w14:paraId="73FCF9E6"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 xml:space="preserve">Oferta Wykonawcy, który nie wniesie wadium do terminu składania ofert na zasadach określonych w SWZ lub wniesie wadium w sposób nieprawidłowy lub nie będzie utrzymywał wadium nieprzerwanie do upływu terminu związania ofertą lub złoży wniosek o zwrot wadium w przypadku, o którym mowa w art. 98 ust. 2 pkt 3 ustawy </w:t>
      </w:r>
      <w:proofErr w:type="spellStart"/>
      <w:r w:rsidRPr="007D79DC">
        <w:rPr>
          <w:rFonts w:asciiTheme="majorHAnsi" w:hAnsiTheme="majorHAnsi" w:cstheme="majorHAnsi"/>
          <w:sz w:val="22"/>
        </w:rPr>
        <w:t>pzp</w:t>
      </w:r>
      <w:proofErr w:type="spellEnd"/>
      <w:r w:rsidRPr="007D79DC">
        <w:rPr>
          <w:rFonts w:asciiTheme="majorHAnsi" w:hAnsiTheme="majorHAnsi" w:cstheme="majorHAnsi"/>
          <w:sz w:val="22"/>
        </w:rPr>
        <w:t>, zostanie odrzucona.</w:t>
      </w:r>
    </w:p>
    <w:p w14:paraId="4DBC458D"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 xml:space="preserve">Zamawiający zatrzymuje wadium na podstawie art. 98 ust. 6 ustawy </w:t>
      </w:r>
      <w:proofErr w:type="spellStart"/>
      <w:r w:rsidRPr="007D79DC">
        <w:rPr>
          <w:rFonts w:asciiTheme="majorHAnsi" w:hAnsiTheme="majorHAnsi" w:cstheme="majorHAnsi"/>
          <w:sz w:val="22"/>
        </w:rPr>
        <w:t>Pzp</w:t>
      </w:r>
      <w:proofErr w:type="spellEnd"/>
      <w:r w:rsidRPr="007D79DC">
        <w:rPr>
          <w:rFonts w:asciiTheme="majorHAnsi" w:hAnsiTheme="majorHAnsi" w:cstheme="majorHAnsi"/>
          <w:sz w:val="22"/>
        </w:rPr>
        <w:t>.</w:t>
      </w:r>
    </w:p>
    <w:p w14:paraId="2A5330DA"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 xml:space="preserve">Zamawiający dokona zwrotu wadium zgodnie z zapisami art. 98 ustawy </w:t>
      </w:r>
      <w:proofErr w:type="spellStart"/>
      <w:r w:rsidRPr="007D79DC">
        <w:rPr>
          <w:rFonts w:asciiTheme="majorHAnsi" w:hAnsiTheme="majorHAnsi" w:cstheme="majorHAnsi"/>
          <w:sz w:val="22"/>
        </w:rPr>
        <w:t>Pzp</w:t>
      </w:r>
      <w:proofErr w:type="spellEnd"/>
      <w:r w:rsidRPr="007D79DC">
        <w:rPr>
          <w:rFonts w:asciiTheme="majorHAnsi" w:hAnsiTheme="majorHAnsi" w:cstheme="majorHAnsi"/>
          <w:sz w:val="22"/>
        </w:rPr>
        <w:t>.</w:t>
      </w:r>
    </w:p>
    <w:p w14:paraId="3D57DF9E" w14:textId="0DDFA79B" w:rsidR="007D79DC" w:rsidRP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Zamawiający zaleca załączenie do oferty dokumentu potwierdzającego wniesienie wadium w pieniądzu na rachunek bankowy Zamawiającego.</w:t>
      </w:r>
    </w:p>
    <w:bookmarkEnd w:id="7"/>
    <w:p w14:paraId="51B0F8C0" w14:textId="6F2C4F4B" w:rsidR="00F84575" w:rsidRPr="00200224" w:rsidRDefault="009D5019"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 xml:space="preserve">SPOSÓB OBLICZENIA </w:t>
      </w:r>
      <w:r w:rsidR="00F84575" w:rsidRPr="00200224">
        <w:rPr>
          <w:rFonts w:asciiTheme="majorHAnsi" w:eastAsia="Calibri" w:hAnsiTheme="majorHAnsi" w:cstheme="majorHAnsi"/>
          <w:color w:val="2F5496" w:themeColor="accent5" w:themeShade="BF"/>
          <w:lang w:eastAsia="en-US"/>
        </w:rPr>
        <w:t>CENY OFERTY</w:t>
      </w:r>
    </w:p>
    <w:p w14:paraId="4ABF0CAB" w14:textId="38494A16" w:rsidR="00B14B5B" w:rsidRPr="00200224" w:rsidRDefault="00B14B5B" w:rsidP="00117C6A">
      <w:pPr>
        <w:pStyle w:val="Default"/>
        <w:numPr>
          <w:ilvl w:val="0"/>
          <w:numId w:val="22"/>
        </w:numPr>
        <w:spacing w:before="120" w:after="120"/>
        <w:jc w:val="both"/>
        <w:rPr>
          <w:rFonts w:asciiTheme="majorHAnsi" w:hAnsiTheme="majorHAnsi" w:cstheme="majorHAnsi"/>
          <w:sz w:val="22"/>
          <w:szCs w:val="22"/>
        </w:rPr>
      </w:pPr>
      <w:r w:rsidRPr="00200224">
        <w:rPr>
          <w:rFonts w:asciiTheme="majorHAnsi" w:hAnsiTheme="majorHAnsi" w:cstheme="majorHAnsi"/>
          <w:sz w:val="22"/>
          <w:szCs w:val="22"/>
        </w:rPr>
        <w:t xml:space="preserve">Cena oferty, o której mowa w „Formularzu ofertowym” stanowiącym Załącznik nr </w:t>
      </w:r>
      <w:r w:rsidR="00B070F3">
        <w:rPr>
          <w:rFonts w:asciiTheme="majorHAnsi" w:hAnsiTheme="majorHAnsi" w:cstheme="majorHAnsi"/>
          <w:sz w:val="22"/>
          <w:szCs w:val="22"/>
        </w:rPr>
        <w:t>3</w:t>
      </w:r>
      <w:r w:rsidRPr="00200224">
        <w:rPr>
          <w:rFonts w:asciiTheme="majorHAnsi" w:hAnsiTheme="majorHAnsi" w:cstheme="majorHAnsi"/>
          <w:color w:val="0070C0"/>
          <w:sz w:val="22"/>
          <w:szCs w:val="22"/>
        </w:rPr>
        <w:t xml:space="preserve"> </w:t>
      </w:r>
      <w:r w:rsidRPr="00200224">
        <w:rPr>
          <w:rFonts w:asciiTheme="majorHAnsi" w:hAnsiTheme="majorHAnsi" w:cstheme="majorHAnsi"/>
          <w:sz w:val="22"/>
          <w:szCs w:val="22"/>
        </w:rPr>
        <w:t>do SWZ, musi być obliczona w złotych polskich, z dokładnością do dwóch miejsc po przecinku.</w:t>
      </w:r>
    </w:p>
    <w:p w14:paraId="72F506FA" w14:textId="579CA229" w:rsidR="00B20532" w:rsidRPr="00200224" w:rsidRDefault="00B20532" w:rsidP="00117C6A">
      <w:pPr>
        <w:pStyle w:val="Default"/>
        <w:numPr>
          <w:ilvl w:val="0"/>
          <w:numId w:val="22"/>
        </w:numPr>
        <w:spacing w:before="120" w:after="120"/>
        <w:jc w:val="both"/>
        <w:rPr>
          <w:rFonts w:asciiTheme="majorHAnsi" w:hAnsiTheme="majorHAnsi" w:cstheme="majorHAnsi"/>
          <w:sz w:val="22"/>
          <w:szCs w:val="22"/>
        </w:rPr>
      </w:pPr>
      <w:r w:rsidRPr="00200224">
        <w:rPr>
          <w:rFonts w:asciiTheme="majorHAnsi" w:hAnsiTheme="majorHAnsi" w:cstheme="majorHAnsi"/>
          <w:sz w:val="22"/>
          <w:szCs w:val="22"/>
        </w:rPr>
        <w:t xml:space="preserve">Cena oferty powinna zawierać wszelkie koszty </w:t>
      </w:r>
      <w:r w:rsidR="00AF0577">
        <w:rPr>
          <w:rFonts w:asciiTheme="majorHAnsi" w:hAnsiTheme="majorHAnsi" w:cstheme="majorHAnsi"/>
          <w:sz w:val="22"/>
          <w:szCs w:val="22"/>
        </w:rPr>
        <w:t xml:space="preserve">(w tym gwarancję i serwis) </w:t>
      </w:r>
      <w:r w:rsidRPr="00200224">
        <w:rPr>
          <w:rFonts w:asciiTheme="majorHAnsi" w:hAnsiTheme="majorHAnsi" w:cstheme="majorHAnsi"/>
          <w:sz w:val="22"/>
          <w:szCs w:val="22"/>
        </w:rPr>
        <w:t xml:space="preserve">jakie poniesie </w:t>
      </w:r>
      <w:r w:rsidR="00F7619C" w:rsidRPr="00200224">
        <w:rPr>
          <w:rFonts w:asciiTheme="majorHAnsi" w:hAnsiTheme="majorHAnsi" w:cstheme="majorHAnsi"/>
          <w:sz w:val="22"/>
          <w:szCs w:val="22"/>
        </w:rPr>
        <w:t>w</w:t>
      </w:r>
      <w:r w:rsidRPr="00200224">
        <w:rPr>
          <w:rFonts w:asciiTheme="majorHAnsi" w:hAnsiTheme="majorHAnsi" w:cstheme="majorHAnsi"/>
          <w:sz w:val="22"/>
          <w:szCs w:val="22"/>
        </w:rPr>
        <w:t>ykonawca w celu należytego wykonania przedmiotu zamówienia</w:t>
      </w:r>
      <w:r w:rsidR="0019307D">
        <w:rPr>
          <w:rFonts w:asciiTheme="majorHAnsi" w:hAnsiTheme="majorHAnsi" w:cstheme="majorHAnsi"/>
          <w:sz w:val="22"/>
          <w:szCs w:val="22"/>
        </w:rPr>
        <w:t xml:space="preserve"> </w:t>
      </w:r>
      <w:r w:rsidRPr="00200224">
        <w:rPr>
          <w:rFonts w:asciiTheme="majorHAnsi" w:hAnsiTheme="majorHAnsi" w:cstheme="majorHAnsi"/>
          <w:sz w:val="22"/>
          <w:szCs w:val="22"/>
        </w:rPr>
        <w:t xml:space="preserve">z należnymi podatkami i opłatami, w tym także wszelkie koszty nie wynikające bezpośrednio z opisu przedmiotu zamówienia, opisu projektu i wzoru umowy, ale możliwe do przewidzenia przez </w:t>
      </w:r>
      <w:r w:rsidR="00F7619C" w:rsidRPr="00200224">
        <w:rPr>
          <w:rFonts w:asciiTheme="majorHAnsi" w:hAnsiTheme="majorHAnsi" w:cstheme="majorHAnsi"/>
          <w:sz w:val="22"/>
          <w:szCs w:val="22"/>
        </w:rPr>
        <w:t>w</w:t>
      </w:r>
      <w:r w:rsidRPr="00200224">
        <w:rPr>
          <w:rFonts w:asciiTheme="majorHAnsi" w:hAnsiTheme="majorHAnsi" w:cstheme="majorHAnsi"/>
          <w:sz w:val="22"/>
          <w:szCs w:val="22"/>
        </w:rPr>
        <w:t>ykonawcę w dniu złożenia oferty.</w:t>
      </w:r>
    </w:p>
    <w:p w14:paraId="3D199178" w14:textId="77777777" w:rsidR="00B20532" w:rsidRPr="00200224" w:rsidRDefault="00B20532" w:rsidP="00117C6A">
      <w:pPr>
        <w:pStyle w:val="Akapitzlist"/>
        <w:numPr>
          <w:ilvl w:val="0"/>
          <w:numId w:val="22"/>
        </w:numPr>
        <w:spacing w:before="120" w:after="120"/>
        <w:contextualSpacing w:val="0"/>
        <w:rPr>
          <w:rFonts w:asciiTheme="majorHAnsi" w:hAnsiTheme="majorHAnsi" w:cstheme="majorHAnsi"/>
          <w:color w:val="000000"/>
          <w:sz w:val="22"/>
          <w:szCs w:val="22"/>
        </w:rPr>
      </w:pPr>
      <w:r w:rsidRPr="00200224">
        <w:rPr>
          <w:rFonts w:asciiTheme="majorHAnsi" w:hAnsiTheme="majorHAnsi" w:cstheme="majorHAnsi"/>
          <w:color w:val="000000"/>
          <w:sz w:val="22"/>
          <w:szCs w:val="22"/>
        </w:rPr>
        <w:t>Wszelkie rozliczenia związane z realizacją zamówienia dokonywane będą w walucie polskiej.</w:t>
      </w:r>
    </w:p>
    <w:p w14:paraId="18EE6AC2" w14:textId="0C39B233" w:rsidR="00B20532" w:rsidRPr="00200224" w:rsidRDefault="00B20532" w:rsidP="00117C6A">
      <w:pPr>
        <w:pStyle w:val="Akapitzlist"/>
        <w:numPr>
          <w:ilvl w:val="0"/>
          <w:numId w:val="22"/>
        </w:numPr>
        <w:spacing w:before="120" w:after="120"/>
        <w:contextualSpacing w:val="0"/>
        <w:rPr>
          <w:rFonts w:asciiTheme="majorHAnsi" w:hAnsiTheme="majorHAnsi" w:cstheme="majorHAnsi"/>
          <w:color w:val="000000"/>
          <w:sz w:val="22"/>
          <w:szCs w:val="22"/>
        </w:rPr>
      </w:pPr>
      <w:r w:rsidRPr="00200224">
        <w:rPr>
          <w:rFonts w:asciiTheme="majorHAnsi" w:hAnsiTheme="majorHAnsi" w:cstheme="majorHAnsi"/>
          <w:color w:val="000000"/>
          <w:sz w:val="22"/>
          <w:szCs w:val="22"/>
        </w:rPr>
        <w:t xml:space="preserve">W Formularzu oferty należy podać cenę oferty: wartość brutto. </w:t>
      </w:r>
    </w:p>
    <w:p w14:paraId="0D8256DE" w14:textId="77777777" w:rsidR="00B20532" w:rsidRPr="00200224" w:rsidRDefault="00B20532" w:rsidP="00117C6A">
      <w:pPr>
        <w:pStyle w:val="Akapitzlist"/>
        <w:numPr>
          <w:ilvl w:val="0"/>
          <w:numId w:val="22"/>
        </w:numPr>
        <w:spacing w:before="120" w:after="120"/>
        <w:contextualSpacing w:val="0"/>
        <w:jc w:val="both"/>
        <w:rPr>
          <w:rFonts w:asciiTheme="majorHAnsi" w:hAnsiTheme="majorHAnsi" w:cstheme="majorHAnsi"/>
          <w:color w:val="000000"/>
          <w:sz w:val="22"/>
          <w:szCs w:val="22"/>
        </w:rPr>
      </w:pPr>
      <w:r w:rsidRPr="00200224">
        <w:rPr>
          <w:rFonts w:asciiTheme="majorHAnsi" w:hAnsiTheme="majorHAnsi" w:cstheme="majorHAnsi"/>
          <w:sz w:val="22"/>
          <w:szCs w:val="22"/>
        </w:rPr>
        <w:t>Prawidłowe ustalenie podatku VAT należy do obowiązków wykonawcy, zgodnie z przepisami ustawy o podatku od towarów i</w:t>
      </w:r>
      <w:r w:rsidRPr="00200224">
        <w:rPr>
          <w:rFonts w:asciiTheme="majorHAnsi" w:hAnsiTheme="majorHAnsi" w:cstheme="majorHAnsi"/>
          <w:spacing w:val="-4"/>
          <w:sz w:val="22"/>
          <w:szCs w:val="22"/>
        </w:rPr>
        <w:t xml:space="preserve"> </w:t>
      </w:r>
      <w:r w:rsidRPr="00200224">
        <w:rPr>
          <w:rFonts w:asciiTheme="majorHAnsi" w:hAnsiTheme="majorHAnsi" w:cstheme="majorHAnsi"/>
          <w:sz w:val="22"/>
          <w:szCs w:val="22"/>
        </w:rPr>
        <w:t>usług.</w:t>
      </w:r>
    </w:p>
    <w:p w14:paraId="75622DA0" w14:textId="77777777" w:rsidR="00FF10B9" w:rsidRPr="00200224" w:rsidRDefault="00FF10B9" w:rsidP="006C7A87">
      <w:pPr>
        <w:pStyle w:val="Nagwek2"/>
        <w:pBdr>
          <w:bottom w:val="single" w:sz="4" w:space="1" w:color="A6A6A6" w:themeColor="background1" w:themeShade="A6"/>
        </w:pBdr>
        <w:tabs>
          <w:tab w:val="clear" w:pos="720"/>
          <w:tab w:val="num" w:pos="567"/>
          <w:tab w:val="num" w:pos="709"/>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lastRenderedPageBreak/>
        <w:t>KRYTERIA OCENY OFERT</w:t>
      </w:r>
    </w:p>
    <w:p w14:paraId="75A96767" w14:textId="5AF0150E" w:rsidR="00EA6439" w:rsidRPr="00200224" w:rsidRDefault="00617C34" w:rsidP="00117C6A">
      <w:pPr>
        <w:pStyle w:val="Akapitzlist"/>
        <w:numPr>
          <w:ilvl w:val="0"/>
          <w:numId w:val="23"/>
        </w:numPr>
        <w:spacing w:before="120" w:after="120"/>
        <w:contextualSpacing w:val="0"/>
        <w:jc w:val="both"/>
        <w:rPr>
          <w:rFonts w:asciiTheme="majorHAnsi" w:hAnsiTheme="majorHAnsi" w:cstheme="majorHAnsi"/>
          <w:sz w:val="22"/>
        </w:rPr>
      </w:pPr>
      <w:r w:rsidRPr="00200224">
        <w:rPr>
          <w:rFonts w:asciiTheme="majorHAnsi" w:hAnsiTheme="majorHAnsi" w:cstheme="majorHAnsi"/>
          <w:sz w:val="22"/>
        </w:rPr>
        <w:t>Zamawiający wybierze najkorzystniejszą ofertę na podstawie niżej wymienionych kryteriów oceny ofert</w:t>
      </w:r>
      <w:r w:rsidR="00FF10B9" w:rsidRPr="00200224">
        <w:rPr>
          <w:rFonts w:asciiTheme="majorHAnsi" w:hAnsiTheme="majorHAnsi" w:cstheme="majorHAnsi"/>
          <w:sz w:val="22"/>
        </w:rPr>
        <w:t>:</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126"/>
        <w:gridCol w:w="850"/>
        <w:gridCol w:w="5529"/>
      </w:tblGrid>
      <w:tr w:rsidR="001B0876" w:rsidRPr="00200224" w14:paraId="5B406164" w14:textId="77777777" w:rsidTr="0037664D">
        <w:trPr>
          <w:trHeight w:val="279"/>
        </w:trPr>
        <w:tc>
          <w:tcPr>
            <w:tcW w:w="567" w:type="dxa"/>
            <w:shd w:val="pct12" w:color="000000" w:fill="FFFFFF"/>
            <w:vAlign w:val="center"/>
          </w:tcPr>
          <w:p w14:paraId="38F525AD" w14:textId="77777777" w:rsidR="001B0876" w:rsidRPr="00200224" w:rsidRDefault="001B0876" w:rsidP="0037664D">
            <w:pPr>
              <w:spacing w:before="60" w:after="60"/>
              <w:jc w:val="center"/>
              <w:rPr>
                <w:rFonts w:asciiTheme="majorHAnsi" w:hAnsiTheme="majorHAnsi" w:cstheme="majorHAnsi"/>
                <w:b/>
                <w:bCs/>
                <w:sz w:val="20"/>
                <w:szCs w:val="20"/>
              </w:rPr>
            </w:pPr>
            <w:r w:rsidRPr="00200224">
              <w:rPr>
                <w:rFonts w:asciiTheme="majorHAnsi" w:hAnsiTheme="majorHAnsi" w:cstheme="majorHAnsi"/>
                <w:b/>
                <w:bCs/>
                <w:sz w:val="20"/>
                <w:szCs w:val="20"/>
              </w:rPr>
              <w:t>Lp.</w:t>
            </w:r>
          </w:p>
        </w:tc>
        <w:tc>
          <w:tcPr>
            <w:tcW w:w="2126" w:type="dxa"/>
            <w:shd w:val="pct12" w:color="000000" w:fill="FFFFFF"/>
            <w:vAlign w:val="center"/>
          </w:tcPr>
          <w:p w14:paraId="2FB32BA0" w14:textId="77777777" w:rsidR="001B0876" w:rsidRPr="00200224" w:rsidRDefault="001B0876" w:rsidP="0037664D">
            <w:pPr>
              <w:spacing w:before="60" w:after="60"/>
              <w:jc w:val="center"/>
              <w:rPr>
                <w:rFonts w:asciiTheme="majorHAnsi" w:hAnsiTheme="majorHAnsi" w:cstheme="majorHAnsi"/>
                <w:b/>
                <w:bCs/>
                <w:sz w:val="20"/>
                <w:szCs w:val="20"/>
              </w:rPr>
            </w:pPr>
            <w:r w:rsidRPr="00200224">
              <w:rPr>
                <w:rFonts w:asciiTheme="majorHAnsi" w:hAnsiTheme="majorHAnsi" w:cstheme="majorHAnsi"/>
                <w:b/>
                <w:bCs/>
                <w:sz w:val="20"/>
                <w:szCs w:val="20"/>
              </w:rPr>
              <w:t>Kryteria</w:t>
            </w:r>
          </w:p>
        </w:tc>
        <w:tc>
          <w:tcPr>
            <w:tcW w:w="850" w:type="dxa"/>
            <w:shd w:val="pct12" w:color="000000" w:fill="FFFFFF"/>
            <w:vAlign w:val="center"/>
          </w:tcPr>
          <w:p w14:paraId="079D616F" w14:textId="77777777" w:rsidR="001B0876" w:rsidRPr="00200224" w:rsidRDefault="001B0876" w:rsidP="0037664D">
            <w:pPr>
              <w:spacing w:before="60" w:after="60"/>
              <w:jc w:val="center"/>
              <w:rPr>
                <w:rFonts w:asciiTheme="majorHAnsi" w:hAnsiTheme="majorHAnsi" w:cstheme="majorHAnsi"/>
                <w:b/>
                <w:bCs/>
                <w:sz w:val="20"/>
                <w:szCs w:val="20"/>
              </w:rPr>
            </w:pPr>
            <w:r w:rsidRPr="00200224">
              <w:rPr>
                <w:rFonts w:asciiTheme="majorHAnsi" w:hAnsiTheme="majorHAnsi" w:cstheme="majorHAnsi"/>
                <w:b/>
                <w:bCs/>
                <w:sz w:val="20"/>
                <w:szCs w:val="20"/>
              </w:rPr>
              <w:t>Waga</w:t>
            </w:r>
          </w:p>
        </w:tc>
        <w:tc>
          <w:tcPr>
            <w:tcW w:w="5529" w:type="dxa"/>
            <w:shd w:val="pct12" w:color="000000" w:fill="FFFFFF"/>
            <w:vAlign w:val="center"/>
          </w:tcPr>
          <w:p w14:paraId="3BAF9DAA" w14:textId="77777777" w:rsidR="001B0876" w:rsidRPr="00200224" w:rsidRDefault="001B0876" w:rsidP="0037664D">
            <w:pPr>
              <w:pStyle w:val="Nagwek8"/>
              <w:spacing w:before="60" w:after="60"/>
              <w:rPr>
                <w:rFonts w:asciiTheme="majorHAnsi" w:hAnsiTheme="majorHAnsi" w:cstheme="majorHAnsi"/>
                <w:sz w:val="20"/>
              </w:rPr>
            </w:pPr>
            <w:r w:rsidRPr="00200224">
              <w:rPr>
                <w:rFonts w:asciiTheme="majorHAnsi" w:hAnsiTheme="majorHAnsi" w:cstheme="majorHAnsi"/>
                <w:sz w:val="20"/>
              </w:rPr>
              <w:t>Metoda oceny</w:t>
            </w:r>
          </w:p>
        </w:tc>
      </w:tr>
      <w:tr w:rsidR="001B0876" w:rsidRPr="00200224" w14:paraId="7E80C4A8" w14:textId="77777777" w:rsidTr="0037664D">
        <w:trPr>
          <w:trHeight w:val="664"/>
        </w:trPr>
        <w:tc>
          <w:tcPr>
            <w:tcW w:w="567" w:type="dxa"/>
            <w:vAlign w:val="center"/>
          </w:tcPr>
          <w:p w14:paraId="4FE522FA" w14:textId="77777777" w:rsidR="001B0876" w:rsidRPr="00200224" w:rsidRDefault="001B0876" w:rsidP="0037664D">
            <w:pPr>
              <w:spacing w:before="60" w:after="60"/>
              <w:jc w:val="center"/>
              <w:rPr>
                <w:rFonts w:asciiTheme="majorHAnsi" w:hAnsiTheme="majorHAnsi" w:cstheme="majorHAnsi"/>
                <w:b/>
                <w:sz w:val="20"/>
                <w:szCs w:val="20"/>
              </w:rPr>
            </w:pPr>
            <w:r w:rsidRPr="00200224">
              <w:rPr>
                <w:rFonts w:asciiTheme="majorHAnsi" w:hAnsiTheme="majorHAnsi" w:cstheme="majorHAnsi"/>
                <w:sz w:val="20"/>
                <w:szCs w:val="20"/>
              </w:rPr>
              <w:t>1.</w:t>
            </w:r>
          </w:p>
        </w:tc>
        <w:tc>
          <w:tcPr>
            <w:tcW w:w="2126" w:type="dxa"/>
            <w:vAlign w:val="center"/>
          </w:tcPr>
          <w:p w14:paraId="247BAF02" w14:textId="77777777" w:rsidR="001B0876" w:rsidRPr="00200224" w:rsidRDefault="001B0876" w:rsidP="0037664D">
            <w:pPr>
              <w:spacing w:before="60" w:after="60"/>
              <w:jc w:val="center"/>
              <w:rPr>
                <w:rFonts w:asciiTheme="majorHAnsi" w:hAnsiTheme="majorHAnsi" w:cstheme="majorHAnsi"/>
                <w:b/>
                <w:sz w:val="20"/>
                <w:szCs w:val="20"/>
              </w:rPr>
            </w:pPr>
            <w:r w:rsidRPr="00200224">
              <w:rPr>
                <w:rFonts w:asciiTheme="majorHAnsi" w:hAnsiTheme="majorHAnsi" w:cstheme="majorHAnsi"/>
                <w:sz w:val="20"/>
                <w:szCs w:val="20"/>
              </w:rPr>
              <w:t>Cena (C)</w:t>
            </w:r>
          </w:p>
        </w:tc>
        <w:tc>
          <w:tcPr>
            <w:tcW w:w="850" w:type="dxa"/>
            <w:vAlign w:val="center"/>
          </w:tcPr>
          <w:p w14:paraId="37F59F91" w14:textId="77777777" w:rsidR="001B0876" w:rsidRPr="00200224" w:rsidRDefault="001B0876" w:rsidP="0037664D">
            <w:pPr>
              <w:spacing w:before="60" w:after="60"/>
              <w:jc w:val="center"/>
              <w:rPr>
                <w:rFonts w:asciiTheme="majorHAnsi" w:hAnsiTheme="majorHAnsi" w:cstheme="majorHAnsi"/>
                <w:b/>
                <w:sz w:val="20"/>
                <w:szCs w:val="20"/>
              </w:rPr>
            </w:pPr>
            <w:r w:rsidRPr="00200224">
              <w:rPr>
                <w:rFonts w:asciiTheme="majorHAnsi" w:hAnsiTheme="majorHAnsi" w:cstheme="majorHAnsi"/>
                <w:sz w:val="20"/>
                <w:szCs w:val="20"/>
              </w:rPr>
              <w:t>60%</w:t>
            </w:r>
          </w:p>
        </w:tc>
        <w:tc>
          <w:tcPr>
            <w:tcW w:w="5529" w:type="dxa"/>
            <w:vAlign w:val="center"/>
          </w:tcPr>
          <w:p w14:paraId="64F74E39" w14:textId="613D67FB" w:rsidR="001B0876" w:rsidRPr="00581BE5" w:rsidRDefault="004954B2" w:rsidP="0037664D">
            <w:pPr>
              <w:spacing w:before="60" w:after="60"/>
              <w:jc w:val="center"/>
              <w:rPr>
                <w:rFonts w:asciiTheme="majorHAnsi" w:hAnsiTheme="majorHAnsi" w:cstheme="majorHAnsi"/>
                <w:sz w:val="20"/>
                <w:szCs w:val="20"/>
                <w:u w:val="single"/>
              </w:rPr>
            </w:pPr>
            <m:oMathPara>
              <m:oMath>
                <m:f>
                  <m:fPr>
                    <m:ctrlPr>
                      <w:rPr>
                        <w:rFonts w:ascii="Cambria Math" w:hAnsi="Cambria Math" w:cstheme="majorHAnsi"/>
                        <w:iCs/>
                        <w:sz w:val="20"/>
                        <w:szCs w:val="20"/>
                      </w:rPr>
                    </m:ctrlPr>
                  </m:fPr>
                  <m:num>
                    <m:r>
                      <m:rPr>
                        <m:nor/>
                      </m:rPr>
                      <w:rPr>
                        <w:rFonts w:asciiTheme="majorHAnsi" w:hAnsiTheme="majorHAnsi" w:cstheme="majorHAnsi"/>
                        <w:sz w:val="20"/>
                        <w:szCs w:val="20"/>
                        <w:u w:val="single"/>
                      </w:rPr>
                      <m:t>Najniższa zaoferowana cena oferty</m:t>
                    </m:r>
                    <m:ctrlPr>
                      <w:rPr>
                        <w:rFonts w:ascii="Cambria Math" w:hAnsi="Cambria Math" w:cstheme="majorHAnsi"/>
                        <w:iCs/>
                        <w:sz w:val="20"/>
                        <w:szCs w:val="20"/>
                        <w:u w:val="single"/>
                      </w:rPr>
                    </m:ctrlPr>
                  </m:num>
                  <m:den>
                    <m:r>
                      <m:rPr>
                        <m:nor/>
                      </m:rPr>
                      <w:rPr>
                        <w:rFonts w:asciiTheme="majorHAnsi" w:hAnsiTheme="majorHAnsi" w:cstheme="majorHAnsi"/>
                        <w:sz w:val="20"/>
                        <w:szCs w:val="20"/>
                      </w:rPr>
                      <m:t>cena oferty badanej</m:t>
                    </m:r>
                  </m:den>
                </m:f>
                <m:r>
                  <m:rPr>
                    <m:nor/>
                  </m:rPr>
                  <w:rPr>
                    <w:rFonts w:asciiTheme="majorHAnsi" w:hAnsiTheme="majorHAnsi" w:cstheme="majorHAnsi"/>
                    <w:sz w:val="20"/>
                    <w:szCs w:val="20"/>
                  </w:rPr>
                  <m:t>×100 ×60%</m:t>
                </m:r>
              </m:oMath>
            </m:oMathPara>
          </w:p>
        </w:tc>
      </w:tr>
      <w:tr w:rsidR="001B0876" w:rsidRPr="00200224" w14:paraId="5479CACA" w14:textId="77777777" w:rsidTr="0037664D">
        <w:trPr>
          <w:trHeight w:val="664"/>
        </w:trPr>
        <w:tc>
          <w:tcPr>
            <w:tcW w:w="567" w:type="dxa"/>
            <w:vAlign w:val="center"/>
          </w:tcPr>
          <w:p w14:paraId="07480C03" w14:textId="3740B82B" w:rsidR="001B0876" w:rsidRPr="00200224" w:rsidRDefault="0051178B" w:rsidP="0037664D">
            <w:pPr>
              <w:spacing w:before="60" w:after="60"/>
              <w:jc w:val="center"/>
              <w:rPr>
                <w:rFonts w:asciiTheme="majorHAnsi" w:hAnsiTheme="majorHAnsi" w:cstheme="majorHAnsi"/>
                <w:sz w:val="20"/>
                <w:szCs w:val="20"/>
              </w:rPr>
            </w:pPr>
            <w:r w:rsidRPr="00200224">
              <w:rPr>
                <w:rFonts w:asciiTheme="majorHAnsi" w:hAnsiTheme="majorHAnsi" w:cstheme="majorHAnsi"/>
                <w:sz w:val="20"/>
                <w:szCs w:val="20"/>
              </w:rPr>
              <w:t>2</w:t>
            </w:r>
            <w:r w:rsidR="001B0876" w:rsidRPr="00200224">
              <w:rPr>
                <w:rFonts w:asciiTheme="majorHAnsi" w:hAnsiTheme="majorHAnsi" w:cstheme="majorHAnsi"/>
                <w:sz w:val="20"/>
                <w:szCs w:val="20"/>
              </w:rPr>
              <w:t>.</w:t>
            </w:r>
          </w:p>
        </w:tc>
        <w:tc>
          <w:tcPr>
            <w:tcW w:w="2126" w:type="dxa"/>
            <w:vAlign w:val="center"/>
          </w:tcPr>
          <w:p w14:paraId="72018C4E" w14:textId="77777777" w:rsidR="001B0876" w:rsidRPr="00200224" w:rsidRDefault="001B0876" w:rsidP="0037664D">
            <w:pPr>
              <w:spacing w:before="60" w:after="60"/>
              <w:jc w:val="center"/>
              <w:rPr>
                <w:rFonts w:asciiTheme="majorHAnsi" w:hAnsiTheme="majorHAnsi" w:cstheme="majorHAnsi"/>
                <w:sz w:val="20"/>
                <w:szCs w:val="20"/>
              </w:rPr>
            </w:pPr>
            <w:r w:rsidRPr="00200224">
              <w:rPr>
                <w:rFonts w:asciiTheme="majorHAnsi" w:hAnsiTheme="majorHAnsi" w:cstheme="majorHAnsi"/>
                <w:sz w:val="20"/>
                <w:szCs w:val="20"/>
              </w:rPr>
              <w:t>Serwis (S)</w:t>
            </w:r>
          </w:p>
        </w:tc>
        <w:tc>
          <w:tcPr>
            <w:tcW w:w="850" w:type="dxa"/>
            <w:vAlign w:val="center"/>
          </w:tcPr>
          <w:p w14:paraId="40707589" w14:textId="77777777" w:rsidR="001B0876" w:rsidRPr="00200224" w:rsidRDefault="001B0876" w:rsidP="0037664D">
            <w:pPr>
              <w:spacing w:before="60" w:after="60"/>
              <w:jc w:val="center"/>
              <w:rPr>
                <w:rFonts w:asciiTheme="majorHAnsi" w:hAnsiTheme="majorHAnsi" w:cstheme="majorHAnsi"/>
                <w:sz w:val="20"/>
                <w:szCs w:val="20"/>
              </w:rPr>
            </w:pPr>
            <w:r w:rsidRPr="00200224">
              <w:rPr>
                <w:rFonts w:asciiTheme="majorHAnsi" w:hAnsiTheme="majorHAnsi" w:cstheme="majorHAnsi"/>
                <w:sz w:val="20"/>
                <w:szCs w:val="20"/>
              </w:rPr>
              <w:t>20%</w:t>
            </w:r>
          </w:p>
        </w:tc>
        <w:tc>
          <w:tcPr>
            <w:tcW w:w="5529" w:type="dxa"/>
            <w:vAlign w:val="center"/>
          </w:tcPr>
          <w:p w14:paraId="3559E382" w14:textId="74E082E3" w:rsidR="001B0876" w:rsidRPr="00581BE5" w:rsidRDefault="004954B2" w:rsidP="0037664D">
            <w:pPr>
              <w:spacing w:before="60" w:after="60"/>
              <w:jc w:val="center"/>
              <w:rPr>
                <w:rFonts w:asciiTheme="majorHAnsi" w:hAnsiTheme="majorHAnsi" w:cstheme="majorHAnsi"/>
                <w:sz w:val="20"/>
                <w:szCs w:val="20"/>
              </w:rPr>
            </w:pPr>
            <m:oMathPara>
              <m:oMath>
                <m:f>
                  <m:fPr>
                    <m:ctrlPr>
                      <w:rPr>
                        <w:rFonts w:ascii="Cambria Math" w:hAnsi="Cambria Math" w:cstheme="majorHAnsi"/>
                        <w:i/>
                        <w:sz w:val="20"/>
                        <w:szCs w:val="20"/>
                      </w:rPr>
                    </m:ctrlPr>
                  </m:fPr>
                  <m:num>
                    <m:eqArr>
                      <m:eqArrPr>
                        <m:ctrlPr>
                          <w:rPr>
                            <w:rFonts w:ascii="Cambria Math" w:hAnsi="Cambria Math" w:cstheme="majorHAnsi"/>
                            <w:sz w:val="20"/>
                            <w:szCs w:val="20"/>
                            <w:u w:val="single"/>
                          </w:rPr>
                        </m:ctrlPr>
                      </m:eqArrPr>
                      <m:e>
                        <m:r>
                          <m:rPr>
                            <m:nor/>
                          </m:rPr>
                          <w:rPr>
                            <w:rFonts w:asciiTheme="majorHAnsi" w:hAnsiTheme="majorHAnsi" w:cstheme="majorHAnsi"/>
                            <w:sz w:val="20"/>
                            <w:szCs w:val="20"/>
                            <w:u w:val="single"/>
                          </w:rPr>
                          <m:t xml:space="preserve">Liczba punktów oferty badanej przyznanych </m:t>
                        </m:r>
                      </m:e>
                      <m:e>
                        <m:r>
                          <m:rPr>
                            <m:nor/>
                          </m:rPr>
                          <w:rPr>
                            <w:rFonts w:asciiTheme="majorHAnsi" w:hAnsiTheme="majorHAnsi" w:cstheme="majorHAnsi"/>
                            <w:sz w:val="20"/>
                            <w:szCs w:val="20"/>
                            <w:u w:val="single"/>
                          </w:rPr>
                          <m:t>zgodnie z metodą określoną w pkt 2</m:t>
                        </m:r>
                      </m:e>
                    </m:eqArr>
                    <m:ctrlPr>
                      <w:rPr>
                        <w:rFonts w:ascii="Cambria Math" w:hAnsi="Cambria Math" w:cstheme="majorHAnsi"/>
                        <w:sz w:val="20"/>
                        <w:szCs w:val="20"/>
                        <w:u w:val="single"/>
                      </w:rPr>
                    </m:ctrlPr>
                  </m:num>
                  <m:den>
                    <m:r>
                      <m:rPr>
                        <m:nor/>
                      </m:rPr>
                      <w:rPr>
                        <w:rFonts w:asciiTheme="majorHAnsi" w:hAnsiTheme="majorHAnsi" w:cstheme="majorHAnsi"/>
                        <w:sz w:val="20"/>
                        <w:szCs w:val="20"/>
                      </w:rPr>
                      <m:t>20</m:t>
                    </m:r>
                  </m:den>
                </m:f>
                <m:r>
                  <m:rPr>
                    <m:nor/>
                  </m:rPr>
                  <w:rPr>
                    <w:rFonts w:asciiTheme="majorHAnsi" w:hAnsiTheme="majorHAnsi" w:cstheme="majorHAnsi"/>
                    <w:sz w:val="20"/>
                    <w:szCs w:val="20"/>
                  </w:rPr>
                  <m:t>×100 ×20%</m:t>
                </m:r>
              </m:oMath>
            </m:oMathPara>
          </w:p>
        </w:tc>
      </w:tr>
      <w:tr w:rsidR="0051178B" w:rsidRPr="00200224" w14:paraId="7F644CB3" w14:textId="77777777" w:rsidTr="0037664D">
        <w:trPr>
          <w:trHeight w:val="664"/>
        </w:trPr>
        <w:tc>
          <w:tcPr>
            <w:tcW w:w="567" w:type="dxa"/>
            <w:vAlign w:val="center"/>
          </w:tcPr>
          <w:p w14:paraId="7DA66474" w14:textId="16F1C4B7" w:rsidR="0051178B" w:rsidRPr="00200224" w:rsidRDefault="0051178B" w:rsidP="0051178B">
            <w:pPr>
              <w:spacing w:before="60" w:after="60"/>
              <w:jc w:val="center"/>
              <w:rPr>
                <w:rFonts w:asciiTheme="majorHAnsi" w:hAnsiTheme="majorHAnsi" w:cstheme="majorHAnsi"/>
                <w:sz w:val="20"/>
                <w:szCs w:val="20"/>
              </w:rPr>
            </w:pPr>
            <w:r w:rsidRPr="00200224">
              <w:rPr>
                <w:rFonts w:asciiTheme="majorHAnsi" w:hAnsiTheme="majorHAnsi" w:cstheme="majorHAnsi"/>
                <w:sz w:val="20"/>
                <w:szCs w:val="20"/>
              </w:rPr>
              <w:t>3.</w:t>
            </w:r>
          </w:p>
        </w:tc>
        <w:tc>
          <w:tcPr>
            <w:tcW w:w="2126" w:type="dxa"/>
            <w:vAlign w:val="center"/>
          </w:tcPr>
          <w:p w14:paraId="7368A9AD" w14:textId="3BE02951" w:rsidR="0051178B" w:rsidRPr="00200224" w:rsidRDefault="0051178B" w:rsidP="0051178B">
            <w:pPr>
              <w:spacing w:before="60" w:after="60"/>
              <w:jc w:val="center"/>
              <w:rPr>
                <w:rFonts w:asciiTheme="majorHAnsi" w:hAnsiTheme="majorHAnsi" w:cstheme="majorHAnsi"/>
                <w:sz w:val="20"/>
                <w:szCs w:val="20"/>
              </w:rPr>
            </w:pPr>
            <w:r w:rsidRPr="00200224">
              <w:rPr>
                <w:rFonts w:asciiTheme="majorHAnsi" w:hAnsiTheme="majorHAnsi" w:cstheme="majorHAnsi"/>
                <w:sz w:val="20"/>
                <w:szCs w:val="20"/>
              </w:rPr>
              <w:t>Gwarancja (G)</w:t>
            </w:r>
          </w:p>
        </w:tc>
        <w:tc>
          <w:tcPr>
            <w:tcW w:w="850" w:type="dxa"/>
            <w:vAlign w:val="center"/>
          </w:tcPr>
          <w:p w14:paraId="114255A6" w14:textId="784253BE" w:rsidR="0051178B" w:rsidRPr="00200224" w:rsidRDefault="0051178B" w:rsidP="0051178B">
            <w:pPr>
              <w:spacing w:before="60" w:after="60"/>
              <w:jc w:val="center"/>
              <w:rPr>
                <w:rFonts w:asciiTheme="majorHAnsi" w:hAnsiTheme="majorHAnsi" w:cstheme="majorHAnsi"/>
                <w:sz w:val="20"/>
                <w:szCs w:val="20"/>
              </w:rPr>
            </w:pPr>
            <w:r w:rsidRPr="00200224">
              <w:rPr>
                <w:rFonts w:asciiTheme="majorHAnsi" w:hAnsiTheme="majorHAnsi" w:cstheme="majorHAnsi"/>
                <w:sz w:val="20"/>
                <w:szCs w:val="20"/>
              </w:rPr>
              <w:t>20%</w:t>
            </w:r>
          </w:p>
        </w:tc>
        <w:tc>
          <w:tcPr>
            <w:tcW w:w="5529" w:type="dxa"/>
            <w:vAlign w:val="center"/>
          </w:tcPr>
          <w:p w14:paraId="38DC8843" w14:textId="03150360" w:rsidR="0051178B" w:rsidRPr="00581BE5" w:rsidRDefault="004954B2" w:rsidP="0051178B">
            <w:pPr>
              <w:spacing w:before="60" w:after="60"/>
              <w:jc w:val="center"/>
              <w:rPr>
                <w:rFonts w:asciiTheme="majorHAnsi" w:hAnsiTheme="majorHAnsi" w:cstheme="majorHAnsi"/>
                <w:sz w:val="20"/>
                <w:szCs w:val="20"/>
              </w:rPr>
            </w:pPr>
            <m:oMathPara>
              <m:oMath>
                <m:f>
                  <m:fPr>
                    <m:ctrlPr>
                      <w:rPr>
                        <w:rFonts w:ascii="Cambria Math" w:hAnsi="Cambria Math" w:cstheme="majorHAnsi"/>
                        <w:i/>
                        <w:sz w:val="20"/>
                        <w:szCs w:val="20"/>
                      </w:rPr>
                    </m:ctrlPr>
                  </m:fPr>
                  <m:num>
                    <m:eqArr>
                      <m:eqArrPr>
                        <m:ctrlPr>
                          <w:rPr>
                            <w:rFonts w:ascii="Cambria Math" w:hAnsi="Cambria Math" w:cstheme="majorHAnsi"/>
                            <w:sz w:val="20"/>
                            <w:szCs w:val="20"/>
                            <w:u w:val="single"/>
                          </w:rPr>
                        </m:ctrlPr>
                      </m:eqArrPr>
                      <m:e>
                        <m:r>
                          <m:rPr>
                            <m:nor/>
                          </m:rPr>
                          <w:rPr>
                            <w:rFonts w:asciiTheme="majorHAnsi" w:hAnsiTheme="majorHAnsi" w:cstheme="majorHAnsi"/>
                            <w:sz w:val="20"/>
                            <w:szCs w:val="20"/>
                            <w:u w:val="single"/>
                          </w:rPr>
                          <m:t xml:space="preserve">Liczba punktów oferty badanej przyznanych </m:t>
                        </m:r>
                      </m:e>
                      <m:e>
                        <m:r>
                          <m:rPr>
                            <m:nor/>
                          </m:rPr>
                          <w:rPr>
                            <w:rFonts w:asciiTheme="majorHAnsi" w:hAnsiTheme="majorHAnsi" w:cstheme="majorHAnsi"/>
                            <w:sz w:val="20"/>
                            <w:szCs w:val="20"/>
                            <w:u w:val="single"/>
                          </w:rPr>
                          <m:t xml:space="preserve">zgodnie z metodą określoną w pkt 3 </m:t>
                        </m:r>
                      </m:e>
                    </m:eqArr>
                    <m:ctrlPr>
                      <w:rPr>
                        <w:rFonts w:ascii="Cambria Math" w:hAnsi="Cambria Math" w:cstheme="majorHAnsi"/>
                        <w:sz w:val="20"/>
                        <w:szCs w:val="20"/>
                        <w:u w:val="single"/>
                      </w:rPr>
                    </m:ctrlPr>
                  </m:num>
                  <m:den>
                    <m:r>
                      <m:rPr>
                        <m:nor/>
                      </m:rPr>
                      <w:rPr>
                        <w:rFonts w:asciiTheme="majorHAnsi" w:hAnsiTheme="majorHAnsi" w:cstheme="majorHAnsi"/>
                        <w:sz w:val="20"/>
                        <w:szCs w:val="20"/>
                      </w:rPr>
                      <m:t>20</m:t>
                    </m:r>
                  </m:den>
                </m:f>
                <m:r>
                  <m:rPr>
                    <m:nor/>
                  </m:rPr>
                  <w:rPr>
                    <w:rFonts w:asciiTheme="majorHAnsi" w:hAnsiTheme="majorHAnsi" w:cstheme="majorHAnsi"/>
                    <w:sz w:val="20"/>
                    <w:szCs w:val="20"/>
                  </w:rPr>
                  <m:t>×100 ×20%</m:t>
                </m:r>
              </m:oMath>
            </m:oMathPara>
          </w:p>
        </w:tc>
      </w:tr>
    </w:tbl>
    <w:p w14:paraId="5B6634A7" w14:textId="58DEB73C" w:rsidR="001B0876" w:rsidRPr="00200224" w:rsidRDefault="001B0876" w:rsidP="00117C6A">
      <w:pPr>
        <w:pStyle w:val="Akapitzlist"/>
        <w:numPr>
          <w:ilvl w:val="0"/>
          <w:numId w:val="23"/>
        </w:numPr>
        <w:spacing w:before="240" w:after="120"/>
        <w:ind w:left="357" w:hanging="357"/>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Metoda oceny w kryterium „Serwis”: </w:t>
      </w:r>
    </w:p>
    <w:p w14:paraId="7AFEDEBB" w14:textId="1C761723" w:rsidR="001B0876" w:rsidRPr="00200224" w:rsidRDefault="001B0876" w:rsidP="00117C6A">
      <w:pPr>
        <w:pStyle w:val="Akapitzlist"/>
        <w:numPr>
          <w:ilvl w:val="1"/>
          <w:numId w:val="23"/>
        </w:numPr>
        <w:spacing w:before="120" w:after="120"/>
        <w:contextualSpacing w:val="0"/>
        <w:jc w:val="both"/>
        <w:rPr>
          <w:rFonts w:asciiTheme="majorHAnsi" w:hAnsiTheme="majorHAnsi" w:cstheme="majorHAnsi"/>
          <w:sz w:val="22"/>
        </w:rPr>
      </w:pPr>
      <w:bookmarkStart w:id="8" w:name="_Hlk97728508"/>
    </w:p>
    <w:tbl>
      <w:tblPr>
        <w:tblStyle w:val="Tabela-Siatka"/>
        <w:tblW w:w="9072" w:type="dxa"/>
        <w:tblInd w:w="421" w:type="dxa"/>
        <w:tblLook w:val="04A0" w:firstRow="1" w:lastRow="0" w:firstColumn="1" w:lastColumn="0" w:noHBand="0" w:noVBand="1"/>
      </w:tblPr>
      <w:tblGrid>
        <w:gridCol w:w="567"/>
        <w:gridCol w:w="6804"/>
        <w:gridCol w:w="1701"/>
      </w:tblGrid>
      <w:tr w:rsidR="001B0876" w:rsidRPr="00200224" w14:paraId="5828491B" w14:textId="77777777" w:rsidTr="0037664D">
        <w:tc>
          <w:tcPr>
            <w:tcW w:w="7371" w:type="dxa"/>
            <w:gridSpan w:val="2"/>
            <w:shd w:val="clear" w:color="auto" w:fill="D9D9D9" w:themeFill="background1" w:themeFillShade="D9"/>
          </w:tcPr>
          <w:bookmarkEnd w:id="8"/>
          <w:p w14:paraId="1EB393A3" w14:textId="77777777" w:rsidR="001B0876" w:rsidRPr="00200224" w:rsidRDefault="001B0876" w:rsidP="0037664D">
            <w:pPr>
              <w:pStyle w:val="1"/>
              <w:spacing w:before="60" w:after="60" w:line="240" w:lineRule="auto"/>
              <w:ind w:left="0" w:firstLine="0"/>
              <w:jc w:val="center"/>
              <w:rPr>
                <w:rFonts w:asciiTheme="majorHAnsi" w:eastAsia="Calibri" w:hAnsiTheme="majorHAnsi" w:cstheme="majorHAnsi"/>
                <w:b/>
                <w:color w:val="000000" w:themeColor="text1"/>
                <w:sz w:val="20"/>
                <w:szCs w:val="20"/>
              </w:rPr>
            </w:pPr>
            <w:r w:rsidRPr="00200224">
              <w:rPr>
                <w:rFonts w:asciiTheme="majorHAnsi" w:eastAsia="Calibri" w:hAnsiTheme="majorHAnsi" w:cstheme="majorHAnsi"/>
                <w:b/>
                <w:color w:val="000000" w:themeColor="text1"/>
                <w:sz w:val="20"/>
                <w:szCs w:val="20"/>
              </w:rPr>
              <w:t>Nazwa parametru</w:t>
            </w:r>
          </w:p>
        </w:tc>
        <w:tc>
          <w:tcPr>
            <w:tcW w:w="1701" w:type="dxa"/>
            <w:shd w:val="clear" w:color="auto" w:fill="D9D9D9" w:themeFill="background1" w:themeFillShade="D9"/>
          </w:tcPr>
          <w:p w14:paraId="6A3396AD" w14:textId="77777777" w:rsidR="001B0876" w:rsidRPr="00200224" w:rsidRDefault="001B0876" w:rsidP="0037664D">
            <w:pPr>
              <w:pStyle w:val="1"/>
              <w:spacing w:before="60" w:after="60" w:line="240" w:lineRule="auto"/>
              <w:ind w:left="0" w:firstLine="0"/>
              <w:jc w:val="center"/>
              <w:rPr>
                <w:rFonts w:asciiTheme="majorHAnsi" w:eastAsia="Calibri" w:hAnsiTheme="majorHAnsi" w:cstheme="majorHAnsi"/>
                <w:b/>
                <w:color w:val="000000" w:themeColor="text1"/>
                <w:sz w:val="20"/>
                <w:szCs w:val="20"/>
              </w:rPr>
            </w:pPr>
            <w:r w:rsidRPr="00200224">
              <w:rPr>
                <w:rFonts w:asciiTheme="majorHAnsi" w:eastAsia="Calibri" w:hAnsiTheme="majorHAnsi" w:cstheme="majorHAnsi"/>
                <w:b/>
                <w:color w:val="000000" w:themeColor="text1"/>
                <w:sz w:val="20"/>
                <w:szCs w:val="20"/>
              </w:rPr>
              <w:t>Punkty</w:t>
            </w:r>
          </w:p>
        </w:tc>
      </w:tr>
      <w:tr w:rsidR="001B0876" w:rsidRPr="00200224" w14:paraId="24468F01" w14:textId="77777777" w:rsidTr="0037664D">
        <w:tc>
          <w:tcPr>
            <w:tcW w:w="567" w:type="dxa"/>
            <w:vMerge w:val="restart"/>
            <w:vAlign w:val="center"/>
          </w:tcPr>
          <w:p w14:paraId="1C897DFB" w14:textId="77777777" w:rsidR="001B0876" w:rsidRPr="00200224" w:rsidRDefault="001B0876" w:rsidP="0037664D">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r w:rsidRPr="00200224">
              <w:rPr>
                <w:rFonts w:asciiTheme="majorHAnsi" w:eastAsia="Times New Roman" w:hAnsiTheme="majorHAnsi" w:cstheme="majorHAnsi"/>
                <w:bCs/>
                <w:color w:val="auto"/>
                <w:sz w:val="22"/>
                <w:szCs w:val="22"/>
                <w:lang w:bidi="ar-SA"/>
              </w:rPr>
              <w:t>S</w:t>
            </w:r>
          </w:p>
        </w:tc>
        <w:tc>
          <w:tcPr>
            <w:tcW w:w="8505" w:type="dxa"/>
            <w:gridSpan w:val="2"/>
          </w:tcPr>
          <w:p w14:paraId="61B2D29C" w14:textId="77777777" w:rsidR="001B0876" w:rsidRPr="00200224" w:rsidRDefault="001B0876" w:rsidP="0037664D">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hAnsiTheme="majorHAnsi" w:cstheme="majorHAnsi"/>
                <w:sz w:val="20"/>
                <w:szCs w:val="20"/>
              </w:rPr>
              <w:t>Kryterium „Serwis” dotyczy terminu usunięcia wad lub usterek w okresie gwarancji jakości licząc od daty powiadomienia Wykonawcy pocztą elektroniczną, przy czym dniem roboczym nie jest dzień uznany ustawowo za wolny od pracy oraz sobota.</w:t>
            </w:r>
          </w:p>
        </w:tc>
      </w:tr>
      <w:tr w:rsidR="001B0876" w:rsidRPr="00200224" w14:paraId="570CFA4E" w14:textId="77777777" w:rsidTr="0037664D">
        <w:tc>
          <w:tcPr>
            <w:tcW w:w="567" w:type="dxa"/>
            <w:vMerge/>
            <w:vAlign w:val="center"/>
          </w:tcPr>
          <w:p w14:paraId="41E8D528" w14:textId="77777777" w:rsidR="001B0876" w:rsidRPr="00200224" w:rsidRDefault="001B0876" w:rsidP="0037664D">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p>
        </w:tc>
        <w:tc>
          <w:tcPr>
            <w:tcW w:w="6804" w:type="dxa"/>
          </w:tcPr>
          <w:p w14:paraId="1C46376D" w14:textId="77777777" w:rsidR="001B0876" w:rsidRPr="00200224" w:rsidRDefault="001B0876" w:rsidP="0037664D">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eastAsiaTheme="minorHAnsi" w:hAnsiTheme="majorHAnsi" w:cstheme="majorHAnsi"/>
                <w:bCs/>
                <w:sz w:val="20"/>
                <w:szCs w:val="20"/>
              </w:rPr>
              <w:t>do 6 dni roboczych</w:t>
            </w:r>
          </w:p>
        </w:tc>
        <w:tc>
          <w:tcPr>
            <w:tcW w:w="1701" w:type="dxa"/>
            <w:vAlign w:val="center"/>
          </w:tcPr>
          <w:p w14:paraId="4CC9068C" w14:textId="43ACC5EB" w:rsidR="001B0876" w:rsidRPr="00200224" w:rsidRDefault="001B0876" w:rsidP="0037664D">
            <w:pPr>
              <w:pStyle w:val="1"/>
              <w:tabs>
                <w:tab w:val="left" w:pos="284"/>
              </w:tabs>
              <w:spacing w:before="40" w:after="40" w:line="240" w:lineRule="auto"/>
              <w:ind w:left="0" w:firstLine="0"/>
              <w:jc w:val="center"/>
              <w:rPr>
                <w:rFonts w:asciiTheme="majorHAnsi" w:eastAsia="Calibri" w:hAnsiTheme="majorHAnsi" w:cstheme="majorHAnsi"/>
                <w:color w:val="000000" w:themeColor="text1"/>
                <w:sz w:val="20"/>
                <w:szCs w:val="20"/>
                <w:lang w:bidi="ar-SA"/>
              </w:rPr>
            </w:pPr>
            <w:r w:rsidRPr="00200224">
              <w:rPr>
                <w:rFonts w:asciiTheme="majorHAnsi" w:eastAsia="Calibri" w:hAnsiTheme="majorHAnsi" w:cstheme="majorHAnsi"/>
                <w:color w:val="000000" w:themeColor="text1"/>
                <w:sz w:val="20"/>
                <w:szCs w:val="20"/>
                <w:lang w:bidi="ar-SA"/>
              </w:rPr>
              <w:t>0</w:t>
            </w:r>
            <w:r w:rsidR="00567EBB">
              <w:rPr>
                <w:rFonts w:asciiTheme="majorHAnsi" w:eastAsia="Calibri" w:hAnsiTheme="majorHAnsi" w:cstheme="majorHAnsi"/>
                <w:color w:val="000000" w:themeColor="text1"/>
                <w:sz w:val="20"/>
                <w:szCs w:val="20"/>
                <w:lang w:bidi="ar-SA"/>
              </w:rPr>
              <w:t xml:space="preserve"> PKT</w:t>
            </w:r>
          </w:p>
        </w:tc>
      </w:tr>
      <w:tr w:rsidR="001B0876" w:rsidRPr="00200224" w14:paraId="7F8B4E81" w14:textId="77777777" w:rsidTr="0037664D">
        <w:tc>
          <w:tcPr>
            <w:tcW w:w="567" w:type="dxa"/>
            <w:vMerge/>
            <w:vAlign w:val="center"/>
          </w:tcPr>
          <w:p w14:paraId="27EB6D2F" w14:textId="77777777" w:rsidR="001B0876" w:rsidRPr="00200224" w:rsidRDefault="001B0876" w:rsidP="0037664D">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p>
        </w:tc>
        <w:tc>
          <w:tcPr>
            <w:tcW w:w="6804" w:type="dxa"/>
          </w:tcPr>
          <w:p w14:paraId="0DC87EAA" w14:textId="77777777" w:rsidR="001B0876" w:rsidRPr="00200224" w:rsidRDefault="001B0876" w:rsidP="0037664D">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eastAsiaTheme="minorHAnsi" w:hAnsiTheme="majorHAnsi" w:cstheme="majorHAnsi"/>
                <w:bCs/>
                <w:sz w:val="20"/>
                <w:szCs w:val="20"/>
              </w:rPr>
              <w:t>do 4 dni roboczych</w:t>
            </w:r>
          </w:p>
        </w:tc>
        <w:tc>
          <w:tcPr>
            <w:tcW w:w="1701" w:type="dxa"/>
            <w:vAlign w:val="center"/>
          </w:tcPr>
          <w:p w14:paraId="5FB00A63" w14:textId="05962616" w:rsidR="001B0876" w:rsidRPr="00200224" w:rsidRDefault="00C06AD3" w:rsidP="0037664D">
            <w:pPr>
              <w:pStyle w:val="1"/>
              <w:tabs>
                <w:tab w:val="left" w:pos="284"/>
              </w:tabs>
              <w:spacing w:before="40" w:after="40" w:line="240" w:lineRule="auto"/>
              <w:ind w:left="0" w:firstLine="0"/>
              <w:jc w:val="center"/>
              <w:rPr>
                <w:rFonts w:asciiTheme="majorHAnsi" w:eastAsia="Calibri" w:hAnsiTheme="majorHAnsi" w:cstheme="majorHAnsi"/>
                <w:color w:val="000000" w:themeColor="text1"/>
                <w:sz w:val="20"/>
                <w:szCs w:val="20"/>
                <w:lang w:bidi="ar-SA"/>
              </w:rPr>
            </w:pPr>
            <w:r w:rsidRPr="00200224">
              <w:rPr>
                <w:rFonts w:asciiTheme="majorHAnsi" w:eastAsia="Calibri" w:hAnsiTheme="majorHAnsi" w:cstheme="majorHAnsi"/>
                <w:color w:val="000000" w:themeColor="text1"/>
                <w:sz w:val="20"/>
                <w:szCs w:val="20"/>
                <w:lang w:bidi="ar-SA"/>
              </w:rPr>
              <w:t>10</w:t>
            </w:r>
            <w:r w:rsidR="00567EBB">
              <w:rPr>
                <w:rFonts w:asciiTheme="majorHAnsi" w:eastAsia="Calibri" w:hAnsiTheme="majorHAnsi" w:cstheme="majorHAnsi"/>
                <w:color w:val="000000" w:themeColor="text1"/>
                <w:sz w:val="20"/>
                <w:szCs w:val="20"/>
                <w:lang w:bidi="ar-SA"/>
              </w:rPr>
              <w:t xml:space="preserve"> PKT</w:t>
            </w:r>
          </w:p>
        </w:tc>
      </w:tr>
      <w:tr w:rsidR="001B0876" w:rsidRPr="00200224" w14:paraId="78A3C992" w14:textId="77777777" w:rsidTr="0037664D">
        <w:tc>
          <w:tcPr>
            <w:tcW w:w="567" w:type="dxa"/>
            <w:vMerge/>
            <w:vAlign w:val="center"/>
          </w:tcPr>
          <w:p w14:paraId="1E4FA333" w14:textId="77777777" w:rsidR="001B0876" w:rsidRPr="00200224" w:rsidRDefault="001B0876" w:rsidP="0037664D">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p>
        </w:tc>
        <w:tc>
          <w:tcPr>
            <w:tcW w:w="6804" w:type="dxa"/>
          </w:tcPr>
          <w:p w14:paraId="7034AA93" w14:textId="77777777" w:rsidR="001B0876" w:rsidRPr="00200224" w:rsidRDefault="001B0876" w:rsidP="0037664D">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eastAsiaTheme="minorHAnsi" w:hAnsiTheme="majorHAnsi" w:cstheme="majorHAnsi"/>
                <w:bCs/>
                <w:sz w:val="20"/>
                <w:szCs w:val="20"/>
              </w:rPr>
              <w:t>w ciągu 2 dni roboczych</w:t>
            </w:r>
          </w:p>
        </w:tc>
        <w:tc>
          <w:tcPr>
            <w:tcW w:w="1701" w:type="dxa"/>
            <w:vAlign w:val="center"/>
          </w:tcPr>
          <w:p w14:paraId="2F80BB72" w14:textId="08E6B659" w:rsidR="001B0876" w:rsidRPr="00200224" w:rsidRDefault="00C06AD3" w:rsidP="0037664D">
            <w:pPr>
              <w:pStyle w:val="1"/>
              <w:tabs>
                <w:tab w:val="left" w:pos="284"/>
              </w:tabs>
              <w:spacing w:before="40" w:after="40" w:line="240" w:lineRule="auto"/>
              <w:ind w:left="0" w:firstLine="0"/>
              <w:jc w:val="center"/>
              <w:rPr>
                <w:rFonts w:asciiTheme="majorHAnsi" w:eastAsia="Calibri" w:hAnsiTheme="majorHAnsi" w:cstheme="majorHAnsi"/>
                <w:color w:val="000000" w:themeColor="text1"/>
                <w:sz w:val="20"/>
                <w:szCs w:val="20"/>
                <w:lang w:bidi="ar-SA"/>
              </w:rPr>
            </w:pPr>
            <w:r w:rsidRPr="00200224">
              <w:rPr>
                <w:rFonts w:asciiTheme="majorHAnsi" w:eastAsia="Calibri" w:hAnsiTheme="majorHAnsi" w:cstheme="majorHAnsi"/>
                <w:color w:val="000000" w:themeColor="text1"/>
                <w:sz w:val="20"/>
                <w:szCs w:val="20"/>
                <w:lang w:bidi="ar-SA"/>
              </w:rPr>
              <w:t>2</w:t>
            </w:r>
            <w:r w:rsidR="001B0876" w:rsidRPr="00200224">
              <w:rPr>
                <w:rFonts w:asciiTheme="majorHAnsi" w:eastAsia="Calibri" w:hAnsiTheme="majorHAnsi" w:cstheme="majorHAnsi"/>
                <w:color w:val="000000" w:themeColor="text1"/>
                <w:sz w:val="20"/>
                <w:szCs w:val="20"/>
                <w:lang w:bidi="ar-SA"/>
              </w:rPr>
              <w:t>0</w:t>
            </w:r>
            <w:r w:rsidR="00567EBB">
              <w:rPr>
                <w:rFonts w:asciiTheme="majorHAnsi" w:eastAsia="Calibri" w:hAnsiTheme="majorHAnsi" w:cstheme="majorHAnsi"/>
                <w:color w:val="000000" w:themeColor="text1"/>
                <w:sz w:val="20"/>
                <w:szCs w:val="20"/>
                <w:lang w:bidi="ar-SA"/>
              </w:rPr>
              <w:t xml:space="preserve"> PKT</w:t>
            </w:r>
          </w:p>
        </w:tc>
      </w:tr>
    </w:tbl>
    <w:p w14:paraId="67EFF1F5" w14:textId="62C9737E" w:rsidR="00567EBB" w:rsidRPr="007016D4" w:rsidRDefault="00567EBB" w:rsidP="007016D4">
      <w:pPr>
        <w:pStyle w:val="Akapitzlist"/>
        <w:spacing w:before="240" w:after="120"/>
        <w:ind w:left="357"/>
        <w:jc w:val="both"/>
        <w:rPr>
          <w:rFonts w:asciiTheme="majorHAnsi" w:hAnsiTheme="majorHAnsi" w:cstheme="majorHAnsi"/>
          <w:sz w:val="22"/>
          <w:szCs w:val="22"/>
        </w:rPr>
      </w:pPr>
      <w:r w:rsidRPr="00567EBB">
        <w:rPr>
          <w:rFonts w:asciiTheme="majorHAnsi" w:hAnsiTheme="majorHAnsi" w:cstheme="majorHAnsi"/>
          <w:sz w:val="22"/>
          <w:szCs w:val="22"/>
          <w:u w:val="single"/>
        </w:rPr>
        <w:t>UWAGA:</w:t>
      </w:r>
      <w:r>
        <w:rPr>
          <w:rFonts w:asciiTheme="majorHAnsi" w:hAnsiTheme="majorHAnsi" w:cstheme="majorHAnsi"/>
          <w:sz w:val="22"/>
          <w:szCs w:val="22"/>
        </w:rPr>
        <w:br/>
      </w:r>
      <w:r w:rsidR="007016D4" w:rsidRPr="007016D4">
        <w:rPr>
          <w:rFonts w:asciiTheme="majorHAnsi" w:hAnsiTheme="majorHAnsi" w:cstheme="majorHAnsi"/>
          <w:sz w:val="22"/>
          <w:szCs w:val="22"/>
        </w:rPr>
        <w:t xml:space="preserve">W przypadku braku określenia przez wykonawcę terminu </w:t>
      </w:r>
      <w:r w:rsidR="007016D4">
        <w:rPr>
          <w:rFonts w:asciiTheme="majorHAnsi" w:hAnsiTheme="majorHAnsi" w:cstheme="majorHAnsi"/>
          <w:sz w:val="22"/>
          <w:szCs w:val="22"/>
        </w:rPr>
        <w:t xml:space="preserve">na </w:t>
      </w:r>
      <w:r w:rsidR="007016D4" w:rsidRPr="007016D4">
        <w:rPr>
          <w:rFonts w:asciiTheme="majorHAnsi" w:hAnsiTheme="majorHAnsi" w:cstheme="majorHAnsi"/>
          <w:sz w:val="22"/>
          <w:szCs w:val="22"/>
        </w:rPr>
        <w:t>usunięci</w:t>
      </w:r>
      <w:r w:rsidR="007016D4">
        <w:rPr>
          <w:rFonts w:asciiTheme="majorHAnsi" w:hAnsiTheme="majorHAnsi" w:cstheme="majorHAnsi"/>
          <w:sz w:val="22"/>
          <w:szCs w:val="22"/>
        </w:rPr>
        <w:t>e</w:t>
      </w:r>
      <w:r w:rsidR="007016D4" w:rsidRPr="007016D4">
        <w:rPr>
          <w:rFonts w:asciiTheme="majorHAnsi" w:hAnsiTheme="majorHAnsi" w:cstheme="majorHAnsi"/>
          <w:sz w:val="22"/>
          <w:szCs w:val="22"/>
        </w:rPr>
        <w:t xml:space="preserve"> wad lub usterek, zamawiający przyjmie do wyliczeń</w:t>
      </w:r>
      <w:r w:rsidR="007016D4">
        <w:rPr>
          <w:rFonts w:asciiTheme="majorHAnsi" w:hAnsiTheme="majorHAnsi" w:cstheme="majorHAnsi"/>
          <w:sz w:val="22"/>
          <w:szCs w:val="22"/>
        </w:rPr>
        <w:t xml:space="preserve"> opcję </w:t>
      </w:r>
      <w:r w:rsidR="007016D4" w:rsidRPr="007016D4">
        <w:rPr>
          <w:rFonts w:asciiTheme="majorHAnsi" w:hAnsiTheme="majorHAnsi" w:cstheme="majorHAnsi"/>
          <w:i/>
          <w:iCs/>
          <w:sz w:val="22"/>
          <w:szCs w:val="22"/>
        </w:rPr>
        <w:t>„do 6 dni roboczych”</w:t>
      </w:r>
      <w:r w:rsidR="007016D4">
        <w:rPr>
          <w:rFonts w:asciiTheme="majorHAnsi" w:hAnsiTheme="majorHAnsi" w:cstheme="majorHAnsi"/>
          <w:sz w:val="22"/>
          <w:szCs w:val="22"/>
        </w:rPr>
        <w:t xml:space="preserve"> </w:t>
      </w:r>
      <w:r w:rsidR="007016D4" w:rsidRPr="007016D4">
        <w:rPr>
          <w:rFonts w:asciiTheme="majorHAnsi" w:hAnsiTheme="majorHAnsi" w:cstheme="majorHAnsi"/>
          <w:sz w:val="22"/>
          <w:szCs w:val="22"/>
        </w:rPr>
        <w:t>– oferta otrzyma 0 pkt.</w:t>
      </w:r>
    </w:p>
    <w:p w14:paraId="39E532F5" w14:textId="5B95896F" w:rsidR="0051178B" w:rsidRPr="00200224" w:rsidRDefault="0051178B" w:rsidP="00117C6A">
      <w:pPr>
        <w:pStyle w:val="Akapitzlist"/>
        <w:numPr>
          <w:ilvl w:val="0"/>
          <w:numId w:val="23"/>
        </w:numPr>
        <w:spacing w:before="240" w:after="120"/>
        <w:ind w:left="357" w:hanging="357"/>
        <w:contextualSpacing w:val="0"/>
        <w:jc w:val="both"/>
        <w:rPr>
          <w:rFonts w:asciiTheme="majorHAnsi" w:hAnsiTheme="majorHAnsi" w:cstheme="majorHAnsi"/>
          <w:sz w:val="22"/>
          <w:szCs w:val="22"/>
        </w:rPr>
      </w:pPr>
      <w:r w:rsidRPr="00200224">
        <w:rPr>
          <w:rFonts w:asciiTheme="majorHAnsi" w:hAnsiTheme="majorHAnsi" w:cstheme="majorHAnsi"/>
          <w:sz w:val="22"/>
          <w:szCs w:val="22"/>
        </w:rPr>
        <w:t>Metoda oceny w kryterium „Gwarancja”</w:t>
      </w:r>
      <w:r w:rsidR="00567EBB">
        <w:rPr>
          <w:rFonts w:asciiTheme="majorHAnsi" w:hAnsiTheme="majorHAnsi" w:cstheme="majorHAnsi"/>
          <w:sz w:val="22"/>
          <w:szCs w:val="22"/>
        </w:rPr>
        <w:t>:</w:t>
      </w:r>
    </w:p>
    <w:tbl>
      <w:tblPr>
        <w:tblStyle w:val="Tabela-Siatka"/>
        <w:tblW w:w="9072" w:type="dxa"/>
        <w:tblInd w:w="421" w:type="dxa"/>
        <w:tblLook w:val="04A0" w:firstRow="1" w:lastRow="0" w:firstColumn="1" w:lastColumn="0" w:noHBand="0" w:noVBand="1"/>
      </w:tblPr>
      <w:tblGrid>
        <w:gridCol w:w="567"/>
        <w:gridCol w:w="6804"/>
        <w:gridCol w:w="1701"/>
      </w:tblGrid>
      <w:tr w:rsidR="00056720" w:rsidRPr="00200224" w14:paraId="29D3F155" w14:textId="77777777" w:rsidTr="00056720">
        <w:tc>
          <w:tcPr>
            <w:tcW w:w="7371" w:type="dxa"/>
            <w:gridSpan w:val="2"/>
            <w:shd w:val="clear" w:color="auto" w:fill="D9D9D9" w:themeFill="background1" w:themeFillShade="D9"/>
          </w:tcPr>
          <w:p w14:paraId="1FA67393" w14:textId="77777777" w:rsidR="00056720" w:rsidRPr="00200224" w:rsidRDefault="00056720" w:rsidP="00056CC4">
            <w:pPr>
              <w:pStyle w:val="1"/>
              <w:spacing w:before="60" w:after="60" w:line="240" w:lineRule="auto"/>
              <w:ind w:left="0" w:firstLine="0"/>
              <w:jc w:val="center"/>
              <w:rPr>
                <w:rFonts w:asciiTheme="majorHAnsi" w:eastAsia="Calibri" w:hAnsiTheme="majorHAnsi" w:cstheme="majorHAnsi"/>
                <w:b/>
                <w:color w:val="000000" w:themeColor="text1"/>
                <w:sz w:val="20"/>
                <w:szCs w:val="20"/>
              </w:rPr>
            </w:pPr>
            <w:bookmarkStart w:id="9" w:name="_Hlk100669759"/>
            <w:r w:rsidRPr="00200224">
              <w:rPr>
                <w:rFonts w:asciiTheme="majorHAnsi" w:eastAsia="Calibri" w:hAnsiTheme="majorHAnsi" w:cstheme="majorHAnsi"/>
                <w:b/>
                <w:color w:val="000000" w:themeColor="text1"/>
                <w:sz w:val="20"/>
                <w:szCs w:val="20"/>
              </w:rPr>
              <w:t>Nazwa parametru</w:t>
            </w:r>
          </w:p>
        </w:tc>
        <w:tc>
          <w:tcPr>
            <w:tcW w:w="1701" w:type="dxa"/>
            <w:shd w:val="clear" w:color="auto" w:fill="D9D9D9" w:themeFill="background1" w:themeFillShade="D9"/>
          </w:tcPr>
          <w:p w14:paraId="4FAC8E17" w14:textId="1C910704" w:rsidR="00056720" w:rsidRPr="00200224" w:rsidRDefault="00056720" w:rsidP="00232539">
            <w:pPr>
              <w:pStyle w:val="1"/>
              <w:spacing w:before="60" w:after="60" w:line="240" w:lineRule="auto"/>
              <w:ind w:left="0" w:firstLine="0"/>
              <w:jc w:val="center"/>
              <w:rPr>
                <w:rFonts w:asciiTheme="majorHAnsi" w:eastAsia="Calibri" w:hAnsiTheme="majorHAnsi" w:cstheme="majorHAnsi"/>
                <w:b/>
                <w:color w:val="000000" w:themeColor="text1"/>
                <w:sz w:val="20"/>
                <w:szCs w:val="20"/>
              </w:rPr>
            </w:pPr>
            <w:r w:rsidRPr="00200224">
              <w:rPr>
                <w:rFonts w:asciiTheme="majorHAnsi" w:eastAsia="Calibri" w:hAnsiTheme="majorHAnsi" w:cstheme="majorHAnsi"/>
                <w:b/>
                <w:color w:val="000000" w:themeColor="text1"/>
                <w:sz w:val="20"/>
                <w:szCs w:val="20"/>
              </w:rPr>
              <w:t>Punkty</w:t>
            </w:r>
          </w:p>
        </w:tc>
      </w:tr>
      <w:tr w:rsidR="00056720" w:rsidRPr="00200224" w14:paraId="1174FF8A" w14:textId="77777777" w:rsidTr="00232539">
        <w:tc>
          <w:tcPr>
            <w:tcW w:w="567" w:type="dxa"/>
            <w:vMerge w:val="restart"/>
            <w:vAlign w:val="center"/>
          </w:tcPr>
          <w:p w14:paraId="42DE0FB6" w14:textId="77777777" w:rsidR="00056720" w:rsidRPr="00200224" w:rsidRDefault="00056720" w:rsidP="00232539">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r w:rsidRPr="00200224">
              <w:rPr>
                <w:rFonts w:asciiTheme="majorHAnsi" w:eastAsia="Times New Roman" w:hAnsiTheme="majorHAnsi" w:cstheme="majorHAnsi"/>
                <w:bCs/>
                <w:color w:val="auto"/>
                <w:sz w:val="22"/>
                <w:szCs w:val="22"/>
                <w:lang w:bidi="ar-SA"/>
              </w:rPr>
              <w:t>G</w:t>
            </w:r>
          </w:p>
        </w:tc>
        <w:tc>
          <w:tcPr>
            <w:tcW w:w="8505" w:type="dxa"/>
            <w:gridSpan w:val="2"/>
          </w:tcPr>
          <w:p w14:paraId="5C0D9E0B" w14:textId="77777777" w:rsidR="00056720" w:rsidRPr="00200224" w:rsidRDefault="00056720" w:rsidP="00232539">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hAnsiTheme="majorHAnsi" w:cstheme="majorHAnsi"/>
                <w:sz w:val="20"/>
                <w:szCs w:val="20"/>
              </w:rPr>
              <w:t>Okres gwarancji na przedmiot zamówienia</w:t>
            </w:r>
          </w:p>
        </w:tc>
      </w:tr>
      <w:tr w:rsidR="00056720" w:rsidRPr="00200224" w14:paraId="007D9BFA" w14:textId="77777777" w:rsidTr="00056720">
        <w:tc>
          <w:tcPr>
            <w:tcW w:w="567" w:type="dxa"/>
            <w:vMerge/>
            <w:vAlign w:val="center"/>
          </w:tcPr>
          <w:p w14:paraId="507C080E" w14:textId="77777777" w:rsidR="00056720" w:rsidRPr="00200224" w:rsidRDefault="00056720" w:rsidP="00232539">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p>
        </w:tc>
        <w:tc>
          <w:tcPr>
            <w:tcW w:w="6804" w:type="dxa"/>
          </w:tcPr>
          <w:p w14:paraId="414DE065" w14:textId="11BEBD87" w:rsidR="00056720" w:rsidRPr="00200224" w:rsidRDefault="00056720" w:rsidP="00232539">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eastAsiaTheme="minorHAnsi" w:hAnsiTheme="majorHAnsi" w:cstheme="majorHAnsi"/>
                <w:bCs/>
                <w:sz w:val="20"/>
                <w:szCs w:val="20"/>
              </w:rPr>
              <w:t xml:space="preserve">minimum </w:t>
            </w:r>
            <w:r w:rsidR="00AE7F20">
              <w:rPr>
                <w:rFonts w:asciiTheme="majorHAnsi" w:eastAsiaTheme="minorHAnsi" w:hAnsiTheme="majorHAnsi" w:cstheme="majorHAnsi"/>
                <w:bCs/>
                <w:sz w:val="20"/>
                <w:szCs w:val="20"/>
              </w:rPr>
              <w:t>24</w:t>
            </w:r>
            <w:r w:rsidRPr="00200224">
              <w:rPr>
                <w:rFonts w:asciiTheme="majorHAnsi" w:eastAsiaTheme="minorHAnsi" w:hAnsiTheme="majorHAnsi" w:cstheme="majorHAnsi"/>
                <w:bCs/>
                <w:sz w:val="20"/>
                <w:szCs w:val="20"/>
              </w:rPr>
              <w:t xml:space="preserve"> miesięcy z serwisem świadczonym w miejscu instalacji</w:t>
            </w:r>
          </w:p>
        </w:tc>
        <w:tc>
          <w:tcPr>
            <w:tcW w:w="1701" w:type="dxa"/>
            <w:vAlign w:val="center"/>
          </w:tcPr>
          <w:p w14:paraId="63A65E54" w14:textId="77777777" w:rsidR="00056720" w:rsidRPr="00200224" w:rsidRDefault="00056720" w:rsidP="00232539">
            <w:pPr>
              <w:pStyle w:val="1"/>
              <w:tabs>
                <w:tab w:val="left" w:pos="284"/>
              </w:tabs>
              <w:spacing w:before="40" w:after="40" w:line="240" w:lineRule="auto"/>
              <w:ind w:left="0" w:firstLine="0"/>
              <w:jc w:val="center"/>
              <w:rPr>
                <w:rFonts w:asciiTheme="majorHAnsi" w:eastAsia="Calibri" w:hAnsiTheme="majorHAnsi" w:cstheme="majorHAnsi"/>
                <w:color w:val="000000" w:themeColor="text1"/>
                <w:sz w:val="20"/>
                <w:szCs w:val="20"/>
                <w:lang w:bidi="ar-SA"/>
              </w:rPr>
            </w:pPr>
            <w:r w:rsidRPr="00200224">
              <w:rPr>
                <w:rFonts w:asciiTheme="majorHAnsi" w:eastAsia="Calibri" w:hAnsiTheme="majorHAnsi" w:cstheme="majorHAnsi"/>
                <w:color w:val="000000" w:themeColor="text1"/>
                <w:sz w:val="20"/>
                <w:szCs w:val="20"/>
                <w:lang w:bidi="ar-SA"/>
              </w:rPr>
              <w:t xml:space="preserve">0 </w:t>
            </w:r>
            <w:r w:rsidRPr="00200224">
              <w:rPr>
                <w:rFonts w:asciiTheme="majorHAnsi" w:eastAsia="Calibri" w:hAnsiTheme="majorHAnsi" w:cstheme="majorHAnsi"/>
                <w:smallCaps/>
                <w:color w:val="000000" w:themeColor="text1"/>
                <w:sz w:val="20"/>
                <w:szCs w:val="20"/>
                <w:lang w:bidi="ar-SA"/>
              </w:rPr>
              <w:t>pkt</w:t>
            </w:r>
          </w:p>
        </w:tc>
      </w:tr>
      <w:tr w:rsidR="00056720" w:rsidRPr="00200224" w14:paraId="021470C1" w14:textId="77777777" w:rsidTr="00056720">
        <w:tc>
          <w:tcPr>
            <w:tcW w:w="567" w:type="dxa"/>
            <w:vMerge/>
            <w:vAlign w:val="center"/>
          </w:tcPr>
          <w:p w14:paraId="6DD58907" w14:textId="77777777" w:rsidR="00056720" w:rsidRPr="00200224" w:rsidRDefault="00056720" w:rsidP="00232539">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p>
        </w:tc>
        <w:tc>
          <w:tcPr>
            <w:tcW w:w="6804" w:type="dxa"/>
          </w:tcPr>
          <w:p w14:paraId="33F6CF20" w14:textId="66C296F7" w:rsidR="00056720" w:rsidRPr="00200224" w:rsidRDefault="00056720" w:rsidP="00232539">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eastAsiaTheme="minorHAnsi" w:hAnsiTheme="majorHAnsi" w:cstheme="majorHAnsi"/>
                <w:bCs/>
                <w:sz w:val="20"/>
                <w:szCs w:val="20"/>
              </w:rPr>
              <w:t xml:space="preserve">minimum </w:t>
            </w:r>
            <w:r w:rsidR="00AE7F20">
              <w:rPr>
                <w:rFonts w:asciiTheme="majorHAnsi" w:eastAsiaTheme="minorHAnsi" w:hAnsiTheme="majorHAnsi" w:cstheme="majorHAnsi"/>
                <w:bCs/>
                <w:sz w:val="20"/>
                <w:szCs w:val="20"/>
              </w:rPr>
              <w:t>36</w:t>
            </w:r>
            <w:r w:rsidRPr="00200224">
              <w:rPr>
                <w:rFonts w:asciiTheme="majorHAnsi" w:eastAsiaTheme="minorHAnsi" w:hAnsiTheme="majorHAnsi" w:cstheme="majorHAnsi"/>
                <w:bCs/>
                <w:sz w:val="20"/>
                <w:szCs w:val="20"/>
              </w:rPr>
              <w:t xml:space="preserve"> miesięcy z serwisem świadczonym w miejscu instalacji</w:t>
            </w:r>
          </w:p>
        </w:tc>
        <w:tc>
          <w:tcPr>
            <w:tcW w:w="1701" w:type="dxa"/>
            <w:vAlign w:val="center"/>
          </w:tcPr>
          <w:p w14:paraId="1E74CE20" w14:textId="2962877C" w:rsidR="00056720" w:rsidRPr="00200224" w:rsidRDefault="00056720" w:rsidP="00232539">
            <w:pPr>
              <w:pStyle w:val="1"/>
              <w:tabs>
                <w:tab w:val="left" w:pos="284"/>
              </w:tabs>
              <w:spacing w:before="40" w:after="40" w:line="240" w:lineRule="auto"/>
              <w:ind w:left="0" w:firstLine="0"/>
              <w:jc w:val="center"/>
              <w:rPr>
                <w:rFonts w:asciiTheme="majorHAnsi" w:eastAsia="Calibri" w:hAnsiTheme="majorHAnsi" w:cstheme="majorHAnsi"/>
                <w:color w:val="000000" w:themeColor="text1"/>
                <w:sz w:val="20"/>
                <w:szCs w:val="20"/>
                <w:lang w:bidi="ar-SA"/>
              </w:rPr>
            </w:pPr>
            <w:r w:rsidRPr="00200224">
              <w:rPr>
                <w:rFonts w:asciiTheme="majorHAnsi" w:eastAsia="Calibri" w:hAnsiTheme="majorHAnsi" w:cstheme="majorHAnsi"/>
                <w:color w:val="000000" w:themeColor="text1"/>
                <w:sz w:val="20"/>
                <w:szCs w:val="20"/>
                <w:lang w:bidi="ar-SA"/>
              </w:rPr>
              <w:t xml:space="preserve">10 </w:t>
            </w:r>
            <w:r w:rsidRPr="00200224">
              <w:rPr>
                <w:rFonts w:asciiTheme="majorHAnsi" w:eastAsia="Calibri" w:hAnsiTheme="majorHAnsi" w:cstheme="majorHAnsi"/>
                <w:smallCaps/>
                <w:color w:val="000000" w:themeColor="text1"/>
                <w:sz w:val="20"/>
                <w:szCs w:val="20"/>
                <w:lang w:bidi="ar-SA"/>
              </w:rPr>
              <w:t>pkt</w:t>
            </w:r>
          </w:p>
        </w:tc>
      </w:tr>
      <w:tr w:rsidR="00056720" w:rsidRPr="00200224" w14:paraId="32B42662" w14:textId="77777777" w:rsidTr="00056720">
        <w:tc>
          <w:tcPr>
            <w:tcW w:w="567" w:type="dxa"/>
            <w:vMerge/>
            <w:vAlign w:val="center"/>
          </w:tcPr>
          <w:p w14:paraId="65364865" w14:textId="77777777" w:rsidR="00056720" w:rsidRPr="00200224" w:rsidRDefault="00056720" w:rsidP="00232539">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p>
        </w:tc>
        <w:tc>
          <w:tcPr>
            <w:tcW w:w="6804" w:type="dxa"/>
          </w:tcPr>
          <w:p w14:paraId="6E8431F1" w14:textId="4106F7C2" w:rsidR="00056720" w:rsidRPr="00200224" w:rsidRDefault="00056720" w:rsidP="00232539">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eastAsiaTheme="minorHAnsi" w:hAnsiTheme="majorHAnsi" w:cstheme="majorHAnsi"/>
                <w:bCs/>
                <w:sz w:val="20"/>
                <w:szCs w:val="20"/>
              </w:rPr>
              <w:t xml:space="preserve">minimum </w:t>
            </w:r>
            <w:r w:rsidR="00AE7F20">
              <w:rPr>
                <w:rFonts w:asciiTheme="majorHAnsi" w:eastAsiaTheme="minorHAnsi" w:hAnsiTheme="majorHAnsi" w:cstheme="majorHAnsi"/>
                <w:bCs/>
                <w:sz w:val="20"/>
                <w:szCs w:val="20"/>
              </w:rPr>
              <w:t>48</w:t>
            </w:r>
            <w:r w:rsidRPr="00200224">
              <w:rPr>
                <w:rFonts w:asciiTheme="majorHAnsi" w:eastAsiaTheme="minorHAnsi" w:hAnsiTheme="majorHAnsi" w:cstheme="majorHAnsi"/>
                <w:bCs/>
                <w:sz w:val="20"/>
                <w:szCs w:val="20"/>
              </w:rPr>
              <w:t xml:space="preserve"> miesięcy z serwisem świadczonym w miejscu instalacji</w:t>
            </w:r>
          </w:p>
        </w:tc>
        <w:tc>
          <w:tcPr>
            <w:tcW w:w="1701" w:type="dxa"/>
            <w:vAlign w:val="center"/>
          </w:tcPr>
          <w:p w14:paraId="607CE6EE" w14:textId="1484B02F" w:rsidR="00056720" w:rsidRPr="00200224" w:rsidRDefault="00056720" w:rsidP="00232539">
            <w:pPr>
              <w:pStyle w:val="1"/>
              <w:tabs>
                <w:tab w:val="left" w:pos="284"/>
              </w:tabs>
              <w:spacing w:before="40" w:after="40" w:line="240" w:lineRule="auto"/>
              <w:ind w:left="0" w:firstLine="0"/>
              <w:jc w:val="center"/>
              <w:rPr>
                <w:rFonts w:asciiTheme="majorHAnsi" w:eastAsia="Calibri" w:hAnsiTheme="majorHAnsi" w:cstheme="majorHAnsi"/>
                <w:color w:val="000000" w:themeColor="text1"/>
                <w:sz w:val="20"/>
                <w:szCs w:val="20"/>
                <w:lang w:bidi="ar-SA"/>
              </w:rPr>
            </w:pPr>
            <w:r w:rsidRPr="00200224">
              <w:rPr>
                <w:rFonts w:asciiTheme="majorHAnsi" w:eastAsia="Calibri" w:hAnsiTheme="majorHAnsi" w:cstheme="majorHAnsi"/>
                <w:color w:val="000000" w:themeColor="text1"/>
                <w:sz w:val="20"/>
                <w:szCs w:val="20"/>
                <w:lang w:bidi="ar-SA"/>
              </w:rPr>
              <w:t xml:space="preserve">20 </w:t>
            </w:r>
            <w:r w:rsidRPr="00200224">
              <w:rPr>
                <w:rFonts w:asciiTheme="majorHAnsi" w:eastAsia="Calibri" w:hAnsiTheme="majorHAnsi" w:cstheme="majorHAnsi"/>
                <w:smallCaps/>
                <w:color w:val="000000" w:themeColor="text1"/>
                <w:sz w:val="20"/>
                <w:szCs w:val="20"/>
                <w:lang w:bidi="ar-SA"/>
              </w:rPr>
              <w:t>pkt</w:t>
            </w:r>
          </w:p>
        </w:tc>
      </w:tr>
    </w:tbl>
    <w:bookmarkEnd w:id="9"/>
    <w:p w14:paraId="443142FC" w14:textId="3D48DB51" w:rsidR="00056720" w:rsidRPr="00200224" w:rsidRDefault="00056720" w:rsidP="00056720">
      <w:pPr>
        <w:pStyle w:val="Akapitzlist"/>
        <w:spacing w:before="120" w:after="120"/>
        <w:ind w:left="425"/>
        <w:contextualSpacing w:val="0"/>
        <w:jc w:val="both"/>
        <w:rPr>
          <w:rFonts w:asciiTheme="majorHAnsi" w:hAnsiTheme="majorHAnsi" w:cstheme="majorHAnsi"/>
          <w:sz w:val="22"/>
        </w:rPr>
      </w:pPr>
      <w:r w:rsidRPr="00200224">
        <w:rPr>
          <w:rFonts w:asciiTheme="majorHAnsi" w:hAnsiTheme="majorHAnsi" w:cstheme="majorHAnsi"/>
          <w:sz w:val="22"/>
        </w:rPr>
        <w:t xml:space="preserve">W ramach kryterium „Gwarancja” </w:t>
      </w:r>
      <w:r w:rsidR="008D4D4B" w:rsidRPr="00200224">
        <w:rPr>
          <w:rFonts w:asciiTheme="majorHAnsi" w:hAnsiTheme="majorHAnsi" w:cstheme="majorHAnsi"/>
          <w:sz w:val="22"/>
        </w:rPr>
        <w:t>maksymalną ilość punktów</w:t>
      </w:r>
      <w:r w:rsidRPr="00200224">
        <w:rPr>
          <w:rFonts w:asciiTheme="majorHAnsi" w:hAnsiTheme="majorHAnsi" w:cstheme="majorHAnsi"/>
          <w:sz w:val="22"/>
        </w:rPr>
        <w:t xml:space="preserve"> otrzyma oferta, w której oferent zadeklaruje okres gwarancji </w:t>
      </w:r>
      <w:r w:rsidR="00AE7F20">
        <w:rPr>
          <w:rFonts w:asciiTheme="majorHAnsi" w:hAnsiTheme="majorHAnsi" w:cstheme="majorHAnsi"/>
          <w:sz w:val="22"/>
        </w:rPr>
        <w:t>48</w:t>
      </w:r>
      <w:r w:rsidRPr="00200224">
        <w:rPr>
          <w:rFonts w:asciiTheme="majorHAnsi" w:hAnsiTheme="majorHAnsi" w:cstheme="majorHAnsi"/>
          <w:sz w:val="22"/>
        </w:rPr>
        <w:t xml:space="preserve"> miesięcy z serwisem świadczonym w miejscu instalacji.</w:t>
      </w:r>
    </w:p>
    <w:p w14:paraId="55D19EB9" w14:textId="644CD037" w:rsidR="00567EBB" w:rsidRPr="00567EBB" w:rsidRDefault="00567EBB" w:rsidP="00567EBB">
      <w:pPr>
        <w:pStyle w:val="Akapitzlist"/>
        <w:spacing w:before="240" w:after="120"/>
        <w:ind w:left="357"/>
        <w:contextualSpacing w:val="0"/>
        <w:jc w:val="both"/>
        <w:rPr>
          <w:rFonts w:asciiTheme="majorHAnsi" w:hAnsiTheme="majorHAnsi" w:cstheme="majorHAnsi"/>
          <w:sz w:val="22"/>
          <w:szCs w:val="22"/>
        </w:rPr>
      </w:pPr>
      <w:r w:rsidRPr="00567EBB">
        <w:rPr>
          <w:rFonts w:asciiTheme="majorHAnsi" w:hAnsiTheme="majorHAnsi" w:cstheme="majorHAnsi"/>
          <w:sz w:val="22"/>
          <w:szCs w:val="22"/>
          <w:u w:val="single"/>
        </w:rPr>
        <w:t>UWAGA:</w:t>
      </w:r>
      <w:r>
        <w:rPr>
          <w:rFonts w:asciiTheme="majorHAnsi" w:hAnsiTheme="majorHAnsi" w:cstheme="majorHAnsi"/>
          <w:sz w:val="22"/>
          <w:szCs w:val="22"/>
        </w:rPr>
        <w:br/>
      </w:r>
      <w:bookmarkStart w:id="10" w:name="_Hlk214616743"/>
      <w:r w:rsidR="007016D4">
        <w:rPr>
          <w:rFonts w:asciiTheme="majorHAnsi" w:hAnsiTheme="majorHAnsi" w:cstheme="majorHAnsi"/>
          <w:sz w:val="22"/>
          <w:szCs w:val="22"/>
        </w:rPr>
        <w:t>W</w:t>
      </w:r>
      <w:r w:rsidR="007016D4" w:rsidRPr="007016D4">
        <w:rPr>
          <w:rFonts w:asciiTheme="majorHAnsi" w:hAnsiTheme="majorHAnsi" w:cstheme="majorHAnsi"/>
          <w:sz w:val="22"/>
          <w:szCs w:val="22"/>
        </w:rPr>
        <w:t xml:space="preserve"> przypadku braku określenia przez wykonawcę terminu gwarancji, zamawiający przyjmie do wyliczeń wartość 24 m-ce (wykonawca będzie zobowiązany udzielić gwarancji na okres 24 m-ce</w:t>
      </w:r>
      <w:r w:rsidR="007016D4">
        <w:rPr>
          <w:rFonts w:asciiTheme="majorHAnsi" w:hAnsiTheme="majorHAnsi" w:cstheme="majorHAnsi"/>
          <w:sz w:val="22"/>
          <w:szCs w:val="22"/>
        </w:rPr>
        <w:t xml:space="preserve"> zgodnie </w:t>
      </w:r>
      <w:r w:rsidR="007016D4">
        <w:rPr>
          <w:rFonts w:asciiTheme="majorHAnsi" w:hAnsiTheme="majorHAnsi" w:cstheme="majorHAnsi"/>
          <w:sz w:val="22"/>
          <w:szCs w:val="22"/>
        </w:rPr>
        <w:br/>
        <w:t>z Rozdziałem III ust. 6 SWZ</w:t>
      </w:r>
      <w:r w:rsidR="007016D4" w:rsidRPr="007016D4">
        <w:rPr>
          <w:rFonts w:asciiTheme="majorHAnsi" w:hAnsiTheme="majorHAnsi" w:cstheme="majorHAnsi"/>
          <w:sz w:val="22"/>
          <w:szCs w:val="22"/>
        </w:rPr>
        <w:t xml:space="preserve">) – oferta otrzyma </w:t>
      </w:r>
      <w:r w:rsidR="007016D4">
        <w:rPr>
          <w:rFonts w:asciiTheme="majorHAnsi" w:hAnsiTheme="majorHAnsi" w:cstheme="majorHAnsi"/>
          <w:sz w:val="22"/>
          <w:szCs w:val="22"/>
        </w:rPr>
        <w:t>0</w:t>
      </w:r>
      <w:r w:rsidR="007016D4" w:rsidRPr="007016D4">
        <w:rPr>
          <w:rFonts w:asciiTheme="majorHAnsi" w:hAnsiTheme="majorHAnsi" w:cstheme="majorHAnsi"/>
          <w:sz w:val="22"/>
          <w:szCs w:val="22"/>
        </w:rPr>
        <w:t xml:space="preserve"> pkt</w:t>
      </w:r>
      <w:r w:rsidR="007016D4">
        <w:rPr>
          <w:rFonts w:asciiTheme="majorHAnsi" w:hAnsiTheme="majorHAnsi" w:cstheme="majorHAnsi"/>
          <w:sz w:val="22"/>
          <w:szCs w:val="22"/>
        </w:rPr>
        <w:t>.</w:t>
      </w:r>
    </w:p>
    <w:bookmarkEnd w:id="10"/>
    <w:p w14:paraId="65DE9B73" w14:textId="76919FE5" w:rsidR="00B62051" w:rsidRPr="00200224" w:rsidRDefault="0051178B" w:rsidP="00117C6A">
      <w:pPr>
        <w:pStyle w:val="Akapitzlist"/>
        <w:numPr>
          <w:ilvl w:val="0"/>
          <w:numId w:val="23"/>
        </w:numPr>
        <w:spacing w:before="240" w:after="120"/>
        <w:ind w:left="357" w:hanging="357"/>
        <w:contextualSpacing w:val="0"/>
        <w:jc w:val="both"/>
        <w:rPr>
          <w:rFonts w:asciiTheme="majorHAnsi" w:hAnsiTheme="majorHAnsi" w:cstheme="majorHAnsi"/>
          <w:sz w:val="22"/>
        </w:rPr>
      </w:pPr>
      <w:r w:rsidRPr="00200224">
        <w:rPr>
          <w:rFonts w:asciiTheme="majorHAnsi" w:hAnsiTheme="majorHAnsi" w:cstheme="majorHAnsi"/>
          <w:sz w:val="22"/>
        </w:rPr>
        <w:t>Z</w:t>
      </w:r>
      <w:r w:rsidR="00B62051" w:rsidRPr="00200224">
        <w:rPr>
          <w:rFonts w:asciiTheme="majorHAnsi" w:hAnsiTheme="majorHAnsi" w:cstheme="majorHAnsi"/>
          <w:sz w:val="22"/>
        </w:rPr>
        <w:t>a ofertę najkorzystniejszą uznana zostanie oferta, która uzyska najwyższą łączną liczbę punktów według wzoru:</w:t>
      </w:r>
    </w:p>
    <w:p w14:paraId="27FE6C1C" w14:textId="6A456801" w:rsidR="00B62051" w:rsidRPr="00200224" w:rsidRDefault="00B62051" w:rsidP="003A2432">
      <w:pPr>
        <w:pStyle w:val="Akapitzlist"/>
        <w:spacing w:before="120" w:after="120"/>
        <w:ind w:left="1134"/>
        <w:contextualSpacing w:val="0"/>
        <w:jc w:val="both"/>
        <w:rPr>
          <w:rFonts w:asciiTheme="majorHAnsi" w:hAnsiTheme="majorHAnsi" w:cstheme="majorHAnsi"/>
          <w:sz w:val="22"/>
        </w:rPr>
      </w:pPr>
      <w:r w:rsidRPr="00200224">
        <w:rPr>
          <w:rFonts w:asciiTheme="majorHAnsi" w:hAnsiTheme="majorHAnsi" w:cstheme="majorHAnsi"/>
          <w:sz w:val="22"/>
        </w:rPr>
        <w:t xml:space="preserve">P = C </w:t>
      </w:r>
      <w:r w:rsidR="00C06AD3" w:rsidRPr="00200224">
        <w:rPr>
          <w:rFonts w:asciiTheme="majorHAnsi" w:hAnsiTheme="majorHAnsi" w:cstheme="majorHAnsi"/>
          <w:sz w:val="22"/>
        </w:rPr>
        <w:t>+ S</w:t>
      </w:r>
      <w:r w:rsidRPr="00200224">
        <w:rPr>
          <w:rFonts w:asciiTheme="majorHAnsi" w:hAnsiTheme="majorHAnsi" w:cstheme="majorHAnsi"/>
          <w:sz w:val="22"/>
        </w:rPr>
        <w:t xml:space="preserve"> </w:t>
      </w:r>
      <w:r w:rsidR="00880DF4" w:rsidRPr="00200224">
        <w:rPr>
          <w:rFonts w:asciiTheme="majorHAnsi" w:hAnsiTheme="majorHAnsi" w:cstheme="majorHAnsi"/>
          <w:sz w:val="22"/>
        </w:rPr>
        <w:t>+ G</w:t>
      </w:r>
    </w:p>
    <w:p w14:paraId="66864623" w14:textId="77777777" w:rsidR="00B62051" w:rsidRPr="00200224" w:rsidRDefault="00B62051" w:rsidP="003A2432">
      <w:pPr>
        <w:pStyle w:val="Akapitzlist"/>
        <w:spacing w:before="120" w:after="120"/>
        <w:ind w:left="1134"/>
        <w:contextualSpacing w:val="0"/>
        <w:jc w:val="both"/>
        <w:rPr>
          <w:rFonts w:asciiTheme="majorHAnsi" w:hAnsiTheme="majorHAnsi" w:cstheme="majorHAnsi"/>
          <w:sz w:val="22"/>
        </w:rPr>
      </w:pPr>
      <w:r w:rsidRPr="00200224">
        <w:rPr>
          <w:rFonts w:asciiTheme="majorHAnsi" w:hAnsiTheme="majorHAnsi" w:cstheme="majorHAnsi"/>
          <w:sz w:val="22"/>
        </w:rPr>
        <w:t>gdzie:</w:t>
      </w:r>
    </w:p>
    <w:p w14:paraId="483D8FFF" w14:textId="77777777" w:rsidR="00B62051" w:rsidRPr="00200224" w:rsidRDefault="00B62051" w:rsidP="003A2432">
      <w:pPr>
        <w:pStyle w:val="Akapitzlist"/>
        <w:spacing w:before="120" w:after="120"/>
        <w:ind w:left="1416"/>
        <w:jc w:val="both"/>
        <w:rPr>
          <w:rFonts w:asciiTheme="majorHAnsi" w:hAnsiTheme="majorHAnsi" w:cstheme="majorHAnsi"/>
          <w:sz w:val="22"/>
        </w:rPr>
      </w:pPr>
      <w:r w:rsidRPr="00200224">
        <w:rPr>
          <w:rFonts w:asciiTheme="majorHAnsi" w:hAnsiTheme="majorHAnsi" w:cstheme="majorHAnsi"/>
          <w:sz w:val="22"/>
        </w:rPr>
        <w:t>P – łączna liczba punktów,</w:t>
      </w:r>
    </w:p>
    <w:p w14:paraId="7CC9F6F6" w14:textId="3E9C67CA" w:rsidR="00B62051" w:rsidRPr="00200224" w:rsidRDefault="00B62051" w:rsidP="00C06AD3">
      <w:pPr>
        <w:pStyle w:val="Akapitzlist"/>
        <w:spacing w:before="120" w:after="120"/>
        <w:ind w:left="1418"/>
        <w:jc w:val="both"/>
        <w:rPr>
          <w:rFonts w:asciiTheme="majorHAnsi" w:hAnsiTheme="majorHAnsi" w:cstheme="majorHAnsi"/>
          <w:sz w:val="22"/>
        </w:rPr>
      </w:pPr>
      <w:r w:rsidRPr="00200224">
        <w:rPr>
          <w:rFonts w:asciiTheme="majorHAnsi" w:hAnsiTheme="majorHAnsi" w:cstheme="majorHAnsi"/>
          <w:sz w:val="22"/>
        </w:rPr>
        <w:lastRenderedPageBreak/>
        <w:t>C – punkty przyznane w kryterium „Cena”,</w:t>
      </w:r>
    </w:p>
    <w:p w14:paraId="72B3AE3A" w14:textId="6194D2BE" w:rsidR="00C06AD3" w:rsidRPr="00200224" w:rsidRDefault="00C06AD3" w:rsidP="00C06AD3">
      <w:pPr>
        <w:pStyle w:val="Akapitzlist"/>
        <w:spacing w:before="120" w:after="120"/>
        <w:ind w:left="1416"/>
        <w:jc w:val="both"/>
        <w:rPr>
          <w:rFonts w:asciiTheme="majorHAnsi" w:hAnsiTheme="majorHAnsi" w:cstheme="majorHAnsi"/>
          <w:sz w:val="22"/>
        </w:rPr>
      </w:pPr>
      <w:r w:rsidRPr="00200224">
        <w:rPr>
          <w:rFonts w:asciiTheme="majorHAnsi" w:hAnsiTheme="majorHAnsi" w:cstheme="majorHAnsi"/>
          <w:sz w:val="22"/>
        </w:rPr>
        <w:t>S – punkty przyznane w kryterium „Serwis”</w:t>
      </w:r>
      <w:r w:rsidR="00880DF4" w:rsidRPr="00200224">
        <w:rPr>
          <w:rFonts w:asciiTheme="majorHAnsi" w:hAnsiTheme="majorHAnsi" w:cstheme="majorHAnsi"/>
          <w:sz w:val="22"/>
        </w:rPr>
        <w:t>,</w:t>
      </w:r>
    </w:p>
    <w:p w14:paraId="479B6C4F" w14:textId="77777777" w:rsidR="00880DF4" w:rsidRPr="00200224" w:rsidRDefault="00880DF4" w:rsidP="00880DF4">
      <w:pPr>
        <w:pStyle w:val="Akapitzlist"/>
        <w:spacing w:before="120" w:after="120"/>
        <w:ind w:left="1416"/>
        <w:jc w:val="both"/>
        <w:rPr>
          <w:rFonts w:asciiTheme="majorHAnsi" w:hAnsiTheme="majorHAnsi" w:cstheme="majorHAnsi"/>
          <w:sz w:val="22"/>
        </w:rPr>
      </w:pPr>
      <w:r w:rsidRPr="00200224">
        <w:rPr>
          <w:rFonts w:asciiTheme="majorHAnsi" w:hAnsiTheme="majorHAnsi" w:cstheme="majorHAnsi"/>
          <w:sz w:val="22"/>
        </w:rPr>
        <w:t>G - punkty przyznane w kryterium „Gwarancja”,</w:t>
      </w:r>
    </w:p>
    <w:p w14:paraId="079F2B12" w14:textId="7868A6ED" w:rsidR="00B73BB6" w:rsidRPr="00200224" w:rsidRDefault="00B73BB6" w:rsidP="00117C6A">
      <w:pPr>
        <w:pStyle w:val="Akapitzlist"/>
        <w:numPr>
          <w:ilvl w:val="0"/>
          <w:numId w:val="23"/>
        </w:numPr>
        <w:spacing w:before="240" w:after="120"/>
        <w:ind w:left="357" w:hanging="357"/>
        <w:contextualSpacing w:val="0"/>
        <w:jc w:val="both"/>
        <w:rPr>
          <w:rFonts w:asciiTheme="majorHAnsi" w:hAnsiTheme="majorHAnsi" w:cstheme="majorHAnsi"/>
          <w:sz w:val="22"/>
        </w:rPr>
      </w:pPr>
      <w:r w:rsidRPr="00200224">
        <w:rPr>
          <w:rFonts w:asciiTheme="majorHAnsi" w:hAnsiTheme="majorHAnsi" w:cstheme="majorHAnsi"/>
          <w:sz w:val="22"/>
        </w:rPr>
        <w:t>Wyniki obliczeń zaokrąglane będą do dwóch miejsc po przecinku wg powszechnie obowiązujących zasad matematycznych.</w:t>
      </w:r>
    </w:p>
    <w:p w14:paraId="166CA1B3" w14:textId="16EA65CF" w:rsidR="003A648C" w:rsidRPr="00200224" w:rsidRDefault="003A648C" w:rsidP="006C7A87">
      <w:pPr>
        <w:pStyle w:val="Nagwek2"/>
        <w:pBdr>
          <w:bottom w:val="single" w:sz="4" w:space="1" w:color="A6A6A6" w:themeColor="background1" w:themeShade="A6"/>
        </w:pBdr>
        <w:tabs>
          <w:tab w:val="clear" w:pos="720"/>
          <w:tab w:val="num" w:pos="567"/>
          <w:tab w:val="num" w:pos="709"/>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FORMALNO</w:t>
      </w:r>
      <w:r w:rsidR="00C414F7" w:rsidRPr="00200224">
        <w:rPr>
          <w:rFonts w:asciiTheme="majorHAnsi" w:eastAsia="Calibri" w:hAnsiTheme="majorHAnsi" w:cstheme="majorHAnsi"/>
          <w:color w:val="2F5496" w:themeColor="accent5" w:themeShade="BF"/>
          <w:lang w:eastAsia="en-US"/>
        </w:rPr>
        <w:t>Ś</w:t>
      </w:r>
      <w:r w:rsidRPr="00200224">
        <w:rPr>
          <w:rFonts w:asciiTheme="majorHAnsi" w:eastAsia="Calibri" w:hAnsiTheme="majorHAnsi" w:cstheme="majorHAnsi"/>
          <w:color w:val="2F5496" w:themeColor="accent5" w:themeShade="BF"/>
          <w:lang w:eastAsia="en-US"/>
        </w:rPr>
        <w:t>CI</w:t>
      </w:r>
      <w:r w:rsidR="00C414F7" w:rsidRPr="00200224">
        <w:rPr>
          <w:rFonts w:asciiTheme="majorHAnsi" w:eastAsia="Calibri" w:hAnsiTheme="majorHAnsi" w:cstheme="majorHAnsi"/>
          <w:color w:val="2F5496" w:themeColor="accent5" w:themeShade="BF"/>
          <w:lang w:eastAsia="en-US"/>
        </w:rPr>
        <w:t xml:space="preserve">, JAKIE </w:t>
      </w:r>
      <w:r w:rsidR="000242C4" w:rsidRPr="00200224">
        <w:rPr>
          <w:rFonts w:asciiTheme="majorHAnsi" w:eastAsia="Calibri" w:hAnsiTheme="majorHAnsi" w:cstheme="majorHAnsi"/>
          <w:color w:val="2F5496" w:themeColor="accent5" w:themeShade="BF"/>
          <w:lang w:eastAsia="en-US"/>
        </w:rPr>
        <w:t>MUSZĄ ZOSTAĆ</w:t>
      </w:r>
      <w:r w:rsidR="00C414F7" w:rsidRPr="00200224">
        <w:rPr>
          <w:rFonts w:asciiTheme="majorHAnsi" w:eastAsia="Calibri" w:hAnsiTheme="majorHAnsi" w:cstheme="majorHAnsi"/>
          <w:color w:val="2F5496" w:themeColor="accent5" w:themeShade="BF"/>
          <w:lang w:eastAsia="en-US"/>
        </w:rPr>
        <w:t xml:space="preserve"> DOPEŁNIONE PO WYBORZE OFERTY W</w:t>
      </w:r>
      <w:r w:rsidR="00E07AD4" w:rsidRPr="00200224">
        <w:rPr>
          <w:rFonts w:asciiTheme="majorHAnsi" w:eastAsia="Calibri" w:hAnsiTheme="majorHAnsi" w:cstheme="majorHAnsi"/>
          <w:color w:val="2F5496" w:themeColor="accent5" w:themeShade="BF"/>
          <w:lang w:eastAsia="en-US"/>
        </w:rPr>
        <w:t> </w:t>
      </w:r>
      <w:r w:rsidR="00C414F7" w:rsidRPr="00200224">
        <w:rPr>
          <w:rFonts w:asciiTheme="majorHAnsi" w:eastAsia="Calibri" w:hAnsiTheme="majorHAnsi" w:cstheme="majorHAnsi"/>
          <w:color w:val="2F5496" w:themeColor="accent5" w:themeShade="BF"/>
          <w:lang w:eastAsia="en-US"/>
        </w:rPr>
        <w:t>CELU ZAWARCIA UMOWY</w:t>
      </w:r>
      <w:r w:rsidR="000242C4" w:rsidRPr="00200224">
        <w:rPr>
          <w:rFonts w:asciiTheme="majorHAnsi" w:eastAsia="Calibri" w:hAnsiTheme="majorHAnsi" w:cstheme="majorHAnsi"/>
          <w:color w:val="2F5496" w:themeColor="accent5" w:themeShade="BF"/>
          <w:lang w:eastAsia="en-US"/>
        </w:rPr>
        <w:t xml:space="preserve"> W SPRAWIE ZAMÓWIENIA PUBLICZNEGO</w:t>
      </w:r>
    </w:p>
    <w:p w14:paraId="60841316" w14:textId="6DC45CCD" w:rsidR="00B72336" w:rsidRPr="00200224" w:rsidRDefault="00B72336" w:rsidP="00117C6A">
      <w:pPr>
        <w:pStyle w:val="Akapitzlist"/>
        <w:numPr>
          <w:ilvl w:val="0"/>
          <w:numId w:val="9"/>
        </w:numPr>
        <w:tabs>
          <w:tab w:val="clear" w:pos="720"/>
        </w:tabs>
        <w:spacing w:before="120" w:after="120"/>
        <w:ind w:left="426" w:hanging="437"/>
        <w:contextualSpacing w:val="0"/>
        <w:jc w:val="both"/>
        <w:rPr>
          <w:rFonts w:asciiTheme="majorHAnsi" w:hAnsiTheme="majorHAnsi" w:cstheme="majorHAnsi"/>
          <w:sz w:val="22"/>
        </w:rPr>
      </w:pPr>
      <w:r w:rsidRPr="00200224">
        <w:rPr>
          <w:rFonts w:asciiTheme="majorHAnsi" w:hAnsiTheme="majorHAnsi" w:cstheme="majorHAnsi"/>
          <w:sz w:val="22"/>
        </w:rPr>
        <w:t xml:space="preserve">W zawiadomieniu wysłanym do </w:t>
      </w:r>
      <w:r w:rsidR="001819E9" w:rsidRPr="00200224">
        <w:rPr>
          <w:rFonts w:asciiTheme="majorHAnsi" w:hAnsiTheme="majorHAnsi" w:cstheme="majorHAnsi"/>
          <w:sz w:val="22"/>
        </w:rPr>
        <w:t>w</w:t>
      </w:r>
      <w:r w:rsidRPr="00200224">
        <w:rPr>
          <w:rFonts w:asciiTheme="majorHAnsi" w:hAnsiTheme="majorHAnsi" w:cstheme="majorHAnsi"/>
          <w:sz w:val="22"/>
        </w:rPr>
        <w:t xml:space="preserve">ykonawcy, którego oferta została wybrana jako oferta najkorzystniejsza, Zamawiający </w:t>
      </w:r>
      <w:r w:rsidR="009D5182" w:rsidRPr="00200224">
        <w:rPr>
          <w:rFonts w:asciiTheme="majorHAnsi" w:hAnsiTheme="majorHAnsi" w:cstheme="majorHAnsi"/>
          <w:sz w:val="22"/>
        </w:rPr>
        <w:t>wyznaczy</w:t>
      </w:r>
      <w:r w:rsidRPr="00200224">
        <w:rPr>
          <w:rFonts w:asciiTheme="majorHAnsi" w:hAnsiTheme="majorHAnsi" w:cstheme="majorHAnsi"/>
          <w:sz w:val="22"/>
        </w:rPr>
        <w:t xml:space="preserve"> termin i miejsce zawarcia umowy.</w:t>
      </w:r>
    </w:p>
    <w:p w14:paraId="45DD22A3" w14:textId="66AF7CC0" w:rsidR="00B72336" w:rsidRPr="00200224" w:rsidRDefault="009D5182" w:rsidP="00117C6A">
      <w:pPr>
        <w:pStyle w:val="Akapitzlist"/>
        <w:numPr>
          <w:ilvl w:val="0"/>
          <w:numId w:val="9"/>
        </w:numPr>
        <w:tabs>
          <w:tab w:val="clear" w:pos="720"/>
        </w:tabs>
        <w:spacing w:before="120" w:after="120"/>
        <w:ind w:left="426" w:hanging="437"/>
        <w:contextualSpacing w:val="0"/>
        <w:jc w:val="both"/>
        <w:rPr>
          <w:rFonts w:asciiTheme="majorHAnsi" w:hAnsiTheme="majorHAnsi" w:cstheme="majorHAnsi"/>
          <w:sz w:val="22"/>
        </w:rPr>
      </w:pPr>
      <w:r w:rsidRPr="00200224">
        <w:rPr>
          <w:rFonts w:asciiTheme="majorHAnsi" w:hAnsiTheme="majorHAnsi" w:cstheme="majorHAnsi"/>
          <w:sz w:val="22"/>
        </w:rPr>
        <w:t>W</w:t>
      </w:r>
      <w:r w:rsidR="00C709B2" w:rsidRPr="00200224">
        <w:rPr>
          <w:rFonts w:asciiTheme="majorHAnsi" w:hAnsiTheme="majorHAnsi" w:cstheme="majorHAnsi"/>
          <w:sz w:val="22"/>
        </w:rPr>
        <w:t xml:space="preserve"> przypadku wyboru oferty </w:t>
      </w:r>
      <w:r w:rsidR="001819E9" w:rsidRPr="00200224">
        <w:rPr>
          <w:rFonts w:asciiTheme="majorHAnsi" w:hAnsiTheme="majorHAnsi" w:cstheme="majorHAnsi"/>
          <w:sz w:val="22"/>
        </w:rPr>
        <w:t>w</w:t>
      </w:r>
      <w:r w:rsidR="00C709B2" w:rsidRPr="00200224">
        <w:rPr>
          <w:rFonts w:asciiTheme="majorHAnsi" w:hAnsiTheme="majorHAnsi" w:cstheme="majorHAnsi"/>
          <w:sz w:val="22"/>
        </w:rPr>
        <w:t>ykonawców wspólnie ubiegających się o udzielenie zamówienia, Pełnomocnik Konsorcjum</w:t>
      </w:r>
      <w:r w:rsidRPr="00200224">
        <w:rPr>
          <w:rFonts w:asciiTheme="majorHAnsi" w:hAnsiTheme="majorHAnsi" w:cstheme="majorHAnsi"/>
          <w:sz w:val="22"/>
        </w:rPr>
        <w:t>,</w:t>
      </w:r>
      <w:r w:rsidR="00C709B2" w:rsidRPr="00200224">
        <w:rPr>
          <w:rFonts w:asciiTheme="majorHAnsi" w:hAnsiTheme="majorHAnsi" w:cstheme="majorHAnsi"/>
          <w:sz w:val="22"/>
        </w:rPr>
        <w:t xml:space="preserve"> </w:t>
      </w:r>
      <w:r w:rsidRPr="00200224">
        <w:rPr>
          <w:rFonts w:asciiTheme="majorHAnsi" w:hAnsiTheme="majorHAnsi" w:cstheme="majorHAnsi"/>
          <w:sz w:val="22"/>
        </w:rPr>
        <w:t>przed zawarciem umowy w sprawie zamówienia publicznego, przekaże</w:t>
      </w:r>
      <w:r w:rsidR="00C709B2" w:rsidRPr="00200224">
        <w:rPr>
          <w:rFonts w:asciiTheme="majorHAnsi" w:hAnsiTheme="majorHAnsi" w:cstheme="majorHAnsi"/>
          <w:sz w:val="22"/>
        </w:rPr>
        <w:t xml:space="preserve"> Zamawiające</w:t>
      </w:r>
      <w:r w:rsidRPr="00200224">
        <w:rPr>
          <w:rFonts w:asciiTheme="majorHAnsi" w:hAnsiTheme="majorHAnsi" w:cstheme="majorHAnsi"/>
          <w:sz w:val="22"/>
        </w:rPr>
        <w:t>mu</w:t>
      </w:r>
      <w:r w:rsidR="00C709B2" w:rsidRPr="00200224">
        <w:rPr>
          <w:rFonts w:asciiTheme="majorHAnsi" w:hAnsiTheme="majorHAnsi" w:cstheme="majorHAnsi"/>
          <w:sz w:val="22"/>
        </w:rPr>
        <w:t xml:space="preserve"> </w:t>
      </w:r>
      <w:r w:rsidRPr="00200224">
        <w:rPr>
          <w:rFonts w:asciiTheme="majorHAnsi" w:hAnsiTheme="majorHAnsi" w:cstheme="majorHAnsi"/>
          <w:sz w:val="22"/>
        </w:rPr>
        <w:t xml:space="preserve">kopię umowy regulującej współpracę tych </w:t>
      </w:r>
      <w:r w:rsidR="00F7619C" w:rsidRPr="00200224">
        <w:rPr>
          <w:rFonts w:asciiTheme="majorHAnsi" w:hAnsiTheme="majorHAnsi" w:cstheme="majorHAnsi"/>
          <w:sz w:val="22"/>
        </w:rPr>
        <w:t>w</w:t>
      </w:r>
      <w:r w:rsidRPr="00200224">
        <w:rPr>
          <w:rFonts w:asciiTheme="majorHAnsi" w:hAnsiTheme="majorHAnsi" w:cstheme="majorHAnsi"/>
          <w:sz w:val="22"/>
        </w:rPr>
        <w:t>ykonawców</w:t>
      </w:r>
      <w:r w:rsidR="00C709B2" w:rsidRPr="00200224">
        <w:rPr>
          <w:rFonts w:asciiTheme="majorHAnsi" w:hAnsiTheme="majorHAnsi" w:cstheme="majorHAnsi"/>
          <w:sz w:val="22"/>
        </w:rPr>
        <w:t>.</w:t>
      </w:r>
    </w:p>
    <w:p w14:paraId="4F86936B" w14:textId="1B1C1436" w:rsidR="00B72336" w:rsidRDefault="00D23E3E" w:rsidP="00117C6A">
      <w:pPr>
        <w:pStyle w:val="Akapitzlist"/>
        <w:numPr>
          <w:ilvl w:val="0"/>
          <w:numId w:val="9"/>
        </w:numPr>
        <w:tabs>
          <w:tab w:val="clear" w:pos="720"/>
        </w:tabs>
        <w:spacing w:before="120" w:after="120"/>
        <w:ind w:left="426" w:hanging="437"/>
        <w:contextualSpacing w:val="0"/>
        <w:jc w:val="both"/>
        <w:rPr>
          <w:rFonts w:asciiTheme="majorHAnsi" w:hAnsiTheme="majorHAnsi" w:cstheme="majorHAnsi"/>
          <w:sz w:val="22"/>
          <w:szCs w:val="22"/>
        </w:rPr>
      </w:pPr>
      <w:r w:rsidRPr="00200224">
        <w:rPr>
          <w:rFonts w:asciiTheme="majorHAnsi" w:hAnsiTheme="majorHAnsi" w:cstheme="majorHAnsi"/>
          <w:bCs/>
          <w:sz w:val="22"/>
        </w:rPr>
        <w:t>Zamawiający wymaga</w:t>
      </w:r>
      <w:r w:rsidR="00B72336" w:rsidRPr="00200224">
        <w:rPr>
          <w:rFonts w:asciiTheme="majorHAnsi" w:hAnsiTheme="majorHAnsi" w:cstheme="majorHAnsi"/>
          <w:bCs/>
          <w:sz w:val="22"/>
        </w:rPr>
        <w:t xml:space="preserve"> wniesi</w:t>
      </w:r>
      <w:r w:rsidRPr="00200224">
        <w:rPr>
          <w:rFonts w:asciiTheme="majorHAnsi" w:hAnsiTheme="majorHAnsi" w:cstheme="majorHAnsi"/>
          <w:bCs/>
          <w:sz w:val="22"/>
        </w:rPr>
        <w:t>enia</w:t>
      </w:r>
      <w:r w:rsidR="00B72336" w:rsidRPr="00200224">
        <w:rPr>
          <w:rFonts w:asciiTheme="majorHAnsi" w:hAnsiTheme="majorHAnsi" w:cstheme="majorHAnsi"/>
          <w:bCs/>
          <w:sz w:val="22"/>
        </w:rPr>
        <w:t xml:space="preserve"> zabezpieczeni</w:t>
      </w:r>
      <w:r w:rsidRPr="00200224">
        <w:rPr>
          <w:rFonts w:asciiTheme="majorHAnsi" w:hAnsiTheme="majorHAnsi" w:cstheme="majorHAnsi"/>
          <w:bCs/>
          <w:sz w:val="22"/>
        </w:rPr>
        <w:t>a</w:t>
      </w:r>
      <w:r w:rsidR="00B72336" w:rsidRPr="00200224">
        <w:rPr>
          <w:rFonts w:asciiTheme="majorHAnsi" w:hAnsiTheme="majorHAnsi" w:cstheme="majorHAnsi"/>
          <w:bCs/>
          <w:sz w:val="22"/>
        </w:rPr>
        <w:t xml:space="preserve"> należytego wykonania umowy</w:t>
      </w:r>
      <w:r w:rsidR="00B72336" w:rsidRPr="00200224">
        <w:rPr>
          <w:rFonts w:asciiTheme="majorHAnsi" w:hAnsiTheme="majorHAnsi" w:cstheme="majorHAnsi"/>
          <w:sz w:val="22"/>
          <w:szCs w:val="22"/>
        </w:rPr>
        <w:t>.</w:t>
      </w:r>
    </w:p>
    <w:p w14:paraId="255C60EB"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Wykonawca, którego oferta zostanie wybrana jako najkorzystniejsza, jest zobowiązany, wnieść zabezpieczenie należytego wykonania umowy w wysokości 5% ceny całkowitej podanej w ofercie (cena brutto). </w:t>
      </w:r>
    </w:p>
    <w:p w14:paraId="5485931D"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Zabezpieczenie należytego wykonania umowy należy wnieść w jednej lub kilku formach określonych w art. 450 ust. 1 ustawy </w:t>
      </w:r>
      <w:proofErr w:type="spellStart"/>
      <w:r w:rsidRPr="00C37712">
        <w:rPr>
          <w:rFonts w:asciiTheme="majorHAnsi" w:hAnsiTheme="majorHAnsi" w:cstheme="majorHAnsi"/>
          <w:sz w:val="22"/>
          <w:szCs w:val="22"/>
        </w:rPr>
        <w:t>Pzp</w:t>
      </w:r>
      <w:proofErr w:type="spellEnd"/>
      <w:r w:rsidRPr="00C37712">
        <w:rPr>
          <w:rFonts w:asciiTheme="majorHAnsi" w:hAnsiTheme="majorHAnsi" w:cstheme="majorHAnsi"/>
          <w:sz w:val="22"/>
          <w:szCs w:val="22"/>
        </w:rPr>
        <w:t xml:space="preserve">. </w:t>
      </w:r>
    </w:p>
    <w:p w14:paraId="4DB8C583"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Zamawiający nie dopuszcza możliwości wniesienia zabezpieczenia należytego wykonania umowy w formach określonych w art. 450 ust. 2 ustawy </w:t>
      </w:r>
      <w:proofErr w:type="spellStart"/>
      <w:r w:rsidRPr="00C37712">
        <w:rPr>
          <w:rFonts w:asciiTheme="majorHAnsi" w:hAnsiTheme="majorHAnsi" w:cstheme="majorHAnsi"/>
          <w:sz w:val="22"/>
          <w:szCs w:val="22"/>
        </w:rPr>
        <w:t>Pzp</w:t>
      </w:r>
      <w:proofErr w:type="spellEnd"/>
      <w:r w:rsidRPr="00C37712">
        <w:rPr>
          <w:rFonts w:asciiTheme="majorHAnsi" w:hAnsiTheme="majorHAnsi" w:cstheme="majorHAnsi"/>
          <w:sz w:val="22"/>
          <w:szCs w:val="22"/>
        </w:rPr>
        <w:t xml:space="preserve">. </w:t>
      </w:r>
    </w:p>
    <w:p w14:paraId="249644C5"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Zabezpieczenie należytego wykonania umowy winno zawierać również prawo do wypłaty kwoty odpowiadającej należnym karom umownym. Gwarant (Poręczyciel) nie może uzależniać dokonania zapłaty od spełnienia jakichkolwiek dodatkowych warunków lub od przedłożenia jakiejkolwiek dokumentacji. </w:t>
      </w:r>
    </w:p>
    <w:p w14:paraId="518A47CD"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Termin ważności zabezpieczenia należytego wykonania umowy musi obejmować cały okres wykonywania przedmiotu umowy oraz 30 dni po jego zakończeniu. </w:t>
      </w:r>
    </w:p>
    <w:p w14:paraId="69FFFBD5"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Na zabezpieczenie roszczeń z tytułu rękojmi za wady, zamawiający pozostawi kwotę 30% wysokości zabezpieczenia. </w:t>
      </w:r>
    </w:p>
    <w:p w14:paraId="5736F0A2"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Termin ważności zabezpieczenia roszczeń z tytułu rękojmi za wady musi obejmować cały okres rękojmi za wady oraz 15 dni po upływie tego okresu. </w:t>
      </w:r>
    </w:p>
    <w:p w14:paraId="1AA24994"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W przypadku przedłożenia poręczenia, gwarancji nie zawierającej wymienionych w ust. 5, 6 i 8 elementów bądź posiadającej jakiekolwiek dodatkowe zastrzeżenia, zamawiający uzna, że wykonawca nie wniósł zabezpieczenia należytego wykonania umowy. </w:t>
      </w:r>
    </w:p>
    <w:p w14:paraId="05C456A6" w14:textId="5D843B44"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Zabezpieczenie należytego wykonania umowy wnoszone w pieniądzu należy wpłacić przelewem na rachunek bankowy </w:t>
      </w:r>
      <w:r w:rsidRPr="00C37712">
        <w:rPr>
          <w:rFonts w:asciiTheme="majorHAnsi" w:hAnsiTheme="majorHAnsi" w:cstheme="majorHAnsi"/>
          <w:b/>
          <w:bCs/>
          <w:sz w:val="22"/>
          <w:szCs w:val="22"/>
        </w:rPr>
        <w:t>Mikołowski Bank Spółdzielczy nr 84 8455 0000 2001 0031 8059 0004</w:t>
      </w:r>
      <w:r w:rsidRPr="00C37712">
        <w:rPr>
          <w:rFonts w:asciiTheme="majorHAnsi" w:hAnsiTheme="majorHAnsi" w:cstheme="majorHAnsi"/>
          <w:sz w:val="22"/>
          <w:szCs w:val="22"/>
        </w:rPr>
        <w:t xml:space="preserve"> z podaniem tytułu wpłaty: </w:t>
      </w:r>
      <w:r w:rsidRPr="00C37712">
        <w:rPr>
          <w:rFonts w:asciiTheme="majorHAnsi" w:hAnsiTheme="majorHAnsi" w:cstheme="majorHAnsi"/>
          <w:b/>
          <w:bCs/>
          <w:sz w:val="22"/>
          <w:szCs w:val="22"/>
        </w:rPr>
        <w:t>zabezpieczenie należytego wykonania umowy, nr postępowania ZP.271.1</w:t>
      </w:r>
      <w:r w:rsidR="00FF626E">
        <w:rPr>
          <w:rFonts w:asciiTheme="majorHAnsi" w:hAnsiTheme="majorHAnsi" w:cstheme="majorHAnsi"/>
          <w:b/>
          <w:bCs/>
          <w:sz w:val="22"/>
          <w:szCs w:val="22"/>
        </w:rPr>
        <w:t>7</w:t>
      </w:r>
      <w:r w:rsidRPr="00C37712">
        <w:rPr>
          <w:rFonts w:asciiTheme="majorHAnsi" w:hAnsiTheme="majorHAnsi" w:cstheme="majorHAnsi"/>
          <w:b/>
          <w:bCs/>
          <w:sz w:val="22"/>
          <w:szCs w:val="22"/>
        </w:rPr>
        <w:t>.2025.ROR-IT</w:t>
      </w:r>
      <w:r w:rsidRPr="00C37712">
        <w:rPr>
          <w:rFonts w:asciiTheme="majorHAnsi" w:hAnsiTheme="majorHAnsi" w:cstheme="majorHAnsi"/>
          <w:sz w:val="22"/>
          <w:szCs w:val="22"/>
        </w:rPr>
        <w:t>.</w:t>
      </w:r>
    </w:p>
    <w:p w14:paraId="7B1674C7" w14:textId="388C9F34" w:rsidR="00C37712" w:rsidRP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Jeżeli zabezpieczenie należytego wykonania umowy wnoszone jest w formie innej niż pieniądz należy je złożyć w oryginale przed podpisaniem umowy.</w:t>
      </w:r>
    </w:p>
    <w:p w14:paraId="1FEA4C0C" w14:textId="77777777" w:rsidR="00E311E3" w:rsidRPr="00200224" w:rsidRDefault="000242C4"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lastRenderedPageBreak/>
        <w:t xml:space="preserve">PROJEKTOWANE POSTANOWIENIA </w:t>
      </w:r>
      <w:r w:rsidR="00E311E3" w:rsidRPr="00200224">
        <w:rPr>
          <w:rFonts w:asciiTheme="majorHAnsi" w:eastAsia="Calibri" w:hAnsiTheme="majorHAnsi" w:cstheme="majorHAnsi"/>
          <w:color w:val="2F5496" w:themeColor="accent5" w:themeShade="BF"/>
          <w:lang w:eastAsia="en-US"/>
        </w:rPr>
        <w:t>UMOWY W SPRAWIE ZAMÓWIENIA PUBLICZNEGO</w:t>
      </w:r>
    </w:p>
    <w:p w14:paraId="72AF4BDB" w14:textId="77777777" w:rsidR="00D7466E" w:rsidRDefault="000242C4" w:rsidP="00D7466E">
      <w:pPr>
        <w:pStyle w:val="Tekstpodstawowy"/>
        <w:numPr>
          <w:ilvl w:val="3"/>
          <w:numId w:val="4"/>
        </w:numPr>
        <w:tabs>
          <w:tab w:val="clear" w:pos="2880"/>
        </w:tabs>
        <w:spacing w:after="120"/>
        <w:ind w:left="426" w:hanging="437"/>
        <w:rPr>
          <w:rFonts w:asciiTheme="majorHAnsi" w:hAnsiTheme="majorHAnsi" w:cstheme="majorHAnsi"/>
        </w:rPr>
      </w:pPr>
      <w:r w:rsidRPr="00200224">
        <w:rPr>
          <w:rFonts w:asciiTheme="majorHAnsi" w:eastAsiaTheme="minorHAnsi" w:hAnsiTheme="majorHAnsi" w:cstheme="majorHAnsi"/>
          <w:bCs/>
          <w:iCs/>
          <w:szCs w:val="22"/>
          <w:lang w:eastAsia="en-US"/>
        </w:rPr>
        <w:t xml:space="preserve">Do umowy w sprawie zamówienia publicznego zostaną wprowadzone projektowane </w:t>
      </w:r>
      <w:r w:rsidR="00626298" w:rsidRPr="00200224">
        <w:rPr>
          <w:rFonts w:asciiTheme="majorHAnsi" w:eastAsiaTheme="minorHAnsi" w:hAnsiTheme="majorHAnsi" w:cstheme="majorHAnsi"/>
          <w:bCs/>
          <w:iCs/>
          <w:szCs w:val="22"/>
          <w:lang w:eastAsia="en-US"/>
        </w:rPr>
        <w:t>postanowienia</w:t>
      </w:r>
      <w:r w:rsidRPr="00200224">
        <w:rPr>
          <w:rFonts w:asciiTheme="majorHAnsi" w:eastAsiaTheme="minorHAnsi" w:hAnsiTheme="majorHAnsi" w:cstheme="majorHAnsi"/>
          <w:bCs/>
          <w:iCs/>
          <w:szCs w:val="22"/>
          <w:lang w:eastAsia="en-US"/>
        </w:rPr>
        <w:t xml:space="preserve"> umowy w sprawie zamówienia publicznego</w:t>
      </w:r>
      <w:r w:rsidR="00626298" w:rsidRPr="00200224">
        <w:rPr>
          <w:rFonts w:asciiTheme="majorHAnsi" w:eastAsiaTheme="minorHAnsi" w:hAnsiTheme="majorHAnsi" w:cstheme="majorHAnsi"/>
          <w:bCs/>
          <w:iCs/>
          <w:szCs w:val="22"/>
          <w:lang w:eastAsia="en-US"/>
        </w:rPr>
        <w:t xml:space="preserve">, które zostały określone w </w:t>
      </w:r>
      <w:r w:rsidR="00626298" w:rsidRPr="00200224">
        <w:rPr>
          <w:rFonts w:asciiTheme="majorHAnsi" w:eastAsiaTheme="minorHAnsi" w:hAnsiTheme="majorHAnsi" w:cstheme="majorHAnsi"/>
          <w:iCs/>
          <w:szCs w:val="22"/>
          <w:lang w:eastAsia="en-US"/>
        </w:rPr>
        <w:t xml:space="preserve">Załączniku </w:t>
      </w:r>
      <w:r w:rsidR="001819E9" w:rsidRPr="00200224">
        <w:rPr>
          <w:rFonts w:asciiTheme="majorHAnsi" w:eastAsiaTheme="minorHAnsi" w:hAnsiTheme="majorHAnsi" w:cstheme="majorHAnsi"/>
          <w:iCs/>
          <w:szCs w:val="22"/>
          <w:lang w:eastAsia="en-US"/>
        </w:rPr>
        <w:t>n</w:t>
      </w:r>
      <w:r w:rsidR="00626298" w:rsidRPr="00200224">
        <w:rPr>
          <w:rFonts w:asciiTheme="majorHAnsi" w:eastAsiaTheme="minorHAnsi" w:hAnsiTheme="majorHAnsi" w:cstheme="majorHAnsi"/>
          <w:iCs/>
          <w:szCs w:val="22"/>
          <w:lang w:eastAsia="en-US"/>
        </w:rPr>
        <w:t xml:space="preserve">r </w:t>
      </w:r>
      <w:r w:rsidR="00B070F3">
        <w:rPr>
          <w:rFonts w:asciiTheme="majorHAnsi" w:eastAsiaTheme="minorHAnsi" w:hAnsiTheme="majorHAnsi" w:cstheme="majorHAnsi"/>
          <w:iCs/>
          <w:szCs w:val="22"/>
          <w:lang w:eastAsia="en-US"/>
        </w:rPr>
        <w:t>2</w:t>
      </w:r>
      <w:r w:rsidR="00F04F9D" w:rsidRPr="00200224">
        <w:rPr>
          <w:rFonts w:asciiTheme="majorHAnsi" w:eastAsiaTheme="minorHAnsi" w:hAnsiTheme="majorHAnsi" w:cstheme="majorHAnsi"/>
          <w:iCs/>
          <w:szCs w:val="22"/>
          <w:lang w:eastAsia="en-US"/>
        </w:rPr>
        <w:t xml:space="preserve"> </w:t>
      </w:r>
      <w:r w:rsidR="00626298" w:rsidRPr="00200224">
        <w:rPr>
          <w:rFonts w:asciiTheme="majorHAnsi" w:eastAsiaTheme="minorHAnsi" w:hAnsiTheme="majorHAnsi" w:cstheme="majorHAnsi"/>
          <w:iCs/>
          <w:szCs w:val="22"/>
          <w:lang w:eastAsia="en-US"/>
        </w:rPr>
        <w:t xml:space="preserve">do </w:t>
      </w:r>
      <w:r w:rsidR="001819E9" w:rsidRPr="00200224">
        <w:rPr>
          <w:rFonts w:asciiTheme="majorHAnsi" w:eastAsiaTheme="minorHAnsi" w:hAnsiTheme="majorHAnsi" w:cstheme="majorHAnsi"/>
          <w:iCs/>
          <w:szCs w:val="22"/>
          <w:lang w:eastAsia="en-US"/>
        </w:rPr>
        <w:t>SWZ</w:t>
      </w:r>
      <w:r w:rsidR="00626298" w:rsidRPr="00200224">
        <w:rPr>
          <w:rFonts w:asciiTheme="majorHAnsi" w:eastAsiaTheme="minorHAnsi" w:hAnsiTheme="majorHAnsi" w:cstheme="majorHAnsi"/>
          <w:iCs/>
          <w:szCs w:val="22"/>
          <w:lang w:eastAsia="en-US"/>
        </w:rPr>
        <w:t>.</w:t>
      </w:r>
    </w:p>
    <w:p w14:paraId="0E51EA65" w14:textId="77777777" w:rsidR="00D7466E" w:rsidRDefault="00D7466E" w:rsidP="00D7466E">
      <w:pPr>
        <w:pStyle w:val="Tekstpodstawowy"/>
        <w:numPr>
          <w:ilvl w:val="3"/>
          <w:numId w:val="4"/>
        </w:numPr>
        <w:tabs>
          <w:tab w:val="clear" w:pos="2880"/>
        </w:tabs>
        <w:spacing w:after="120"/>
        <w:ind w:left="426" w:hanging="437"/>
        <w:rPr>
          <w:rFonts w:asciiTheme="majorHAnsi" w:hAnsiTheme="majorHAnsi" w:cstheme="majorHAnsi"/>
        </w:rPr>
      </w:pPr>
      <w:r w:rsidRPr="00D7466E">
        <w:rPr>
          <w:rFonts w:asciiTheme="majorHAnsi" w:hAnsiTheme="majorHAnsi" w:cstheme="majorHAnsi"/>
        </w:rPr>
        <w:t xml:space="preserve">Zamawiający przewiduje możliwość zmian postanowień zawartej umowy w stosunku do treści oferty, na podstawie której dokonano wyboru wykonawcy, zgodnie z warunkami zawartymi w załączniku nr </w:t>
      </w:r>
      <w:r>
        <w:rPr>
          <w:rFonts w:asciiTheme="majorHAnsi" w:hAnsiTheme="majorHAnsi" w:cstheme="majorHAnsi"/>
        </w:rPr>
        <w:t>2</w:t>
      </w:r>
      <w:r w:rsidRPr="00D7466E">
        <w:rPr>
          <w:rFonts w:asciiTheme="majorHAnsi" w:hAnsiTheme="majorHAnsi" w:cstheme="majorHAnsi"/>
        </w:rPr>
        <w:t xml:space="preserve"> do SWZ</w:t>
      </w:r>
      <w:r>
        <w:rPr>
          <w:rFonts w:asciiTheme="majorHAnsi" w:hAnsiTheme="majorHAnsi" w:cstheme="majorHAnsi"/>
        </w:rPr>
        <w:t>.</w:t>
      </w:r>
    </w:p>
    <w:p w14:paraId="2F9794FD" w14:textId="4D9CAAD1" w:rsidR="00D7466E" w:rsidRPr="00D7466E" w:rsidRDefault="00D7466E" w:rsidP="00D7466E">
      <w:pPr>
        <w:pStyle w:val="Tekstpodstawowy"/>
        <w:numPr>
          <w:ilvl w:val="3"/>
          <w:numId w:val="4"/>
        </w:numPr>
        <w:tabs>
          <w:tab w:val="clear" w:pos="2880"/>
        </w:tabs>
        <w:spacing w:after="120"/>
        <w:ind w:left="426" w:hanging="437"/>
        <w:rPr>
          <w:rFonts w:asciiTheme="majorHAnsi" w:hAnsiTheme="majorHAnsi" w:cstheme="majorHAnsi"/>
        </w:rPr>
      </w:pPr>
      <w:r w:rsidRPr="00D7466E">
        <w:rPr>
          <w:rFonts w:asciiTheme="majorHAnsi" w:hAnsiTheme="majorHAnsi" w:cstheme="majorHAnsi"/>
        </w:rPr>
        <w:t>Zmiany umowy wymagają formy pisemnej pod rygorem nieważności.</w:t>
      </w:r>
    </w:p>
    <w:p w14:paraId="565C2FE2" w14:textId="77777777" w:rsidR="009B665E" w:rsidRPr="00200224" w:rsidRDefault="009B665E"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INNE INFORMACJE DOTYCZĄCE POSTĘPOWANIA</w:t>
      </w:r>
    </w:p>
    <w:p w14:paraId="29A5D6C8" w14:textId="77777777" w:rsidR="000E497F" w:rsidRPr="00200224" w:rsidRDefault="000E497F" w:rsidP="007C2CCE">
      <w:pPr>
        <w:pStyle w:val="Akapitzlist"/>
        <w:numPr>
          <w:ilvl w:val="3"/>
          <w:numId w:val="4"/>
        </w:numPr>
        <w:tabs>
          <w:tab w:val="clear" w:pos="2880"/>
        </w:tabs>
        <w:spacing w:before="120"/>
        <w:ind w:left="426"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Zamawiający nie dopuszcza składania ofert wariantowych.</w:t>
      </w:r>
    </w:p>
    <w:p w14:paraId="5A2D7CCA" w14:textId="77777777" w:rsidR="000E497F" w:rsidRPr="00200224" w:rsidRDefault="00B72336" w:rsidP="007C2CCE">
      <w:pPr>
        <w:pStyle w:val="Akapitzlist"/>
        <w:numPr>
          <w:ilvl w:val="3"/>
          <w:numId w:val="4"/>
        </w:numPr>
        <w:tabs>
          <w:tab w:val="clear" w:pos="2880"/>
        </w:tabs>
        <w:spacing w:before="120"/>
        <w:ind w:left="426"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Zamawiający nie przewiduje</w:t>
      </w:r>
      <w:r w:rsidR="000E497F" w:rsidRPr="00200224">
        <w:rPr>
          <w:rFonts w:asciiTheme="majorHAnsi" w:hAnsiTheme="majorHAnsi" w:cstheme="majorHAnsi"/>
          <w:sz w:val="22"/>
          <w:szCs w:val="22"/>
        </w:rPr>
        <w:t>:</w:t>
      </w:r>
    </w:p>
    <w:p w14:paraId="1E192BD3" w14:textId="77777777" w:rsidR="000E497F" w:rsidRPr="00200224" w:rsidRDefault="000E497F"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rPr>
        <w:t>zawarcia umowy ramowej;</w:t>
      </w:r>
    </w:p>
    <w:p w14:paraId="46B2FA58" w14:textId="230CD364" w:rsidR="000E497F" w:rsidRPr="00200224" w:rsidRDefault="000E497F"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zamówień z wolnej ręki, o których mowa w art. 214 ust. 1 pkt 7 i 8 ustawy </w:t>
      </w:r>
      <w:proofErr w:type="spellStart"/>
      <w:r w:rsidR="00AE1460" w:rsidRPr="00200224">
        <w:rPr>
          <w:rFonts w:asciiTheme="majorHAnsi" w:hAnsiTheme="majorHAnsi" w:cstheme="majorHAnsi"/>
          <w:sz w:val="22"/>
          <w:szCs w:val="22"/>
        </w:rPr>
        <w:t>Pzp</w:t>
      </w:r>
      <w:proofErr w:type="spellEnd"/>
      <w:r w:rsidRPr="00200224">
        <w:rPr>
          <w:rFonts w:asciiTheme="majorHAnsi" w:hAnsiTheme="majorHAnsi" w:cstheme="majorHAnsi"/>
          <w:sz w:val="22"/>
          <w:szCs w:val="22"/>
        </w:rPr>
        <w:t>;</w:t>
      </w:r>
    </w:p>
    <w:p w14:paraId="5B3AE0C0" w14:textId="7F3A12E3" w:rsidR="000E497F" w:rsidRPr="00200224" w:rsidRDefault="000E497F"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przeprowadzenia przez </w:t>
      </w:r>
      <w:r w:rsidR="001819E9" w:rsidRPr="00200224">
        <w:rPr>
          <w:rFonts w:asciiTheme="majorHAnsi" w:hAnsiTheme="majorHAnsi" w:cstheme="majorHAnsi"/>
          <w:sz w:val="22"/>
          <w:szCs w:val="22"/>
        </w:rPr>
        <w:t>w</w:t>
      </w:r>
      <w:r w:rsidRPr="00200224">
        <w:rPr>
          <w:rFonts w:asciiTheme="majorHAnsi" w:hAnsiTheme="majorHAnsi" w:cstheme="majorHAnsi"/>
          <w:sz w:val="22"/>
          <w:szCs w:val="22"/>
        </w:rPr>
        <w:t xml:space="preserve">ykonawcę wizji lokalnej lub sprawdzenia przez niego dokumentów niezbędnych do realizacji zamówienia, o których mowa w art. 131 ust. 2 ustawy </w:t>
      </w:r>
      <w:proofErr w:type="spellStart"/>
      <w:r w:rsidR="00AE1460" w:rsidRPr="00200224">
        <w:rPr>
          <w:rFonts w:asciiTheme="majorHAnsi" w:hAnsiTheme="majorHAnsi" w:cstheme="majorHAnsi"/>
          <w:sz w:val="22"/>
          <w:szCs w:val="22"/>
        </w:rPr>
        <w:t>Pzp</w:t>
      </w:r>
      <w:proofErr w:type="spellEnd"/>
      <w:r w:rsidRPr="00200224">
        <w:rPr>
          <w:rFonts w:asciiTheme="majorHAnsi" w:hAnsiTheme="majorHAnsi" w:cstheme="majorHAnsi"/>
          <w:sz w:val="22"/>
          <w:szCs w:val="22"/>
        </w:rPr>
        <w:t>;</w:t>
      </w:r>
    </w:p>
    <w:p w14:paraId="7CCD1D55" w14:textId="24A44B40" w:rsidR="000E497F" w:rsidRPr="00200224" w:rsidRDefault="000E497F"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odwrócon</w:t>
      </w:r>
      <w:r w:rsidR="002F74CB" w:rsidRPr="00200224">
        <w:rPr>
          <w:rFonts w:asciiTheme="majorHAnsi" w:hAnsiTheme="majorHAnsi" w:cstheme="majorHAnsi"/>
          <w:sz w:val="22"/>
          <w:szCs w:val="22"/>
        </w:rPr>
        <w:t>ej</w:t>
      </w:r>
      <w:r w:rsidRPr="00200224">
        <w:rPr>
          <w:rFonts w:asciiTheme="majorHAnsi" w:hAnsiTheme="majorHAnsi" w:cstheme="majorHAnsi"/>
          <w:sz w:val="22"/>
          <w:szCs w:val="22"/>
        </w:rPr>
        <w:t xml:space="preserve"> kolejność oceny ofert zgodnie z art. 139 ustawy </w:t>
      </w:r>
      <w:proofErr w:type="spellStart"/>
      <w:r w:rsidR="00AE1460" w:rsidRPr="00200224">
        <w:rPr>
          <w:rFonts w:asciiTheme="majorHAnsi" w:hAnsiTheme="majorHAnsi" w:cstheme="majorHAnsi"/>
          <w:sz w:val="22"/>
          <w:szCs w:val="22"/>
        </w:rPr>
        <w:t>Pzp</w:t>
      </w:r>
      <w:proofErr w:type="spellEnd"/>
      <w:r w:rsidRPr="00200224">
        <w:rPr>
          <w:rFonts w:asciiTheme="majorHAnsi" w:hAnsiTheme="majorHAnsi" w:cstheme="majorHAnsi"/>
          <w:sz w:val="22"/>
          <w:szCs w:val="22"/>
        </w:rPr>
        <w:t>;</w:t>
      </w:r>
    </w:p>
    <w:p w14:paraId="63EB422F" w14:textId="77777777" w:rsidR="000E497F" w:rsidRPr="00200224" w:rsidRDefault="00DA7054"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rPr>
        <w:t>aukcji elektronicznej;</w:t>
      </w:r>
    </w:p>
    <w:p w14:paraId="5356EC1A" w14:textId="4A83C93D" w:rsidR="00DA7054" w:rsidRPr="00200224" w:rsidRDefault="00DA7054"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rPr>
        <w:t xml:space="preserve">zwrotu kosztów udziału w postępowaniu, z zastrzeżeniem art. 261 ustawy </w:t>
      </w:r>
      <w:proofErr w:type="spellStart"/>
      <w:r w:rsidR="00AE1460" w:rsidRPr="00200224">
        <w:rPr>
          <w:rFonts w:asciiTheme="majorHAnsi" w:hAnsiTheme="majorHAnsi" w:cstheme="majorHAnsi"/>
          <w:sz w:val="22"/>
        </w:rPr>
        <w:t>Pzp</w:t>
      </w:r>
      <w:proofErr w:type="spellEnd"/>
      <w:r w:rsidRPr="00200224">
        <w:rPr>
          <w:rFonts w:asciiTheme="majorHAnsi" w:hAnsiTheme="majorHAnsi" w:cstheme="majorHAnsi"/>
          <w:sz w:val="22"/>
        </w:rPr>
        <w:t>;</w:t>
      </w:r>
    </w:p>
    <w:p w14:paraId="48AC71EB" w14:textId="474A01B7" w:rsidR="00DA7054" w:rsidRPr="00200224" w:rsidRDefault="00DA7054"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wymagań w zakresie zatrudnienia na podstawie stosunku pracy, w okolicznościach, o których mowa w art. 95 ustawy </w:t>
      </w:r>
      <w:proofErr w:type="spellStart"/>
      <w:r w:rsidR="00AE1460" w:rsidRPr="00200224">
        <w:rPr>
          <w:rFonts w:asciiTheme="majorHAnsi" w:hAnsiTheme="majorHAnsi" w:cstheme="majorHAnsi"/>
          <w:sz w:val="22"/>
          <w:szCs w:val="22"/>
        </w:rPr>
        <w:t>Pzp</w:t>
      </w:r>
      <w:proofErr w:type="spellEnd"/>
      <w:r w:rsidRPr="00200224">
        <w:rPr>
          <w:rFonts w:asciiTheme="majorHAnsi" w:hAnsiTheme="majorHAnsi" w:cstheme="majorHAnsi"/>
          <w:sz w:val="22"/>
          <w:szCs w:val="22"/>
        </w:rPr>
        <w:t xml:space="preserve"> oraz wymagań w zakresie zatrudnienia osób, o których mowa w art. 96 ust. 2 pkt 2 ustawy </w:t>
      </w:r>
      <w:proofErr w:type="spellStart"/>
      <w:r w:rsidR="00AE1460" w:rsidRPr="00200224">
        <w:rPr>
          <w:rFonts w:asciiTheme="majorHAnsi" w:hAnsiTheme="majorHAnsi" w:cstheme="majorHAnsi"/>
          <w:sz w:val="22"/>
          <w:szCs w:val="22"/>
        </w:rPr>
        <w:t>Pzp</w:t>
      </w:r>
      <w:proofErr w:type="spellEnd"/>
      <w:r w:rsidR="00B35EE9" w:rsidRPr="00200224">
        <w:rPr>
          <w:rFonts w:asciiTheme="majorHAnsi" w:hAnsiTheme="majorHAnsi" w:cstheme="majorHAnsi"/>
          <w:sz w:val="22"/>
          <w:szCs w:val="22"/>
        </w:rPr>
        <w:t>;</w:t>
      </w:r>
    </w:p>
    <w:p w14:paraId="1A9B215C" w14:textId="17DEB12E" w:rsidR="00B35EE9" w:rsidRPr="00200224" w:rsidRDefault="00B35EE9"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zastrzeżenia możliwości ubiegania się o udzielenie zamówienia wyłącznie przez </w:t>
      </w:r>
      <w:r w:rsidR="001819E9" w:rsidRPr="00200224">
        <w:rPr>
          <w:rFonts w:asciiTheme="majorHAnsi" w:hAnsiTheme="majorHAnsi" w:cstheme="majorHAnsi"/>
          <w:sz w:val="22"/>
          <w:szCs w:val="22"/>
        </w:rPr>
        <w:t>w</w:t>
      </w:r>
      <w:r w:rsidRPr="00200224">
        <w:rPr>
          <w:rFonts w:asciiTheme="majorHAnsi" w:hAnsiTheme="majorHAnsi" w:cstheme="majorHAnsi"/>
          <w:sz w:val="22"/>
          <w:szCs w:val="22"/>
        </w:rPr>
        <w:t>ykonawców, o</w:t>
      </w:r>
      <w:r w:rsidR="001819E9" w:rsidRPr="00200224">
        <w:rPr>
          <w:rFonts w:asciiTheme="majorHAnsi" w:hAnsiTheme="majorHAnsi" w:cstheme="majorHAnsi"/>
          <w:sz w:val="22"/>
          <w:szCs w:val="22"/>
        </w:rPr>
        <w:t> </w:t>
      </w:r>
      <w:r w:rsidRPr="00200224">
        <w:rPr>
          <w:rFonts w:asciiTheme="majorHAnsi" w:hAnsiTheme="majorHAnsi" w:cstheme="majorHAnsi"/>
          <w:sz w:val="22"/>
          <w:szCs w:val="22"/>
        </w:rPr>
        <w:t xml:space="preserve">których mowa w art. 94 ustawy </w:t>
      </w:r>
      <w:proofErr w:type="spellStart"/>
      <w:r w:rsidR="00AE1460" w:rsidRPr="00200224">
        <w:rPr>
          <w:rFonts w:asciiTheme="majorHAnsi" w:hAnsiTheme="majorHAnsi" w:cstheme="majorHAnsi"/>
          <w:sz w:val="22"/>
          <w:szCs w:val="22"/>
        </w:rPr>
        <w:t>Pzp</w:t>
      </w:r>
      <w:proofErr w:type="spellEnd"/>
      <w:r w:rsidRPr="00200224">
        <w:rPr>
          <w:rFonts w:asciiTheme="majorHAnsi" w:hAnsiTheme="majorHAnsi" w:cstheme="majorHAnsi"/>
          <w:sz w:val="22"/>
          <w:szCs w:val="22"/>
        </w:rPr>
        <w:t xml:space="preserve"> oraz</w:t>
      </w:r>
      <w:r w:rsidRPr="00200224">
        <w:rPr>
          <w:rFonts w:asciiTheme="majorHAnsi" w:eastAsiaTheme="minorHAnsi" w:hAnsiTheme="majorHAnsi" w:cstheme="majorHAnsi"/>
          <w:color w:val="000000"/>
          <w:sz w:val="23"/>
          <w:szCs w:val="23"/>
          <w:lang w:eastAsia="en-US"/>
        </w:rPr>
        <w:t xml:space="preserve"> </w:t>
      </w:r>
      <w:r w:rsidRPr="00200224">
        <w:rPr>
          <w:rFonts w:asciiTheme="majorHAnsi" w:hAnsiTheme="majorHAnsi" w:cstheme="majorHAnsi"/>
          <w:sz w:val="22"/>
          <w:szCs w:val="22"/>
        </w:rPr>
        <w:t xml:space="preserve">obowiązku osobistego wykonania przez </w:t>
      </w:r>
      <w:r w:rsidR="001819E9" w:rsidRPr="00200224">
        <w:rPr>
          <w:rFonts w:asciiTheme="majorHAnsi" w:hAnsiTheme="majorHAnsi" w:cstheme="majorHAnsi"/>
          <w:sz w:val="22"/>
          <w:szCs w:val="22"/>
        </w:rPr>
        <w:t>w</w:t>
      </w:r>
      <w:r w:rsidRPr="00200224">
        <w:rPr>
          <w:rFonts w:asciiTheme="majorHAnsi" w:hAnsiTheme="majorHAnsi" w:cstheme="majorHAnsi"/>
          <w:sz w:val="22"/>
          <w:szCs w:val="22"/>
        </w:rPr>
        <w:t xml:space="preserve">ykonawcę kluczowych zadań o których mowa w art. 60 i 121 ustawy </w:t>
      </w:r>
      <w:proofErr w:type="spellStart"/>
      <w:r w:rsidR="00AE1460" w:rsidRPr="00200224">
        <w:rPr>
          <w:rFonts w:asciiTheme="majorHAnsi" w:hAnsiTheme="majorHAnsi" w:cstheme="majorHAnsi"/>
          <w:sz w:val="22"/>
          <w:szCs w:val="22"/>
        </w:rPr>
        <w:t>Pzp</w:t>
      </w:r>
      <w:proofErr w:type="spellEnd"/>
      <w:r w:rsidRPr="00200224">
        <w:rPr>
          <w:rFonts w:asciiTheme="majorHAnsi" w:hAnsiTheme="majorHAnsi" w:cstheme="majorHAnsi"/>
          <w:sz w:val="22"/>
          <w:szCs w:val="22"/>
        </w:rPr>
        <w:t>;</w:t>
      </w:r>
    </w:p>
    <w:p w14:paraId="4C5B89DB" w14:textId="13758401" w:rsidR="00B72336" w:rsidRPr="00200224" w:rsidRDefault="00B35EE9"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wymogu lub możliwości złożenia ofert w postaci katalogów elektronicznych lub dołączenia katalogów elektronicznych do oferty, w sytuacji określonej w art. 93</w:t>
      </w:r>
      <w:r w:rsidR="00B72336" w:rsidRPr="00200224">
        <w:rPr>
          <w:rFonts w:asciiTheme="majorHAnsi" w:hAnsiTheme="majorHAnsi" w:cstheme="majorHAnsi"/>
          <w:sz w:val="22"/>
          <w:szCs w:val="22"/>
        </w:rPr>
        <w:t xml:space="preserve"> ustawy </w:t>
      </w:r>
      <w:proofErr w:type="spellStart"/>
      <w:r w:rsidR="00AE1460" w:rsidRPr="00200224">
        <w:rPr>
          <w:rFonts w:asciiTheme="majorHAnsi" w:hAnsiTheme="majorHAnsi" w:cstheme="majorHAnsi"/>
          <w:sz w:val="22"/>
          <w:szCs w:val="22"/>
        </w:rPr>
        <w:t>Pzp</w:t>
      </w:r>
      <w:proofErr w:type="spellEnd"/>
      <w:r w:rsidR="00B72336" w:rsidRPr="00200224">
        <w:rPr>
          <w:rFonts w:asciiTheme="majorHAnsi" w:hAnsiTheme="majorHAnsi" w:cstheme="majorHAnsi"/>
          <w:sz w:val="22"/>
          <w:szCs w:val="22"/>
        </w:rPr>
        <w:t>.</w:t>
      </w:r>
    </w:p>
    <w:p w14:paraId="6EC482AD" w14:textId="77777777" w:rsidR="00FF10B9" w:rsidRPr="00200224" w:rsidRDefault="00FF10B9"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POUCZENIE O ŚRODKACH OCHRONY PRAWNEJ PRZYSŁUGUJĄCYCH WYKONAWC</w:t>
      </w:r>
      <w:r w:rsidR="00626298" w:rsidRPr="00200224">
        <w:rPr>
          <w:rFonts w:asciiTheme="majorHAnsi" w:eastAsia="Calibri" w:hAnsiTheme="majorHAnsi" w:cstheme="majorHAnsi"/>
          <w:color w:val="2F5496" w:themeColor="accent5" w:themeShade="BF"/>
          <w:lang w:eastAsia="en-US"/>
        </w:rPr>
        <w:t>Y</w:t>
      </w:r>
      <w:r w:rsidRPr="00200224">
        <w:rPr>
          <w:rFonts w:asciiTheme="majorHAnsi" w:eastAsia="Calibri" w:hAnsiTheme="majorHAnsi" w:cstheme="majorHAnsi"/>
          <w:color w:val="2F5496" w:themeColor="accent5" w:themeShade="BF"/>
          <w:lang w:eastAsia="en-US"/>
        </w:rPr>
        <w:t xml:space="preserve"> </w:t>
      </w:r>
    </w:p>
    <w:p w14:paraId="03D62B2D" w14:textId="610B9BA3" w:rsidR="00FF10B9" w:rsidRPr="00200224" w:rsidRDefault="00FF10B9" w:rsidP="001819E9">
      <w:pPr>
        <w:spacing w:after="240"/>
        <w:jc w:val="both"/>
        <w:rPr>
          <w:rFonts w:asciiTheme="majorHAnsi" w:hAnsiTheme="majorHAnsi" w:cstheme="majorHAnsi"/>
          <w:sz w:val="22"/>
        </w:rPr>
      </w:pPr>
      <w:r w:rsidRPr="00200224">
        <w:rPr>
          <w:rFonts w:asciiTheme="majorHAnsi" w:hAnsiTheme="majorHAnsi" w:cstheme="majorHAnsi"/>
          <w:sz w:val="22"/>
        </w:rPr>
        <w:t>Wyk</w:t>
      </w:r>
      <w:r w:rsidR="009B665E" w:rsidRPr="00200224">
        <w:rPr>
          <w:rFonts w:asciiTheme="majorHAnsi" w:hAnsiTheme="majorHAnsi" w:cstheme="majorHAnsi"/>
          <w:sz w:val="22"/>
        </w:rPr>
        <w:t>onawcy</w:t>
      </w:r>
      <w:r w:rsidRPr="00200224">
        <w:rPr>
          <w:rFonts w:asciiTheme="majorHAnsi" w:hAnsiTheme="majorHAnsi" w:cstheme="majorHAnsi"/>
          <w:sz w:val="22"/>
        </w:rPr>
        <w:t xml:space="preserve">, </w:t>
      </w:r>
      <w:r w:rsidR="00626298" w:rsidRPr="00200224">
        <w:rPr>
          <w:rFonts w:asciiTheme="majorHAnsi" w:hAnsiTheme="majorHAnsi" w:cstheme="majorHAnsi"/>
          <w:sz w:val="22"/>
        </w:rPr>
        <w:t>jeżeli ma lub miał interes w uzyskaniu zamówienia oraz poniósł lub może ponieść szkodę w</w:t>
      </w:r>
      <w:r w:rsidR="001819E9" w:rsidRPr="00200224">
        <w:rPr>
          <w:rFonts w:asciiTheme="majorHAnsi" w:hAnsiTheme="majorHAnsi" w:cstheme="majorHAnsi"/>
          <w:sz w:val="22"/>
        </w:rPr>
        <w:t> </w:t>
      </w:r>
      <w:r w:rsidR="00626298" w:rsidRPr="00200224">
        <w:rPr>
          <w:rFonts w:asciiTheme="majorHAnsi" w:hAnsiTheme="majorHAnsi" w:cstheme="majorHAnsi"/>
          <w:sz w:val="22"/>
        </w:rPr>
        <w:t xml:space="preserve">wyniku naruszenia przez </w:t>
      </w:r>
      <w:r w:rsidR="008E6CA4" w:rsidRPr="00200224">
        <w:rPr>
          <w:rFonts w:asciiTheme="majorHAnsi" w:hAnsiTheme="majorHAnsi" w:cstheme="majorHAnsi"/>
          <w:sz w:val="22"/>
        </w:rPr>
        <w:t>Z</w:t>
      </w:r>
      <w:r w:rsidR="00626298" w:rsidRPr="00200224">
        <w:rPr>
          <w:rFonts w:asciiTheme="majorHAnsi" w:hAnsiTheme="majorHAnsi" w:cstheme="majorHAnsi"/>
          <w:sz w:val="22"/>
        </w:rPr>
        <w:t>amawiającego przepisów ustawy</w:t>
      </w:r>
      <w:r w:rsidR="00626298" w:rsidRPr="00200224">
        <w:rPr>
          <w:rFonts w:asciiTheme="majorHAnsi" w:hAnsiTheme="majorHAnsi" w:cstheme="majorHAnsi"/>
          <w:color w:val="000000"/>
          <w:sz w:val="22"/>
          <w:szCs w:val="22"/>
          <w:bdr w:val="none" w:sz="0" w:space="0" w:color="auto" w:frame="1"/>
        </w:rPr>
        <w:t xml:space="preserve"> </w:t>
      </w:r>
      <w:proofErr w:type="spellStart"/>
      <w:r w:rsidR="00AE1460" w:rsidRPr="00200224">
        <w:rPr>
          <w:rFonts w:asciiTheme="majorHAnsi" w:hAnsiTheme="majorHAnsi" w:cstheme="majorHAnsi"/>
          <w:color w:val="000000"/>
          <w:sz w:val="22"/>
          <w:szCs w:val="22"/>
          <w:bdr w:val="none" w:sz="0" w:space="0" w:color="auto" w:frame="1"/>
        </w:rPr>
        <w:t>Pzp</w:t>
      </w:r>
      <w:proofErr w:type="spellEnd"/>
      <w:r w:rsidRPr="00200224">
        <w:rPr>
          <w:rFonts w:asciiTheme="majorHAnsi" w:hAnsiTheme="majorHAnsi" w:cstheme="majorHAnsi"/>
          <w:sz w:val="22"/>
        </w:rPr>
        <w:t xml:space="preserve"> przysługują środki ochrony prawnej wyszczególnione w Dziale </w:t>
      </w:r>
      <w:r w:rsidR="008E6CA4" w:rsidRPr="00200224">
        <w:rPr>
          <w:rFonts w:asciiTheme="majorHAnsi" w:hAnsiTheme="majorHAnsi" w:cstheme="majorHAnsi"/>
          <w:sz w:val="22"/>
        </w:rPr>
        <w:t>IX</w:t>
      </w:r>
      <w:r w:rsidRPr="00200224">
        <w:rPr>
          <w:rFonts w:asciiTheme="majorHAnsi" w:hAnsiTheme="majorHAnsi" w:cstheme="majorHAnsi"/>
          <w:sz w:val="22"/>
        </w:rPr>
        <w:t xml:space="preserve"> </w:t>
      </w:r>
      <w:r w:rsidR="00310663" w:rsidRPr="00200224">
        <w:rPr>
          <w:rFonts w:asciiTheme="majorHAnsi" w:hAnsiTheme="majorHAnsi" w:cstheme="majorHAnsi"/>
          <w:sz w:val="22"/>
        </w:rPr>
        <w:t xml:space="preserve">ustawy </w:t>
      </w:r>
      <w:proofErr w:type="spellStart"/>
      <w:r w:rsidR="00AE1460" w:rsidRPr="00200224">
        <w:rPr>
          <w:rFonts w:asciiTheme="majorHAnsi" w:hAnsiTheme="majorHAnsi" w:cstheme="majorHAnsi"/>
          <w:sz w:val="22"/>
        </w:rPr>
        <w:t>Pzp</w:t>
      </w:r>
      <w:proofErr w:type="spellEnd"/>
      <w:r w:rsidRPr="00200224">
        <w:rPr>
          <w:rFonts w:asciiTheme="majorHAnsi" w:hAnsiTheme="majorHAnsi" w:cstheme="majorHAnsi"/>
          <w:sz w:val="22"/>
        </w:rPr>
        <w:t>.</w:t>
      </w:r>
    </w:p>
    <w:p w14:paraId="4A43086E" w14:textId="77777777" w:rsidR="00965242" w:rsidRPr="00200224" w:rsidRDefault="00965242" w:rsidP="006C7A87">
      <w:pPr>
        <w:pStyle w:val="Nagwek2"/>
        <w:pBdr>
          <w:bottom w:val="single" w:sz="4" w:space="1" w:color="A6A6A6" w:themeColor="background1" w:themeShade="A6"/>
        </w:pBdr>
        <w:tabs>
          <w:tab w:val="clear" w:pos="720"/>
          <w:tab w:val="num" w:pos="567"/>
          <w:tab w:val="num" w:pos="709"/>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OCHRONA DANYCH OSOBOWYCH</w:t>
      </w:r>
    </w:p>
    <w:p w14:paraId="464EB72F" w14:textId="77777777" w:rsidR="00567EBB" w:rsidRPr="00567EBB" w:rsidRDefault="00567EBB" w:rsidP="00567EBB">
      <w:p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AFBF68C" w14:textId="11BD3759"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administratorem Pani/Pana danych osobowych jest: Gmina Lyski z siedzibą przy ul. Dworcowej 1a, </w:t>
      </w:r>
      <w:r>
        <w:rPr>
          <w:rFonts w:asciiTheme="majorHAnsi" w:hAnsiTheme="majorHAnsi" w:cstheme="majorHAnsi"/>
          <w:sz w:val="22"/>
          <w:szCs w:val="22"/>
        </w:rPr>
        <w:br/>
      </w:r>
      <w:r w:rsidRPr="00567EBB">
        <w:rPr>
          <w:rFonts w:asciiTheme="majorHAnsi" w:hAnsiTheme="majorHAnsi" w:cstheme="majorHAnsi"/>
          <w:sz w:val="22"/>
          <w:szCs w:val="22"/>
        </w:rPr>
        <w:t>44-295 Lyski, reprezentowana przez Wójta Gminy Lyski;</w:t>
      </w:r>
    </w:p>
    <w:p w14:paraId="3E69CE58" w14:textId="2301046F" w:rsidR="00567EBB" w:rsidRP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Administrator wyznaczył Inspektora Ochrony Danych, z którym może się Pani/Pan skontaktować </w:t>
      </w:r>
      <w:r>
        <w:rPr>
          <w:rFonts w:asciiTheme="majorHAnsi" w:hAnsiTheme="majorHAnsi" w:cstheme="majorHAnsi"/>
          <w:sz w:val="22"/>
          <w:szCs w:val="22"/>
        </w:rPr>
        <w:br/>
      </w:r>
      <w:r w:rsidRPr="00567EBB">
        <w:rPr>
          <w:rFonts w:asciiTheme="majorHAnsi" w:hAnsiTheme="majorHAnsi" w:cstheme="majorHAnsi"/>
          <w:sz w:val="22"/>
          <w:szCs w:val="22"/>
        </w:rPr>
        <w:t xml:space="preserve">w sprawach związanych z ochroną danych osobowych w następujący sposób: </w:t>
      </w:r>
    </w:p>
    <w:p w14:paraId="720BDB65" w14:textId="77777777" w:rsidR="00567EBB" w:rsidRDefault="00567EBB" w:rsidP="00567EBB">
      <w:pPr>
        <w:pStyle w:val="Akapitzlist"/>
        <w:numPr>
          <w:ilvl w:val="0"/>
          <w:numId w:val="33"/>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pod adresem poczty elektronicznej: iodo@lyski.pl;  </w:t>
      </w:r>
    </w:p>
    <w:p w14:paraId="2230ED96" w14:textId="0A4E1F1A" w:rsidR="00567EBB" w:rsidRPr="00567EBB" w:rsidRDefault="00567EBB" w:rsidP="00567EBB">
      <w:pPr>
        <w:pStyle w:val="Akapitzlist"/>
        <w:numPr>
          <w:ilvl w:val="0"/>
          <w:numId w:val="33"/>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lastRenderedPageBreak/>
        <w:t>pisemnie na adres siedziby Administratora;</w:t>
      </w:r>
    </w:p>
    <w:p w14:paraId="793A8F52" w14:textId="77777777"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Pani/Pana dane osobowe przetwarzane będą na podstawie art. 6 ust. 1 lit. c RODO w celu związanym z postępowaniem o udzielenie zamówienia publicznego, prowadzonym w trybie przetargu nieograniczonego;</w:t>
      </w:r>
    </w:p>
    <w:p w14:paraId="71E1581A" w14:textId="77777777"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odbiorcami Pani/Pana danych osobowych będą osoby lub podmioty, którym udostępniona zostanie dokumentacja postępowania w oparciu o art. 18 oraz art. 74 ustawy z dnia 11 września 2019 r. – Prawo zamówień publicznych, dalej „ustawa </w:t>
      </w:r>
      <w:proofErr w:type="spellStart"/>
      <w:r w:rsidRPr="00567EBB">
        <w:rPr>
          <w:rFonts w:asciiTheme="majorHAnsi" w:hAnsiTheme="majorHAnsi" w:cstheme="majorHAnsi"/>
          <w:sz w:val="22"/>
          <w:szCs w:val="22"/>
        </w:rPr>
        <w:t>Pzp</w:t>
      </w:r>
      <w:proofErr w:type="spellEnd"/>
      <w:r w:rsidRPr="00567EBB">
        <w:rPr>
          <w:rFonts w:asciiTheme="majorHAnsi" w:hAnsiTheme="majorHAnsi" w:cstheme="majorHAnsi"/>
          <w:sz w:val="22"/>
          <w:szCs w:val="22"/>
        </w:rPr>
        <w:t>”;</w:t>
      </w:r>
    </w:p>
    <w:p w14:paraId="2E3F79CD" w14:textId="77777777"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  </w:t>
      </w:r>
    </w:p>
    <w:p w14:paraId="21BC6639" w14:textId="7913EB84"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obowiązek podania przez Panią/Pana danych osobowych bezpośrednio Pani/Pana dotyczących jest wymogiem ustawowym określonym w przepisach ustawy </w:t>
      </w:r>
      <w:proofErr w:type="spellStart"/>
      <w:r w:rsidRPr="00567EBB">
        <w:rPr>
          <w:rFonts w:asciiTheme="majorHAnsi" w:hAnsiTheme="majorHAnsi" w:cstheme="majorHAnsi"/>
          <w:sz w:val="22"/>
          <w:szCs w:val="22"/>
        </w:rPr>
        <w:t>Pzp</w:t>
      </w:r>
      <w:proofErr w:type="spellEnd"/>
      <w:r w:rsidRPr="00567EBB">
        <w:rPr>
          <w:rFonts w:asciiTheme="majorHAnsi" w:hAnsiTheme="majorHAnsi" w:cstheme="majorHAnsi"/>
          <w:sz w:val="22"/>
          <w:szCs w:val="22"/>
        </w:rPr>
        <w:t xml:space="preserve">, związanym z udziałem w postępowaniu o udzielenie zamówienia publicznego; konsekwencje niepodania określonych danych wynikają </w:t>
      </w:r>
      <w:r>
        <w:rPr>
          <w:rFonts w:asciiTheme="majorHAnsi" w:hAnsiTheme="majorHAnsi" w:cstheme="majorHAnsi"/>
          <w:sz w:val="22"/>
          <w:szCs w:val="22"/>
        </w:rPr>
        <w:br/>
      </w:r>
      <w:r w:rsidRPr="00567EBB">
        <w:rPr>
          <w:rFonts w:asciiTheme="majorHAnsi" w:hAnsiTheme="majorHAnsi" w:cstheme="majorHAnsi"/>
          <w:sz w:val="22"/>
          <w:szCs w:val="22"/>
        </w:rPr>
        <w:t xml:space="preserve">z ustawy </w:t>
      </w:r>
      <w:proofErr w:type="spellStart"/>
      <w:r w:rsidRPr="00567EBB">
        <w:rPr>
          <w:rFonts w:asciiTheme="majorHAnsi" w:hAnsiTheme="majorHAnsi" w:cstheme="majorHAnsi"/>
          <w:sz w:val="22"/>
          <w:szCs w:val="22"/>
        </w:rPr>
        <w:t>Pzp</w:t>
      </w:r>
      <w:proofErr w:type="spellEnd"/>
      <w:r w:rsidRPr="00567EBB">
        <w:rPr>
          <w:rFonts w:asciiTheme="majorHAnsi" w:hAnsiTheme="majorHAnsi" w:cstheme="majorHAnsi"/>
          <w:sz w:val="22"/>
          <w:szCs w:val="22"/>
        </w:rPr>
        <w:t xml:space="preserve">;  </w:t>
      </w:r>
    </w:p>
    <w:p w14:paraId="7D084206" w14:textId="77777777"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w odniesieniu do Pani/Pana danych osobowych decyzje nie będą podejmowane w sposób zautomatyzowany, stosowanie do art. 22 RODO;</w:t>
      </w:r>
    </w:p>
    <w:p w14:paraId="77C3D2D9" w14:textId="77777777"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Pani/Pana dane osobowe nie będą przekazywane odbiorcom w państwach trzecich oraz organizacjom międzynarodowym;</w:t>
      </w:r>
    </w:p>
    <w:p w14:paraId="1A7C84D6" w14:textId="1728153F" w:rsidR="00567EBB" w:rsidRP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posiada Pani/Pan:</w:t>
      </w:r>
    </w:p>
    <w:p w14:paraId="716BAF2E" w14:textId="77777777" w:rsidR="00567EBB" w:rsidRDefault="00567EBB" w:rsidP="00567EBB">
      <w:pPr>
        <w:pStyle w:val="Akapitzlist"/>
        <w:numPr>
          <w:ilvl w:val="0"/>
          <w:numId w:val="35"/>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na podstawie art. 15 RODO prawo dostępu do danych osobowych Pani/Pana dotyczących;</w:t>
      </w:r>
    </w:p>
    <w:p w14:paraId="7819FC2F" w14:textId="21ECBA8B" w:rsidR="00567EBB" w:rsidRDefault="00567EBB" w:rsidP="00567EBB">
      <w:pPr>
        <w:pStyle w:val="Akapitzlist"/>
        <w:numPr>
          <w:ilvl w:val="0"/>
          <w:numId w:val="35"/>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na podstawie art. 16 RODO prawo do sprostowania Pani/Pana danych osobowych; </w:t>
      </w:r>
    </w:p>
    <w:p w14:paraId="0FFAE721" w14:textId="77777777" w:rsidR="00567EBB" w:rsidRDefault="00567EBB" w:rsidP="00567EBB">
      <w:pPr>
        <w:pStyle w:val="Akapitzlist"/>
        <w:numPr>
          <w:ilvl w:val="0"/>
          <w:numId w:val="35"/>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na podstawie art. 18 RODO prawo żądania od administratora ograniczenia przetwarzania danych osobowych z zastrzeżeniem przypadków, o których mowa w art. 18 ust. 2 RODO</w:t>
      </w:r>
      <w:r>
        <w:rPr>
          <w:rFonts w:asciiTheme="majorHAnsi" w:hAnsiTheme="majorHAnsi" w:cstheme="majorHAnsi"/>
          <w:sz w:val="22"/>
          <w:szCs w:val="22"/>
        </w:rPr>
        <w:t>;</w:t>
      </w:r>
    </w:p>
    <w:p w14:paraId="274C128F" w14:textId="3074E827" w:rsidR="00D8265B" w:rsidRDefault="00567EBB" w:rsidP="00567EBB">
      <w:pPr>
        <w:pStyle w:val="Akapitzlist"/>
        <w:numPr>
          <w:ilvl w:val="0"/>
          <w:numId w:val="35"/>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prawo do wniesienia skargi do Prezesa Urzędu Ochrony Danych Osobowych, gdy uzna Pani/Pan, że przetwarzanie danych osobowych Pani/Pana dotyczących narusza przepisy RODO.</w:t>
      </w:r>
    </w:p>
    <w:p w14:paraId="30A41600" w14:textId="77777777" w:rsidR="00567EBB" w:rsidRPr="00567EBB" w:rsidRDefault="00567EBB" w:rsidP="00567EBB">
      <w:pPr>
        <w:pStyle w:val="Akapitzlist"/>
        <w:suppressAutoHyphens/>
        <w:spacing w:before="120" w:after="120"/>
        <w:ind w:left="1080"/>
        <w:jc w:val="both"/>
        <w:rPr>
          <w:rFonts w:asciiTheme="majorHAnsi" w:hAnsiTheme="majorHAnsi" w:cstheme="majorHAnsi"/>
          <w:sz w:val="22"/>
          <w:szCs w:val="22"/>
        </w:rPr>
      </w:pPr>
    </w:p>
    <w:p w14:paraId="2C70ADD3" w14:textId="77777777" w:rsidR="00FF10B9" w:rsidRPr="00200224" w:rsidRDefault="00FF10B9" w:rsidP="006C7A87">
      <w:pPr>
        <w:pStyle w:val="Nagwek2"/>
        <w:pBdr>
          <w:bottom w:val="single" w:sz="4" w:space="1" w:color="A6A6A6" w:themeColor="background1" w:themeShade="A6"/>
        </w:pBdr>
        <w:tabs>
          <w:tab w:val="clear" w:pos="720"/>
          <w:tab w:val="num" w:pos="567"/>
          <w:tab w:val="num" w:pos="709"/>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POSTANOWIENIA KOŃCOWE</w:t>
      </w:r>
    </w:p>
    <w:p w14:paraId="79C94221" w14:textId="0BFC6C5E" w:rsidR="00B72336" w:rsidRPr="00200224" w:rsidRDefault="00B72336" w:rsidP="007C2CCE">
      <w:pPr>
        <w:pStyle w:val="Akapitzlist"/>
        <w:numPr>
          <w:ilvl w:val="3"/>
          <w:numId w:val="2"/>
        </w:numPr>
        <w:tabs>
          <w:tab w:val="clear" w:pos="2880"/>
        </w:tabs>
        <w:spacing w:before="120" w:after="120"/>
        <w:ind w:left="426" w:hanging="425"/>
        <w:contextualSpacing w:val="0"/>
        <w:jc w:val="both"/>
        <w:rPr>
          <w:rFonts w:asciiTheme="majorHAnsi" w:hAnsiTheme="majorHAnsi" w:cstheme="majorHAnsi"/>
          <w:sz w:val="22"/>
        </w:rPr>
      </w:pPr>
      <w:r w:rsidRPr="00200224">
        <w:rPr>
          <w:rFonts w:asciiTheme="majorHAnsi" w:hAnsiTheme="majorHAnsi" w:cstheme="majorHAnsi"/>
          <w:sz w:val="22"/>
        </w:rPr>
        <w:t xml:space="preserve">W sprawach nieuregulowanych w niniejszej Specyfikacji Warunków Zamówienia zastosowanie </w:t>
      </w:r>
      <w:r w:rsidR="007F66B0" w:rsidRPr="00200224">
        <w:rPr>
          <w:rFonts w:asciiTheme="majorHAnsi" w:hAnsiTheme="majorHAnsi" w:cstheme="majorHAnsi"/>
          <w:sz w:val="22"/>
        </w:rPr>
        <w:t xml:space="preserve">mają </w:t>
      </w:r>
      <w:r w:rsidRPr="00200224">
        <w:rPr>
          <w:rFonts w:asciiTheme="majorHAnsi" w:hAnsiTheme="majorHAnsi" w:cstheme="majorHAnsi"/>
          <w:sz w:val="22"/>
        </w:rPr>
        <w:t xml:space="preserve">przepisy </w:t>
      </w:r>
      <w:r w:rsidR="00FA2C84" w:rsidRPr="00200224">
        <w:rPr>
          <w:rFonts w:asciiTheme="majorHAnsi" w:hAnsiTheme="majorHAnsi" w:cstheme="majorHAnsi"/>
          <w:sz w:val="22"/>
        </w:rPr>
        <w:t xml:space="preserve">ustawy </w:t>
      </w:r>
      <w:proofErr w:type="spellStart"/>
      <w:r w:rsidR="00873746">
        <w:rPr>
          <w:rFonts w:asciiTheme="majorHAnsi" w:hAnsiTheme="majorHAnsi" w:cstheme="majorHAnsi"/>
          <w:bCs/>
          <w:sz w:val="22"/>
        </w:rPr>
        <w:t>Pzp</w:t>
      </w:r>
      <w:proofErr w:type="spellEnd"/>
      <w:r w:rsidR="00FA2C84" w:rsidRPr="00200224">
        <w:rPr>
          <w:rFonts w:asciiTheme="majorHAnsi" w:hAnsiTheme="majorHAnsi" w:cstheme="majorHAnsi"/>
          <w:bCs/>
          <w:iCs/>
          <w:sz w:val="22"/>
        </w:rPr>
        <w:t xml:space="preserve"> </w:t>
      </w:r>
      <w:r w:rsidRPr="00200224">
        <w:rPr>
          <w:rFonts w:asciiTheme="majorHAnsi" w:hAnsiTheme="majorHAnsi" w:cstheme="majorHAnsi"/>
          <w:bCs/>
          <w:sz w:val="22"/>
        </w:rPr>
        <w:t>wraz z aktami wykonawczymi</w:t>
      </w:r>
      <w:r w:rsidR="00FA2C84" w:rsidRPr="00200224">
        <w:rPr>
          <w:rFonts w:asciiTheme="majorHAnsi" w:hAnsiTheme="majorHAnsi" w:cstheme="majorHAnsi"/>
          <w:bCs/>
          <w:sz w:val="22"/>
        </w:rPr>
        <w:t xml:space="preserve"> wydanymi na jej podstawie</w:t>
      </w:r>
      <w:r w:rsidRPr="00200224">
        <w:rPr>
          <w:rFonts w:asciiTheme="majorHAnsi" w:hAnsiTheme="majorHAnsi" w:cstheme="majorHAnsi"/>
          <w:bCs/>
          <w:sz w:val="22"/>
        </w:rPr>
        <w:t xml:space="preserve">, w szczególności </w:t>
      </w:r>
      <w:r w:rsidR="00FA2C84" w:rsidRPr="00200224">
        <w:rPr>
          <w:rFonts w:asciiTheme="majorHAnsi" w:hAnsiTheme="majorHAnsi" w:cstheme="majorHAnsi"/>
          <w:sz w:val="22"/>
        </w:rPr>
        <w:t xml:space="preserve">przepisy </w:t>
      </w:r>
      <w:r w:rsidRPr="00200224">
        <w:rPr>
          <w:rFonts w:asciiTheme="majorHAnsi" w:hAnsiTheme="majorHAnsi" w:cstheme="majorHAnsi"/>
          <w:sz w:val="22"/>
        </w:rPr>
        <w:t>rozporządzeni</w:t>
      </w:r>
      <w:r w:rsidR="00FA2C84" w:rsidRPr="00200224">
        <w:rPr>
          <w:rFonts w:asciiTheme="majorHAnsi" w:hAnsiTheme="majorHAnsi" w:cstheme="majorHAnsi"/>
          <w:sz w:val="22"/>
        </w:rPr>
        <w:t>a</w:t>
      </w:r>
      <w:r w:rsidRPr="00200224">
        <w:rPr>
          <w:rFonts w:asciiTheme="majorHAnsi" w:hAnsiTheme="majorHAnsi" w:cstheme="majorHAnsi"/>
          <w:sz w:val="22"/>
        </w:rPr>
        <w:t xml:space="preserve"> Ministra Rozwoju</w:t>
      </w:r>
      <w:r w:rsidR="00FA2C84" w:rsidRPr="00200224">
        <w:rPr>
          <w:rFonts w:asciiTheme="majorHAnsi" w:hAnsiTheme="majorHAnsi" w:cstheme="majorHAnsi"/>
          <w:sz w:val="22"/>
        </w:rPr>
        <w:t>, Pracy i Technologii z dnia 23 grudnia 2020 r.</w:t>
      </w:r>
      <w:r w:rsidRPr="00200224">
        <w:rPr>
          <w:rFonts w:asciiTheme="majorHAnsi" w:hAnsiTheme="majorHAnsi" w:cstheme="majorHAnsi"/>
          <w:sz w:val="22"/>
        </w:rPr>
        <w:t xml:space="preserve"> w sprawie </w:t>
      </w:r>
      <w:r w:rsidR="00FA2C84" w:rsidRPr="00200224">
        <w:rPr>
          <w:rFonts w:asciiTheme="majorHAnsi" w:hAnsiTheme="majorHAnsi" w:cstheme="majorHAnsi"/>
          <w:sz w:val="22"/>
        </w:rPr>
        <w:t>podmiotowych środków dowodowych oraz innych dokumentów lub oświadczeń</w:t>
      </w:r>
      <w:r w:rsidRPr="00200224">
        <w:rPr>
          <w:rFonts w:asciiTheme="majorHAnsi" w:hAnsiTheme="majorHAnsi" w:cstheme="majorHAnsi"/>
          <w:sz w:val="22"/>
        </w:rPr>
        <w:t xml:space="preserve">, jakich może żądać </w:t>
      </w:r>
      <w:r w:rsidR="00FA2C84" w:rsidRPr="00200224">
        <w:rPr>
          <w:rFonts w:asciiTheme="majorHAnsi" w:hAnsiTheme="majorHAnsi" w:cstheme="majorHAnsi"/>
          <w:sz w:val="22"/>
        </w:rPr>
        <w:t>z</w:t>
      </w:r>
      <w:r w:rsidRPr="00200224">
        <w:rPr>
          <w:rFonts w:asciiTheme="majorHAnsi" w:hAnsiTheme="majorHAnsi" w:cstheme="majorHAnsi"/>
          <w:sz w:val="22"/>
        </w:rPr>
        <w:t xml:space="preserve">amawiający od </w:t>
      </w:r>
      <w:r w:rsidR="00FA2C84" w:rsidRPr="00200224">
        <w:rPr>
          <w:rFonts w:asciiTheme="majorHAnsi" w:hAnsiTheme="majorHAnsi" w:cstheme="majorHAnsi"/>
          <w:sz w:val="22"/>
        </w:rPr>
        <w:t>w</w:t>
      </w:r>
      <w:r w:rsidRPr="00200224">
        <w:rPr>
          <w:rFonts w:asciiTheme="majorHAnsi" w:hAnsiTheme="majorHAnsi" w:cstheme="majorHAnsi"/>
          <w:sz w:val="22"/>
        </w:rPr>
        <w:t xml:space="preserve">ykonawcy oraz przepisy rozporządzenia Prezesa Rady Ministrów z dnia </w:t>
      </w:r>
      <w:r w:rsidR="00FA2C84" w:rsidRPr="00200224">
        <w:rPr>
          <w:rFonts w:asciiTheme="majorHAnsi" w:hAnsiTheme="majorHAnsi" w:cstheme="majorHAnsi"/>
          <w:sz w:val="22"/>
        </w:rPr>
        <w:t>30 grudnia 2020</w:t>
      </w:r>
      <w:r w:rsidRPr="00200224">
        <w:rPr>
          <w:rFonts w:asciiTheme="majorHAnsi" w:hAnsiTheme="majorHAnsi" w:cstheme="majorHAnsi"/>
          <w:sz w:val="22"/>
        </w:rPr>
        <w:t xml:space="preserve"> r. w sprawie </w:t>
      </w:r>
      <w:r w:rsidR="007F66B0" w:rsidRPr="00200224">
        <w:rPr>
          <w:rFonts w:asciiTheme="majorHAnsi" w:hAnsiTheme="majorHAnsi" w:cstheme="majorHAnsi"/>
          <w:sz w:val="22"/>
        </w:rPr>
        <w:t>sposobu sporządzania i przekazywania informacji oraz wymagań technicznych dla dokumentów elektronicznych oraz</w:t>
      </w:r>
      <w:r w:rsidRPr="00200224">
        <w:rPr>
          <w:rFonts w:asciiTheme="majorHAnsi" w:hAnsiTheme="majorHAnsi" w:cstheme="majorHAnsi"/>
          <w:sz w:val="22"/>
        </w:rPr>
        <w:t xml:space="preserve"> środków komunikacji elektronicznej w</w:t>
      </w:r>
      <w:r w:rsidR="003764F6" w:rsidRPr="00200224">
        <w:rPr>
          <w:rFonts w:asciiTheme="majorHAnsi" w:hAnsiTheme="majorHAnsi" w:cstheme="majorHAnsi"/>
          <w:sz w:val="22"/>
        </w:rPr>
        <w:t> </w:t>
      </w:r>
      <w:r w:rsidRPr="00200224">
        <w:rPr>
          <w:rFonts w:asciiTheme="majorHAnsi" w:hAnsiTheme="majorHAnsi" w:cstheme="majorHAnsi"/>
          <w:sz w:val="22"/>
        </w:rPr>
        <w:t xml:space="preserve">postępowaniu o udzielenie zamówienia publicznego </w:t>
      </w:r>
      <w:r w:rsidR="007F66B0" w:rsidRPr="00200224">
        <w:rPr>
          <w:rFonts w:asciiTheme="majorHAnsi" w:hAnsiTheme="majorHAnsi" w:cstheme="majorHAnsi"/>
          <w:sz w:val="22"/>
        </w:rPr>
        <w:t>lub konkursie</w:t>
      </w:r>
      <w:r w:rsidRPr="00200224">
        <w:rPr>
          <w:rFonts w:asciiTheme="majorHAnsi" w:hAnsiTheme="majorHAnsi" w:cstheme="majorHAnsi"/>
          <w:sz w:val="22"/>
        </w:rPr>
        <w:t>.</w:t>
      </w:r>
    </w:p>
    <w:p w14:paraId="38FADAF5" w14:textId="7CE4E866" w:rsidR="00B72336" w:rsidRPr="00200224" w:rsidRDefault="00B72336" w:rsidP="007C2CCE">
      <w:pPr>
        <w:pStyle w:val="Akapitzlist"/>
        <w:numPr>
          <w:ilvl w:val="3"/>
          <w:numId w:val="2"/>
        </w:numPr>
        <w:tabs>
          <w:tab w:val="clear" w:pos="2880"/>
        </w:tabs>
        <w:spacing w:before="120" w:after="120"/>
        <w:ind w:left="426" w:hanging="425"/>
        <w:contextualSpacing w:val="0"/>
        <w:jc w:val="both"/>
        <w:rPr>
          <w:rFonts w:asciiTheme="majorHAnsi" w:hAnsiTheme="majorHAnsi" w:cstheme="majorHAnsi"/>
          <w:sz w:val="22"/>
        </w:rPr>
      </w:pPr>
      <w:r w:rsidRPr="00200224">
        <w:rPr>
          <w:rFonts w:asciiTheme="majorHAnsi" w:hAnsiTheme="majorHAnsi" w:cstheme="majorHAnsi"/>
          <w:sz w:val="22"/>
          <w:szCs w:val="22"/>
        </w:rPr>
        <w:t xml:space="preserve">Załącznikami do </w:t>
      </w:r>
      <w:r w:rsidR="001819E9" w:rsidRPr="00200224">
        <w:rPr>
          <w:rFonts w:asciiTheme="majorHAnsi" w:hAnsiTheme="majorHAnsi" w:cstheme="majorHAnsi"/>
          <w:sz w:val="22"/>
          <w:szCs w:val="22"/>
        </w:rPr>
        <w:t>SWZ</w:t>
      </w:r>
      <w:r w:rsidRPr="00200224">
        <w:rPr>
          <w:rFonts w:asciiTheme="majorHAnsi" w:hAnsiTheme="majorHAnsi" w:cstheme="majorHAnsi"/>
          <w:sz w:val="22"/>
          <w:szCs w:val="22"/>
        </w:rPr>
        <w:t xml:space="preserve"> są:</w:t>
      </w:r>
    </w:p>
    <w:p w14:paraId="6D86E95D" w14:textId="15FA267C" w:rsidR="00B72336" w:rsidRDefault="00135095" w:rsidP="00117C6A">
      <w:pPr>
        <w:numPr>
          <w:ilvl w:val="0"/>
          <w:numId w:val="8"/>
        </w:numPr>
        <w:tabs>
          <w:tab w:val="clear" w:pos="1800"/>
        </w:tabs>
        <w:spacing w:before="60" w:after="60"/>
        <w:ind w:left="850" w:hanging="425"/>
        <w:jc w:val="both"/>
        <w:rPr>
          <w:rFonts w:asciiTheme="majorHAnsi" w:hAnsiTheme="majorHAnsi" w:cstheme="majorHAnsi"/>
          <w:sz w:val="22"/>
        </w:rPr>
      </w:pPr>
      <w:r w:rsidRPr="00200224">
        <w:rPr>
          <w:rFonts w:asciiTheme="majorHAnsi" w:hAnsiTheme="majorHAnsi" w:cstheme="majorHAnsi"/>
          <w:sz w:val="22"/>
        </w:rPr>
        <w:t>Opis przedmiotu zamówienia</w:t>
      </w:r>
      <w:r w:rsidR="00B72336" w:rsidRPr="00200224">
        <w:rPr>
          <w:rFonts w:asciiTheme="majorHAnsi" w:hAnsiTheme="majorHAnsi" w:cstheme="majorHAnsi"/>
          <w:sz w:val="22"/>
        </w:rPr>
        <w:t xml:space="preserve"> </w:t>
      </w:r>
      <w:r w:rsidR="00900984" w:rsidRPr="00200224">
        <w:rPr>
          <w:rFonts w:asciiTheme="majorHAnsi" w:hAnsiTheme="majorHAnsi" w:cstheme="majorHAnsi"/>
          <w:sz w:val="22"/>
        </w:rPr>
        <w:t xml:space="preserve">- </w:t>
      </w:r>
      <w:r w:rsidR="00B72336" w:rsidRPr="00200224">
        <w:rPr>
          <w:rFonts w:asciiTheme="majorHAnsi" w:hAnsiTheme="majorHAnsi" w:cstheme="majorHAnsi"/>
          <w:sz w:val="22"/>
        </w:rPr>
        <w:t xml:space="preserve">Załącznik </w:t>
      </w:r>
      <w:r w:rsidR="001819E9" w:rsidRPr="00200224">
        <w:rPr>
          <w:rFonts w:asciiTheme="majorHAnsi" w:hAnsiTheme="majorHAnsi" w:cstheme="majorHAnsi"/>
          <w:sz w:val="22"/>
        </w:rPr>
        <w:t>n</w:t>
      </w:r>
      <w:r w:rsidR="00B72336" w:rsidRPr="00200224">
        <w:rPr>
          <w:rFonts w:asciiTheme="majorHAnsi" w:hAnsiTheme="majorHAnsi" w:cstheme="majorHAnsi"/>
          <w:sz w:val="22"/>
        </w:rPr>
        <w:t xml:space="preserve">r </w:t>
      </w:r>
      <w:r w:rsidR="00B070F3">
        <w:rPr>
          <w:rFonts w:asciiTheme="majorHAnsi" w:hAnsiTheme="majorHAnsi" w:cstheme="majorHAnsi"/>
          <w:sz w:val="22"/>
        </w:rPr>
        <w:t>1</w:t>
      </w:r>
      <w:r w:rsidR="00B72336" w:rsidRPr="00200224">
        <w:rPr>
          <w:rFonts w:asciiTheme="majorHAnsi" w:hAnsiTheme="majorHAnsi" w:cstheme="majorHAnsi"/>
          <w:sz w:val="22"/>
        </w:rPr>
        <w:t>;</w:t>
      </w:r>
    </w:p>
    <w:p w14:paraId="398617A1" w14:textId="77777777" w:rsidR="00B070F3" w:rsidRPr="00EC5BEE" w:rsidRDefault="00B070F3" w:rsidP="00117C6A">
      <w:pPr>
        <w:numPr>
          <w:ilvl w:val="0"/>
          <w:numId w:val="8"/>
        </w:numPr>
        <w:tabs>
          <w:tab w:val="clear" w:pos="1800"/>
        </w:tabs>
        <w:spacing w:before="60" w:after="60"/>
        <w:ind w:left="850" w:hanging="425"/>
        <w:jc w:val="both"/>
        <w:rPr>
          <w:rFonts w:asciiTheme="majorHAnsi" w:hAnsiTheme="majorHAnsi" w:cstheme="majorHAnsi"/>
          <w:sz w:val="22"/>
        </w:rPr>
      </w:pPr>
      <w:r w:rsidRPr="00200224">
        <w:rPr>
          <w:rFonts w:asciiTheme="majorHAnsi" w:hAnsiTheme="majorHAnsi" w:cstheme="majorHAnsi"/>
          <w:bCs/>
          <w:iCs/>
          <w:sz w:val="22"/>
        </w:rPr>
        <w:t>Projektowane postanowienia umowy</w:t>
      </w:r>
      <w:r w:rsidRPr="00200224">
        <w:rPr>
          <w:rFonts w:asciiTheme="majorHAnsi" w:hAnsiTheme="majorHAnsi" w:cstheme="majorHAnsi"/>
          <w:sz w:val="22"/>
        </w:rPr>
        <w:t xml:space="preserve"> - </w:t>
      </w:r>
      <w:r w:rsidRPr="00200224">
        <w:rPr>
          <w:rFonts w:asciiTheme="majorHAnsi" w:hAnsiTheme="majorHAnsi" w:cstheme="majorHAnsi"/>
          <w:bCs/>
          <w:sz w:val="22"/>
        </w:rPr>
        <w:t xml:space="preserve">Załącznik nr </w:t>
      </w:r>
      <w:r>
        <w:rPr>
          <w:rFonts w:asciiTheme="majorHAnsi" w:hAnsiTheme="majorHAnsi" w:cstheme="majorHAnsi"/>
          <w:bCs/>
          <w:sz w:val="22"/>
        </w:rPr>
        <w:t>2</w:t>
      </w:r>
      <w:r w:rsidRPr="00200224">
        <w:rPr>
          <w:rFonts w:asciiTheme="majorHAnsi" w:hAnsiTheme="majorHAnsi" w:cstheme="majorHAnsi"/>
          <w:b/>
          <w:sz w:val="22"/>
        </w:rPr>
        <w:t>;</w:t>
      </w:r>
    </w:p>
    <w:p w14:paraId="1D8FF428" w14:textId="77777777" w:rsidR="00B070F3" w:rsidRPr="00200224" w:rsidRDefault="00B070F3" w:rsidP="00117C6A">
      <w:pPr>
        <w:numPr>
          <w:ilvl w:val="0"/>
          <w:numId w:val="8"/>
        </w:numPr>
        <w:tabs>
          <w:tab w:val="clear" w:pos="1800"/>
        </w:tabs>
        <w:spacing w:before="60" w:after="60"/>
        <w:ind w:left="850" w:hanging="425"/>
        <w:jc w:val="both"/>
        <w:rPr>
          <w:rFonts w:asciiTheme="majorHAnsi" w:hAnsiTheme="majorHAnsi" w:cstheme="majorHAnsi"/>
          <w:sz w:val="22"/>
        </w:rPr>
      </w:pPr>
      <w:r w:rsidRPr="00200224">
        <w:rPr>
          <w:rFonts w:asciiTheme="majorHAnsi" w:hAnsiTheme="majorHAnsi" w:cstheme="majorHAnsi"/>
          <w:sz w:val="22"/>
        </w:rPr>
        <w:t xml:space="preserve">Formularz ofertowy - </w:t>
      </w:r>
      <w:r w:rsidRPr="00200224">
        <w:rPr>
          <w:rFonts w:asciiTheme="majorHAnsi" w:hAnsiTheme="majorHAnsi" w:cstheme="majorHAnsi"/>
          <w:bCs/>
          <w:sz w:val="22"/>
        </w:rPr>
        <w:t xml:space="preserve">Załącznik nr </w:t>
      </w:r>
      <w:r>
        <w:rPr>
          <w:rFonts w:asciiTheme="majorHAnsi" w:hAnsiTheme="majorHAnsi" w:cstheme="majorHAnsi"/>
          <w:bCs/>
          <w:sz w:val="22"/>
        </w:rPr>
        <w:t>3</w:t>
      </w:r>
      <w:r w:rsidRPr="00200224">
        <w:rPr>
          <w:rFonts w:asciiTheme="majorHAnsi" w:hAnsiTheme="majorHAnsi" w:cstheme="majorHAnsi"/>
          <w:b/>
          <w:sz w:val="22"/>
        </w:rPr>
        <w:t>;</w:t>
      </w:r>
    </w:p>
    <w:p w14:paraId="6BB37BCF" w14:textId="489F1567" w:rsidR="00B72336" w:rsidRDefault="00B72336" w:rsidP="00117C6A">
      <w:pPr>
        <w:numPr>
          <w:ilvl w:val="0"/>
          <w:numId w:val="8"/>
        </w:numPr>
        <w:tabs>
          <w:tab w:val="clear" w:pos="1800"/>
        </w:tabs>
        <w:spacing w:before="60" w:after="60"/>
        <w:ind w:left="850" w:hanging="425"/>
        <w:jc w:val="both"/>
        <w:rPr>
          <w:rFonts w:asciiTheme="majorHAnsi" w:hAnsiTheme="majorHAnsi" w:cstheme="majorHAnsi"/>
          <w:bCs/>
          <w:sz w:val="22"/>
        </w:rPr>
      </w:pPr>
      <w:r w:rsidRPr="00200224">
        <w:rPr>
          <w:rFonts w:asciiTheme="majorHAnsi" w:hAnsiTheme="majorHAnsi" w:cstheme="majorHAnsi"/>
          <w:sz w:val="22"/>
        </w:rPr>
        <w:t xml:space="preserve">Formularz </w:t>
      </w:r>
      <w:r w:rsidR="001819E9" w:rsidRPr="00200224">
        <w:rPr>
          <w:rFonts w:asciiTheme="majorHAnsi" w:hAnsiTheme="majorHAnsi" w:cstheme="majorHAnsi"/>
          <w:sz w:val="22"/>
        </w:rPr>
        <w:t>oświadczenia</w:t>
      </w:r>
      <w:r w:rsidRPr="00200224">
        <w:rPr>
          <w:rFonts w:asciiTheme="majorHAnsi" w:hAnsiTheme="majorHAnsi" w:cstheme="majorHAnsi"/>
          <w:sz w:val="22"/>
        </w:rPr>
        <w:t xml:space="preserve"> </w:t>
      </w:r>
      <w:r w:rsidR="00900984" w:rsidRPr="00200224">
        <w:rPr>
          <w:rFonts w:asciiTheme="majorHAnsi" w:hAnsiTheme="majorHAnsi" w:cstheme="majorHAnsi"/>
          <w:sz w:val="22"/>
        </w:rPr>
        <w:t xml:space="preserve">- </w:t>
      </w:r>
      <w:r w:rsidRPr="00200224">
        <w:rPr>
          <w:rFonts w:asciiTheme="majorHAnsi" w:hAnsiTheme="majorHAnsi" w:cstheme="majorHAnsi"/>
          <w:bCs/>
          <w:sz w:val="22"/>
        </w:rPr>
        <w:t xml:space="preserve">Załącznik </w:t>
      </w:r>
      <w:r w:rsidR="001819E9" w:rsidRPr="00200224">
        <w:rPr>
          <w:rFonts w:asciiTheme="majorHAnsi" w:hAnsiTheme="majorHAnsi" w:cstheme="majorHAnsi"/>
          <w:bCs/>
          <w:sz w:val="22"/>
        </w:rPr>
        <w:t>n</w:t>
      </w:r>
      <w:r w:rsidRPr="00200224">
        <w:rPr>
          <w:rFonts w:asciiTheme="majorHAnsi" w:hAnsiTheme="majorHAnsi" w:cstheme="majorHAnsi"/>
          <w:bCs/>
          <w:sz w:val="22"/>
        </w:rPr>
        <w:t xml:space="preserve">r </w:t>
      </w:r>
      <w:r w:rsidR="00B070F3">
        <w:rPr>
          <w:rFonts w:asciiTheme="majorHAnsi" w:hAnsiTheme="majorHAnsi" w:cstheme="majorHAnsi"/>
          <w:bCs/>
          <w:sz w:val="22"/>
        </w:rPr>
        <w:t>4</w:t>
      </w:r>
      <w:r w:rsidRPr="00200224">
        <w:rPr>
          <w:rFonts w:asciiTheme="majorHAnsi" w:hAnsiTheme="majorHAnsi" w:cstheme="majorHAnsi"/>
          <w:bCs/>
          <w:sz w:val="22"/>
        </w:rPr>
        <w:t>;</w:t>
      </w:r>
    </w:p>
    <w:p w14:paraId="47097544" w14:textId="60DABA17" w:rsidR="00B070F3" w:rsidRDefault="00B070F3" w:rsidP="00117C6A">
      <w:pPr>
        <w:numPr>
          <w:ilvl w:val="0"/>
          <w:numId w:val="8"/>
        </w:numPr>
        <w:tabs>
          <w:tab w:val="clear" w:pos="1800"/>
        </w:tabs>
        <w:spacing w:before="60" w:after="60"/>
        <w:ind w:left="850" w:hanging="425"/>
        <w:jc w:val="both"/>
        <w:rPr>
          <w:rFonts w:asciiTheme="majorHAnsi" w:hAnsiTheme="majorHAnsi" w:cstheme="majorHAnsi"/>
          <w:bCs/>
          <w:sz w:val="22"/>
        </w:rPr>
      </w:pPr>
      <w:r>
        <w:rPr>
          <w:rFonts w:asciiTheme="majorHAnsi" w:hAnsiTheme="majorHAnsi" w:cstheme="majorHAnsi"/>
          <w:bCs/>
          <w:sz w:val="22"/>
        </w:rPr>
        <w:t>Formularz oświadczenia o aktualności informacji – Załącznik nr 4a</w:t>
      </w:r>
    </w:p>
    <w:p w14:paraId="2363A6DD" w14:textId="2D077FC7" w:rsidR="00285DAE" w:rsidRPr="00200224" w:rsidRDefault="00285DAE" w:rsidP="00117C6A">
      <w:pPr>
        <w:numPr>
          <w:ilvl w:val="0"/>
          <w:numId w:val="8"/>
        </w:numPr>
        <w:tabs>
          <w:tab w:val="clear" w:pos="1800"/>
        </w:tabs>
        <w:spacing w:before="60" w:after="60"/>
        <w:ind w:left="850" w:hanging="425"/>
        <w:jc w:val="both"/>
        <w:rPr>
          <w:rFonts w:asciiTheme="majorHAnsi" w:hAnsiTheme="majorHAnsi" w:cstheme="majorHAnsi"/>
          <w:bCs/>
          <w:sz w:val="22"/>
        </w:rPr>
      </w:pPr>
      <w:r w:rsidRPr="00285DAE">
        <w:rPr>
          <w:rFonts w:asciiTheme="majorHAnsi" w:hAnsiTheme="majorHAnsi" w:cstheme="majorHAnsi"/>
          <w:bCs/>
          <w:iCs/>
          <w:sz w:val="22"/>
        </w:rPr>
        <w:t xml:space="preserve">Formularz Wykaz dostaw - Załącznik nr </w:t>
      </w:r>
      <w:r w:rsidR="00B070F3">
        <w:rPr>
          <w:rFonts w:asciiTheme="majorHAnsi" w:hAnsiTheme="majorHAnsi" w:cstheme="majorHAnsi"/>
          <w:bCs/>
          <w:iCs/>
          <w:sz w:val="22"/>
        </w:rPr>
        <w:t>5</w:t>
      </w:r>
      <w:r>
        <w:rPr>
          <w:rFonts w:asciiTheme="majorHAnsi" w:hAnsiTheme="majorHAnsi" w:cstheme="majorHAnsi"/>
          <w:bCs/>
          <w:iCs/>
          <w:sz w:val="22"/>
        </w:rPr>
        <w:t>;</w:t>
      </w:r>
    </w:p>
    <w:p w14:paraId="1DCD24A4" w14:textId="69B11334" w:rsidR="00EC5BEE" w:rsidRPr="00EC5BEE" w:rsidRDefault="00EC5BEE" w:rsidP="00117C6A">
      <w:pPr>
        <w:numPr>
          <w:ilvl w:val="0"/>
          <w:numId w:val="8"/>
        </w:numPr>
        <w:tabs>
          <w:tab w:val="clear" w:pos="1800"/>
        </w:tabs>
        <w:spacing w:before="60" w:after="60"/>
        <w:ind w:left="850" w:hanging="425"/>
        <w:jc w:val="both"/>
        <w:rPr>
          <w:rFonts w:asciiTheme="majorHAnsi" w:hAnsiTheme="majorHAnsi" w:cstheme="majorHAnsi"/>
          <w:bCs/>
          <w:iCs/>
          <w:sz w:val="22"/>
        </w:rPr>
      </w:pPr>
      <w:r w:rsidRPr="00EC5BEE">
        <w:rPr>
          <w:rFonts w:asciiTheme="majorHAnsi" w:hAnsiTheme="majorHAnsi" w:cstheme="majorHAnsi"/>
          <w:bCs/>
          <w:iCs/>
          <w:sz w:val="22"/>
        </w:rPr>
        <w:t>Klauzula informacyjna FERC</w:t>
      </w:r>
      <w:r w:rsidR="00B070F3">
        <w:rPr>
          <w:rFonts w:asciiTheme="majorHAnsi" w:hAnsiTheme="majorHAnsi" w:cstheme="majorHAnsi"/>
          <w:bCs/>
          <w:iCs/>
          <w:sz w:val="22"/>
        </w:rPr>
        <w:t xml:space="preserve"> – Załącznik nr 6.</w:t>
      </w:r>
    </w:p>
    <w:p w14:paraId="4E10C110" w14:textId="73CB5036" w:rsidR="005E4826" w:rsidRDefault="005E4826" w:rsidP="005E4826">
      <w:pPr>
        <w:spacing w:before="120" w:after="120"/>
        <w:jc w:val="both"/>
        <w:rPr>
          <w:rFonts w:asciiTheme="majorHAnsi" w:hAnsiTheme="majorHAnsi" w:cstheme="majorHAnsi"/>
          <w:b/>
          <w:sz w:val="22"/>
        </w:rPr>
      </w:pPr>
    </w:p>
    <w:p w14:paraId="54C4BC69" w14:textId="77777777" w:rsidR="00B76B79" w:rsidRPr="00200224" w:rsidRDefault="00B76B79" w:rsidP="005E4826">
      <w:pPr>
        <w:spacing w:before="120" w:after="120"/>
        <w:jc w:val="both"/>
        <w:rPr>
          <w:rFonts w:asciiTheme="majorHAnsi" w:hAnsiTheme="majorHAnsi" w:cstheme="majorHAnsi"/>
          <w:b/>
          <w:sz w:val="22"/>
        </w:rPr>
      </w:pPr>
    </w:p>
    <w:p w14:paraId="512F9DF4" w14:textId="7069FD60" w:rsidR="005E4826" w:rsidRPr="00200224" w:rsidRDefault="005E4826" w:rsidP="00B14B5B">
      <w:pPr>
        <w:jc w:val="right"/>
        <w:rPr>
          <w:rFonts w:asciiTheme="majorHAnsi" w:hAnsiTheme="majorHAnsi" w:cstheme="majorHAnsi"/>
          <w:sz w:val="22"/>
          <w:szCs w:val="22"/>
        </w:rPr>
      </w:pPr>
      <w:r w:rsidRPr="00200224">
        <w:rPr>
          <w:rFonts w:asciiTheme="majorHAnsi" w:hAnsiTheme="majorHAnsi" w:cstheme="majorHAnsi"/>
          <w:sz w:val="22"/>
          <w:szCs w:val="22"/>
        </w:rPr>
        <w:lastRenderedPageBreak/>
        <w:t>Specyfikację warunków zamówienia wraz z załącznikami zatwierdził</w:t>
      </w:r>
      <w:r w:rsidR="00B14B5B" w:rsidRPr="00200224">
        <w:rPr>
          <w:rFonts w:asciiTheme="majorHAnsi" w:hAnsiTheme="majorHAnsi" w:cstheme="majorHAnsi"/>
          <w:sz w:val="22"/>
          <w:szCs w:val="22"/>
        </w:rPr>
        <w:t>:</w:t>
      </w:r>
    </w:p>
    <w:p w14:paraId="1AB11356" w14:textId="77777777" w:rsidR="005E4826" w:rsidRPr="00200224" w:rsidRDefault="005E4826" w:rsidP="005E4826">
      <w:pPr>
        <w:spacing w:line="252" w:lineRule="exact"/>
        <w:ind w:left="3978" w:right="11"/>
        <w:jc w:val="center"/>
        <w:rPr>
          <w:rFonts w:asciiTheme="majorHAnsi" w:hAnsiTheme="majorHAnsi" w:cstheme="majorHAnsi"/>
          <w:b/>
        </w:rPr>
      </w:pPr>
    </w:p>
    <w:p w14:paraId="1764142B" w14:textId="0C3F14F4" w:rsidR="005E4826" w:rsidRPr="00200224" w:rsidRDefault="005E4826" w:rsidP="005E4826">
      <w:pPr>
        <w:spacing w:line="252" w:lineRule="exact"/>
        <w:ind w:left="3978" w:right="11"/>
        <w:jc w:val="center"/>
        <w:rPr>
          <w:rFonts w:asciiTheme="majorHAnsi" w:hAnsiTheme="majorHAnsi" w:cstheme="majorHAnsi"/>
          <w:b/>
          <w:sz w:val="22"/>
          <w:szCs w:val="22"/>
        </w:rPr>
      </w:pPr>
    </w:p>
    <w:p w14:paraId="46881D1F" w14:textId="77777777" w:rsidR="00B14B5B" w:rsidRDefault="00B14B5B" w:rsidP="005E4826">
      <w:pPr>
        <w:spacing w:line="252" w:lineRule="exact"/>
        <w:ind w:left="3978" w:right="11"/>
        <w:jc w:val="center"/>
        <w:rPr>
          <w:rFonts w:asciiTheme="majorHAnsi" w:hAnsiTheme="majorHAnsi" w:cstheme="majorHAnsi"/>
          <w:b/>
          <w:sz w:val="22"/>
          <w:szCs w:val="22"/>
        </w:rPr>
      </w:pPr>
    </w:p>
    <w:p w14:paraId="1350D455" w14:textId="77777777" w:rsidR="00567EBB" w:rsidRPr="00200224" w:rsidRDefault="00567EBB" w:rsidP="005E4826">
      <w:pPr>
        <w:spacing w:line="252" w:lineRule="exact"/>
        <w:ind w:left="3978" w:right="11"/>
        <w:jc w:val="center"/>
        <w:rPr>
          <w:rFonts w:asciiTheme="majorHAnsi" w:hAnsiTheme="majorHAnsi" w:cstheme="majorHAnsi"/>
          <w:b/>
          <w:sz w:val="22"/>
          <w:szCs w:val="22"/>
        </w:rPr>
      </w:pPr>
    </w:p>
    <w:p w14:paraId="75666A25" w14:textId="24B338F3" w:rsidR="005E4826" w:rsidRPr="00200224" w:rsidRDefault="00DD1966" w:rsidP="00927231">
      <w:pPr>
        <w:ind w:left="5670"/>
        <w:rPr>
          <w:rFonts w:asciiTheme="majorHAnsi" w:hAnsiTheme="majorHAnsi" w:cstheme="majorHAnsi"/>
          <w:sz w:val="22"/>
          <w:szCs w:val="22"/>
        </w:rPr>
      </w:pPr>
      <w:r w:rsidRPr="00200224">
        <w:rPr>
          <w:rFonts w:asciiTheme="majorHAnsi" w:hAnsiTheme="majorHAnsi" w:cstheme="majorHAnsi"/>
          <w:sz w:val="22"/>
          <w:szCs w:val="22"/>
        </w:rPr>
        <w:t>........................................</w:t>
      </w:r>
    </w:p>
    <w:p w14:paraId="59D119CF" w14:textId="6F241DC0" w:rsidR="005E4826" w:rsidRPr="00200224" w:rsidRDefault="00567EBB" w:rsidP="00242734">
      <w:pPr>
        <w:jc w:val="both"/>
        <w:rPr>
          <w:rFonts w:asciiTheme="majorHAnsi" w:hAnsiTheme="majorHAnsi" w:cstheme="majorHAnsi"/>
          <w:sz w:val="22"/>
          <w:szCs w:val="22"/>
        </w:rPr>
      </w:pPr>
      <w:r>
        <w:rPr>
          <w:rFonts w:asciiTheme="majorHAnsi" w:hAnsiTheme="majorHAnsi" w:cstheme="majorHAnsi"/>
          <w:sz w:val="22"/>
          <w:szCs w:val="22"/>
        </w:rPr>
        <w:t>Lyski</w:t>
      </w:r>
      <w:r w:rsidR="00B14B5B" w:rsidRPr="00200224">
        <w:rPr>
          <w:rFonts w:asciiTheme="majorHAnsi" w:hAnsiTheme="majorHAnsi" w:cstheme="majorHAnsi"/>
          <w:sz w:val="22"/>
          <w:szCs w:val="22"/>
        </w:rPr>
        <w:t xml:space="preserve">, dn. </w:t>
      </w:r>
      <w:r w:rsidR="00853435">
        <w:rPr>
          <w:rFonts w:asciiTheme="majorHAnsi" w:hAnsiTheme="majorHAnsi" w:cstheme="majorHAnsi"/>
          <w:sz w:val="22"/>
          <w:szCs w:val="22"/>
        </w:rPr>
        <w:t>0</w:t>
      </w:r>
      <w:r w:rsidR="00FF626E">
        <w:rPr>
          <w:rFonts w:asciiTheme="majorHAnsi" w:hAnsiTheme="majorHAnsi" w:cstheme="majorHAnsi"/>
          <w:sz w:val="22"/>
          <w:szCs w:val="22"/>
        </w:rPr>
        <w:t>9</w:t>
      </w:r>
      <w:r w:rsidR="00853435">
        <w:rPr>
          <w:rFonts w:asciiTheme="majorHAnsi" w:hAnsiTheme="majorHAnsi" w:cstheme="majorHAnsi"/>
          <w:sz w:val="22"/>
          <w:szCs w:val="22"/>
        </w:rPr>
        <w:t>.12</w:t>
      </w:r>
      <w:r>
        <w:rPr>
          <w:rFonts w:asciiTheme="majorHAnsi" w:hAnsiTheme="majorHAnsi" w:cstheme="majorHAnsi"/>
          <w:sz w:val="22"/>
          <w:szCs w:val="22"/>
        </w:rPr>
        <w:t>.</w:t>
      </w:r>
      <w:r w:rsidR="00B14B5B" w:rsidRPr="00200224">
        <w:rPr>
          <w:rFonts w:asciiTheme="majorHAnsi" w:hAnsiTheme="majorHAnsi" w:cstheme="majorHAnsi"/>
          <w:sz w:val="22"/>
          <w:szCs w:val="22"/>
        </w:rPr>
        <w:t>202</w:t>
      </w:r>
      <w:r w:rsidR="00873746">
        <w:rPr>
          <w:rFonts w:asciiTheme="majorHAnsi" w:hAnsiTheme="majorHAnsi" w:cstheme="majorHAnsi"/>
          <w:sz w:val="22"/>
          <w:szCs w:val="22"/>
        </w:rPr>
        <w:t>5</w:t>
      </w:r>
      <w:r w:rsidR="00B14B5B" w:rsidRPr="00200224">
        <w:rPr>
          <w:rFonts w:asciiTheme="majorHAnsi" w:hAnsiTheme="majorHAnsi" w:cstheme="majorHAnsi"/>
          <w:sz w:val="22"/>
          <w:szCs w:val="22"/>
        </w:rPr>
        <w:t>r.</w:t>
      </w:r>
    </w:p>
    <w:sectPr w:rsidR="005E4826" w:rsidRPr="00200224" w:rsidSect="00F402A7">
      <w:headerReference w:type="even" r:id="rId15"/>
      <w:headerReference w:type="default" r:id="rId16"/>
      <w:footerReference w:type="even" r:id="rId17"/>
      <w:footerReference w:type="default" r:id="rId18"/>
      <w:footerReference w:type="first" r:id="rId19"/>
      <w:pgSz w:w="11909" w:h="16834" w:code="9"/>
      <w:pgMar w:top="1134" w:right="1134" w:bottom="1701" w:left="1134" w:header="397" w:footer="39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92A1D" w14:textId="77777777" w:rsidR="00DB15F1" w:rsidRDefault="00DB15F1">
      <w:r>
        <w:separator/>
      </w:r>
    </w:p>
  </w:endnote>
  <w:endnote w:type="continuationSeparator" w:id="0">
    <w:p w14:paraId="40D824D1" w14:textId="77777777" w:rsidR="00DB15F1" w:rsidRDefault="00DB1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FrankfurtGothic">
    <w:altName w:val="Calibri"/>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424B" w14:textId="77777777" w:rsidR="000E4D72" w:rsidRDefault="000E4D7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28DFC2F" w14:textId="77777777" w:rsidR="000E4D72" w:rsidRDefault="000E4D7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563B7" w14:textId="657C5427" w:rsidR="000E4D72" w:rsidRPr="003A2432" w:rsidRDefault="00200224" w:rsidP="00200224">
    <w:pPr>
      <w:pStyle w:val="Stopka"/>
      <w:tabs>
        <w:tab w:val="clear" w:pos="9072"/>
        <w:tab w:val="right" w:pos="9356"/>
      </w:tabs>
      <w:jc w:val="right"/>
      <w:rPr>
        <w:rFonts w:asciiTheme="minorHAnsi" w:hAnsiTheme="minorHAnsi" w:cstheme="minorHAnsi"/>
        <w:sz w:val="18"/>
        <w:szCs w:val="18"/>
      </w:rPr>
    </w:pPr>
    <w:bookmarkStart w:id="20" w:name="_Hlk100672040"/>
    <w:bookmarkStart w:id="21" w:name="_Hlk100671744"/>
    <w:r>
      <w:rPr>
        <w:noProof/>
      </w:rPr>
      <w:drawing>
        <wp:anchor distT="0" distB="0" distL="114300" distR="114300" simplePos="0" relativeHeight="251663360" behindDoc="1" locked="0" layoutInCell="1" allowOverlap="1" wp14:anchorId="2A55D1A6" wp14:editId="3A5C555B">
          <wp:simplePos x="0" y="0"/>
          <wp:positionH relativeFrom="column">
            <wp:posOffset>-186690</wp:posOffset>
          </wp:positionH>
          <wp:positionV relativeFrom="paragraph">
            <wp:posOffset>-668020</wp:posOffset>
          </wp:positionV>
          <wp:extent cx="6479540" cy="66929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anchor>
      </w:drawing>
    </w:r>
    <w:sdt>
      <w:sdtPr>
        <w:id w:val="-505517112"/>
        <w:docPartObj>
          <w:docPartGallery w:val="Page Numbers (Bottom of Page)"/>
          <w:docPartUnique/>
        </w:docPartObj>
      </w:sdtPr>
      <w:sdtEndPr>
        <w:rPr>
          <w:rFonts w:asciiTheme="minorHAnsi" w:hAnsiTheme="minorHAnsi" w:cstheme="minorHAnsi"/>
          <w:sz w:val="18"/>
          <w:szCs w:val="18"/>
        </w:rPr>
      </w:sdtEndPr>
      <w:sdtContent>
        <w:bookmarkEnd w:id="20"/>
        <w:bookmarkEnd w:id="21"/>
        <w:r w:rsidR="008A5D06" w:rsidRPr="008A5D06">
          <w:rPr>
            <w:rFonts w:asciiTheme="minorHAnsi" w:hAnsiTheme="minorHAnsi" w:cstheme="minorHAnsi"/>
            <w:sz w:val="18"/>
            <w:szCs w:val="18"/>
          </w:rPr>
          <w:fldChar w:fldCharType="begin"/>
        </w:r>
        <w:r w:rsidR="008A5D06" w:rsidRPr="008A5D06">
          <w:rPr>
            <w:rFonts w:asciiTheme="minorHAnsi" w:hAnsiTheme="minorHAnsi" w:cstheme="minorHAnsi"/>
            <w:sz w:val="18"/>
            <w:szCs w:val="18"/>
          </w:rPr>
          <w:instrText>PAGE   \* MERGEFORMAT</w:instrText>
        </w:r>
        <w:r w:rsidR="008A5D06" w:rsidRPr="008A5D06">
          <w:rPr>
            <w:rFonts w:asciiTheme="minorHAnsi" w:hAnsiTheme="minorHAnsi" w:cstheme="minorHAnsi"/>
            <w:sz w:val="18"/>
            <w:szCs w:val="18"/>
          </w:rPr>
          <w:fldChar w:fldCharType="separate"/>
        </w:r>
        <w:r w:rsidR="008A5D06" w:rsidRPr="008A5D06">
          <w:rPr>
            <w:rFonts w:asciiTheme="minorHAnsi" w:hAnsiTheme="minorHAnsi" w:cstheme="minorHAnsi"/>
            <w:sz w:val="18"/>
            <w:szCs w:val="18"/>
          </w:rPr>
          <w:t>2</w:t>
        </w:r>
        <w:r w:rsidR="008A5D06" w:rsidRPr="008A5D06">
          <w:rPr>
            <w:rFonts w:asciiTheme="minorHAnsi" w:hAnsiTheme="minorHAnsi" w:cstheme="minorHAnsi"/>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7C6CC" w14:textId="1FBF335C" w:rsidR="00F65C42" w:rsidRDefault="00F65C42">
    <w:pPr>
      <w:pStyle w:val="Stopka"/>
    </w:pPr>
    <w:r>
      <w:rPr>
        <w:noProof/>
      </w:rPr>
      <w:drawing>
        <wp:anchor distT="0" distB="0" distL="114300" distR="114300" simplePos="0" relativeHeight="251669504" behindDoc="0" locked="0" layoutInCell="1" allowOverlap="1" wp14:anchorId="05221BE1" wp14:editId="26299329">
          <wp:simplePos x="0" y="0"/>
          <wp:positionH relativeFrom="column">
            <wp:posOffset>-177165</wp:posOffset>
          </wp:positionH>
          <wp:positionV relativeFrom="paragraph">
            <wp:posOffset>-444102</wp:posOffset>
          </wp:positionV>
          <wp:extent cx="6479540" cy="669290"/>
          <wp:effectExtent l="0" t="0" r="0" b="0"/>
          <wp:wrapSquare wrapText="bothSides"/>
          <wp:docPr id="1364915262" name="Obraz 136491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35528" w14:textId="77777777" w:rsidR="00DB15F1" w:rsidRDefault="00DB15F1">
      <w:r>
        <w:separator/>
      </w:r>
    </w:p>
  </w:footnote>
  <w:footnote w:type="continuationSeparator" w:id="0">
    <w:p w14:paraId="36383D2A" w14:textId="77777777" w:rsidR="00DB15F1" w:rsidRDefault="00DB1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2BBFC" w14:textId="77777777" w:rsidR="000E4D72" w:rsidRDefault="000E4D7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1628C17" w14:textId="77777777" w:rsidR="000E4D72" w:rsidRDefault="000E4D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163AE" w14:textId="362272E2" w:rsidR="00200224" w:rsidRDefault="00200224" w:rsidP="009E31B0">
    <w:pPr>
      <w:pStyle w:val="Nagwek"/>
    </w:pPr>
    <w:bookmarkStart w:id="11" w:name="_Hlk65833318"/>
    <w:bookmarkStart w:id="12" w:name="_Hlk71272707"/>
    <w:bookmarkStart w:id="13" w:name="_Hlk71272708"/>
    <w:bookmarkStart w:id="14" w:name="_Hlk71273451"/>
    <w:bookmarkStart w:id="15" w:name="_Hlk71273452"/>
    <w:bookmarkStart w:id="16" w:name="_Hlk82587799"/>
    <w:bookmarkStart w:id="17" w:name="_Hlk82587800"/>
    <w:bookmarkStart w:id="18" w:name="_Hlk100671675"/>
    <w:bookmarkStart w:id="19" w:name="_Hlk100671676"/>
  </w:p>
  <w:bookmarkEnd w:id="11"/>
  <w:bookmarkEnd w:id="12"/>
  <w:bookmarkEnd w:id="13"/>
  <w:bookmarkEnd w:id="14"/>
  <w:bookmarkEnd w:id="15"/>
  <w:bookmarkEnd w:id="16"/>
  <w:bookmarkEnd w:id="17"/>
  <w:bookmarkEnd w:id="18"/>
  <w:bookmarkEnd w:id="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6F18"/>
    <w:multiLevelType w:val="hybridMultilevel"/>
    <w:tmpl w:val="66426A3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2551B23"/>
    <w:multiLevelType w:val="hybridMultilevel"/>
    <w:tmpl w:val="830E38DE"/>
    <w:lvl w:ilvl="0" w:tplc="EF6CB5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63444"/>
    <w:multiLevelType w:val="hybridMultilevel"/>
    <w:tmpl w:val="B39AA51A"/>
    <w:lvl w:ilvl="0" w:tplc="43C0A084">
      <w:start w:val="1"/>
      <w:numFmt w:val="decimal"/>
      <w:lvlText w:val="%1)"/>
      <w:lvlJc w:val="left"/>
      <w:pPr>
        <w:tabs>
          <w:tab w:val="num" w:pos="1427"/>
        </w:tabs>
        <w:ind w:left="1427" w:hanging="360"/>
      </w:pPr>
      <w:rPr>
        <w:b w:val="0"/>
        <w:bCs w:val="0"/>
      </w:rPr>
    </w:lvl>
    <w:lvl w:ilvl="1" w:tplc="04150019" w:tentative="1">
      <w:start w:val="1"/>
      <w:numFmt w:val="lowerLetter"/>
      <w:lvlText w:val="%2."/>
      <w:lvlJc w:val="left"/>
      <w:pPr>
        <w:tabs>
          <w:tab w:val="num" w:pos="2147"/>
        </w:tabs>
        <w:ind w:left="2147" w:hanging="360"/>
      </w:pPr>
    </w:lvl>
    <w:lvl w:ilvl="2" w:tplc="0415001B" w:tentative="1">
      <w:start w:val="1"/>
      <w:numFmt w:val="lowerRoman"/>
      <w:lvlText w:val="%3."/>
      <w:lvlJc w:val="right"/>
      <w:pPr>
        <w:tabs>
          <w:tab w:val="num" w:pos="2867"/>
        </w:tabs>
        <w:ind w:left="2867" w:hanging="180"/>
      </w:pPr>
    </w:lvl>
    <w:lvl w:ilvl="3" w:tplc="0415000F" w:tentative="1">
      <w:start w:val="1"/>
      <w:numFmt w:val="decimal"/>
      <w:lvlText w:val="%4."/>
      <w:lvlJc w:val="left"/>
      <w:pPr>
        <w:tabs>
          <w:tab w:val="num" w:pos="3587"/>
        </w:tabs>
        <w:ind w:left="3587" w:hanging="360"/>
      </w:pPr>
    </w:lvl>
    <w:lvl w:ilvl="4" w:tplc="04150019" w:tentative="1">
      <w:start w:val="1"/>
      <w:numFmt w:val="lowerLetter"/>
      <w:lvlText w:val="%5."/>
      <w:lvlJc w:val="left"/>
      <w:pPr>
        <w:tabs>
          <w:tab w:val="num" w:pos="4307"/>
        </w:tabs>
        <w:ind w:left="4307" w:hanging="360"/>
      </w:pPr>
    </w:lvl>
    <w:lvl w:ilvl="5" w:tplc="0415001B" w:tentative="1">
      <w:start w:val="1"/>
      <w:numFmt w:val="lowerRoman"/>
      <w:lvlText w:val="%6."/>
      <w:lvlJc w:val="right"/>
      <w:pPr>
        <w:tabs>
          <w:tab w:val="num" w:pos="5027"/>
        </w:tabs>
        <w:ind w:left="5027" w:hanging="180"/>
      </w:pPr>
    </w:lvl>
    <w:lvl w:ilvl="6" w:tplc="0415000F" w:tentative="1">
      <w:start w:val="1"/>
      <w:numFmt w:val="decimal"/>
      <w:lvlText w:val="%7."/>
      <w:lvlJc w:val="left"/>
      <w:pPr>
        <w:tabs>
          <w:tab w:val="num" w:pos="5747"/>
        </w:tabs>
        <w:ind w:left="5747" w:hanging="360"/>
      </w:pPr>
    </w:lvl>
    <w:lvl w:ilvl="7" w:tplc="04150019" w:tentative="1">
      <w:start w:val="1"/>
      <w:numFmt w:val="lowerLetter"/>
      <w:lvlText w:val="%8."/>
      <w:lvlJc w:val="left"/>
      <w:pPr>
        <w:tabs>
          <w:tab w:val="num" w:pos="6467"/>
        </w:tabs>
        <w:ind w:left="6467" w:hanging="360"/>
      </w:pPr>
    </w:lvl>
    <w:lvl w:ilvl="8" w:tplc="0415001B" w:tentative="1">
      <w:start w:val="1"/>
      <w:numFmt w:val="lowerRoman"/>
      <w:lvlText w:val="%9."/>
      <w:lvlJc w:val="right"/>
      <w:pPr>
        <w:tabs>
          <w:tab w:val="num" w:pos="7187"/>
        </w:tabs>
        <w:ind w:left="7187" w:hanging="180"/>
      </w:pPr>
    </w:lvl>
  </w:abstractNum>
  <w:abstractNum w:abstractNumId="3" w15:restartNumberingAfterBreak="0">
    <w:nsid w:val="0B4B6202"/>
    <w:multiLevelType w:val="hybridMultilevel"/>
    <w:tmpl w:val="5FD6030E"/>
    <w:lvl w:ilvl="0" w:tplc="2B20BF74">
      <w:start w:val="1"/>
      <w:numFmt w:val="lowerLetter"/>
      <w:lvlText w:val="%1)"/>
      <w:lvlJc w:val="left"/>
      <w:pPr>
        <w:ind w:left="720" w:hanging="360"/>
      </w:pPr>
      <w:rPr>
        <w:rFonts w:ascii="Calibri" w:hAnsi="Calibri" w:cs="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830C8"/>
    <w:multiLevelType w:val="hybridMultilevel"/>
    <w:tmpl w:val="6E44860E"/>
    <w:lvl w:ilvl="0" w:tplc="0415000F">
      <w:start w:val="1"/>
      <w:numFmt w:val="decimal"/>
      <w:lvlText w:val="%1."/>
      <w:lvlJc w:val="left"/>
      <w:pPr>
        <w:ind w:left="720" w:hanging="360"/>
      </w:pPr>
    </w:lvl>
    <w:lvl w:ilvl="1" w:tplc="DB527686">
      <w:start w:val="1"/>
      <w:numFmt w:val="lowerLetter"/>
      <w:lvlText w:val="%2."/>
      <w:lvlJc w:val="left"/>
      <w:pPr>
        <w:ind w:left="1440" w:hanging="360"/>
      </w:pPr>
    </w:lvl>
    <w:lvl w:ilvl="2" w:tplc="6D724D4C" w:tentative="1">
      <w:start w:val="1"/>
      <w:numFmt w:val="lowerRoman"/>
      <w:lvlText w:val="%3."/>
      <w:lvlJc w:val="right"/>
      <w:pPr>
        <w:ind w:left="2160" w:hanging="180"/>
      </w:pPr>
    </w:lvl>
    <w:lvl w:ilvl="3" w:tplc="DE1C5A6A" w:tentative="1">
      <w:start w:val="1"/>
      <w:numFmt w:val="decimal"/>
      <w:lvlText w:val="%4."/>
      <w:lvlJc w:val="left"/>
      <w:pPr>
        <w:ind w:left="2880" w:hanging="360"/>
      </w:pPr>
    </w:lvl>
    <w:lvl w:ilvl="4" w:tplc="F6445AD0" w:tentative="1">
      <w:start w:val="1"/>
      <w:numFmt w:val="lowerLetter"/>
      <w:lvlText w:val="%5."/>
      <w:lvlJc w:val="left"/>
      <w:pPr>
        <w:ind w:left="3600" w:hanging="360"/>
      </w:pPr>
    </w:lvl>
    <w:lvl w:ilvl="5" w:tplc="308CDAB0" w:tentative="1">
      <w:start w:val="1"/>
      <w:numFmt w:val="lowerRoman"/>
      <w:lvlText w:val="%6."/>
      <w:lvlJc w:val="right"/>
      <w:pPr>
        <w:ind w:left="4320" w:hanging="180"/>
      </w:pPr>
    </w:lvl>
    <w:lvl w:ilvl="6" w:tplc="52DA0A1A" w:tentative="1">
      <w:start w:val="1"/>
      <w:numFmt w:val="decimal"/>
      <w:lvlText w:val="%7."/>
      <w:lvlJc w:val="left"/>
      <w:pPr>
        <w:ind w:left="5040" w:hanging="360"/>
      </w:pPr>
    </w:lvl>
    <w:lvl w:ilvl="7" w:tplc="D0640E0E" w:tentative="1">
      <w:start w:val="1"/>
      <w:numFmt w:val="lowerLetter"/>
      <w:lvlText w:val="%8."/>
      <w:lvlJc w:val="left"/>
      <w:pPr>
        <w:ind w:left="5760" w:hanging="360"/>
      </w:pPr>
    </w:lvl>
    <w:lvl w:ilvl="8" w:tplc="73726B4E" w:tentative="1">
      <w:start w:val="1"/>
      <w:numFmt w:val="lowerRoman"/>
      <w:lvlText w:val="%9."/>
      <w:lvlJc w:val="right"/>
      <w:pPr>
        <w:ind w:left="6480" w:hanging="180"/>
      </w:pPr>
    </w:lvl>
  </w:abstractNum>
  <w:abstractNum w:abstractNumId="5" w15:restartNumberingAfterBreak="0">
    <w:nsid w:val="0FFD04A3"/>
    <w:multiLevelType w:val="multilevel"/>
    <w:tmpl w:val="233AE4F0"/>
    <w:lvl w:ilvl="0">
      <w:start w:val="1"/>
      <w:numFmt w:val="decimal"/>
      <w:lvlText w:val="%1."/>
      <w:lvlJc w:val="left"/>
      <w:pPr>
        <w:tabs>
          <w:tab w:val="num" w:pos="416"/>
        </w:tabs>
        <w:ind w:left="340" w:hanging="284"/>
      </w:pPr>
      <w:rPr>
        <w:rFonts w:hint="default"/>
        <w:b w:val="0"/>
        <w:i w:val="0"/>
        <w:strike w:val="0"/>
        <w:w w:val="100"/>
        <w:sz w:val="22"/>
        <w:szCs w:val="22"/>
      </w:rPr>
    </w:lvl>
    <w:lvl w:ilvl="1">
      <w:start w:val="1"/>
      <w:numFmt w:val="decimal"/>
      <w:lvlText w:val="%2)"/>
      <w:lvlJc w:val="left"/>
      <w:pPr>
        <w:ind w:left="1352" w:hanging="360"/>
      </w:pPr>
      <w:rPr>
        <w:rFonts w:hint="default"/>
        <w:b w:val="0"/>
        <w:i w:val="0"/>
        <w:sz w:val="22"/>
        <w:szCs w:val="22"/>
      </w:rPr>
    </w:lvl>
    <w:lvl w:ilvl="2">
      <w:start w:val="1"/>
      <w:numFmt w:val="decimal"/>
      <w:isLgl/>
      <w:lvlText w:val="%1.%2.%3."/>
      <w:lvlJc w:val="left"/>
      <w:pPr>
        <w:ind w:left="2648" w:hanging="720"/>
      </w:pPr>
      <w:rPr>
        <w:rFonts w:hint="default"/>
      </w:rPr>
    </w:lvl>
    <w:lvl w:ilvl="3">
      <w:start w:val="1"/>
      <w:numFmt w:val="decimal"/>
      <w:lvlText w:val="%4)"/>
      <w:lvlJc w:val="left"/>
      <w:pPr>
        <w:ind w:left="3584" w:hanging="720"/>
      </w:pPr>
      <w:rPr>
        <w:rFonts w:hint="default"/>
      </w:rPr>
    </w:lvl>
    <w:lvl w:ilvl="4">
      <w:start w:val="1"/>
      <w:numFmt w:val="decimal"/>
      <w:isLgl/>
      <w:lvlText w:val="%1.%2.%3.%4.%5."/>
      <w:lvlJc w:val="left"/>
      <w:pPr>
        <w:ind w:left="4880" w:hanging="1080"/>
      </w:pPr>
      <w:rPr>
        <w:rFonts w:hint="default"/>
      </w:rPr>
    </w:lvl>
    <w:lvl w:ilvl="5">
      <w:start w:val="1"/>
      <w:numFmt w:val="decimal"/>
      <w:isLgl/>
      <w:lvlText w:val="%1.%2.%3.%4.%5.%6."/>
      <w:lvlJc w:val="left"/>
      <w:pPr>
        <w:ind w:left="5816" w:hanging="1080"/>
      </w:pPr>
      <w:rPr>
        <w:rFonts w:hint="default"/>
      </w:rPr>
    </w:lvl>
    <w:lvl w:ilvl="6">
      <w:start w:val="1"/>
      <w:numFmt w:val="decimal"/>
      <w:isLgl/>
      <w:lvlText w:val="%1.%2.%3.%4.%5.%6.%7."/>
      <w:lvlJc w:val="left"/>
      <w:pPr>
        <w:ind w:left="7112" w:hanging="1440"/>
      </w:pPr>
      <w:rPr>
        <w:rFonts w:hint="default"/>
      </w:rPr>
    </w:lvl>
    <w:lvl w:ilvl="7">
      <w:start w:val="1"/>
      <w:numFmt w:val="decimal"/>
      <w:isLgl/>
      <w:lvlText w:val="%1.%2.%3.%4.%5.%6.%7.%8."/>
      <w:lvlJc w:val="left"/>
      <w:pPr>
        <w:ind w:left="8048" w:hanging="1440"/>
      </w:pPr>
      <w:rPr>
        <w:rFonts w:hint="default"/>
      </w:rPr>
    </w:lvl>
    <w:lvl w:ilvl="8">
      <w:start w:val="1"/>
      <w:numFmt w:val="decimal"/>
      <w:isLgl/>
      <w:lvlText w:val="%1.%2.%3.%4.%5.%6.%7.%8.%9."/>
      <w:lvlJc w:val="left"/>
      <w:pPr>
        <w:ind w:left="9344" w:hanging="1800"/>
      </w:pPr>
      <w:rPr>
        <w:rFonts w:hint="default"/>
      </w:rPr>
    </w:lvl>
  </w:abstractNum>
  <w:abstractNum w:abstractNumId="6" w15:restartNumberingAfterBreak="0">
    <w:nsid w:val="1059687B"/>
    <w:multiLevelType w:val="hybridMultilevel"/>
    <w:tmpl w:val="448ACE34"/>
    <w:lvl w:ilvl="0" w:tplc="FFFFFFFF">
      <w:start w:val="1"/>
      <w:numFmt w:val="decimal"/>
      <w:lvlText w:val="%1)"/>
      <w:lvlJc w:val="left"/>
      <w:pPr>
        <w:ind w:left="1069" w:hanging="360"/>
      </w:pPr>
      <w:rPr>
        <w:rFonts w:ascii="Calibri Light" w:hAnsi="Calibri Light" w:hint="default"/>
        <w:b w:val="0"/>
        <w:i w:val="0"/>
        <w:color w:val="auto"/>
        <w:sz w:val="20"/>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7" w15:restartNumberingAfterBreak="0">
    <w:nsid w:val="113C6993"/>
    <w:multiLevelType w:val="hybridMultilevel"/>
    <w:tmpl w:val="18724BAE"/>
    <w:lvl w:ilvl="0" w:tplc="04150017">
      <w:start w:val="1"/>
      <w:numFmt w:val="lowerLetter"/>
      <w:lvlText w:val="%1)"/>
      <w:lvlJc w:val="left"/>
      <w:pPr>
        <w:ind w:left="1659" w:hanging="360"/>
      </w:pPr>
    </w:lvl>
    <w:lvl w:ilvl="1" w:tplc="04150019" w:tentative="1">
      <w:start w:val="1"/>
      <w:numFmt w:val="lowerLetter"/>
      <w:lvlText w:val="%2."/>
      <w:lvlJc w:val="left"/>
      <w:pPr>
        <w:ind w:left="2379" w:hanging="360"/>
      </w:pPr>
    </w:lvl>
    <w:lvl w:ilvl="2" w:tplc="0415001B" w:tentative="1">
      <w:start w:val="1"/>
      <w:numFmt w:val="lowerRoman"/>
      <w:lvlText w:val="%3."/>
      <w:lvlJc w:val="right"/>
      <w:pPr>
        <w:ind w:left="3099" w:hanging="180"/>
      </w:pPr>
    </w:lvl>
    <w:lvl w:ilvl="3" w:tplc="0415000F" w:tentative="1">
      <w:start w:val="1"/>
      <w:numFmt w:val="decimal"/>
      <w:lvlText w:val="%4."/>
      <w:lvlJc w:val="left"/>
      <w:pPr>
        <w:ind w:left="3819" w:hanging="360"/>
      </w:pPr>
    </w:lvl>
    <w:lvl w:ilvl="4" w:tplc="04150019" w:tentative="1">
      <w:start w:val="1"/>
      <w:numFmt w:val="lowerLetter"/>
      <w:lvlText w:val="%5."/>
      <w:lvlJc w:val="left"/>
      <w:pPr>
        <w:ind w:left="4539" w:hanging="360"/>
      </w:pPr>
    </w:lvl>
    <w:lvl w:ilvl="5" w:tplc="0415001B" w:tentative="1">
      <w:start w:val="1"/>
      <w:numFmt w:val="lowerRoman"/>
      <w:lvlText w:val="%6."/>
      <w:lvlJc w:val="right"/>
      <w:pPr>
        <w:ind w:left="5259" w:hanging="180"/>
      </w:pPr>
    </w:lvl>
    <w:lvl w:ilvl="6" w:tplc="0415000F" w:tentative="1">
      <w:start w:val="1"/>
      <w:numFmt w:val="decimal"/>
      <w:lvlText w:val="%7."/>
      <w:lvlJc w:val="left"/>
      <w:pPr>
        <w:ind w:left="5979" w:hanging="360"/>
      </w:pPr>
    </w:lvl>
    <w:lvl w:ilvl="7" w:tplc="04150019" w:tentative="1">
      <w:start w:val="1"/>
      <w:numFmt w:val="lowerLetter"/>
      <w:lvlText w:val="%8."/>
      <w:lvlJc w:val="left"/>
      <w:pPr>
        <w:ind w:left="6699" w:hanging="360"/>
      </w:pPr>
    </w:lvl>
    <w:lvl w:ilvl="8" w:tplc="0415001B" w:tentative="1">
      <w:start w:val="1"/>
      <w:numFmt w:val="lowerRoman"/>
      <w:lvlText w:val="%9."/>
      <w:lvlJc w:val="right"/>
      <w:pPr>
        <w:ind w:left="7419" w:hanging="180"/>
      </w:pPr>
    </w:lvl>
  </w:abstractNum>
  <w:abstractNum w:abstractNumId="8" w15:restartNumberingAfterBreak="0">
    <w:nsid w:val="16CA7758"/>
    <w:multiLevelType w:val="singleLevel"/>
    <w:tmpl w:val="56D46CA6"/>
    <w:lvl w:ilvl="0">
      <w:start w:val="3"/>
      <w:numFmt w:val="upperRoman"/>
      <w:pStyle w:val="Nagwek1"/>
      <w:lvlText w:val="%1. "/>
      <w:legacy w:legacy="1" w:legacySpace="0" w:legacyIndent="283"/>
      <w:lvlJc w:val="left"/>
      <w:pPr>
        <w:ind w:left="283" w:hanging="283"/>
      </w:pPr>
      <w:rPr>
        <w:rFonts w:ascii="Times New Roman" w:hAnsi="Times New Roman" w:hint="default"/>
        <w:b/>
        <w:i w:val="0"/>
        <w:sz w:val="24"/>
        <w:u w:val="none"/>
      </w:rPr>
    </w:lvl>
  </w:abstractNum>
  <w:abstractNum w:abstractNumId="9" w15:restartNumberingAfterBreak="0">
    <w:nsid w:val="17084583"/>
    <w:multiLevelType w:val="hybridMultilevel"/>
    <w:tmpl w:val="979CB0DA"/>
    <w:lvl w:ilvl="0" w:tplc="418ACFF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692DF5"/>
    <w:multiLevelType w:val="hybridMultilevel"/>
    <w:tmpl w:val="A3A692DC"/>
    <w:lvl w:ilvl="0" w:tplc="79E0F9B4">
      <w:start w:val="1"/>
      <w:numFmt w:val="upperRoman"/>
      <w:pStyle w:val="Nagwek2"/>
      <w:lvlText w:val="%1."/>
      <w:lvlJc w:val="left"/>
      <w:pPr>
        <w:tabs>
          <w:tab w:val="num" w:pos="720"/>
        </w:tabs>
        <w:ind w:left="720" w:hanging="720"/>
      </w:pPr>
      <w:rPr>
        <w:rFonts w:hint="default"/>
      </w:rPr>
    </w:lvl>
    <w:lvl w:ilvl="1" w:tplc="C874BC10">
      <w:start w:val="1"/>
      <w:numFmt w:val="decimal"/>
      <w:lvlText w:val="%2."/>
      <w:lvlJc w:val="left"/>
      <w:pPr>
        <w:tabs>
          <w:tab w:val="num" w:pos="502"/>
        </w:tabs>
        <w:ind w:left="502" w:hanging="360"/>
      </w:pPr>
      <w:rPr>
        <w:rFonts w:hint="default"/>
        <w:u w:val="none"/>
      </w:rPr>
    </w:lvl>
    <w:lvl w:ilvl="2" w:tplc="4F78445A">
      <w:start w:val="1"/>
      <w:numFmt w:val="upperLetter"/>
      <w:pStyle w:val="Nagwek9"/>
      <w:lvlText w:val="%3."/>
      <w:lvlJc w:val="left"/>
      <w:pPr>
        <w:tabs>
          <w:tab w:val="num" w:pos="2340"/>
        </w:tabs>
        <w:ind w:left="2340" w:hanging="360"/>
      </w:pPr>
      <w:rPr>
        <w:rFonts w:hint="default"/>
      </w:rPr>
    </w:lvl>
    <w:lvl w:ilvl="3" w:tplc="8AC08F40">
      <w:start w:val="1"/>
      <w:numFmt w:val="decimal"/>
      <w:lvlText w:val="%4."/>
      <w:lvlJc w:val="left"/>
      <w:pPr>
        <w:tabs>
          <w:tab w:val="num" w:pos="2880"/>
        </w:tabs>
        <w:ind w:left="2880" w:hanging="360"/>
      </w:pPr>
      <w:rPr>
        <w:b w:val="0"/>
        <w:i w:val="0"/>
      </w:rPr>
    </w:lvl>
    <w:lvl w:ilvl="4" w:tplc="04150019">
      <w:start w:val="1"/>
      <w:numFmt w:val="lowerLetter"/>
      <w:lvlText w:val="%5."/>
      <w:lvlJc w:val="left"/>
      <w:pPr>
        <w:tabs>
          <w:tab w:val="num" w:pos="3600"/>
        </w:tabs>
        <w:ind w:left="3600" w:hanging="360"/>
      </w:pPr>
    </w:lvl>
    <w:lvl w:ilvl="5" w:tplc="04150011">
      <w:start w:val="1"/>
      <w:numFmt w:val="decimal"/>
      <w:lvlText w:val="%6)"/>
      <w:lvlJc w:val="left"/>
      <w:pPr>
        <w:tabs>
          <w:tab w:val="num" w:pos="4815"/>
        </w:tabs>
        <w:ind w:left="4815" w:hanging="675"/>
      </w:pPr>
      <w:rPr>
        <w:rFonts w:hint="default"/>
      </w:rPr>
    </w:lvl>
    <w:lvl w:ilvl="6" w:tplc="57C44F92">
      <w:start w:val="1"/>
      <w:numFmt w:val="decimal"/>
      <w:lvlText w:val="%7)"/>
      <w:lvlJc w:val="left"/>
      <w:pPr>
        <w:tabs>
          <w:tab w:val="num" w:pos="5040"/>
        </w:tabs>
        <w:ind w:left="5040" w:hanging="360"/>
      </w:pPr>
      <w:rPr>
        <w:rFonts w:ascii="Times New Roman" w:eastAsiaTheme="minorHAnsi" w:hAnsi="Times New Roman" w:cs="Times New Roman"/>
      </w:rPr>
    </w:lvl>
    <w:lvl w:ilvl="7" w:tplc="D3806D32">
      <w:start w:val="30"/>
      <w:numFmt w:val="bullet"/>
      <w:lvlText w:val="-"/>
      <w:lvlJc w:val="left"/>
      <w:pPr>
        <w:tabs>
          <w:tab w:val="num" w:pos="5760"/>
        </w:tabs>
        <w:ind w:left="5760" w:hanging="360"/>
      </w:pPr>
      <w:rPr>
        <w:rFonts w:ascii="Times New Roman" w:eastAsia="Times New Roman" w:hAnsi="Times New Roman" w:cs="Times New Roman" w:hint="default"/>
      </w:rPr>
    </w:lvl>
    <w:lvl w:ilvl="8" w:tplc="E7E26C3E">
      <w:start w:val="1"/>
      <w:numFmt w:val="lowerLetter"/>
      <w:lvlText w:val="%9)"/>
      <w:lvlJc w:val="left"/>
      <w:pPr>
        <w:ind w:left="6660" w:hanging="360"/>
      </w:pPr>
      <w:rPr>
        <w:rFonts w:hint="default"/>
      </w:rPr>
    </w:lvl>
  </w:abstractNum>
  <w:abstractNum w:abstractNumId="11" w15:restartNumberingAfterBreak="0">
    <w:nsid w:val="23CB50B8"/>
    <w:multiLevelType w:val="hybridMultilevel"/>
    <w:tmpl w:val="8578B96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2" w15:restartNumberingAfterBreak="0">
    <w:nsid w:val="2B837109"/>
    <w:multiLevelType w:val="hybridMultilevel"/>
    <w:tmpl w:val="8578B96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3" w15:restartNumberingAfterBreak="0">
    <w:nsid w:val="2E8E2D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ED262E9"/>
    <w:multiLevelType w:val="hybridMultilevel"/>
    <w:tmpl w:val="97587C0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4A842B2"/>
    <w:multiLevelType w:val="hybridMultilevel"/>
    <w:tmpl w:val="AE629730"/>
    <w:lvl w:ilvl="0" w:tplc="C874BC10">
      <w:start w:val="1"/>
      <w:numFmt w:val="decimal"/>
      <w:lvlText w:val="%1."/>
      <w:lvlJc w:val="left"/>
      <w:pPr>
        <w:ind w:left="720" w:hanging="360"/>
      </w:pPr>
      <w:rPr>
        <w:rFonts w:hint="default"/>
      </w:rPr>
    </w:lvl>
    <w:lvl w:ilvl="1" w:tplc="04150019">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6" w15:restartNumberingAfterBreak="0">
    <w:nsid w:val="34BB31CA"/>
    <w:multiLevelType w:val="hybridMultilevel"/>
    <w:tmpl w:val="BEAC5E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56A6B72"/>
    <w:multiLevelType w:val="hybridMultilevel"/>
    <w:tmpl w:val="9AF40832"/>
    <w:lvl w:ilvl="0" w:tplc="C874BC1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84571A5"/>
    <w:multiLevelType w:val="hybridMultilevel"/>
    <w:tmpl w:val="BE44DAA8"/>
    <w:lvl w:ilvl="0" w:tplc="0415000F">
      <w:start w:val="1"/>
      <w:numFmt w:val="decimal"/>
      <w:lvlText w:val="%1."/>
      <w:lvlJc w:val="left"/>
      <w:pPr>
        <w:tabs>
          <w:tab w:val="num" w:pos="720"/>
        </w:tabs>
        <w:ind w:left="720" w:hanging="360"/>
      </w:pPr>
      <w:rPr>
        <w:rFonts w:hint="default"/>
      </w:rPr>
    </w:lvl>
    <w:lvl w:ilvl="1" w:tplc="48AC86E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E17F0E"/>
    <w:multiLevelType w:val="hybridMultilevel"/>
    <w:tmpl w:val="14FC7418"/>
    <w:lvl w:ilvl="0" w:tplc="0C9051C2">
      <w:start w:val="1"/>
      <w:numFmt w:val="decimal"/>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ED819D9"/>
    <w:multiLevelType w:val="hybridMultilevel"/>
    <w:tmpl w:val="2C229CC0"/>
    <w:lvl w:ilvl="0" w:tplc="EF509658">
      <w:start w:val="1"/>
      <w:numFmt w:val="lowerLetter"/>
      <w:lvlText w:val="%1)"/>
      <w:lvlJc w:val="left"/>
      <w:pPr>
        <w:ind w:left="1142" w:hanging="360"/>
      </w:pPr>
      <w:rPr>
        <w:rFonts w:ascii="Calibri Light" w:hAnsi="Calibri Light" w:cs="Arial" w:hint="default"/>
        <w:b w:val="0"/>
        <w:i w:val="0"/>
        <w:sz w:val="18"/>
      </w:r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21" w15:restartNumberingAfterBreak="0">
    <w:nsid w:val="400E12B3"/>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7A43DF"/>
    <w:multiLevelType w:val="hybridMultilevel"/>
    <w:tmpl w:val="1F70586E"/>
    <w:lvl w:ilvl="0" w:tplc="6968178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55355E7"/>
    <w:multiLevelType w:val="multilevel"/>
    <w:tmpl w:val="96A00B82"/>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7A07E9B"/>
    <w:multiLevelType w:val="hybridMultilevel"/>
    <w:tmpl w:val="8578B960"/>
    <w:lvl w:ilvl="0" w:tplc="A3F813E4">
      <w:start w:val="1"/>
      <w:numFmt w:val="decimal"/>
      <w:lvlText w:val="%1)"/>
      <w:lvlJc w:val="left"/>
      <w:pPr>
        <w:ind w:left="1014" w:hanging="360"/>
      </w:pPr>
      <w:rPr>
        <w:rFonts w:hint="default"/>
      </w:r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25" w15:restartNumberingAfterBreak="0">
    <w:nsid w:val="4A0D26F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DE7684F"/>
    <w:multiLevelType w:val="multilevel"/>
    <w:tmpl w:val="868C3CF0"/>
    <w:lvl w:ilvl="0">
      <w:start w:val="1"/>
      <w:numFmt w:val="decimal"/>
      <w:lvlText w:val="%1."/>
      <w:legacy w:legacy="1" w:legacySpace="0" w:legacyIndent="360"/>
      <w:lvlJc w:val="left"/>
      <w:pPr>
        <w:ind w:left="360" w:hanging="360"/>
      </w:pPr>
    </w:lvl>
    <w:lvl w:ilvl="1">
      <w:start w:val="1"/>
      <w:numFmt w:val="decimal"/>
      <w:lvlText w:val="%2)"/>
      <w:lvlJc w:val="left"/>
      <w:pPr>
        <w:tabs>
          <w:tab w:val="num" w:pos="1440"/>
        </w:tabs>
        <w:ind w:left="1440" w:hanging="360"/>
      </w:pPr>
      <w:rPr>
        <w:rFonts w:hint="default"/>
        <w:u w:val="none"/>
      </w:rPr>
    </w:lvl>
    <w:lvl w:ilvl="2">
      <w:start w:val="1"/>
      <w:numFmt w:val="upp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DF732A8"/>
    <w:multiLevelType w:val="hybridMultilevel"/>
    <w:tmpl w:val="3BC08176"/>
    <w:lvl w:ilvl="0" w:tplc="2B20BF74">
      <w:start w:val="1"/>
      <w:numFmt w:val="lowerLetter"/>
      <w:lvlText w:val="%1)"/>
      <w:lvlJc w:val="left"/>
      <w:pPr>
        <w:ind w:left="862" w:hanging="360"/>
      </w:pPr>
      <w:rPr>
        <w:rFonts w:ascii="Calibri" w:hAnsi="Calibri" w:cs="Arial" w:hint="default"/>
        <w:b w:val="0"/>
        <w:i w:val="0"/>
        <w:sz w:val="2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4E0A0A70"/>
    <w:multiLevelType w:val="hybridMultilevel"/>
    <w:tmpl w:val="361649B0"/>
    <w:lvl w:ilvl="0" w:tplc="04150011">
      <w:start w:val="1"/>
      <w:numFmt w:val="decimal"/>
      <w:lvlText w:val="%1)"/>
      <w:lvlJc w:val="left"/>
      <w:pPr>
        <w:tabs>
          <w:tab w:val="num" w:pos="1800"/>
        </w:tabs>
        <w:ind w:left="1553" w:hanging="113"/>
      </w:pPr>
      <w:rPr>
        <w:rFonts w:hint="default"/>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9" w15:restartNumberingAfterBreak="0">
    <w:nsid w:val="51C07A45"/>
    <w:multiLevelType w:val="hybridMultilevel"/>
    <w:tmpl w:val="3DBE1C90"/>
    <w:lvl w:ilvl="0" w:tplc="B2FCDD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61680E"/>
    <w:multiLevelType w:val="hybridMultilevel"/>
    <w:tmpl w:val="6FA46568"/>
    <w:lvl w:ilvl="0" w:tplc="E1E6EEE0">
      <w:start w:val="1"/>
      <w:numFmt w:val="decimal"/>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717531A"/>
    <w:multiLevelType w:val="hybridMultilevel"/>
    <w:tmpl w:val="3CDE88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B05306"/>
    <w:multiLevelType w:val="hybridMultilevel"/>
    <w:tmpl w:val="9E908ADC"/>
    <w:lvl w:ilvl="0" w:tplc="C874BC1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04A3CA5"/>
    <w:multiLevelType w:val="hybridMultilevel"/>
    <w:tmpl w:val="8578B96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4" w15:restartNumberingAfterBreak="0">
    <w:nsid w:val="6CAC4519"/>
    <w:multiLevelType w:val="hybridMultilevel"/>
    <w:tmpl w:val="030097FE"/>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6DD563C4"/>
    <w:multiLevelType w:val="hybridMultilevel"/>
    <w:tmpl w:val="408E05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A2370B"/>
    <w:multiLevelType w:val="hybridMultilevel"/>
    <w:tmpl w:val="99302C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91171E"/>
    <w:multiLevelType w:val="hybridMultilevel"/>
    <w:tmpl w:val="B2305E56"/>
    <w:lvl w:ilvl="0" w:tplc="7EAE550E">
      <w:start w:val="1"/>
      <w:numFmt w:val="decimal"/>
      <w:lvlText w:val="%1)"/>
      <w:lvlJc w:val="left"/>
      <w:pPr>
        <w:ind w:left="1069" w:hanging="360"/>
      </w:pPr>
      <w:rPr>
        <w:rFonts w:ascii="Calibri Light" w:hAnsi="Calibri Light" w:hint="default"/>
        <w:b w:val="0"/>
        <w:i w:val="0"/>
        <w:color w:val="auto"/>
        <w:sz w:val="20"/>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8" w15:restartNumberingAfterBreak="0">
    <w:nsid w:val="7D2547A9"/>
    <w:multiLevelType w:val="multilevel"/>
    <w:tmpl w:val="8BB41722"/>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16cid:durableId="1979720406">
    <w:abstractNumId w:val="8"/>
  </w:num>
  <w:num w:numId="2" w16cid:durableId="1868180384">
    <w:abstractNumId w:val="26"/>
  </w:num>
  <w:num w:numId="3" w16cid:durableId="1844667124">
    <w:abstractNumId w:val="21"/>
  </w:num>
  <w:num w:numId="4" w16cid:durableId="1326398101">
    <w:abstractNumId w:val="10"/>
  </w:num>
  <w:num w:numId="5" w16cid:durableId="1825047132">
    <w:abstractNumId w:val="2"/>
  </w:num>
  <w:num w:numId="6" w16cid:durableId="1258252140">
    <w:abstractNumId w:val="38"/>
  </w:num>
  <w:num w:numId="7" w16cid:durableId="1788426148">
    <w:abstractNumId w:val="35"/>
  </w:num>
  <w:num w:numId="8" w16cid:durableId="41293280">
    <w:abstractNumId w:val="28"/>
  </w:num>
  <w:num w:numId="9" w16cid:durableId="875894898">
    <w:abstractNumId w:val="18"/>
  </w:num>
  <w:num w:numId="10" w16cid:durableId="624852165">
    <w:abstractNumId w:val="7"/>
  </w:num>
  <w:num w:numId="11" w16cid:durableId="1964074542">
    <w:abstractNumId w:val="5"/>
  </w:num>
  <w:num w:numId="12" w16cid:durableId="1564681763">
    <w:abstractNumId w:val="4"/>
  </w:num>
  <w:num w:numId="13" w16cid:durableId="1166166393">
    <w:abstractNumId w:val="25"/>
  </w:num>
  <w:num w:numId="14" w16cid:durableId="825290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2576065">
    <w:abstractNumId w:val="24"/>
  </w:num>
  <w:num w:numId="16" w16cid:durableId="1704775">
    <w:abstractNumId w:val="30"/>
  </w:num>
  <w:num w:numId="17" w16cid:durableId="1751344355">
    <w:abstractNumId w:val="22"/>
  </w:num>
  <w:num w:numId="18" w16cid:durableId="1879853144">
    <w:abstractNumId w:val="27"/>
  </w:num>
  <w:num w:numId="19" w16cid:durableId="125009771">
    <w:abstractNumId w:val="3"/>
  </w:num>
  <w:num w:numId="20" w16cid:durableId="78915388">
    <w:abstractNumId w:val="15"/>
  </w:num>
  <w:num w:numId="21" w16cid:durableId="1993175213">
    <w:abstractNumId w:val="17"/>
  </w:num>
  <w:num w:numId="22" w16cid:durableId="301233576">
    <w:abstractNumId w:val="32"/>
  </w:num>
  <w:num w:numId="23" w16cid:durableId="1089353055">
    <w:abstractNumId w:val="13"/>
  </w:num>
  <w:num w:numId="24" w16cid:durableId="1716614263">
    <w:abstractNumId w:val="19"/>
  </w:num>
  <w:num w:numId="25" w16cid:durableId="1368264299">
    <w:abstractNumId w:val="34"/>
  </w:num>
  <w:num w:numId="26" w16cid:durableId="1040013544">
    <w:abstractNumId w:val="20"/>
  </w:num>
  <w:num w:numId="27" w16cid:durableId="1925021338">
    <w:abstractNumId w:val="11"/>
  </w:num>
  <w:num w:numId="28" w16cid:durableId="1088845834">
    <w:abstractNumId w:val="12"/>
  </w:num>
  <w:num w:numId="29" w16cid:durableId="1453984024">
    <w:abstractNumId w:val="33"/>
  </w:num>
  <w:num w:numId="30" w16cid:durableId="1251513">
    <w:abstractNumId w:val="37"/>
  </w:num>
  <w:num w:numId="31" w16cid:durableId="53166454">
    <w:abstractNumId w:val="6"/>
  </w:num>
  <w:num w:numId="32" w16cid:durableId="1581479068">
    <w:abstractNumId w:val="29"/>
  </w:num>
  <w:num w:numId="33" w16cid:durableId="1456290720">
    <w:abstractNumId w:val="14"/>
  </w:num>
  <w:num w:numId="34" w16cid:durableId="756362922">
    <w:abstractNumId w:val="36"/>
  </w:num>
  <w:num w:numId="35" w16cid:durableId="1572422686">
    <w:abstractNumId w:val="0"/>
  </w:num>
  <w:num w:numId="36" w16cid:durableId="2135100096">
    <w:abstractNumId w:val="9"/>
  </w:num>
  <w:num w:numId="37" w16cid:durableId="23020970">
    <w:abstractNumId w:val="31"/>
  </w:num>
  <w:num w:numId="38" w16cid:durableId="271481477">
    <w:abstractNumId w:val="1"/>
  </w:num>
  <w:num w:numId="39" w16cid:durableId="1645348534">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0B9"/>
    <w:rsid w:val="000032C7"/>
    <w:rsid w:val="000050C9"/>
    <w:rsid w:val="00006008"/>
    <w:rsid w:val="00006CC5"/>
    <w:rsid w:val="0001684A"/>
    <w:rsid w:val="000169CF"/>
    <w:rsid w:val="00016A2C"/>
    <w:rsid w:val="000207C6"/>
    <w:rsid w:val="00021E52"/>
    <w:rsid w:val="00023962"/>
    <w:rsid w:val="000242C4"/>
    <w:rsid w:val="00024BBD"/>
    <w:rsid w:val="00024D90"/>
    <w:rsid w:val="00026799"/>
    <w:rsid w:val="00026862"/>
    <w:rsid w:val="00026958"/>
    <w:rsid w:val="00026E8E"/>
    <w:rsid w:val="00030AE1"/>
    <w:rsid w:val="00031C52"/>
    <w:rsid w:val="00032802"/>
    <w:rsid w:val="00033293"/>
    <w:rsid w:val="0003502D"/>
    <w:rsid w:val="00035492"/>
    <w:rsid w:val="00036402"/>
    <w:rsid w:val="0003674E"/>
    <w:rsid w:val="000367C7"/>
    <w:rsid w:val="0003707B"/>
    <w:rsid w:val="00037552"/>
    <w:rsid w:val="00044233"/>
    <w:rsid w:val="00045174"/>
    <w:rsid w:val="0004520E"/>
    <w:rsid w:val="0004610A"/>
    <w:rsid w:val="00050B1F"/>
    <w:rsid w:val="00051AF3"/>
    <w:rsid w:val="000539D5"/>
    <w:rsid w:val="0005487B"/>
    <w:rsid w:val="00055C38"/>
    <w:rsid w:val="00056458"/>
    <w:rsid w:val="00056720"/>
    <w:rsid w:val="00056CC4"/>
    <w:rsid w:val="0005784C"/>
    <w:rsid w:val="0006034B"/>
    <w:rsid w:val="00060452"/>
    <w:rsid w:val="00062E8E"/>
    <w:rsid w:val="000633E9"/>
    <w:rsid w:val="00063714"/>
    <w:rsid w:val="0006537B"/>
    <w:rsid w:val="00065BF4"/>
    <w:rsid w:val="00067954"/>
    <w:rsid w:val="000679DE"/>
    <w:rsid w:val="00073092"/>
    <w:rsid w:val="00073E75"/>
    <w:rsid w:val="000746D2"/>
    <w:rsid w:val="00081B28"/>
    <w:rsid w:val="00082E8C"/>
    <w:rsid w:val="00082FFF"/>
    <w:rsid w:val="000832EE"/>
    <w:rsid w:val="00083678"/>
    <w:rsid w:val="00087045"/>
    <w:rsid w:val="000870C8"/>
    <w:rsid w:val="000872E7"/>
    <w:rsid w:val="000944D7"/>
    <w:rsid w:val="0009489C"/>
    <w:rsid w:val="00095726"/>
    <w:rsid w:val="00095E6A"/>
    <w:rsid w:val="0009663E"/>
    <w:rsid w:val="00096F63"/>
    <w:rsid w:val="0009799E"/>
    <w:rsid w:val="000A035A"/>
    <w:rsid w:val="000A0640"/>
    <w:rsid w:val="000A0FFC"/>
    <w:rsid w:val="000B13E5"/>
    <w:rsid w:val="000B1BE5"/>
    <w:rsid w:val="000B217C"/>
    <w:rsid w:val="000B3B32"/>
    <w:rsid w:val="000B65B3"/>
    <w:rsid w:val="000C2C65"/>
    <w:rsid w:val="000C3E48"/>
    <w:rsid w:val="000C42A0"/>
    <w:rsid w:val="000C5719"/>
    <w:rsid w:val="000C6CFB"/>
    <w:rsid w:val="000D1AF1"/>
    <w:rsid w:val="000D5CA2"/>
    <w:rsid w:val="000E0101"/>
    <w:rsid w:val="000E2C4A"/>
    <w:rsid w:val="000E2D1D"/>
    <w:rsid w:val="000E497F"/>
    <w:rsid w:val="000E4BA1"/>
    <w:rsid w:val="000E4D72"/>
    <w:rsid w:val="000E79BA"/>
    <w:rsid w:val="000F302A"/>
    <w:rsid w:val="000F445C"/>
    <w:rsid w:val="000F5C53"/>
    <w:rsid w:val="000F5D58"/>
    <w:rsid w:val="000F738D"/>
    <w:rsid w:val="000F7760"/>
    <w:rsid w:val="001006DA"/>
    <w:rsid w:val="00101860"/>
    <w:rsid w:val="00105091"/>
    <w:rsid w:val="001058AA"/>
    <w:rsid w:val="00106680"/>
    <w:rsid w:val="00106EC9"/>
    <w:rsid w:val="001071DB"/>
    <w:rsid w:val="001076AF"/>
    <w:rsid w:val="00107E4E"/>
    <w:rsid w:val="001101CA"/>
    <w:rsid w:val="001104AB"/>
    <w:rsid w:val="00110BCC"/>
    <w:rsid w:val="00111966"/>
    <w:rsid w:val="00111BF6"/>
    <w:rsid w:val="001173C6"/>
    <w:rsid w:val="00117C6A"/>
    <w:rsid w:val="001203B3"/>
    <w:rsid w:val="001274D1"/>
    <w:rsid w:val="0012782F"/>
    <w:rsid w:val="00127F26"/>
    <w:rsid w:val="0013091B"/>
    <w:rsid w:val="00132A97"/>
    <w:rsid w:val="00132D3F"/>
    <w:rsid w:val="00132DEA"/>
    <w:rsid w:val="00132F68"/>
    <w:rsid w:val="00134022"/>
    <w:rsid w:val="00135095"/>
    <w:rsid w:val="0014286D"/>
    <w:rsid w:val="00143A8E"/>
    <w:rsid w:val="00144EE2"/>
    <w:rsid w:val="00145CD4"/>
    <w:rsid w:val="00147467"/>
    <w:rsid w:val="0014761E"/>
    <w:rsid w:val="00147923"/>
    <w:rsid w:val="0015250E"/>
    <w:rsid w:val="001525D4"/>
    <w:rsid w:val="001542EB"/>
    <w:rsid w:val="001572CA"/>
    <w:rsid w:val="00157619"/>
    <w:rsid w:val="0015775E"/>
    <w:rsid w:val="00162790"/>
    <w:rsid w:val="001649C2"/>
    <w:rsid w:val="00164ECF"/>
    <w:rsid w:val="001656E4"/>
    <w:rsid w:val="00165856"/>
    <w:rsid w:val="001709EB"/>
    <w:rsid w:val="00171905"/>
    <w:rsid w:val="001719D7"/>
    <w:rsid w:val="001726A7"/>
    <w:rsid w:val="00174376"/>
    <w:rsid w:val="0017450C"/>
    <w:rsid w:val="00174CDE"/>
    <w:rsid w:val="001751AB"/>
    <w:rsid w:val="00176F99"/>
    <w:rsid w:val="00180FB1"/>
    <w:rsid w:val="001819E9"/>
    <w:rsid w:val="00181DAC"/>
    <w:rsid w:val="00183758"/>
    <w:rsid w:val="001863D1"/>
    <w:rsid w:val="00187037"/>
    <w:rsid w:val="00191F79"/>
    <w:rsid w:val="0019307D"/>
    <w:rsid w:val="001953EC"/>
    <w:rsid w:val="001967AA"/>
    <w:rsid w:val="001A236C"/>
    <w:rsid w:val="001A238A"/>
    <w:rsid w:val="001A55DC"/>
    <w:rsid w:val="001A5799"/>
    <w:rsid w:val="001A62F5"/>
    <w:rsid w:val="001A646E"/>
    <w:rsid w:val="001B0313"/>
    <w:rsid w:val="001B071D"/>
    <w:rsid w:val="001B0876"/>
    <w:rsid w:val="001B0E48"/>
    <w:rsid w:val="001B1BB4"/>
    <w:rsid w:val="001B2872"/>
    <w:rsid w:val="001B59C5"/>
    <w:rsid w:val="001B6419"/>
    <w:rsid w:val="001B6701"/>
    <w:rsid w:val="001B7D46"/>
    <w:rsid w:val="001C47C3"/>
    <w:rsid w:val="001C5F0B"/>
    <w:rsid w:val="001C6A9D"/>
    <w:rsid w:val="001C6B4F"/>
    <w:rsid w:val="001D0CE8"/>
    <w:rsid w:val="001D29D7"/>
    <w:rsid w:val="001D72F6"/>
    <w:rsid w:val="001E1113"/>
    <w:rsid w:val="001E35F3"/>
    <w:rsid w:val="001E72E3"/>
    <w:rsid w:val="001E740C"/>
    <w:rsid w:val="001F06E0"/>
    <w:rsid w:val="001F41E9"/>
    <w:rsid w:val="001F74DB"/>
    <w:rsid w:val="00200224"/>
    <w:rsid w:val="002036B4"/>
    <w:rsid w:val="00205074"/>
    <w:rsid w:val="00205ED5"/>
    <w:rsid w:val="002120A5"/>
    <w:rsid w:val="00214C51"/>
    <w:rsid w:val="00215C75"/>
    <w:rsid w:val="002164D2"/>
    <w:rsid w:val="0022111E"/>
    <w:rsid w:val="00221ED1"/>
    <w:rsid w:val="002236E3"/>
    <w:rsid w:val="0022572A"/>
    <w:rsid w:val="00226313"/>
    <w:rsid w:val="00226FC8"/>
    <w:rsid w:val="00227956"/>
    <w:rsid w:val="00231295"/>
    <w:rsid w:val="00232E89"/>
    <w:rsid w:val="00234689"/>
    <w:rsid w:val="002347C1"/>
    <w:rsid w:val="0023624A"/>
    <w:rsid w:val="002426D1"/>
    <w:rsid w:val="00242734"/>
    <w:rsid w:val="00243E80"/>
    <w:rsid w:val="002462FA"/>
    <w:rsid w:val="0025081B"/>
    <w:rsid w:val="00250C72"/>
    <w:rsid w:val="00251231"/>
    <w:rsid w:val="002526EC"/>
    <w:rsid w:val="00253CF9"/>
    <w:rsid w:val="0025422C"/>
    <w:rsid w:val="00256448"/>
    <w:rsid w:val="00260FD2"/>
    <w:rsid w:val="00265539"/>
    <w:rsid w:val="00267F34"/>
    <w:rsid w:val="002726E8"/>
    <w:rsid w:val="0027367C"/>
    <w:rsid w:val="002760DB"/>
    <w:rsid w:val="00276238"/>
    <w:rsid w:val="00280E27"/>
    <w:rsid w:val="00280FD5"/>
    <w:rsid w:val="002813C4"/>
    <w:rsid w:val="0028183C"/>
    <w:rsid w:val="0028352C"/>
    <w:rsid w:val="00283B16"/>
    <w:rsid w:val="00284246"/>
    <w:rsid w:val="00284289"/>
    <w:rsid w:val="002847EF"/>
    <w:rsid w:val="00285513"/>
    <w:rsid w:val="002858E4"/>
    <w:rsid w:val="00285993"/>
    <w:rsid w:val="00285DAE"/>
    <w:rsid w:val="00286107"/>
    <w:rsid w:val="00286356"/>
    <w:rsid w:val="002878E5"/>
    <w:rsid w:val="00292081"/>
    <w:rsid w:val="00293CF8"/>
    <w:rsid w:val="0029474E"/>
    <w:rsid w:val="00297F37"/>
    <w:rsid w:val="002A0EA6"/>
    <w:rsid w:val="002A26A9"/>
    <w:rsid w:val="002A2CDF"/>
    <w:rsid w:val="002A538A"/>
    <w:rsid w:val="002A7040"/>
    <w:rsid w:val="002A7242"/>
    <w:rsid w:val="002B5B47"/>
    <w:rsid w:val="002B6A97"/>
    <w:rsid w:val="002B6C44"/>
    <w:rsid w:val="002C05E8"/>
    <w:rsid w:val="002C7695"/>
    <w:rsid w:val="002D1DC4"/>
    <w:rsid w:val="002D1DE3"/>
    <w:rsid w:val="002D5EAB"/>
    <w:rsid w:val="002D7F93"/>
    <w:rsid w:val="002D7FC3"/>
    <w:rsid w:val="002E098D"/>
    <w:rsid w:val="002E11B8"/>
    <w:rsid w:val="002E1363"/>
    <w:rsid w:val="002E3B0B"/>
    <w:rsid w:val="002E5277"/>
    <w:rsid w:val="002E5E78"/>
    <w:rsid w:val="002E6EDB"/>
    <w:rsid w:val="002E7B5F"/>
    <w:rsid w:val="002F0B42"/>
    <w:rsid w:val="002F1283"/>
    <w:rsid w:val="002F6426"/>
    <w:rsid w:val="002F74CB"/>
    <w:rsid w:val="002F7C65"/>
    <w:rsid w:val="00301F1E"/>
    <w:rsid w:val="00302490"/>
    <w:rsid w:val="00302B63"/>
    <w:rsid w:val="00304215"/>
    <w:rsid w:val="003045FB"/>
    <w:rsid w:val="00304DC4"/>
    <w:rsid w:val="00305420"/>
    <w:rsid w:val="00305D09"/>
    <w:rsid w:val="00307B68"/>
    <w:rsid w:val="00307E80"/>
    <w:rsid w:val="00310663"/>
    <w:rsid w:val="0031319F"/>
    <w:rsid w:val="00314B2A"/>
    <w:rsid w:val="00315E82"/>
    <w:rsid w:val="003213F9"/>
    <w:rsid w:val="00321E40"/>
    <w:rsid w:val="00321F48"/>
    <w:rsid w:val="00322185"/>
    <w:rsid w:val="0032232D"/>
    <w:rsid w:val="0032328F"/>
    <w:rsid w:val="00323F18"/>
    <w:rsid w:val="003245C7"/>
    <w:rsid w:val="00324B82"/>
    <w:rsid w:val="00324D78"/>
    <w:rsid w:val="003275EE"/>
    <w:rsid w:val="0033251C"/>
    <w:rsid w:val="003334BB"/>
    <w:rsid w:val="00334263"/>
    <w:rsid w:val="0033442A"/>
    <w:rsid w:val="003371A2"/>
    <w:rsid w:val="00344991"/>
    <w:rsid w:val="00344C03"/>
    <w:rsid w:val="00344F14"/>
    <w:rsid w:val="003456E5"/>
    <w:rsid w:val="0034670C"/>
    <w:rsid w:val="00347E2B"/>
    <w:rsid w:val="00350ACE"/>
    <w:rsid w:val="00351665"/>
    <w:rsid w:val="00353E61"/>
    <w:rsid w:val="00355A46"/>
    <w:rsid w:val="003615ED"/>
    <w:rsid w:val="003658FC"/>
    <w:rsid w:val="00365AB1"/>
    <w:rsid w:val="00366289"/>
    <w:rsid w:val="003666F5"/>
    <w:rsid w:val="00371F6F"/>
    <w:rsid w:val="003729D5"/>
    <w:rsid w:val="00374196"/>
    <w:rsid w:val="00374799"/>
    <w:rsid w:val="003753A7"/>
    <w:rsid w:val="003762D0"/>
    <w:rsid w:val="003764F6"/>
    <w:rsid w:val="00376BA9"/>
    <w:rsid w:val="003838AF"/>
    <w:rsid w:val="00385CED"/>
    <w:rsid w:val="00386059"/>
    <w:rsid w:val="003875DA"/>
    <w:rsid w:val="00392791"/>
    <w:rsid w:val="00393FCF"/>
    <w:rsid w:val="003950FA"/>
    <w:rsid w:val="003A1719"/>
    <w:rsid w:val="003A2149"/>
    <w:rsid w:val="003A2310"/>
    <w:rsid w:val="003A2432"/>
    <w:rsid w:val="003A44EE"/>
    <w:rsid w:val="003A488D"/>
    <w:rsid w:val="003A4A47"/>
    <w:rsid w:val="003A4E4E"/>
    <w:rsid w:val="003A648C"/>
    <w:rsid w:val="003A6C24"/>
    <w:rsid w:val="003A6D4C"/>
    <w:rsid w:val="003B01D9"/>
    <w:rsid w:val="003B0F35"/>
    <w:rsid w:val="003B3630"/>
    <w:rsid w:val="003B4507"/>
    <w:rsid w:val="003B63F1"/>
    <w:rsid w:val="003B6401"/>
    <w:rsid w:val="003B655B"/>
    <w:rsid w:val="003B69F1"/>
    <w:rsid w:val="003C0023"/>
    <w:rsid w:val="003C1817"/>
    <w:rsid w:val="003C1C3D"/>
    <w:rsid w:val="003C2873"/>
    <w:rsid w:val="003C3759"/>
    <w:rsid w:val="003C750C"/>
    <w:rsid w:val="003C7EC9"/>
    <w:rsid w:val="003D0B99"/>
    <w:rsid w:val="003D1B62"/>
    <w:rsid w:val="003D3258"/>
    <w:rsid w:val="003D39BC"/>
    <w:rsid w:val="003D3D43"/>
    <w:rsid w:val="003E0EE9"/>
    <w:rsid w:val="003E16D2"/>
    <w:rsid w:val="003E389F"/>
    <w:rsid w:val="003E4CF2"/>
    <w:rsid w:val="003E4F46"/>
    <w:rsid w:val="003E4F82"/>
    <w:rsid w:val="003F0AC1"/>
    <w:rsid w:val="003F36A7"/>
    <w:rsid w:val="003F4508"/>
    <w:rsid w:val="00400E95"/>
    <w:rsid w:val="00401A9F"/>
    <w:rsid w:val="00402547"/>
    <w:rsid w:val="00403191"/>
    <w:rsid w:val="00403D02"/>
    <w:rsid w:val="00404568"/>
    <w:rsid w:val="00406631"/>
    <w:rsid w:val="00406FEC"/>
    <w:rsid w:val="004138CD"/>
    <w:rsid w:val="00415344"/>
    <w:rsid w:val="004169E6"/>
    <w:rsid w:val="0041721C"/>
    <w:rsid w:val="00417A34"/>
    <w:rsid w:val="004210FE"/>
    <w:rsid w:val="0042327F"/>
    <w:rsid w:val="00425413"/>
    <w:rsid w:val="00426C13"/>
    <w:rsid w:val="00427F47"/>
    <w:rsid w:val="00430ADC"/>
    <w:rsid w:val="0043155E"/>
    <w:rsid w:val="00431774"/>
    <w:rsid w:val="00432D15"/>
    <w:rsid w:val="00437295"/>
    <w:rsid w:val="004406EC"/>
    <w:rsid w:val="00440CC3"/>
    <w:rsid w:val="00440D11"/>
    <w:rsid w:val="00442C57"/>
    <w:rsid w:val="00443B94"/>
    <w:rsid w:val="0044407F"/>
    <w:rsid w:val="0044408D"/>
    <w:rsid w:val="00445526"/>
    <w:rsid w:val="004512CE"/>
    <w:rsid w:val="0045361F"/>
    <w:rsid w:val="00456D63"/>
    <w:rsid w:val="0046039F"/>
    <w:rsid w:val="00460432"/>
    <w:rsid w:val="00460AFB"/>
    <w:rsid w:val="0046192D"/>
    <w:rsid w:val="00463333"/>
    <w:rsid w:val="004645A0"/>
    <w:rsid w:val="004665A7"/>
    <w:rsid w:val="0047178C"/>
    <w:rsid w:val="004725CF"/>
    <w:rsid w:val="00472630"/>
    <w:rsid w:val="004729D1"/>
    <w:rsid w:val="00473947"/>
    <w:rsid w:val="00475F11"/>
    <w:rsid w:val="00476158"/>
    <w:rsid w:val="004772E5"/>
    <w:rsid w:val="004777E6"/>
    <w:rsid w:val="00477CD4"/>
    <w:rsid w:val="004811A0"/>
    <w:rsid w:val="004828A9"/>
    <w:rsid w:val="00483593"/>
    <w:rsid w:val="00484A80"/>
    <w:rsid w:val="0048571F"/>
    <w:rsid w:val="00485E9D"/>
    <w:rsid w:val="00486CDE"/>
    <w:rsid w:val="00487EA6"/>
    <w:rsid w:val="00491BD7"/>
    <w:rsid w:val="00491CFE"/>
    <w:rsid w:val="00492270"/>
    <w:rsid w:val="00492A34"/>
    <w:rsid w:val="00493F73"/>
    <w:rsid w:val="004954B2"/>
    <w:rsid w:val="004A2398"/>
    <w:rsid w:val="004A2C09"/>
    <w:rsid w:val="004A3DC4"/>
    <w:rsid w:val="004A3F1E"/>
    <w:rsid w:val="004A5460"/>
    <w:rsid w:val="004A7672"/>
    <w:rsid w:val="004B0166"/>
    <w:rsid w:val="004B6E78"/>
    <w:rsid w:val="004B752C"/>
    <w:rsid w:val="004C1B9B"/>
    <w:rsid w:val="004C36A9"/>
    <w:rsid w:val="004C3DC8"/>
    <w:rsid w:val="004C49CE"/>
    <w:rsid w:val="004C5DDC"/>
    <w:rsid w:val="004C68AF"/>
    <w:rsid w:val="004C7B3F"/>
    <w:rsid w:val="004D0D33"/>
    <w:rsid w:val="004D1426"/>
    <w:rsid w:val="004D180A"/>
    <w:rsid w:val="004D4C62"/>
    <w:rsid w:val="004D58E3"/>
    <w:rsid w:val="004D5E44"/>
    <w:rsid w:val="004D67A4"/>
    <w:rsid w:val="004D6DE0"/>
    <w:rsid w:val="004E08D9"/>
    <w:rsid w:val="004E0B5D"/>
    <w:rsid w:val="004E13D5"/>
    <w:rsid w:val="004E1DA4"/>
    <w:rsid w:val="004E31E4"/>
    <w:rsid w:val="004E3400"/>
    <w:rsid w:val="004E45B8"/>
    <w:rsid w:val="004E734D"/>
    <w:rsid w:val="004E790B"/>
    <w:rsid w:val="004E7BCE"/>
    <w:rsid w:val="004F15DB"/>
    <w:rsid w:val="004F1AA2"/>
    <w:rsid w:val="004F29AA"/>
    <w:rsid w:val="004F3584"/>
    <w:rsid w:val="004F4317"/>
    <w:rsid w:val="004F606B"/>
    <w:rsid w:val="004F69B1"/>
    <w:rsid w:val="004F6D8A"/>
    <w:rsid w:val="0050099B"/>
    <w:rsid w:val="005052DC"/>
    <w:rsid w:val="005053CB"/>
    <w:rsid w:val="0051178B"/>
    <w:rsid w:val="00515482"/>
    <w:rsid w:val="00517539"/>
    <w:rsid w:val="00520515"/>
    <w:rsid w:val="00520FDF"/>
    <w:rsid w:val="005214C0"/>
    <w:rsid w:val="005249C8"/>
    <w:rsid w:val="0052524A"/>
    <w:rsid w:val="00526836"/>
    <w:rsid w:val="005273DA"/>
    <w:rsid w:val="005300F0"/>
    <w:rsid w:val="00530E1A"/>
    <w:rsid w:val="005316AE"/>
    <w:rsid w:val="00531868"/>
    <w:rsid w:val="005337F1"/>
    <w:rsid w:val="00533965"/>
    <w:rsid w:val="00533E39"/>
    <w:rsid w:val="00533FC8"/>
    <w:rsid w:val="00534E5D"/>
    <w:rsid w:val="00535300"/>
    <w:rsid w:val="00536BDC"/>
    <w:rsid w:val="00537A6E"/>
    <w:rsid w:val="00540E24"/>
    <w:rsid w:val="0054427B"/>
    <w:rsid w:val="005464FF"/>
    <w:rsid w:val="00547200"/>
    <w:rsid w:val="005476D7"/>
    <w:rsid w:val="00547E56"/>
    <w:rsid w:val="005511FF"/>
    <w:rsid w:val="0055148E"/>
    <w:rsid w:val="00551750"/>
    <w:rsid w:val="0055491D"/>
    <w:rsid w:val="00555FAA"/>
    <w:rsid w:val="00564066"/>
    <w:rsid w:val="00564C12"/>
    <w:rsid w:val="00565995"/>
    <w:rsid w:val="005662D8"/>
    <w:rsid w:val="00567EBB"/>
    <w:rsid w:val="00570CAD"/>
    <w:rsid w:val="0057149A"/>
    <w:rsid w:val="00572CB9"/>
    <w:rsid w:val="00572FF0"/>
    <w:rsid w:val="00576156"/>
    <w:rsid w:val="00581BE5"/>
    <w:rsid w:val="00581FDD"/>
    <w:rsid w:val="00582BE6"/>
    <w:rsid w:val="005838A1"/>
    <w:rsid w:val="005852F4"/>
    <w:rsid w:val="0058745E"/>
    <w:rsid w:val="005903F1"/>
    <w:rsid w:val="0059101F"/>
    <w:rsid w:val="0059233E"/>
    <w:rsid w:val="00592B59"/>
    <w:rsid w:val="00595DA8"/>
    <w:rsid w:val="00596BC1"/>
    <w:rsid w:val="005A08FC"/>
    <w:rsid w:val="005A0CF4"/>
    <w:rsid w:val="005A1CF1"/>
    <w:rsid w:val="005A2A4A"/>
    <w:rsid w:val="005A3CEB"/>
    <w:rsid w:val="005A3D4A"/>
    <w:rsid w:val="005A5B74"/>
    <w:rsid w:val="005A64DA"/>
    <w:rsid w:val="005B06A5"/>
    <w:rsid w:val="005B1E92"/>
    <w:rsid w:val="005B2363"/>
    <w:rsid w:val="005B4804"/>
    <w:rsid w:val="005B5471"/>
    <w:rsid w:val="005B62ED"/>
    <w:rsid w:val="005B6673"/>
    <w:rsid w:val="005B77C5"/>
    <w:rsid w:val="005C2460"/>
    <w:rsid w:val="005C7BDA"/>
    <w:rsid w:val="005C7FA5"/>
    <w:rsid w:val="005D3CF7"/>
    <w:rsid w:val="005D5743"/>
    <w:rsid w:val="005D6BBD"/>
    <w:rsid w:val="005E2CBD"/>
    <w:rsid w:val="005E3ABB"/>
    <w:rsid w:val="005E4826"/>
    <w:rsid w:val="005E504B"/>
    <w:rsid w:val="005E70A1"/>
    <w:rsid w:val="005F0C70"/>
    <w:rsid w:val="005F4315"/>
    <w:rsid w:val="005F4B35"/>
    <w:rsid w:val="005F4FEE"/>
    <w:rsid w:val="005F5BB2"/>
    <w:rsid w:val="005F615E"/>
    <w:rsid w:val="005F62F5"/>
    <w:rsid w:val="005F63E2"/>
    <w:rsid w:val="005F667B"/>
    <w:rsid w:val="005F66CA"/>
    <w:rsid w:val="005F7365"/>
    <w:rsid w:val="005F7B18"/>
    <w:rsid w:val="006001C7"/>
    <w:rsid w:val="00601568"/>
    <w:rsid w:val="006023EE"/>
    <w:rsid w:val="00602DF2"/>
    <w:rsid w:val="006039FC"/>
    <w:rsid w:val="00606201"/>
    <w:rsid w:val="00610376"/>
    <w:rsid w:val="00611092"/>
    <w:rsid w:val="0061189F"/>
    <w:rsid w:val="00611D25"/>
    <w:rsid w:val="00612C78"/>
    <w:rsid w:val="006148AF"/>
    <w:rsid w:val="00615DBB"/>
    <w:rsid w:val="00617C34"/>
    <w:rsid w:val="006216E7"/>
    <w:rsid w:val="00622FAC"/>
    <w:rsid w:val="0062316E"/>
    <w:rsid w:val="006231BB"/>
    <w:rsid w:val="00626298"/>
    <w:rsid w:val="00626BB9"/>
    <w:rsid w:val="006270E7"/>
    <w:rsid w:val="006325C2"/>
    <w:rsid w:val="0063265C"/>
    <w:rsid w:val="00633F28"/>
    <w:rsid w:val="00634B3C"/>
    <w:rsid w:val="0063568C"/>
    <w:rsid w:val="0063638F"/>
    <w:rsid w:val="00641AD2"/>
    <w:rsid w:val="00641DF2"/>
    <w:rsid w:val="006425C9"/>
    <w:rsid w:val="00643F74"/>
    <w:rsid w:val="00645B9F"/>
    <w:rsid w:val="00645F05"/>
    <w:rsid w:val="00645F5B"/>
    <w:rsid w:val="00647D27"/>
    <w:rsid w:val="006510CD"/>
    <w:rsid w:val="00652623"/>
    <w:rsid w:val="00661F2B"/>
    <w:rsid w:val="006624BB"/>
    <w:rsid w:val="00663F4D"/>
    <w:rsid w:val="0066474F"/>
    <w:rsid w:val="00665613"/>
    <w:rsid w:val="00666265"/>
    <w:rsid w:val="00667933"/>
    <w:rsid w:val="00671732"/>
    <w:rsid w:val="00671A4D"/>
    <w:rsid w:val="00672E60"/>
    <w:rsid w:val="0067308F"/>
    <w:rsid w:val="006732D9"/>
    <w:rsid w:val="00673DC0"/>
    <w:rsid w:val="00675390"/>
    <w:rsid w:val="00680BED"/>
    <w:rsid w:val="00684BEB"/>
    <w:rsid w:val="00684DE2"/>
    <w:rsid w:val="00684FF7"/>
    <w:rsid w:val="00686215"/>
    <w:rsid w:val="006865FC"/>
    <w:rsid w:val="0068683C"/>
    <w:rsid w:val="00686998"/>
    <w:rsid w:val="006878D1"/>
    <w:rsid w:val="00690A4A"/>
    <w:rsid w:val="00691E1E"/>
    <w:rsid w:val="00692162"/>
    <w:rsid w:val="00692CBF"/>
    <w:rsid w:val="00693537"/>
    <w:rsid w:val="00694E04"/>
    <w:rsid w:val="00694E41"/>
    <w:rsid w:val="00695098"/>
    <w:rsid w:val="00695154"/>
    <w:rsid w:val="00695E6D"/>
    <w:rsid w:val="00695ED8"/>
    <w:rsid w:val="00695FC7"/>
    <w:rsid w:val="00696E0D"/>
    <w:rsid w:val="00697222"/>
    <w:rsid w:val="0069739E"/>
    <w:rsid w:val="0069746E"/>
    <w:rsid w:val="006A249C"/>
    <w:rsid w:val="006A2F98"/>
    <w:rsid w:val="006A2F99"/>
    <w:rsid w:val="006A3322"/>
    <w:rsid w:val="006A35D3"/>
    <w:rsid w:val="006A4E2E"/>
    <w:rsid w:val="006A652A"/>
    <w:rsid w:val="006A73B5"/>
    <w:rsid w:val="006A7B89"/>
    <w:rsid w:val="006A7DDD"/>
    <w:rsid w:val="006A7F78"/>
    <w:rsid w:val="006B1C42"/>
    <w:rsid w:val="006B6EF2"/>
    <w:rsid w:val="006B7339"/>
    <w:rsid w:val="006B7F98"/>
    <w:rsid w:val="006C293D"/>
    <w:rsid w:val="006C395F"/>
    <w:rsid w:val="006C3FB1"/>
    <w:rsid w:val="006C5C6B"/>
    <w:rsid w:val="006C622D"/>
    <w:rsid w:val="006C6566"/>
    <w:rsid w:val="006C6691"/>
    <w:rsid w:val="006C7130"/>
    <w:rsid w:val="006C7A87"/>
    <w:rsid w:val="006D161F"/>
    <w:rsid w:val="006D3297"/>
    <w:rsid w:val="006D3FE8"/>
    <w:rsid w:val="006D6688"/>
    <w:rsid w:val="006D690B"/>
    <w:rsid w:val="006D7302"/>
    <w:rsid w:val="006D7F1C"/>
    <w:rsid w:val="006E1D89"/>
    <w:rsid w:val="006E23EB"/>
    <w:rsid w:val="006E46FB"/>
    <w:rsid w:val="006E67C1"/>
    <w:rsid w:val="006E6843"/>
    <w:rsid w:val="006F06C3"/>
    <w:rsid w:val="006F1784"/>
    <w:rsid w:val="006F37EC"/>
    <w:rsid w:val="006F5509"/>
    <w:rsid w:val="006F601B"/>
    <w:rsid w:val="006F655C"/>
    <w:rsid w:val="00700321"/>
    <w:rsid w:val="007016D4"/>
    <w:rsid w:val="007020E6"/>
    <w:rsid w:val="00704263"/>
    <w:rsid w:val="007103AE"/>
    <w:rsid w:val="0071069B"/>
    <w:rsid w:val="00710739"/>
    <w:rsid w:val="00712AF0"/>
    <w:rsid w:val="0071332A"/>
    <w:rsid w:val="007200C5"/>
    <w:rsid w:val="00720445"/>
    <w:rsid w:val="00724358"/>
    <w:rsid w:val="00724FB7"/>
    <w:rsid w:val="00725415"/>
    <w:rsid w:val="00725F56"/>
    <w:rsid w:val="00726259"/>
    <w:rsid w:val="007269A5"/>
    <w:rsid w:val="007304C9"/>
    <w:rsid w:val="00730AF9"/>
    <w:rsid w:val="00731D5F"/>
    <w:rsid w:val="00733DF4"/>
    <w:rsid w:val="0073483D"/>
    <w:rsid w:val="0073556F"/>
    <w:rsid w:val="007370FC"/>
    <w:rsid w:val="00737B70"/>
    <w:rsid w:val="00742104"/>
    <w:rsid w:val="00742D39"/>
    <w:rsid w:val="00745483"/>
    <w:rsid w:val="007457FD"/>
    <w:rsid w:val="00745BE8"/>
    <w:rsid w:val="00745FC6"/>
    <w:rsid w:val="00746584"/>
    <w:rsid w:val="007504E4"/>
    <w:rsid w:val="00751210"/>
    <w:rsid w:val="00751CF2"/>
    <w:rsid w:val="00751D0D"/>
    <w:rsid w:val="00754050"/>
    <w:rsid w:val="00760FEE"/>
    <w:rsid w:val="00761817"/>
    <w:rsid w:val="00762CFE"/>
    <w:rsid w:val="00763A39"/>
    <w:rsid w:val="00764D11"/>
    <w:rsid w:val="00766B0E"/>
    <w:rsid w:val="0076754D"/>
    <w:rsid w:val="007733EA"/>
    <w:rsid w:val="0077442E"/>
    <w:rsid w:val="00776E68"/>
    <w:rsid w:val="0078057D"/>
    <w:rsid w:val="00781F40"/>
    <w:rsid w:val="007863B7"/>
    <w:rsid w:val="00790745"/>
    <w:rsid w:val="00792D2B"/>
    <w:rsid w:val="00792E22"/>
    <w:rsid w:val="00794D2B"/>
    <w:rsid w:val="0079506C"/>
    <w:rsid w:val="00795095"/>
    <w:rsid w:val="007952CA"/>
    <w:rsid w:val="00795ACD"/>
    <w:rsid w:val="00795E4B"/>
    <w:rsid w:val="0079641B"/>
    <w:rsid w:val="00797A5B"/>
    <w:rsid w:val="007A186F"/>
    <w:rsid w:val="007A50B9"/>
    <w:rsid w:val="007A5193"/>
    <w:rsid w:val="007A6287"/>
    <w:rsid w:val="007A689C"/>
    <w:rsid w:val="007A7AE2"/>
    <w:rsid w:val="007B0306"/>
    <w:rsid w:val="007B250F"/>
    <w:rsid w:val="007B371E"/>
    <w:rsid w:val="007B546B"/>
    <w:rsid w:val="007B6532"/>
    <w:rsid w:val="007B706A"/>
    <w:rsid w:val="007B7746"/>
    <w:rsid w:val="007B7E99"/>
    <w:rsid w:val="007C1AC1"/>
    <w:rsid w:val="007C269B"/>
    <w:rsid w:val="007C274D"/>
    <w:rsid w:val="007C2CCE"/>
    <w:rsid w:val="007C4853"/>
    <w:rsid w:val="007C4A37"/>
    <w:rsid w:val="007C4F6B"/>
    <w:rsid w:val="007C6002"/>
    <w:rsid w:val="007C644F"/>
    <w:rsid w:val="007C6926"/>
    <w:rsid w:val="007C6CF9"/>
    <w:rsid w:val="007D465A"/>
    <w:rsid w:val="007D4B62"/>
    <w:rsid w:val="007D507A"/>
    <w:rsid w:val="007D79DC"/>
    <w:rsid w:val="007E253D"/>
    <w:rsid w:val="007E3FAA"/>
    <w:rsid w:val="007E40D7"/>
    <w:rsid w:val="007E6C4B"/>
    <w:rsid w:val="007F1321"/>
    <w:rsid w:val="007F2E5F"/>
    <w:rsid w:val="007F55B7"/>
    <w:rsid w:val="007F66B0"/>
    <w:rsid w:val="007F733D"/>
    <w:rsid w:val="00800153"/>
    <w:rsid w:val="0080339D"/>
    <w:rsid w:val="00803E37"/>
    <w:rsid w:val="008057A9"/>
    <w:rsid w:val="00807E68"/>
    <w:rsid w:val="008140A4"/>
    <w:rsid w:val="00815043"/>
    <w:rsid w:val="00816A0B"/>
    <w:rsid w:val="00822E16"/>
    <w:rsid w:val="0082368B"/>
    <w:rsid w:val="00823BE8"/>
    <w:rsid w:val="00826DE1"/>
    <w:rsid w:val="00835669"/>
    <w:rsid w:val="008367CB"/>
    <w:rsid w:val="008377D5"/>
    <w:rsid w:val="0084089C"/>
    <w:rsid w:val="00840FA2"/>
    <w:rsid w:val="0084132B"/>
    <w:rsid w:val="00841CC3"/>
    <w:rsid w:val="00841DEF"/>
    <w:rsid w:val="00842699"/>
    <w:rsid w:val="00844EB3"/>
    <w:rsid w:val="00847A4C"/>
    <w:rsid w:val="00847E56"/>
    <w:rsid w:val="0085087A"/>
    <w:rsid w:val="00850A59"/>
    <w:rsid w:val="00853435"/>
    <w:rsid w:val="00853DF8"/>
    <w:rsid w:val="00854332"/>
    <w:rsid w:val="00854D9D"/>
    <w:rsid w:val="008562BA"/>
    <w:rsid w:val="00856301"/>
    <w:rsid w:val="00856882"/>
    <w:rsid w:val="008578FC"/>
    <w:rsid w:val="00860976"/>
    <w:rsid w:val="00861A2F"/>
    <w:rsid w:val="00863168"/>
    <w:rsid w:val="008648A9"/>
    <w:rsid w:val="00866D7A"/>
    <w:rsid w:val="00872780"/>
    <w:rsid w:val="0087344E"/>
    <w:rsid w:val="00873746"/>
    <w:rsid w:val="0088032A"/>
    <w:rsid w:val="0088073A"/>
    <w:rsid w:val="00880DF4"/>
    <w:rsid w:val="008815BA"/>
    <w:rsid w:val="00883744"/>
    <w:rsid w:val="00884ADF"/>
    <w:rsid w:val="0088593D"/>
    <w:rsid w:val="00885A35"/>
    <w:rsid w:val="008866AC"/>
    <w:rsid w:val="00887B3C"/>
    <w:rsid w:val="00890CB7"/>
    <w:rsid w:val="00896EEE"/>
    <w:rsid w:val="008A2C8B"/>
    <w:rsid w:val="008A5D06"/>
    <w:rsid w:val="008A6921"/>
    <w:rsid w:val="008A7904"/>
    <w:rsid w:val="008A798D"/>
    <w:rsid w:val="008B0259"/>
    <w:rsid w:val="008B506D"/>
    <w:rsid w:val="008B5D61"/>
    <w:rsid w:val="008B6191"/>
    <w:rsid w:val="008B68B6"/>
    <w:rsid w:val="008C0C5C"/>
    <w:rsid w:val="008C0E5A"/>
    <w:rsid w:val="008C11C7"/>
    <w:rsid w:val="008C146B"/>
    <w:rsid w:val="008C26C4"/>
    <w:rsid w:val="008C300E"/>
    <w:rsid w:val="008C3942"/>
    <w:rsid w:val="008C3A1B"/>
    <w:rsid w:val="008C62E3"/>
    <w:rsid w:val="008C694E"/>
    <w:rsid w:val="008C7999"/>
    <w:rsid w:val="008C7A7F"/>
    <w:rsid w:val="008D019E"/>
    <w:rsid w:val="008D06B7"/>
    <w:rsid w:val="008D1068"/>
    <w:rsid w:val="008D1BAA"/>
    <w:rsid w:val="008D249F"/>
    <w:rsid w:val="008D34E6"/>
    <w:rsid w:val="008D4D4B"/>
    <w:rsid w:val="008D5526"/>
    <w:rsid w:val="008D697A"/>
    <w:rsid w:val="008D6A05"/>
    <w:rsid w:val="008E272A"/>
    <w:rsid w:val="008E27C0"/>
    <w:rsid w:val="008E5478"/>
    <w:rsid w:val="008E6086"/>
    <w:rsid w:val="008E6CA4"/>
    <w:rsid w:val="008F0385"/>
    <w:rsid w:val="008F0728"/>
    <w:rsid w:val="008F0B5C"/>
    <w:rsid w:val="008F10AD"/>
    <w:rsid w:val="008F305C"/>
    <w:rsid w:val="008F7EA4"/>
    <w:rsid w:val="00900984"/>
    <w:rsid w:val="00900ACC"/>
    <w:rsid w:val="00901070"/>
    <w:rsid w:val="00902EF5"/>
    <w:rsid w:val="00903A1E"/>
    <w:rsid w:val="00903AA3"/>
    <w:rsid w:val="00903DC6"/>
    <w:rsid w:val="00904813"/>
    <w:rsid w:val="0091071E"/>
    <w:rsid w:val="00910730"/>
    <w:rsid w:val="00910AAB"/>
    <w:rsid w:val="009110DB"/>
    <w:rsid w:val="00911121"/>
    <w:rsid w:val="00913F42"/>
    <w:rsid w:val="00917001"/>
    <w:rsid w:val="00917E21"/>
    <w:rsid w:val="00924BFE"/>
    <w:rsid w:val="00926022"/>
    <w:rsid w:val="00927231"/>
    <w:rsid w:val="009278A5"/>
    <w:rsid w:val="00927DF1"/>
    <w:rsid w:val="0093051E"/>
    <w:rsid w:val="00930667"/>
    <w:rsid w:val="00941D0A"/>
    <w:rsid w:val="00942B21"/>
    <w:rsid w:val="00943DA3"/>
    <w:rsid w:val="00944582"/>
    <w:rsid w:val="00945C9F"/>
    <w:rsid w:val="00947065"/>
    <w:rsid w:val="009472DF"/>
    <w:rsid w:val="0094738F"/>
    <w:rsid w:val="00950B24"/>
    <w:rsid w:val="00950CD7"/>
    <w:rsid w:val="00951FE5"/>
    <w:rsid w:val="00952F5D"/>
    <w:rsid w:val="00953764"/>
    <w:rsid w:val="00953B7B"/>
    <w:rsid w:val="00954009"/>
    <w:rsid w:val="00957374"/>
    <w:rsid w:val="009577A7"/>
    <w:rsid w:val="0095787F"/>
    <w:rsid w:val="009579FB"/>
    <w:rsid w:val="00963F11"/>
    <w:rsid w:val="009642E5"/>
    <w:rsid w:val="009643FE"/>
    <w:rsid w:val="0096515A"/>
    <w:rsid w:val="00965242"/>
    <w:rsid w:val="00965A37"/>
    <w:rsid w:val="00966822"/>
    <w:rsid w:val="0097066A"/>
    <w:rsid w:val="00973003"/>
    <w:rsid w:val="009735AB"/>
    <w:rsid w:val="00974560"/>
    <w:rsid w:val="00974677"/>
    <w:rsid w:val="009754F9"/>
    <w:rsid w:val="00975CE2"/>
    <w:rsid w:val="00977EED"/>
    <w:rsid w:val="00980F22"/>
    <w:rsid w:val="0098124E"/>
    <w:rsid w:val="009813C5"/>
    <w:rsid w:val="00982D22"/>
    <w:rsid w:val="0098427F"/>
    <w:rsid w:val="00984B30"/>
    <w:rsid w:val="00985842"/>
    <w:rsid w:val="00992354"/>
    <w:rsid w:val="009926A4"/>
    <w:rsid w:val="00992807"/>
    <w:rsid w:val="0099298F"/>
    <w:rsid w:val="00992EAA"/>
    <w:rsid w:val="00994A98"/>
    <w:rsid w:val="009A0995"/>
    <w:rsid w:val="009A1E54"/>
    <w:rsid w:val="009A213E"/>
    <w:rsid w:val="009A28D3"/>
    <w:rsid w:val="009A291A"/>
    <w:rsid w:val="009A2D4E"/>
    <w:rsid w:val="009A3287"/>
    <w:rsid w:val="009A628E"/>
    <w:rsid w:val="009A79D1"/>
    <w:rsid w:val="009B0A7E"/>
    <w:rsid w:val="009B1863"/>
    <w:rsid w:val="009B18AE"/>
    <w:rsid w:val="009B1E88"/>
    <w:rsid w:val="009B1F86"/>
    <w:rsid w:val="009B437F"/>
    <w:rsid w:val="009B5CD0"/>
    <w:rsid w:val="009B665E"/>
    <w:rsid w:val="009B6F3B"/>
    <w:rsid w:val="009C099A"/>
    <w:rsid w:val="009C0D20"/>
    <w:rsid w:val="009C673B"/>
    <w:rsid w:val="009D0727"/>
    <w:rsid w:val="009D2656"/>
    <w:rsid w:val="009D35E3"/>
    <w:rsid w:val="009D3DAF"/>
    <w:rsid w:val="009D4427"/>
    <w:rsid w:val="009D463A"/>
    <w:rsid w:val="009D5019"/>
    <w:rsid w:val="009D5182"/>
    <w:rsid w:val="009E1402"/>
    <w:rsid w:val="009E1C35"/>
    <w:rsid w:val="009E2990"/>
    <w:rsid w:val="009E31B0"/>
    <w:rsid w:val="009E7E40"/>
    <w:rsid w:val="009F2A29"/>
    <w:rsid w:val="009F3868"/>
    <w:rsid w:val="009F386E"/>
    <w:rsid w:val="009F400C"/>
    <w:rsid w:val="009F51A9"/>
    <w:rsid w:val="009F5E0A"/>
    <w:rsid w:val="009F6879"/>
    <w:rsid w:val="00A00A3D"/>
    <w:rsid w:val="00A0163F"/>
    <w:rsid w:val="00A033E4"/>
    <w:rsid w:val="00A035EF"/>
    <w:rsid w:val="00A0371A"/>
    <w:rsid w:val="00A0391B"/>
    <w:rsid w:val="00A0623B"/>
    <w:rsid w:val="00A137FF"/>
    <w:rsid w:val="00A14715"/>
    <w:rsid w:val="00A14BE3"/>
    <w:rsid w:val="00A22F29"/>
    <w:rsid w:val="00A23370"/>
    <w:rsid w:val="00A23469"/>
    <w:rsid w:val="00A2447E"/>
    <w:rsid w:val="00A24A79"/>
    <w:rsid w:val="00A31012"/>
    <w:rsid w:val="00A3150F"/>
    <w:rsid w:val="00A3245E"/>
    <w:rsid w:val="00A35677"/>
    <w:rsid w:val="00A35F38"/>
    <w:rsid w:val="00A36382"/>
    <w:rsid w:val="00A364C9"/>
    <w:rsid w:val="00A3696D"/>
    <w:rsid w:val="00A417AD"/>
    <w:rsid w:val="00A42BA4"/>
    <w:rsid w:val="00A430B3"/>
    <w:rsid w:val="00A437D4"/>
    <w:rsid w:val="00A43BB0"/>
    <w:rsid w:val="00A4451B"/>
    <w:rsid w:val="00A44D20"/>
    <w:rsid w:val="00A45C29"/>
    <w:rsid w:val="00A47559"/>
    <w:rsid w:val="00A505F5"/>
    <w:rsid w:val="00A5421B"/>
    <w:rsid w:val="00A571CB"/>
    <w:rsid w:val="00A601E3"/>
    <w:rsid w:val="00A641D1"/>
    <w:rsid w:val="00A65F13"/>
    <w:rsid w:val="00A66728"/>
    <w:rsid w:val="00A66843"/>
    <w:rsid w:val="00A67235"/>
    <w:rsid w:val="00A70863"/>
    <w:rsid w:val="00A71101"/>
    <w:rsid w:val="00A720B5"/>
    <w:rsid w:val="00A72825"/>
    <w:rsid w:val="00A73A38"/>
    <w:rsid w:val="00A743F2"/>
    <w:rsid w:val="00A74986"/>
    <w:rsid w:val="00A75E05"/>
    <w:rsid w:val="00A80068"/>
    <w:rsid w:val="00A8042A"/>
    <w:rsid w:val="00A8122C"/>
    <w:rsid w:val="00A81E96"/>
    <w:rsid w:val="00A82BBE"/>
    <w:rsid w:val="00A83F36"/>
    <w:rsid w:val="00A83FB1"/>
    <w:rsid w:val="00A83FE9"/>
    <w:rsid w:val="00A870F5"/>
    <w:rsid w:val="00A87BF1"/>
    <w:rsid w:val="00A9210D"/>
    <w:rsid w:val="00A921C9"/>
    <w:rsid w:val="00A931FF"/>
    <w:rsid w:val="00A9387A"/>
    <w:rsid w:val="00A942F7"/>
    <w:rsid w:val="00A94A15"/>
    <w:rsid w:val="00A95016"/>
    <w:rsid w:val="00A95260"/>
    <w:rsid w:val="00A95C20"/>
    <w:rsid w:val="00A96674"/>
    <w:rsid w:val="00A979DC"/>
    <w:rsid w:val="00AA1466"/>
    <w:rsid w:val="00AA1951"/>
    <w:rsid w:val="00AA26BD"/>
    <w:rsid w:val="00AA31E1"/>
    <w:rsid w:val="00AA6F95"/>
    <w:rsid w:val="00AA718B"/>
    <w:rsid w:val="00AB0567"/>
    <w:rsid w:val="00AB1B97"/>
    <w:rsid w:val="00AB2043"/>
    <w:rsid w:val="00AB2F46"/>
    <w:rsid w:val="00AB30F8"/>
    <w:rsid w:val="00AB3907"/>
    <w:rsid w:val="00AB3FF0"/>
    <w:rsid w:val="00AB5D5A"/>
    <w:rsid w:val="00AC13C9"/>
    <w:rsid w:val="00AC1FC4"/>
    <w:rsid w:val="00AC2C59"/>
    <w:rsid w:val="00AC2D5B"/>
    <w:rsid w:val="00AC4A11"/>
    <w:rsid w:val="00AC77B1"/>
    <w:rsid w:val="00AC7A90"/>
    <w:rsid w:val="00AD28CD"/>
    <w:rsid w:val="00AD2FFB"/>
    <w:rsid w:val="00AD3441"/>
    <w:rsid w:val="00AD382B"/>
    <w:rsid w:val="00AD4B0C"/>
    <w:rsid w:val="00AD502C"/>
    <w:rsid w:val="00AD5D46"/>
    <w:rsid w:val="00AD7583"/>
    <w:rsid w:val="00AE06F3"/>
    <w:rsid w:val="00AE1460"/>
    <w:rsid w:val="00AE34D6"/>
    <w:rsid w:val="00AE3DBA"/>
    <w:rsid w:val="00AE4468"/>
    <w:rsid w:val="00AE45A6"/>
    <w:rsid w:val="00AE67DF"/>
    <w:rsid w:val="00AE7F20"/>
    <w:rsid w:val="00AF0577"/>
    <w:rsid w:val="00AF61A1"/>
    <w:rsid w:val="00AF683A"/>
    <w:rsid w:val="00AF6939"/>
    <w:rsid w:val="00AF6AC2"/>
    <w:rsid w:val="00B01253"/>
    <w:rsid w:val="00B02D8E"/>
    <w:rsid w:val="00B042B1"/>
    <w:rsid w:val="00B070F3"/>
    <w:rsid w:val="00B076CD"/>
    <w:rsid w:val="00B110E5"/>
    <w:rsid w:val="00B12A16"/>
    <w:rsid w:val="00B14B5B"/>
    <w:rsid w:val="00B159D6"/>
    <w:rsid w:val="00B15FFC"/>
    <w:rsid w:val="00B17E86"/>
    <w:rsid w:val="00B20532"/>
    <w:rsid w:val="00B22928"/>
    <w:rsid w:val="00B22BD7"/>
    <w:rsid w:val="00B23342"/>
    <w:rsid w:val="00B23809"/>
    <w:rsid w:val="00B24C05"/>
    <w:rsid w:val="00B255B6"/>
    <w:rsid w:val="00B2664B"/>
    <w:rsid w:val="00B30447"/>
    <w:rsid w:val="00B30586"/>
    <w:rsid w:val="00B30934"/>
    <w:rsid w:val="00B31149"/>
    <w:rsid w:val="00B346D1"/>
    <w:rsid w:val="00B35EE9"/>
    <w:rsid w:val="00B3745A"/>
    <w:rsid w:val="00B42F6B"/>
    <w:rsid w:val="00B450DE"/>
    <w:rsid w:val="00B45BF4"/>
    <w:rsid w:val="00B470C9"/>
    <w:rsid w:val="00B47CEB"/>
    <w:rsid w:val="00B523EE"/>
    <w:rsid w:val="00B54CE1"/>
    <w:rsid w:val="00B55656"/>
    <w:rsid w:val="00B606B6"/>
    <w:rsid w:val="00B61C1C"/>
    <w:rsid w:val="00B62051"/>
    <w:rsid w:val="00B62F37"/>
    <w:rsid w:val="00B632A2"/>
    <w:rsid w:val="00B636AF"/>
    <w:rsid w:val="00B64939"/>
    <w:rsid w:val="00B64FF5"/>
    <w:rsid w:val="00B67CA6"/>
    <w:rsid w:val="00B708B5"/>
    <w:rsid w:val="00B716FA"/>
    <w:rsid w:val="00B72336"/>
    <w:rsid w:val="00B72986"/>
    <w:rsid w:val="00B73BB6"/>
    <w:rsid w:val="00B74351"/>
    <w:rsid w:val="00B76B79"/>
    <w:rsid w:val="00B77F47"/>
    <w:rsid w:val="00B81D12"/>
    <w:rsid w:val="00B831E8"/>
    <w:rsid w:val="00B8441F"/>
    <w:rsid w:val="00B84E81"/>
    <w:rsid w:val="00B85241"/>
    <w:rsid w:val="00B868E1"/>
    <w:rsid w:val="00B9041B"/>
    <w:rsid w:val="00B90530"/>
    <w:rsid w:val="00B908E0"/>
    <w:rsid w:val="00B91547"/>
    <w:rsid w:val="00B92071"/>
    <w:rsid w:val="00B9238F"/>
    <w:rsid w:val="00B94B0D"/>
    <w:rsid w:val="00B94D73"/>
    <w:rsid w:val="00B94EAB"/>
    <w:rsid w:val="00B95275"/>
    <w:rsid w:val="00B9750A"/>
    <w:rsid w:val="00BA11EB"/>
    <w:rsid w:val="00BA3463"/>
    <w:rsid w:val="00BA571B"/>
    <w:rsid w:val="00BA730D"/>
    <w:rsid w:val="00BB192C"/>
    <w:rsid w:val="00BB199C"/>
    <w:rsid w:val="00BB2D7B"/>
    <w:rsid w:val="00BB55EE"/>
    <w:rsid w:val="00BB7AB9"/>
    <w:rsid w:val="00BC1A18"/>
    <w:rsid w:val="00BC1C3A"/>
    <w:rsid w:val="00BC753E"/>
    <w:rsid w:val="00BC77C3"/>
    <w:rsid w:val="00BC7A9A"/>
    <w:rsid w:val="00BC7DE8"/>
    <w:rsid w:val="00BD2FAE"/>
    <w:rsid w:val="00BD3B1F"/>
    <w:rsid w:val="00BD489C"/>
    <w:rsid w:val="00BD4ABE"/>
    <w:rsid w:val="00BD5BCC"/>
    <w:rsid w:val="00BD6CCE"/>
    <w:rsid w:val="00BD6D1D"/>
    <w:rsid w:val="00BD71CC"/>
    <w:rsid w:val="00BE0C6E"/>
    <w:rsid w:val="00BE0F6B"/>
    <w:rsid w:val="00BE1C50"/>
    <w:rsid w:val="00BE24B2"/>
    <w:rsid w:val="00BE2D3B"/>
    <w:rsid w:val="00BE39EF"/>
    <w:rsid w:val="00BE3B98"/>
    <w:rsid w:val="00BE4663"/>
    <w:rsid w:val="00BE59FA"/>
    <w:rsid w:val="00BE5C17"/>
    <w:rsid w:val="00BE62E4"/>
    <w:rsid w:val="00BE79A3"/>
    <w:rsid w:val="00BE7A70"/>
    <w:rsid w:val="00BF299E"/>
    <w:rsid w:val="00BF39FE"/>
    <w:rsid w:val="00BF620B"/>
    <w:rsid w:val="00C01634"/>
    <w:rsid w:val="00C01C9B"/>
    <w:rsid w:val="00C01E1B"/>
    <w:rsid w:val="00C03E2D"/>
    <w:rsid w:val="00C06AD3"/>
    <w:rsid w:val="00C140CC"/>
    <w:rsid w:val="00C16113"/>
    <w:rsid w:val="00C16249"/>
    <w:rsid w:val="00C16B97"/>
    <w:rsid w:val="00C173B7"/>
    <w:rsid w:val="00C17CB8"/>
    <w:rsid w:val="00C22E3F"/>
    <w:rsid w:val="00C2439D"/>
    <w:rsid w:val="00C245E4"/>
    <w:rsid w:val="00C2518F"/>
    <w:rsid w:val="00C26126"/>
    <w:rsid w:val="00C2636D"/>
    <w:rsid w:val="00C30654"/>
    <w:rsid w:val="00C30760"/>
    <w:rsid w:val="00C331AD"/>
    <w:rsid w:val="00C335F8"/>
    <w:rsid w:val="00C34A6E"/>
    <w:rsid w:val="00C35E66"/>
    <w:rsid w:val="00C37712"/>
    <w:rsid w:val="00C41192"/>
    <w:rsid w:val="00C414F7"/>
    <w:rsid w:val="00C41A9F"/>
    <w:rsid w:val="00C42F5F"/>
    <w:rsid w:val="00C443CE"/>
    <w:rsid w:val="00C4755C"/>
    <w:rsid w:val="00C5129E"/>
    <w:rsid w:val="00C51810"/>
    <w:rsid w:val="00C53426"/>
    <w:rsid w:val="00C53C2A"/>
    <w:rsid w:val="00C53CBB"/>
    <w:rsid w:val="00C54C4E"/>
    <w:rsid w:val="00C55BAD"/>
    <w:rsid w:val="00C573EB"/>
    <w:rsid w:val="00C57B29"/>
    <w:rsid w:val="00C605B8"/>
    <w:rsid w:val="00C60C1A"/>
    <w:rsid w:val="00C61B06"/>
    <w:rsid w:val="00C63089"/>
    <w:rsid w:val="00C65F45"/>
    <w:rsid w:val="00C66BC4"/>
    <w:rsid w:val="00C67D0D"/>
    <w:rsid w:val="00C67EFA"/>
    <w:rsid w:val="00C704FB"/>
    <w:rsid w:val="00C7050E"/>
    <w:rsid w:val="00C709B2"/>
    <w:rsid w:val="00C7618A"/>
    <w:rsid w:val="00C765E2"/>
    <w:rsid w:val="00C775AC"/>
    <w:rsid w:val="00C81E39"/>
    <w:rsid w:val="00C822B5"/>
    <w:rsid w:val="00C83DCC"/>
    <w:rsid w:val="00C83EF5"/>
    <w:rsid w:val="00C84598"/>
    <w:rsid w:val="00C85CDC"/>
    <w:rsid w:val="00C86EF7"/>
    <w:rsid w:val="00C877CF"/>
    <w:rsid w:val="00C87FC9"/>
    <w:rsid w:val="00C906F1"/>
    <w:rsid w:val="00C913CE"/>
    <w:rsid w:val="00C91F3B"/>
    <w:rsid w:val="00C922DA"/>
    <w:rsid w:val="00C9243F"/>
    <w:rsid w:val="00C94A75"/>
    <w:rsid w:val="00C97D2E"/>
    <w:rsid w:val="00CA2FA3"/>
    <w:rsid w:val="00CA6AE4"/>
    <w:rsid w:val="00CA6D09"/>
    <w:rsid w:val="00CA6E25"/>
    <w:rsid w:val="00CB2F5B"/>
    <w:rsid w:val="00CB40D2"/>
    <w:rsid w:val="00CB463C"/>
    <w:rsid w:val="00CB5075"/>
    <w:rsid w:val="00CB7929"/>
    <w:rsid w:val="00CB7A33"/>
    <w:rsid w:val="00CC0D9F"/>
    <w:rsid w:val="00CC1006"/>
    <w:rsid w:val="00CC1504"/>
    <w:rsid w:val="00CC1B8F"/>
    <w:rsid w:val="00CC1DC5"/>
    <w:rsid w:val="00CC20F2"/>
    <w:rsid w:val="00CC334A"/>
    <w:rsid w:val="00CC537E"/>
    <w:rsid w:val="00CC5DE7"/>
    <w:rsid w:val="00CC63B7"/>
    <w:rsid w:val="00CC65A3"/>
    <w:rsid w:val="00CC66EA"/>
    <w:rsid w:val="00CC6937"/>
    <w:rsid w:val="00CC6AE5"/>
    <w:rsid w:val="00CC6BCF"/>
    <w:rsid w:val="00CC7E01"/>
    <w:rsid w:val="00CD0041"/>
    <w:rsid w:val="00CD09FE"/>
    <w:rsid w:val="00CD26C5"/>
    <w:rsid w:val="00CD33A7"/>
    <w:rsid w:val="00CD432D"/>
    <w:rsid w:val="00CD637E"/>
    <w:rsid w:val="00CD759F"/>
    <w:rsid w:val="00CD760B"/>
    <w:rsid w:val="00CE1110"/>
    <w:rsid w:val="00CE1494"/>
    <w:rsid w:val="00CE183A"/>
    <w:rsid w:val="00CE2ECA"/>
    <w:rsid w:val="00CE3152"/>
    <w:rsid w:val="00CE3206"/>
    <w:rsid w:val="00CE3CCA"/>
    <w:rsid w:val="00CE6055"/>
    <w:rsid w:val="00CE77AD"/>
    <w:rsid w:val="00CF07FF"/>
    <w:rsid w:val="00CF094D"/>
    <w:rsid w:val="00CF0973"/>
    <w:rsid w:val="00CF0EFE"/>
    <w:rsid w:val="00CF178F"/>
    <w:rsid w:val="00CF1C76"/>
    <w:rsid w:val="00CF4713"/>
    <w:rsid w:val="00CF4CFA"/>
    <w:rsid w:val="00CF62B9"/>
    <w:rsid w:val="00CF77FF"/>
    <w:rsid w:val="00D03DBC"/>
    <w:rsid w:val="00D05E64"/>
    <w:rsid w:val="00D07A3D"/>
    <w:rsid w:val="00D07D97"/>
    <w:rsid w:val="00D07DBF"/>
    <w:rsid w:val="00D07F23"/>
    <w:rsid w:val="00D101F3"/>
    <w:rsid w:val="00D1024F"/>
    <w:rsid w:val="00D11ED7"/>
    <w:rsid w:val="00D127E7"/>
    <w:rsid w:val="00D1360B"/>
    <w:rsid w:val="00D1474F"/>
    <w:rsid w:val="00D16B70"/>
    <w:rsid w:val="00D176F2"/>
    <w:rsid w:val="00D17B31"/>
    <w:rsid w:val="00D17F8E"/>
    <w:rsid w:val="00D2167E"/>
    <w:rsid w:val="00D231BF"/>
    <w:rsid w:val="00D23E3E"/>
    <w:rsid w:val="00D24005"/>
    <w:rsid w:val="00D243D6"/>
    <w:rsid w:val="00D24D28"/>
    <w:rsid w:val="00D27285"/>
    <w:rsid w:val="00D3173E"/>
    <w:rsid w:val="00D31E14"/>
    <w:rsid w:val="00D32AF1"/>
    <w:rsid w:val="00D36C96"/>
    <w:rsid w:val="00D36CA8"/>
    <w:rsid w:val="00D4277B"/>
    <w:rsid w:val="00D42EF5"/>
    <w:rsid w:val="00D43783"/>
    <w:rsid w:val="00D43802"/>
    <w:rsid w:val="00D51603"/>
    <w:rsid w:val="00D53677"/>
    <w:rsid w:val="00D53E39"/>
    <w:rsid w:val="00D56230"/>
    <w:rsid w:val="00D573F7"/>
    <w:rsid w:val="00D6222A"/>
    <w:rsid w:val="00D6296C"/>
    <w:rsid w:val="00D64F07"/>
    <w:rsid w:val="00D6537F"/>
    <w:rsid w:val="00D704C3"/>
    <w:rsid w:val="00D706F0"/>
    <w:rsid w:val="00D721D0"/>
    <w:rsid w:val="00D722A7"/>
    <w:rsid w:val="00D7466E"/>
    <w:rsid w:val="00D7522C"/>
    <w:rsid w:val="00D7567F"/>
    <w:rsid w:val="00D80CD8"/>
    <w:rsid w:val="00D81901"/>
    <w:rsid w:val="00D81B20"/>
    <w:rsid w:val="00D82212"/>
    <w:rsid w:val="00D8265B"/>
    <w:rsid w:val="00D831C3"/>
    <w:rsid w:val="00D86304"/>
    <w:rsid w:val="00D8795C"/>
    <w:rsid w:val="00D9362B"/>
    <w:rsid w:val="00D949D4"/>
    <w:rsid w:val="00D94B78"/>
    <w:rsid w:val="00D968B9"/>
    <w:rsid w:val="00D96D26"/>
    <w:rsid w:val="00DA196D"/>
    <w:rsid w:val="00DA1C60"/>
    <w:rsid w:val="00DA67DC"/>
    <w:rsid w:val="00DA7054"/>
    <w:rsid w:val="00DA7103"/>
    <w:rsid w:val="00DB085D"/>
    <w:rsid w:val="00DB1099"/>
    <w:rsid w:val="00DB15F1"/>
    <w:rsid w:val="00DB1A64"/>
    <w:rsid w:val="00DB40F8"/>
    <w:rsid w:val="00DB4627"/>
    <w:rsid w:val="00DB4D32"/>
    <w:rsid w:val="00DB5219"/>
    <w:rsid w:val="00DB61C3"/>
    <w:rsid w:val="00DC2635"/>
    <w:rsid w:val="00DC291E"/>
    <w:rsid w:val="00DC2BD3"/>
    <w:rsid w:val="00DC3955"/>
    <w:rsid w:val="00DC7D2F"/>
    <w:rsid w:val="00DD1966"/>
    <w:rsid w:val="00DD38F2"/>
    <w:rsid w:val="00DD48AA"/>
    <w:rsid w:val="00DD5A8E"/>
    <w:rsid w:val="00DD5F1C"/>
    <w:rsid w:val="00DD7B26"/>
    <w:rsid w:val="00DE1DB3"/>
    <w:rsid w:val="00DE36F1"/>
    <w:rsid w:val="00DE378D"/>
    <w:rsid w:val="00DE58B6"/>
    <w:rsid w:val="00DF1E3F"/>
    <w:rsid w:val="00DF21F0"/>
    <w:rsid w:val="00DF32ED"/>
    <w:rsid w:val="00DF34A9"/>
    <w:rsid w:val="00DF40DF"/>
    <w:rsid w:val="00DF721B"/>
    <w:rsid w:val="00E03038"/>
    <w:rsid w:val="00E0304F"/>
    <w:rsid w:val="00E03595"/>
    <w:rsid w:val="00E038E1"/>
    <w:rsid w:val="00E0631D"/>
    <w:rsid w:val="00E07413"/>
    <w:rsid w:val="00E07AD4"/>
    <w:rsid w:val="00E105E2"/>
    <w:rsid w:val="00E126C5"/>
    <w:rsid w:val="00E14020"/>
    <w:rsid w:val="00E14975"/>
    <w:rsid w:val="00E15851"/>
    <w:rsid w:val="00E1743D"/>
    <w:rsid w:val="00E178C7"/>
    <w:rsid w:val="00E21230"/>
    <w:rsid w:val="00E21CFC"/>
    <w:rsid w:val="00E2221D"/>
    <w:rsid w:val="00E23F07"/>
    <w:rsid w:val="00E23FD8"/>
    <w:rsid w:val="00E248AF"/>
    <w:rsid w:val="00E256DB"/>
    <w:rsid w:val="00E3042E"/>
    <w:rsid w:val="00E30E56"/>
    <w:rsid w:val="00E311E3"/>
    <w:rsid w:val="00E31FFD"/>
    <w:rsid w:val="00E33507"/>
    <w:rsid w:val="00E33912"/>
    <w:rsid w:val="00E33BC2"/>
    <w:rsid w:val="00E36A7D"/>
    <w:rsid w:val="00E37D57"/>
    <w:rsid w:val="00E43CBE"/>
    <w:rsid w:val="00E4417F"/>
    <w:rsid w:val="00E45AB2"/>
    <w:rsid w:val="00E50659"/>
    <w:rsid w:val="00E518A0"/>
    <w:rsid w:val="00E523EC"/>
    <w:rsid w:val="00E52A92"/>
    <w:rsid w:val="00E53136"/>
    <w:rsid w:val="00E6004D"/>
    <w:rsid w:val="00E607A1"/>
    <w:rsid w:val="00E6157B"/>
    <w:rsid w:val="00E61F04"/>
    <w:rsid w:val="00E64BAB"/>
    <w:rsid w:val="00E64FDF"/>
    <w:rsid w:val="00E658A1"/>
    <w:rsid w:val="00E67629"/>
    <w:rsid w:val="00E70337"/>
    <w:rsid w:val="00E721C4"/>
    <w:rsid w:val="00E721E4"/>
    <w:rsid w:val="00E73DF0"/>
    <w:rsid w:val="00E74758"/>
    <w:rsid w:val="00E74893"/>
    <w:rsid w:val="00E75F25"/>
    <w:rsid w:val="00E778EF"/>
    <w:rsid w:val="00E82A2B"/>
    <w:rsid w:val="00E85375"/>
    <w:rsid w:val="00E86DBE"/>
    <w:rsid w:val="00E931BC"/>
    <w:rsid w:val="00E93646"/>
    <w:rsid w:val="00E93CF8"/>
    <w:rsid w:val="00E9752E"/>
    <w:rsid w:val="00E97790"/>
    <w:rsid w:val="00EA037B"/>
    <w:rsid w:val="00EA072C"/>
    <w:rsid w:val="00EA118B"/>
    <w:rsid w:val="00EA2FC2"/>
    <w:rsid w:val="00EA32C0"/>
    <w:rsid w:val="00EA3560"/>
    <w:rsid w:val="00EA5F54"/>
    <w:rsid w:val="00EA6439"/>
    <w:rsid w:val="00EA6DED"/>
    <w:rsid w:val="00EA781A"/>
    <w:rsid w:val="00EB16C9"/>
    <w:rsid w:val="00EB1D41"/>
    <w:rsid w:val="00EB4FFE"/>
    <w:rsid w:val="00EB60C6"/>
    <w:rsid w:val="00EB640D"/>
    <w:rsid w:val="00EB6716"/>
    <w:rsid w:val="00EB6E2B"/>
    <w:rsid w:val="00EC0A9B"/>
    <w:rsid w:val="00EC1582"/>
    <w:rsid w:val="00EC1C81"/>
    <w:rsid w:val="00EC2966"/>
    <w:rsid w:val="00EC5BEE"/>
    <w:rsid w:val="00ED092B"/>
    <w:rsid w:val="00ED22CE"/>
    <w:rsid w:val="00ED2ED4"/>
    <w:rsid w:val="00ED3AF0"/>
    <w:rsid w:val="00ED517F"/>
    <w:rsid w:val="00ED5DBD"/>
    <w:rsid w:val="00ED629D"/>
    <w:rsid w:val="00ED703F"/>
    <w:rsid w:val="00EE149D"/>
    <w:rsid w:val="00EF3864"/>
    <w:rsid w:val="00F00277"/>
    <w:rsid w:val="00F035F3"/>
    <w:rsid w:val="00F03F4B"/>
    <w:rsid w:val="00F04F9D"/>
    <w:rsid w:val="00F0544A"/>
    <w:rsid w:val="00F05AA0"/>
    <w:rsid w:val="00F06879"/>
    <w:rsid w:val="00F076DA"/>
    <w:rsid w:val="00F1075C"/>
    <w:rsid w:val="00F107CE"/>
    <w:rsid w:val="00F10C93"/>
    <w:rsid w:val="00F133CE"/>
    <w:rsid w:val="00F159D9"/>
    <w:rsid w:val="00F1611B"/>
    <w:rsid w:val="00F1664A"/>
    <w:rsid w:val="00F16F39"/>
    <w:rsid w:val="00F2108E"/>
    <w:rsid w:val="00F218B3"/>
    <w:rsid w:val="00F21A2A"/>
    <w:rsid w:val="00F2250B"/>
    <w:rsid w:val="00F229B9"/>
    <w:rsid w:val="00F23919"/>
    <w:rsid w:val="00F23B0D"/>
    <w:rsid w:val="00F24197"/>
    <w:rsid w:val="00F25349"/>
    <w:rsid w:val="00F253FA"/>
    <w:rsid w:val="00F26B1A"/>
    <w:rsid w:val="00F26BBF"/>
    <w:rsid w:val="00F26F8A"/>
    <w:rsid w:val="00F271EB"/>
    <w:rsid w:val="00F27E6D"/>
    <w:rsid w:val="00F31324"/>
    <w:rsid w:val="00F318CD"/>
    <w:rsid w:val="00F32A6F"/>
    <w:rsid w:val="00F33900"/>
    <w:rsid w:val="00F3496C"/>
    <w:rsid w:val="00F35575"/>
    <w:rsid w:val="00F402A7"/>
    <w:rsid w:val="00F4069B"/>
    <w:rsid w:val="00F40AC2"/>
    <w:rsid w:val="00F421A6"/>
    <w:rsid w:val="00F429CE"/>
    <w:rsid w:val="00F433C6"/>
    <w:rsid w:val="00F43BB1"/>
    <w:rsid w:val="00F46213"/>
    <w:rsid w:val="00F4723F"/>
    <w:rsid w:val="00F501F7"/>
    <w:rsid w:val="00F507AF"/>
    <w:rsid w:val="00F52263"/>
    <w:rsid w:val="00F52CED"/>
    <w:rsid w:val="00F52DF2"/>
    <w:rsid w:val="00F5456C"/>
    <w:rsid w:val="00F549E0"/>
    <w:rsid w:val="00F56B1C"/>
    <w:rsid w:val="00F57D95"/>
    <w:rsid w:val="00F61961"/>
    <w:rsid w:val="00F62F0A"/>
    <w:rsid w:val="00F6410E"/>
    <w:rsid w:val="00F656D8"/>
    <w:rsid w:val="00F65C42"/>
    <w:rsid w:val="00F7619C"/>
    <w:rsid w:val="00F7716D"/>
    <w:rsid w:val="00F7747B"/>
    <w:rsid w:val="00F7750A"/>
    <w:rsid w:val="00F7776E"/>
    <w:rsid w:val="00F77849"/>
    <w:rsid w:val="00F77AA4"/>
    <w:rsid w:val="00F80D14"/>
    <w:rsid w:val="00F825F2"/>
    <w:rsid w:val="00F84575"/>
    <w:rsid w:val="00F85E98"/>
    <w:rsid w:val="00F86529"/>
    <w:rsid w:val="00F86DC6"/>
    <w:rsid w:val="00F904E8"/>
    <w:rsid w:val="00F93ECC"/>
    <w:rsid w:val="00F93F8B"/>
    <w:rsid w:val="00F94F30"/>
    <w:rsid w:val="00F952D3"/>
    <w:rsid w:val="00F96AA4"/>
    <w:rsid w:val="00FA0428"/>
    <w:rsid w:val="00FA0830"/>
    <w:rsid w:val="00FA0CE1"/>
    <w:rsid w:val="00FA2C84"/>
    <w:rsid w:val="00FA3B20"/>
    <w:rsid w:val="00FA4BB9"/>
    <w:rsid w:val="00FA7F0E"/>
    <w:rsid w:val="00FB1F6A"/>
    <w:rsid w:val="00FB2003"/>
    <w:rsid w:val="00FB3CF2"/>
    <w:rsid w:val="00FB4B6D"/>
    <w:rsid w:val="00FB5486"/>
    <w:rsid w:val="00FB5B46"/>
    <w:rsid w:val="00FB63FA"/>
    <w:rsid w:val="00FB65EC"/>
    <w:rsid w:val="00FC0F33"/>
    <w:rsid w:val="00FC173B"/>
    <w:rsid w:val="00FC6BBA"/>
    <w:rsid w:val="00FD0AEE"/>
    <w:rsid w:val="00FD0AF0"/>
    <w:rsid w:val="00FD1F04"/>
    <w:rsid w:val="00FD36FB"/>
    <w:rsid w:val="00FD5091"/>
    <w:rsid w:val="00FD50CB"/>
    <w:rsid w:val="00FD5C83"/>
    <w:rsid w:val="00FD6902"/>
    <w:rsid w:val="00FD72A7"/>
    <w:rsid w:val="00FD7352"/>
    <w:rsid w:val="00FD7E24"/>
    <w:rsid w:val="00FE00A6"/>
    <w:rsid w:val="00FE0575"/>
    <w:rsid w:val="00FE0F3A"/>
    <w:rsid w:val="00FE2A79"/>
    <w:rsid w:val="00FE3CE4"/>
    <w:rsid w:val="00FE5787"/>
    <w:rsid w:val="00FE6979"/>
    <w:rsid w:val="00FE7BA4"/>
    <w:rsid w:val="00FF10B9"/>
    <w:rsid w:val="00FF1479"/>
    <w:rsid w:val="00FF1584"/>
    <w:rsid w:val="00FF222C"/>
    <w:rsid w:val="00FF53C1"/>
    <w:rsid w:val="00FF626E"/>
    <w:rsid w:val="00FF6E5A"/>
    <w:rsid w:val="00FF70C2"/>
    <w:rsid w:val="00FF70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D2CE8E"/>
  <w15:chartTrackingRefBased/>
  <w15:docId w15:val="{545E8E11-9B24-452E-A2D1-06C4211E6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408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F10B9"/>
    <w:pPr>
      <w:keepNext/>
      <w:numPr>
        <w:numId w:val="1"/>
      </w:numPr>
      <w:ind w:firstLine="77"/>
      <w:jc w:val="both"/>
      <w:outlineLvl w:val="0"/>
    </w:pPr>
    <w:rPr>
      <w:b/>
      <w:sz w:val="22"/>
    </w:rPr>
  </w:style>
  <w:style w:type="paragraph" w:styleId="Nagwek2">
    <w:name w:val="heading 2"/>
    <w:basedOn w:val="Normalny"/>
    <w:next w:val="Normalny"/>
    <w:link w:val="Nagwek2Znak"/>
    <w:qFormat/>
    <w:rsid w:val="00FF10B9"/>
    <w:pPr>
      <w:keepNext/>
      <w:numPr>
        <w:numId w:val="4"/>
      </w:numPr>
      <w:jc w:val="both"/>
      <w:outlineLvl w:val="1"/>
    </w:pPr>
    <w:rPr>
      <w:b/>
      <w:sz w:val="22"/>
    </w:rPr>
  </w:style>
  <w:style w:type="paragraph" w:styleId="Nagwek3">
    <w:name w:val="heading 3"/>
    <w:basedOn w:val="Normalny"/>
    <w:next w:val="Normalny"/>
    <w:link w:val="Nagwek3Znak"/>
    <w:qFormat/>
    <w:rsid w:val="00FF10B9"/>
    <w:pPr>
      <w:keepNext/>
      <w:jc w:val="both"/>
      <w:outlineLvl w:val="2"/>
    </w:pPr>
    <w:rPr>
      <w:b/>
      <w:sz w:val="28"/>
      <w:szCs w:val="20"/>
    </w:rPr>
  </w:style>
  <w:style w:type="paragraph" w:styleId="Nagwek5">
    <w:name w:val="heading 5"/>
    <w:basedOn w:val="Normalny"/>
    <w:next w:val="Normalny"/>
    <w:link w:val="Nagwek5Znak"/>
    <w:qFormat/>
    <w:rsid w:val="00FF10B9"/>
    <w:pPr>
      <w:keepNext/>
      <w:jc w:val="center"/>
      <w:outlineLvl w:val="4"/>
    </w:pPr>
    <w:rPr>
      <w:b/>
      <w:sz w:val="32"/>
      <w:szCs w:val="20"/>
    </w:rPr>
  </w:style>
  <w:style w:type="paragraph" w:styleId="Nagwek6">
    <w:name w:val="heading 6"/>
    <w:basedOn w:val="Normalny"/>
    <w:next w:val="Normalny"/>
    <w:link w:val="Nagwek6Znak"/>
    <w:qFormat/>
    <w:rsid w:val="00FF10B9"/>
    <w:pPr>
      <w:keepNext/>
      <w:jc w:val="center"/>
      <w:outlineLvl w:val="5"/>
    </w:pPr>
    <w:rPr>
      <w:b/>
      <w:sz w:val="28"/>
      <w:szCs w:val="20"/>
    </w:rPr>
  </w:style>
  <w:style w:type="paragraph" w:styleId="Nagwek8">
    <w:name w:val="heading 8"/>
    <w:basedOn w:val="Normalny"/>
    <w:next w:val="Normalny"/>
    <w:link w:val="Nagwek8Znak"/>
    <w:qFormat/>
    <w:rsid w:val="00FF10B9"/>
    <w:pPr>
      <w:keepNext/>
      <w:jc w:val="center"/>
      <w:outlineLvl w:val="7"/>
    </w:pPr>
    <w:rPr>
      <w:b/>
      <w:bCs/>
      <w:sz w:val="22"/>
      <w:szCs w:val="20"/>
    </w:rPr>
  </w:style>
  <w:style w:type="paragraph" w:styleId="Nagwek9">
    <w:name w:val="heading 9"/>
    <w:basedOn w:val="Normalny"/>
    <w:next w:val="Normalny"/>
    <w:link w:val="Nagwek9Znak"/>
    <w:qFormat/>
    <w:rsid w:val="00FF10B9"/>
    <w:pPr>
      <w:keepNext/>
      <w:numPr>
        <w:ilvl w:val="2"/>
        <w:numId w:val="4"/>
      </w:numPr>
      <w:jc w:val="both"/>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F10B9"/>
    <w:rPr>
      <w:rFonts w:ascii="Times New Roman" w:eastAsia="Times New Roman" w:hAnsi="Times New Roman" w:cs="Times New Roman"/>
      <w:b/>
      <w:szCs w:val="24"/>
      <w:lang w:eastAsia="pl-PL"/>
    </w:rPr>
  </w:style>
  <w:style w:type="character" w:customStyle="1" w:styleId="Nagwek2Znak">
    <w:name w:val="Nagłówek 2 Znak"/>
    <w:basedOn w:val="Domylnaczcionkaakapitu"/>
    <w:link w:val="Nagwek2"/>
    <w:rsid w:val="00FF10B9"/>
    <w:rPr>
      <w:rFonts w:ascii="Times New Roman" w:eastAsia="Times New Roman" w:hAnsi="Times New Roman" w:cs="Times New Roman"/>
      <w:b/>
      <w:szCs w:val="24"/>
      <w:lang w:eastAsia="pl-PL"/>
    </w:rPr>
  </w:style>
  <w:style w:type="character" w:customStyle="1" w:styleId="Nagwek3Znak">
    <w:name w:val="Nagłówek 3 Znak"/>
    <w:basedOn w:val="Domylnaczcionkaakapitu"/>
    <w:link w:val="Nagwek3"/>
    <w:rsid w:val="00FF10B9"/>
    <w:rPr>
      <w:rFonts w:ascii="Times New Roman" w:eastAsia="Times New Roman" w:hAnsi="Times New Roman" w:cs="Times New Roman"/>
      <w:b/>
      <w:sz w:val="28"/>
      <w:szCs w:val="20"/>
      <w:lang w:eastAsia="pl-PL"/>
    </w:rPr>
  </w:style>
  <w:style w:type="character" w:customStyle="1" w:styleId="Nagwek5Znak">
    <w:name w:val="Nagłówek 5 Znak"/>
    <w:basedOn w:val="Domylnaczcionkaakapitu"/>
    <w:link w:val="Nagwek5"/>
    <w:rsid w:val="00FF10B9"/>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rsid w:val="00FF10B9"/>
    <w:rPr>
      <w:rFonts w:ascii="Times New Roman" w:eastAsia="Times New Roman" w:hAnsi="Times New Roman" w:cs="Times New Roman"/>
      <w:b/>
      <w:sz w:val="28"/>
      <w:szCs w:val="20"/>
      <w:lang w:eastAsia="pl-PL"/>
    </w:rPr>
  </w:style>
  <w:style w:type="character" w:customStyle="1" w:styleId="Nagwek8Znak">
    <w:name w:val="Nagłówek 8 Znak"/>
    <w:basedOn w:val="Domylnaczcionkaakapitu"/>
    <w:link w:val="Nagwek8"/>
    <w:rsid w:val="00FF10B9"/>
    <w:rPr>
      <w:rFonts w:ascii="Times New Roman" w:eastAsia="Times New Roman" w:hAnsi="Times New Roman" w:cs="Times New Roman"/>
      <w:b/>
      <w:bCs/>
      <w:szCs w:val="20"/>
      <w:lang w:eastAsia="pl-PL"/>
    </w:rPr>
  </w:style>
  <w:style w:type="character" w:customStyle="1" w:styleId="Nagwek9Znak">
    <w:name w:val="Nagłówek 9 Znak"/>
    <w:basedOn w:val="Domylnaczcionkaakapitu"/>
    <w:link w:val="Nagwek9"/>
    <w:rsid w:val="00FF10B9"/>
    <w:rPr>
      <w:rFonts w:ascii="Times New Roman" w:eastAsia="Times New Roman" w:hAnsi="Times New Roman" w:cs="Times New Roman"/>
      <w:b/>
      <w:szCs w:val="24"/>
      <w:lang w:eastAsia="pl-PL"/>
    </w:rPr>
  </w:style>
  <w:style w:type="paragraph" w:styleId="Tekstpodstawowy2">
    <w:name w:val="Body Text 2"/>
    <w:basedOn w:val="Normalny"/>
    <w:link w:val="Tekstpodstawowy2Znak"/>
    <w:rsid w:val="00FF10B9"/>
    <w:pPr>
      <w:jc w:val="center"/>
    </w:pPr>
    <w:rPr>
      <w:b/>
      <w:sz w:val="32"/>
      <w:szCs w:val="20"/>
    </w:rPr>
  </w:style>
  <w:style w:type="character" w:customStyle="1" w:styleId="Tekstpodstawowy2Znak">
    <w:name w:val="Tekst podstawowy 2 Znak"/>
    <w:basedOn w:val="Domylnaczcionkaakapitu"/>
    <w:link w:val="Tekstpodstawowy2"/>
    <w:rsid w:val="00FF10B9"/>
    <w:rPr>
      <w:rFonts w:ascii="Times New Roman" w:eastAsia="Times New Roman" w:hAnsi="Times New Roman" w:cs="Times New Roman"/>
      <w:b/>
      <w:sz w:val="32"/>
      <w:szCs w:val="20"/>
      <w:lang w:eastAsia="pl-PL"/>
    </w:rPr>
  </w:style>
  <w:style w:type="paragraph" w:styleId="Tekstpodstawowy">
    <w:name w:val="Body Text"/>
    <w:basedOn w:val="Normalny"/>
    <w:link w:val="TekstpodstawowyZnak"/>
    <w:rsid w:val="00FF10B9"/>
    <w:pPr>
      <w:numPr>
        <w:ilvl w:val="12"/>
      </w:numPr>
      <w:jc w:val="both"/>
    </w:pPr>
    <w:rPr>
      <w:sz w:val="22"/>
      <w:szCs w:val="20"/>
    </w:rPr>
  </w:style>
  <w:style w:type="character" w:customStyle="1" w:styleId="TekstpodstawowyZnak">
    <w:name w:val="Tekst podstawowy Znak"/>
    <w:basedOn w:val="Domylnaczcionkaakapitu"/>
    <w:link w:val="Tekstpodstawowy"/>
    <w:rsid w:val="00FF10B9"/>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rsid w:val="00FF10B9"/>
    <w:pPr>
      <w:ind w:left="284"/>
      <w:jc w:val="both"/>
    </w:pPr>
    <w:rPr>
      <w:sz w:val="22"/>
      <w:szCs w:val="20"/>
    </w:rPr>
  </w:style>
  <w:style w:type="character" w:customStyle="1" w:styleId="TekstpodstawowywcityZnak">
    <w:name w:val="Tekst podstawowy wcięty Znak"/>
    <w:basedOn w:val="Domylnaczcionkaakapitu"/>
    <w:link w:val="Tekstpodstawowywcity"/>
    <w:rsid w:val="00FF10B9"/>
    <w:rPr>
      <w:rFonts w:ascii="Times New Roman" w:eastAsia="Times New Roman" w:hAnsi="Times New Roman" w:cs="Times New Roman"/>
      <w:szCs w:val="20"/>
      <w:lang w:eastAsia="pl-PL"/>
    </w:rPr>
  </w:style>
  <w:style w:type="character" w:styleId="Numerstrony">
    <w:name w:val="page number"/>
    <w:basedOn w:val="Domylnaczcionkaakapitu"/>
    <w:rsid w:val="00FF10B9"/>
  </w:style>
  <w:style w:type="paragraph" w:styleId="Nagwek">
    <w:name w:val="header"/>
    <w:basedOn w:val="Normalny"/>
    <w:link w:val="NagwekZnak"/>
    <w:uiPriority w:val="99"/>
    <w:rsid w:val="00FF10B9"/>
    <w:pPr>
      <w:tabs>
        <w:tab w:val="center" w:pos="4536"/>
        <w:tab w:val="right" w:pos="9072"/>
      </w:tabs>
    </w:pPr>
    <w:rPr>
      <w:sz w:val="20"/>
      <w:szCs w:val="20"/>
    </w:rPr>
  </w:style>
  <w:style w:type="character" w:customStyle="1" w:styleId="NagwekZnak">
    <w:name w:val="Nagłówek Znak"/>
    <w:basedOn w:val="Domylnaczcionkaakapitu"/>
    <w:link w:val="Nagwek"/>
    <w:rsid w:val="00FF10B9"/>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FF10B9"/>
    <w:pPr>
      <w:tabs>
        <w:tab w:val="center" w:pos="4536"/>
        <w:tab w:val="right" w:pos="9072"/>
      </w:tabs>
    </w:pPr>
    <w:rPr>
      <w:sz w:val="20"/>
      <w:szCs w:val="20"/>
    </w:rPr>
  </w:style>
  <w:style w:type="character" w:customStyle="1" w:styleId="StopkaZnak">
    <w:name w:val="Stopka Znak"/>
    <w:basedOn w:val="Domylnaczcionkaakapitu"/>
    <w:link w:val="Stopka"/>
    <w:uiPriority w:val="99"/>
    <w:rsid w:val="00FF10B9"/>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FF10B9"/>
    <w:pPr>
      <w:ind w:left="1080"/>
      <w:jc w:val="both"/>
    </w:pPr>
    <w:rPr>
      <w:sz w:val="22"/>
    </w:rPr>
  </w:style>
  <w:style w:type="character" w:customStyle="1" w:styleId="Tekstpodstawowywcity3Znak">
    <w:name w:val="Tekst podstawowy wcięty 3 Znak"/>
    <w:basedOn w:val="Domylnaczcionkaakapitu"/>
    <w:link w:val="Tekstpodstawowywcity3"/>
    <w:rsid w:val="00FF10B9"/>
    <w:rPr>
      <w:rFonts w:ascii="Times New Roman" w:eastAsia="Times New Roman" w:hAnsi="Times New Roman" w:cs="Times New Roman"/>
      <w:szCs w:val="24"/>
      <w:lang w:eastAsia="pl-PL"/>
    </w:rPr>
  </w:style>
  <w:style w:type="character" w:styleId="Hipercze">
    <w:name w:val="Hyperlink"/>
    <w:rsid w:val="00FF10B9"/>
    <w:rPr>
      <w:color w:val="0000FF"/>
      <w:u w:val="single"/>
    </w:rPr>
  </w:style>
  <w:style w:type="paragraph" w:customStyle="1" w:styleId="ZnakZnakZnak">
    <w:name w:val="Znak Znak Znak"/>
    <w:basedOn w:val="Normalny"/>
    <w:rsid w:val="00FF10B9"/>
    <w:rPr>
      <w:rFonts w:ascii="Arial" w:hAnsi="Arial" w:cs="Arial"/>
    </w:rPr>
  </w:style>
  <w:style w:type="paragraph" w:customStyle="1" w:styleId="ZnakZnakZnak13">
    <w:name w:val="Znak Znak Znak13"/>
    <w:basedOn w:val="Normalny"/>
    <w:rsid w:val="005A3D4A"/>
    <w:rPr>
      <w:rFonts w:ascii="Arial" w:hAnsi="Arial" w:cs="Arial"/>
    </w:rPr>
  </w:style>
  <w:style w:type="paragraph" w:styleId="Tekstdymka">
    <w:name w:val="Balloon Text"/>
    <w:basedOn w:val="Normalny"/>
    <w:link w:val="TekstdymkaZnak"/>
    <w:uiPriority w:val="99"/>
    <w:semiHidden/>
    <w:unhideWhenUsed/>
    <w:rsid w:val="00B556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5656"/>
    <w:rPr>
      <w:rFonts w:ascii="Segoe UI" w:eastAsia="Times New Roman" w:hAnsi="Segoe UI" w:cs="Segoe UI"/>
      <w:sz w:val="18"/>
      <w:szCs w:val="18"/>
      <w:lang w:eastAsia="pl-PL"/>
    </w:rPr>
  </w:style>
  <w:style w:type="paragraph" w:customStyle="1" w:styleId="ZnakZnakZnak12">
    <w:name w:val="Znak Znak Znak12"/>
    <w:basedOn w:val="Normalny"/>
    <w:rsid w:val="00026862"/>
    <w:rPr>
      <w:rFonts w:ascii="Arial" w:hAnsi="Arial" w:cs="Arial"/>
    </w:rPr>
  </w:style>
  <w:style w:type="table" w:styleId="Tabela-Siatka">
    <w:name w:val="Table Grid"/>
    <w:basedOn w:val="Standardowy"/>
    <w:uiPriority w:val="59"/>
    <w:rsid w:val="00026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11">
    <w:name w:val="Znak Znak Znak11"/>
    <w:basedOn w:val="Normalny"/>
    <w:rsid w:val="00BD489C"/>
    <w:rPr>
      <w:rFonts w:ascii="Arial" w:hAnsi="Arial" w:cs="Arial"/>
    </w:rPr>
  </w:style>
  <w:style w:type="paragraph" w:customStyle="1" w:styleId="ZnakZnakZnak10">
    <w:name w:val="Znak Znak Znak10"/>
    <w:basedOn w:val="Normalny"/>
    <w:rsid w:val="009D3DAF"/>
    <w:rPr>
      <w:rFonts w:ascii="Arial" w:hAnsi="Arial" w:cs="Arial"/>
    </w:rPr>
  </w:style>
  <w:style w:type="paragraph" w:styleId="Akapitzlist">
    <w:name w:val="List Paragraph"/>
    <w:aliases w:val="L1,Numerowanie,List Paragraph,Akapit z listą5,sw tekst,Akapit z listą BS,Kolorowa lista — akcent 11,2 heading,A_wyliczenie,K-P_odwolanie,maz_wyliczenie,opis dzialania,CW_Lista,Lista num,Wypunktowanie"/>
    <w:basedOn w:val="Normalny"/>
    <w:link w:val="AkapitzlistZnak"/>
    <w:uiPriority w:val="99"/>
    <w:qFormat/>
    <w:rsid w:val="009B1E88"/>
    <w:pPr>
      <w:ind w:left="720"/>
      <w:contextualSpacing/>
    </w:pPr>
  </w:style>
  <w:style w:type="paragraph" w:customStyle="1" w:styleId="ZnakZnakZnak9">
    <w:name w:val="Znak Znak Znak9"/>
    <w:basedOn w:val="Normalny"/>
    <w:rsid w:val="00764D11"/>
    <w:rPr>
      <w:rFonts w:ascii="Arial" w:hAnsi="Arial" w:cs="Arial"/>
    </w:rPr>
  </w:style>
  <w:style w:type="paragraph" w:customStyle="1" w:styleId="ZnakZnakZnak8">
    <w:name w:val="Znak Znak Znak8"/>
    <w:basedOn w:val="Normalny"/>
    <w:rsid w:val="00024BBD"/>
    <w:rPr>
      <w:rFonts w:ascii="Arial" w:hAnsi="Arial" w:cs="Arial"/>
    </w:rPr>
  </w:style>
  <w:style w:type="paragraph" w:customStyle="1" w:styleId="ZnakZnakZnak7">
    <w:name w:val="Znak Znak Znak7"/>
    <w:basedOn w:val="Normalny"/>
    <w:rsid w:val="001B6419"/>
    <w:rPr>
      <w:rFonts w:ascii="Arial" w:hAnsi="Arial" w:cs="Arial"/>
    </w:rPr>
  </w:style>
  <w:style w:type="paragraph" w:customStyle="1" w:styleId="ZnakZnakZnak6">
    <w:name w:val="Znak Znak Znak6"/>
    <w:basedOn w:val="Normalny"/>
    <w:rsid w:val="00917001"/>
    <w:rPr>
      <w:rFonts w:ascii="Arial" w:hAnsi="Arial" w:cs="Arial"/>
    </w:rPr>
  </w:style>
  <w:style w:type="paragraph" w:customStyle="1" w:styleId="ZnakZnakZnak5">
    <w:name w:val="Znak Znak Znak5"/>
    <w:basedOn w:val="Normalny"/>
    <w:rsid w:val="007457FD"/>
    <w:rPr>
      <w:rFonts w:ascii="Arial" w:hAnsi="Arial" w:cs="Arial"/>
    </w:rPr>
  </w:style>
  <w:style w:type="paragraph" w:customStyle="1" w:styleId="ZnakZnakZnak4">
    <w:name w:val="Znak Znak Znak4"/>
    <w:basedOn w:val="Normalny"/>
    <w:rsid w:val="00CC6937"/>
    <w:rPr>
      <w:rFonts w:ascii="Arial" w:hAnsi="Arial" w:cs="Arial"/>
    </w:rPr>
  </w:style>
  <w:style w:type="paragraph" w:customStyle="1" w:styleId="ZnakZnakZnak3">
    <w:name w:val="Znak Znak Znak3"/>
    <w:basedOn w:val="Normalny"/>
    <w:rsid w:val="00F61961"/>
    <w:rPr>
      <w:rFonts w:ascii="Arial" w:hAnsi="Arial" w:cs="Arial"/>
    </w:rPr>
  </w:style>
  <w:style w:type="paragraph" w:customStyle="1" w:styleId="ZnakZnakZnak2">
    <w:name w:val="Znak Znak Znak2"/>
    <w:basedOn w:val="Normalny"/>
    <w:rsid w:val="007B250F"/>
    <w:rPr>
      <w:rFonts w:ascii="Arial" w:hAnsi="Arial" w:cs="Arial"/>
    </w:rPr>
  </w:style>
  <w:style w:type="character" w:customStyle="1" w:styleId="alb">
    <w:name w:val="a_lb"/>
    <w:basedOn w:val="Domylnaczcionkaakapitu"/>
    <w:rsid w:val="00A45C29"/>
  </w:style>
  <w:style w:type="paragraph" w:customStyle="1" w:styleId="ZnakZnakZnak1">
    <w:name w:val="Znak Znak Znak1"/>
    <w:basedOn w:val="Normalny"/>
    <w:rsid w:val="00442C57"/>
    <w:rPr>
      <w:rFonts w:ascii="Arial" w:hAnsi="Arial" w:cs="Arial"/>
    </w:rPr>
  </w:style>
  <w:style w:type="paragraph" w:customStyle="1" w:styleId="Default">
    <w:name w:val="Default"/>
    <w:rsid w:val="00B9041B"/>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AkapitzlistZnak">
    <w:name w:val="Akapit z listą Znak"/>
    <w:aliases w:val="L1 Znak,Numerowanie Znak,List Paragraph Znak,Akapit z listą5 Znak,sw tekst Znak,Akapit z listą BS Znak,Kolorowa lista — akcent 11 Znak,2 heading Znak,A_wyliczenie Znak,K-P_odwolanie Znak,maz_wyliczenie Znak,opis dzialania Znak"/>
    <w:link w:val="Akapitzlist"/>
    <w:uiPriority w:val="99"/>
    <w:qFormat/>
    <w:locked/>
    <w:rsid w:val="00F86529"/>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88593D"/>
    <w:rPr>
      <w:color w:val="954F72" w:themeColor="followedHyperlink"/>
      <w:u w:val="single"/>
    </w:rPr>
  </w:style>
  <w:style w:type="paragraph" w:customStyle="1" w:styleId="Nagwek21">
    <w:name w:val="Nagłówek 21"/>
    <w:basedOn w:val="Normalny"/>
    <w:uiPriority w:val="1"/>
    <w:qFormat/>
    <w:rsid w:val="00205074"/>
    <w:pPr>
      <w:widowControl w:val="0"/>
      <w:ind w:left="116"/>
      <w:jc w:val="both"/>
      <w:outlineLvl w:val="2"/>
    </w:pPr>
    <w:rPr>
      <w:b/>
      <w:bCs/>
      <w:sz w:val="22"/>
      <w:szCs w:val="22"/>
      <w:lang w:eastAsia="en-US"/>
    </w:rPr>
  </w:style>
  <w:style w:type="character" w:styleId="Tekstzastpczy">
    <w:name w:val="Placeholder Text"/>
    <w:basedOn w:val="Domylnaczcionkaakapitu"/>
    <w:uiPriority w:val="99"/>
    <w:semiHidden/>
    <w:rsid w:val="0068683C"/>
    <w:rPr>
      <w:color w:val="808080"/>
    </w:rPr>
  </w:style>
  <w:style w:type="paragraph" w:customStyle="1" w:styleId="1">
    <w:name w:val="1."/>
    <w:basedOn w:val="Normalny"/>
    <w:rsid w:val="00492A34"/>
    <w:pPr>
      <w:widowControl w:val="0"/>
      <w:suppressAutoHyphens/>
      <w:snapToGrid w:val="0"/>
      <w:spacing w:line="258" w:lineRule="atLeast"/>
      <w:ind w:left="227" w:hanging="227"/>
      <w:jc w:val="both"/>
    </w:pPr>
    <w:rPr>
      <w:rFonts w:ascii="FrankfurtGothic" w:eastAsia="Lucida Sans Unicode" w:hAnsi="FrankfurtGothic" w:cs="Tahoma"/>
      <w:color w:val="000000"/>
      <w:sz w:val="19"/>
      <w:lang w:eastAsia="en-US" w:bidi="en-US"/>
    </w:rPr>
  </w:style>
  <w:style w:type="character" w:styleId="Nierozpoznanawzmianka">
    <w:name w:val="Unresolved Mention"/>
    <w:basedOn w:val="Domylnaczcionkaakapitu"/>
    <w:uiPriority w:val="99"/>
    <w:semiHidden/>
    <w:unhideWhenUsed/>
    <w:rsid w:val="00807E68"/>
    <w:rPr>
      <w:color w:val="605E5C"/>
      <w:shd w:val="clear" w:color="auto" w:fill="E1DFDD"/>
    </w:rPr>
  </w:style>
  <w:style w:type="character" w:customStyle="1" w:styleId="czeinternetowe">
    <w:name w:val="Łącze internetowe"/>
    <w:semiHidden/>
    <w:rsid w:val="001819E9"/>
    <w:rPr>
      <w:color w:val="0000FF"/>
      <w:u w:val="single"/>
    </w:rPr>
  </w:style>
  <w:style w:type="paragraph" w:customStyle="1" w:styleId="TableParagraph">
    <w:name w:val="Table Paragraph"/>
    <w:basedOn w:val="Normalny"/>
    <w:uiPriority w:val="1"/>
    <w:qFormat/>
    <w:rsid w:val="006148AF"/>
    <w:pPr>
      <w:widowControl w:val="0"/>
      <w:autoSpaceDE w:val="0"/>
      <w:autoSpaceDN w:val="0"/>
    </w:pPr>
    <w:rPr>
      <w:sz w:val="22"/>
      <w:szCs w:val="22"/>
      <w:lang w:eastAsia="en-US"/>
    </w:rPr>
  </w:style>
  <w:style w:type="paragraph" w:customStyle="1" w:styleId="pkt">
    <w:name w:val="pkt"/>
    <w:basedOn w:val="Normalny"/>
    <w:link w:val="pktZnak"/>
    <w:uiPriority w:val="99"/>
    <w:rsid w:val="009A213E"/>
    <w:pPr>
      <w:spacing w:before="60" w:after="60"/>
      <w:ind w:left="851" w:hanging="295"/>
      <w:jc w:val="both"/>
    </w:pPr>
    <w:rPr>
      <w:rFonts w:ascii="Calibri" w:eastAsia="Calibri" w:hAnsi="Calibri"/>
      <w:szCs w:val="20"/>
    </w:rPr>
  </w:style>
  <w:style w:type="character" w:customStyle="1" w:styleId="pktZnak">
    <w:name w:val="pkt Znak"/>
    <w:link w:val="pkt"/>
    <w:uiPriority w:val="99"/>
    <w:locked/>
    <w:rsid w:val="009A213E"/>
    <w:rPr>
      <w:rFonts w:ascii="Calibri" w:eastAsia="Calibri" w:hAnsi="Calibri" w:cs="Times New Roman"/>
      <w:sz w:val="24"/>
      <w:szCs w:val="20"/>
      <w:lang w:eastAsia="pl-PL"/>
    </w:rPr>
  </w:style>
  <w:style w:type="paragraph" w:styleId="Tekstkomentarza">
    <w:name w:val="annotation text"/>
    <w:basedOn w:val="Normalny"/>
    <w:link w:val="TekstkomentarzaZnak"/>
    <w:uiPriority w:val="99"/>
    <w:semiHidden/>
    <w:unhideWhenUsed/>
    <w:rsid w:val="00F4069B"/>
    <w:pPr>
      <w:widowControl w:val="0"/>
      <w:autoSpaceDE w:val="0"/>
      <w:autoSpaceDN w:val="0"/>
    </w:pPr>
    <w:rPr>
      <w:sz w:val="20"/>
      <w:szCs w:val="20"/>
      <w:lang w:eastAsia="en-US"/>
    </w:rPr>
  </w:style>
  <w:style w:type="character" w:customStyle="1" w:styleId="TekstkomentarzaZnak">
    <w:name w:val="Tekst komentarza Znak"/>
    <w:basedOn w:val="Domylnaczcionkaakapitu"/>
    <w:link w:val="Tekstkomentarza"/>
    <w:uiPriority w:val="99"/>
    <w:semiHidden/>
    <w:rsid w:val="00F4069B"/>
    <w:rPr>
      <w:rFonts w:ascii="Times New Roman" w:eastAsia="Times New Roman" w:hAnsi="Times New Roman" w:cs="Times New Roman"/>
      <w:sz w:val="20"/>
      <w:szCs w:val="20"/>
    </w:rPr>
  </w:style>
  <w:style w:type="character" w:styleId="Pogrubienie">
    <w:name w:val="Strong"/>
    <w:basedOn w:val="Domylnaczcionkaakapitu"/>
    <w:uiPriority w:val="22"/>
    <w:qFormat/>
    <w:rsid w:val="00132F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7845">
      <w:bodyDiv w:val="1"/>
      <w:marLeft w:val="0"/>
      <w:marRight w:val="0"/>
      <w:marTop w:val="0"/>
      <w:marBottom w:val="0"/>
      <w:divBdr>
        <w:top w:val="none" w:sz="0" w:space="0" w:color="auto"/>
        <w:left w:val="none" w:sz="0" w:space="0" w:color="auto"/>
        <w:bottom w:val="none" w:sz="0" w:space="0" w:color="auto"/>
        <w:right w:val="none" w:sz="0" w:space="0" w:color="auto"/>
      </w:divBdr>
      <w:divsChild>
        <w:div w:id="1497574817">
          <w:marLeft w:val="0"/>
          <w:marRight w:val="0"/>
          <w:marTop w:val="0"/>
          <w:marBottom w:val="0"/>
          <w:divBdr>
            <w:top w:val="none" w:sz="0" w:space="0" w:color="auto"/>
            <w:left w:val="none" w:sz="0" w:space="0" w:color="auto"/>
            <w:bottom w:val="none" w:sz="0" w:space="0" w:color="auto"/>
            <w:right w:val="none" w:sz="0" w:space="0" w:color="auto"/>
          </w:divBdr>
        </w:div>
        <w:div w:id="1813331658">
          <w:marLeft w:val="0"/>
          <w:marRight w:val="0"/>
          <w:marTop w:val="0"/>
          <w:marBottom w:val="0"/>
          <w:divBdr>
            <w:top w:val="none" w:sz="0" w:space="0" w:color="auto"/>
            <w:left w:val="none" w:sz="0" w:space="0" w:color="auto"/>
            <w:bottom w:val="none" w:sz="0" w:space="0" w:color="auto"/>
            <w:right w:val="none" w:sz="0" w:space="0" w:color="auto"/>
          </w:divBdr>
        </w:div>
        <w:div w:id="2082633529">
          <w:marLeft w:val="0"/>
          <w:marRight w:val="0"/>
          <w:marTop w:val="0"/>
          <w:marBottom w:val="0"/>
          <w:divBdr>
            <w:top w:val="none" w:sz="0" w:space="0" w:color="auto"/>
            <w:left w:val="none" w:sz="0" w:space="0" w:color="auto"/>
            <w:bottom w:val="none" w:sz="0" w:space="0" w:color="auto"/>
            <w:right w:val="none" w:sz="0" w:space="0" w:color="auto"/>
          </w:divBdr>
        </w:div>
      </w:divsChild>
    </w:div>
    <w:div w:id="720639155">
      <w:bodyDiv w:val="1"/>
      <w:marLeft w:val="0"/>
      <w:marRight w:val="0"/>
      <w:marTop w:val="0"/>
      <w:marBottom w:val="0"/>
      <w:divBdr>
        <w:top w:val="none" w:sz="0" w:space="0" w:color="auto"/>
        <w:left w:val="none" w:sz="0" w:space="0" w:color="auto"/>
        <w:bottom w:val="none" w:sz="0" w:space="0" w:color="auto"/>
        <w:right w:val="none" w:sz="0" w:space="0" w:color="auto"/>
      </w:divBdr>
    </w:div>
    <w:div w:id="1460614120">
      <w:bodyDiv w:val="1"/>
      <w:marLeft w:val="0"/>
      <w:marRight w:val="0"/>
      <w:marTop w:val="0"/>
      <w:marBottom w:val="0"/>
      <w:divBdr>
        <w:top w:val="none" w:sz="0" w:space="0" w:color="auto"/>
        <w:left w:val="none" w:sz="0" w:space="0" w:color="auto"/>
        <w:bottom w:val="none" w:sz="0" w:space="0" w:color="auto"/>
        <w:right w:val="none" w:sz="0" w:space="0" w:color="auto"/>
      </w:divBdr>
    </w:div>
    <w:div w:id="195254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lyski.pl" TargetMode="External"/><Relationship Id="rId13" Type="http://schemas.openxmlformats.org/officeDocument/2006/relationships/hyperlink" Target="https://media.ezamowienia.gov.pl/pod/2021/10/Oferty-5.2.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pl/regulami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lyski.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zamowienia.gov.pl/mp-client/search/list/ocds-148610-f562f3e7-d91c-449f-8785-25dcbb7e4dc6" TargetMode="External"/><Relationship Id="rId14" Type="http://schemas.openxmlformats.org/officeDocument/2006/relationships/hyperlink" Target="https://ezamowienia.gov.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C81AC-A5D9-4B26-A244-B6D85D1F1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5797</Words>
  <Characters>34785</Characters>
  <Application>Microsoft Office Word</Application>
  <DocSecurity>0</DocSecurity>
  <Lines>289</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G</dc:creator>
  <cp:keywords/>
  <dc:description/>
  <cp:lastModifiedBy>UG Lyski</cp:lastModifiedBy>
  <cp:revision>8</cp:revision>
  <cp:lastPrinted>2025-12-01T07:44:00Z</cp:lastPrinted>
  <dcterms:created xsi:type="dcterms:W3CDTF">2025-12-01T07:41:00Z</dcterms:created>
  <dcterms:modified xsi:type="dcterms:W3CDTF">2025-12-09T10:56:00Z</dcterms:modified>
</cp:coreProperties>
</file>