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35325C60" w:rsidR="00270834" w:rsidRPr="0070271D" w:rsidRDefault="00270834" w:rsidP="00270834">
      <w:pPr>
        <w:tabs>
          <w:tab w:val="left" w:pos="8460"/>
        </w:tabs>
        <w:jc w:val="right"/>
        <w:rPr>
          <w:b/>
          <w:color w:val="000000" w:themeColor="text1"/>
          <w:sz w:val="22"/>
          <w:szCs w:val="22"/>
        </w:rPr>
      </w:pPr>
      <w:r w:rsidRPr="0070271D">
        <w:rPr>
          <w:b/>
          <w:color w:val="000000" w:themeColor="text1"/>
          <w:sz w:val="22"/>
          <w:szCs w:val="22"/>
        </w:rPr>
        <w:t>Załącznik nr 1</w:t>
      </w:r>
      <w:r w:rsidR="00F52D8B" w:rsidRPr="0070271D">
        <w:rPr>
          <w:b/>
          <w:color w:val="000000" w:themeColor="text1"/>
          <w:sz w:val="22"/>
          <w:szCs w:val="22"/>
        </w:rPr>
        <w:t xml:space="preserve"> </w:t>
      </w:r>
      <w:r w:rsidRPr="0070271D">
        <w:rPr>
          <w:b/>
          <w:color w:val="000000" w:themeColor="text1"/>
          <w:sz w:val="22"/>
          <w:szCs w:val="22"/>
        </w:rPr>
        <w:t>do SWZ</w:t>
      </w:r>
      <w:r w:rsidR="00A82830" w:rsidRPr="0070271D">
        <w:rPr>
          <w:b/>
          <w:color w:val="000000" w:themeColor="text1"/>
          <w:sz w:val="22"/>
          <w:szCs w:val="22"/>
        </w:rPr>
        <w:t xml:space="preserve"> </w:t>
      </w:r>
    </w:p>
    <w:p w14:paraId="275D9177" w14:textId="77777777" w:rsidR="00763EE3" w:rsidRPr="0070271D" w:rsidRDefault="00763EE3" w:rsidP="00270834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4BA245F7" w14:textId="77777777" w:rsidR="00763EE3" w:rsidRPr="0070271D" w:rsidRDefault="00763EE3" w:rsidP="005A0B2F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7C2F1668" w14:textId="77777777" w:rsidR="00EF4EC5" w:rsidRPr="0070271D" w:rsidRDefault="00EF4EC5" w:rsidP="00EF4EC5">
      <w:pPr>
        <w:jc w:val="center"/>
        <w:rPr>
          <w:color w:val="000000" w:themeColor="text1"/>
          <w:sz w:val="10"/>
          <w:szCs w:val="10"/>
        </w:rPr>
      </w:pPr>
      <w:r w:rsidRPr="0070271D">
        <w:rPr>
          <w:b/>
          <w:color w:val="000000" w:themeColor="text1"/>
          <w:sz w:val="28"/>
          <w:u w:val="single"/>
        </w:rPr>
        <w:t>W Z Ó R   U M O W Y</w:t>
      </w:r>
      <w:r w:rsidRPr="0070271D">
        <w:rPr>
          <w:b/>
          <w:color w:val="000000" w:themeColor="text1"/>
          <w:sz w:val="28"/>
        </w:rPr>
        <w:t xml:space="preserve"> </w:t>
      </w:r>
    </w:p>
    <w:p w14:paraId="357B8779" w14:textId="77777777" w:rsidR="00EF4EC5" w:rsidRPr="0070271D" w:rsidRDefault="00EF4EC5" w:rsidP="00EF4EC5">
      <w:pPr>
        <w:jc w:val="both"/>
        <w:rPr>
          <w:color w:val="000000" w:themeColor="text1"/>
          <w:sz w:val="20"/>
          <w:szCs w:val="20"/>
        </w:rPr>
      </w:pPr>
    </w:p>
    <w:p w14:paraId="7531B5FD" w14:textId="77777777" w:rsidR="00EF4EC5" w:rsidRPr="0070271D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70271D">
        <w:rPr>
          <w:color w:val="000000" w:themeColor="text1"/>
          <w:sz w:val="20"/>
          <w:szCs w:val="20"/>
        </w:rPr>
        <w:t xml:space="preserve">W dniu ........................ pomiędzy </w:t>
      </w:r>
      <w:r w:rsidRPr="0070271D">
        <w:rPr>
          <w:b/>
          <w:color w:val="000000" w:themeColor="text1"/>
          <w:sz w:val="20"/>
          <w:szCs w:val="20"/>
        </w:rPr>
        <w:t>Szpitalem Specjalistycznym im. Edmunda Biernackiego w Mielcu, ul. Żeromskiego 22, 39-300 Mielec</w:t>
      </w:r>
      <w:r w:rsidRPr="0070271D">
        <w:rPr>
          <w:color w:val="000000" w:themeColor="text1"/>
          <w:sz w:val="20"/>
          <w:szCs w:val="20"/>
        </w:rPr>
        <w:t>, wpisanym do rejestru stowarzyszeń, innych organizacji społecznych i 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Pr="0070271D">
        <w:rPr>
          <w:b/>
          <w:color w:val="000000" w:themeColor="text1"/>
          <w:sz w:val="20"/>
          <w:szCs w:val="20"/>
        </w:rPr>
        <w:t>Zamawiającym</w:t>
      </w:r>
      <w:r w:rsidRPr="0070271D">
        <w:rPr>
          <w:color w:val="000000" w:themeColor="text1"/>
          <w:sz w:val="20"/>
          <w:szCs w:val="20"/>
        </w:rPr>
        <w:t>” reprezentowanym przez</w:t>
      </w:r>
      <w:r w:rsidRPr="0070271D">
        <w:rPr>
          <w:color w:val="000000" w:themeColor="text1"/>
        </w:rPr>
        <w:t>:</w:t>
      </w:r>
    </w:p>
    <w:p w14:paraId="0F1FADAA" w14:textId="77777777" w:rsidR="00EF4EC5" w:rsidRPr="0070271D" w:rsidRDefault="00EF4EC5" w:rsidP="00EF4EC5">
      <w:pPr>
        <w:ind w:left="708"/>
        <w:jc w:val="both"/>
        <w:rPr>
          <w:color w:val="000000" w:themeColor="text1"/>
          <w:sz w:val="10"/>
        </w:rPr>
      </w:pPr>
      <w:r w:rsidRPr="0070271D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D5604E2" w14:textId="77777777" w:rsidR="00EF4EC5" w:rsidRPr="0070271D" w:rsidRDefault="00EF4EC5" w:rsidP="00EF4EC5">
      <w:pPr>
        <w:jc w:val="both"/>
        <w:rPr>
          <w:color w:val="000000" w:themeColor="text1"/>
          <w:sz w:val="10"/>
        </w:rPr>
      </w:pPr>
    </w:p>
    <w:p w14:paraId="78063FCB" w14:textId="77777777" w:rsidR="00EF4EC5" w:rsidRPr="0070271D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70271D">
        <w:rPr>
          <w:color w:val="000000" w:themeColor="text1"/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 w:rsidRPr="0070271D">
        <w:rPr>
          <w:b/>
          <w:color w:val="000000" w:themeColor="text1"/>
          <w:sz w:val="20"/>
          <w:szCs w:val="20"/>
        </w:rPr>
        <w:t xml:space="preserve"> </w:t>
      </w:r>
      <w:r w:rsidRPr="0070271D">
        <w:rPr>
          <w:color w:val="000000" w:themeColor="text1"/>
          <w:sz w:val="20"/>
          <w:szCs w:val="20"/>
        </w:rPr>
        <w:t xml:space="preserve"> zwanym w dalszej części Umowy </w:t>
      </w:r>
      <w:r w:rsidRPr="0070271D">
        <w:rPr>
          <w:b/>
          <w:color w:val="000000" w:themeColor="text1"/>
          <w:sz w:val="20"/>
          <w:szCs w:val="20"/>
        </w:rPr>
        <w:t>„Wykonawcą”</w:t>
      </w:r>
      <w:r w:rsidRPr="0070271D">
        <w:rPr>
          <w:color w:val="000000" w:themeColor="text1"/>
          <w:sz w:val="20"/>
          <w:szCs w:val="20"/>
        </w:rPr>
        <w:t xml:space="preserve"> reprezentowanym przez:</w:t>
      </w:r>
    </w:p>
    <w:p w14:paraId="22CA4BF4" w14:textId="77777777" w:rsidR="00EF4EC5" w:rsidRPr="0070271D" w:rsidRDefault="00EF4EC5" w:rsidP="00EF4EC5">
      <w:pPr>
        <w:ind w:left="708"/>
        <w:jc w:val="both"/>
        <w:rPr>
          <w:rFonts w:cs="Times New Roman"/>
          <w:color w:val="000000" w:themeColor="text1"/>
          <w:sz w:val="20"/>
          <w:szCs w:val="20"/>
        </w:rPr>
      </w:pPr>
      <w:r w:rsidRPr="0070271D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5D09732" w14:textId="77777777" w:rsidR="00EF4EC5" w:rsidRPr="0070271D" w:rsidRDefault="00EF4EC5" w:rsidP="00EF4EC5">
      <w:pPr>
        <w:ind w:left="708"/>
        <w:jc w:val="both"/>
        <w:rPr>
          <w:color w:val="000000" w:themeColor="text1"/>
          <w:sz w:val="10"/>
          <w:szCs w:val="10"/>
        </w:rPr>
      </w:pPr>
      <w:r w:rsidRPr="0070271D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6E4544E9" w14:textId="77777777" w:rsidR="00EF4EC5" w:rsidRPr="0070271D" w:rsidRDefault="00EF4EC5" w:rsidP="00EF4EC5">
      <w:pPr>
        <w:jc w:val="both"/>
        <w:rPr>
          <w:color w:val="000000" w:themeColor="text1"/>
          <w:sz w:val="10"/>
          <w:szCs w:val="10"/>
        </w:rPr>
      </w:pPr>
    </w:p>
    <w:p w14:paraId="0E33E5E9" w14:textId="77777777" w:rsidR="00EF4EC5" w:rsidRPr="0070271D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70271D">
        <w:rPr>
          <w:rFonts w:cs="Times New Roman"/>
          <w:color w:val="000000" w:themeColor="text1"/>
          <w:sz w:val="20"/>
          <w:szCs w:val="20"/>
        </w:rPr>
        <w:t>stosownie do dokonanego przez Zamawiającego wyboru oferty Wykonawcy, na podstawie zamówienia publicznego udzielonego w trybie podstawowym, na podstawie art. 275 pkt 1), zgodnie z przepisami ustawy z dnia 11 września 2019 r. - Prawo zamówień publicznych zostaje zawarta umowa następującej treści:</w:t>
      </w:r>
    </w:p>
    <w:p w14:paraId="3774C307" w14:textId="77777777" w:rsidR="00EF4EC5" w:rsidRPr="0070271D" w:rsidRDefault="00EF4EC5" w:rsidP="00EF4EC5">
      <w:pPr>
        <w:jc w:val="both"/>
        <w:rPr>
          <w:rFonts w:cs="Times New Roman"/>
          <w:color w:val="FF0000"/>
          <w:sz w:val="20"/>
          <w:szCs w:val="20"/>
        </w:rPr>
      </w:pPr>
    </w:p>
    <w:p w14:paraId="428C91C0" w14:textId="77777777" w:rsidR="000B5457" w:rsidRPr="0070271D" w:rsidRDefault="000B5457" w:rsidP="000B5457">
      <w:pPr>
        <w:jc w:val="center"/>
        <w:rPr>
          <w:color w:val="000000" w:themeColor="text1"/>
          <w:sz w:val="20"/>
          <w:szCs w:val="20"/>
        </w:rPr>
      </w:pPr>
      <w:r w:rsidRPr="0070271D">
        <w:rPr>
          <w:rFonts w:cs="Times New Roman"/>
          <w:b/>
          <w:color w:val="000000" w:themeColor="text1"/>
          <w:sz w:val="20"/>
          <w:szCs w:val="20"/>
        </w:rPr>
        <w:t>§   1</w:t>
      </w:r>
    </w:p>
    <w:p w14:paraId="25C04732" w14:textId="7FA679DE" w:rsidR="000B5457" w:rsidRPr="0070271D" w:rsidRDefault="000B5457" w:rsidP="006E505F">
      <w:pPr>
        <w:pStyle w:val="Akapitzlist3"/>
        <w:numPr>
          <w:ilvl w:val="0"/>
          <w:numId w:val="31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70271D">
        <w:rPr>
          <w:color w:val="000000" w:themeColor="text1"/>
          <w:sz w:val="20"/>
          <w:szCs w:val="20"/>
        </w:rPr>
        <w:t xml:space="preserve">Przedmiotem niniejszej umowy jest sukcesywna sprzedaż i dostawa </w:t>
      </w:r>
      <w:r w:rsidR="006E505F" w:rsidRPr="0070271D">
        <w:rPr>
          <w:rFonts w:eastAsia="Times New Roman" w:cs="Times New Roman"/>
          <w:color w:val="000000" w:themeColor="text1"/>
          <w:kern w:val="0"/>
          <w:sz w:val="20"/>
          <w:szCs w:val="20"/>
          <w:lang w:eastAsia="pl-PL"/>
        </w:rPr>
        <w:t>środków dezynfekcyjnych do Szpitala Specjalistycznego im. Edmunda Biernackiego w Mielcu</w:t>
      </w:r>
      <w:r w:rsidRPr="0070271D">
        <w:rPr>
          <w:rFonts w:eastAsia="Times New Roman" w:cs="Times New Roman"/>
          <w:color w:val="000000" w:themeColor="text1"/>
          <w:kern w:val="0"/>
          <w:sz w:val="20"/>
          <w:szCs w:val="20"/>
          <w:lang w:eastAsia="pl-PL"/>
        </w:rPr>
        <w:t xml:space="preserve"> </w:t>
      </w:r>
      <w:r w:rsidRPr="0070271D">
        <w:rPr>
          <w:color w:val="000000" w:themeColor="text1"/>
          <w:sz w:val="20"/>
          <w:szCs w:val="20"/>
        </w:rPr>
        <w:t>(dalej: towar) – wykaz sporządzony na podstawie oferty przetargowej Wykonawcy stanowiący integralną część umowy w załączeniu do niniejszej umowy, na</w:t>
      </w:r>
      <w:r w:rsidR="006E505F" w:rsidRPr="0070271D">
        <w:rPr>
          <w:color w:val="000000" w:themeColor="text1"/>
          <w:sz w:val="20"/>
          <w:szCs w:val="20"/>
        </w:rPr>
        <w:t> </w:t>
      </w:r>
      <w:r w:rsidRPr="0070271D">
        <w:rPr>
          <w:color w:val="000000" w:themeColor="text1"/>
          <w:sz w:val="20"/>
          <w:szCs w:val="20"/>
        </w:rPr>
        <w:t>rzecz Zamawiającego, w ilościach wynikających z bieżących potrzeb, realizowana przez Wykonawcę na</w:t>
      </w:r>
      <w:r w:rsidR="006E505F" w:rsidRPr="0070271D">
        <w:rPr>
          <w:color w:val="000000" w:themeColor="text1"/>
          <w:sz w:val="20"/>
          <w:szCs w:val="20"/>
        </w:rPr>
        <w:t> </w:t>
      </w:r>
      <w:r w:rsidRPr="0070271D">
        <w:rPr>
          <w:color w:val="000000" w:themeColor="text1"/>
          <w:sz w:val="20"/>
          <w:szCs w:val="20"/>
        </w:rPr>
        <w:t>jego koszt, na zasadach wskazanych w niniejs</w:t>
      </w:r>
      <w:r w:rsidR="006E505F" w:rsidRPr="0070271D">
        <w:rPr>
          <w:color w:val="000000" w:themeColor="text1"/>
          <w:sz w:val="20"/>
          <w:szCs w:val="20"/>
        </w:rPr>
        <w:t xml:space="preserve">zej umowie, Specyfikacji </w:t>
      </w:r>
      <w:r w:rsidRPr="0070271D">
        <w:rPr>
          <w:color w:val="000000" w:themeColor="text1"/>
          <w:sz w:val="20"/>
          <w:szCs w:val="20"/>
        </w:rPr>
        <w:t>Warunków Zamówienia (dalej SWZ) znak: Sz</w:t>
      </w:r>
      <w:r w:rsidR="0070271D" w:rsidRPr="0070271D">
        <w:rPr>
          <w:color w:val="000000" w:themeColor="text1"/>
          <w:sz w:val="20"/>
          <w:szCs w:val="20"/>
        </w:rPr>
        <w:t>S</w:t>
      </w:r>
      <w:r w:rsidRPr="0070271D">
        <w:rPr>
          <w:color w:val="000000" w:themeColor="text1"/>
          <w:sz w:val="20"/>
          <w:szCs w:val="20"/>
        </w:rPr>
        <w:t>.ZP.2</w:t>
      </w:r>
      <w:r w:rsidR="0070271D" w:rsidRPr="0070271D">
        <w:rPr>
          <w:color w:val="000000" w:themeColor="text1"/>
          <w:sz w:val="20"/>
          <w:szCs w:val="20"/>
        </w:rPr>
        <w:t>6</w:t>
      </w:r>
      <w:r w:rsidRPr="0070271D">
        <w:rPr>
          <w:color w:val="000000" w:themeColor="text1"/>
          <w:sz w:val="20"/>
          <w:szCs w:val="20"/>
        </w:rPr>
        <w:t>1.</w:t>
      </w:r>
      <w:r w:rsidR="00C87D3C">
        <w:rPr>
          <w:color w:val="000000" w:themeColor="text1"/>
          <w:sz w:val="20"/>
          <w:szCs w:val="20"/>
        </w:rPr>
        <w:t>73</w:t>
      </w:r>
      <w:r w:rsidRPr="0070271D">
        <w:rPr>
          <w:color w:val="000000" w:themeColor="text1"/>
          <w:sz w:val="20"/>
          <w:szCs w:val="20"/>
        </w:rPr>
        <w:t>.</w:t>
      </w:r>
      <w:r w:rsidR="0070271D" w:rsidRPr="0070271D">
        <w:rPr>
          <w:color w:val="000000" w:themeColor="text1"/>
          <w:sz w:val="20"/>
          <w:szCs w:val="20"/>
        </w:rPr>
        <w:t>2025</w:t>
      </w:r>
      <w:r w:rsidRPr="0070271D">
        <w:rPr>
          <w:color w:val="000000" w:themeColor="text1"/>
          <w:sz w:val="20"/>
          <w:szCs w:val="20"/>
        </w:rPr>
        <w:t xml:space="preserve"> oraz zgodnie z ofertą Wykonawcy z dnia ……………</w:t>
      </w:r>
    </w:p>
    <w:p w14:paraId="5C7817D6" w14:textId="77777777" w:rsidR="000B5457" w:rsidRPr="0070271D" w:rsidRDefault="000B5457" w:rsidP="000B5457">
      <w:pPr>
        <w:pStyle w:val="Akapitzlist"/>
        <w:numPr>
          <w:ilvl w:val="0"/>
          <w:numId w:val="31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70271D">
        <w:rPr>
          <w:rFonts w:cs="Times New Roman"/>
          <w:color w:val="000000" w:themeColor="text1"/>
          <w:sz w:val="20"/>
          <w:szCs w:val="20"/>
        </w:rPr>
        <w:t>SWZ i oferta złożona przez Wykonawcę stanowią integralną część umowy.</w:t>
      </w:r>
    </w:p>
    <w:p w14:paraId="0637624F" w14:textId="77777777" w:rsidR="000B5457" w:rsidRPr="0070271D" w:rsidRDefault="000B5457" w:rsidP="000B5457">
      <w:pPr>
        <w:jc w:val="both"/>
        <w:rPr>
          <w:color w:val="000000" w:themeColor="text1"/>
          <w:sz w:val="20"/>
          <w:szCs w:val="20"/>
        </w:rPr>
      </w:pPr>
    </w:p>
    <w:p w14:paraId="15C323F4" w14:textId="77777777" w:rsidR="000B5457" w:rsidRPr="0070271D" w:rsidRDefault="000B5457" w:rsidP="000B5457">
      <w:pPr>
        <w:jc w:val="center"/>
        <w:rPr>
          <w:b/>
          <w:color w:val="000000" w:themeColor="text1"/>
          <w:sz w:val="20"/>
          <w:szCs w:val="20"/>
        </w:rPr>
      </w:pPr>
      <w:r w:rsidRPr="0070271D">
        <w:rPr>
          <w:b/>
          <w:color w:val="000000" w:themeColor="text1"/>
          <w:sz w:val="20"/>
          <w:szCs w:val="20"/>
        </w:rPr>
        <w:t>§   2</w:t>
      </w:r>
    </w:p>
    <w:p w14:paraId="7A470467" w14:textId="77777777" w:rsidR="000B5457" w:rsidRPr="0070271D" w:rsidRDefault="000B5457" w:rsidP="000B5457">
      <w:pPr>
        <w:numPr>
          <w:ilvl w:val="0"/>
          <w:numId w:val="2"/>
        </w:numPr>
        <w:tabs>
          <w:tab w:val="left" w:pos="57"/>
        </w:tabs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70271D">
        <w:rPr>
          <w:color w:val="000000" w:themeColor="text1"/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1180EF89" w14:textId="2BA0CB00" w:rsidR="000B5457" w:rsidRPr="0070271D" w:rsidRDefault="000B5457" w:rsidP="008A238A">
      <w:pPr>
        <w:numPr>
          <w:ilvl w:val="0"/>
          <w:numId w:val="2"/>
        </w:numPr>
        <w:tabs>
          <w:tab w:val="left" w:pos="57"/>
        </w:tabs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70271D">
        <w:rPr>
          <w:color w:val="000000" w:themeColor="text1"/>
          <w:sz w:val="20"/>
          <w:szCs w:val="20"/>
        </w:rPr>
        <w:t xml:space="preserve">Do złożenia zamówienia ze strony Zamawiającego uprawniony jest </w:t>
      </w:r>
      <w:r w:rsidR="008A238A" w:rsidRPr="0070271D">
        <w:rPr>
          <w:color w:val="000000" w:themeColor="text1"/>
          <w:sz w:val="20"/>
          <w:szCs w:val="20"/>
        </w:rPr>
        <w:t>Kierownik Apteki Szpitalnej lub osoba przez niego upoważniona</w:t>
      </w:r>
      <w:r w:rsidRPr="0070271D">
        <w:rPr>
          <w:color w:val="000000" w:themeColor="text1"/>
          <w:sz w:val="20"/>
          <w:szCs w:val="20"/>
        </w:rPr>
        <w:t>. Zamówienie może zostać złożone w wersji papierowej lub elektronicznej. W razie wystąpienia sytuacji, która</w:t>
      </w:r>
      <w:r w:rsidR="0048700F" w:rsidRPr="0070271D">
        <w:rPr>
          <w:color w:val="000000" w:themeColor="text1"/>
          <w:sz w:val="20"/>
          <w:szCs w:val="20"/>
        </w:rPr>
        <w:t> </w:t>
      </w:r>
      <w:r w:rsidRPr="0070271D">
        <w:rPr>
          <w:color w:val="000000" w:themeColor="text1"/>
          <w:sz w:val="20"/>
          <w:szCs w:val="20"/>
        </w:rPr>
        <w:t>powodowałaby zmianę osoby uprawnionej do zamówienia Zamawiający powiadomi o tym Wykonawcę mailowo lub pisemnie wskazując nowo uprawnioną osobę. Strony postanawiają, że zmiana ta nie wymaga sporządzenia aneksu do umowy.</w:t>
      </w:r>
    </w:p>
    <w:p w14:paraId="1A722806" w14:textId="77777777" w:rsidR="000B5457" w:rsidRPr="0070271D" w:rsidRDefault="000B5457" w:rsidP="000B5457">
      <w:pPr>
        <w:numPr>
          <w:ilvl w:val="0"/>
          <w:numId w:val="2"/>
        </w:numPr>
        <w:tabs>
          <w:tab w:val="left" w:pos="57"/>
        </w:tabs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70271D">
        <w:rPr>
          <w:color w:val="000000" w:themeColor="text1"/>
          <w:sz w:val="20"/>
          <w:szCs w:val="20"/>
        </w:rPr>
        <w:t>Wykonawca zobowiązuje się wykonać zamówienie w terminie do 7 dni od dnia złożenia zamówienia.</w:t>
      </w:r>
    </w:p>
    <w:p w14:paraId="28762C12" w14:textId="48C72A16" w:rsidR="000B5457" w:rsidRPr="00F373C2" w:rsidRDefault="000B5457" w:rsidP="000B5457">
      <w:pPr>
        <w:numPr>
          <w:ilvl w:val="0"/>
          <w:numId w:val="2"/>
        </w:numPr>
        <w:tabs>
          <w:tab w:val="left" w:pos="57"/>
        </w:tabs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 xml:space="preserve">Wykonawca </w:t>
      </w:r>
      <w:r w:rsidR="006A7538" w:rsidRPr="00F373C2">
        <w:rPr>
          <w:color w:val="000000" w:themeColor="text1"/>
          <w:sz w:val="20"/>
          <w:szCs w:val="20"/>
        </w:rPr>
        <w:t>dostarczał będzie zamówiony towar transportem własnym, we własnym zakresie, na swój koszt i ryzyko do Apteki Szpitalnej Zamawiającego mieszczącej się w siedzibie Zamawiającego (od poniedziałku do piątku w godzinach od 7:00 do 14:15). Jeżeli czas dostawy wypada w dniu wolnym od pracy Apteki, dostawa nastąpi w pierwszym dniu roboczym po wyznaczonym terminie.</w:t>
      </w:r>
    </w:p>
    <w:p w14:paraId="588589BA" w14:textId="77777777" w:rsidR="000B5457" w:rsidRPr="00F373C2" w:rsidRDefault="000B5457" w:rsidP="000B5457">
      <w:pPr>
        <w:numPr>
          <w:ilvl w:val="0"/>
          <w:numId w:val="2"/>
        </w:numPr>
        <w:tabs>
          <w:tab w:val="left" w:pos="57"/>
        </w:tabs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>Za datę dostawy uznaje się datę wydania za stosownym pokwitowaniem przedmiotu umowy osobie upoważnionej przez Zamawiającego.</w:t>
      </w:r>
    </w:p>
    <w:p w14:paraId="16018096" w14:textId="49636E6C" w:rsidR="000B5457" w:rsidRPr="00F373C2" w:rsidRDefault="000B5457" w:rsidP="00292E72">
      <w:pPr>
        <w:widowControl/>
        <w:numPr>
          <w:ilvl w:val="0"/>
          <w:numId w:val="2"/>
        </w:numPr>
        <w:tabs>
          <w:tab w:val="left" w:pos="57"/>
        </w:tabs>
        <w:suppressAutoHyphens w:val="0"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 xml:space="preserve">Do obowiązków Wykonawcy należy również </w:t>
      </w:r>
      <w:r w:rsidR="00292E72" w:rsidRPr="00F373C2">
        <w:rPr>
          <w:color w:val="000000" w:themeColor="text1"/>
          <w:sz w:val="20"/>
          <w:szCs w:val="20"/>
        </w:rPr>
        <w:t>wniesienie towaru do Apteki i jego rozładunek w miejscu wskazanym przez upoważnionego pracownika.</w:t>
      </w:r>
    </w:p>
    <w:p w14:paraId="52AEB011" w14:textId="77777777" w:rsidR="000B5457" w:rsidRPr="00F373C2" w:rsidRDefault="000B5457" w:rsidP="000B5457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12A55126" w14:textId="77777777" w:rsidR="000B5457" w:rsidRPr="00F373C2" w:rsidRDefault="000B5457" w:rsidP="000B5457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7603BD42" w14:textId="77777777" w:rsidR="00D9542F" w:rsidRPr="00F373C2" w:rsidRDefault="00D9542F" w:rsidP="00D9542F">
      <w:pPr>
        <w:widowControl/>
        <w:numPr>
          <w:ilvl w:val="0"/>
          <w:numId w:val="2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>Dostarczane do Zamawiającego artykuły winny być zapakowane w oryginalne (fabrycznie zapakowane przez producenta) i nieuszkodzone opakowania, które odpowiadają wymaganiom Polskich Norm oraz innych przepisów prawa, przewidzianych  dla tego typu wyrobu.</w:t>
      </w:r>
    </w:p>
    <w:p w14:paraId="08807881" w14:textId="77777777" w:rsidR="00D9542F" w:rsidRPr="00F373C2" w:rsidRDefault="00D9542F" w:rsidP="00D9542F">
      <w:pPr>
        <w:widowControl/>
        <w:numPr>
          <w:ilvl w:val="0"/>
          <w:numId w:val="2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>Zamawiający może odmówić przyjęcia dostaw objętych przedmiotem niniejszej umowy w przypadku gdy przedmiot dostawy jest niezgodny z umową, w tym w zakresie nazwy producenta, numeru katalogowego, nazwy handlowej asortymentu oraz serii.</w:t>
      </w:r>
    </w:p>
    <w:p w14:paraId="439B9327" w14:textId="77777777" w:rsidR="00D9542F" w:rsidRPr="00F373C2" w:rsidRDefault="00D9542F" w:rsidP="00D9542F">
      <w:pPr>
        <w:widowControl/>
        <w:numPr>
          <w:ilvl w:val="0"/>
          <w:numId w:val="2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lastRenderedPageBreak/>
        <w:t>Wykonawca zapewnia i oświadcza, że:</w:t>
      </w:r>
    </w:p>
    <w:p w14:paraId="4269120A" w14:textId="77777777" w:rsidR="00D9542F" w:rsidRPr="00F373C2" w:rsidRDefault="00D9542F" w:rsidP="00D9542F">
      <w:pPr>
        <w:widowControl/>
        <w:numPr>
          <w:ilvl w:val="0"/>
          <w:numId w:val="41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 xml:space="preserve">produkty lecznicze/wyroby medyczne magazynowane były i będą transportowane z zachowaniem wymaganych warunków określonych  rozporządzeniem unijnym (UE) 2017/745 (rozporządzenie MDR) oraz z Rozporządzeniem Ministra Zdrowia z dnia 13 marca 2015 r. w sprawie wymagań Dobrej Praktyki Dystrybucyjnej ( pkt. 5.5 pkt. 2 ), </w:t>
      </w:r>
    </w:p>
    <w:p w14:paraId="53E5DF6D" w14:textId="57D1F6D6" w:rsidR="00D9542F" w:rsidRPr="00F373C2" w:rsidRDefault="00D9542F" w:rsidP="00D9542F">
      <w:pPr>
        <w:widowControl/>
        <w:numPr>
          <w:ilvl w:val="0"/>
          <w:numId w:val="41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 xml:space="preserve">sprzęt medyczny magazynowany jest ( był ) i transportowany będzie zgodnie z warunkami określonymi przez producenta. </w:t>
      </w:r>
    </w:p>
    <w:p w14:paraId="34B9319D" w14:textId="17F7C415" w:rsidR="00D9542F" w:rsidRPr="00F373C2" w:rsidRDefault="00D9542F" w:rsidP="00D9542F">
      <w:pPr>
        <w:widowControl/>
        <w:numPr>
          <w:ilvl w:val="0"/>
          <w:numId w:val="2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 xml:space="preserve">Wykonawca jest obowiązany na żądanie Zamawiającego przedłożyć oświadczenie stanowiące załącznik nr </w:t>
      </w:r>
      <w:r w:rsidR="00F373C2" w:rsidRPr="00F373C2">
        <w:rPr>
          <w:color w:val="000000" w:themeColor="text1"/>
          <w:sz w:val="20"/>
          <w:szCs w:val="20"/>
        </w:rPr>
        <w:t>2</w:t>
      </w:r>
      <w:r w:rsidRPr="00F373C2">
        <w:rPr>
          <w:color w:val="000000" w:themeColor="text1"/>
          <w:sz w:val="20"/>
          <w:szCs w:val="20"/>
        </w:rPr>
        <w:t xml:space="preserve"> do Umowy jeżeli nie przedstawi dowodu wskazań temperatury w postaci dokumentu pisemnego lub elektronicznego ( odpowiednio wydruku lub odczytu z urządzenia mierzącego temperaturę znajdującego się w środku transportu ).</w:t>
      </w:r>
    </w:p>
    <w:p w14:paraId="32B90060" w14:textId="3C1537D1" w:rsidR="00F373C2" w:rsidRPr="00F373C2" w:rsidRDefault="00D9542F" w:rsidP="00F373C2">
      <w:pPr>
        <w:pStyle w:val="Akapitzlist"/>
        <w:numPr>
          <w:ilvl w:val="0"/>
          <w:numId w:val="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F373C2">
        <w:rPr>
          <w:rFonts w:cs="Times New Roman"/>
          <w:color w:val="000000" w:themeColor="text1"/>
          <w:sz w:val="20"/>
          <w:szCs w:val="20"/>
        </w:rPr>
        <w:t>W przypadku, gdy Wykonawca nie dostarczy przedmiotu umowy w określonym w umowie terminie, Zamawiający ma prawo dokonać zakupu interwencyjnego od innego Dostawcy w ilości i asortymencie określonym w niezrealizowanej części zamówienia lub odpowiednika asortymentu w przypadku braku jego dostępności na rynku.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40FDE8C9" w14:textId="06E2818D" w:rsidR="00F373C2" w:rsidRPr="00F373C2" w:rsidRDefault="00F373C2" w:rsidP="00C54F8E">
      <w:pPr>
        <w:pStyle w:val="Default"/>
        <w:numPr>
          <w:ilvl w:val="0"/>
          <w:numId w:val="2"/>
        </w:numPr>
        <w:jc w:val="both"/>
        <w:rPr>
          <w:color w:val="000000" w:themeColor="text1"/>
          <w:sz w:val="20"/>
          <w:szCs w:val="20"/>
        </w:rPr>
      </w:pPr>
      <w:r>
        <w:rPr>
          <w:color w:val="000009"/>
          <w:sz w:val="20"/>
          <w:szCs w:val="20"/>
        </w:rPr>
        <w:t>Wykonawca zobowiązany jest na żądanie Zamawiającego w terminie 5 dni roboczych od wezwania do</w:t>
      </w:r>
      <w:r w:rsidR="0095335B">
        <w:rPr>
          <w:color w:val="000009"/>
          <w:sz w:val="20"/>
          <w:szCs w:val="20"/>
        </w:rPr>
        <w:t> </w:t>
      </w:r>
      <w:r>
        <w:rPr>
          <w:color w:val="000009"/>
          <w:sz w:val="20"/>
          <w:szCs w:val="20"/>
        </w:rPr>
        <w:t>dostarczenia deklaracji zgodności wystawionej przez producenta, certyfikatu zgodności wystawionego przez</w:t>
      </w:r>
      <w:r w:rsidR="00C54F8E">
        <w:rPr>
          <w:color w:val="000009"/>
          <w:sz w:val="20"/>
          <w:szCs w:val="20"/>
        </w:rPr>
        <w:t> </w:t>
      </w:r>
      <w:r>
        <w:rPr>
          <w:color w:val="000009"/>
          <w:sz w:val="20"/>
          <w:szCs w:val="20"/>
        </w:rPr>
        <w:t>właściwą jednostkę notyfikowaną zgodnie z klasą wyrobu medycznego dla asortymentu określonego w</w:t>
      </w:r>
      <w:r w:rsidR="0095335B">
        <w:rPr>
          <w:color w:val="000009"/>
          <w:sz w:val="20"/>
          <w:szCs w:val="20"/>
        </w:rPr>
        <w:t> </w:t>
      </w:r>
      <w:r w:rsidRPr="00F373C2">
        <w:rPr>
          <w:color w:val="000000" w:themeColor="text1"/>
          <w:sz w:val="20"/>
          <w:szCs w:val="20"/>
        </w:rPr>
        <w:t>umowie przetargowej.</w:t>
      </w:r>
    </w:p>
    <w:p w14:paraId="1D86AC80" w14:textId="77777777" w:rsidR="000B5457" w:rsidRPr="00F373C2" w:rsidRDefault="000B5457" w:rsidP="000B5457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529474FA" w14:textId="77777777" w:rsidR="000B5457" w:rsidRPr="00F373C2" w:rsidRDefault="000B5457" w:rsidP="000B5457">
      <w:pPr>
        <w:jc w:val="center"/>
        <w:rPr>
          <w:rFonts w:cs="Times New Roman"/>
          <w:color w:val="000000" w:themeColor="text1"/>
          <w:sz w:val="20"/>
          <w:szCs w:val="20"/>
        </w:rPr>
      </w:pPr>
      <w:r w:rsidRPr="00F373C2">
        <w:rPr>
          <w:rFonts w:cs="Times New Roman"/>
          <w:b/>
          <w:color w:val="000000" w:themeColor="text1"/>
          <w:sz w:val="20"/>
          <w:szCs w:val="20"/>
        </w:rPr>
        <w:t>§   3</w:t>
      </w:r>
    </w:p>
    <w:p w14:paraId="245889CB" w14:textId="77777777" w:rsidR="000B5457" w:rsidRPr="00F373C2" w:rsidRDefault="000B5457" w:rsidP="000B5457">
      <w:pPr>
        <w:pStyle w:val="Tekstpodstawowy220"/>
        <w:numPr>
          <w:ilvl w:val="0"/>
          <w:numId w:val="3"/>
        </w:numPr>
        <w:textAlignment w:val="auto"/>
        <w:rPr>
          <w:color w:val="000000" w:themeColor="text1"/>
          <w:sz w:val="20"/>
          <w:szCs w:val="20"/>
        </w:rPr>
      </w:pPr>
      <w:r w:rsidRPr="00F373C2">
        <w:rPr>
          <w:rFonts w:ascii="Times New Roman" w:hAnsi="Times New Roman" w:cs="Times New Roman"/>
          <w:color w:val="000000" w:themeColor="text1"/>
          <w:sz w:val="20"/>
          <w:szCs w:val="20"/>
        </w:rPr>
        <w:t>Wykonawca zapewnia Zamawiającego, że sprzedawany przez niego towar (zgodnie z ofertą) jest bardzo dobrej jakości, posiada dokumenty wymagane przez obowiązujące prawo, na podstawie których może być wprowadzony do obrotu i stosowania w placówkach ochrony zdrowia RP.</w:t>
      </w:r>
    </w:p>
    <w:p w14:paraId="73AAE498" w14:textId="77777777" w:rsidR="000B5457" w:rsidRPr="00F373C2" w:rsidRDefault="000B5457" w:rsidP="000B5457">
      <w:pPr>
        <w:pStyle w:val="Akapitzlist"/>
        <w:numPr>
          <w:ilvl w:val="0"/>
          <w:numId w:val="3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 xml:space="preserve">Wykonawca jest odpowiedzialny za wady fizyczne i prawne towaru objętego umową. Przez wadę fizyczną rozumie się w szczególności jakąkolwiek niezgodność towaru z opisem przedmiotu zamówienia zawartym w SWZ. </w:t>
      </w:r>
    </w:p>
    <w:p w14:paraId="7E108FBB" w14:textId="77777777" w:rsidR="000B5457" w:rsidRPr="00F373C2" w:rsidRDefault="000B5457" w:rsidP="000B5457">
      <w:pPr>
        <w:pStyle w:val="Akapitzlist"/>
        <w:numPr>
          <w:ilvl w:val="0"/>
          <w:numId w:val="3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5C66E428" w14:textId="77777777" w:rsidR="000B5457" w:rsidRPr="00F373C2" w:rsidRDefault="000B5457" w:rsidP="000B5457">
      <w:pPr>
        <w:pStyle w:val="Akapitzlist"/>
        <w:numPr>
          <w:ilvl w:val="0"/>
          <w:numId w:val="3"/>
        </w:numPr>
        <w:overflowPunct/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724BA9AC" w14:textId="77777777" w:rsidR="000B5457" w:rsidRPr="00F373C2" w:rsidRDefault="000B5457" w:rsidP="000B5457">
      <w:pPr>
        <w:pStyle w:val="Tekstpodstawowy220"/>
        <w:numPr>
          <w:ilvl w:val="0"/>
          <w:numId w:val="3"/>
        </w:numPr>
        <w:textAlignment w:val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373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wadliwy towar będący przedmiotem reklamacji. </w:t>
      </w:r>
    </w:p>
    <w:p w14:paraId="5BB90ED7" w14:textId="77777777" w:rsidR="000B5457" w:rsidRPr="00F373C2" w:rsidRDefault="000B5457" w:rsidP="000B5457">
      <w:pPr>
        <w:pStyle w:val="Tekstpodstawowy220"/>
        <w:numPr>
          <w:ilvl w:val="0"/>
          <w:numId w:val="3"/>
        </w:numPr>
        <w:textAlignment w:val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373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zobowiązuje się do uzupełnienia ilości lub wymiany towaru na pozbawiony wad w terminie wyznaczonym przez Zamawiającego. Termin wyznaczony przez Zamawiającego nie może być krótszy niż 3 dni. </w:t>
      </w:r>
    </w:p>
    <w:p w14:paraId="657B228C" w14:textId="77777777" w:rsidR="000B5457" w:rsidRPr="00F373C2" w:rsidRDefault="000B5457" w:rsidP="000B5457">
      <w:pPr>
        <w:pStyle w:val="Tekstpodstawowy220"/>
        <w:numPr>
          <w:ilvl w:val="0"/>
          <w:numId w:val="3"/>
        </w:numPr>
        <w:textAlignment w:val="auto"/>
        <w:rPr>
          <w:color w:val="000000" w:themeColor="text1"/>
          <w:sz w:val="20"/>
          <w:szCs w:val="20"/>
        </w:rPr>
      </w:pPr>
      <w:r w:rsidRPr="00F373C2">
        <w:rPr>
          <w:rFonts w:ascii="Times New Roman" w:hAnsi="Times New Roman" w:cs="Times New Roman"/>
          <w:color w:val="000000" w:themeColor="text1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3FE949E6" w14:textId="77777777" w:rsidR="000B5457" w:rsidRPr="00F373C2" w:rsidRDefault="000B5457" w:rsidP="000B5457">
      <w:pPr>
        <w:pStyle w:val="Akapitzlist2"/>
        <w:numPr>
          <w:ilvl w:val="0"/>
          <w:numId w:val="3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F373C2">
        <w:rPr>
          <w:color w:val="000000" w:themeColor="text1"/>
          <w:sz w:val="20"/>
          <w:szCs w:val="20"/>
        </w:rPr>
        <w:t>W przypadku nie dostarczania towaru wolnego od wad przez Wykonawcę, nie uzupełnienia jego ilości lub nie dokonania wymiany towaru na pełnowartościowy w wyznaczonym przez Zamawiającego terminie, Zamawiający zastrzega sobie prawo zamówienia towaru u innego dostawcy na koszt Wykonawcy. W takiej sytuacji Zamawiający potrąci ewentualną różnicę kosztów z wynagrodzenia przysługującego Wykonawcy, co nie wyłącza prawa do naliczenia kar umownych.</w:t>
      </w:r>
    </w:p>
    <w:p w14:paraId="73C4CBC0" w14:textId="77777777" w:rsidR="000B5457" w:rsidRPr="00114A84" w:rsidRDefault="000B5457" w:rsidP="000B5457">
      <w:pPr>
        <w:jc w:val="center"/>
        <w:rPr>
          <w:rFonts w:cs="Times New Roman"/>
          <w:color w:val="000000" w:themeColor="text1"/>
          <w:sz w:val="20"/>
          <w:szCs w:val="20"/>
        </w:rPr>
      </w:pPr>
    </w:p>
    <w:p w14:paraId="5FC984BA" w14:textId="77777777" w:rsidR="000B5457" w:rsidRPr="00114A84" w:rsidRDefault="000B5457" w:rsidP="000B5457">
      <w:pPr>
        <w:jc w:val="center"/>
        <w:rPr>
          <w:color w:val="000000" w:themeColor="text1"/>
          <w:sz w:val="20"/>
          <w:szCs w:val="20"/>
        </w:rPr>
      </w:pPr>
      <w:r w:rsidRPr="00114A84">
        <w:rPr>
          <w:b/>
          <w:color w:val="000000" w:themeColor="text1"/>
          <w:sz w:val="20"/>
          <w:szCs w:val="20"/>
        </w:rPr>
        <w:t>§   4</w:t>
      </w:r>
    </w:p>
    <w:p w14:paraId="50F5B6B3" w14:textId="77777777" w:rsidR="000B5457" w:rsidRPr="00114A84" w:rsidRDefault="000B5457" w:rsidP="000B5457">
      <w:p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7D6ED6C7" w14:textId="77777777" w:rsidR="000B5457" w:rsidRPr="00114A84" w:rsidRDefault="000B5457" w:rsidP="000B5457">
      <w:pPr>
        <w:jc w:val="both"/>
        <w:rPr>
          <w:color w:val="000000" w:themeColor="text1"/>
          <w:sz w:val="20"/>
          <w:szCs w:val="20"/>
        </w:rPr>
      </w:pPr>
    </w:p>
    <w:p w14:paraId="203283C2" w14:textId="77777777" w:rsidR="000B5457" w:rsidRPr="00114A84" w:rsidRDefault="000B5457" w:rsidP="000B5457">
      <w:pPr>
        <w:jc w:val="center"/>
        <w:rPr>
          <w:rFonts w:cs="Times New Roman"/>
          <w:bCs/>
          <w:iCs/>
          <w:color w:val="000000" w:themeColor="text1"/>
          <w:sz w:val="20"/>
          <w:szCs w:val="20"/>
        </w:rPr>
      </w:pPr>
      <w:r w:rsidRPr="00114A84">
        <w:rPr>
          <w:b/>
          <w:color w:val="000000" w:themeColor="text1"/>
          <w:sz w:val="20"/>
          <w:szCs w:val="20"/>
        </w:rPr>
        <w:t>§   5</w:t>
      </w:r>
    </w:p>
    <w:p w14:paraId="4CF57FDE" w14:textId="3541B0A7" w:rsidR="000B5457" w:rsidRPr="00114A84" w:rsidRDefault="000B5457" w:rsidP="000B5457">
      <w:pPr>
        <w:numPr>
          <w:ilvl w:val="0"/>
          <w:numId w:val="4"/>
        </w:numPr>
        <w:overflowPunct/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bCs/>
          <w:iCs/>
          <w:color w:val="000000" w:themeColor="text1"/>
          <w:sz w:val="20"/>
          <w:szCs w:val="20"/>
        </w:rPr>
        <w:t>Wartoś</w:t>
      </w:r>
      <w:r w:rsidR="00BF7A54" w:rsidRPr="00114A84">
        <w:rPr>
          <w:rFonts w:cs="Times New Roman"/>
          <w:bCs/>
          <w:iCs/>
          <w:color w:val="000000" w:themeColor="text1"/>
          <w:sz w:val="20"/>
          <w:szCs w:val="20"/>
        </w:rPr>
        <w:t>ć</w:t>
      </w:r>
      <w:r w:rsidRPr="00114A84">
        <w:rPr>
          <w:rFonts w:cs="Times New Roman"/>
          <w:bCs/>
          <w:iCs/>
          <w:color w:val="000000" w:themeColor="text1"/>
          <w:sz w:val="20"/>
          <w:szCs w:val="20"/>
        </w:rPr>
        <w:t xml:space="preserve"> umowy ustalona zgodnie z wykazem stanowiącym załącznik do niniejszej umowy wynosi brutto  ............................zł (słownie: ...................................................................).</w:t>
      </w:r>
    </w:p>
    <w:p w14:paraId="0137520D" w14:textId="521B67AB" w:rsidR="000B5457" w:rsidRPr="00114A84" w:rsidRDefault="000B5457" w:rsidP="000B5457">
      <w:pPr>
        <w:numPr>
          <w:ilvl w:val="0"/>
          <w:numId w:val="4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Wykonawca - za dostarczony towar - wystawi fakturę VAT w języku polskim (oryginał i kopia oraz</w:t>
      </w:r>
      <w:r w:rsidR="00AA2A22" w:rsidRPr="00114A84">
        <w:rPr>
          <w:rFonts w:cs="Times New Roman"/>
          <w:color w:val="000000" w:themeColor="text1"/>
          <w:sz w:val="20"/>
          <w:szCs w:val="20"/>
        </w:rPr>
        <w:t> </w:t>
      </w:r>
      <w:r w:rsidRPr="00114A84">
        <w:rPr>
          <w:rFonts w:cs="Times New Roman"/>
          <w:color w:val="000000" w:themeColor="text1"/>
          <w:sz w:val="20"/>
          <w:szCs w:val="20"/>
        </w:rPr>
        <w:t>fakultatywnie kopia na płycie CD).</w:t>
      </w:r>
    </w:p>
    <w:p w14:paraId="42536D80" w14:textId="77777777" w:rsidR="000B5457" w:rsidRPr="00114A84" w:rsidRDefault="000B5457" w:rsidP="000B5457">
      <w:pPr>
        <w:numPr>
          <w:ilvl w:val="0"/>
          <w:numId w:val="4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Zamawiający oświadcza, że jest uprawniony do otrzymywania faktur VAT i posiada numer  identyfikacyjny 817-17-50-893.</w:t>
      </w:r>
    </w:p>
    <w:p w14:paraId="208905FD" w14:textId="0BE7DF25" w:rsidR="00D9542F" w:rsidRPr="00114A84" w:rsidRDefault="000B5457" w:rsidP="007B14B2">
      <w:pPr>
        <w:pStyle w:val="Akapitzlist10"/>
        <w:numPr>
          <w:ilvl w:val="0"/>
          <w:numId w:val="4"/>
        </w:numPr>
        <w:contextualSpacing w:val="0"/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Faktura winna być adresowana na Zamawiającego</w:t>
      </w:r>
      <w:r w:rsidR="00D9542F" w:rsidRPr="00114A84">
        <w:rPr>
          <w:color w:val="000000" w:themeColor="text1"/>
          <w:sz w:val="20"/>
          <w:szCs w:val="20"/>
        </w:rPr>
        <w:t>.</w:t>
      </w:r>
    </w:p>
    <w:p w14:paraId="36537351" w14:textId="38259545" w:rsidR="000B5457" w:rsidRPr="00114A84" w:rsidRDefault="000B5457" w:rsidP="000B5457">
      <w:pPr>
        <w:pStyle w:val="Akapitzlist"/>
        <w:numPr>
          <w:ilvl w:val="0"/>
          <w:numId w:val="4"/>
        </w:numPr>
        <w:jc w:val="both"/>
        <w:rPr>
          <w:bCs/>
          <w:iCs/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lastRenderedPageBreak/>
        <w:t>Z</w:t>
      </w:r>
      <w:r w:rsidRPr="00114A84">
        <w:rPr>
          <w:bCs/>
          <w:iCs/>
          <w:color w:val="000000" w:themeColor="text1"/>
          <w:sz w:val="20"/>
          <w:szCs w:val="20"/>
        </w:rPr>
        <w:t xml:space="preserve">amawiający wymaga, aby Wykonawca </w:t>
      </w:r>
      <w:r w:rsidR="007B14B2" w:rsidRPr="00114A84">
        <w:rPr>
          <w:bCs/>
          <w:iCs/>
          <w:color w:val="000000" w:themeColor="text1"/>
          <w:sz w:val="20"/>
          <w:szCs w:val="20"/>
        </w:rPr>
        <w:t>wystawiał fakturę dla każdego jednostkowego zamówienia Zamawiającego. Nie dopuszcza się możliwości wystawienia faktury zbiorczej. Na fakturze musi zostać wskazany numer danego zamówienia, którego dotyczy faktura.</w:t>
      </w:r>
    </w:p>
    <w:p w14:paraId="3A7BC983" w14:textId="77777777" w:rsidR="000B5457" w:rsidRPr="00114A84" w:rsidRDefault="000B5457" w:rsidP="000B5457">
      <w:pPr>
        <w:pStyle w:val="Akapitzlist"/>
        <w:numPr>
          <w:ilvl w:val="0"/>
          <w:numId w:val="4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Zamawiający wymaga aby Wykonawca umieszczał na fakturze cenę jednostkową brutto, datę ważności i numer serii zgodnie z dostarczonym towarem, kod identyfikujący produkt (numer katalogowy).</w:t>
      </w:r>
    </w:p>
    <w:p w14:paraId="39EE6D53" w14:textId="77777777" w:rsidR="000B5457" w:rsidRPr="00114A84" w:rsidRDefault="000B5457" w:rsidP="000B5457">
      <w:pPr>
        <w:pStyle w:val="Akapitzlist10"/>
        <w:numPr>
          <w:ilvl w:val="0"/>
          <w:numId w:val="4"/>
        </w:numPr>
        <w:contextualSpacing w:val="0"/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 xml:space="preserve">Za dzień dokonania płatności będzie uważany dzień złożenia dyspozycji dokonania przelewu bankowego przez Zamawiającego na rachunek Wykonawcy. </w:t>
      </w:r>
    </w:p>
    <w:p w14:paraId="0AE4CE9D" w14:textId="77777777" w:rsidR="000B5457" w:rsidRPr="00114A84" w:rsidRDefault="000B5457" w:rsidP="000B5457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5 ust. 1 poniżej 51% tejże wartości.</w:t>
      </w:r>
    </w:p>
    <w:p w14:paraId="06D71F20" w14:textId="77777777" w:rsidR="000B5457" w:rsidRPr="00114A84" w:rsidRDefault="000B5457" w:rsidP="000B5457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 xml:space="preserve">W przypadkach wskazanych w ust. 8: </w:t>
      </w:r>
    </w:p>
    <w:p w14:paraId="05D1CA0C" w14:textId="326AA5BF" w:rsidR="000B5457" w:rsidRPr="00114A84" w:rsidRDefault="000B5457" w:rsidP="000B5457">
      <w:pPr>
        <w:pStyle w:val="Akapitzlist10"/>
        <w:numPr>
          <w:ilvl w:val="0"/>
          <w:numId w:val="40"/>
        </w:num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 xml:space="preserve">Wykonawca może żądać wyłącznie wynagrodzenia należnego z tytułu wykonania części umowy, </w:t>
      </w:r>
    </w:p>
    <w:p w14:paraId="5C40E368" w14:textId="77777777" w:rsidR="000B5457" w:rsidRPr="00114A84" w:rsidRDefault="000B5457" w:rsidP="000B5457">
      <w:pPr>
        <w:pStyle w:val="Akapitzlist10"/>
        <w:numPr>
          <w:ilvl w:val="0"/>
          <w:numId w:val="40"/>
        </w:num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ostateczna wysokość wynagrodzenia przysługującego Wykonawcy może ulec zmniejszeniu.</w:t>
      </w:r>
    </w:p>
    <w:p w14:paraId="4485690A" w14:textId="3C42C56D" w:rsidR="000B5457" w:rsidRPr="00114A84" w:rsidRDefault="000B5457" w:rsidP="000B5457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Zamawiający zastrzega sobie również uprawnienie do zamawiania większej ilości produktów z jednej pozycji asortymentu i mniejszej z innej, niż wynika to z wykazu stanowiącego załącznik do niniejszej umowy, przy</w:t>
      </w:r>
      <w:r w:rsidR="00AA2A22" w:rsidRPr="00114A84">
        <w:rPr>
          <w:color w:val="000000" w:themeColor="text1"/>
          <w:sz w:val="20"/>
          <w:szCs w:val="20"/>
        </w:rPr>
        <w:t> </w:t>
      </w:r>
      <w:r w:rsidRPr="00114A84">
        <w:rPr>
          <w:color w:val="000000" w:themeColor="text1"/>
          <w:sz w:val="20"/>
          <w:szCs w:val="20"/>
        </w:rPr>
        <w:t xml:space="preserve">zachowaniu cen jednostkowych zaoferowanych przez Wykonawcę, z zastrzeżeniem nie przekroczenia łącznej wartości umowy.  </w:t>
      </w:r>
    </w:p>
    <w:p w14:paraId="4D1B7328" w14:textId="77777777" w:rsidR="000B5457" w:rsidRPr="00114A84" w:rsidRDefault="000B5457" w:rsidP="000B5457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Zmiany określone w ustępach 8 lub 10 nie wymagają zmiany umowy w formie aneksu ani zgody Wykonawcy.</w:t>
      </w:r>
    </w:p>
    <w:p w14:paraId="311DAD29" w14:textId="77777777" w:rsidR="000B5457" w:rsidRPr="00114A84" w:rsidRDefault="000B5457" w:rsidP="000B5457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5A88B963" w14:textId="77777777" w:rsidR="000B5457" w:rsidRPr="00114A84" w:rsidRDefault="000B5457" w:rsidP="000B5457">
      <w:pPr>
        <w:pStyle w:val="Akapitzlist"/>
        <w:numPr>
          <w:ilvl w:val="0"/>
          <w:numId w:val="4"/>
        </w:numPr>
        <w:overflowPunct/>
        <w:jc w:val="both"/>
        <w:textAlignment w:val="auto"/>
        <w:rPr>
          <w:color w:val="000000" w:themeColor="text1"/>
        </w:rPr>
      </w:pPr>
      <w:r w:rsidRPr="00114A84">
        <w:rPr>
          <w:color w:val="000000" w:themeColor="text1"/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27BD148F" w14:textId="77777777" w:rsidR="003E4772" w:rsidRPr="00114A84" w:rsidRDefault="003E4772" w:rsidP="000B5457">
      <w:pPr>
        <w:pStyle w:val="Akapitzlist10"/>
        <w:ind w:left="0"/>
        <w:jc w:val="both"/>
        <w:rPr>
          <w:color w:val="000000" w:themeColor="text1"/>
          <w:sz w:val="20"/>
          <w:szCs w:val="20"/>
        </w:rPr>
      </w:pPr>
    </w:p>
    <w:p w14:paraId="6B9D7026" w14:textId="77777777" w:rsidR="000B5457" w:rsidRPr="00114A84" w:rsidRDefault="000B5457" w:rsidP="000B5457">
      <w:pPr>
        <w:jc w:val="center"/>
        <w:rPr>
          <w:color w:val="000000" w:themeColor="text1"/>
          <w:sz w:val="20"/>
          <w:szCs w:val="20"/>
        </w:rPr>
      </w:pPr>
      <w:r w:rsidRPr="00114A84">
        <w:rPr>
          <w:b/>
          <w:color w:val="000000" w:themeColor="text1"/>
          <w:sz w:val="20"/>
          <w:szCs w:val="20"/>
        </w:rPr>
        <w:t>§   6</w:t>
      </w:r>
    </w:p>
    <w:p w14:paraId="11E45ABE" w14:textId="5D0BB139" w:rsidR="000B5457" w:rsidRPr="00114A84" w:rsidRDefault="000B5457" w:rsidP="000B5457">
      <w:pPr>
        <w:numPr>
          <w:ilvl w:val="0"/>
          <w:numId w:val="12"/>
        </w:num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Należność za dostarczony towar płatna jest przelewem na rachunek bankowy Wykonawcy prowadzony przez</w:t>
      </w:r>
      <w:r w:rsidR="00AA2A22" w:rsidRPr="00114A84">
        <w:rPr>
          <w:color w:val="000000" w:themeColor="text1"/>
          <w:sz w:val="20"/>
          <w:szCs w:val="20"/>
        </w:rPr>
        <w:t> </w:t>
      </w:r>
      <w:r w:rsidRPr="00114A84">
        <w:rPr>
          <w:color w:val="000000" w:themeColor="text1"/>
          <w:sz w:val="20"/>
          <w:szCs w:val="20"/>
        </w:rPr>
        <w:t xml:space="preserve">………………… o numerze ………………………………… w terminie </w:t>
      </w:r>
      <w:r w:rsidR="003E4772" w:rsidRPr="00114A84">
        <w:rPr>
          <w:color w:val="000000" w:themeColor="text1"/>
          <w:sz w:val="20"/>
          <w:szCs w:val="20"/>
        </w:rPr>
        <w:t xml:space="preserve">do </w:t>
      </w:r>
      <w:r w:rsidRPr="00114A84">
        <w:rPr>
          <w:color w:val="000000" w:themeColor="text1"/>
          <w:sz w:val="20"/>
          <w:szCs w:val="20"/>
        </w:rPr>
        <w:t xml:space="preserve">60 dni od dnia dostarczenia towaru i doręczenia prawidłowo </w:t>
      </w:r>
      <w:r w:rsidRPr="00114A84">
        <w:rPr>
          <w:bCs/>
          <w:iCs/>
          <w:color w:val="000000" w:themeColor="text1"/>
          <w:sz w:val="20"/>
          <w:szCs w:val="20"/>
        </w:rPr>
        <w:t>oraz zgodnie z umową wystawionej faktury</w:t>
      </w:r>
      <w:r w:rsidRPr="00114A84">
        <w:rPr>
          <w:color w:val="000000" w:themeColor="text1"/>
          <w:sz w:val="20"/>
          <w:szCs w:val="20"/>
        </w:rPr>
        <w:t xml:space="preserve">. W razie zmiany numeru </w:t>
      </w:r>
      <w:bookmarkStart w:id="0" w:name="_GoBack"/>
      <w:bookmarkEnd w:id="0"/>
      <w:r w:rsidRPr="00114A84">
        <w:rPr>
          <w:color w:val="000000" w:themeColor="text1"/>
          <w:sz w:val="20"/>
          <w:szCs w:val="20"/>
        </w:rPr>
        <w:t xml:space="preserve">rachunku bankowego, Wykonawca jest zobowiązany wskazać nowy rachunek bankowy. </w:t>
      </w:r>
      <w:r w:rsidRPr="00114A84">
        <w:rPr>
          <w:rFonts w:eastAsia="Calibri"/>
          <w:color w:val="000000" w:themeColor="text1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0079E519" w14:textId="77777777" w:rsidR="000B5457" w:rsidRPr="00114A84" w:rsidRDefault="000B5457" w:rsidP="000B5457">
      <w:pPr>
        <w:pStyle w:val="Akapitzlist2"/>
        <w:numPr>
          <w:ilvl w:val="0"/>
          <w:numId w:val="1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5F569ACA" w14:textId="77777777" w:rsidR="000B5457" w:rsidRPr="00114A84" w:rsidRDefault="000B5457" w:rsidP="000B5457">
      <w:pPr>
        <w:pStyle w:val="Akapitzlist2"/>
        <w:numPr>
          <w:ilvl w:val="0"/>
          <w:numId w:val="1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187D25C2" w14:textId="77777777" w:rsidR="000B5457" w:rsidRPr="00114A84" w:rsidRDefault="000B5457" w:rsidP="000B5457">
      <w:pPr>
        <w:pStyle w:val="Akapitzlist2"/>
        <w:numPr>
          <w:ilvl w:val="0"/>
          <w:numId w:val="12"/>
        </w:numPr>
        <w:overflowPunct w:val="0"/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W przypadku braku oświadczenia Zamawiającego określającego dług, który ma być zaspokojony, Wykonawca zaliczy dokonaną przez Zamawiającego wpłatę na poczet długu najdawniej wymagalnego ale nie przedawnionego.</w:t>
      </w:r>
    </w:p>
    <w:p w14:paraId="141E3169" w14:textId="77777777" w:rsidR="000B5457" w:rsidRPr="00114A84" w:rsidRDefault="000B5457" w:rsidP="000B5457">
      <w:pPr>
        <w:pStyle w:val="Akapitzlist2"/>
        <w:numPr>
          <w:ilvl w:val="0"/>
          <w:numId w:val="12"/>
        </w:numPr>
        <w:overflowPunct w:val="0"/>
        <w:jc w:val="both"/>
        <w:textAlignment w:val="auto"/>
        <w:rPr>
          <w:color w:val="000000" w:themeColor="text1"/>
        </w:rPr>
      </w:pPr>
      <w:r w:rsidRPr="00114A84">
        <w:rPr>
          <w:color w:val="000000" w:themeColor="text1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655A49E1" w14:textId="77777777" w:rsidR="000B5457" w:rsidRPr="00114A84" w:rsidRDefault="000B5457" w:rsidP="000B5457">
      <w:pPr>
        <w:pStyle w:val="Akapitzlist2"/>
        <w:numPr>
          <w:ilvl w:val="0"/>
          <w:numId w:val="12"/>
        </w:numPr>
        <w:overflowPunct w:val="0"/>
        <w:jc w:val="both"/>
        <w:textAlignment w:val="auto"/>
        <w:rPr>
          <w:color w:val="000000" w:themeColor="text1"/>
        </w:rPr>
      </w:pPr>
      <w:r w:rsidRPr="00114A84">
        <w:rPr>
          <w:color w:val="000000" w:themeColor="text1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roszczenia objętego wezwaniem na drodze postępowania sądowego.</w:t>
      </w:r>
    </w:p>
    <w:p w14:paraId="3E0307CF" w14:textId="77777777" w:rsidR="003E4772" w:rsidRPr="00114A84" w:rsidRDefault="003E4772" w:rsidP="000B5457">
      <w:pPr>
        <w:jc w:val="both"/>
        <w:rPr>
          <w:rFonts w:cs="Times New Roman"/>
          <w:color w:val="000000" w:themeColor="text1"/>
        </w:rPr>
      </w:pPr>
    </w:p>
    <w:p w14:paraId="1CBFBF5D" w14:textId="77777777" w:rsidR="000B5457" w:rsidRPr="00114A84" w:rsidRDefault="000B5457" w:rsidP="000B5457">
      <w:pPr>
        <w:jc w:val="center"/>
        <w:rPr>
          <w:b/>
          <w:color w:val="000000" w:themeColor="text1"/>
          <w:sz w:val="20"/>
          <w:szCs w:val="20"/>
        </w:rPr>
      </w:pPr>
      <w:r w:rsidRPr="00114A84">
        <w:rPr>
          <w:b/>
          <w:color w:val="000000" w:themeColor="text1"/>
          <w:sz w:val="20"/>
          <w:szCs w:val="20"/>
        </w:rPr>
        <w:t>§  7</w:t>
      </w:r>
    </w:p>
    <w:p w14:paraId="031D1699" w14:textId="77777777" w:rsidR="000B5457" w:rsidRPr="00114A84" w:rsidRDefault="000B5457" w:rsidP="000B5457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0DF8ADD2" w14:textId="77777777" w:rsidR="000B5457" w:rsidRPr="00114A84" w:rsidRDefault="000B5457" w:rsidP="000B5457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Decyzję co do możliwości skorzystania z prawa opcji Zamawiający uzależnia od swoich bieżących potrzeb oraz wykorzystania wartości umowy określonej w § 5 ust. 1 umowy.</w:t>
      </w:r>
    </w:p>
    <w:p w14:paraId="18311AA6" w14:textId="77777777" w:rsidR="000B5457" w:rsidRPr="00114A84" w:rsidRDefault="000B5457" w:rsidP="000B5457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 xml:space="preserve">Zastosowanie przez Zamawiającego prawa opcji będzie polegać na powtórzeniu tych samych dostaw jak te, </w:t>
      </w:r>
      <w:r w:rsidRPr="00114A84">
        <w:rPr>
          <w:rFonts w:cs="Times New Roman"/>
          <w:color w:val="000000" w:themeColor="text1"/>
          <w:sz w:val="20"/>
          <w:szCs w:val="20"/>
        </w:rPr>
        <w:lastRenderedPageBreak/>
        <w:t>które są świadczone przez Wykonawcę, z którym została zawarta niniejsza umowa w sprawie zamówienia publicznego.</w:t>
      </w:r>
    </w:p>
    <w:p w14:paraId="2ED8161E" w14:textId="77777777" w:rsidR="000B5457" w:rsidRPr="00114A84" w:rsidRDefault="000B5457" w:rsidP="000B5457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 xml:space="preserve">Wszystkie wymagania zawarte w umowie i SWZ dotyczą także realizacji zamówienia w ramach prawa opcji. W przypadku zastosowania prawa opcji żadna cena wskazana w Formularzu Cenowym Wykonawcy, nie ulegnie zmianie za wyjątkiem przypadków i na zasadach opisanych w umowie. </w:t>
      </w:r>
    </w:p>
    <w:p w14:paraId="32D53F23" w14:textId="77777777" w:rsidR="000B5457" w:rsidRPr="00114A84" w:rsidRDefault="000B5457" w:rsidP="000B5457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39E3EB12" w14:textId="77777777" w:rsidR="000B5457" w:rsidRPr="00114A84" w:rsidRDefault="000B5457" w:rsidP="000B5457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 xml:space="preserve">Zamawiający może wykonać prawo opcji wielokrotnie i w dowolnym dniu przed upływem „okresu podstawowego” </w:t>
      </w:r>
      <w:bookmarkStart w:id="1" w:name="_Hlk67123187"/>
      <w:r w:rsidRPr="00114A84">
        <w:rPr>
          <w:rFonts w:cs="Times New Roman"/>
          <w:color w:val="000000" w:themeColor="text1"/>
          <w:kern w:val="0"/>
          <w:sz w:val="20"/>
          <w:szCs w:val="20"/>
        </w:rPr>
        <w:t>lub w okresie obowiązywania umowy wskutek skorzystania z opcji</w:t>
      </w:r>
      <w:bookmarkEnd w:id="1"/>
      <w:r w:rsidRPr="00114A84">
        <w:rPr>
          <w:rFonts w:cs="Times New Roman"/>
          <w:color w:val="000000" w:themeColor="text1"/>
          <w:kern w:val="0"/>
          <w:sz w:val="20"/>
          <w:szCs w:val="20"/>
        </w:rPr>
        <w:t>. Zamawiający złoży Wykonawcy oświadczenie o zastosowaniu prawa opcji</w:t>
      </w:r>
      <w:r w:rsidRPr="00114A84">
        <w:rPr>
          <w:rFonts w:cs="Times New Roman"/>
          <w:color w:val="000000" w:themeColor="text1"/>
          <w:sz w:val="20"/>
          <w:szCs w:val="20"/>
        </w:rPr>
        <w:t>.</w:t>
      </w:r>
      <w:r w:rsidRPr="00114A84">
        <w:rPr>
          <w:rFonts w:cs="Times New Roman"/>
          <w:color w:val="000000" w:themeColor="text1"/>
          <w:kern w:val="0"/>
          <w:sz w:val="20"/>
          <w:szCs w:val="20"/>
        </w:rPr>
        <w:t xml:space="preserve"> </w:t>
      </w:r>
      <w:r w:rsidRPr="00114A84">
        <w:rPr>
          <w:rFonts w:cs="Times New Roman"/>
          <w:color w:val="000000" w:themeColor="text1"/>
          <w:sz w:val="20"/>
          <w:szCs w:val="20"/>
        </w:rPr>
        <w:t>Niezłożenie oświadczenia we wskazanym w zdaniu poprzednim terminie będzie oznaczało, że Zamawiający rezygnuje z zastosowania prawa opcji.</w:t>
      </w:r>
    </w:p>
    <w:p w14:paraId="4AFBE56B" w14:textId="77777777" w:rsidR="000B5457" w:rsidRPr="00114A84" w:rsidRDefault="000B5457" w:rsidP="000B5457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59DD285B" w14:textId="77777777" w:rsidR="003E4772" w:rsidRPr="00114A84" w:rsidRDefault="003E4772" w:rsidP="000B5457">
      <w:pPr>
        <w:contextualSpacing/>
        <w:jc w:val="both"/>
        <w:rPr>
          <w:rFonts w:cs="Times New Roman"/>
          <w:color w:val="000000" w:themeColor="text1"/>
          <w:sz w:val="20"/>
          <w:szCs w:val="20"/>
        </w:rPr>
      </w:pPr>
    </w:p>
    <w:p w14:paraId="74349A51" w14:textId="77777777" w:rsidR="000B5457" w:rsidRPr="00114A84" w:rsidRDefault="000B5457" w:rsidP="000B5457">
      <w:pPr>
        <w:jc w:val="center"/>
        <w:rPr>
          <w:color w:val="000000" w:themeColor="text1"/>
          <w:sz w:val="20"/>
          <w:szCs w:val="20"/>
        </w:rPr>
      </w:pPr>
      <w:r w:rsidRPr="00114A84">
        <w:rPr>
          <w:b/>
          <w:color w:val="000000" w:themeColor="text1"/>
          <w:sz w:val="20"/>
          <w:szCs w:val="20"/>
        </w:rPr>
        <w:t>§   8</w:t>
      </w:r>
    </w:p>
    <w:p w14:paraId="211109F1" w14:textId="77777777" w:rsidR="000B5457" w:rsidRPr="00114A84" w:rsidRDefault="000B5457" w:rsidP="000B5457">
      <w:pPr>
        <w:numPr>
          <w:ilvl w:val="0"/>
          <w:numId w:val="11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25B72769" w14:textId="6E4DD49A" w:rsidR="000B5457" w:rsidRPr="00114A84" w:rsidRDefault="000B5457" w:rsidP="000B5457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zmiany asortymentu, w tym zmiany numeru katalogowego, modelu, typu produktu, na asortyment inny, lub poprzez dodanie nowego, o parametrach i funkcjonalności nie gorszych, niż wykazany w ofercie, z zastrzeżeniem, że cena tego asortymentu nie ulegnie podwyższeniu,</w:t>
      </w:r>
    </w:p>
    <w:p w14:paraId="7E6FBE35" w14:textId="77777777" w:rsidR="000B5457" w:rsidRPr="00114A84" w:rsidRDefault="000B5457" w:rsidP="000B5457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1FE0FA02" w14:textId="5DA0D72D" w:rsidR="000B5457" w:rsidRPr="00114A84" w:rsidRDefault="000B5457" w:rsidP="000B5457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zmiana producenta lub zaprzestanie produkcji przez dotychczasowego producenta z przyczyn niezależnych od Wykonawcy z zastrzeżeniem, że Wykonawca zaoferuje produkt równoważny o takich samych lub lepszych parametrach w cenie oferowanej w postępowaniu przetargowym albo niższej, wraz</w:t>
      </w:r>
      <w:r w:rsidR="0000293B" w:rsidRPr="00114A84">
        <w:rPr>
          <w:color w:val="000000" w:themeColor="text1"/>
          <w:sz w:val="20"/>
          <w:szCs w:val="20"/>
        </w:rPr>
        <w:t> </w:t>
      </w:r>
      <w:r w:rsidRPr="00114A84">
        <w:rPr>
          <w:color w:val="000000" w:themeColor="text1"/>
          <w:sz w:val="20"/>
          <w:szCs w:val="20"/>
        </w:rPr>
        <w:t>ze zmianą nazwy produktu i numeru katalogowego;</w:t>
      </w:r>
    </w:p>
    <w:p w14:paraId="14E3D0DB" w14:textId="77777777" w:rsidR="000B5457" w:rsidRPr="00114A84" w:rsidRDefault="000B5457" w:rsidP="000B5457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zmiana przepisów obowiązujących, mających wpływ na realizację niniejszej umowy;</w:t>
      </w:r>
    </w:p>
    <w:p w14:paraId="02D028E5" w14:textId="6560F54A" w:rsidR="000B5457" w:rsidRPr="00114A84" w:rsidRDefault="000B5457" w:rsidP="000B5457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zmian.</w:t>
      </w:r>
    </w:p>
    <w:p w14:paraId="06BD89AD" w14:textId="77777777" w:rsidR="000B5457" w:rsidRPr="00114A84" w:rsidRDefault="000B5457" w:rsidP="000B5457">
      <w:pPr>
        <w:numPr>
          <w:ilvl w:val="0"/>
          <w:numId w:val="11"/>
        </w:numPr>
        <w:jc w:val="both"/>
        <w:rPr>
          <w:rFonts w:cs="Times New Roman"/>
          <w:bCs/>
          <w:iCs/>
          <w:color w:val="000000" w:themeColor="text1"/>
        </w:rPr>
      </w:pPr>
      <w:r w:rsidRPr="00114A84">
        <w:rPr>
          <w:rFonts w:cs="Times New Roman"/>
          <w:color w:val="000000" w:themeColor="text1"/>
          <w:sz w:val="20"/>
          <w:szCs w:val="20"/>
        </w:rPr>
        <w:t>Zmiany wymienione w ust. 1 mogą być dokonane na wniosek Wykonawcy, z uzasadnieniem konieczności zmiany, za zgodą Zamawiającego, w terminie do 14 dni od przesłania zawiadomienia, w formie pisemnego aneksu do umowy.</w:t>
      </w:r>
    </w:p>
    <w:p w14:paraId="305752F8" w14:textId="77777777" w:rsidR="000B5457" w:rsidRPr="00114A84" w:rsidRDefault="000B5457" w:rsidP="000B5457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 w:rsidRPr="00114A84">
        <w:rPr>
          <w:color w:val="000000" w:themeColor="text1"/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114A84">
        <w:rPr>
          <w:color w:val="000000" w:themeColor="text1"/>
          <w:sz w:val="20"/>
          <w:szCs w:val="20"/>
        </w:rPr>
        <w:t>Pzp</w:t>
      </w:r>
      <w:proofErr w:type="spellEnd"/>
      <w:r w:rsidRPr="00114A84">
        <w:rPr>
          <w:color w:val="000000" w:themeColor="text1"/>
          <w:sz w:val="20"/>
          <w:szCs w:val="20"/>
        </w:rPr>
        <w:t>, jest możliwa według następujących zasad:</w:t>
      </w:r>
    </w:p>
    <w:p w14:paraId="2116C981" w14:textId="77777777" w:rsidR="000B5457" w:rsidRPr="00114A84" w:rsidRDefault="000B5457" w:rsidP="000B5457">
      <w:pPr>
        <w:pStyle w:val="Akapitzlist"/>
        <w:numPr>
          <w:ilvl w:val="1"/>
          <w:numId w:val="33"/>
        </w:numPr>
        <w:ind w:left="720"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Po upływie okresu 6 miesięcy (termin początkowy) zamawiający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wykonawcy zawartego w formularzu asortymentowo-cenowym stanowiącym załącznik nr 1 do umowy,</w:t>
      </w:r>
    </w:p>
    <w:p w14:paraId="023D2728" w14:textId="77777777" w:rsidR="000B5457" w:rsidRPr="00114A84" w:rsidRDefault="000B5457" w:rsidP="000B5457">
      <w:pPr>
        <w:pStyle w:val="Akapitzlist"/>
        <w:numPr>
          <w:ilvl w:val="1"/>
          <w:numId w:val="33"/>
        </w:numPr>
        <w:ind w:left="699"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Wykonawca wnioskujący o dokonanie zmiany wysokości wynagrodzenia przedstawia projekt aneksu do umowy z wykazem rodzaju wszystkich cen brutto zł asortymentu objętego niniejsza umową, uprawniających do żądania zmiany wynagrodzenia wraz z dowodami będącymi podstawą do akceptacji aneksu, tj. kserokopiami faktur zakupu asortymentu przyjętego w celu ustalenia wynagrodzenia Wykonawcy zawartego w ofercie oraz z zakupami tego asortymentu w 6 miesiącu realizacji umowy. We wniosku o zmianę umowy Wykonawca przedstawia także wyszczególnienie ilości asortymentu każdej wykazanej pozycji potrzebnej do końca realizacji umowy;</w:t>
      </w:r>
    </w:p>
    <w:p w14:paraId="7F13D7B9" w14:textId="77777777" w:rsidR="000B5457" w:rsidRPr="00114A84" w:rsidRDefault="000B5457" w:rsidP="000B5457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 xml:space="preserve">Jeżeli wartość asortymentu wskazanego w załączniku nr 1 do umowy wzrośnie o co najmniej 20 %, w 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Wykonawcy zawartego w ofercie a wartościami tych cen po upływie 6 miesięcy, a w dalszej kolejności co 6 miesięcy. Podwyższenie wynagrodzenie może nastąpić o wartość różnicy cen asortymentu przyjętego w celu ustalenia wynagrodzenia Wykonawcy zawartego w ofercie a cenami występującymi po 6 miesiącach realizacji umowy, pomnożoną o potrzebne ilości materiałów i kosztów do końca realizacji umowy. Zestawienie cen stanowiące podstawę wyliczenia wynagrodzenia będzie stanowiło załącznik do aneksu do umowy. </w:t>
      </w:r>
    </w:p>
    <w:p w14:paraId="3747C085" w14:textId="77777777" w:rsidR="000B5457" w:rsidRPr="00114A84" w:rsidRDefault="000B5457" w:rsidP="000B5457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 xml:space="preserve">Przez zmianę ceny asortymentu rozumie się wzrost odpowiednio cen, jak i ich obniżenie, względem cen przyjętych w celu ustalenia wynagrodzenia Wykonawcy zawartego w ofercie. W przypadku obniżenia </w:t>
      </w:r>
      <w:r w:rsidRPr="00114A84">
        <w:rPr>
          <w:rFonts w:cs="Times New Roman"/>
          <w:color w:val="000000" w:themeColor="text1"/>
          <w:sz w:val="20"/>
          <w:szCs w:val="20"/>
        </w:rPr>
        <w:lastRenderedPageBreak/>
        <w:t>cen asortymentu Wykonawca przedstawia także aneks do umowy w sposób jak opisano o podwyżkach, z zastrzeżeniem przedstawienia cen początkowych oraz obniżonych co 6 miesięcy.</w:t>
      </w:r>
    </w:p>
    <w:p w14:paraId="56B17B44" w14:textId="77777777" w:rsidR="000B5457" w:rsidRPr="00114A84" w:rsidRDefault="000B5457" w:rsidP="000B5457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Wykonawca, którego wynagrodzenie zostało zmienione, zobowiązany jest do zmiany wynagrodzenia przysługującego podwykonawcy/podwykonawcom, z którym zawarł umowę, w zakresie odpowiadającym zmianom cen asortymentu dotyczącego zobowiązania podwykonawcy.</w:t>
      </w:r>
    </w:p>
    <w:p w14:paraId="5C0A692D" w14:textId="684500E1" w:rsidR="00250D8A" w:rsidRPr="00114A84" w:rsidRDefault="00250D8A" w:rsidP="000B5457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Wynagrodzenie będzie podlegało waloryzacji maksymalnie do 20% wynagrodzenia, o któr</w:t>
      </w:r>
      <w:r w:rsidR="003E4772" w:rsidRPr="00114A84">
        <w:rPr>
          <w:rFonts w:cs="Times New Roman"/>
          <w:color w:val="000000" w:themeColor="text1"/>
          <w:sz w:val="20"/>
          <w:szCs w:val="20"/>
        </w:rPr>
        <w:t>ym mowa w </w:t>
      </w:r>
      <w:r w:rsidRPr="00114A84">
        <w:rPr>
          <w:rFonts w:cs="Times New Roman"/>
          <w:color w:val="000000" w:themeColor="text1"/>
          <w:sz w:val="20"/>
          <w:szCs w:val="20"/>
        </w:rPr>
        <w:t>§ 5 ust.1 Umowy.</w:t>
      </w:r>
    </w:p>
    <w:p w14:paraId="7B250D7F" w14:textId="0B68D766" w:rsidR="00250D8A" w:rsidRPr="00114A84" w:rsidRDefault="00250D8A" w:rsidP="000B5457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Postanowień umownych w zakresie waloryzacji nie stosuje się od chwili osiągnięcia limitu, o</w:t>
      </w:r>
      <w:r w:rsidR="0095335B">
        <w:rPr>
          <w:rFonts w:cs="Times New Roman"/>
          <w:color w:val="000000" w:themeColor="text1"/>
          <w:sz w:val="20"/>
          <w:szCs w:val="20"/>
        </w:rPr>
        <w:t> </w:t>
      </w:r>
      <w:r w:rsidRPr="00114A84">
        <w:rPr>
          <w:rFonts w:cs="Times New Roman"/>
          <w:color w:val="000000" w:themeColor="text1"/>
          <w:sz w:val="20"/>
          <w:szCs w:val="20"/>
        </w:rPr>
        <w:t>którym</w:t>
      </w:r>
      <w:r w:rsidR="0095335B">
        <w:rPr>
          <w:rFonts w:cs="Times New Roman"/>
          <w:color w:val="000000" w:themeColor="text1"/>
          <w:sz w:val="20"/>
          <w:szCs w:val="20"/>
        </w:rPr>
        <w:t> </w:t>
      </w:r>
      <w:r w:rsidRPr="00114A84">
        <w:rPr>
          <w:rFonts w:cs="Times New Roman"/>
          <w:color w:val="000000" w:themeColor="text1"/>
          <w:sz w:val="20"/>
          <w:szCs w:val="20"/>
        </w:rPr>
        <w:t>mowa w pkt. 3.6.</w:t>
      </w:r>
    </w:p>
    <w:p w14:paraId="71D2CE72" w14:textId="77777777" w:rsidR="000B5457" w:rsidRPr="00114A84" w:rsidRDefault="000B5457" w:rsidP="000B5457">
      <w:pPr>
        <w:pStyle w:val="Akapitzlist"/>
        <w:numPr>
          <w:ilvl w:val="0"/>
          <w:numId w:val="33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Zamawiający dopuszcza zmianę umowy bez przeprowadzenia nowego postępowania o udzielenie zamówienia,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7C75D804" w14:textId="77777777" w:rsidR="000B5457" w:rsidRPr="00114A84" w:rsidRDefault="000B5457" w:rsidP="000B5457">
      <w:pPr>
        <w:pStyle w:val="Akapitzlist"/>
        <w:numPr>
          <w:ilvl w:val="0"/>
          <w:numId w:val="33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14A84">
        <w:rPr>
          <w:rFonts w:cs="Times New Roman"/>
          <w:color w:val="000000" w:themeColor="text1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4FED09CA" w14:textId="77777777" w:rsidR="000B5457" w:rsidRPr="00281F85" w:rsidRDefault="000B5457" w:rsidP="000B5457">
      <w:pPr>
        <w:jc w:val="center"/>
        <w:rPr>
          <w:b/>
          <w:color w:val="000000" w:themeColor="text1"/>
          <w:sz w:val="20"/>
          <w:szCs w:val="20"/>
        </w:rPr>
      </w:pPr>
    </w:p>
    <w:p w14:paraId="539D596E" w14:textId="77777777" w:rsidR="000B5457" w:rsidRPr="00281F85" w:rsidRDefault="000B5457" w:rsidP="000B5457">
      <w:pPr>
        <w:jc w:val="center"/>
        <w:rPr>
          <w:color w:val="000000" w:themeColor="text1"/>
          <w:sz w:val="20"/>
          <w:szCs w:val="20"/>
        </w:rPr>
      </w:pPr>
      <w:r w:rsidRPr="00281F85">
        <w:rPr>
          <w:b/>
          <w:color w:val="000000" w:themeColor="text1"/>
          <w:sz w:val="20"/>
          <w:szCs w:val="20"/>
        </w:rPr>
        <w:t>§   9</w:t>
      </w:r>
    </w:p>
    <w:p w14:paraId="567CC300" w14:textId="77777777" w:rsidR="000B5457" w:rsidRPr="00281F85" w:rsidRDefault="000B5457" w:rsidP="000B5457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Strony ustalają kary umowne mające zastosowanie w następujących przypadkach:</w:t>
      </w:r>
    </w:p>
    <w:p w14:paraId="0B51C260" w14:textId="77777777" w:rsidR="000B5457" w:rsidRPr="00281F85" w:rsidRDefault="000B5457" w:rsidP="000B5457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5A9A9B84" w14:textId="77777777" w:rsidR="000B5457" w:rsidRPr="00281F85" w:rsidRDefault="000B5457" w:rsidP="000B5457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za zwłokę w usunięciu wad w dostarczonym towarze Wykonawca zapłaci Zamawiającemu karę w wysokości 2% wartości brutto reklamowanego towaru za każdy dzień zwłoki licząc od dnia upływu terminu wyznaczonego na usunięcie wad. W razie zwłoki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64FA61AB" w14:textId="77777777" w:rsidR="00281F85" w:rsidRPr="00281F85" w:rsidRDefault="000B5457" w:rsidP="000B5457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</w:t>
      </w:r>
      <w:r w:rsidR="00281F85" w:rsidRPr="00281F85">
        <w:rPr>
          <w:color w:val="000000" w:themeColor="text1"/>
          <w:sz w:val="20"/>
          <w:szCs w:val="20"/>
        </w:rPr>
        <w:t>,</w:t>
      </w:r>
    </w:p>
    <w:p w14:paraId="4EAD1014" w14:textId="33422353" w:rsidR="00281F85" w:rsidRPr="00281F85" w:rsidRDefault="00281F85" w:rsidP="00281F85">
      <w:pPr>
        <w:pStyle w:val="Default"/>
        <w:numPr>
          <w:ilvl w:val="0"/>
          <w:numId w:val="6"/>
        </w:numPr>
        <w:jc w:val="both"/>
      </w:pPr>
      <w:r w:rsidRPr="00281F85">
        <w:rPr>
          <w:sz w:val="20"/>
          <w:szCs w:val="20"/>
        </w:rPr>
        <w:t>za naruszenie postanowień określonych w § 2 ust. 11 pkt a -b lub/i ust. 12oraz ust. 14 tj. odpowiednio niezachowania warunków magazynowania i/lub transportu (ust. 11), niezłożenia oświadczenia albo nie przedłożenia dowodu wskazań temperatury nie przedstawienie dokumentu deklaracji lub/i certyfikatu na</w:t>
      </w:r>
      <w:r>
        <w:rPr>
          <w:sz w:val="20"/>
          <w:szCs w:val="20"/>
        </w:rPr>
        <w:t> </w:t>
      </w:r>
      <w:r w:rsidRPr="00281F85">
        <w:rPr>
          <w:sz w:val="20"/>
          <w:szCs w:val="20"/>
        </w:rPr>
        <w:t xml:space="preserve">żądanie -Wykonawca zapłaci karę umowną w wysokości 5% wartości brutto określonej w § 5 ust. 1 Umowy za każdy stwierdzony przypadek naruszenia w/w postanowień Umowy -ustalony przez przedstawiciela Zamawiającego.  </w:t>
      </w:r>
    </w:p>
    <w:p w14:paraId="784CEB18" w14:textId="6AC21348" w:rsidR="000B5457" w:rsidRPr="00281F85" w:rsidRDefault="00281F85" w:rsidP="00281F85">
      <w:pPr>
        <w:pStyle w:val="Default"/>
        <w:numPr>
          <w:ilvl w:val="0"/>
          <w:numId w:val="6"/>
        </w:numPr>
        <w:jc w:val="both"/>
        <w:rPr>
          <w:color w:val="000009"/>
          <w:sz w:val="20"/>
          <w:szCs w:val="20"/>
        </w:rPr>
      </w:pPr>
      <w:r>
        <w:rPr>
          <w:color w:val="000009"/>
          <w:sz w:val="20"/>
          <w:szCs w:val="20"/>
        </w:rPr>
        <w:t>za niewykonanie przez Wykonawcę obowiązku wniesienia towaru i jego rozładunku w miejscu wskazanym przez upoważnionego pracownika</w:t>
      </w:r>
      <w:r w:rsidR="00D75CAF">
        <w:rPr>
          <w:color w:val="000009"/>
          <w:sz w:val="20"/>
          <w:szCs w:val="20"/>
        </w:rPr>
        <w:t xml:space="preserve"> </w:t>
      </w:r>
      <w:r>
        <w:rPr>
          <w:color w:val="000009"/>
          <w:sz w:val="20"/>
          <w:szCs w:val="20"/>
        </w:rPr>
        <w:t>5% wartości brutto dostarczonego towaru za każdy stwierdzony przypadek.</w:t>
      </w:r>
    </w:p>
    <w:p w14:paraId="39E3F73F" w14:textId="77777777" w:rsidR="000B5457" w:rsidRPr="00281F85" w:rsidRDefault="000B5457" w:rsidP="000B5457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79910BB8" w14:textId="77777777" w:rsidR="000B5457" w:rsidRPr="00281F85" w:rsidRDefault="000B5457" w:rsidP="000B5457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 xml:space="preserve">W razie wypowiedzenia umowy w trybie określonym </w:t>
      </w:r>
      <w:r w:rsidRPr="00281F85">
        <w:rPr>
          <w:bCs/>
          <w:color w:val="000000" w:themeColor="text1"/>
          <w:sz w:val="20"/>
          <w:szCs w:val="20"/>
        </w:rPr>
        <w:t xml:space="preserve">w ust. 2 niniejszego paragrafu </w:t>
      </w:r>
      <w:r w:rsidRPr="00281F85">
        <w:rPr>
          <w:color w:val="000000" w:themeColor="text1"/>
          <w:sz w:val="20"/>
          <w:szCs w:val="20"/>
        </w:rPr>
        <w:t>Wykonawca zapłaci Zamawiającemu karę umowną w wysokości</w:t>
      </w:r>
      <w:r w:rsidRPr="00281F85">
        <w:rPr>
          <w:color w:val="000000" w:themeColor="text1"/>
        </w:rPr>
        <w:t xml:space="preserve"> </w:t>
      </w:r>
      <w:r w:rsidRPr="00281F85">
        <w:rPr>
          <w:color w:val="000000" w:themeColor="text1"/>
          <w:sz w:val="20"/>
          <w:szCs w:val="20"/>
        </w:rPr>
        <w:t>10% wartości brutto niezrealizowanej części umowy.</w:t>
      </w:r>
    </w:p>
    <w:p w14:paraId="4C7B77E5" w14:textId="77777777" w:rsidR="000B5457" w:rsidRPr="00281F85" w:rsidRDefault="000B5457" w:rsidP="000B5457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Za odstąpienie przez Wykonawcę od umowy lub jej wypowiedzenie z przyczyn zawinionych przez Wykonawcę stronie Wykonawcy, Wykonawca zapłaci Zamawiającemu karę umowną w wysokości 10% wartości brutto niezrealizowanej części umowy.</w:t>
      </w:r>
    </w:p>
    <w:p w14:paraId="37B37551" w14:textId="6065D954" w:rsidR="000B5457" w:rsidRPr="00281F85" w:rsidRDefault="000B5457" w:rsidP="000B5457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281F85">
        <w:rPr>
          <w:iCs/>
          <w:color w:val="000000" w:themeColor="text1"/>
          <w:sz w:val="20"/>
          <w:szCs w:val="20"/>
        </w:rPr>
        <w:t>Odstąpienie od umowy przez Wykonawcę bądź przez Zamawiającego lub jej wypowiedzenie przez</w:t>
      </w:r>
      <w:r w:rsidR="00AA2A22" w:rsidRPr="00281F85">
        <w:rPr>
          <w:iCs/>
          <w:color w:val="000000" w:themeColor="text1"/>
          <w:sz w:val="20"/>
          <w:szCs w:val="20"/>
        </w:rPr>
        <w:t> </w:t>
      </w:r>
      <w:r w:rsidRPr="00281F85">
        <w:rPr>
          <w:iCs/>
          <w:color w:val="000000" w:themeColor="text1"/>
          <w:sz w:val="20"/>
          <w:szCs w:val="20"/>
        </w:rPr>
        <w:t>którąkolwiek ze stron, nie powoduje wygaśnięcia obowiązku Wykonawcy do zapłaty ewentualnych kar umownych powstałych i obliczonych zgodnie z postanowieniami ust. 1 punkt a b, c niniejszego paragrafu.</w:t>
      </w:r>
    </w:p>
    <w:p w14:paraId="7AA87831" w14:textId="77777777" w:rsidR="000B5457" w:rsidRPr="00281F85" w:rsidRDefault="000B5457" w:rsidP="000B5457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281F85">
        <w:rPr>
          <w:iCs/>
          <w:color w:val="000000" w:themeColor="text1"/>
          <w:sz w:val="20"/>
          <w:szCs w:val="20"/>
        </w:rPr>
        <w:t>Zamawiającemu przysługuje prawo do dochodzenia odszkodowania przewyższającego wysokość kar umownych.</w:t>
      </w:r>
    </w:p>
    <w:p w14:paraId="2C17F2DA" w14:textId="77777777" w:rsidR="000B5457" w:rsidRPr="00281F85" w:rsidRDefault="000B5457" w:rsidP="000B5457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281F85">
        <w:rPr>
          <w:iCs/>
          <w:color w:val="000000" w:themeColor="text1"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376CA226" w14:textId="472E7888" w:rsidR="003E4772" w:rsidRPr="00281F85" w:rsidRDefault="000B5457" w:rsidP="000612BC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bookmarkStart w:id="2" w:name="_Hlk59290876"/>
      <w:r w:rsidRPr="00281F85">
        <w:rPr>
          <w:iCs/>
          <w:color w:val="000000" w:themeColor="text1"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15065261" w14:textId="77777777" w:rsidR="000B5457" w:rsidRPr="00281F85" w:rsidRDefault="000B5457" w:rsidP="000B5457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281F85">
        <w:rPr>
          <w:iCs/>
          <w:color w:val="000000" w:themeColor="text1"/>
          <w:sz w:val="20"/>
          <w:szCs w:val="20"/>
        </w:rPr>
        <w:t xml:space="preserve">Zamawiający może odstąpić od umowy/wypowiedzieć umowę w przypadku nie zawarcia przez Wykonawcę umowy o przetwarzaniu danych osobowych zgodnie z art. 28 RODO z winy Wykonawcy, w tym w szczególności wskutek braku zdolności do zawarcia takiej umowy (niespełniania przesłanek z art. 28 RODO) w terminie 30 dni od dnia zawarcia umowy nie później niż przed pierwszą czynnością Wykonawcy wymagającą przekazania danych osobowych, których administratorem jest Zamawiający </w:t>
      </w:r>
      <w:r w:rsidRPr="00281F85">
        <w:rPr>
          <w:iCs/>
          <w:color w:val="000000" w:themeColor="text1"/>
          <w:sz w:val="20"/>
          <w:szCs w:val="20"/>
        </w:rPr>
        <w:lastRenderedPageBreak/>
        <w:t>(dotyczy umów których wykonanie związane jest z koniecznością powierzenie i przetwarzania danych osobowych gromadzonych przez Zamawiającego).</w:t>
      </w:r>
    </w:p>
    <w:bookmarkEnd w:id="2"/>
    <w:p w14:paraId="2E930538" w14:textId="77777777" w:rsidR="000B5457" w:rsidRPr="00281F85" w:rsidRDefault="000B5457" w:rsidP="000B5457">
      <w:pPr>
        <w:jc w:val="both"/>
        <w:rPr>
          <w:iCs/>
          <w:color w:val="000000" w:themeColor="text1"/>
          <w:sz w:val="20"/>
          <w:szCs w:val="20"/>
        </w:rPr>
      </w:pPr>
    </w:p>
    <w:p w14:paraId="593BEEBD" w14:textId="77777777" w:rsidR="000B5457" w:rsidRPr="00281F85" w:rsidRDefault="000B5457" w:rsidP="000B5457">
      <w:pPr>
        <w:jc w:val="center"/>
        <w:rPr>
          <w:bCs/>
          <w:iCs/>
          <w:color w:val="000000" w:themeColor="text1"/>
          <w:sz w:val="20"/>
          <w:szCs w:val="20"/>
        </w:rPr>
      </w:pPr>
      <w:r w:rsidRPr="00281F85">
        <w:rPr>
          <w:b/>
          <w:color w:val="000000" w:themeColor="text1"/>
          <w:sz w:val="20"/>
          <w:szCs w:val="20"/>
        </w:rPr>
        <w:t>§   10</w:t>
      </w:r>
    </w:p>
    <w:p w14:paraId="6B42A7BE" w14:textId="54251103" w:rsidR="000B5457" w:rsidRPr="00281F85" w:rsidRDefault="000B5457" w:rsidP="000B5457">
      <w:pPr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 xml:space="preserve">Umowa wiąże strony </w:t>
      </w:r>
      <w:r w:rsidR="00B27B85" w:rsidRPr="00281F85">
        <w:rPr>
          <w:color w:val="000000" w:themeColor="text1"/>
          <w:sz w:val="20"/>
          <w:szCs w:val="20"/>
        </w:rPr>
        <w:t>……………….</w:t>
      </w:r>
      <w:r w:rsidRPr="00281F85">
        <w:rPr>
          <w:color w:val="000000" w:themeColor="text1"/>
          <w:sz w:val="20"/>
          <w:szCs w:val="20"/>
        </w:rPr>
        <w:t>……………. .</w:t>
      </w:r>
    </w:p>
    <w:p w14:paraId="772A111E" w14:textId="77777777" w:rsidR="000B5457" w:rsidRPr="00281F85" w:rsidRDefault="000B5457" w:rsidP="000B5457">
      <w:pPr>
        <w:rPr>
          <w:b/>
          <w:color w:val="000000" w:themeColor="text1"/>
          <w:sz w:val="20"/>
          <w:szCs w:val="20"/>
        </w:rPr>
      </w:pPr>
    </w:p>
    <w:p w14:paraId="23DF97B9" w14:textId="77777777" w:rsidR="000B5457" w:rsidRPr="00281F85" w:rsidRDefault="000B5457" w:rsidP="000B5457">
      <w:pPr>
        <w:jc w:val="center"/>
        <w:rPr>
          <w:color w:val="000000" w:themeColor="text1"/>
          <w:sz w:val="20"/>
          <w:szCs w:val="20"/>
        </w:rPr>
      </w:pPr>
      <w:r w:rsidRPr="00281F85">
        <w:rPr>
          <w:b/>
          <w:color w:val="000000" w:themeColor="text1"/>
          <w:sz w:val="20"/>
          <w:szCs w:val="20"/>
        </w:rPr>
        <w:t>§   11</w:t>
      </w:r>
    </w:p>
    <w:p w14:paraId="53CC565E" w14:textId="77777777" w:rsidR="000B5457" w:rsidRPr="00281F85" w:rsidRDefault="000B5457" w:rsidP="000B5457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Czynność prawna mająca na celu zmianę wierzyciela Zamawiającego z tytułu wierzytelności wynikających z niniejszej umowy może zostać dokonana tylko w trybie określonym w art. 54 ust. 5 – 7 ustawy z 15 kwietnia 2011 roku o działalności leczniczej.</w:t>
      </w:r>
    </w:p>
    <w:p w14:paraId="611A3CE6" w14:textId="77777777" w:rsidR="000B5457" w:rsidRPr="00281F85" w:rsidRDefault="000B5457" w:rsidP="000B5457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Zastrzeżenie, o którym mowa w ust. 1, dotyczy w szczególności umów cesji wierzytelności, umów poręczenia, umów gwarancji, umów przekazu, umów zastrzegających świadczenie na rzecz osoby trzeciej umów skutkujących przystąpieniem osoby trzeciej do zobowiązań wynikających z niniejszej umowy, w tym umów skutkujących subrogacją generalną (art. 518 k.c.).</w:t>
      </w:r>
    </w:p>
    <w:p w14:paraId="469F1AD9" w14:textId="77777777" w:rsidR="000B5457" w:rsidRPr="00281F85" w:rsidRDefault="000B5457" w:rsidP="000B5457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pożyczki).</w:t>
      </w:r>
    </w:p>
    <w:p w14:paraId="60D5C1C2" w14:textId="77777777" w:rsidR="000B5457" w:rsidRPr="00281F85" w:rsidRDefault="000B5457" w:rsidP="000B5457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037721E5" w14:textId="77777777" w:rsidR="000B5457" w:rsidRPr="00281F85" w:rsidRDefault="000B5457" w:rsidP="000B5457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0C5C0FAF" w14:textId="77777777" w:rsidR="000B5457" w:rsidRPr="00281F85" w:rsidRDefault="000B5457" w:rsidP="000B5457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42D2569C" w14:textId="77777777" w:rsidR="000B5457" w:rsidRPr="00281F85" w:rsidRDefault="000B5457" w:rsidP="000B5457">
      <w:pPr>
        <w:shd w:val="clear" w:color="auto" w:fill="FFFFFF"/>
        <w:jc w:val="both"/>
        <w:rPr>
          <w:color w:val="000000" w:themeColor="text1"/>
          <w:sz w:val="20"/>
          <w:szCs w:val="20"/>
        </w:rPr>
      </w:pPr>
    </w:p>
    <w:p w14:paraId="1A5174B1" w14:textId="77777777" w:rsidR="000B5457" w:rsidRPr="00281F85" w:rsidRDefault="000B5457" w:rsidP="000B5457">
      <w:pPr>
        <w:jc w:val="center"/>
        <w:rPr>
          <w:color w:val="000000" w:themeColor="text1"/>
          <w:sz w:val="20"/>
          <w:szCs w:val="20"/>
        </w:rPr>
      </w:pPr>
      <w:r w:rsidRPr="00281F85">
        <w:rPr>
          <w:b/>
          <w:color w:val="000000" w:themeColor="text1"/>
          <w:sz w:val="20"/>
          <w:szCs w:val="20"/>
        </w:rPr>
        <w:t>§   12</w:t>
      </w:r>
    </w:p>
    <w:p w14:paraId="41F671DC" w14:textId="23B76DE2" w:rsidR="000B5457" w:rsidRPr="00281F85" w:rsidRDefault="000B5457" w:rsidP="000B5457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a w szczególności na</w:t>
      </w:r>
      <w:r w:rsidR="00891786" w:rsidRPr="00281F85">
        <w:rPr>
          <w:color w:val="000000" w:themeColor="text1"/>
          <w:sz w:val="20"/>
          <w:szCs w:val="20"/>
        </w:rPr>
        <w:t> </w:t>
      </w:r>
      <w:r w:rsidRPr="00281F85">
        <w:rPr>
          <w:color w:val="000000" w:themeColor="text1"/>
          <w:sz w:val="20"/>
          <w:szCs w:val="20"/>
        </w:rPr>
        <w:t>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267ACA4F" w14:textId="77777777" w:rsidR="000B5457" w:rsidRPr="00281F85" w:rsidRDefault="000B5457" w:rsidP="000B5457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Obowiązek zachowania tajemnicy poufności, o którym mowa w ust. 1, nie dotyczy informacji, które:</w:t>
      </w:r>
    </w:p>
    <w:p w14:paraId="4FAFF3D1" w14:textId="77777777" w:rsidR="000B5457" w:rsidRPr="00281F85" w:rsidRDefault="000B5457" w:rsidP="000B5457">
      <w:pPr>
        <w:numPr>
          <w:ilvl w:val="0"/>
          <w:numId w:val="14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w czasie ich ujawnienia były publicznie znane,</w:t>
      </w:r>
    </w:p>
    <w:p w14:paraId="2C297ED4" w14:textId="77777777" w:rsidR="000B5457" w:rsidRPr="00281F85" w:rsidRDefault="000B5457" w:rsidP="000B5457">
      <w:pPr>
        <w:numPr>
          <w:ilvl w:val="0"/>
          <w:numId w:val="14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281F85">
        <w:rPr>
          <w:color w:val="000000" w:themeColor="text1"/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4EF3660E" w14:textId="77777777" w:rsidR="000B5457" w:rsidRPr="00281F85" w:rsidRDefault="000B5457" w:rsidP="000B5457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6A9EF529" w14:textId="77777777" w:rsidR="000B5457" w:rsidRPr="00281F85" w:rsidRDefault="000B5457" w:rsidP="000B5457">
      <w:pPr>
        <w:jc w:val="center"/>
        <w:rPr>
          <w:color w:val="000000" w:themeColor="text1"/>
          <w:sz w:val="20"/>
          <w:szCs w:val="20"/>
        </w:rPr>
      </w:pPr>
      <w:r w:rsidRPr="00281F85">
        <w:rPr>
          <w:b/>
          <w:color w:val="000000" w:themeColor="text1"/>
          <w:sz w:val="20"/>
          <w:szCs w:val="20"/>
        </w:rPr>
        <w:t>§   13</w:t>
      </w:r>
    </w:p>
    <w:p w14:paraId="6F300A12" w14:textId="77777777" w:rsidR="000B5457" w:rsidRPr="00281F85" w:rsidRDefault="000B5457" w:rsidP="000B5457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281F85">
        <w:rPr>
          <w:rFonts w:cs="Times New Roman"/>
          <w:color w:val="000000" w:themeColor="text1"/>
          <w:sz w:val="20"/>
          <w:szCs w:val="20"/>
        </w:rPr>
        <w:t>Ws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281F85">
        <w:rPr>
          <w:rFonts w:cs="Times New Roman"/>
          <w:color w:val="000000" w:themeColor="text1"/>
          <w:sz w:val="20"/>
          <w:szCs w:val="20"/>
        </w:rPr>
        <w:t>elkie</w:t>
      </w:r>
      <w:r w:rsidRPr="00281F85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281F85">
        <w:rPr>
          <w:rFonts w:cs="Times New Roman"/>
          <w:color w:val="000000" w:themeColor="text1"/>
          <w:sz w:val="20"/>
          <w:szCs w:val="20"/>
        </w:rPr>
        <w:t>mi</w:t>
      </w:r>
      <w:r w:rsidRPr="00281F85">
        <w:rPr>
          <w:rFonts w:cs="Times New Roman"/>
          <w:color w:val="000000" w:themeColor="text1"/>
          <w:spacing w:val="-2"/>
          <w:sz w:val="20"/>
          <w:szCs w:val="20"/>
        </w:rPr>
        <w:t>a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281F85">
        <w:rPr>
          <w:rFonts w:cs="Times New Roman"/>
          <w:color w:val="000000" w:themeColor="text1"/>
          <w:sz w:val="20"/>
          <w:szCs w:val="20"/>
        </w:rPr>
        <w:t xml:space="preserve">y </w:t>
      </w:r>
      <w:r w:rsidRPr="00281F85">
        <w:rPr>
          <w:rFonts w:cs="Times New Roman"/>
          <w:color w:val="000000" w:themeColor="text1"/>
          <w:spacing w:val="-1"/>
          <w:sz w:val="20"/>
          <w:szCs w:val="20"/>
        </w:rPr>
        <w:t>t</w:t>
      </w:r>
      <w:r w:rsidRPr="00281F85">
        <w:rPr>
          <w:rFonts w:cs="Times New Roman"/>
          <w:color w:val="000000" w:themeColor="text1"/>
          <w:sz w:val="20"/>
          <w:szCs w:val="20"/>
        </w:rPr>
        <w:t>reś</w:t>
      </w:r>
      <w:r w:rsidRPr="00281F85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281F85">
        <w:rPr>
          <w:rFonts w:cs="Times New Roman"/>
          <w:color w:val="000000" w:themeColor="text1"/>
          <w:sz w:val="20"/>
          <w:szCs w:val="20"/>
        </w:rPr>
        <w:t xml:space="preserve">i niniejszej umowy, </w:t>
      </w:r>
      <w:r w:rsidRPr="00281F85">
        <w:rPr>
          <w:rFonts w:cs="Times New Roman"/>
          <w:color w:val="000000" w:themeColor="text1"/>
          <w:spacing w:val="-1"/>
          <w:sz w:val="20"/>
          <w:szCs w:val="20"/>
        </w:rPr>
        <w:t>w</w:t>
      </w:r>
      <w:r w:rsidRPr="00281F85">
        <w:rPr>
          <w:rFonts w:cs="Times New Roman"/>
          <w:color w:val="000000" w:themeColor="text1"/>
          <w:sz w:val="20"/>
          <w:szCs w:val="20"/>
        </w:rPr>
        <w:t xml:space="preserve">ymagają 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f</w:t>
      </w:r>
      <w:r w:rsidRPr="00281F85">
        <w:rPr>
          <w:rFonts w:cs="Times New Roman"/>
          <w:color w:val="000000" w:themeColor="text1"/>
          <w:sz w:val="20"/>
          <w:szCs w:val="20"/>
        </w:rPr>
        <w:t>o</w:t>
      </w:r>
      <w:r w:rsidRPr="00281F85">
        <w:rPr>
          <w:rFonts w:cs="Times New Roman"/>
          <w:color w:val="000000" w:themeColor="text1"/>
          <w:spacing w:val="-2"/>
          <w:sz w:val="20"/>
          <w:szCs w:val="20"/>
        </w:rPr>
        <w:t>r</w:t>
      </w:r>
      <w:r w:rsidRPr="00281F85">
        <w:rPr>
          <w:rFonts w:cs="Times New Roman"/>
          <w:color w:val="000000" w:themeColor="text1"/>
          <w:sz w:val="20"/>
          <w:szCs w:val="20"/>
        </w:rPr>
        <w:t>my</w:t>
      </w:r>
      <w:r w:rsidRPr="00281F85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281F85">
        <w:rPr>
          <w:rFonts w:cs="Times New Roman"/>
          <w:color w:val="000000" w:themeColor="text1"/>
          <w:sz w:val="20"/>
          <w:szCs w:val="20"/>
        </w:rPr>
        <w:t>isem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281F85">
        <w:rPr>
          <w:rFonts w:cs="Times New Roman"/>
          <w:color w:val="000000" w:themeColor="text1"/>
          <w:spacing w:val="-2"/>
          <w:sz w:val="20"/>
          <w:szCs w:val="20"/>
        </w:rPr>
        <w:t>e</w:t>
      </w:r>
      <w:r w:rsidRPr="00281F85">
        <w:rPr>
          <w:rFonts w:cs="Times New Roman"/>
          <w:color w:val="000000" w:themeColor="text1"/>
          <w:sz w:val="20"/>
          <w:szCs w:val="20"/>
        </w:rPr>
        <w:t>j (aneks)</w:t>
      </w:r>
      <w:r w:rsidRPr="00281F85">
        <w:rPr>
          <w:rFonts w:cs="Times New Roman"/>
          <w:color w:val="000000" w:themeColor="text1"/>
          <w:spacing w:val="15"/>
          <w:sz w:val="20"/>
          <w:szCs w:val="20"/>
        </w:rPr>
        <w:t xml:space="preserve"> 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281F85">
        <w:rPr>
          <w:rFonts w:cs="Times New Roman"/>
          <w:color w:val="000000" w:themeColor="text1"/>
          <w:spacing w:val="-2"/>
          <w:sz w:val="20"/>
          <w:szCs w:val="20"/>
        </w:rPr>
        <w:t>o</w:t>
      </w:r>
      <w:r w:rsidRPr="00281F85">
        <w:rPr>
          <w:rFonts w:cs="Times New Roman"/>
          <w:color w:val="000000" w:themeColor="text1"/>
          <w:sz w:val="20"/>
          <w:szCs w:val="20"/>
        </w:rPr>
        <w:t>d rygor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e</w:t>
      </w:r>
      <w:r w:rsidRPr="00281F85">
        <w:rPr>
          <w:rFonts w:cs="Times New Roman"/>
          <w:color w:val="000000" w:themeColor="text1"/>
          <w:sz w:val="20"/>
          <w:szCs w:val="20"/>
        </w:rPr>
        <w:t>m</w:t>
      </w:r>
      <w:r w:rsidRPr="00281F85">
        <w:rPr>
          <w:rFonts w:cs="Times New Roman"/>
          <w:color w:val="000000" w:themeColor="text1"/>
          <w:spacing w:val="2"/>
          <w:sz w:val="20"/>
          <w:szCs w:val="20"/>
        </w:rPr>
        <w:t xml:space="preserve"> 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281F85">
        <w:rPr>
          <w:rFonts w:cs="Times New Roman"/>
          <w:color w:val="000000" w:themeColor="text1"/>
          <w:spacing w:val="-2"/>
          <w:sz w:val="20"/>
          <w:szCs w:val="20"/>
        </w:rPr>
        <w:t>i</w:t>
      </w:r>
      <w:r w:rsidRPr="00281F85">
        <w:rPr>
          <w:rFonts w:cs="Times New Roman"/>
          <w:color w:val="000000" w:themeColor="text1"/>
          <w:sz w:val="20"/>
          <w:szCs w:val="20"/>
        </w:rPr>
        <w:t>eważ</w:t>
      </w:r>
      <w:r w:rsidRPr="00281F85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281F85">
        <w:rPr>
          <w:rFonts w:cs="Times New Roman"/>
          <w:color w:val="000000" w:themeColor="text1"/>
          <w:sz w:val="20"/>
          <w:szCs w:val="20"/>
        </w:rPr>
        <w:t>oś</w:t>
      </w:r>
      <w:r w:rsidRPr="00281F85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281F85">
        <w:rPr>
          <w:rFonts w:cs="Times New Roman"/>
          <w:color w:val="000000" w:themeColor="text1"/>
          <w:sz w:val="20"/>
          <w:szCs w:val="20"/>
        </w:rPr>
        <w:t>i.</w:t>
      </w:r>
    </w:p>
    <w:p w14:paraId="20FF4F20" w14:textId="77777777" w:rsidR="000B5457" w:rsidRPr="00281F85" w:rsidRDefault="000B5457" w:rsidP="000B5457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281F85">
        <w:rPr>
          <w:rFonts w:cs="Times New Roman"/>
          <w:color w:val="000000" w:themeColor="text1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7D8B3864" w14:textId="325B5009" w:rsidR="000B5457" w:rsidRPr="00281F85" w:rsidRDefault="000B5457" w:rsidP="000B5457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281F85">
        <w:rPr>
          <w:rFonts w:cs="Times New Roman"/>
          <w:color w:val="000000" w:themeColor="text1"/>
          <w:sz w:val="20"/>
          <w:szCs w:val="20"/>
        </w:rPr>
        <w:t>Wszelkie spory wynikające z realizacji niniejszej umowy lub w związku z nią, będą rozstrzygane przez</w:t>
      </w:r>
      <w:r w:rsidR="00891786" w:rsidRPr="00281F85">
        <w:rPr>
          <w:rFonts w:cs="Times New Roman"/>
          <w:color w:val="000000" w:themeColor="text1"/>
          <w:sz w:val="20"/>
          <w:szCs w:val="20"/>
        </w:rPr>
        <w:t> </w:t>
      </w:r>
      <w:r w:rsidRPr="00281F85">
        <w:rPr>
          <w:rFonts w:cs="Times New Roman"/>
          <w:color w:val="000000" w:themeColor="text1"/>
          <w:sz w:val="20"/>
          <w:szCs w:val="20"/>
        </w:rPr>
        <w:t xml:space="preserve">właściwy sąd powszechny, według siedziby Zamawiającego. </w:t>
      </w:r>
    </w:p>
    <w:p w14:paraId="60FF5641" w14:textId="77777777" w:rsidR="000B5457" w:rsidRPr="00281F85" w:rsidRDefault="000B5457" w:rsidP="000B5457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281F85">
        <w:rPr>
          <w:rFonts w:cs="Times New Roman"/>
          <w:color w:val="000000" w:themeColor="text1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3E9CD441" w14:textId="77777777" w:rsidR="000B5457" w:rsidRPr="00281F85" w:rsidRDefault="000B5457" w:rsidP="000B5457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55CBEA7E" w14:textId="77777777" w:rsidR="000D0F7E" w:rsidRPr="00281F85" w:rsidRDefault="000D0F7E" w:rsidP="000D0F7E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0AEFBC1E" w14:textId="77777777" w:rsidR="000D0F7E" w:rsidRPr="00281F85" w:rsidRDefault="000D0F7E" w:rsidP="000D0F7E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2A10844C" w14:textId="77777777" w:rsidR="000D0F7E" w:rsidRPr="00281F85" w:rsidRDefault="000D0F7E" w:rsidP="000D0F7E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  <w:r w:rsidRPr="00281F85">
        <w:rPr>
          <w:rFonts w:cs="Times New Roman"/>
          <w:b/>
          <w:i/>
          <w:color w:val="000000" w:themeColor="text1"/>
          <w:sz w:val="28"/>
          <w:szCs w:val="28"/>
          <w:u w:val="single"/>
        </w:rPr>
        <w:t>Wykonawca</w:t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281F85">
        <w:rPr>
          <w:rFonts w:cs="Times New Roman"/>
          <w:b/>
          <w:i/>
          <w:color w:val="000000" w:themeColor="text1"/>
          <w:sz w:val="28"/>
          <w:szCs w:val="28"/>
          <w:u w:val="single"/>
        </w:rPr>
        <w:t>Zamawiający</w:t>
      </w:r>
    </w:p>
    <w:p w14:paraId="19CBF711" w14:textId="77777777" w:rsidR="00922703" w:rsidRPr="00281F85" w:rsidRDefault="00922703" w:rsidP="00922703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40D202AB" w14:textId="77777777" w:rsidR="00922703" w:rsidRPr="00281F85" w:rsidRDefault="00922703" w:rsidP="00922703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53BD3C80" w14:textId="77777777" w:rsidR="00922703" w:rsidRPr="00281F85" w:rsidRDefault="00922703" w:rsidP="00922703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7A805035" w14:textId="77777777" w:rsidR="00B27B85" w:rsidRPr="0070271D" w:rsidRDefault="00B27B85">
      <w:pPr>
        <w:widowControl/>
        <w:suppressAutoHyphens w:val="0"/>
        <w:overflowPunct/>
        <w:textAlignment w:val="auto"/>
        <w:rPr>
          <w:rFonts w:eastAsia="Calibri" w:cs="Times New Roman"/>
          <w:color w:val="FF0000"/>
        </w:rPr>
      </w:pPr>
      <w:r w:rsidRPr="0070271D">
        <w:rPr>
          <w:rFonts w:eastAsia="Calibri" w:cs="Times New Roman"/>
          <w:color w:val="FF0000"/>
        </w:rPr>
        <w:br w:type="page"/>
      </w:r>
    </w:p>
    <w:p w14:paraId="558E91C1" w14:textId="73B5BA94" w:rsidR="00922703" w:rsidRPr="00281F85" w:rsidRDefault="00922703" w:rsidP="00922703">
      <w:pPr>
        <w:spacing w:after="300" w:line="240" w:lineRule="exact"/>
        <w:jc w:val="center"/>
        <w:rPr>
          <w:rFonts w:eastAsia="Calibri" w:cs="Times New Roman"/>
          <w:color w:val="000000" w:themeColor="text1"/>
        </w:rPr>
      </w:pPr>
      <w:r w:rsidRPr="00281F85">
        <w:rPr>
          <w:rFonts w:eastAsia="Calibri" w:cs="Times New Roman"/>
          <w:color w:val="000000" w:themeColor="text1"/>
        </w:rPr>
        <w:lastRenderedPageBreak/>
        <w:t xml:space="preserve">Załącznik nr </w:t>
      </w:r>
      <w:r w:rsidR="00281F85" w:rsidRPr="00281F85">
        <w:rPr>
          <w:rFonts w:eastAsia="Calibri" w:cs="Times New Roman"/>
          <w:color w:val="000000" w:themeColor="text1"/>
        </w:rPr>
        <w:t>2</w:t>
      </w:r>
      <w:r w:rsidRPr="00281F85">
        <w:rPr>
          <w:rFonts w:eastAsia="Calibri" w:cs="Times New Roman"/>
          <w:color w:val="000000" w:themeColor="text1"/>
        </w:rPr>
        <w:t xml:space="preserve"> do Umowy …………. z dnia …………..</w:t>
      </w:r>
    </w:p>
    <w:p w14:paraId="597A8BD4" w14:textId="77777777" w:rsidR="00922703" w:rsidRPr="00281F85" w:rsidRDefault="00922703" w:rsidP="00922703">
      <w:pPr>
        <w:spacing w:after="240" w:line="300" w:lineRule="exact"/>
        <w:ind w:firstLine="920"/>
        <w:jc w:val="both"/>
        <w:rPr>
          <w:rFonts w:eastAsia="Calibri" w:cs="Times New Roman"/>
          <w:color w:val="000000" w:themeColor="text1"/>
          <w:sz w:val="22"/>
          <w:szCs w:val="22"/>
        </w:rPr>
      </w:pPr>
    </w:p>
    <w:p w14:paraId="4D532160" w14:textId="77777777" w:rsidR="00922703" w:rsidRPr="00281F85" w:rsidRDefault="00922703" w:rsidP="00922703">
      <w:pPr>
        <w:spacing w:after="240" w:line="300" w:lineRule="exact"/>
        <w:ind w:firstLine="920"/>
        <w:jc w:val="both"/>
        <w:rPr>
          <w:rFonts w:cs="Times New Roman"/>
          <w:color w:val="000000" w:themeColor="text1"/>
          <w:sz w:val="22"/>
          <w:szCs w:val="22"/>
        </w:rPr>
      </w:pPr>
      <w:r w:rsidRPr="00281F85">
        <w:rPr>
          <w:rFonts w:eastAsia="Calibri" w:cs="Times New Roman"/>
          <w:color w:val="000000" w:themeColor="text1"/>
          <w:sz w:val="22"/>
          <w:szCs w:val="22"/>
        </w:rPr>
        <w:t>Warunki dostawy produktów leczniczych/wyrobów medycznych</w:t>
      </w:r>
    </w:p>
    <w:p w14:paraId="09344628" w14:textId="77777777" w:rsidR="00922703" w:rsidRPr="00281F85" w:rsidRDefault="00922703" w:rsidP="00922703">
      <w:pPr>
        <w:spacing w:after="240" w:line="240" w:lineRule="exact"/>
        <w:ind w:left="40"/>
        <w:jc w:val="both"/>
        <w:rPr>
          <w:rFonts w:cs="Times New Roman"/>
          <w:color w:val="000000" w:themeColor="text1"/>
        </w:rPr>
      </w:pPr>
      <w:r w:rsidRPr="00281F85">
        <w:rPr>
          <w:rFonts w:eastAsia="Calibri" w:cs="Times New Roman"/>
          <w:color w:val="000000" w:themeColor="text1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281F85" w:rsidRPr="00281F85" w14:paraId="60C929E4" w14:textId="77777777" w:rsidTr="006D5BE0">
        <w:trPr>
          <w:trHeight w:val="5100"/>
          <w:jc w:val="center"/>
        </w:trPr>
        <w:tc>
          <w:tcPr>
            <w:tcW w:w="4280" w:type="dxa"/>
          </w:tcPr>
          <w:p w14:paraId="35741DAF" w14:textId="77777777" w:rsidR="00922703" w:rsidRPr="00281F85" w:rsidRDefault="00922703" w:rsidP="006D5BE0">
            <w:pPr>
              <w:spacing w:before="78" w:line="200" w:lineRule="exac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81F85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Nazwa Kontrahenta </w:t>
            </w:r>
          </w:p>
          <w:p w14:paraId="42A3A268" w14:textId="77777777" w:rsidR="00922703" w:rsidRPr="00281F85" w:rsidRDefault="00922703" w:rsidP="006D5BE0">
            <w:pPr>
              <w:spacing w:before="757" w:line="180" w:lineRule="exac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81F85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Data dostawy </w:t>
            </w:r>
          </w:p>
          <w:p w14:paraId="1A9A55D6" w14:textId="77777777" w:rsidR="00922703" w:rsidRPr="00281F85" w:rsidRDefault="00922703" w:rsidP="006D5BE0">
            <w:pPr>
              <w:spacing w:before="960" w:line="234" w:lineRule="exac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81F85">
              <w:rPr>
                <w:rFonts w:eastAsia="Calibri" w:cs="Times New Roman"/>
                <w:color w:val="000000" w:themeColor="text1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2DDBB55B" w14:textId="77777777" w:rsidR="00922703" w:rsidRPr="00281F85" w:rsidRDefault="00922703" w:rsidP="006D5BE0">
            <w:pPr>
              <w:spacing w:before="63" w:line="229" w:lineRule="exac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81F85">
              <w:rPr>
                <w:rFonts w:eastAsia="Calibri" w:cs="Times New Roman"/>
                <w:color w:val="000000" w:themeColor="text1"/>
                <w:sz w:val="20"/>
                <w:szCs w:val="20"/>
              </w:rPr>
              <w:t>Podpis dostawcy</w:t>
            </w:r>
          </w:p>
        </w:tc>
      </w:tr>
      <w:tr w:rsidR="00281F85" w:rsidRPr="00281F85" w14:paraId="0FB283A8" w14:textId="77777777" w:rsidTr="006D5BE0">
        <w:trPr>
          <w:trHeight w:val="1260"/>
          <w:jc w:val="center"/>
        </w:trPr>
        <w:tc>
          <w:tcPr>
            <w:tcW w:w="8980" w:type="dxa"/>
            <w:gridSpan w:val="2"/>
          </w:tcPr>
          <w:p w14:paraId="2058F4C2" w14:textId="77777777" w:rsidR="00922703" w:rsidRPr="00281F85" w:rsidRDefault="00922703" w:rsidP="006D5BE0">
            <w:pPr>
              <w:spacing w:before="19" w:line="270" w:lineRule="exac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81F85">
              <w:rPr>
                <w:rFonts w:eastAsia="Calibri" w:cs="Times New Roman"/>
                <w:color w:val="000000" w:themeColor="text1"/>
                <w:sz w:val="20"/>
                <w:szCs w:val="20"/>
              </w:rPr>
              <w:t>Osoba Przyjmująca</w:t>
            </w:r>
          </w:p>
        </w:tc>
      </w:tr>
      <w:tr w:rsidR="00281F85" w:rsidRPr="00281F85" w14:paraId="7286C1F2" w14:textId="77777777" w:rsidTr="006D5BE0">
        <w:trPr>
          <w:trHeight w:val="1280"/>
          <w:jc w:val="center"/>
        </w:trPr>
        <w:tc>
          <w:tcPr>
            <w:tcW w:w="8980" w:type="dxa"/>
            <w:gridSpan w:val="2"/>
          </w:tcPr>
          <w:p w14:paraId="4E717AF4" w14:textId="77777777" w:rsidR="00922703" w:rsidRPr="00281F85" w:rsidRDefault="00922703" w:rsidP="006D5BE0">
            <w:pPr>
              <w:spacing w:before="23" w:line="226" w:lineRule="exac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81F85">
              <w:rPr>
                <w:rFonts w:eastAsia="Calibri" w:cs="Times New Roman"/>
                <w:color w:val="000000" w:themeColor="text1"/>
                <w:sz w:val="20"/>
                <w:szCs w:val="20"/>
              </w:rPr>
              <w:t>Uwagi</w:t>
            </w:r>
          </w:p>
        </w:tc>
      </w:tr>
    </w:tbl>
    <w:p w14:paraId="36CB62EA" w14:textId="4BAA23E4" w:rsidR="00922703" w:rsidRPr="00281F85" w:rsidRDefault="00922703" w:rsidP="00922703">
      <w:pPr>
        <w:spacing w:before="60" w:line="240" w:lineRule="exact"/>
        <w:ind w:left="40"/>
        <w:jc w:val="both"/>
        <w:rPr>
          <w:rFonts w:eastAsia="Calibri" w:cs="Times New Roman"/>
          <w:color w:val="000000" w:themeColor="text1"/>
          <w:sz w:val="20"/>
        </w:rPr>
      </w:pPr>
      <w:r w:rsidRPr="00281F85">
        <w:rPr>
          <w:rFonts w:eastAsia="Calibri" w:cs="Times New Roman"/>
          <w:color w:val="000000" w:themeColor="text1"/>
          <w:sz w:val="20"/>
        </w:rPr>
        <w:t>Zgodnie z rozporządzeniem unijnym (UE) 2017/745 (rozporządzenie MDR) na dystrybutorze sprzętu medycznego spoczywa obowiązek magazynowania lub transportu zgodnie z warunkami określonymi przez</w:t>
      </w:r>
      <w:r w:rsidR="00FF7F93" w:rsidRPr="00281F85">
        <w:rPr>
          <w:rFonts w:eastAsia="Calibri" w:cs="Times New Roman"/>
          <w:color w:val="000000" w:themeColor="text1"/>
          <w:sz w:val="20"/>
        </w:rPr>
        <w:t> </w:t>
      </w:r>
      <w:r w:rsidRPr="00281F85">
        <w:rPr>
          <w:rFonts w:eastAsia="Calibri" w:cs="Times New Roman"/>
          <w:color w:val="000000" w:themeColor="text1"/>
          <w:sz w:val="20"/>
        </w:rPr>
        <w:t>producenta. Nieprzestrzeganie tych warunków rodzi dla Zmawiającego ryzyko użytkowania uszkodzonych w transporcie produktów.</w:t>
      </w:r>
    </w:p>
    <w:p w14:paraId="339E8A8B" w14:textId="77777777" w:rsidR="00922703" w:rsidRPr="00281F85" w:rsidRDefault="00922703" w:rsidP="00922703">
      <w:pPr>
        <w:spacing w:before="60" w:line="240" w:lineRule="exact"/>
        <w:ind w:left="40"/>
        <w:jc w:val="both"/>
        <w:rPr>
          <w:rFonts w:eastAsia="Calibri" w:cs="Times New Roman"/>
          <w:color w:val="000000" w:themeColor="text1"/>
          <w:sz w:val="20"/>
        </w:rPr>
      </w:pPr>
    </w:p>
    <w:p w14:paraId="6435C0AC" w14:textId="77777777" w:rsidR="00922703" w:rsidRPr="00281F85" w:rsidRDefault="00922703" w:rsidP="00922703">
      <w:pPr>
        <w:spacing w:before="60" w:line="240" w:lineRule="exact"/>
        <w:ind w:left="40"/>
        <w:jc w:val="both"/>
        <w:rPr>
          <w:rFonts w:eastAsia="Calibri" w:cs="Times New Roman"/>
          <w:color w:val="000000" w:themeColor="text1"/>
          <w:sz w:val="20"/>
        </w:rPr>
      </w:pPr>
    </w:p>
    <w:p w14:paraId="7D2D7FF1" w14:textId="77777777" w:rsidR="00922703" w:rsidRPr="00281F85" w:rsidRDefault="00922703" w:rsidP="00922703">
      <w:pPr>
        <w:spacing w:before="60" w:line="240" w:lineRule="exact"/>
        <w:ind w:left="40"/>
        <w:jc w:val="right"/>
        <w:rPr>
          <w:rFonts w:cs="Times New Roman"/>
          <w:color w:val="000000" w:themeColor="text1"/>
        </w:rPr>
      </w:pPr>
      <w:r w:rsidRPr="00281F85">
        <w:rPr>
          <w:rFonts w:eastAsia="Calibri" w:cs="Times New Roman"/>
          <w:color w:val="000000" w:themeColor="text1"/>
          <w:sz w:val="20"/>
        </w:rPr>
        <w:t>Wykonawca (przedstawiciel Wykonawcy):</w:t>
      </w:r>
    </w:p>
    <w:p w14:paraId="55922B3F" w14:textId="77777777" w:rsidR="00922703" w:rsidRPr="00281F85" w:rsidRDefault="00922703" w:rsidP="00922703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color w:val="000000" w:themeColor="text1"/>
          <w:kern w:val="2"/>
          <w:sz w:val="20"/>
          <w:szCs w:val="20"/>
        </w:rPr>
      </w:pPr>
    </w:p>
    <w:p w14:paraId="639202E6" w14:textId="77777777" w:rsidR="00922703" w:rsidRPr="00281F85" w:rsidRDefault="00922703" w:rsidP="00922703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p w14:paraId="6B1A57E0" w14:textId="77777777" w:rsidR="00922703" w:rsidRPr="00281F85" w:rsidRDefault="00922703" w:rsidP="000D0F7E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</w:p>
    <w:p w14:paraId="6CAA1FB0" w14:textId="77777777" w:rsidR="00922703" w:rsidRPr="00281F85" w:rsidRDefault="00922703" w:rsidP="000D0F7E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</w:p>
    <w:sectPr w:rsidR="00922703" w:rsidRPr="00281F85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B12B" w16cex:dateUtc="2022-11-30T09:38:00Z"/>
  <w16cex:commentExtensible w16cex:durableId="2731B06D" w16cex:dateUtc="2022-11-30T09:35:00Z"/>
  <w16cex:commentExtensible w16cex:durableId="2731B0B7" w16cex:dateUtc="2022-11-30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5AEEBB" w16cid:durableId="2731B12B"/>
  <w16cid:commentId w16cid:paraId="43A2200E" w16cid:durableId="2731AFEB"/>
  <w16cid:commentId w16cid:paraId="5894FDA5" w16cid:durableId="2731B06D"/>
  <w16cid:commentId w16cid:paraId="0643C733" w16cid:durableId="2731B0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DA02" w14:textId="77777777" w:rsidR="00EB7C97" w:rsidRDefault="00EB7C97">
      <w:r>
        <w:separator/>
      </w:r>
    </w:p>
  </w:endnote>
  <w:endnote w:type="continuationSeparator" w:id="0">
    <w:p w14:paraId="2AEEA8C0" w14:textId="77777777" w:rsidR="00EB7C97" w:rsidRDefault="00E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87D3C">
      <w:rPr>
        <w:noProof/>
      </w:rPr>
      <w:t>7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BEE5" w14:textId="77777777" w:rsidR="00EB7C97" w:rsidRDefault="00EB7C97">
      <w:r>
        <w:separator/>
      </w:r>
    </w:p>
  </w:footnote>
  <w:footnote w:type="continuationSeparator" w:id="0">
    <w:p w14:paraId="4DCBB47F" w14:textId="77777777" w:rsidR="00EB7C97" w:rsidRDefault="00E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A264E"/>
    <w:multiLevelType w:val="hybridMultilevel"/>
    <w:tmpl w:val="5F56C09C"/>
    <w:lvl w:ilvl="0" w:tplc="04150017">
      <w:start w:val="1"/>
      <w:numFmt w:val="lowerLetter"/>
      <w:lvlText w:val="%1)"/>
      <w:lvlJc w:val="left"/>
      <w:pPr>
        <w:ind w:left="699" w:hanging="360"/>
      </w:p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60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1" w15:restartNumberingAfterBreak="0">
    <w:nsid w:val="060056C3"/>
    <w:multiLevelType w:val="hybridMultilevel"/>
    <w:tmpl w:val="5B02F13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3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4" w15:restartNumberingAfterBreak="0">
    <w:nsid w:val="0AC26C6B"/>
    <w:multiLevelType w:val="hybridMultilevel"/>
    <w:tmpl w:val="0F88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1AC3A15"/>
    <w:multiLevelType w:val="hybridMultilevel"/>
    <w:tmpl w:val="D29409EA"/>
    <w:lvl w:ilvl="0" w:tplc="DCCE6F12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8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13282A36"/>
    <w:multiLevelType w:val="hybridMultilevel"/>
    <w:tmpl w:val="070A5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22C8172F"/>
    <w:multiLevelType w:val="hybridMultilevel"/>
    <w:tmpl w:val="4AE0D854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2" w15:restartNumberingAfterBreak="0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323844D8"/>
    <w:multiLevelType w:val="hybridMultilevel"/>
    <w:tmpl w:val="921A9C3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34277307"/>
    <w:multiLevelType w:val="hybridMultilevel"/>
    <w:tmpl w:val="CB82C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55529E6"/>
    <w:multiLevelType w:val="hybridMultilevel"/>
    <w:tmpl w:val="3BB04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8" w15:restartNumberingAfterBreak="0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3F2D65F9"/>
    <w:multiLevelType w:val="hybridMultilevel"/>
    <w:tmpl w:val="BEA69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8E5AAF"/>
    <w:multiLevelType w:val="hybridMultilevel"/>
    <w:tmpl w:val="87B808B0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5591C45"/>
    <w:multiLevelType w:val="multilevel"/>
    <w:tmpl w:val="67349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3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6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7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88" w15:restartNumberingAfterBreak="0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9FA60F3"/>
    <w:multiLevelType w:val="multilevel"/>
    <w:tmpl w:val="1E6EE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7A257B"/>
    <w:multiLevelType w:val="hybridMultilevel"/>
    <w:tmpl w:val="D5B63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5"/>
  </w:num>
  <w:num w:numId="3">
    <w:abstractNumId w:val="70"/>
  </w:num>
  <w:num w:numId="4">
    <w:abstractNumId w:val="86"/>
  </w:num>
  <w:num w:numId="5">
    <w:abstractNumId w:val="92"/>
  </w:num>
  <w:num w:numId="6">
    <w:abstractNumId w:val="90"/>
  </w:num>
  <w:num w:numId="7">
    <w:abstractNumId w:val="82"/>
  </w:num>
  <w:num w:numId="8">
    <w:abstractNumId w:val="97"/>
  </w:num>
  <w:num w:numId="9">
    <w:abstractNumId w:val="98"/>
  </w:num>
  <w:num w:numId="10">
    <w:abstractNumId w:val="84"/>
  </w:num>
  <w:num w:numId="11">
    <w:abstractNumId w:val="73"/>
  </w:num>
  <w:num w:numId="12">
    <w:abstractNumId w:val="89"/>
  </w:num>
  <w:num w:numId="13">
    <w:abstractNumId w:val="95"/>
  </w:num>
  <w:num w:numId="14">
    <w:abstractNumId w:val="62"/>
  </w:num>
  <w:num w:numId="15">
    <w:abstractNumId w:val="81"/>
  </w:num>
  <w:num w:numId="16">
    <w:abstractNumId w:val="88"/>
  </w:num>
  <w:num w:numId="17">
    <w:abstractNumId w:val="60"/>
  </w:num>
  <w:num w:numId="18">
    <w:abstractNumId w:val="77"/>
  </w:num>
  <w:num w:numId="19">
    <w:abstractNumId w:val="66"/>
  </w:num>
  <w:num w:numId="20">
    <w:abstractNumId w:val="96"/>
  </w:num>
  <w:num w:numId="21">
    <w:abstractNumId w:val="93"/>
  </w:num>
  <w:num w:numId="22">
    <w:abstractNumId w:val="61"/>
  </w:num>
  <w:num w:numId="23">
    <w:abstractNumId w:val="87"/>
  </w:num>
  <w:num w:numId="24">
    <w:abstractNumId w:val="76"/>
  </w:num>
  <w:num w:numId="25">
    <w:abstractNumId w:val="83"/>
  </w:num>
  <w:num w:numId="26">
    <w:abstractNumId w:val="33"/>
  </w:num>
  <w:num w:numId="27">
    <w:abstractNumId w:val="34"/>
  </w:num>
  <w:num w:numId="28">
    <w:abstractNumId w:val="35"/>
  </w:num>
  <w:num w:numId="29">
    <w:abstractNumId w:val="63"/>
  </w:num>
  <w:num w:numId="30">
    <w:abstractNumId w:val="78"/>
  </w:num>
  <w:num w:numId="31">
    <w:abstractNumId w:val="91"/>
  </w:num>
  <w:num w:numId="32">
    <w:abstractNumId w:val="71"/>
  </w:num>
  <w:num w:numId="33">
    <w:abstractNumId w:val="72"/>
  </w:num>
  <w:num w:numId="34">
    <w:abstractNumId w:val="64"/>
  </w:num>
  <w:num w:numId="35">
    <w:abstractNumId w:val="59"/>
  </w:num>
  <w:num w:numId="36">
    <w:abstractNumId w:val="79"/>
  </w:num>
  <w:num w:numId="37">
    <w:abstractNumId w:val="69"/>
  </w:num>
  <w:num w:numId="38">
    <w:abstractNumId w:val="67"/>
  </w:num>
  <w:num w:numId="39">
    <w:abstractNumId w:val="80"/>
  </w:num>
  <w:num w:numId="40">
    <w:abstractNumId w:val="74"/>
  </w:num>
  <w:num w:numId="41">
    <w:abstractNumId w:val="7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0293B"/>
    <w:rsid w:val="0000756C"/>
    <w:rsid w:val="0001238E"/>
    <w:rsid w:val="00014699"/>
    <w:rsid w:val="000161D5"/>
    <w:rsid w:val="0003634E"/>
    <w:rsid w:val="00041C10"/>
    <w:rsid w:val="00044036"/>
    <w:rsid w:val="000472FE"/>
    <w:rsid w:val="000632BD"/>
    <w:rsid w:val="00075571"/>
    <w:rsid w:val="0008524F"/>
    <w:rsid w:val="00092EB9"/>
    <w:rsid w:val="000A4873"/>
    <w:rsid w:val="000A7067"/>
    <w:rsid w:val="000B5457"/>
    <w:rsid w:val="000B77EF"/>
    <w:rsid w:val="000C0586"/>
    <w:rsid w:val="000D03CF"/>
    <w:rsid w:val="000D0F7E"/>
    <w:rsid w:val="000D710B"/>
    <w:rsid w:val="000E1795"/>
    <w:rsid w:val="000E7B74"/>
    <w:rsid w:val="000F5456"/>
    <w:rsid w:val="00100EC0"/>
    <w:rsid w:val="0010296F"/>
    <w:rsid w:val="00105F94"/>
    <w:rsid w:val="00107EBA"/>
    <w:rsid w:val="001109D1"/>
    <w:rsid w:val="00114A84"/>
    <w:rsid w:val="001265D6"/>
    <w:rsid w:val="0012797E"/>
    <w:rsid w:val="00133741"/>
    <w:rsid w:val="00147BE9"/>
    <w:rsid w:val="00151F30"/>
    <w:rsid w:val="001523BE"/>
    <w:rsid w:val="0015482C"/>
    <w:rsid w:val="00157D25"/>
    <w:rsid w:val="001651A7"/>
    <w:rsid w:val="00172728"/>
    <w:rsid w:val="00172AF2"/>
    <w:rsid w:val="001735BB"/>
    <w:rsid w:val="00177831"/>
    <w:rsid w:val="00195C36"/>
    <w:rsid w:val="001A4B2B"/>
    <w:rsid w:val="001B0006"/>
    <w:rsid w:val="001B382B"/>
    <w:rsid w:val="001B6E26"/>
    <w:rsid w:val="001E4D33"/>
    <w:rsid w:val="001E6532"/>
    <w:rsid w:val="001F4275"/>
    <w:rsid w:val="001F6044"/>
    <w:rsid w:val="00205481"/>
    <w:rsid w:val="0020751B"/>
    <w:rsid w:val="002118E3"/>
    <w:rsid w:val="002163C3"/>
    <w:rsid w:val="002235EE"/>
    <w:rsid w:val="0024053B"/>
    <w:rsid w:val="002448E8"/>
    <w:rsid w:val="00244FF5"/>
    <w:rsid w:val="00245AAF"/>
    <w:rsid w:val="00247648"/>
    <w:rsid w:val="00247E3E"/>
    <w:rsid w:val="00247EAE"/>
    <w:rsid w:val="00250D8A"/>
    <w:rsid w:val="00257898"/>
    <w:rsid w:val="00257A1C"/>
    <w:rsid w:val="00270834"/>
    <w:rsid w:val="002750A3"/>
    <w:rsid w:val="00281F85"/>
    <w:rsid w:val="002858FC"/>
    <w:rsid w:val="00292E72"/>
    <w:rsid w:val="002A0739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3E74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CB7"/>
    <w:rsid w:val="003747C9"/>
    <w:rsid w:val="003815F4"/>
    <w:rsid w:val="00391E2B"/>
    <w:rsid w:val="003A1B54"/>
    <w:rsid w:val="003B032F"/>
    <w:rsid w:val="003B064F"/>
    <w:rsid w:val="003B1BF2"/>
    <w:rsid w:val="003C3F0E"/>
    <w:rsid w:val="003C437A"/>
    <w:rsid w:val="003D0C90"/>
    <w:rsid w:val="003D35CC"/>
    <w:rsid w:val="003D38B3"/>
    <w:rsid w:val="003E0A3B"/>
    <w:rsid w:val="003E4772"/>
    <w:rsid w:val="003E7622"/>
    <w:rsid w:val="003F48A8"/>
    <w:rsid w:val="00404134"/>
    <w:rsid w:val="00406EB0"/>
    <w:rsid w:val="00411325"/>
    <w:rsid w:val="00422311"/>
    <w:rsid w:val="004245CA"/>
    <w:rsid w:val="00425D63"/>
    <w:rsid w:val="004369CA"/>
    <w:rsid w:val="00437ABD"/>
    <w:rsid w:val="00441443"/>
    <w:rsid w:val="004417F5"/>
    <w:rsid w:val="00445736"/>
    <w:rsid w:val="00446655"/>
    <w:rsid w:val="004542FC"/>
    <w:rsid w:val="004543EB"/>
    <w:rsid w:val="00457994"/>
    <w:rsid w:val="00460F05"/>
    <w:rsid w:val="00480D21"/>
    <w:rsid w:val="00481A81"/>
    <w:rsid w:val="00484DEF"/>
    <w:rsid w:val="0048700F"/>
    <w:rsid w:val="00487CE9"/>
    <w:rsid w:val="004A297E"/>
    <w:rsid w:val="004A2EAE"/>
    <w:rsid w:val="004B23CD"/>
    <w:rsid w:val="004B6AB7"/>
    <w:rsid w:val="004C25DE"/>
    <w:rsid w:val="004C5B36"/>
    <w:rsid w:val="004D4E42"/>
    <w:rsid w:val="004D7328"/>
    <w:rsid w:val="004E3423"/>
    <w:rsid w:val="004E3EBF"/>
    <w:rsid w:val="00502DF7"/>
    <w:rsid w:val="00520CC8"/>
    <w:rsid w:val="00523D55"/>
    <w:rsid w:val="00527702"/>
    <w:rsid w:val="00530CA3"/>
    <w:rsid w:val="0053421E"/>
    <w:rsid w:val="00543E0A"/>
    <w:rsid w:val="00553A44"/>
    <w:rsid w:val="005741F0"/>
    <w:rsid w:val="00577CCA"/>
    <w:rsid w:val="005821E9"/>
    <w:rsid w:val="005828DC"/>
    <w:rsid w:val="0059086D"/>
    <w:rsid w:val="005925F3"/>
    <w:rsid w:val="00597EBC"/>
    <w:rsid w:val="005A0B2F"/>
    <w:rsid w:val="005A4A9F"/>
    <w:rsid w:val="005B0579"/>
    <w:rsid w:val="005C0505"/>
    <w:rsid w:val="005C1AE7"/>
    <w:rsid w:val="005C6245"/>
    <w:rsid w:val="005D148D"/>
    <w:rsid w:val="005D7141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21BF3"/>
    <w:rsid w:val="00632EAC"/>
    <w:rsid w:val="00640122"/>
    <w:rsid w:val="00641F3B"/>
    <w:rsid w:val="00652969"/>
    <w:rsid w:val="00660D11"/>
    <w:rsid w:val="0066676C"/>
    <w:rsid w:val="0067096B"/>
    <w:rsid w:val="00684999"/>
    <w:rsid w:val="00690E94"/>
    <w:rsid w:val="006930E3"/>
    <w:rsid w:val="00697749"/>
    <w:rsid w:val="006A393A"/>
    <w:rsid w:val="006A6BF1"/>
    <w:rsid w:val="006A7538"/>
    <w:rsid w:val="006B47E8"/>
    <w:rsid w:val="006B756F"/>
    <w:rsid w:val="006C26C7"/>
    <w:rsid w:val="006D7316"/>
    <w:rsid w:val="006E3896"/>
    <w:rsid w:val="006E505F"/>
    <w:rsid w:val="006E551E"/>
    <w:rsid w:val="006E5FED"/>
    <w:rsid w:val="006E6B13"/>
    <w:rsid w:val="006F18A9"/>
    <w:rsid w:val="006F6147"/>
    <w:rsid w:val="0070271D"/>
    <w:rsid w:val="007035BE"/>
    <w:rsid w:val="00704C00"/>
    <w:rsid w:val="00705AA2"/>
    <w:rsid w:val="00710A10"/>
    <w:rsid w:val="00722A9F"/>
    <w:rsid w:val="007367FB"/>
    <w:rsid w:val="00737663"/>
    <w:rsid w:val="0074609E"/>
    <w:rsid w:val="00752D78"/>
    <w:rsid w:val="0076250D"/>
    <w:rsid w:val="00763EE3"/>
    <w:rsid w:val="007742E5"/>
    <w:rsid w:val="00774B62"/>
    <w:rsid w:val="007817BC"/>
    <w:rsid w:val="00783795"/>
    <w:rsid w:val="0079661D"/>
    <w:rsid w:val="0079790A"/>
    <w:rsid w:val="007A5B9E"/>
    <w:rsid w:val="007B14B2"/>
    <w:rsid w:val="007B4671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F30D6"/>
    <w:rsid w:val="007F7B1C"/>
    <w:rsid w:val="00801A65"/>
    <w:rsid w:val="00802755"/>
    <w:rsid w:val="00813B26"/>
    <w:rsid w:val="00830DF7"/>
    <w:rsid w:val="00834405"/>
    <w:rsid w:val="00834B83"/>
    <w:rsid w:val="00840062"/>
    <w:rsid w:val="00844C05"/>
    <w:rsid w:val="00847F93"/>
    <w:rsid w:val="00860EFE"/>
    <w:rsid w:val="00865461"/>
    <w:rsid w:val="008677F1"/>
    <w:rsid w:val="00867B52"/>
    <w:rsid w:val="00875023"/>
    <w:rsid w:val="00882C64"/>
    <w:rsid w:val="0089001C"/>
    <w:rsid w:val="008915ED"/>
    <w:rsid w:val="00891786"/>
    <w:rsid w:val="008A238A"/>
    <w:rsid w:val="008B10E5"/>
    <w:rsid w:val="008B4538"/>
    <w:rsid w:val="008C147D"/>
    <w:rsid w:val="008C21E6"/>
    <w:rsid w:val="008C3873"/>
    <w:rsid w:val="008D4500"/>
    <w:rsid w:val="008E74FA"/>
    <w:rsid w:val="008F1DF8"/>
    <w:rsid w:val="008F40EF"/>
    <w:rsid w:val="009106FA"/>
    <w:rsid w:val="009124E3"/>
    <w:rsid w:val="00922703"/>
    <w:rsid w:val="009240C1"/>
    <w:rsid w:val="0092436F"/>
    <w:rsid w:val="00941A13"/>
    <w:rsid w:val="00942D1D"/>
    <w:rsid w:val="00946D0F"/>
    <w:rsid w:val="0095335B"/>
    <w:rsid w:val="0095402D"/>
    <w:rsid w:val="009649DA"/>
    <w:rsid w:val="0096557F"/>
    <w:rsid w:val="00967A0E"/>
    <w:rsid w:val="0097487F"/>
    <w:rsid w:val="00975A1C"/>
    <w:rsid w:val="00975D99"/>
    <w:rsid w:val="009762C4"/>
    <w:rsid w:val="0097712F"/>
    <w:rsid w:val="00990722"/>
    <w:rsid w:val="00994683"/>
    <w:rsid w:val="00996220"/>
    <w:rsid w:val="009A0A13"/>
    <w:rsid w:val="009A5C5B"/>
    <w:rsid w:val="009B15C1"/>
    <w:rsid w:val="009B21BA"/>
    <w:rsid w:val="009B5922"/>
    <w:rsid w:val="009B7147"/>
    <w:rsid w:val="009C45AA"/>
    <w:rsid w:val="00A112A4"/>
    <w:rsid w:val="00A11C38"/>
    <w:rsid w:val="00A33D45"/>
    <w:rsid w:val="00A3493D"/>
    <w:rsid w:val="00A37841"/>
    <w:rsid w:val="00A47C6F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979E3"/>
    <w:rsid w:val="00AA2A22"/>
    <w:rsid w:val="00AB24CB"/>
    <w:rsid w:val="00AB7256"/>
    <w:rsid w:val="00AC3794"/>
    <w:rsid w:val="00AD1584"/>
    <w:rsid w:val="00AD44F4"/>
    <w:rsid w:val="00AF61F9"/>
    <w:rsid w:val="00AF6465"/>
    <w:rsid w:val="00AF6C6C"/>
    <w:rsid w:val="00B04202"/>
    <w:rsid w:val="00B2276F"/>
    <w:rsid w:val="00B27B85"/>
    <w:rsid w:val="00B30C27"/>
    <w:rsid w:val="00B4665F"/>
    <w:rsid w:val="00B539E6"/>
    <w:rsid w:val="00B718AD"/>
    <w:rsid w:val="00B7691D"/>
    <w:rsid w:val="00B77B5F"/>
    <w:rsid w:val="00B77E14"/>
    <w:rsid w:val="00B83B0E"/>
    <w:rsid w:val="00B84DBA"/>
    <w:rsid w:val="00B85FD1"/>
    <w:rsid w:val="00B9485E"/>
    <w:rsid w:val="00B950B6"/>
    <w:rsid w:val="00BA3C61"/>
    <w:rsid w:val="00BA6D94"/>
    <w:rsid w:val="00BC2B9B"/>
    <w:rsid w:val="00BC71DC"/>
    <w:rsid w:val="00BD0829"/>
    <w:rsid w:val="00BD1A73"/>
    <w:rsid w:val="00BD50EA"/>
    <w:rsid w:val="00BE2131"/>
    <w:rsid w:val="00BE4C41"/>
    <w:rsid w:val="00BE7037"/>
    <w:rsid w:val="00BF1EC0"/>
    <w:rsid w:val="00BF7A54"/>
    <w:rsid w:val="00BF7EF3"/>
    <w:rsid w:val="00C00CD0"/>
    <w:rsid w:val="00C070CB"/>
    <w:rsid w:val="00C11438"/>
    <w:rsid w:val="00C23062"/>
    <w:rsid w:val="00C25A91"/>
    <w:rsid w:val="00C3183D"/>
    <w:rsid w:val="00C32E25"/>
    <w:rsid w:val="00C34264"/>
    <w:rsid w:val="00C35581"/>
    <w:rsid w:val="00C43D9E"/>
    <w:rsid w:val="00C54F8E"/>
    <w:rsid w:val="00C6004E"/>
    <w:rsid w:val="00C67987"/>
    <w:rsid w:val="00C75FF6"/>
    <w:rsid w:val="00C76151"/>
    <w:rsid w:val="00C77D6D"/>
    <w:rsid w:val="00C84CFC"/>
    <w:rsid w:val="00C87759"/>
    <w:rsid w:val="00C87D3C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D1354C"/>
    <w:rsid w:val="00D16801"/>
    <w:rsid w:val="00D258DA"/>
    <w:rsid w:val="00D30CD2"/>
    <w:rsid w:val="00D33A8A"/>
    <w:rsid w:val="00D33B89"/>
    <w:rsid w:val="00D41F05"/>
    <w:rsid w:val="00D42C2F"/>
    <w:rsid w:val="00D554D1"/>
    <w:rsid w:val="00D60563"/>
    <w:rsid w:val="00D636C3"/>
    <w:rsid w:val="00D75CAF"/>
    <w:rsid w:val="00D87318"/>
    <w:rsid w:val="00D9542F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E00212"/>
    <w:rsid w:val="00E12B05"/>
    <w:rsid w:val="00E213BF"/>
    <w:rsid w:val="00E24E68"/>
    <w:rsid w:val="00E324F5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60433"/>
    <w:rsid w:val="00E653C4"/>
    <w:rsid w:val="00E84290"/>
    <w:rsid w:val="00E8597B"/>
    <w:rsid w:val="00E96C4F"/>
    <w:rsid w:val="00EA0272"/>
    <w:rsid w:val="00EA0778"/>
    <w:rsid w:val="00EA5FB3"/>
    <w:rsid w:val="00EB2AF7"/>
    <w:rsid w:val="00EB2B59"/>
    <w:rsid w:val="00EB7C97"/>
    <w:rsid w:val="00EC4378"/>
    <w:rsid w:val="00ED06D4"/>
    <w:rsid w:val="00ED32FD"/>
    <w:rsid w:val="00ED5295"/>
    <w:rsid w:val="00EF4EC5"/>
    <w:rsid w:val="00F020C6"/>
    <w:rsid w:val="00F05557"/>
    <w:rsid w:val="00F2013B"/>
    <w:rsid w:val="00F20F29"/>
    <w:rsid w:val="00F21A2B"/>
    <w:rsid w:val="00F22C9F"/>
    <w:rsid w:val="00F24EB8"/>
    <w:rsid w:val="00F3123A"/>
    <w:rsid w:val="00F373C2"/>
    <w:rsid w:val="00F52D8B"/>
    <w:rsid w:val="00F5597C"/>
    <w:rsid w:val="00F55AD8"/>
    <w:rsid w:val="00F55D78"/>
    <w:rsid w:val="00F75960"/>
    <w:rsid w:val="00F860A9"/>
    <w:rsid w:val="00F865FA"/>
    <w:rsid w:val="00F9366A"/>
    <w:rsid w:val="00F96883"/>
    <w:rsid w:val="00FA3478"/>
    <w:rsid w:val="00FB3878"/>
    <w:rsid w:val="00FC1247"/>
    <w:rsid w:val="00FC73B6"/>
    <w:rsid w:val="00FD49DB"/>
    <w:rsid w:val="00FD5F02"/>
    <w:rsid w:val="00FE0061"/>
    <w:rsid w:val="00FE6896"/>
    <w:rsid w:val="00FF1796"/>
    <w:rsid w:val="00FF338F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D0F7E"/>
    <w:rPr>
      <w:rFonts w:cs="Calibri"/>
      <w:color w:val="00000A"/>
      <w:kern w:val="1"/>
      <w:sz w:val="24"/>
      <w:szCs w:val="24"/>
      <w:lang w:eastAsia="ar-SA"/>
    </w:rPr>
  </w:style>
  <w:style w:type="paragraph" w:customStyle="1" w:styleId="Default">
    <w:name w:val="Default"/>
    <w:rsid w:val="00F373C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6BFC9-3874-4C24-87C4-F127F3F0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7</Pages>
  <Words>3843</Words>
  <Characters>23060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26850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65</cp:revision>
  <cp:lastPrinted>2024-08-27T05:47:00Z</cp:lastPrinted>
  <dcterms:created xsi:type="dcterms:W3CDTF">2023-07-07T09:42:00Z</dcterms:created>
  <dcterms:modified xsi:type="dcterms:W3CDTF">2025-12-04T13:25:00Z</dcterms:modified>
</cp:coreProperties>
</file>