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media/image1.png" ContentType="image/png"/>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Cambria" w:hAnsi="Cambria" w:eastAsia="Calibri" w:cs="Calibri" w:asciiTheme="majorHAnsi" w:hAnsiTheme="majorHAnsi"/>
          <w:b/>
          <w:sz w:val="24"/>
          <w:szCs w:val="24"/>
        </w:rPr>
      </w:pPr>
      <w:r>
        <w:rPr>
          <w:rFonts w:eastAsia="Calibri" w:cs="Calibri" w:ascii="Cambria" w:hAnsi="Cambria" w:asciiTheme="majorHAnsi" w:hAnsiTheme="majorHAnsi"/>
          <w:b/>
          <w:sz w:val="24"/>
          <w:szCs w:val="24"/>
        </w:rPr>
        <w:t xml:space="preserve">                </w:t>
      </w:r>
    </w:p>
    <w:tbl>
      <w:tblPr>
        <w:tblW w:w="9072" w:type="dxa"/>
        <w:jc w:val="center"/>
        <w:tblInd w:w="0" w:type="dxa"/>
        <w:tblLayout w:type="fixed"/>
        <w:tblCellMar>
          <w:top w:w="0" w:type="dxa"/>
          <w:start w:w="108" w:type="dxa"/>
          <w:bottom w:w="0" w:type="dxa"/>
          <w:end w:w="108" w:type="dxa"/>
        </w:tblCellMar>
        <w:tblLook w:firstRow="0" w:noVBand="0" w:lastRow="0" w:firstColumn="0" w:lastColumn="0" w:noHBand="0" w:val="0000"/>
      </w:tblPr>
      <w:tblGrid>
        <w:gridCol w:w="9072"/>
      </w:tblGrid>
      <w:tr>
        <w:trPr>
          <w:trHeight w:val="600" w:hRule="atLeast"/>
        </w:trPr>
        <w:tc>
          <w:tcPr>
            <w:tcW w:w="9072" w:type="dxa"/>
            <w:tcBorders/>
            <w:shd w:color="auto" w:fill="auto" w:val="clear"/>
          </w:tcPr>
          <w:p>
            <w:pPr>
              <w:pStyle w:val="Normal"/>
              <w:jc w:val="center"/>
              <w:rPr>
                <w:rFonts w:ascii="Cambria" w:hAnsi="Cambria" w:eastAsia="SimSun" w:cs="Mangal" w:asciiTheme="majorHAnsi" w:hAnsiTheme="majorHAnsi"/>
                <w:b/>
                <w:kern w:val="2"/>
                <w:sz w:val="24"/>
                <w:szCs w:val="24"/>
                <w:lang w:eastAsia="zh-CN" w:bidi="hi-IN"/>
              </w:rPr>
            </w:pPr>
            <w:r>
              <w:rPr>
                <w:rFonts w:eastAsia="SimSun" w:cs="Mangal" w:ascii="Cambria" w:hAnsi="Cambria"/>
                <w:b/>
                <w:kern w:val="2"/>
                <w:sz w:val="24"/>
                <w:szCs w:val="24"/>
                <w:lang w:eastAsia="zh-CN" w:bidi="hi-IN"/>
              </w:rPr>
            </w:r>
          </w:p>
          <w:p>
            <w:pPr>
              <w:pStyle w:val="Normal"/>
              <w:jc w:val="center"/>
              <w:rPr>
                <w:rFonts w:ascii="Cambria" w:hAnsi="Cambria" w:eastAsia="SimSun" w:cs="Mangal" w:asciiTheme="majorHAnsi" w:hAnsiTheme="majorHAnsi"/>
                <w:b/>
                <w:kern w:val="2"/>
                <w:sz w:val="24"/>
                <w:szCs w:val="24"/>
                <w:lang w:eastAsia="zh-CN" w:bidi="hi-IN"/>
              </w:rPr>
            </w:pPr>
            <w:r>
              <w:rPr>
                <w:rFonts w:eastAsia="SimSun" w:cs="Mangal" w:ascii="Cambria" w:hAnsi="Cambria" w:asciiTheme="majorHAnsi" w:hAnsiTheme="majorHAnsi"/>
                <w:b/>
                <w:kern w:val="2"/>
                <w:sz w:val="24"/>
                <w:szCs w:val="24"/>
                <w:lang w:eastAsia="zh-CN" w:bidi="hi-IN"/>
              </w:rPr>
              <w:t>GMINA KOMARÓWKA PODLASKA</w:t>
            </w:r>
          </w:p>
          <w:p>
            <w:pPr>
              <w:pStyle w:val="Normal"/>
              <w:spacing w:before="0" w:after="200"/>
              <w:jc w:val="center"/>
              <w:rPr>
                <w:rFonts w:ascii="Cambria" w:hAnsi="Cambria" w:eastAsia="SimSun" w:cs="Mangal" w:asciiTheme="majorHAnsi" w:hAnsiTheme="majorHAnsi"/>
                <w:kern w:val="2"/>
                <w:sz w:val="24"/>
                <w:szCs w:val="24"/>
                <w:lang w:eastAsia="zh-CN" w:bidi="hi-IN"/>
              </w:rPr>
            </w:pPr>
            <w:r>
              <w:rPr>
                <w:rFonts w:eastAsia="SimSun" w:cs="Mangal" w:ascii="Cambria" w:hAnsi="Cambria"/>
                <w:kern w:val="2"/>
                <w:sz w:val="24"/>
                <w:szCs w:val="24"/>
                <w:lang w:eastAsia="zh-CN" w:bidi="hi-IN"/>
              </w:rPr>
            </w:r>
          </w:p>
        </w:tc>
      </w:tr>
    </w:tbl>
    <w:p>
      <w:pPr>
        <w:pStyle w:val="Normal"/>
        <w:widowControl w:val="false"/>
        <w:jc w:val="center"/>
        <w:rPr>
          <w:rFonts w:ascii="Cambria" w:hAnsi="Cambria" w:cs="Tahoma" w:asciiTheme="majorHAnsi" w:hAnsiTheme="majorHAnsi"/>
          <w:kern w:val="2"/>
          <w:sz w:val="24"/>
          <w:szCs w:val="24"/>
          <w:lang w:eastAsia="ar-SA"/>
        </w:rPr>
      </w:pPr>
      <w:r>
        <w:rPr/>
        <w:drawing>
          <wp:inline distT="0" distB="0" distL="0" distR="0">
            <wp:extent cx="952500" cy="1143000"/>
            <wp:effectExtent l="0" t="0" r="0" b="0"/>
            <wp:docPr id="1" name="Obraz 1" descr="Obraz zawierający symbol, krąg, logo, zega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ymbol, krąg, logo, zegar&#10;&#10;Opis wygenerowany automatycznie"/>
                    <pic:cNvPicPr>
                      <a:picLocks noChangeAspect="1" noChangeArrowheads="1"/>
                    </pic:cNvPicPr>
                  </pic:nvPicPr>
                  <pic:blipFill>
                    <a:blip r:embed="rId2"/>
                    <a:stretch>
                      <a:fillRect/>
                    </a:stretch>
                  </pic:blipFill>
                  <pic:spPr bwMode="auto">
                    <a:xfrm>
                      <a:off x="0" y="0"/>
                      <a:ext cx="952500" cy="1143000"/>
                    </a:xfrm>
                    <a:prstGeom prst="rect">
                      <a:avLst/>
                    </a:prstGeom>
                    <a:noFill/>
                  </pic:spPr>
                </pic:pic>
              </a:graphicData>
            </a:graphic>
          </wp:inline>
        </w:drawing>
      </w:r>
    </w:p>
    <w:p>
      <w:pPr>
        <w:pStyle w:val="Normal"/>
        <w:jc w:val="center"/>
        <w:rPr>
          <w:rFonts w:ascii="Cambria" w:hAnsi="Cambria" w:asciiTheme="majorHAnsi" w:hAnsiTheme="majorHAnsi"/>
          <w:sz w:val="24"/>
          <w:szCs w:val="24"/>
        </w:rPr>
      </w:pPr>
      <w:r>
        <w:rPr>
          <w:rFonts w:asciiTheme="majorHAnsi" w:hAnsiTheme="majorHAnsi" w:ascii="Cambria" w:hAnsi="Cambria"/>
          <w:sz w:val="24"/>
          <w:szCs w:val="24"/>
        </w:rPr>
      </w:r>
    </w:p>
    <w:tbl>
      <w:tblPr>
        <w:tblW w:w="9463" w:type="dxa"/>
        <w:jc w:val="start"/>
        <w:tblInd w:w="-5" w:type="dxa"/>
        <w:tblLayout w:type="fixed"/>
        <w:tblCellMar>
          <w:top w:w="0" w:type="dxa"/>
          <w:start w:w="108" w:type="dxa"/>
          <w:bottom w:w="0" w:type="dxa"/>
          <w:end w:w="108" w:type="dxa"/>
        </w:tblCellMar>
        <w:tblLook w:firstRow="1" w:noVBand="0" w:lastRow="0" w:firstColumn="1" w:lastColumn="0" w:noHBand="0" w:val="00a0"/>
      </w:tblPr>
      <w:tblGrid>
        <w:gridCol w:w="9463"/>
      </w:tblGrid>
      <w:tr>
        <w:trPr>
          <w:trHeight w:val="660" w:hRule="atLeast"/>
        </w:trPr>
        <w:tc>
          <w:tcPr>
            <w:tcW w:w="9463"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200"/>
              <w:jc w:val="center"/>
              <w:rPr>
                <w:rFonts w:ascii="Cambria" w:hAnsi="Cambria" w:cs="Arial" w:asciiTheme="majorHAnsi" w:hAnsiTheme="majorHAnsi"/>
                <w:b/>
                <w:sz w:val="24"/>
                <w:szCs w:val="24"/>
              </w:rPr>
            </w:pPr>
            <w:r>
              <w:rPr>
                <w:rFonts w:cs="Arial" w:ascii="Cambria" w:hAnsi="Cambria" w:asciiTheme="majorHAnsi" w:hAnsiTheme="majorHAnsi"/>
                <w:b/>
                <w:color w:val="FF0000"/>
                <w:sz w:val="24"/>
                <w:szCs w:val="24"/>
              </w:rPr>
              <w:t>S</w:t>
            </w:r>
            <w:r>
              <w:rPr>
                <w:rFonts w:cs="Arial" w:ascii="Cambria" w:hAnsi="Cambria" w:asciiTheme="majorHAnsi" w:hAnsiTheme="majorHAnsi"/>
                <w:b/>
                <w:color w:val="000000"/>
                <w:sz w:val="24"/>
                <w:szCs w:val="24"/>
              </w:rPr>
              <w:t xml:space="preserve">PECYFIKACJA </w:t>
            </w:r>
            <w:r>
              <w:rPr>
                <w:rFonts w:cs="Arial" w:ascii="Cambria" w:hAnsi="Cambria" w:asciiTheme="majorHAnsi" w:hAnsiTheme="majorHAnsi"/>
                <w:b/>
                <w:color w:val="FF0000"/>
                <w:sz w:val="24"/>
                <w:szCs w:val="24"/>
              </w:rPr>
              <w:t>W</w:t>
            </w:r>
            <w:r>
              <w:rPr>
                <w:rFonts w:cs="Arial" w:ascii="Cambria" w:hAnsi="Cambria" w:asciiTheme="majorHAnsi" w:hAnsiTheme="majorHAnsi"/>
                <w:b/>
                <w:color w:val="000000"/>
                <w:sz w:val="24"/>
                <w:szCs w:val="24"/>
              </w:rPr>
              <w:t xml:space="preserve">ARUNKÓW </w:t>
            </w:r>
            <w:r>
              <w:rPr>
                <w:rFonts w:cs="Arial" w:ascii="Cambria" w:hAnsi="Cambria" w:asciiTheme="majorHAnsi" w:hAnsiTheme="majorHAnsi"/>
                <w:b/>
                <w:color w:val="FF0000"/>
                <w:sz w:val="24"/>
                <w:szCs w:val="24"/>
              </w:rPr>
              <w:t>Z</w:t>
            </w:r>
            <w:r>
              <w:rPr>
                <w:rFonts w:cs="Arial" w:ascii="Cambria" w:hAnsi="Cambria" w:asciiTheme="majorHAnsi" w:hAnsiTheme="majorHAnsi"/>
                <w:b/>
                <w:color w:val="000000"/>
                <w:sz w:val="24"/>
                <w:szCs w:val="24"/>
              </w:rPr>
              <w:t>AMÓWIENIA</w:t>
            </w:r>
          </w:p>
        </w:tc>
      </w:tr>
    </w:tbl>
    <w:p>
      <w:pPr>
        <w:pStyle w:val="Normal"/>
        <w:jc w:val="center"/>
        <w:rPr>
          <w:rFonts w:ascii="Cambria" w:hAnsi="Cambria" w:asciiTheme="majorHAnsi" w:hAnsiTheme="majorHAnsi"/>
          <w:bCs/>
          <w:sz w:val="24"/>
          <w:szCs w:val="24"/>
        </w:rPr>
      </w:pPr>
      <w:r>
        <w:rPr>
          <w:rFonts w:asciiTheme="majorHAnsi" w:hAnsiTheme="majorHAnsi" w:ascii="Cambria" w:hAnsi="Cambria"/>
          <w:bCs/>
          <w:sz w:val="24"/>
          <w:szCs w:val="24"/>
        </w:rPr>
      </w:r>
    </w:p>
    <w:p>
      <w:pPr>
        <w:pStyle w:val="Normal"/>
        <w:jc w:val="center"/>
        <w:rPr>
          <w:rFonts w:ascii="Cambria" w:hAnsi="Cambria" w:asciiTheme="majorHAnsi" w:hAnsiTheme="majorHAnsi"/>
          <w:bCs/>
          <w:sz w:val="24"/>
          <w:szCs w:val="24"/>
        </w:rPr>
      </w:pPr>
      <w:r>
        <w:rPr>
          <w:rFonts w:ascii="Cambria" w:hAnsi="Cambria" w:asciiTheme="majorHAnsi" w:hAnsiTheme="majorHAnsi"/>
          <w:bCs/>
          <w:sz w:val="24"/>
          <w:szCs w:val="24"/>
        </w:rPr>
        <w:t>w postępowaniu o udzielenie zamówienia publicznego na zadanie:</w:t>
      </w:r>
    </w:p>
    <w:p>
      <w:pPr>
        <w:pStyle w:val="Normal"/>
        <w:rPr>
          <w:rFonts w:ascii="Cambria" w:hAnsi="Cambria" w:asciiTheme="majorHAnsi" w:hAnsiTheme="majorHAnsi"/>
          <w:bCs/>
          <w:sz w:val="24"/>
          <w:szCs w:val="24"/>
        </w:rPr>
      </w:pPr>
      <w:r>
        <w:rPr>
          <w:rFonts w:asciiTheme="majorHAnsi" w:hAnsiTheme="majorHAnsi" w:ascii="Cambria" w:hAnsi="Cambria"/>
          <w:bCs/>
          <w:sz w:val="24"/>
          <w:szCs w:val="24"/>
        </w:rPr>
      </w:r>
    </w:p>
    <w:p>
      <w:pPr>
        <w:pStyle w:val="Normal"/>
        <w:widowControl w:val="false"/>
        <w:ind w:start="360"/>
        <w:jc w:val="center"/>
        <w:rPr>
          <w:rFonts w:ascii="Cambria" w:hAnsi="Cambria" w:eastAsia="SimSun" w:cs="Tahoma" w:asciiTheme="majorHAnsi" w:hAnsiTheme="majorHAnsi"/>
          <w:b/>
          <w:bCs/>
          <w:kern w:val="2"/>
          <w:sz w:val="24"/>
          <w:szCs w:val="24"/>
          <w:lang w:eastAsia="ar-SA"/>
        </w:rPr>
      </w:pPr>
      <w:r>
        <w:rPr>
          <w:rFonts w:ascii="Cambria" w:hAnsi="Cambria" w:asciiTheme="majorHAnsi" w:hAnsiTheme="majorHAnsi"/>
          <w:b/>
          <w:sz w:val="24"/>
          <w:szCs w:val="24"/>
        </w:rPr>
        <w:t>„</w:t>
      </w:r>
      <w:r>
        <w:rPr>
          <w:rFonts w:eastAsia="SimSun" w:cs="Tahoma" w:ascii="Cambria" w:hAnsi="Cambria" w:asciiTheme="majorHAnsi" w:hAnsiTheme="majorHAnsi"/>
          <w:b/>
          <w:bCs/>
          <w:kern w:val="2"/>
          <w:sz w:val="24"/>
          <w:szCs w:val="24"/>
          <w:lang w:eastAsia="ar-SA"/>
        </w:rPr>
        <w:t>Udzielenie kredytu długoterminowego z przeznaczeniem na pokrycie deficytu budżetu w 2025 roku oraz spłatę wcześniej zaciągniętych zobowiązań</w:t>
      </w:r>
      <w:r>
        <w:rPr>
          <w:rFonts w:ascii="Cambria" w:hAnsi="Cambria" w:asciiTheme="majorHAnsi" w:hAnsiTheme="majorHAnsi"/>
          <w:b/>
          <w:sz w:val="24"/>
          <w:szCs w:val="24"/>
        </w:rPr>
        <w:t>”</w:t>
      </w:r>
    </w:p>
    <w:p>
      <w:pPr>
        <w:pStyle w:val="Normal"/>
        <w:widowControl w:val="false"/>
        <w:tabs>
          <w:tab w:val="clear" w:pos="708"/>
          <w:tab w:val="left" w:pos="567" w:leader="none"/>
        </w:tabs>
        <w:jc w:val="center"/>
        <w:rPr>
          <w:rFonts w:ascii="Cambria" w:hAnsi="Cambria" w:cs="Cambria" w:asciiTheme="majorHAnsi" w:hAnsiTheme="majorHAnsi"/>
          <w:b/>
          <w:color w:val="FF0000"/>
          <w:kern w:val="2"/>
          <w:sz w:val="24"/>
          <w:szCs w:val="24"/>
          <w:lang w:eastAsia="ar-SA"/>
        </w:rPr>
      </w:pPr>
      <w:r>
        <w:rPr>
          <w:rFonts w:cs="Cambria" w:ascii="Cambria" w:hAnsi="Cambria"/>
          <w:b/>
          <w:color w:val="FF0000"/>
          <w:kern w:val="2"/>
          <w:sz w:val="24"/>
          <w:szCs w:val="24"/>
          <w:lang w:eastAsia="ar-SA"/>
        </w:rPr>
      </w:r>
    </w:p>
    <w:p>
      <w:pPr>
        <w:pStyle w:val="Normal"/>
        <w:widowControl w:val="false"/>
        <w:tabs>
          <w:tab w:val="clear" w:pos="708"/>
          <w:tab w:val="left" w:pos="567" w:leader="none"/>
        </w:tabs>
        <w:jc w:val="center"/>
        <w:rPr>
          <w:rFonts w:ascii="Cambria" w:hAnsi="Cambria" w:cs="Cambria" w:asciiTheme="majorHAnsi" w:hAnsiTheme="majorHAnsi"/>
          <w:b/>
          <w:color w:val="FF0000"/>
          <w:kern w:val="2"/>
          <w:sz w:val="24"/>
          <w:szCs w:val="24"/>
          <w:lang w:eastAsia="ar-SA"/>
        </w:rPr>
      </w:pPr>
      <w:r>
        <w:rPr>
          <w:rFonts w:cs="Cambria" w:ascii="Cambria" w:hAnsi="Cambria" w:asciiTheme="majorHAnsi" w:hAnsiTheme="majorHAnsi"/>
          <w:bCs/>
          <w:color w:val="FF0000"/>
          <w:kern w:val="2"/>
          <w:sz w:val="24"/>
          <w:szCs w:val="24"/>
          <w:lang w:eastAsia="ar-SA"/>
        </w:rPr>
        <w:t>(</w:t>
      </w:r>
      <w:r>
        <w:rPr>
          <w:rFonts w:cs="Cambria" w:ascii="Cambria" w:hAnsi="Cambria" w:asciiTheme="majorHAnsi" w:hAnsiTheme="majorHAnsi"/>
          <w:b/>
          <w:bCs/>
          <w:color w:val="FF0000"/>
          <w:kern w:val="2"/>
          <w:sz w:val="24"/>
          <w:szCs w:val="24"/>
          <w:lang w:eastAsia="ar-SA"/>
        </w:rPr>
        <w:t>Znak sprawy: ZP.271.8.2025)</w:t>
      </w:r>
    </w:p>
    <w:p>
      <w:pPr>
        <w:pStyle w:val="Normal"/>
        <w:widowControl w:val="false"/>
        <w:tabs>
          <w:tab w:val="clear" w:pos="708"/>
          <w:tab w:val="left" w:pos="567" w:leader="none"/>
        </w:tabs>
        <w:rPr>
          <w:rFonts w:ascii="Cambria" w:hAnsi="Cambria" w:cs="Cambria" w:asciiTheme="majorHAnsi" w:hAnsiTheme="majorHAnsi"/>
          <w:b/>
          <w:iCs/>
          <w:kern w:val="2"/>
          <w:sz w:val="24"/>
          <w:szCs w:val="24"/>
          <w:lang w:eastAsia="ar-SA"/>
        </w:rPr>
      </w:pPr>
      <w:r>
        <w:rPr>
          <w:rFonts w:cs="Cambria" w:ascii="Cambria" w:hAnsi="Cambria"/>
          <w:b/>
          <w:iCs/>
          <w:kern w:val="2"/>
          <w:sz w:val="24"/>
          <w:szCs w:val="24"/>
          <w:lang w:eastAsia="ar-SA"/>
        </w:rPr>
      </w:r>
    </w:p>
    <w:p>
      <w:pPr>
        <w:pStyle w:val="Normal"/>
        <w:widowControl w:val="false"/>
        <w:tabs>
          <w:tab w:val="clear" w:pos="708"/>
          <w:tab w:val="left" w:pos="567" w:leader="none"/>
        </w:tabs>
        <w:rPr>
          <w:rFonts w:ascii="Cambria" w:hAnsi="Cambria" w:cs="Cambria" w:asciiTheme="majorHAnsi" w:hAnsiTheme="majorHAnsi"/>
          <w:b/>
          <w:iCs/>
          <w:kern w:val="2"/>
          <w:sz w:val="24"/>
          <w:szCs w:val="24"/>
          <w:lang w:eastAsia="ar-SA"/>
        </w:rPr>
      </w:pPr>
      <w:r>
        <w:rPr>
          <w:rFonts w:cs="Cambria" w:ascii="Cambria" w:hAnsi="Cambria"/>
          <w:b/>
          <w:iCs/>
          <w:kern w:val="2"/>
          <w:sz w:val="24"/>
          <w:szCs w:val="24"/>
          <w:lang w:eastAsia="ar-SA"/>
        </w:rPr>
      </w:r>
    </w:p>
    <w:p>
      <w:pPr>
        <w:pStyle w:val="Normal"/>
        <w:widowControl w:val="false"/>
        <w:jc w:val="center"/>
        <w:rPr>
          <w:rFonts w:ascii="Cambria" w:hAnsi="Cambria" w:cs="Cambria" w:asciiTheme="majorHAnsi" w:hAnsiTheme="majorHAnsi"/>
          <w:b/>
          <w:kern w:val="2"/>
          <w:sz w:val="24"/>
          <w:szCs w:val="24"/>
          <w:lang w:eastAsia="ar-SA"/>
        </w:rPr>
      </w:pPr>
      <w:r>
        <w:rPr>
          <w:rFonts w:cs="Cambria" w:ascii="Cambria" w:hAnsi="Cambria" w:asciiTheme="majorHAnsi" w:hAnsiTheme="majorHAnsi"/>
          <w:b/>
          <w:kern w:val="2"/>
          <w:sz w:val="24"/>
          <w:szCs w:val="24"/>
          <w:lang w:eastAsia="ar-SA"/>
        </w:rPr>
        <w:t>ZATWIERDZAM</w:t>
      </w:r>
    </w:p>
    <w:p>
      <w:pPr>
        <w:pStyle w:val="Normal"/>
        <w:widowControl w:val="false"/>
        <w:spacing w:lineRule="atLeast" w:line="26"/>
        <w:jc w:val="center"/>
        <w:rPr>
          <w:rFonts w:ascii="Cambria" w:hAnsi="Cambria" w:cs="Tahoma" w:asciiTheme="majorHAnsi" w:hAnsiTheme="majorHAnsi"/>
          <w:b/>
          <w:bCs/>
          <w:kern w:val="2"/>
          <w:sz w:val="24"/>
          <w:szCs w:val="24"/>
          <w:lang w:eastAsia="ar-SA"/>
        </w:rPr>
      </w:pPr>
      <w:r>
        <w:rPr>
          <w:rFonts w:cs="Tahoma" w:ascii="Cambria" w:hAnsi="Cambria" w:asciiTheme="majorHAnsi" w:hAnsiTheme="majorHAnsi"/>
          <w:b/>
          <w:bCs/>
          <w:color w:val="000000"/>
          <w:kern w:val="2"/>
          <w:sz w:val="24"/>
          <w:szCs w:val="24"/>
          <w:lang w:eastAsia="ar-SA"/>
        </w:rPr>
        <w:t>Wójt Gminy Komarówka Podlaska – Ireneusz Demianiuk</w:t>
      </w:r>
      <w:r>
        <w:rPr>
          <w:rFonts w:cs="Tahoma" w:ascii="Cambria" w:hAnsi="Cambria" w:asciiTheme="majorHAnsi" w:hAnsiTheme="majorHAnsi"/>
          <w:b/>
          <w:bCs/>
          <w:kern w:val="2"/>
          <w:sz w:val="24"/>
          <w:szCs w:val="24"/>
          <w:lang w:eastAsia="ar-SA"/>
        </w:rPr>
        <w:t xml:space="preserve"> </w:t>
      </w:r>
    </w:p>
    <w:p>
      <w:pPr>
        <w:pStyle w:val="Normal"/>
        <w:widowControl w:val="false"/>
        <w:rPr>
          <w:rFonts w:ascii="Cambria" w:hAnsi="Cambria" w:cs="Cambria" w:asciiTheme="majorHAnsi" w:hAnsiTheme="majorHAnsi"/>
          <w:kern w:val="2"/>
          <w:sz w:val="24"/>
          <w:szCs w:val="24"/>
          <w:lang w:eastAsia="ar-SA"/>
        </w:rPr>
      </w:pPr>
      <w:r>
        <w:rPr>
          <w:rFonts w:cs="Cambria" w:ascii="Cambria" w:hAnsi="Cambria"/>
          <w:kern w:val="2"/>
          <w:sz w:val="24"/>
          <w:szCs w:val="24"/>
          <w:lang w:eastAsia="ar-SA"/>
        </w:rPr>
      </w:r>
    </w:p>
    <w:p>
      <w:pPr>
        <w:pStyle w:val="Normal"/>
        <w:widowControl w:val="false"/>
        <w:jc w:val="center"/>
        <w:rPr>
          <w:rFonts w:ascii="Cambria" w:hAnsi="Cambria" w:cs="Cambria" w:asciiTheme="majorHAnsi" w:hAnsiTheme="majorHAnsi"/>
          <w:kern w:val="2"/>
          <w:sz w:val="24"/>
          <w:szCs w:val="24"/>
          <w:lang w:eastAsia="ar-SA"/>
        </w:rPr>
      </w:pPr>
      <w:r>
        <w:rPr>
          <w:rFonts w:cs="Cambria" w:ascii="Cambria" w:hAnsi="Cambria"/>
          <w:kern w:val="2"/>
          <w:sz w:val="24"/>
          <w:szCs w:val="24"/>
          <w:lang w:eastAsia="ar-SA"/>
        </w:rPr>
      </w:r>
    </w:p>
    <w:p>
      <w:pPr>
        <w:pStyle w:val="Normal"/>
        <w:widowControl w:val="false"/>
        <w:jc w:val="center"/>
        <w:rPr>
          <w:rFonts w:ascii="Cambria" w:hAnsi="Cambria" w:cs="Tahoma" w:asciiTheme="majorHAnsi" w:hAnsiTheme="majorHAnsi"/>
          <w:kern w:val="2"/>
          <w:sz w:val="24"/>
          <w:szCs w:val="24"/>
          <w:lang w:eastAsia="ar-SA"/>
        </w:rPr>
      </w:pPr>
      <w:r>
        <w:rPr>
          <w:rFonts w:cs="Tahoma" w:ascii="Cambria" w:hAnsi="Cambria" w:asciiTheme="majorHAnsi" w:hAnsiTheme="majorHAnsi"/>
          <w:kern w:val="2"/>
          <w:sz w:val="24"/>
          <w:szCs w:val="24"/>
          <w:lang w:eastAsia="ar-SA"/>
        </w:rPr>
        <w:t>………………………………</w:t>
      </w:r>
      <w:r>
        <w:rPr>
          <w:rFonts w:cs="Tahoma" w:ascii="Cambria" w:hAnsi="Cambria" w:asciiTheme="majorHAnsi" w:hAnsiTheme="majorHAnsi"/>
          <w:kern w:val="2"/>
          <w:sz w:val="24"/>
          <w:szCs w:val="24"/>
          <w:lang w:eastAsia="ar-SA"/>
        </w:rPr>
        <w:t>.………….………..</w:t>
      </w:r>
    </w:p>
    <w:p>
      <w:pPr>
        <w:pStyle w:val="Normal"/>
        <w:widowControl w:val="false"/>
        <w:jc w:val="center"/>
        <w:rPr>
          <w:rFonts w:ascii="Cambria" w:hAnsi="Cambria" w:cs="Tahoma" w:asciiTheme="majorHAnsi" w:hAnsiTheme="majorHAnsi"/>
          <w:i/>
          <w:i/>
          <w:kern w:val="2"/>
          <w:sz w:val="24"/>
          <w:szCs w:val="24"/>
          <w:lang w:eastAsia="ar-SA"/>
        </w:rPr>
      </w:pPr>
      <w:r>
        <w:rPr>
          <w:rFonts w:cs="Tahoma" w:ascii="Cambria" w:hAnsi="Cambria" w:asciiTheme="majorHAnsi" w:hAnsiTheme="majorHAnsi"/>
          <w:i/>
          <w:kern w:val="2"/>
          <w:sz w:val="24"/>
          <w:szCs w:val="24"/>
          <w:lang w:eastAsia="ar-SA"/>
        </w:rPr>
        <w:t>(podpis Kierownika Zamawiającego)</w:t>
      </w:r>
    </w:p>
    <w:p>
      <w:pPr>
        <w:pStyle w:val="Normal"/>
        <w:widowControl w:val="false"/>
        <w:rPr>
          <w:rFonts w:ascii="Cambria" w:hAnsi="Cambria" w:cs="Tahoma" w:asciiTheme="majorHAnsi" w:hAnsiTheme="majorHAnsi"/>
          <w:color w:val="000000"/>
          <w:kern w:val="2"/>
          <w:sz w:val="24"/>
          <w:szCs w:val="24"/>
          <w:lang w:eastAsia="ar-SA"/>
        </w:rPr>
      </w:pPr>
      <w:r>
        <w:rPr>
          <w:rFonts w:cs="Tahoma" w:ascii="Cambria" w:hAnsi="Cambria"/>
          <w:color w:val="000000"/>
          <w:kern w:val="2"/>
          <w:sz w:val="24"/>
          <w:szCs w:val="24"/>
          <w:lang w:eastAsia="ar-SA"/>
        </w:rPr>
      </w:r>
    </w:p>
    <w:p>
      <w:pPr>
        <w:pStyle w:val="Normal"/>
        <w:widowControl w:val="false"/>
        <w:jc w:val="center"/>
        <w:rPr>
          <w:rFonts w:ascii="Cambria" w:hAnsi="Cambria" w:cs="Cambria" w:asciiTheme="majorHAnsi" w:hAnsiTheme="majorHAnsi"/>
          <w:b/>
          <w:iCs/>
          <w:color w:val="000000"/>
          <w:kern w:val="2"/>
          <w:sz w:val="24"/>
          <w:szCs w:val="24"/>
          <w:lang w:eastAsia="ar-SA"/>
        </w:rPr>
      </w:pPr>
      <w:r>
        <w:rPr>
          <w:rFonts w:cs="Tahoma" w:ascii="Cambria" w:hAnsi="Cambria" w:asciiTheme="majorHAnsi" w:hAnsiTheme="majorHAnsi"/>
          <w:color w:val="000000"/>
          <w:kern w:val="2"/>
          <w:sz w:val="24"/>
          <w:szCs w:val="24"/>
          <w:lang w:eastAsia="ar-SA"/>
        </w:rPr>
        <w:t>Komarówka Podlaska, dnia  4 grudzień 2025 r.</w:t>
      </w:r>
    </w:p>
    <w:p>
      <w:pPr>
        <w:pStyle w:val="NoSpacing"/>
        <w:jc w:val="center"/>
        <w:rPr>
          <w:rFonts w:ascii="Cambria" w:hAnsi="Cambria" w:eastAsia="Times New Roman" w:cs="Calibri" w:asciiTheme="majorHAnsi" w:hAnsiTheme="majorHAnsi"/>
          <w:iCs/>
          <w:sz w:val="24"/>
          <w:szCs w:val="24"/>
          <w:lang w:eastAsia="pl-PL"/>
        </w:rPr>
      </w:pPr>
      <w:r>
        <w:rPr>
          <w:rFonts w:eastAsia="Times New Roman" w:cs="Calibri" w:ascii="Cambria" w:hAnsi="Cambria"/>
          <w:iCs/>
          <w:sz w:val="24"/>
          <w:szCs w:val="24"/>
          <w:lang w:eastAsia="pl-PL"/>
        </w:rPr>
      </w:r>
    </w:p>
    <w:p>
      <w:pPr>
        <w:pStyle w:val="NoSpacing"/>
        <w:numPr>
          <w:ilvl w:val="0"/>
          <w:numId w:val="1"/>
        </w:numPr>
        <w:shd w:val="clear" w:color="auto" w:fill="D9D9D9" w:themeFill="background1" w:themeFillShade="d9"/>
        <w:ind w:hanging="360" w:start="284"/>
        <w:rPr>
          <w:rFonts w:ascii="Cambria" w:hAnsi="Cambria" w:cs="Calibri" w:asciiTheme="majorHAnsi" w:hAnsiTheme="majorHAnsi"/>
          <w:b/>
          <w:bCs/>
          <w:sz w:val="24"/>
          <w:szCs w:val="24"/>
          <w:lang w:val="pl-PL" w:eastAsia="pl-PL"/>
        </w:rPr>
      </w:pPr>
      <w:bookmarkStart w:id="0" w:name="bookmark4"/>
      <w:r>
        <w:rPr>
          <w:rFonts w:cs="Calibri" w:ascii="Cambria" w:hAnsi="Cambria" w:asciiTheme="majorHAnsi" w:hAnsiTheme="majorHAnsi"/>
          <w:b/>
          <w:bCs/>
          <w:sz w:val="24"/>
          <w:szCs w:val="24"/>
          <w:lang w:val="pl-PL" w:eastAsia="pl-PL"/>
        </w:rPr>
        <w:t>POSTANOWIENIA OGÓLNE</w:t>
      </w:r>
      <w:bookmarkEnd w:id="0"/>
    </w:p>
    <w:p>
      <w:pPr>
        <w:pStyle w:val="NoSpacing"/>
        <w:numPr>
          <w:ilvl w:val="1"/>
          <w:numId w:val="1"/>
        </w:numPr>
        <w:ind w:hanging="720" w:start="1134"/>
        <w:rPr>
          <w:rFonts w:ascii="Cambria" w:hAnsi="Cambria" w:cs="Calibri" w:asciiTheme="majorHAnsi" w:hAnsiTheme="majorHAnsi"/>
          <w:b/>
          <w:bCs/>
          <w:sz w:val="24"/>
          <w:szCs w:val="24"/>
          <w:lang w:val="pl-PL" w:eastAsia="pl-PL"/>
        </w:rPr>
      </w:pPr>
      <w:bookmarkStart w:id="1" w:name="bookmark5"/>
      <w:r>
        <w:rPr>
          <w:rFonts w:cs="Calibri" w:ascii="Cambria" w:hAnsi="Cambria" w:asciiTheme="majorHAnsi" w:hAnsiTheme="majorHAnsi"/>
          <w:b/>
          <w:bCs/>
          <w:sz w:val="24"/>
          <w:szCs w:val="24"/>
          <w:lang w:val="pl-PL" w:eastAsia="pl-PL"/>
        </w:rPr>
        <w:t>Nazwa oraz adres Zamawiającego.</w:t>
      </w:r>
      <w:bookmarkEnd w:id="1"/>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Gmina Komarówka Podlaska zwana dalej „Zamawiającym”</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ul. Krótka 7,21-311 Komarówka Podlaska</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województwo: lubelskie, powiat: radzyński</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NIP: 538-185-02-34, REGON: 030237575</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nr telefonu 83 353 50 04,</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Poczta elektroniczna [e-mail]: komarowka@home.pl</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Strona internetowa Zamawiającego BIP [URL]:</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http://www.komarowkapodlaska.biuletyn.net</w:t>
      </w:r>
    </w:p>
    <w:p>
      <w:pPr>
        <w:pStyle w:val="NoSpacing"/>
        <w:ind w:start="1134"/>
        <w:rPr>
          <w:rFonts w:ascii="Cambria" w:hAnsi="Cambria" w:eastAsia="Times New Roman" w:cs="Calibri" w:asciiTheme="majorHAnsi" w:hAnsiTheme="majorHAnsi"/>
          <w:sz w:val="24"/>
          <w:szCs w:val="24"/>
          <w:lang w:eastAsia="pl-PL"/>
        </w:rPr>
      </w:pPr>
      <w:r>
        <w:rPr>
          <w:rFonts w:eastAsia="Times New Roman" w:cs="Calibri" w:ascii="Cambria" w:hAnsi="Cambria" w:asciiTheme="majorHAnsi" w:hAnsiTheme="majorHAnsi"/>
          <w:sz w:val="24"/>
          <w:szCs w:val="24"/>
          <w:lang w:eastAsia="pl-PL"/>
        </w:rPr>
        <w:t xml:space="preserve">Godziny urzędowania Urzędu Gminy: poniedziałek – piątek 7:30–15:30, </w:t>
        <w:tab/>
        <w:t>z wyłączeniem dni ustawowo wolnych od pracy.</w:t>
      </w:r>
    </w:p>
    <w:p>
      <w:pPr>
        <w:pStyle w:val="NoSpacing"/>
        <w:ind w:start="1134"/>
        <w:rPr>
          <w:rFonts w:ascii="Cambria" w:hAnsi="Cambria" w:cs="Calibri" w:asciiTheme="majorHAnsi" w:hAnsiTheme="majorHAnsi"/>
          <w:sz w:val="24"/>
          <w:szCs w:val="24"/>
        </w:rPr>
      </w:pPr>
      <w:r>
        <w:rPr>
          <w:rFonts w:cs="Calibri" w:ascii="Cambria" w:hAnsi="Cambria" w:asciiTheme="majorHAnsi" w:hAnsiTheme="majorHAnsi"/>
          <w:sz w:val="24"/>
          <w:szCs w:val="24"/>
        </w:rPr>
        <w:t>Postępowanie należy wyszukać ze strony głównej Platformy e-Zamówienia (przycisk „Przeglądaj postępowania/konkursy”).</w:t>
      </w:r>
    </w:p>
    <w:p>
      <w:pPr>
        <w:pStyle w:val="NoSpacing"/>
        <w:ind w:start="1134"/>
        <w:rPr>
          <w:color w:val="FF4000"/>
        </w:rPr>
      </w:pPr>
      <w:r>
        <w:rPr>
          <w:rFonts w:cs="Calibri" w:ascii="Cambria" w:hAnsi="Cambria" w:asciiTheme="majorHAnsi" w:hAnsiTheme="majorHAnsi"/>
          <w:color w:val="FF4000"/>
          <w:sz w:val="24"/>
          <w:szCs w:val="24"/>
        </w:rPr>
        <w:t>Identyfikator (ID) postępowania:</w:t>
      </w:r>
      <w:r>
        <w:rPr>
          <w:rFonts w:ascii="Cambria" w:hAnsi="Cambria" w:asciiTheme="majorHAnsi" w:hAnsiTheme="majorHAnsi"/>
          <w:color w:val="FF4000"/>
          <w:sz w:val="24"/>
          <w:szCs w:val="24"/>
        </w:rPr>
        <w:t xml:space="preserve"> </w:t>
      </w:r>
      <w:r>
        <w:rPr>
          <w:rFonts w:eastAsia="Calibri"/>
          <w:color w:val="FF4000"/>
        </w:rPr>
        <w:t>ocds-148610-483b47c6-ccce-4fca-a33e-5e20f0a5cf64</w:t>
      </w:r>
    </w:p>
    <w:p>
      <w:pPr>
        <w:pStyle w:val="NoSpacing"/>
        <w:ind w:start="1134"/>
        <w:rPr/>
      </w:pPr>
      <w:r>
        <w:rPr>
          <w:rFonts w:cs="Calibri" w:ascii="Cambria" w:hAnsi="Cambria" w:asciiTheme="majorHAnsi" w:hAnsiTheme="majorHAnsi"/>
          <w:color w:val="FF4000"/>
          <w:sz w:val="24"/>
          <w:szCs w:val="24"/>
        </w:rPr>
        <w:t xml:space="preserve">Adres strony internetowej postępowania: </w:t>
      </w:r>
      <w:hyperlink r:id="rId3">
        <w:r>
          <w:rPr>
            <w:rStyle w:val="Hyperlink"/>
            <w:rFonts w:cs="Calibri" w:ascii="Cambria" w:hAnsi="Cambria" w:asciiTheme="majorHAnsi" w:hAnsiTheme="majorHAnsi"/>
            <w:color w:val="FF4000"/>
            <w:sz w:val="24"/>
            <w:szCs w:val="24"/>
          </w:rPr>
          <w:t>https://ezamowienia.gov.pl/mp-client/search/list/</w:t>
        </w:r>
        <w:r>
          <w:rPr>
            <w:rStyle w:val="Hyperlink"/>
            <w:rFonts w:eastAsia="Calibri" w:cs="Calibri" w:ascii="Cambria" w:hAnsi="Cambria" w:asciiTheme="majorHAnsi" w:hAnsiTheme="majorHAnsi"/>
            <w:color w:val="FF4000"/>
            <w:sz w:val="24"/>
            <w:szCs w:val="24"/>
          </w:rPr>
          <w:t>ocds-148610-483b47c6-ccce-4fca-a33e-5e20f0a5cf64</w:t>
        </w:r>
      </w:hyperlink>
      <w:r>
        <w:rPr>
          <w:rStyle w:val="Hyperlink"/>
          <w:rFonts w:eastAsia="Calibri" w:cs="Calibri" w:ascii="Cambria" w:hAnsi="Cambria" w:asciiTheme="majorHAnsi" w:hAnsiTheme="majorHAnsi"/>
          <w:color w:val="FF4000"/>
          <w:sz w:val="24"/>
          <w:szCs w:val="24"/>
        </w:rPr>
        <w:t xml:space="preserve">. </w:t>
      </w:r>
      <w:bookmarkStart w:id="2" w:name="bookmark6"/>
    </w:p>
    <w:p>
      <w:pPr>
        <w:pStyle w:val="NoSpacing"/>
        <w:ind w:start="1134"/>
        <w:rPr>
          <w:rFonts w:ascii="Cambria" w:hAnsi="Cambria" w:eastAsia="Times New Roman" w:cs="Calibri" w:asciiTheme="majorHAnsi" w:hAnsiTheme="majorHAnsi"/>
          <w:b/>
          <w:bCs/>
          <w:sz w:val="24"/>
          <w:szCs w:val="24"/>
          <w:lang w:eastAsia="pl-PL"/>
        </w:rPr>
      </w:pPr>
      <w:r>
        <w:rPr>
          <w:rFonts w:cs="Calibri" w:ascii="Cambria" w:hAnsi="Cambria" w:asciiTheme="majorHAnsi" w:hAnsiTheme="majorHAnsi"/>
          <w:b/>
          <w:bCs/>
          <w:sz w:val="24"/>
          <w:szCs w:val="24"/>
          <w:lang w:val="pl-PL" w:eastAsia="pl-PL"/>
        </w:rPr>
        <w:t>Tryb udzielenia zamówienia.</w:t>
      </w:r>
      <w:bookmarkEnd w:id="2"/>
    </w:p>
    <w:p>
      <w:pPr>
        <w:pStyle w:val="NoSpacing"/>
        <w:ind w:start="1134"/>
        <w:rPr>
          <w:rFonts w:ascii="Cambria" w:hAnsi="Cambria" w:cs="Calibri" w:asciiTheme="majorHAnsi" w:hAnsiTheme="majorHAnsi"/>
          <w:sz w:val="24"/>
          <w:szCs w:val="24"/>
        </w:rPr>
      </w:pPr>
      <w:r>
        <w:rPr>
          <w:rFonts w:cs="Calibri" w:ascii="Cambria" w:hAnsi="Cambria" w:asciiTheme="majorHAnsi" w:hAnsiTheme="majorHAnsi"/>
          <w:sz w:val="24"/>
          <w:szCs w:val="24"/>
          <w:lang w:val="pl-PL" w:eastAsia="pl-PL"/>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w:t>
      </w:r>
      <w:r>
        <w:rPr>
          <w:rFonts w:cs="Calibri" w:ascii="Cambria" w:hAnsi="Cambria" w:asciiTheme="majorHAnsi" w:hAnsiTheme="majorHAnsi"/>
          <w:bCs/>
          <w:sz w:val="24"/>
          <w:szCs w:val="24"/>
          <w:lang w:val="pl-PL" w:eastAsia="pl-PL"/>
        </w:rPr>
        <w:t>art. 275 pkt 1</w:t>
      </w:r>
      <w:r>
        <w:rPr>
          <w:rFonts w:cs="Calibri" w:ascii="Cambria" w:hAnsi="Cambria" w:asciiTheme="majorHAnsi" w:hAnsiTheme="majorHAnsi"/>
          <w:sz w:val="24"/>
          <w:szCs w:val="24"/>
          <w:lang w:val="pl-PL" w:eastAsia="pl-PL"/>
        </w:rPr>
        <w:t xml:space="preserve"> ustawy z dnia 11 września 2019 r.  Prawo zamówień publicznych (tj. Dz. U. 2024 poz. 1320 ze.zm, zwaną dalej: ustawa Pzp). Zamawiający nie przewiduje możliwości wyboru najkorzystniejszej oferty z możliwością prowadzenia negocjacji (art. 275 pkt 2 ustawy Pzp).</w:t>
      </w:r>
      <w:r>
        <w:rPr>
          <w:rFonts w:cs="Calibri" w:ascii="Cambria" w:hAnsi="Cambria" w:asciiTheme="majorHAnsi" w:hAnsiTheme="majorHAnsi"/>
          <w:sz w:val="24"/>
          <w:szCs w:val="24"/>
        </w:rPr>
        <w:t xml:space="preserve"> </w:t>
      </w:r>
    </w:p>
    <w:p>
      <w:pPr>
        <w:pStyle w:val="NoSpacing"/>
        <w:ind w:start="1134"/>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może zwrócić się do zamawiającego z wnioskiem o wyjaśnienie treści SWZ. Zamawiający udzieli wyjaśnień niezwłocznie, jednak nie później niż na 2 dni przed upływem terminu składania ofert.</w:t>
      </w:r>
      <w:bookmarkStart w:id="3" w:name="bookmark7"/>
    </w:p>
    <w:p>
      <w:pPr>
        <w:pStyle w:val="NoSpacing"/>
        <w:numPr>
          <w:ilvl w:val="1"/>
          <w:numId w:val="1"/>
        </w:numPr>
        <w:ind w:hanging="720" w:start="1134"/>
        <w:rPr>
          <w:rFonts w:ascii="Cambria" w:hAnsi="Cambria" w:cs="Calibri" w:asciiTheme="majorHAnsi" w:hAnsiTheme="majorHAnsi"/>
          <w:b/>
          <w:bCs/>
          <w:sz w:val="24"/>
          <w:szCs w:val="24"/>
          <w:lang w:val="pl-PL" w:eastAsia="pl-PL"/>
        </w:rPr>
      </w:pPr>
      <w:r>
        <w:rPr>
          <w:rFonts w:cs="Calibri" w:ascii="Cambria" w:hAnsi="Cambria" w:asciiTheme="majorHAnsi" w:hAnsiTheme="majorHAnsi"/>
          <w:b/>
          <w:bCs/>
          <w:sz w:val="24"/>
          <w:szCs w:val="24"/>
          <w:lang w:val="pl-PL" w:eastAsia="pl-PL"/>
        </w:rPr>
        <w:t>Wartość zamówienia.</w:t>
      </w:r>
      <w:bookmarkEnd w:id="3"/>
    </w:p>
    <w:p>
      <w:pPr>
        <w:pStyle w:val="NoSpacing"/>
        <w:ind w:start="1134"/>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Niniejsze zamówienie jest zamówieniem klasycznym w rozumieniu art. 7 pkt 33) ustawy Pzp. Wartość zamówienia</w:t>
      </w:r>
      <w:r>
        <w:rPr>
          <w:rFonts w:cs="Calibri" w:ascii="Cambria" w:hAnsi="Cambria" w:asciiTheme="majorHAnsi" w:hAnsiTheme="majorHAnsi"/>
          <w:b/>
          <w:bCs/>
          <w:sz w:val="24"/>
          <w:szCs w:val="24"/>
          <w:lang w:val="pl-PL" w:eastAsia="pl-PL"/>
        </w:rPr>
        <w:t xml:space="preserve"> nie przekracza progów unijnych </w:t>
      </w:r>
      <w:r>
        <w:rPr>
          <w:rFonts w:cs="Calibri" w:ascii="Cambria" w:hAnsi="Cambria" w:asciiTheme="majorHAnsi" w:hAnsiTheme="majorHAnsi"/>
          <w:sz w:val="24"/>
          <w:szCs w:val="24"/>
          <w:lang w:val="pl-PL" w:eastAsia="pl-PL"/>
        </w:rPr>
        <w:t>w rozumieniu art. 3 ustawy Pzp.</w:t>
      </w:r>
      <w:bookmarkStart w:id="4" w:name="bookmark8"/>
    </w:p>
    <w:p>
      <w:pPr>
        <w:pStyle w:val="NoSpacing"/>
        <w:numPr>
          <w:ilvl w:val="1"/>
          <w:numId w:val="1"/>
        </w:numPr>
        <w:ind w:hanging="720" w:start="1134"/>
        <w:rPr>
          <w:rFonts w:ascii="Cambria" w:hAnsi="Cambria" w:cs="Calibri" w:asciiTheme="majorHAnsi" w:hAnsiTheme="majorHAnsi"/>
          <w:b/>
          <w:bCs/>
          <w:sz w:val="24"/>
          <w:szCs w:val="24"/>
          <w:lang w:val="pl-PL" w:eastAsia="pl-PL"/>
        </w:rPr>
      </w:pPr>
      <w:r>
        <w:rPr>
          <w:rFonts w:cs="Calibri" w:ascii="Cambria" w:hAnsi="Cambria" w:asciiTheme="majorHAnsi" w:hAnsiTheme="majorHAnsi"/>
          <w:b/>
          <w:bCs/>
          <w:sz w:val="24"/>
          <w:szCs w:val="24"/>
          <w:lang w:val="pl-PL" w:eastAsia="pl-PL"/>
        </w:rPr>
        <w:t>Słownik.</w:t>
      </w:r>
      <w:bookmarkEnd w:id="4"/>
    </w:p>
    <w:p>
      <w:pPr>
        <w:pStyle w:val="NoSpacing"/>
        <w:ind w:start="1134"/>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Użyte w niniejszej SWZ (oraz w załącznikach) terminy mają następujące znaczenie:</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ustawa"</w:t>
      </w:r>
      <w:r>
        <w:rPr>
          <w:rFonts w:cs="Calibri" w:ascii="Cambria" w:hAnsi="Cambria" w:asciiTheme="majorHAnsi" w:hAnsiTheme="majorHAnsi"/>
          <w:sz w:val="24"/>
          <w:szCs w:val="24"/>
          <w:lang w:val="pl-PL" w:eastAsia="pl-PL"/>
        </w:rPr>
        <w:t xml:space="preserve"> - ustawa z dnia 11 września 2019 r. Prawo zamówień publicznych (t.j. Dz. U. z 2023 r., poz. 1605 z pózn. zm.),</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SWZ"</w:t>
      </w:r>
      <w:r>
        <w:rPr>
          <w:rFonts w:cs="Calibri" w:ascii="Cambria" w:hAnsi="Cambria" w:asciiTheme="majorHAnsi" w:hAnsiTheme="majorHAnsi"/>
          <w:sz w:val="24"/>
          <w:szCs w:val="24"/>
          <w:lang w:val="pl-PL" w:eastAsia="pl-PL"/>
        </w:rPr>
        <w:t xml:space="preserve"> - niniejsza Specyfikacja Warunków Zamówienia,</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zamówienie"</w:t>
      </w:r>
      <w:r>
        <w:rPr>
          <w:rFonts w:cs="Calibri" w:ascii="Cambria" w:hAnsi="Cambria" w:asciiTheme="majorHAnsi" w:hAnsiTheme="majorHAnsi"/>
          <w:sz w:val="24"/>
          <w:szCs w:val="24"/>
          <w:lang w:val="pl-PL" w:eastAsia="pl-PL"/>
        </w:rPr>
        <w:t xml:space="preserve"> - zamówienie publiczne będące przedmiotem niniejszego postępowania,</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postępowanie"</w:t>
      </w:r>
      <w:r>
        <w:rPr>
          <w:rFonts w:cs="Calibri" w:ascii="Cambria" w:hAnsi="Cambria" w:asciiTheme="majorHAnsi" w:hAnsiTheme="majorHAnsi"/>
          <w:sz w:val="24"/>
          <w:szCs w:val="24"/>
          <w:lang w:val="pl-PL" w:eastAsia="pl-PL"/>
        </w:rPr>
        <w:t xml:space="preserve"> - postępowanie o udzielenie zamówienia publicznego, którego dotyczy niniejsza SWZ,</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Zamawiający"</w:t>
      </w:r>
      <w:r>
        <w:rPr>
          <w:rFonts w:cs="Calibri" w:ascii="Cambria" w:hAnsi="Cambria" w:asciiTheme="majorHAnsi" w:hAnsiTheme="majorHAnsi"/>
          <w:sz w:val="24"/>
          <w:szCs w:val="24"/>
          <w:lang w:val="pl-PL" w:eastAsia="pl-PL"/>
        </w:rPr>
        <w:t xml:space="preserve"> - Gmina Komarówka Podlaska,</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Wykonawca"</w:t>
      </w:r>
      <w:r>
        <w:rPr>
          <w:rFonts w:cs="Calibri" w:ascii="Cambria" w:hAnsi="Cambria" w:asciiTheme="majorHAnsi" w:hAnsiTheme="majorHAnsi"/>
          <w:sz w:val="24"/>
          <w:szCs w:val="24"/>
          <w:lang w:val="pl-PL" w:eastAsia="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RODO"</w:t>
      </w:r>
      <w:r>
        <w:rPr>
          <w:rFonts w:cs="Calibri" w:ascii="Cambria" w:hAnsi="Cambria" w:asciiTheme="majorHAnsi" w:hAnsiTheme="majorHAnsi"/>
          <w:sz w:val="24"/>
          <w:szCs w:val="24"/>
          <w:lang w:val="pl-PL" w:eastAsia="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04.05.2 016, str. 1),</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lang w:val="pl-PL" w:eastAsia="pl-PL"/>
        </w:rPr>
        <w:t xml:space="preserve">e-Zamówienia” </w:t>
      </w:r>
      <w:r>
        <w:rPr>
          <w:rFonts w:cs="Calibri" w:ascii="Cambria" w:hAnsi="Cambria" w:asciiTheme="majorHAnsi" w:hAnsiTheme="majorHAnsi"/>
          <w:sz w:val="24"/>
          <w:szCs w:val="24"/>
          <w:lang w:val="pl-PL" w:eastAsia="pl-PL"/>
        </w:rPr>
        <w:t xml:space="preserve">– platforma przez którą odbywa się komunikacja między Zamawiającym a Wykonawcami w postępowaniu o udzielenie zamówienia publicznego. Platforma e-Zamówienia dostępna jest pod adresem </w:t>
      </w:r>
      <w:r>
        <w:rPr>
          <w:rFonts w:eastAsia="Book Antiqua" w:cs="Calibri" w:ascii="Cambria" w:hAnsi="Cambria" w:asciiTheme="majorHAnsi" w:hAnsiTheme="majorHAnsi"/>
          <w:color w:val="000000"/>
          <w:sz w:val="24"/>
          <w:szCs w:val="24"/>
          <w:lang w:val="pl-PL" w:eastAsia="pl-PL"/>
        </w:rPr>
        <w:t>https://ezamowienia.gov.pl.</w:t>
      </w:r>
    </w:p>
    <w:p>
      <w:pPr>
        <w:pStyle w:val="NoSpacing"/>
        <w:numPr>
          <w:ilvl w:val="0"/>
          <w:numId w:val="2"/>
        </w:numPr>
        <w:ind w:hanging="360" w:start="170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w:t>
      </w:r>
      <w:r>
        <w:rPr>
          <w:rFonts w:cs="Calibri" w:ascii="Cambria" w:hAnsi="Cambria" w:asciiTheme="majorHAnsi" w:hAnsiTheme="majorHAnsi"/>
          <w:b/>
          <w:bCs/>
          <w:sz w:val="24"/>
          <w:szCs w:val="24"/>
          <w:lang w:val="pl-PL" w:eastAsia="pl-PL"/>
        </w:rPr>
        <w:t>konto podmiotu”</w:t>
      </w:r>
      <w:r>
        <w:rPr>
          <w:rFonts w:cs="Calibri" w:ascii="Cambria" w:hAnsi="Cambria" w:asciiTheme="majorHAnsi" w:hAnsiTheme="majorHAnsi"/>
          <w:sz w:val="24"/>
          <w:szCs w:val="24"/>
          <w:lang w:val="pl-PL" w:eastAsia="pl-PL"/>
        </w:rPr>
        <w:t xml:space="preserve"> – konto na platformie e-Zamówienia jakie musi posiadać Wykonawca zamierzający wziąć udział w postępowaniu o udzielenie zamówienia publicznego. Szczegółowe informacje na temat zakładania kont podmiotów oraz zasady i warunki korzystania z Platformy e-Zamówienia określa Regulamin Platformy e-Zamówienia dostępny na stronie </w:t>
      </w:r>
      <w:r>
        <w:rPr>
          <w:rFonts w:eastAsia="Book Antiqua" w:cs="Calibri" w:ascii="Cambria" w:hAnsi="Cambria" w:asciiTheme="majorHAnsi" w:hAnsiTheme="majorHAnsi"/>
          <w:color w:val="000000"/>
          <w:sz w:val="24"/>
          <w:szCs w:val="24"/>
          <w:lang w:val="pl-PL" w:eastAsia="pl-PL"/>
        </w:rPr>
        <w:t xml:space="preserve">https://ezamowienia.gov.pl oraz informacje zamieszczone w zakładce „Centrum Pomocy”. </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powinien dokładnie zapoznać się z niniejszą SWZ i złożyć ofertę zgodnie z jej wymaganiami.</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5" w:name="bookmark9"/>
      <w:r>
        <w:rPr>
          <w:rFonts w:cs="Calibri" w:ascii="Cambria" w:hAnsi="Cambria" w:asciiTheme="majorHAnsi" w:hAnsiTheme="majorHAnsi"/>
          <w:b/>
          <w:bCs/>
          <w:sz w:val="24"/>
          <w:szCs w:val="24"/>
          <w:lang w:val="pl-PL" w:eastAsia="pl-PL"/>
        </w:rPr>
        <w:t>INFORMACJA, CZY ZAMAWIAJĄCY PRZEWIDUJE WYBÓR</w:t>
      </w:r>
      <w:bookmarkStart w:id="6" w:name="bookmark10"/>
      <w:bookmarkEnd w:id="5"/>
      <w:r>
        <w:rPr>
          <w:rFonts w:cs="Calibri" w:ascii="Cambria" w:hAnsi="Cambria" w:asciiTheme="majorHAnsi" w:hAnsiTheme="majorHAnsi"/>
          <w:b/>
          <w:bCs/>
          <w:sz w:val="24"/>
          <w:szCs w:val="24"/>
          <w:lang w:val="pl-PL" w:eastAsia="pl-PL"/>
        </w:rPr>
        <w:t xml:space="preserve"> NAJKORZYSTNIEJSZEJ OFERTY Z MOŻLIWOŚCIĄ PROWADZENIA</w:t>
      </w:r>
      <w:bookmarkStart w:id="7" w:name="bookmark11"/>
      <w:bookmarkEnd w:id="6"/>
      <w:r>
        <w:rPr>
          <w:rFonts w:cs="Calibri" w:ascii="Cambria" w:hAnsi="Cambria" w:asciiTheme="majorHAnsi" w:hAnsiTheme="majorHAnsi"/>
          <w:b/>
          <w:bCs/>
          <w:sz w:val="24"/>
          <w:szCs w:val="24"/>
          <w:lang w:val="pl-PL" w:eastAsia="pl-PL"/>
        </w:rPr>
        <w:t xml:space="preserve"> NEGOCJACJI</w:t>
      </w:r>
      <w:bookmarkEnd w:id="7"/>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 nie przewiduje wyboru najkorzystniejszej oferty z możliwością prowadzenia negocjacji.</w:t>
      </w:r>
    </w:p>
    <w:p>
      <w:pPr>
        <w:pStyle w:val="NoSpacing"/>
        <w:ind w:start="1428"/>
        <w:rPr>
          <w:rFonts w:ascii="Cambria" w:hAnsi="Cambria" w:cs="Calibri" w:asciiTheme="majorHAnsi" w:hAnsiTheme="majorHAnsi"/>
          <w:sz w:val="24"/>
          <w:szCs w:val="24"/>
          <w:lang w:val="pl-PL" w:eastAsia="pl-PL"/>
        </w:rPr>
      </w:pPr>
      <w:r>
        <w:rPr>
          <w:rFonts w:cs="Calibri" w:ascii="Cambria" w:hAnsi="Cambria"/>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8" w:name="bookmark12"/>
      <w:r>
        <w:rPr>
          <w:rFonts w:cs="Calibri" w:ascii="Cambria" w:hAnsi="Cambria" w:asciiTheme="majorHAnsi" w:hAnsiTheme="majorHAnsi"/>
          <w:b/>
          <w:bCs/>
          <w:sz w:val="24"/>
          <w:szCs w:val="24"/>
          <w:lang w:val="pl-PL" w:eastAsia="pl-PL"/>
        </w:rPr>
        <w:t>KLAUZULA ZATRUDNIENIA</w:t>
      </w:r>
      <w:bookmarkEnd w:id="8"/>
    </w:p>
    <w:p>
      <w:pPr>
        <w:pStyle w:val="NoSpacing"/>
        <w:numPr>
          <w:ilvl w:val="0"/>
          <w:numId w:val="23"/>
        </w:numPr>
        <w:ind w:hanging="425" w:start="1134"/>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 zgodnie z art. 95 ust. 1 ustawy Prawo zamówień publicznych z dnia 11 września 2019 r. wymaga zatrudnienia przez Wykonawcę lub Podwykonawcę osób zatrudnionych na umowę o pracę w rozumieniu przepisów ustawy z dnia 26 czerwca 1974 r.- Kodeks pracy (Dz. U. z 2025 r., poz. 277 ze zm.) wykonujących czynności związane z obsługą kredytu, w tym m.in. naliczania odsetek, przesyłania Zamawiającemu informacji na temat naliczonych odsetek, ustalania bieżących sald.</w:t>
      </w:r>
    </w:p>
    <w:p>
      <w:pPr>
        <w:pStyle w:val="NoSpacing"/>
        <w:numPr>
          <w:ilvl w:val="0"/>
          <w:numId w:val="23"/>
        </w:numPr>
        <w:ind w:hanging="425" w:start="1134"/>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Szczegółowy opis znajduje się w rozdziale 21 niniejszej SWZ. </w:t>
      </w:r>
    </w:p>
    <w:p>
      <w:pPr>
        <w:pStyle w:val="NoSpacing"/>
        <w:rPr>
          <w:rFonts w:ascii="Cambria" w:hAnsi="Cambria" w:cs="Calibri" w:asciiTheme="majorHAnsi" w:hAnsiTheme="majorHAnsi"/>
          <w:color w:val="FF0000"/>
          <w:sz w:val="24"/>
          <w:szCs w:val="24"/>
          <w:lang w:val="pl-PL" w:eastAsia="pl-PL"/>
        </w:rPr>
      </w:pPr>
      <w:r>
        <w:rPr>
          <w:rFonts w:cs="Calibri" w:ascii="Cambria" w:hAnsi="Cambria"/>
          <w:color w:val="FF0000"/>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9" w:name="bookmark14"/>
      <w:r>
        <w:rPr>
          <w:rFonts w:cs="Calibri" w:ascii="Cambria" w:hAnsi="Cambria" w:asciiTheme="majorHAnsi" w:hAnsiTheme="majorHAnsi"/>
          <w:b/>
          <w:bCs/>
          <w:sz w:val="24"/>
          <w:szCs w:val="24"/>
          <w:lang w:val="pl-PL" w:eastAsia="pl-PL"/>
        </w:rPr>
        <w:t>OPIS PRZEDMIOTU ZAMÓWIENIA</w:t>
      </w:r>
      <w:bookmarkEnd w:id="9"/>
    </w:p>
    <w:p>
      <w:pPr>
        <w:pStyle w:val="NoSpacing"/>
        <w:numPr>
          <w:ilvl w:val="1"/>
          <w:numId w:val="1"/>
        </w:numPr>
        <w:rPr>
          <w:rFonts w:ascii="Cambria" w:hAnsi="Cambria" w:cs="Calibri" w:asciiTheme="majorHAnsi" w:hAnsiTheme="majorHAnsi"/>
          <w:sz w:val="24"/>
          <w:szCs w:val="24"/>
        </w:rPr>
      </w:pPr>
      <w:bookmarkStart w:id="10" w:name="_Hlk176247423"/>
      <w:bookmarkEnd w:id="10"/>
      <w:r>
        <w:rPr>
          <w:rFonts w:cs="Calibri" w:ascii="Cambria" w:hAnsi="Cambria" w:asciiTheme="majorHAnsi" w:hAnsiTheme="majorHAnsi"/>
          <w:sz w:val="24"/>
          <w:szCs w:val="24"/>
        </w:rPr>
        <w:t xml:space="preserve">Przedmiotem zamówienia jest „Udzielenie kredytu długoterminowego z przeznaczeniem na pokrycie deficytu budżetu w 2025 roku oraz spłatę wcześniej zaciągniętych zobowiązań dla Gminy Komarówka Podlaska z możliwością niewykorzystania pełnej wartości kredytu bez dodatkowych prowizji i opłat. </w:t>
      </w:r>
      <w:r>
        <w:rPr>
          <w:rFonts w:cs="Calibri" w:ascii="Cambria" w:hAnsi="Cambria" w:asciiTheme="majorHAnsi" w:hAnsiTheme="majorHAnsi"/>
          <w:sz w:val="24"/>
          <w:szCs w:val="24"/>
        </w:rPr>
        <w:t>Kwota kredytu 1 500 000,00 zł (słownie: jeden milion pięćset złotych 00/100)</w:t>
      </w:r>
    </w:p>
    <w:p>
      <w:pPr>
        <w:pStyle w:val="NoSpacing"/>
        <w:numPr>
          <w:ilvl w:val="1"/>
          <w:numId w:val="1"/>
        </w:numPr>
        <w:rPr>
          <w:rFonts w:ascii="Cambria" w:hAnsi="Cambria" w:cs="Calibri" w:asciiTheme="majorHAnsi" w:hAnsiTheme="majorHAnsi"/>
          <w:b/>
          <w:bCs/>
          <w:sz w:val="24"/>
          <w:szCs w:val="24"/>
          <w:lang w:val="pl-PL" w:eastAsia="pl-PL"/>
        </w:rPr>
      </w:pPr>
      <w:bookmarkStart w:id="11" w:name="_Hlk176247423_kopia_1"/>
      <w:bookmarkEnd w:id="11"/>
      <w:r>
        <w:rPr>
          <w:rFonts w:cs="Calibri" w:ascii="Cambria" w:hAnsi="Cambria" w:asciiTheme="majorHAnsi" w:hAnsiTheme="majorHAnsi"/>
          <w:b/>
          <w:bCs/>
          <w:sz w:val="24"/>
          <w:szCs w:val="24"/>
          <w:lang w:val="pl-PL" w:eastAsia="pl-PL"/>
        </w:rPr>
        <w:t>Szczegółowe warunki zamówienia:</w:t>
      </w:r>
    </w:p>
    <w:p>
      <w:pPr>
        <w:pStyle w:val="NoSpacing"/>
        <w:ind w:start="141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4.2.1. Okres kredytowania ( tj. Okres od dnia zawarcia umowy do całkowitej spłaty kredytu) – nie dłużej niż 84 miesiące. </w:t>
      </w:r>
    </w:p>
    <w:p>
      <w:pPr>
        <w:pStyle w:val="NoSpacing"/>
        <w:ind w:start="141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4.2.2. Wymagany termin przekazania transzy kredytu: po 20 grudnia 2025 roku jednak nie później niż do 30 grudnia 2025 r. </w:t>
      </w:r>
    </w:p>
    <w:p>
      <w:pPr>
        <w:pStyle w:val="NoSpacing"/>
        <w:ind w:start="141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4.2.3. Spłata kredytu - kapitał spłacany będzie w latach 2026-2032 w równych ratach miesięcznych, w pełnych złotych, płatnych do 20 każdego miesiąca – I rata kapitałowa do 20.01.2025 r. ostatnia rata wyrównawcza każdego roku w miesiącu grudniu.</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 </w:t>
      </w:r>
      <w:r>
        <w:rPr>
          <w:rFonts w:cs="Calibri" w:ascii="Cambria" w:hAnsi="Cambria" w:asciiTheme="majorHAnsi" w:hAnsiTheme="majorHAnsi"/>
          <w:sz w:val="24"/>
          <w:szCs w:val="24"/>
          <w:lang w:val="pl-PL" w:eastAsia="pl-PL"/>
        </w:rPr>
        <w:t>w roku 2026 wynosić będzie 100 000,00 zł,</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 </w:t>
      </w:r>
      <w:r>
        <w:rPr>
          <w:rFonts w:cs="Calibri" w:ascii="Cambria" w:hAnsi="Cambria" w:asciiTheme="majorHAnsi" w:hAnsiTheme="majorHAnsi"/>
          <w:sz w:val="24"/>
          <w:szCs w:val="24"/>
          <w:lang w:val="pl-PL" w:eastAsia="pl-PL"/>
        </w:rPr>
        <w:t>w roku 2027 wynosić będzie 100 000,00 zł,</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 </w:t>
      </w:r>
      <w:r>
        <w:rPr>
          <w:rFonts w:cs="Calibri" w:ascii="Cambria" w:hAnsi="Cambria" w:asciiTheme="majorHAnsi" w:hAnsiTheme="majorHAnsi"/>
          <w:sz w:val="24"/>
          <w:szCs w:val="24"/>
          <w:lang w:val="pl-PL" w:eastAsia="pl-PL"/>
        </w:rPr>
        <w:t>w roku 2028 wynosić będzie 100 000,00 zł,</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 </w:t>
      </w:r>
      <w:r>
        <w:rPr>
          <w:rFonts w:cs="Calibri" w:ascii="Cambria" w:hAnsi="Cambria" w:asciiTheme="majorHAnsi" w:hAnsiTheme="majorHAnsi"/>
          <w:sz w:val="24"/>
          <w:szCs w:val="24"/>
          <w:lang w:val="pl-PL" w:eastAsia="pl-PL"/>
        </w:rPr>
        <w:t>w roku 2029 wynosić będzie 100 000,00 zł,</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 </w:t>
      </w:r>
      <w:r>
        <w:rPr>
          <w:rFonts w:cs="Calibri" w:ascii="Cambria" w:hAnsi="Cambria" w:asciiTheme="majorHAnsi" w:hAnsiTheme="majorHAnsi"/>
          <w:sz w:val="24"/>
          <w:szCs w:val="24"/>
          <w:lang w:val="pl-PL" w:eastAsia="pl-PL"/>
        </w:rPr>
        <w:t>w roku 2030 wynosić będzie 300 000,00 zł,</w:t>
      </w:r>
    </w:p>
    <w:p>
      <w:pPr>
        <w:pStyle w:val="NoSpacing"/>
        <w:ind w:start="1428"/>
        <w:rPr>
          <w:rFonts w:ascii="Cambria" w:hAnsi="Cambria" w:cs="Calibri" w:asciiTheme="majorHAnsi" w:hAnsiTheme="majorHAnsi"/>
          <w:sz w:val="24"/>
          <w:szCs w:val="24"/>
          <w:lang w:val="pl-PL" w:eastAsia="pl-PL"/>
        </w:rPr>
      </w:pPr>
      <w:r>
        <w:rPr>
          <w:rFonts w:cs="Calibri" w:ascii="Cambria" w:hAnsi="Cambria"/>
          <w:sz w:val="24"/>
          <w:szCs w:val="24"/>
          <w:lang w:val="pl-PL" w:eastAsia="pl-PL"/>
        </w:rPr>
        <w:t xml:space="preserve">• </w:t>
      </w:r>
      <w:r>
        <w:rPr>
          <w:rFonts w:cs="Calibri" w:ascii="Cambria" w:hAnsi="Cambria"/>
          <w:sz w:val="24"/>
          <w:szCs w:val="24"/>
          <w:lang w:val="pl-PL" w:eastAsia="pl-PL"/>
        </w:rPr>
        <w:t>w roku 2031 wynosić będzie 300 000,00 zł,</w:t>
      </w:r>
    </w:p>
    <w:p>
      <w:pPr>
        <w:pStyle w:val="NoSpacing"/>
        <w:ind w:start="1428"/>
        <w:rPr>
          <w:rFonts w:ascii="Cambria" w:hAnsi="Cambria" w:cs="Calibri" w:asciiTheme="majorHAnsi" w:hAnsiTheme="majorHAnsi"/>
          <w:sz w:val="24"/>
          <w:szCs w:val="24"/>
          <w:lang w:val="pl-PL" w:eastAsia="pl-PL"/>
        </w:rPr>
      </w:pPr>
      <w:r>
        <w:rPr>
          <w:rFonts w:cs="Calibri" w:ascii="Cambria" w:hAnsi="Cambria"/>
          <w:sz w:val="24"/>
          <w:szCs w:val="24"/>
          <w:lang w:val="pl-PL" w:eastAsia="pl-PL"/>
        </w:rPr>
        <w:t xml:space="preserve">• </w:t>
      </w:r>
      <w:r>
        <w:rPr>
          <w:rFonts w:cs="Calibri" w:ascii="Cambria" w:hAnsi="Cambria"/>
          <w:sz w:val="24"/>
          <w:szCs w:val="24"/>
          <w:lang w:val="pl-PL" w:eastAsia="pl-PL"/>
        </w:rPr>
        <w:t>w roku 2032 wynosić będzie 500 000,00 zł,</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4.2.4. Zamawiający zastrzega sobie możliwość wcześniejszej spłaty części lub całości kredytu bez poboru pozostałych do zapłaty odsetek oraz dodatkowych opłat związanych z obsługą kredytu. O zamiarze wcześniejszej spłaty Zamawiający powiadomi Bank w terminie 5 dni przed dniem dokonania spłaty</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4.2.5.</w:t>
        <w:tab/>
        <w:t xml:space="preserve">Spłata odsetek -  odsetki naliczane w okresach miesięcznych od kwoty zadłużenia z tytułu kredytu płatne do 20 każdego miesiąca, naliczanie odsetek rozpocznie się od dnia faktycznego przekazania transzy kredytu. </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4.2.6.</w:t>
        <w:tab/>
        <w:t>Zamawiający zastrzega sobie możliwość wcześniejszej spłaty części lub całości kredytu bez poboru pozostałych do zapłaty odsetek oraz dodatkowych opłat związanych z obsługą kredytu. O zamiarze wcześniejszej spłaty Zamawiający powiadomi Bank w terminie 5 dni przed dniem dokonania spłaty.</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4.2.7.</w:t>
        <w:tab/>
        <w:t>Zamawiający zastrzega sobie możliwość przesunięcia terminów spłat oraz zmian kwot rat kredytów bez dodatkowych opłat i prowizji.</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4.2.8.</w:t>
        <w:tab/>
        <w:t>Bazowa stopa oprocentowania oparta będzie na stawce WIBOR 3M powiększonej o marżę Wykonawcy.</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4.2.9.</w:t>
        <w:tab/>
        <w:t>Marża Wykonawcy jest stała w okresie umowy.</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4.2.10.</w:t>
        <w:tab/>
        <w:t>Oprocentowanie kredytu stanowi koszty obsługi kredytu.</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4.2.11.</w:t>
        <w:tab/>
        <w:t>Wykonawca będzie naliczał odsetki od faktycznie wykorzystanych kwot kredytu. Odsetki naliczane będą za rzeczywistą liczbę dni wykorzystania kredytu przy założeniu, że rok liczy 365/366 dni, od dnia powstania zadłużenia z tytułu udzielonego kredytu do dnia poprzedzającego jego spłatę włącznie.</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4.2.12.</w:t>
        <w:tab/>
        <w:t xml:space="preserve">Zabezpieczenie kredytów – weksel własny „in blanco” wystawiony przez Gminę Komarówka Podlaska. </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4.2.13.</w:t>
        <w:tab/>
        <w:t>Zamawiający nie posiada zaległości wobec ZUS i US.</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4.2.14.</w:t>
        <w:tab/>
        <w:t>Zamawiający nie korzysta z leasingu oraz emisji papierów dłużnych.</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4.2.15.</w:t>
        <w:tab/>
        <w:t xml:space="preserve">Zamawiający nie występuje jako strona w partnerstwie </w:t>
      </w:r>
    </w:p>
    <w:p>
      <w:pPr>
        <w:pStyle w:val="NoSpacing"/>
        <w:ind w:start="142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publiczno – prywatnym.</w:t>
      </w:r>
    </w:p>
    <w:p>
      <w:pPr>
        <w:pStyle w:val="NoSpacing"/>
        <w:ind w:start="1428"/>
        <w:rPr>
          <w:color w:val="000000"/>
        </w:rPr>
      </w:pPr>
      <w:r>
        <w:rPr>
          <w:rFonts w:cs="Calibri" w:ascii="Cambria" w:hAnsi="Cambria" w:asciiTheme="majorHAnsi" w:hAnsiTheme="majorHAnsi"/>
          <w:color w:val="000000"/>
          <w:sz w:val="24"/>
          <w:szCs w:val="24"/>
          <w:lang w:val="pl-PL" w:eastAsia="pl-PL"/>
        </w:rPr>
        <w:t>4.2.16.</w:t>
        <w:tab/>
        <w:t xml:space="preserve">Zamawiający udostępnia jako (Załącznik nr 3 do SWZ) dodatkowe dokumenty potwierdzające jego kondycję finansową tj. Rb-28s – wydatki wg stanu na dzień 30.09.2025 r. , Rb-27s. – dochody wg stanu 30.09.2025 r., Rb-z – zobowiązania wg stanu na dzień 30.09.2025  r., Rb-nds - nadwyżka, deficyt wg stanu na dzień  30.09.2025 r., Rb-n – należności wg stanu na koniec </w:t>
      </w:r>
      <w:r>
        <w:rPr>
          <w:rFonts w:cs="Calibri" w:ascii="Cambria" w:hAnsi="Cambria" w:asciiTheme="majorHAnsi" w:hAnsiTheme="majorHAnsi"/>
          <w:i/>
          <w:iCs/>
          <w:color w:val="000000"/>
          <w:sz w:val="24"/>
          <w:szCs w:val="24"/>
          <w:lang w:val="pl-PL" w:eastAsia="pl-PL"/>
        </w:rPr>
        <w:t>III</w:t>
      </w:r>
      <w:r>
        <w:rPr>
          <w:rFonts w:cs="Calibri" w:ascii="Cambria" w:hAnsi="Cambria" w:asciiTheme="majorHAnsi" w:hAnsiTheme="majorHAnsi"/>
          <w:color w:val="000000"/>
          <w:sz w:val="24"/>
          <w:szCs w:val="24"/>
          <w:lang w:val="pl-PL" w:eastAsia="pl-PL"/>
        </w:rPr>
        <w:t xml:space="preserve"> kwartału 2025 r. oraz opinię RIO  z dnia 19 listopad 2025 r. </w:t>
      </w:r>
    </w:p>
    <w:p>
      <w:pPr>
        <w:pStyle w:val="NoSpacing"/>
        <w:numPr>
          <w:ilvl w:val="1"/>
          <w:numId w:val="1"/>
        </w:numPr>
        <w:rPr>
          <w:rFonts w:ascii="Cambria" w:hAnsi="Cambria" w:cs="Calibri" w:asciiTheme="majorHAnsi" w:hAnsiTheme="majorHAnsi"/>
          <w:b/>
          <w:bCs/>
          <w:sz w:val="24"/>
          <w:szCs w:val="24"/>
          <w:lang w:val="pl-PL" w:eastAsia="pl-PL"/>
        </w:rPr>
      </w:pPr>
      <w:r>
        <w:rPr>
          <w:rFonts w:cs="Calibri" w:ascii="Cambria" w:hAnsi="Cambria" w:asciiTheme="majorHAnsi" w:hAnsiTheme="majorHAnsi"/>
          <w:b/>
          <w:bCs/>
          <w:sz w:val="24"/>
          <w:szCs w:val="24"/>
          <w:lang w:val="pl-PL" w:eastAsia="pl-PL"/>
        </w:rPr>
        <w:t xml:space="preserve">Rodzaj zamówienia: </w:t>
      </w:r>
      <w:r>
        <w:rPr>
          <w:rFonts w:cs="Calibri" w:ascii="Cambria" w:hAnsi="Cambria" w:asciiTheme="majorHAnsi" w:hAnsiTheme="majorHAnsi"/>
          <w:bCs/>
          <w:sz w:val="24"/>
          <w:szCs w:val="24"/>
          <w:lang w:val="pl-PL" w:eastAsia="pl-PL"/>
        </w:rPr>
        <w:t>Usługa</w:t>
      </w:r>
    </w:p>
    <w:p>
      <w:pPr>
        <w:pStyle w:val="NoSpacing"/>
        <w:numPr>
          <w:ilvl w:val="1"/>
          <w:numId w:val="1"/>
        </w:numPr>
        <w:rPr>
          <w:rFonts w:ascii="Cambria" w:hAnsi="Cambria" w:cs="Calibri" w:asciiTheme="majorHAnsi" w:hAnsiTheme="majorHAnsi"/>
          <w:b/>
          <w:bCs/>
          <w:sz w:val="24"/>
          <w:szCs w:val="24"/>
          <w:lang w:val="pl-PL" w:eastAsia="pl-PL"/>
        </w:rPr>
      </w:pPr>
      <w:bookmarkStart w:id="12" w:name="bookmark16"/>
      <w:r>
        <w:rPr>
          <w:rFonts w:cs="Calibri" w:ascii="Cambria" w:hAnsi="Cambria" w:asciiTheme="majorHAnsi" w:hAnsiTheme="majorHAnsi"/>
          <w:b/>
          <w:bCs/>
          <w:sz w:val="24"/>
          <w:szCs w:val="24"/>
          <w:lang w:val="pl-PL" w:eastAsia="pl-PL"/>
        </w:rPr>
        <w:t>Nazwa/y i kod/y Wspólnego Słownika Zamówień: (CPV):</w:t>
      </w:r>
      <w:bookmarkEnd w:id="12"/>
    </w:p>
    <w:p>
      <w:pPr>
        <w:pStyle w:val="NoSpacing"/>
        <w:ind w:start="1428"/>
        <w:rPr>
          <w:rFonts w:ascii="Cambria" w:hAnsi="Cambria" w:cs="Calibri" w:asciiTheme="majorHAnsi" w:hAnsiTheme="majorHAnsi"/>
          <w:b/>
          <w:bCs/>
          <w:sz w:val="24"/>
          <w:szCs w:val="24"/>
          <w:lang w:val="pl-PL" w:eastAsia="pl-PL"/>
        </w:rPr>
      </w:pPr>
      <w:r>
        <w:rPr>
          <w:rFonts w:cs="Calibri" w:ascii="Cambria" w:hAnsi="Cambria" w:asciiTheme="majorHAnsi" w:hAnsiTheme="majorHAnsi"/>
          <w:b/>
          <w:bCs/>
          <w:sz w:val="24"/>
          <w:szCs w:val="24"/>
          <w:lang w:val="pl-PL" w:eastAsia="pl-PL"/>
        </w:rPr>
        <w:t>66113000-5 Usługi udzielania kredytu|</w:t>
      </w:r>
    </w:p>
    <w:p>
      <w:pPr>
        <w:pStyle w:val="NoSpacing"/>
        <w:numPr>
          <w:ilvl w:val="1"/>
          <w:numId w:val="1"/>
        </w:numPr>
        <w:rPr>
          <w:rFonts w:ascii="Cambria" w:hAnsi="Cambria" w:cs="Calibri" w:asciiTheme="majorHAnsi" w:hAnsiTheme="majorHAnsi"/>
          <w:b/>
          <w:bCs/>
          <w:sz w:val="24"/>
          <w:szCs w:val="24"/>
          <w:lang w:val="pl-PL" w:eastAsia="pl-PL"/>
        </w:rPr>
      </w:pPr>
      <w:bookmarkStart w:id="13" w:name="bookmark20"/>
      <w:r>
        <w:rPr>
          <w:rFonts w:cs="Calibri" w:ascii="Cambria" w:hAnsi="Cambria" w:asciiTheme="majorHAnsi" w:hAnsiTheme="majorHAnsi"/>
          <w:b/>
          <w:bCs/>
          <w:sz w:val="24"/>
          <w:szCs w:val="24"/>
          <w:lang w:val="pl-PL" w:eastAsia="pl-PL"/>
        </w:rPr>
        <w:t>Przedmiotowe środki dowodowe.</w:t>
      </w:r>
      <w:bookmarkEnd w:id="13"/>
    </w:p>
    <w:p>
      <w:pPr>
        <w:pStyle w:val="NoSpacing"/>
        <w:ind w:start="1416"/>
        <w:rPr>
          <w:rFonts w:ascii="Cambria" w:hAnsi="Cambria" w:cs="Calibri" w:asciiTheme="majorHAnsi" w:hAnsiTheme="majorHAnsi"/>
          <w:b/>
          <w:bCs/>
          <w:sz w:val="24"/>
          <w:szCs w:val="24"/>
          <w:lang w:val="pl-PL" w:eastAsia="pl-PL"/>
        </w:rPr>
      </w:pPr>
      <w:bookmarkStart w:id="14" w:name="bookmark21"/>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wymag</w:t>
      </w:r>
      <w:r>
        <w:rPr>
          <w:rFonts w:cs="Calibri" w:ascii="Cambria" w:hAnsi="Cambria" w:asciiTheme="majorHAnsi" w:hAnsiTheme="majorHAnsi"/>
          <w:b/>
          <w:bCs/>
          <w:sz w:val="24"/>
          <w:szCs w:val="24"/>
          <w:lang w:val="pl-PL" w:eastAsia="pl-PL"/>
        </w:rPr>
        <w:t>a</w:t>
      </w:r>
      <w:r>
        <w:rPr>
          <w:rFonts w:cs="Calibri" w:ascii="Cambria" w:hAnsi="Cambria" w:asciiTheme="majorHAnsi" w:hAnsiTheme="majorHAnsi"/>
          <w:sz w:val="24"/>
          <w:szCs w:val="24"/>
          <w:lang w:val="pl-PL" w:eastAsia="pl-PL"/>
        </w:rPr>
        <w:t xml:space="preserve"> od Wykonawcy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 xml:space="preserve">złożenia wraz z ofertą </w:t>
      </w:r>
      <w:r>
        <w:rPr>
          <w:rFonts w:cs="Calibri" w:ascii="Cambria" w:hAnsi="Cambria" w:asciiTheme="majorHAnsi" w:hAnsiTheme="majorHAnsi"/>
          <w:b/>
          <w:bCs/>
          <w:sz w:val="24"/>
          <w:szCs w:val="24"/>
          <w:lang w:val="pl-PL" w:eastAsia="pl-PL"/>
        </w:rPr>
        <w:t>przedmiotowych środków dowodowych.</w:t>
      </w:r>
      <w:bookmarkEnd w:id="14"/>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 nie dokonuje podziału zamówienia na części</w:t>
      </w:r>
      <w:r>
        <w:rPr>
          <w:rFonts w:ascii="Cambria" w:hAnsi="Cambria" w:asciiTheme="majorHAnsi" w:hAnsiTheme="majorHAnsi"/>
          <w:sz w:val="24"/>
          <w:szCs w:val="24"/>
        </w:rPr>
        <w:t xml:space="preserve"> </w:t>
      </w:r>
      <w:r>
        <w:rPr>
          <w:rFonts w:cs="Calibri" w:ascii="Cambria" w:hAnsi="Cambria" w:asciiTheme="majorHAnsi" w:hAnsiTheme="majorHAnsi"/>
          <w:sz w:val="24"/>
          <w:szCs w:val="24"/>
          <w:lang w:val="pl-PL" w:eastAsia="pl-PL"/>
        </w:rPr>
        <w:t xml:space="preserve">częściowych (zamówienie stanowi jedną całość). </w:t>
      </w:r>
    </w:p>
    <w:p>
      <w:pPr>
        <w:pStyle w:val="NoSpacing"/>
        <w:shd w:val="clear" w:color="auto" w:fill="D9D9D9" w:themeFill="background1" w:themeFillShade="d9"/>
        <w:ind w:hanging="425" w:start="709"/>
        <w:rPr>
          <w:rFonts w:ascii="Cambria" w:hAnsi="Cambria" w:cs="Calibri" w:asciiTheme="majorHAnsi" w:hAnsiTheme="majorHAnsi"/>
          <w:b/>
          <w:bCs/>
          <w:sz w:val="24"/>
          <w:szCs w:val="24"/>
          <w:lang w:val="pl-PL" w:eastAsia="pl-PL"/>
        </w:rPr>
      </w:pPr>
      <w:bookmarkStart w:id="15" w:name="bookmark22"/>
      <w:r>
        <w:rPr>
          <w:rFonts w:cs="Calibri" w:ascii="Cambria" w:hAnsi="Cambria" w:asciiTheme="majorHAnsi" w:hAnsiTheme="majorHAnsi"/>
          <w:b/>
          <w:sz w:val="24"/>
          <w:szCs w:val="24"/>
          <w:shd w:fill="D9D9D9" w:val="clear"/>
          <w:lang w:val="pl-PL" w:eastAsia="pl-PL"/>
        </w:rPr>
        <w:t>4a.</w:t>
        <w:tab/>
      </w:r>
      <w:r>
        <w:rPr>
          <w:rFonts w:cs="Calibri" w:ascii="Cambria" w:hAnsi="Cambria" w:asciiTheme="majorHAnsi" w:hAnsiTheme="majorHAnsi"/>
          <w:b/>
          <w:bCs/>
          <w:sz w:val="24"/>
          <w:szCs w:val="24"/>
          <w:shd w:fill="D9D9D9" w:val="clear"/>
          <w:lang w:val="pl-PL" w:eastAsia="pl-PL"/>
        </w:rPr>
        <w:t>ŹRÓDŁA FINANSOWANIA</w:t>
      </w:r>
      <w:bookmarkEnd w:id="15"/>
    </w:p>
    <w:p>
      <w:pPr>
        <w:pStyle w:val="ListParagraph"/>
        <w:spacing w:before="0" w:after="160"/>
        <w:ind w:start="360"/>
        <w:contextualSpacing/>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Nie dotyczy.</w:t>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16" w:name="bookmark23"/>
      <w:r>
        <w:rPr>
          <w:rFonts w:cs="Calibri" w:ascii="Cambria" w:hAnsi="Cambria" w:asciiTheme="majorHAnsi" w:hAnsiTheme="majorHAnsi"/>
          <w:b/>
          <w:bCs/>
          <w:sz w:val="24"/>
          <w:szCs w:val="24"/>
          <w:lang w:val="pl-PL" w:eastAsia="pl-PL"/>
        </w:rPr>
        <w:t>TERMIN WYKONANIA ZAMÓWIENIA</w:t>
      </w:r>
      <w:bookmarkEnd w:id="16"/>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Udzielenie kredytu po 20 grudnia jednak nie później niż do 30 grudnia 2025 r. </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Nominalny okres spłaty kredytu wynosi 84 miesiące od dnia podpisania umowy. </w:t>
      </w:r>
    </w:p>
    <w:p>
      <w:pPr>
        <w:pStyle w:val="NoSpacing"/>
        <w:ind w:start="1428"/>
        <w:rPr>
          <w:rFonts w:ascii="Cambria" w:hAnsi="Cambria" w:cs="Calibri" w:asciiTheme="majorHAnsi" w:hAnsiTheme="majorHAnsi"/>
          <w:color w:val="FF0000"/>
          <w:sz w:val="24"/>
          <w:szCs w:val="24"/>
          <w:lang w:val="pl-PL" w:eastAsia="pl-PL"/>
        </w:rPr>
      </w:pPr>
      <w:r>
        <w:rPr>
          <w:rFonts w:cs="Calibri" w:ascii="Cambria" w:hAnsi="Cambria"/>
          <w:color w:val="FF0000"/>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17" w:name="bookmark24"/>
      <w:r>
        <w:rPr>
          <w:rFonts w:cs="Calibri" w:ascii="Cambria" w:hAnsi="Cambria" w:asciiTheme="majorHAnsi" w:hAnsiTheme="majorHAnsi"/>
          <w:b/>
          <w:bCs/>
          <w:sz w:val="24"/>
          <w:szCs w:val="24"/>
          <w:lang w:val="pl-PL" w:eastAsia="pl-PL"/>
        </w:rPr>
        <w:t>INFORMACJE O WARUNKACH UDZIAŁU W POSTĘPOWANIU</w:t>
      </w:r>
      <w:bookmarkEnd w:id="17"/>
    </w:p>
    <w:p>
      <w:pPr>
        <w:pStyle w:val="ListParagraph"/>
        <w:numPr>
          <w:ilvl w:val="1"/>
          <w:numId w:val="1"/>
        </w:numPr>
        <w:spacing w:lineRule="auto" w:line="240" w:before="0" w:after="0"/>
        <w:contextualSpacing/>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 xml:space="preserve">O udzielenie zamówienia mogą ubiegać się Wykonawcy, którzy spełniają warunki udziału w postępowaniu dotyczące: </w:t>
      </w:r>
    </w:p>
    <w:p>
      <w:pPr>
        <w:pStyle w:val="ListParagraph"/>
        <w:spacing w:lineRule="auto" w:line="240" w:before="0" w:after="0"/>
        <w:ind w:start="1418"/>
        <w:contextualSpacing/>
        <w:rPr>
          <w:rFonts w:ascii="Cambria" w:hAnsi="Cambria" w:cs="Calibri" w:asciiTheme="majorHAnsi" w:cstheme="minorHAnsi" w:hAnsiTheme="majorHAnsi"/>
          <w:b/>
          <w:bCs/>
          <w:sz w:val="24"/>
          <w:szCs w:val="24"/>
          <w:lang w:val="pl-PL" w:eastAsia="pl-PL"/>
        </w:rPr>
      </w:pPr>
      <w:r>
        <w:rPr>
          <w:rFonts w:cs="Calibri" w:ascii="Cambria" w:hAnsi="Cambria" w:asciiTheme="majorHAnsi" w:cstheme="minorHAnsi" w:hAnsiTheme="majorHAnsi"/>
          <w:b/>
          <w:bCs/>
          <w:sz w:val="24"/>
          <w:szCs w:val="24"/>
          <w:lang w:val="pl-PL" w:eastAsia="pl-PL"/>
        </w:rPr>
        <w:t>6.1.1.</w:t>
        <w:tab/>
        <w:t>zdolności do występowania w obrocie gospodarczym;</w:t>
      </w:r>
    </w:p>
    <w:p>
      <w:pPr>
        <w:pStyle w:val="ListParagraph"/>
        <w:spacing w:lineRule="auto" w:line="240" w:before="0" w:after="0"/>
        <w:ind w:start="1418"/>
        <w:contextualSpacing/>
        <w:rPr>
          <w:rFonts w:ascii="Cambria" w:hAnsi="Cambria" w:cs="Calibri" w:asciiTheme="majorHAnsi" w:cstheme="minorHAnsi" w:hAnsiTheme="majorHAnsi"/>
          <w:i/>
          <w:i/>
          <w:iCs/>
          <w:sz w:val="24"/>
          <w:szCs w:val="24"/>
          <w:lang w:val="pl-PL" w:eastAsia="pl-PL"/>
        </w:rPr>
      </w:pPr>
      <w:r>
        <w:rPr>
          <w:rFonts w:cs="Calibri" w:ascii="Cambria" w:hAnsi="Cambria" w:asciiTheme="majorHAnsi" w:cstheme="minorHAnsi" w:hAnsiTheme="majorHAnsi"/>
          <w:i/>
          <w:iCs/>
          <w:sz w:val="24"/>
          <w:szCs w:val="24"/>
          <w:lang w:val="pl-PL" w:eastAsia="pl-PL"/>
        </w:rPr>
        <w:t>a) Wykonawca spełni warunek jeżeli wykaże, że posiada aktualne zezwolenie na prowadzenie działalności bankowej na terenie Polski, a w przypadku określonym w art. 178 ust. 1 ustawy Prawo Bankowe, inny dokument potwierdzający rozpoczęcie działalności przed dniem wejścia w życie ustawy, o której mowa w art. 193 ustawy Prawo Bankowe z dnia 29 sierpnia 1997 r. (Dz. U. z 2022 r., poz. 2324 ze zm.) – nie dotyczy banków które mogą prowadzić działalność bankową w postaci udzielania kredytów na podstawie przepisów powszechnie obowiązujących bez konieczności posiadania ww. zezwolenia.</w:t>
      </w:r>
    </w:p>
    <w:p>
      <w:pPr>
        <w:pStyle w:val="ListParagraph"/>
        <w:spacing w:lineRule="auto" w:line="240" w:before="0" w:after="0"/>
        <w:ind w:start="1418"/>
        <w:contextualSpacing/>
        <w:rPr>
          <w:rFonts w:ascii="Cambria" w:hAnsi="Cambria" w:cs="Calibri" w:asciiTheme="majorHAnsi" w:cstheme="minorHAnsi" w:hAnsiTheme="majorHAnsi"/>
          <w:b/>
          <w:bCs/>
          <w:sz w:val="24"/>
          <w:szCs w:val="24"/>
          <w:lang w:val="pl-PL" w:eastAsia="pl-PL"/>
        </w:rPr>
      </w:pPr>
      <w:r>
        <w:rPr>
          <w:rFonts w:cs="Calibri" w:ascii="Cambria" w:hAnsi="Cambria" w:asciiTheme="majorHAnsi" w:cstheme="minorHAnsi" w:hAnsiTheme="majorHAnsi"/>
          <w:b/>
          <w:bCs/>
          <w:sz w:val="24"/>
          <w:szCs w:val="24"/>
          <w:lang w:val="pl-PL" w:eastAsia="pl-PL"/>
        </w:rPr>
        <w:t>6.1.2.</w:t>
        <w:tab/>
        <w:t>uprawnień do prowadzenia określonej działalności gospodarczej lub zawodowej, o ile wynika to z odrębnych przepisów;</w:t>
      </w:r>
    </w:p>
    <w:p>
      <w:pPr>
        <w:pStyle w:val="ListParagraph"/>
        <w:spacing w:lineRule="auto" w:line="240" w:before="0" w:after="0"/>
        <w:ind w:start="1418"/>
        <w:contextualSpacing/>
        <w:rPr>
          <w:rFonts w:ascii="Cambria" w:hAnsi="Cambria" w:cs="Calibri" w:asciiTheme="majorHAnsi" w:cstheme="minorHAnsi" w:hAnsiTheme="majorHAnsi"/>
          <w:i/>
          <w:i/>
          <w:iCs/>
          <w:sz w:val="24"/>
          <w:szCs w:val="24"/>
          <w:lang w:val="pl-PL" w:eastAsia="pl-PL"/>
        </w:rPr>
      </w:pPr>
      <w:r>
        <w:rPr>
          <w:rFonts w:cs="Calibri" w:ascii="Cambria" w:hAnsi="Cambria" w:asciiTheme="majorHAnsi" w:cstheme="minorHAnsi" w:hAnsiTheme="majorHAnsi"/>
          <w:i/>
          <w:iCs/>
          <w:sz w:val="24"/>
          <w:szCs w:val="24"/>
          <w:lang w:val="pl-PL" w:eastAsia="pl-PL"/>
        </w:rPr>
        <w:t>Zamawiający nie określa warunku w ww. zakresie.</w:t>
      </w:r>
    </w:p>
    <w:p>
      <w:pPr>
        <w:pStyle w:val="ListParagraph"/>
        <w:spacing w:lineRule="auto" w:line="240" w:before="0" w:after="0"/>
        <w:ind w:start="1418"/>
        <w:contextualSpacing/>
        <w:rPr>
          <w:rFonts w:ascii="Cambria" w:hAnsi="Cambria" w:cs="Calibri" w:asciiTheme="majorHAnsi" w:cstheme="minorHAnsi" w:hAnsiTheme="majorHAnsi"/>
          <w:b/>
          <w:bCs/>
          <w:sz w:val="24"/>
          <w:szCs w:val="24"/>
          <w:lang w:val="pl-PL" w:eastAsia="pl-PL"/>
        </w:rPr>
      </w:pPr>
      <w:r>
        <w:rPr>
          <w:rFonts w:cs="Calibri" w:ascii="Cambria" w:hAnsi="Cambria" w:asciiTheme="majorHAnsi" w:cstheme="minorHAnsi" w:hAnsiTheme="majorHAnsi"/>
          <w:b/>
          <w:bCs/>
          <w:sz w:val="24"/>
          <w:szCs w:val="24"/>
          <w:lang w:val="pl-PL" w:eastAsia="pl-PL"/>
        </w:rPr>
        <w:t>6.1.3.</w:t>
        <w:tab/>
        <w:t>sytuacji ekonomicznej lub finansowej;</w:t>
      </w:r>
    </w:p>
    <w:p>
      <w:pPr>
        <w:pStyle w:val="ListParagraph"/>
        <w:spacing w:lineRule="auto" w:line="240" w:before="0" w:after="0"/>
        <w:ind w:start="1418"/>
        <w:contextualSpacing/>
        <w:rPr>
          <w:rFonts w:ascii="Cambria" w:hAnsi="Cambria" w:cs="Calibri" w:asciiTheme="majorHAnsi" w:cstheme="minorHAnsi" w:hAnsiTheme="majorHAnsi"/>
          <w:i/>
          <w:i/>
          <w:iCs/>
          <w:sz w:val="24"/>
          <w:szCs w:val="24"/>
          <w:lang w:val="pl-PL" w:eastAsia="pl-PL"/>
        </w:rPr>
      </w:pPr>
      <w:r>
        <w:rPr>
          <w:rFonts w:cs="Calibri" w:ascii="Cambria" w:hAnsi="Cambria" w:asciiTheme="majorHAnsi" w:cstheme="minorHAnsi" w:hAnsiTheme="majorHAnsi"/>
          <w:i/>
          <w:iCs/>
          <w:sz w:val="24"/>
          <w:szCs w:val="24"/>
          <w:lang w:val="pl-PL" w:eastAsia="pl-PL"/>
        </w:rPr>
        <w:t>Zamawiający nie określa warunku w ww. zakresie.</w:t>
      </w:r>
    </w:p>
    <w:p>
      <w:pPr>
        <w:pStyle w:val="ListParagraph"/>
        <w:spacing w:lineRule="auto" w:line="240" w:before="0" w:after="0"/>
        <w:ind w:start="1418"/>
        <w:contextualSpacing/>
        <w:rPr>
          <w:rFonts w:ascii="Cambria" w:hAnsi="Cambria" w:cs="Calibri" w:asciiTheme="majorHAnsi" w:cstheme="minorHAnsi" w:hAnsiTheme="majorHAnsi"/>
          <w:b/>
          <w:bCs/>
          <w:sz w:val="24"/>
          <w:szCs w:val="24"/>
          <w:lang w:val="pl-PL" w:eastAsia="pl-PL"/>
        </w:rPr>
      </w:pPr>
      <w:r>
        <w:rPr>
          <w:rFonts w:cs="Calibri" w:ascii="Cambria" w:hAnsi="Cambria" w:asciiTheme="majorHAnsi" w:cstheme="minorHAnsi" w:hAnsiTheme="majorHAnsi"/>
          <w:b/>
          <w:bCs/>
          <w:sz w:val="24"/>
          <w:szCs w:val="24"/>
          <w:lang w:val="pl-PL" w:eastAsia="pl-PL"/>
        </w:rPr>
        <w:t>6.1.4.</w:t>
        <w:tab/>
        <w:t>zdolności technicznej lub zawodowej w zakresie:</w:t>
      </w:r>
    </w:p>
    <w:p>
      <w:pPr>
        <w:pStyle w:val="ListParagraph"/>
        <w:spacing w:lineRule="auto" w:line="240" w:before="0" w:after="0"/>
        <w:ind w:start="1418"/>
        <w:contextualSpacing/>
        <w:rPr>
          <w:rFonts w:ascii="Cambria" w:hAnsi="Cambria" w:cs="Calibri" w:asciiTheme="majorHAnsi" w:cstheme="minorHAnsi" w:hAnsiTheme="majorHAnsi"/>
          <w:i/>
          <w:i/>
          <w:iCs/>
          <w:sz w:val="24"/>
          <w:szCs w:val="24"/>
          <w:lang w:val="pl-PL" w:eastAsia="pl-PL"/>
        </w:rPr>
      </w:pPr>
      <w:r>
        <w:rPr>
          <w:rFonts w:cs="Calibri" w:ascii="Cambria" w:hAnsi="Cambria" w:asciiTheme="majorHAnsi" w:cstheme="minorHAnsi" w:hAnsiTheme="majorHAnsi"/>
          <w:i/>
          <w:iCs/>
          <w:sz w:val="24"/>
          <w:szCs w:val="24"/>
          <w:lang w:val="pl-PL" w:eastAsia="pl-PL"/>
        </w:rPr>
        <w:t xml:space="preserve">Zamawiający nie określa warunku w ww. zakresie </w:t>
      </w:r>
    </w:p>
    <w:p>
      <w:pPr>
        <w:pStyle w:val="ListParagraph"/>
        <w:spacing w:lineRule="auto" w:line="240" w:before="0" w:after="0"/>
        <w:ind w:start="993"/>
        <w:contextualSpacing/>
        <w:rPr>
          <w:rFonts w:ascii="Cambria" w:hAnsi="Cambria" w:cs="Calibri" w:asciiTheme="majorHAnsi" w:cstheme="minorHAnsi" w:hAnsiTheme="majorHAnsi"/>
          <w:iCs/>
          <w:sz w:val="24"/>
          <w:szCs w:val="24"/>
          <w:lang w:val="pl-PL" w:eastAsia="pl-PL"/>
        </w:rPr>
      </w:pPr>
      <w:r>
        <w:rPr>
          <w:rFonts w:cs="Calibri" w:ascii="Cambria" w:hAnsi="Cambria" w:asciiTheme="majorHAnsi" w:cstheme="minorHAnsi" w:hAnsiTheme="majorHAnsi"/>
          <w:b/>
          <w:i/>
          <w:iCs/>
          <w:sz w:val="24"/>
          <w:szCs w:val="24"/>
          <w:lang w:val="pl-PL" w:eastAsia="pl-PL"/>
        </w:rPr>
        <w:t xml:space="preserve">6.2.  </w:t>
      </w:r>
      <w:r>
        <w:rPr>
          <w:rFonts w:cs="Calibri" w:ascii="Cambria" w:hAnsi="Cambria" w:asciiTheme="majorHAnsi" w:cstheme="minorHAnsi" w:hAnsiTheme="majorHAnsi"/>
          <w:iCs/>
          <w:sz w:val="24"/>
          <w:szCs w:val="24"/>
          <w:lang w:val="pl-PL" w:eastAsia="pl-PL"/>
        </w:rPr>
        <w:t>Sposób wykazania warunków udziału w postępowaniu wskazano w rozdziale 8 SWZ</w:t>
      </w:r>
    </w:p>
    <w:p>
      <w:pPr>
        <w:pStyle w:val="NoSpacing"/>
        <w:ind w:start="1477"/>
        <w:rPr>
          <w:rFonts w:ascii="Cambria" w:hAnsi="Cambria" w:cs="Calibri" w:asciiTheme="majorHAnsi" w:hAnsiTheme="majorHAnsi"/>
          <w:sz w:val="24"/>
          <w:szCs w:val="24"/>
          <w:lang w:val="pl-PL" w:eastAsia="pl-PL"/>
        </w:rPr>
      </w:pPr>
      <w:r>
        <w:rPr>
          <w:rFonts w:cs="Calibri" w:ascii="Cambria" w:hAnsi="Cambria"/>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18" w:name="bookmark28"/>
      <w:r>
        <w:rPr>
          <w:rFonts w:cs="Calibri" w:ascii="Cambria" w:hAnsi="Cambria" w:asciiTheme="majorHAnsi" w:hAnsiTheme="majorHAnsi"/>
          <w:b/>
          <w:bCs/>
          <w:sz w:val="24"/>
          <w:szCs w:val="24"/>
          <w:lang w:val="pl-PL" w:eastAsia="pl-PL"/>
        </w:rPr>
        <w:t>PODSTAWY WYKLUCZENIA</w:t>
      </w:r>
      <w:bookmarkEnd w:id="18"/>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 postępowania o udzielenie zamówienia wyklucza się Wykonawcę, w stosunku, do którego zachodzi którakolwiek z okoliczności, o których mowa w art. 108 ustawy Pzp tj. Wykonawcę:</w:t>
      </w:r>
    </w:p>
    <w:p>
      <w:pPr>
        <w:pStyle w:val="NoSpacing"/>
        <w:numPr>
          <w:ilvl w:val="2"/>
          <w:numId w:val="1"/>
        </w:numPr>
        <w:ind w:hanging="425"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będącego osobą fizyczną, którego prawomocnie skazano za przestępstwo:</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udziału w zorganizowanej grupie przestępczej albo związku mającym na celu popełnienie przestępstwa lub przestępstwa skarbowego, o którym mowa w art. 258 Kodeksu karnego,</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handlu ludźmi, o którym mowa w art. 189a Kodeksu karnego,</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 którym mowa w art. 228-230a, art. 250a Kodeksu karnego lub w art. 46 lub art. 48 ustawy z dnia 25 czerwca 2010 r. o sporcie,</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 charakterze terrorystycznym, o którym mowa w art. 115 § 2 0 Kodeksu karnego, lub mające na celu popełnienie tego przestępstwa,</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Spacing"/>
        <w:numPr>
          <w:ilvl w:val="0"/>
          <w:numId w:val="3"/>
        </w:numPr>
        <w:ind w:hanging="360" w:start="213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 którym mowa w art. 9 ust. 1 i 3 lub art. 10 ustawy z dnia 15 czerwca 2012 r. o skutkach powierzania wykonywania pracy cudzoziemcom przebywającym wbrew przepisom na terytorium Rzeczypospolitej Polskiej</w:t>
      </w:r>
    </w:p>
    <w:p>
      <w:pPr>
        <w:pStyle w:val="NoSpacing"/>
        <w:ind w:start="141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lub za odpowiedni czyn zabroniony określony w przepisach prawa obcego,</w:t>
      </w:r>
    </w:p>
    <w:p>
      <w:pPr>
        <w:pStyle w:val="NoSpacing"/>
        <w:ind w:hanging="427"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2)</w:t>
        <w:tab/>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Spacing"/>
        <w:ind w:hanging="427"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3)</w:t>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Spacing"/>
        <w:ind w:hanging="427"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4)</w:t>
        <w:tab/>
        <w:t>wobec którego prawomocnie orzeczono zakaz ubiegania się o zamówienia publiczne,</w:t>
      </w:r>
    </w:p>
    <w:p>
      <w:pPr>
        <w:pStyle w:val="NoSpacing"/>
        <w:ind w:hanging="427"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5)</w:t>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NoSpacing"/>
        <w:ind w:hanging="427"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6)</w:t>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19" w:name="bookmark29"/>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 xml:space="preserve">Zamawiający </w:t>
      </w:r>
      <w:r>
        <w:rPr>
          <w:rFonts w:cs="Calibri" w:ascii="Cambria" w:hAnsi="Cambria" w:asciiTheme="majorHAnsi" w:hAnsiTheme="majorHAnsi"/>
          <w:b/>
          <w:bCs/>
          <w:sz w:val="24"/>
          <w:szCs w:val="24"/>
          <w:u w:val="single"/>
          <w:lang w:val="pl-PL" w:eastAsia="pl-PL"/>
        </w:rPr>
        <w:t>nie przewiduje</w:t>
      </w:r>
      <w:r>
        <w:rPr>
          <w:rFonts w:cs="Calibri" w:ascii="Cambria" w:hAnsi="Cambria" w:asciiTheme="majorHAnsi" w:hAnsiTheme="majorHAnsi"/>
          <w:b/>
          <w:bCs/>
          <w:sz w:val="24"/>
          <w:szCs w:val="24"/>
          <w:lang w:val="pl-PL" w:eastAsia="pl-PL"/>
        </w:rPr>
        <w:t xml:space="preserve"> podstaw wykluczenia wskazanych w art. 109 ust. 1 ustawy Pzp.</w:t>
      </w:r>
      <w:bookmarkEnd w:id="19"/>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może zostać wykluczony przez Zamawiającego na każdym etapie postępowania o udzielenie zamówienia.</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nie podlega wykluczeniu w okolicznościach określonych w art. 108 ust. 1 pkt 1, 2 i 5 ustawy Pzp, jeżeli udowodni Zamawiającemu, że spełnił łącznie następujące przesłanki:</w:t>
      </w:r>
    </w:p>
    <w:p>
      <w:pPr>
        <w:pStyle w:val="NoSpacing"/>
        <w:numPr>
          <w:ilvl w:val="2"/>
          <w:numId w:val="1"/>
        </w:numPr>
        <w:ind w:hanging="425"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naprawił lub zobowiązał się do naprawienia szkody wyrządzonej przestępstwem, wykroczeniem lub swoim nieprawidłowym postępowaniem, w tym poprzez zadośćuczynienie pieniężne;</w:t>
      </w:r>
    </w:p>
    <w:p>
      <w:pPr>
        <w:pStyle w:val="NoSpacing"/>
        <w:numPr>
          <w:ilvl w:val="2"/>
          <w:numId w:val="1"/>
        </w:numPr>
        <w:ind w:hanging="425"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NoSpacing"/>
        <w:numPr>
          <w:ilvl w:val="2"/>
          <w:numId w:val="1"/>
        </w:numPr>
        <w:ind w:hanging="425" w:start="184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podjął konkretne środki techniczne, organizacyjne i kadrowe, odpowiednie dla zapobiegania dalszym przestępstwom, wykroczeniom lub nieprawidłowemu postępowaniu, w szczególności:</w:t>
      </w:r>
    </w:p>
    <w:p>
      <w:pPr>
        <w:pStyle w:val="NoSpacing"/>
        <w:numPr>
          <w:ilvl w:val="0"/>
          <w:numId w:val="4"/>
        </w:numPr>
        <w:ind w:hanging="360" w:start="226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zerwał wszelkie powiązania z osobami lub podmiotami odpowiedzialnymi za nieprawidłowe postępowanie Wykonawcy,</w:t>
      </w:r>
    </w:p>
    <w:p>
      <w:pPr>
        <w:pStyle w:val="NoSpacing"/>
        <w:numPr>
          <w:ilvl w:val="0"/>
          <w:numId w:val="4"/>
        </w:numPr>
        <w:ind w:hanging="360" w:start="226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zreorganizował personel,</w:t>
      </w:r>
    </w:p>
    <w:p>
      <w:pPr>
        <w:pStyle w:val="NoSpacing"/>
        <w:numPr>
          <w:ilvl w:val="0"/>
          <w:numId w:val="4"/>
        </w:numPr>
        <w:ind w:hanging="360" w:start="226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wdrożył system sprawozdawczości i kontroli,</w:t>
      </w:r>
    </w:p>
    <w:p>
      <w:pPr>
        <w:pStyle w:val="NoSpacing"/>
        <w:numPr>
          <w:ilvl w:val="0"/>
          <w:numId w:val="4"/>
        </w:numPr>
        <w:ind w:hanging="360" w:start="226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utworzył struktury audytu wewnętrznego do monitorowania przestrzegania przepisów, wewnętrznych regulacji lub standardów,</w:t>
      </w:r>
    </w:p>
    <w:p>
      <w:pPr>
        <w:pStyle w:val="NoSpacing"/>
        <w:numPr>
          <w:ilvl w:val="0"/>
          <w:numId w:val="4"/>
        </w:numPr>
        <w:ind w:hanging="360" w:start="226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wprowadził wewnętrzne regulacje dotyczące odpowiedzialności i odszkodowań za nieprzestrzeganie przepisów, wewnętrznych regulacji lub standardów.</w:t>
      </w:r>
    </w:p>
    <w:p>
      <w:pPr>
        <w:pStyle w:val="NoSpacing"/>
        <w:numPr>
          <w:ilvl w:val="1"/>
          <w:numId w:val="1"/>
        </w:numPr>
        <w:rPr>
          <w:rFonts w:ascii="Cambria" w:hAnsi="Cambria" w:cs="Calibri" w:asciiTheme="majorHAnsi" w:hAnsiTheme="majorHAnsi"/>
          <w:sz w:val="24"/>
          <w:szCs w:val="24"/>
        </w:rPr>
      </w:pPr>
      <w:r>
        <w:rPr>
          <w:rFonts w:cs="Calibri" w:ascii="Cambria" w:hAnsi="Cambria" w:asciiTheme="majorHAnsi" w:hAnsiTheme="majorHAnsi"/>
          <w:sz w:val="24"/>
          <w:szCs w:val="24"/>
          <w:lang w:val="pl-PL" w:eastAsia="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pPr>
        <w:pStyle w:val="NoSpacing"/>
        <w:numPr>
          <w:ilvl w:val="1"/>
          <w:numId w:val="1"/>
        </w:numPr>
        <w:rPr>
          <w:rFonts w:ascii="Cambria" w:hAnsi="Cambria" w:cs="Calibri" w:asciiTheme="majorHAnsi" w:hAnsiTheme="majorHAnsi"/>
          <w:sz w:val="24"/>
          <w:szCs w:val="24"/>
        </w:rPr>
      </w:pPr>
      <w:r>
        <w:rPr>
          <w:rFonts w:cs="Calibri" w:ascii="Cambria" w:hAnsi="Cambria" w:asciiTheme="majorHAnsi" w:hAnsiTheme="majorHAnsi"/>
          <w:sz w:val="24"/>
          <w:szCs w:val="24"/>
        </w:rPr>
        <w:t>Na podstawie art. 7 ust. 1 ustawy z dnia 13 kwietnia 2022 r. o szczególnych rozwiązaniach w zakresie przeciwdziałania wspieraniu agresji na Ukrainę oraz służących ochronie bezpieczeństwa narodowego (t.j. Dz. U. z 2024 r. poz. 507 z późn. zm.) z postępowania  wyklucza się:</w:t>
      </w:r>
    </w:p>
    <w:p>
      <w:pPr>
        <w:pStyle w:val="NoSpacing"/>
        <w:numPr>
          <w:ilvl w:val="2"/>
          <w:numId w:val="1"/>
        </w:numPr>
        <w:ind w:hanging="718" w:start="2136"/>
        <w:rPr>
          <w:rFonts w:ascii="Cambria" w:hAnsi="Cambria" w:cs="Calibri" w:asciiTheme="majorHAnsi" w:hAnsiTheme="majorHAnsi"/>
          <w:sz w:val="24"/>
          <w:szCs w:val="24"/>
        </w:rPr>
      </w:pPr>
      <w:r>
        <w:rPr>
          <w:rFonts w:cs="Calibri" w:ascii="Cambria" w:hAnsi="Cambria" w:asciiTheme="majorHAnsi" w:hAnsiTheme="maj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pPr>
        <w:pStyle w:val="NoSpacing"/>
        <w:numPr>
          <w:ilvl w:val="2"/>
          <w:numId w:val="1"/>
        </w:numPr>
        <w:ind w:hanging="718" w:start="2136"/>
        <w:rPr>
          <w:rFonts w:ascii="Cambria" w:hAnsi="Cambria" w:cs="Calibri" w:asciiTheme="majorHAnsi" w:hAnsiTheme="majorHAnsi"/>
          <w:sz w:val="24"/>
          <w:szCs w:val="24"/>
        </w:rPr>
      </w:pPr>
      <w:r>
        <w:rPr>
          <w:rFonts w:cs="Calibri" w:ascii="Cambria" w:hAnsi="Cambria" w:asciiTheme="majorHAnsi" w:hAnsiTheme="maj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pPr>
        <w:pStyle w:val="NoSpacing"/>
        <w:numPr>
          <w:ilvl w:val="2"/>
          <w:numId w:val="1"/>
        </w:numPr>
        <w:ind w:hanging="718" w:start="2136"/>
        <w:rPr>
          <w:rFonts w:ascii="Cambria" w:hAnsi="Cambria" w:cs="Calibri" w:asciiTheme="majorHAnsi" w:hAnsiTheme="majorHAnsi"/>
          <w:sz w:val="24"/>
          <w:szCs w:val="24"/>
        </w:rPr>
      </w:pPr>
      <w:r>
        <w:rPr>
          <w:rFonts w:cs="Calibri" w:ascii="Cambria" w:hAnsi="Cambria" w:asciiTheme="majorHAnsi" w:hAnsiTheme="majorHAnsi"/>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20" w:name="bookmark30"/>
      <w:r>
        <w:rPr>
          <w:rFonts w:cs="Calibri" w:ascii="Cambria" w:hAnsi="Cambria" w:asciiTheme="majorHAnsi" w:hAnsiTheme="majorHAnsi"/>
          <w:b/>
          <w:bCs/>
          <w:sz w:val="24"/>
          <w:szCs w:val="24"/>
          <w:lang w:val="pl-PL" w:eastAsia="pl-PL"/>
        </w:rPr>
        <w:t>INFORMACJA O OŚWIADCZENIU WSTĘPNYM I PODMIOTOWYCH ŚRODKACH DOWODOWYCH</w:t>
      </w:r>
      <w:bookmarkEnd w:id="20"/>
    </w:p>
    <w:p>
      <w:pPr>
        <w:pStyle w:val="Normal"/>
        <w:numPr>
          <w:ilvl w:val="1"/>
          <w:numId w:val="1"/>
        </w:numPr>
        <w:spacing w:lineRule="auto" w:line="240" w:before="0" w:after="0"/>
        <w:rPr>
          <w:rFonts w:ascii="Cambria" w:hAnsi="Cambria" w:asciiTheme="majorHAnsi" w:hAnsiTheme="majorHAnsi"/>
          <w:sz w:val="24"/>
          <w:szCs w:val="24"/>
        </w:rPr>
      </w:pPr>
      <w:r>
        <w:rPr>
          <w:rFonts w:ascii="Cambria" w:hAnsi="Cambria" w:asciiTheme="majorHAnsi" w:hAnsiTheme="majorHAnsi"/>
          <w:sz w:val="24"/>
          <w:szCs w:val="24"/>
        </w:rPr>
        <w:t>Wykonawca zobowiązany jest złożyć wraz z ofertą oświadczenia stanowiące wstępne potwierdzenie, że Wykonawca na dzień składania ofert:</w:t>
      </w:r>
    </w:p>
    <w:p>
      <w:pPr>
        <w:pStyle w:val="Normal"/>
        <w:spacing w:lineRule="auto" w:line="240" w:before="0" w:after="0"/>
        <w:ind w:start="1428"/>
        <w:rPr>
          <w:rFonts w:ascii="Cambria" w:hAnsi="Cambria" w:asciiTheme="majorHAnsi" w:hAnsiTheme="majorHAnsi"/>
          <w:sz w:val="24"/>
          <w:szCs w:val="24"/>
        </w:rPr>
      </w:pPr>
      <w:r>
        <w:rPr>
          <w:rFonts w:ascii="Cambria" w:hAnsi="Cambria" w:asciiTheme="majorHAnsi" w:hAnsiTheme="majorHAnsi"/>
          <w:sz w:val="24"/>
          <w:szCs w:val="24"/>
        </w:rPr>
        <w:t>a) nie podlega wykluczeniu,</w:t>
      </w:r>
    </w:p>
    <w:p>
      <w:pPr>
        <w:pStyle w:val="Normal"/>
        <w:spacing w:lineRule="auto" w:line="240" w:before="0" w:after="0"/>
        <w:ind w:start="1428"/>
        <w:rPr>
          <w:rFonts w:ascii="Cambria" w:hAnsi="Cambria" w:asciiTheme="majorHAnsi" w:hAnsiTheme="majorHAnsi"/>
          <w:sz w:val="24"/>
          <w:szCs w:val="24"/>
        </w:rPr>
      </w:pPr>
      <w:r>
        <w:rPr>
          <w:rFonts w:ascii="Cambria" w:hAnsi="Cambria" w:asciiTheme="majorHAnsi" w:hAnsiTheme="majorHAnsi"/>
          <w:sz w:val="24"/>
          <w:szCs w:val="24"/>
        </w:rPr>
        <w:t>b) spełnia warunki udziału w postępowaniu</w:t>
      </w:r>
    </w:p>
    <w:p>
      <w:pPr>
        <w:pStyle w:val="Normal"/>
        <w:numPr>
          <w:ilvl w:val="2"/>
          <w:numId w:val="5"/>
        </w:numPr>
        <w:spacing w:lineRule="auto" w:line="240" w:before="0" w:after="0"/>
        <w:ind w:hanging="720" w:start="2127"/>
        <w:rPr>
          <w:rFonts w:ascii="Cambria" w:hAnsi="Cambria" w:asciiTheme="majorHAnsi" w:hAnsiTheme="majorHAnsi"/>
          <w:b/>
          <w:bCs/>
          <w:sz w:val="24"/>
          <w:szCs w:val="24"/>
        </w:rPr>
      </w:pPr>
      <w:bookmarkStart w:id="21" w:name="bookmark31"/>
      <w:r>
        <w:rPr>
          <w:rFonts w:ascii="Cambria" w:hAnsi="Cambria" w:asciiTheme="majorHAnsi" w:hAnsiTheme="majorHAnsi"/>
          <w:b/>
          <w:bCs/>
          <w:sz w:val="24"/>
          <w:szCs w:val="24"/>
        </w:rPr>
        <w:t xml:space="preserve">Oświadczenia należy złożyć wg wymogów Załącznika </w:t>
      </w:r>
      <w:r>
        <w:rPr>
          <w:rFonts w:ascii="Cambria" w:hAnsi="Cambria" w:asciiTheme="majorHAnsi" w:hAnsiTheme="majorHAnsi"/>
          <w:b/>
          <w:bCs/>
          <w:color w:val="FF0000"/>
          <w:sz w:val="24"/>
          <w:szCs w:val="24"/>
        </w:rPr>
        <w:t xml:space="preserve">Nr 2 </w:t>
      </w:r>
      <w:r>
        <w:rPr>
          <w:rFonts w:ascii="Cambria" w:hAnsi="Cambria" w:asciiTheme="majorHAnsi" w:hAnsiTheme="majorHAnsi"/>
          <w:b/>
          <w:bCs/>
          <w:sz w:val="24"/>
          <w:szCs w:val="24"/>
        </w:rPr>
        <w:t>do SWZ.</w:t>
      </w:r>
      <w:bookmarkEnd w:id="21"/>
    </w:p>
    <w:p>
      <w:pPr>
        <w:pStyle w:val="Normal"/>
        <w:numPr>
          <w:ilvl w:val="2"/>
          <w:numId w:val="5"/>
        </w:numPr>
        <w:spacing w:lineRule="auto" w:line="240" w:before="0" w:after="0"/>
        <w:ind w:hanging="720" w:start="2127"/>
        <w:rPr>
          <w:rFonts w:ascii="Cambria" w:hAnsi="Cambria" w:asciiTheme="majorHAnsi" w:hAnsiTheme="majorHAnsi"/>
          <w:b/>
          <w:bCs/>
          <w:sz w:val="24"/>
          <w:szCs w:val="24"/>
        </w:rPr>
      </w:pPr>
      <w:r>
        <w:rPr>
          <w:rFonts w:ascii="Cambria" w:hAnsi="Cambria" w:asciiTheme="majorHAnsi" w:hAnsiTheme="majorHAnsi"/>
          <w:sz w:val="24"/>
          <w:szCs w:val="24"/>
        </w:rPr>
        <w:t>Jeżeli Wykonawca nie złożył oświadczeń o których mowa w pkt 8.1 SWZ lub są one nie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pPr>
        <w:pStyle w:val="Normal"/>
        <w:numPr>
          <w:ilvl w:val="2"/>
          <w:numId w:val="5"/>
        </w:numPr>
        <w:spacing w:lineRule="auto" w:line="240" w:before="0" w:after="0"/>
        <w:ind w:hanging="720" w:start="2127"/>
        <w:rPr>
          <w:rFonts w:ascii="Cambria" w:hAnsi="Cambria" w:asciiTheme="majorHAnsi" w:hAnsiTheme="majorHAnsi"/>
          <w:b/>
          <w:bCs/>
          <w:sz w:val="24"/>
          <w:szCs w:val="24"/>
        </w:rPr>
      </w:pPr>
      <w:r>
        <w:rPr>
          <w:rFonts w:ascii="Cambria" w:hAnsi="Cambria" w:asciiTheme="majorHAnsi" w:hAnsiTheme="majorHAnsi"/>
          <w:sz w:val="24"/>
          <w:szCs w:val="24"/>
        </w:rPr>
        <w:t>Zamawiający może żądać od Wykonawców wyjaśnień dotyczących treści złożonych oświadczeń, o którym mowa w pkt 8.1 SWZ.</w:t>
      </w:r>
    </w:p>
    <w:p>
      <w:pPr>
        <w:pStyle w:val="Normal"/>
        <w:numPr>
          <w:ilvl w:val="2"/>
          <w:numId w:val="5"/>
        </w:numPr>
        <w:spacing w:lineRule="auto" w:line="240" w:before="0" w:after="0"/>
        <w:ind w:hanging="720" w:start="2127"/>
        <w:rPr>
          <w:rFonts w:ascii="Cambria" w:hAnsi="Cambria" w:asciiTheme="majorHAnsi" w:hAnsiTheme="majorHAnsi"/>
          <w:b/>
          <w:bCs/>
          <w:sz w:val="24"/>
          <w:szCs w:val="24"/>
        </w:rPr>
      </w:pPr>
      <w:r>
        <w:rPr>
          <w:rFonts w:cs="Calibri" w:ascii="Cambria" w:hAnsi="Cambria" w:asciiTheme="majorHAnsi" w:cstheme="minorHAnsi" w:hAnsiTheme="majorHAnsi"/>
          <w:sz w:val="24"/>
          <w:szCs w:val="24"/>
          <w:lang w:val="pl-PL" w:eastAsia="pl-PL"/>
        </w:rPr>
        <w:t>Jeżeli złożone przez Wykonawcę oświadczenia, o których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pPr>
        <w:pStyle w:val="Normal"/>
        <w:spacing w:lineRule="auto" w:line="240" w:before="0" w:after="0"/>
        <w:ind w:start="993"/>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Oświadczenia, o których mowa w pkt 8.1 SWZ składa się, pod rygorem nieważności, w formie elektronicznej lub w postaci elektronicznej opatrzonej podpisem zaufanym lub podpisem osobistym.</w:t>
      </w:r>
    </w:p>
    <w:p>
      <w:pPr>
        <w:pStyle w:val="Normal"/>
        <w:numPr>
          <w:ilvl w:val="1"/>
          <w:numId w:val="5"/>
        </w:numPr>
        <w:spacing w:lineRule="auto" w:line="240" w:before="0" w:after="0"/>
        <w:ind w:hanging="495" w:start="851"/>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Oświadczenia wskazane w pkt 8.1 SWZ przekazuje się środkiem komunikacji elektronicznej wskazanym w Rozdziale 11 SWZ.</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Zamawiający</w:t>
      </w:r>
      <w:r>
        <w:rPr>
          <w:rFonts w:cs="Calibri" w:ascii="Cambria" w:hAnsi="Cambria" w:asciiTheme="majorHAnsi" w:cstheme="minorHAnsi" w:hAnsiTheme="majorHAnsi"/>
          <w:b/>
          <w:bCs/>
          <w:sz w:val="24"/>
          <w:szCs w:val="24"/>
          <w:lang w:val="pl-PL" w:eastAsia="pl-PL"/>
        </w:rPr>
        <w:t xml:space="preserve"> wezwie Wykonawcę,</w:t>
      </w:r>
      <w:r>
        <w:rPr>
          <w:rFonts w:cs="Calibri" w:ascii="Cambria" w:hAnsi="Cambria" w:asciiTheme="majorHAnsi" w:cstheme="minorHAnsi" w:hAnsiTheme="majorHAnsi"/>
          <w:sz w:val="24"/>
          <w:szCs w:val="24"/>
          <w:lang w:val="pl-PL" w:eastAsia="pl-PL"/>
        </w:rPr>
        <w:t xml:space="preserve"> którego oferta została najwyżej oceniona, do złożenia w wyznaczonym terminie (nie krótszym niż 5 dni od dnia wezwania) następujących podmiotowych środków dowodowych (aktualnych na dzień złożenia):</w:t>
      </w:r>
      <w:bookmarkStart w:id="22" w:name="bookmark32"/>
    </w:p>
    <w:p>
      <w:pPr>
        <w:pStyle w:val="Normal"/>
        <w:numPr>
          <w:ilvl w:val="2"/>
          <w:numId w:val="5"/>
        </w:numPr>
        <w:spacing w:lineRule="auto" w:line="240" w:before="0" w:after="0"/>
        <w:rPr>
          <w:rFonts w:ascii="Cambria" w:hAnsi="Cambria" w:cs="Calibri" w:asciiTheme="majorHAnsi" w:cstheme="minorHAnsi" w:hAnsiTheme="majorHAnsi"/>
          <w:b/>
          <w:bCs/>
          <w:sz w:val="24"/>
          <w:szCs w:val="24"/>
          <w:lang w:val="pl-PL" w:eastAsia="pl-PL"/>
        </w:rPr>
      </w:pPr>
      <w:r>
        <w:rPr>
          <w:rFonts w:cs="Calibri" w:ascii="Cambria" w:hAnsi="Cambria" w:asciiTheme="majorHAnsi" w:cstheme="minorHAnsi" w:hAnsiTheme="majorHAnsi"/>
          <w:b/>
          <w:bCs/>
          <w:sz w:val="24"/>
          <w:szCs w:val="24"/>
          <w:lang w:val="pl-PL" w:eastAsia="pl-PL"/>
        </w:rPr>
        <w:t>W celu potwierdzenia spełniania warunków udziału w postępowaniu:</w:t>
      </w:r>
      <w:bookmarkEnd w:id="22"/>
    </w:p>
    <w:p>
      <w:pPr>
        <w:pStyle w:val="Normal"/>
        <w:numPr>
          <w:ilvl w:val="0"/>
          <w:numId w:val="21"/>
        </w:numPr>
        <w:spacing w:lineRule="auto" w:line="240" w:before="0" w:after="0"/>
        <w:rPr>
          <w:rFonts w:ascii="Cambria" w:hAnsi="Cambria" w:cs="Calibri" w:asciiTheme="majorHAnsi" w:cstheme="minorHAnsi" w:hAnsiTheme="majorHAnsi"/>
          <w:bCs/>
          <w:sz w:val="24"/>
          <w:szCs w:val="24"/>
          <w:lang w:val="pl-PL" w:eastAsia="pl-PL"/>
        </w:rPr>
      </w:pPr>
      <w:bookmarkStart w:id="23" w:name="bookmark33"/>
      <w:r>
        <w:rPr>
          <w:rFonts w:cs="Calibri" w:ascii="Cambria" w:hAnsi="Cambria" w:asciiTheme="majorHAnsi" w:cstheme="minorHAnsi" w:hAnsiTheme="majorHAnsi"/>
          <w:bCs/>
          <w:sz w:val="24"/>
          <w:szCs w:val="24"/>
          <w:lang w:val="pl-PL" w:eastAsia="pl-PL"/>
        </w:rPr>
        <w:t>aktualne zezwolenie na prowadzenie działalności bankowej na terenie Polski a w przypadku określonym w art. 178 ust. 1 ustawy Prawo Bankowe inny dokument potwierdzający rozpoczęcie działalności przed dniem wejścia w życie ustawy, o której mowa w art. 193 ustawy Prawo Bankowe z dnia 29 sierpnia 1997 r. (Dz. U.tj. z 2021 r., poz. 2439 ze zm.) – nie dotyczy banków które mogą prowadzić działalność bankową w postaci udzielania kredytów na podstawie przepisów powszechnie obowiązujących bez konieczności posiadania ww. Zezwolenia</w:t>
      </w:r>
      <w:bookmarkEnd w:id="23"/>
    </w:p>
    <w:p>
      <w:pPr>
        <w:pStyle w:val="Normal"/>
        <w:numPr>
          <w:ilvl w:val="2"/>
          <w:numId w:val="5"/>
        </w:numPr>
        <w:spacing w:lineRule="auto" w:line="240" w:before="0" w:after="0"/>
        <w:rPr>
          <w:rFonts w:ascii="Cambria" w:hAnsi="Cambria" w:cs="Calibri" w:asciiTheme="majorHAnsi" w:cstheme="minorHAnsi" w:hAnsiTheme="majorHAnsi"/>
          <w:b/>
          <w:bCs/>
          <w:sz w:val="24"/>
          <w:szCs w:val="24"/>
          <w:lang w:val="pl-PL" w:eastAsia="pl-PL"/>
        </w:rPr>
      </w:pPr>
      <w:r>
        <w:rPr>
          <w:rFonts w:cs="Calibri" w:ascii="Cambria" w:hAnsi="Cambria" w:asciiTheme="majorHAnsi" w:cstheme="minorHAnsi" w:hAnsiTheme="majorHAnsi"/>
          <w:b/>
          <w:bCs/>
          <w:sz w:val="24"/>
          <w:szCs w:val="24"/>
          <w:lang w:val="pl-PL" w:eastAsia="pl-PL"/>
        </w:rPr>
        <w:t>W celu potwierdzenia braku podstaw do wykluczenia z udziału w postępowaniu:</w:t>
      </w:r>
    </w:p>
    <w:p>
      <w:pPr>
        <w:pStyle w:val="Normal"/>
        <w:spacing w:lineRule="auto" w:line="240" w:before="0" w:after="0"/>
        <w:ind w:start="851"/>
        <w:rPr>
          <w:rFonts w:ascii="Cambria" w:hAnsi="Cambria" w:cs="Calibri" w:asciiTheme="majorHAnsi" w:cstheme="minorHAnsi" w:hAnsiTheme="majorHAnsi"/>
          <w:i/>
          <w:i/>
          <w:iCs/>
          <w:sz w:val="24"/>
          <w:szCs w:val="24"/>
          <w:lang w:val="pl-PL" w:eastAsia="pl-PL"/>
        </w:rPr>
      </w:pPr>
      <w:r>
        <w:rPr>
          <w:rFonts w:cs="Calibri" w:ascii="Cambria" w:hAnsi="Cambria" w:asciiTheme="majorHAnsi" w:cstheme="minorHAnsi" w:hAnsiTheme="majorHAnsi"/>
          <w:i/>
          <w:iCs/>
          <w:sz w:val="24"/>
          <w:szCs w:val="24"/>
          <w:lang w:val="pl-PL" w:eastAsia="pl-PL"/>
        </w:rPr>
        <w:t xml:space="preserve">Zamawiający </w:t>
      </w:r>
      <w:r>
        <w:rPr>
          <w:rFonts w:cs="Calibri" w:ascii="Cambria" w:hAnsi="Cambria" w:asciiTheme="majorHAnsi" w:cstheme="minorHAnsi" w:hAnsiTheme="majorHAnsi"/>
          <w:i/>
          <w:iCs/>
          <w:sz w:val="24"/>
          <w:szCs w:val="24"/>
          <w:u w:val="single"/>
          <w:lang w:val="pl-PL" w:eastAsia="pl-PL"/>
        </w:rPr>
        <w:t>nie wymaga</w:t>
      </w:r>
      <w:r>
        <w:rPr>
          <w:rFonts w:cs="Calibri" w:ascii="Cambria" w:hAnsi="Cambria" w:asciiTheme="majorHAnsi" w:cstheme="minorHAnsi" w:hAnsiTheme="majorHAnsi"/>
          <w:i/>
          <w:iCs/>
          <w:sz w:val="24"/>
          <w:szCs w:val="24"/>
          <w:lang w:val="pl-PL" w:eastAsia="pl-PL"/>
        </w:rPr>
        <w:t xml:space="preserve"> złożenia przez Wykonawcę podmiotowych środków dowodowych w tym zakresie.</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Wykonawca składa podmiotowe środki dowodowe na wezwanie Zamawiającego.            Dokumenty te powinny być aktualne na dzień ich złożenia.</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Wykonawca nie jest zobowiązany do złożenia podmiotowych środków dowodowych, które Zamawiający posiada, jeżeli Wykonawca wskaże te środki oraz potwierdzi ich prawidłowość i aktualność.</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Zamawiający może żądać od Wykonawców wyjaśnień dotyczących treści złożonych podmiotowych środków dowodowych.</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Oświadczenia, o których mowa w pkt 8.1 SWZ składa się, pod rygorem nieważności, w formie elektronicznej lub w postaci elektronicznej opatrzonej podpisem zaufanym lub podpisem osobistym.</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Podmiotowe środki dowodowe sporządza się w postaci elektronicznej, w formatach danych określonych w przepisach wydanych na podstawie art. 18 ustawy z dnia 17 lutego 2005 r. o informatyzacji działalności podmiotów realizujących zadania publiczne ( D z.U. z 2020 r. poz. 346, 568, 695, 1517 i 2320), z zastrzeżeniem formatów, o których mowa w art. 66 ust. 1 ustawy, z uwzględnieniem rodzaju przekazywanych danych.</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Podmiotowe środki dowodowe przekazuje się wg następujących zasad:</w:t>
      </w:r>
    </w:p>
    <w:p>
      <w:pPr>
        <w:pStyle w:val="Normal"/>
        <w:numPr>
          <w:ilvl w:val="0"/>
          <w:numId w:val="6"/>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 xml:space="preserve">w przypadku, gdy zostały wystawione jako dokument elektroniczny przez upoważnione podmioty inne niż Wykonawca, Wykonawca wspólnie ubiegający się o udzielenie zamówienia, podmiot udostępniający zasoby - </w:t>
      </w:r>
      <w:r>
        <w:rPr>
          <w:rFonts w:cs="Calibri" w:ascii="Cambria" w:hAnsi="Cambria" w:asciiTheme="majorHAnsi" w:cstheme="minorHAnsi" w:hAnsiTheme="majorHAnsi"/>
          <w:b/>
          <w:bCs/>
          <w:sz w:val="24"/>
          <w:szCs w:val="24"/>
          <w:lang w:val="pl-PL" w:eastAsia="pl-PL"/>
        </w:rPr>
        <w:t>przekazuje się ten dokument elektroniczny;</w:t>
      </w:r>
    </w:p>
    <w:p>
      <w:pPr>
        <w:pStyle w:val="Normal"/>
        <w:numPr>
          <w:ilvl w:val="0"/>
          <w:numId w:val="6"/>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w przypadku, gdy zostały wystawione jako dokument w postaci papierowej przez upoważnione podmioty inne niż Wykonawca, Wykonawca wspólnie ubiegający się o udzielenie zamówienia, podmiot udostępniający zasoby -</w:t>
      </w:r>
      <w:r>
        <w:rPr>
          <w:rFonts w:cs="Calibri" w:ascii="Cambria" w:hAnsi="Cambria" w:asciiTheme="majorHAnsi" w:cstheme="minorHAnsi" w:hAnsiTheme="majorHAnsi"/>
          <w:b/>
          <w:bCs/>
          <w:sz w:val="24"/>
          <w:szCs w:val="24"/>
          <w:lang w:val="pl-PL" w:eastAsia="pl-PL"/>
        </w:rPr>
        <w:t xml:space="preserve"> przekazuje się cyfrowe odwzorowanie tego dokumentu opatrzone kwalifikowanym podpisem elektronicznym, podpisem zaufanym lub podpisem osobistym, poświadczające zgodność cyfrowego odwzorowania z dokumentem w postaci papierowej.</w:t>
      </w:r>
    </w:p>
    <w:p>
      <w:pPr>
        <w:pStyle w:val="Normal"/>
        <w:spacing w:lineRule="auto" w:line="240" w:before="0" w:after="0"/>
        <w:ind w:start="851"/>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iCs/>
          <w:sz w:val="24"/>
          <w:szCs w:val="24"/>
          <w:lang w:val="pl-PL" w:eastAsia="pl-PL"/>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pPr>
        <w:pStyle w:val="Normal"/>
        <w:numPr>
          <w:ilvl w:val="0"/>
          <w:numId w:val="6"/>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w przypadku, gdy nie zostały wystawione przez upoważnione podmioty inne niż Wykonawca, Wykonawca wspólnie ubiegający się o udzielenie zamówienia, podmiot udostępniający zasoby -</w:t>
      </w:r>
      <w:r>
        <w:rPr>
          <w:rFonts w:cs="Calibri" w:ascii="Cambria" w:hAnsi="Cambria" w:asciiTheme="majorHAnsi" w:cstheme="minorHAnsi" w:hAnsiTheme="majorHAnsi"/>
          <w:b/>
          <w:bCs/>
          <w:sz w:val="24"/>
          <w:szCs w:val="24"/>
          <w:lang w:val="pl-PL" w:eastAsia="pl-PL"/>
        </w:rPr>
        <w:t xml:space="preserve"> przekazuje się je w postaci elektronicznej i opatruje się kwalifikowanym podpisem elektronicznym, podpisem zaufanym lub podpisem osobistym.</w:t>
      </w:r>
    </w:p>
    <w:p>
      <w:pPr>
        <w:pStyle w:val="Normal"/>
        <w:numPr>
          <w:ilvl w:val="0"/>
          <w:numId w:val="6"/>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 xml:space="preserve">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Pr>
          <w:rFonts w:cs="Calibri" w:ascii="Cambria" w:hAnsi="Cambria" w:asciiTheme="majorHAnsi" w:cstheme="minorHAnsi" w:hAnsiTheme="majorHAnsi"/>
          <w:b/>
          <w:bCs/>
          <w:sz w:val="24"/>
          <w:szCs w:val="24"/>
          <w:lang w:val="pl-PL" w:eastAsia="pl-PL"/>
        </w:rPr>
        <w:t>przekazuje się cyfrowe odwzorowanie tego dokumentu opatrzone kwalifikowanym podpisem elektronicznym, podpisem zaufanym lub podpisem osobistym, poświadczające zgodność cyfrowego odwzorowania z dokumentem w postaci papierowej.</w:t>
      </w:r>
    </w:p>
    <w:p>
      <w:pPr>
        <w:pStyle w:val="Normal"/>
        <w:spacing w:lineRule="auto" w:line="240" w:before="0" w:after="0"/>
        <w:ind w:start="851"/>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iCs/>
          <w:sz w:val="24"/>
          <w:szCs w:val="24"/>
          <w:lang w:val="pl-PL" w:eastAsia="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w:t>
      </w:r>
      <w:r>
        <w:rPr>
          <w:rFonts w:cs="Calibri" w:ascii="Cambria" w:hAnsi="Cambria" w:asciiTheme="majorHAnsi" w:cstheme="minorHAnsi" w:hAnsiTheme="majorHAnsi"/>
          <w:sz w:val="24"/>
          <w:szCs w:val="24"/>
          <w:lang w:val="pl-PL" w:eastAsia="pl-PL"/>
        </w:rPr>
        <w:t xml:space="preserve"> </w:t>
      </w:r>
      <w:r>
        <w:rPr>
          <w:rFonts w:cs="Calibri" w:ascii="Cambria" w:hAnsi="Cambria" w:asciiTheme="majorHAnsi" w:cstheme="minorHAnsi" w:hAnsiTheme="majorHAnsi"/>
          <w:iCs/>
          <w:sz w:val="24"/>
          <w:szCs w:val="24"/>
          <w:lang w:val="pl-PL" w:eastAsia="pl-PL"/>
        </w:rPr>
        <w:t>zapoznanie się z tą treścią i jej zrozumienie, bez konieczności bezpośredniego dostępu do oryginału.</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Oświadczenia wskazane w pkt 8.1 SWZ i podmiotowe środki dowodowe przekazuje się środkiem komunikacji elektronicznej wskazanym w Rozdziale 11 SWZ.</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W przypadku, gdy oświadczenia o których mowa w pkt 8.1 SWZ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Podmiotowe środki dowodowe sporządzone w języku obcym przekazuje się wraz z tłumaczeniem na język polski.</w:t>
      </w:r>
    </w:p>
    <w:p>
      <w:pPr>
        <w:pStyle w:val="Normal"/>
        <w:numPr>
          <w:ilvl w:val="1"/>
          <w:numId w:val="5"/>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Dokumenty elektroniczne muszą spełniać łącznie następujące wymagania:</w:t>
      </w:r>
    </w:p>
    <w:p>
      <w:pPr>
        <w:pStyle w:val="Normal"/>
        <w:numPr>
          <w:ilvl w:val="2"/>
          <w:numId w:val="1"/>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są utrwalone w sposób umożliwiający ich wielokrotne odczytanie, zapisanie i powielenie, a także przekazanie przy użyciu środków komunikacji elektronicznej lub na informatycznym nośniku danych,</w:t>
      </w:r>
    </w:p>
    <w:p>
      <w:pPr>
        <w:pStyle w:val="Normal"/>
        <w:numPr>
          <w:ilvl w:val="2"/>
          <w:numId w:val="1"/>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umożliwiają prezentację treści w postaci elektronicznej, w szczególności przez wyświetlenie tej treści na monitorze ekranowym,</w:t>
      </w:r>
    </w:p>
    <w:p>
      <w:pPr>
        <w:pStyle w:val="Normal"/>
        <w:numPr>
          <w:ilvl w:val="2"/>
          <w:numId w:val="1"/>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umożliwiają prezentację treści w postaci papierowej, w szczególności za pomocą wydruku,</w:t>
      </w:r>
    </w:p>
    <w:p>
      <w:pPr>
        <w:pStyle w:val="Normal"/>
        <w:numPr>
          <w:ilvl w:val="2"/>
          <w:numId w:val="1"/>
        </w:numPr>
        <w:spacing w:lineRule="auto" w:line="240" w:before="0" w:after="0"/>
        <w:rPr>
          <w:rFonts w:ascii="Cambria" w:hAnsi="Cambria" w:cs="Calibri" w:asciiTheme="majorHAnsi" w:cstheme="minorHAnsi" w:hAnsiTheme="majorHAnsi"/>
          <w:sz w:val="24"/>
          <w:szCs w:val="24"/>
          <w:lang w:val="pl-PL" w:eastAsia="pl-PL"/>
        </w:rPr>
      </w:pPr>
      <w:r>
        <w:rPr>
          <w:rFonts w:cs="Calibri" w:ascii="Cambria" w:hAnsi="Cambria" w:asciiTheme="majorHAnsi" w:cstheme="minorHAnsi" w:hAnsiTheme="majorHAnsi"/>
          <w:sz w:val="24"/>
          <w:szCs w:val="24"/>
          <w:lang w:val="pl-PL" w:eastAsia="pl-PL"/>
        </w:rPr>
        <w:t>zawierają dane w układzie niepozostawiającym wątpliwości co do treści i kontekstu zapisanych informacji.</w:t>
      </w:r>
    </w:p>
    <w:p>
      <w:pPr>
        <w:pStyle w:val="Normal"/>
        <w:spacing w:lineRule="auto" w:line="240" w:before="0" w:after="0"/>
        <w:ind w:start="851"/>
        <w:rPr>
          <w:rFonts w:ascii="Cambria" w:hAnsi="Cambria" w:cs="Calibri" w:asciiTheme="majorHAnsi" w:cstheme="minorHAnsi" w:hAnsiTheme="majorHAnsi"/>
          <w:sz w:val="24"/>
          <w:szCs w:val="24"/>
          <w:lang w:val="pl-PL" w:eastAsia="pl-PL"/>
        </w:rPr>
      </w:pPr>
      <w:r>
        <w:rPr>
          <w:rFonts w:cs="Calibri" w:cstheme="minorHAnsi" w:ascii="Cambria" w:hAnsi="Cambria"/>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r>
        <w:rPr>
          <w:rFonts w:cs="Calibri" w:ascii="Cambria" w:hAnsi="Cambria" w:asciiTheme="majorHAnsi" w:hAnsiTheme="majorHAnsi"/>
          <w:b/>
          <w:bCs/>
          <w:sz w:val="24"/>
          <w:szCs w:val="24"/>
          <w:lang w:val="pl-PL" w:eastAsia="pl-PL"/>
        </w:rPr>
        <w:t>INFORMACJA DLA WYKONAWCÓW POLEGAJĄCYCH NA ZASOBACH INNYCH PODMIOTÓW, NA ZASADACH OKREŚLONYCH W ART. 118 USTAWY PZP ORAZ ZAMIERZAJĄCYCH POWIERZYĆ WYKONANIE CZĘŚCI ZAMÓWIENIA PODWYKONAWCOM</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odniesieniu do warunków dotyczących wykształcenia, kwalifikacji zawodowych lub doświadczenia Wykonawcy mogą polegać na zdolnościach podmiotów udostępniających zasoby,</w:t>
      </w:r>
      <w:r>
        <w:rPr>
          <w:rFonts w:cs="Calibri" w:ascii="Cambria" w:hAnsi="Cambria" w:asciiTheme="majorHAnsi" w:hAnsiTheme="majorHAnsi"/>
          <w:b/>
          <w:bCs/>
          <w:sz w:val="24"/>
          <w:szCs w:val="24"/>
          <w:lang w:val="pl-PL" w:eastAsia="pl-PL"/>
        </w:rPr>
        <w:t xml:space="preserve"> jeśli podmioty te wykonają roboty budowlane lub usługi, do realizacji których te zdolności są wymagane.</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który polega na zdolnościach lub sytuacji podmiotów udostępniających zasoby, składa</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wraz z ofertą,</w:t>
      </w:r>
      <w:r>
        <w:rPr>
          <w:rFonts w:cs="Calibri" w:ascii="Cambria" w:hAnsi="Cambria" w:asciiTheme="majorHAnsi" w:hAnsiTheme="majorHAnsi"/>
          <w:b/>
          <w:bCs/>
          <w:sz w:val="24"/>
          <w:szCs w:val="24"/>
          <w:lang w:val="pl-PL"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pPr>
        <w:pStyle w:val="NoSpacing"/>
        <w:numPr>
          <w:ilvl w:val="2"/>
          <w:numId w:val="1"/>
        </w:numPr>
        <w:ind w:hanging="504" w:start="1985"/>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zakres dostępnych Wykonawcy zasobów podmiotu udostępniającego zasoby,</w:t>
      </w:r>
    </w:p>
    <w:p>
      <w:pPr>
        <w:pStyle w:val="NoSpacing"/>
        <w:numPr>
          <w:ilvl w:val="2"/>
          <w:numId w:val="1"/>
        </w:numPr>
        <w:ind w:hanging="504" w:start="1985"/>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sposób i okres udostępnienia Wykonawcy i wykorzystania przez niego zasobów podmiotu udostępniającego te zasoby przy wykonywaniu zamówienia,</w:t>
      </w:r>
    </w:p>
    <w:p>
      <w:pPr>
        <w:pStyle w:val="NoSpacing"/>
        <w:numPr>
          <w:ilvl w:val="2"/>
          <w:numId w:val="1"/>
        </w:numPr>
        <w:ind w:hanging="504" w:start="1985"/>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w przypadku polegania na zdolnościach lub sytuacji podmiotów udostępniających zasoby, przedstawia, wraz z oświadczeniami, o których mowa w pkt 8.1 SWZ także oświadczenia podmiotu udostępniającego zasoby, potwierdzające brak podstaw wykluczenia tego podmiotu oraz spełnianie warunków udziału w postępowaniu, w zakresie, w jakim Wykonawca powołuje się na jego zasoby.</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żąda</w:t>
      </w:r>
      <w:r>
        <w:rPr>
          <w:rFonts w:cs="Calibri" w:ascii="Cambria" w:hAnsi="Cambria" w:asciiTheme="majorHAnsi" w:hAnsiTheme="majorHAnsi"/>
          <w:sz w:val="24"/>
          <w:szCs w:val="24"/>
          <w:lang w:val="pl-PL" w:eastAsia="pl-PL"/>
        </w:rPr>
        <w:t xml:space="preserve"> wskazania przez Wykonawcę, w ofercie, części zamówienia, których wykonanie zamierza powierzyć podwykonawcom, którzy nie są podmiotami udostępniającymi zasoby, oraz podania nazw ewentualnych podwykonawców.</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bookmarkStart w:id="24" w:name="bookmark35"/>
      <w:r>
        <w:rPr>
          <w:rFonts w:cs="Calibri" w:ascii="Cambria" w:hAnsi="Cambria" w:asciiTheme="majorHAnsi" w:hAnsiTheme="majorHAnsi"/>
          <w:b/>
          <w:bCs/>
          <w:sz w:val="24"/>
          <w:szCs w:val="24"/>
          <w:lang w:val="pl-PL" w:eastAsia="pl-PL"/>
        </w:rPr>
        <w:t>INFORMACJA DLA WYKONAWCÓW WSPÓLNIE UBIEGAJĄCYCH SIĘ O UDZIELENIE ZAMÓWIENIA (W TYM SPÓŁKI CYWILNE)</w:t>
      </w:r>
      <w:bookmarkEnd w:id="24"/>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przypadku Wykonawców wspólnie ubiegających się o udzielenie zamówienia:</w:t>
      </w:r>
      <w:bookmarkStart w:id="25" w:name="bookmark36"/>
    </w:p>
    <w:p>
      <w:pPr>
        <w:pStyle w:val="ListParagraph"/>
        <w:numPr>
          <w:ilvl w:val="0"/>
          <w:numId w:val="7"/>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oświadczenia o których mowa w pkt 8.1 SWZ</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składa z ofertą</w:t>
      </w:r>
      <w:r>
        <w:rPr>
          <w:rFonts w:cs="Calibri" w:ascii="Cambria" w:hAnsi="Cambria" w:asciiTheme="majorHAnsi" w:hAnsiTheme="majorHAnsi"/>
          <w:b/>
          <w:bCs/>
          <w:sz w:val="24"/>
          <w:szCs w:val="24"/>
          <w:lang w:val="pl-PL" w:eastAsia="pl-PL"/>
        </w:rPr>
        <w:t xml:space="preserve"> każdy z Wykonawców wspólnie ubiegających się o zamówienie.</w:t>
      </w:r>
      <w:bookmarkEnd w:id="25"/>
      <w:r>
        <w:rPr>
          <w:rFonts w:cs="Calibri" w:ascii="Cambria" w:hAnsi="Cambria" w:asciiTheme="majorHAnsi" w:hAnsiTheme="majorHAnsi"/>
          <w:sz w:val="24"/>
          <w:szCs w:val="24"/>
          <w:lang w:val="pl-PL" w:eastAsia="pl-PL"/>
        </w:rPr>
        <w:t xml:space="preserve"> Oświadczenia te potwierdzają brak podstaw wykluczenia oraz spełnianie warunków udziału w postępowaniu w zakresie, w jakim każdy z Wykonawców wykazuje spełnianie warunków udziału w postępowaniu,</w:t>
      </w:r>
    </w:p>
    <w:p>
      <w:pPr>
        <w:pStyle w:val="ListParagraph"/>
        <w:numPr>
          <w:ilvl w:val="0"/>
          <w:numId w:val="7"/>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Wykonawcy wspólnie ubiegający się o udzielenie zamówienia</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 xml:space="preserve">dołączają do oferty </w:t>
      </w:r>
      <w:r>
        <w:rPr>
          <w:rFonts w:cs="Calibri" w:ascii="Cambria" w:hAnsi="Cambria" w:asciiTheme="majorHAnsi" w:hAnsiTheme="majorHAnsi"/>
          <w:sz w:val="24"/>
          <w:szCs w:val="24"/>
          <w:lang w:val="pl-PL" w:eastAsia="pl-PL"/>
        </w:rPr>
        <w:t>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r>
        <w:rPr>
          <w:rFonts w:cs="Calibri" w:ascii="Cambria" w:hAnsi="Cambria" w:asciiTheme="majorHAnsi" w:hAnsiTheme="majorHAnsi"/>
          <w:b/>
          <w:bCs/>
          <w:sz w:val="24"/>
          <w:szCs w:val="24"/>
          <w:lang w:val="pl-PL" w:eastAsia="pl-PL"/>
        </w:rPr>
        <w:t>,</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Jeżeli została wybrana oferta Wykonawców wspólnie ubiegających się o udzielenie zamówienia, Zamawiający może żądać przed zawarciem umowy w sprawie zamówienia publicznego kopii umowy regulującej współpracę tych Wykonawców.</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1"/>
        </w:numPr>
        <w:shd w:val="clear" w:color="auto" w:fill="D9D9D9" w:themeFill="background1" w:themeFillShade="d9"/>
        <w:rPr>
          <w:rFonts w:ascii="Cambria" w:hAnsi="Cambria" w:cs="Calibri" w:asciiTheme="majorHAnsi" w:hAnsiTheme="majorHAnsi"/>
          <w:b/>
          <w:bCs/>
          <w:sz w:val="24"/>
          <w:szCs w:val="24"/>
          <w:lang w:val="pl-PL" w:eastAsia="pl-PL"/>
        </w:rPr>
      </w:pPr>
      <w:r>
        <w:rPr>
          <w:rFonts w:cs="Calibri" w:ascii="Cambria" w:hAnsi="Cambria" w:asciiTheme="majorHAnsi" w:hAnsiTheme="majorHAnsi"/>
          <w:b/>
          <w:bCs/>
          <w:sz w:val="24"/>
          <w:szCs w:val="24"/>
          <w:lang w:val="pl-PL"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pPr>
        <w:pStyle w:val="NoSpacing"/>
        <w:numPr>
          <w:ilvl w:val="1"/>
          <w:numId w:val="1"/>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niniejszym postępowaniu komunikacja między Zamawiającym, a wykonawcami odbywa się przy użyciu Platformy e-Zamówienia, która jest dostępna pod adresem https://ezamowienia.gov.pl.</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Korzystanie z Platformy e-Zamówienia jest bezpłatne.</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We wszelkiej korespondencji związanej z niniejszym postępowaniem należy posługiwać się numerem referencyjnym</w:t>
      </w:r>
      <w:r>
        <w:rPr>
          <w:rFonts w:cs="Calibri" w:ascii="Cambria" w:hAnsi="Cambria" w:asciiTheme="majorHAnsi" w:hAnsiTheme="majorHAnsi"/>
          <w:color w:val="FF0000"/>
          <w:sz w:val="24"/>
          <w:szCs w:val="24"/>
          <w:lang w:val="pl-PL" w:eastAsia="pl-PL"/>
        </w:rPr>
        <w:t>: ZP.271.8.2025.</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 w zakładce „Centrum Pomocy”.</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Przeglądanie i pobieranie publicznej treści dokumentacji postępowania nie wymaga posiadania konta na Platformie e-Zamówienia ani logowania.</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Dokumenty elektroniczne, o których mowa w § 2 ust. 1 rozporządzenia Rady Ministrów w sprawie sposobu sporządzania i przekazywania informacji oraz wymagań technicznych dla dokumentów elektronicznych oraz środków komunikacji elektronicznej w postępowaniu o udzielenie zamówienia publicznego lub konkursie,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ww. regulacje nie będą miały bezpośredniego zastosowania. </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Informacje, oświadczenia lub dokumenty, inne niż wymienione w § 2 ust. 1 rozporządzenia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w:t>
      </w:r>
    </w:p>
    <w:p>
      <w:pPr>
        <w:pStyle w:val="NoSpacing"/>
        <w:numPr>
          <w:ilvl w:val="2"/>
          <w:numId w:val="1"/>
        </w:numPr>
        <w:ind w:hanging="426" w:start="2552"/>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w:t>
      </w:r>
    </w:p>
    <w:p>
      <w:pPr>
        <w:pStyle w:val="NoSpacing"/>
        <w:numPr>
          <w:ilvl w:val="2"/>
          <w:numId w:val="1"/>
        </w:numPr>
        <w:ind w:hanging="426" w:start="2552"/>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jako tekst wpisany bezpośrednio do wiadomości przekazywanej przy użyciu środków komunikacji elektronicznej (np. w treści „Formularza do komunikacji”).</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 </w:t>
      </w:r>
      <w:r>
        <w:rPr>
          <w:rFonts w:cs="Calibri" w:ascii="Cambria" w:hAnsi="Cambria" w:asciiTheme="majorHAnsi" w:hAnsiTheme="majorHAnsi"/>
          <w:sz w:val="24"/>
          <w:szCs w:val="24"/>
          <w:lang w:val="pl-PL"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 W przypadku załączników,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pPr>
        <w:pStyle w:val="NoSpacing"/>
        <w:numPr>
          <w:ilvl w:val="2"/>
          <w:numId w:val="8"/>
        </w:numPr>
        <w:ind w:hanging="851"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pPr>
        <w:pStyle w:val="NoSpacing"/>
        <w:numPr>
          <w:ilvl w:val="2"/>
          <w:numId w:val="8"/>
        </w:numPr>
        <w:ind w:hanging="851"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Wszystkie wysłane i odebrane w postępowaniu przez wykonawcę wiadomości widoczne są po zalogowaniu w podglądzie postępowania w zakładce „Komunikacja”. </w:t>
      </w:r>
    </w:p>
    <w:p>
      <w:pPr>
        <w:pStyle w:val="NoSpacing"/>
        <w:numPr>
          <w:ilvl w:val="2"/>
          <w:numId w:val="8"/>
        </w:numPr>
        <w:ind w:hanging="851"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Maksymalny rozmiar plików przesyłanych za pośrednictwem „Formularzy do komunikacji” wynosi 150 MB (wielkość ta dotyczy plików przesyłanych jako załączniki do jednego formularza). </w:t>
      </w:r>
    </w:p>
    <w:p>
      <w:pPr>
        <w:pStyle w:val="NoSpacing"/>
        <w:numPr>
          <w:ilvl w:val="2"/>
          <w:numId w:val="8"/>
        </w:numPr>
        <w:ind w:hanging="851"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Minimalne wymagania techniczne dotyczące sprzętu używanego w celu korzystania z usług Platformy e-Zamówienia oraz informacje dotyczące specyfikacji połączenia określa Regulamin Platformy e-Zamówienia. </w:t>
      </w:r>
    </w:p>
    <w:p>
      <w:pPr>
        <w:pStyle w:val="NoSpacing"/>
        <w:numPr>
          <w:ilvl w:val="2"/>
          <w:numId w:val="8"/>
        </w:numPr>
        <w:ind w:hanging="851"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pPr>
        <w:pStyle w:val="NoSpacing"/>
        <w:numPr>
          <w:ilvl w:val="2"/>
          <w:numId w:val="8"/>
        </w:numPr>
        <w:ind w:hanging="851"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W szczególnie uzasadnionych przypadkach uniemożliwiających komunikację wykonawcy i Zamawiającego za pośrednictwem Platformy e- Zamówienia, Zamawiający dopuszcza komunikację za pomocą poczty elektronicznej na adres e-mail wskazany w pkt 1.1 (nie dotyczy składania ofert) – do wiadomości wykonawca zobowiązany jest dołączyć dowody potwierdzające awarię Platformy e-Zamówienia. </w:t>
      </w:r>
    </w:p>
    <w:p>
      <w:pPr>
        <w:pStyle w:val="NoSpacing"/>
        <w:numPr>
          <w:ilvl w:val="1"/>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Sposób sporządzenia dokumentów elektronicznych musi być zgodny z wymaganiami określonymi w rozporządzeniu Rady Ministrów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 </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Ofertę oraz oświadczenia, o których mowa w art. 125 ust. 1 ustawy, składa się, pod rygorem nieważności, w formie elektronicznej lub w postaci elektronicznej opatrzonej podpisem zaufanym lub podpisem osobistym. </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Podmiotowe środki dowodowe oraz inne dokumenty lub oświadczenia, składa się w formie elektronicznej, w postaci elektronicznej opatrzonej podpisem zaufanym lub podpisem osobistym.</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Oferty, oświadczenia, o których mowa w art. 125 ust. 1 ustawy, podmiotowe środki dowodowe, w tym oświadczenie, o którym mowa w pkt 8.2,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Informacje, oświadczenia lub dokumenty, inne niż określone w pkt 11.2.3.,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11.1 </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Podmiotowe środki dowodowe, przedmiotowe środki dowodowe oraz inne dokumenty lub oświadczenia, sporządzone w języku obcym przekazuje się wraz z tłumaczeniem na język polski.</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zamówienia lub podmiot udostępniający zasoby, jako dokument elektroniczny, przekazuje się ten dokument. </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Poświadczenia zgodności cyfrowego odwzorowania z dokumentem w postaci papierowej, o którym mowa w pkt 11.2.8., dokonuje w przypadku:</w:t>
      </w:r>
    </w:p>
    <w:p>
      <w:pPr>
        <w:pStyle w:val="NoSpacing"/>
        <w:numPr>
          <w:ilvl w:val="0"/>
          <w:numId w:val="9"/>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podmiotowych środków dowodowych oraz dokumentów potwierdzających umocowanie do reprezentowania –odpowiednio wykonawca, wykonawca wspólnie ubiegający się o udzielenie zamówienia lub podmiot udostępniający zasoby, w zakresie podmiotowych środków dowodowych lub dokumentów potwierdzających umocowanie do reprezentowania, które każdego z nich dotyczą;</w:t>
      </w:r>
    </w:p>
    <w:p>
      <w:pPr>
        <w:pStyle w:val="NoSpacing"/>
        <w:numPr>
          <w:ilvl w:val="0"/>
          <w:numId w:val="9"/>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przedmiotowych środków dowodowych – odpowiednio wykonawca lub wykonawca wspólnie ubiegający się o udzielenie zamówienia;</w:t>
      </w:r>
    </w:p>
    <w:p>
      <w:pPr>
        <w:pStyle w:val="NoSpacing"/>
        <w:numPr>
          <w:ilvl w:val="0"/>
          <w:numId w:val="9"/>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innych dokumentów – odpowiednio wykonawca lub wykonawca wspólnie ubiegający się o udzielenie zamówienia, w zakresie dokumentów, które każdego z nich dotyczą.</w:t>
      </w:r>
    </w:p>
    <w:p>
      <w:pPr>
        <w:pStyle w:val="NoSpacing"/>
        <w:numPr>
          <w:ilvl w:val="2"/>
          <w:numId w:val="8"/>
        </w:numPr>
        <w:ind w:hanging="873"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Poświadczenia zgodności cyfrowego odwzorowania z dokumentem w postaci papierowej, o którym mowa w pkt 11.2.8., może dokonać również notariusz.</w:t>
      </w:r>
    </w:p>
    <w:p>
      <w:pPr>
        <w:pStyle w:val="NoSpacing"/>
        <w:numPr>
          <w:ilvl w:val="2"/>
          <w:numId w:val="8"/>
        </w:numPr>
        <w:ind w:hanging="873"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Przez cyfrowe odwzorowanie, o którym mowa w pkt 11.2.8. - pkt 11.2.10.oraz 11.2.13 - 11.2.15, należy rozumieć dokument elektroniczny będący kopią elektroniczną treści zapisanej w postaci papierowej, umożliwiający zapoznanie się z tą treścią i jej zrozumienie, bez konieczności bezpośredniego dostępu do oryginału.</w:t>
      </w:r>
    </w:p>
    <w:p>
      <w:pPr>
        <w:pStyle w:val="NoSpacing"/>
        <w:numPr>
          <w:ilvl w:val="2"/>
          <w:numId w:val="8"/>
        </w:numPr>
        <w:ind w:hanging="873"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Podmiotowe środki dowodowe, w tym oświadczenie, o którym mowa w pkt 8.2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pPr>
        <w:pStyle w:val="NoSpacing"/>
        <w:numPr>
          <w:ilvl w:val="2"/>
          <w:numId w:val="8"/>
        </w:numPr>
        <w:ind w:hanging="873"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przypadku gdy podmiotowe środki dowodowe, w tym oświadczenie, o którym mowa w pkt 8.2.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pPr>
        <w:pStyle w:val="NoSpacing"/>
        <w:numPr>
          <w:ilvl w:val="2"/>
          <w:numId w:val="8"/>
        </w:numPr>
        <w:ind w:hanging="873"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Poświadczenia zgodności cyfrowego odwzorowania z dokumentem w postaci papierowej, o którym mowa w pkt 11.2.13., dokonuje w przypadku:</w:t>
      </w:r>
    </w:p>
    <w:p>
      <w:pPr>
        <w:pStyle w:val="NoSpacing"/>
        <w:numPr>
          <w:ilvl w:val="0"/>
          <w:numId w:val="10"/>
        </w:numPr>
        <w:ind w:hanging="448" w:start="2552"/>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podmiotowych środków dowodowych – odpowiednio wykonawca, wykonawca wspólnie ubiegający się o udzielenie zamówienia, podmiot udostępniający zasoby, w zakresie podmiotowych środków dowodowych, które każdego z nich dotyczą;</w:t>
      </w:r>
    </w:p>
    <w:p>
      <w:pPr>
        <w:pStyle w:val="NoSpacing"/>
        <w:numPr>
          <w:ilvl w:val="0"/>
          <w:numId w:val="10"/>
        </w:numPr>
        <w:ind w:hanging="448" w:start="2552"/>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przedmiotowego środka dowodowego, oświadczenia, o którym mowa w pkt 8.2 lub zobowiązania podmiotu udostępniającego zasoby – odpowiednio wykonawca lub wykonawca wspólnie ubiegający się o udzielenie zamówienia;</w:t>
      </w:r>
    </w:p>
    <w:p>
      <w:pPr>
        <w:pStyle w:val="NoSpacing"/>
        <w:numPr>
          <w:ilvl w:val="0"/>
          <w:numId w:val="10"/>
        </w:numPr>
        <w:ind w:hanging="448" w:start="2552"/>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pełnomocnictwa – mocodawca.</w:t>
      </w:r>
    </w:p>
    <w:p>
      <w:pPr>
        <w:pStyle w:val="NoSpacing"/>
        <w:numPr>
          <w:ilvl w:val="2"/>
          <w:numId w:val="8"/>
        </w:numPr>
        <w:ind w:hanging="873"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Poświadczenia zgodności cyfrowego odwzorowania z dokumentem w postaci papierowej, o którym mowa w pkt 11.2.13., może dokonać również notariusz.</w:t>
      </w:r>
    </w:p>
    <w:p>
      <w:pPr>
        <w:pStyle w:val="NoSpacing"/>
        <w:numPr>
          <w:ilvl w:val="2"/>
          <w:numId w:val="8"/>
        </w:numPr>
        <w:ind w:hanging="873" w:start="2127"/>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Spacing"/>
        <w:numPr>
          <w:ilvl w:val="1"/>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Osobą uprawnioną do komunikowania się z wykonawcami jest:</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kwestiach dotyczących procedury postępowania – Pani Magdalena Weremczuk, e-mail: magdalena.weremczuk@komarowka.home.pl.</w:t>
      </w:r>
    </w:p>
    <w:p>
      <w:pPr>
        <w:pStyle w:val="NoSpacing"/>
        <w:numPr>
          <w:ilvl w:val="2"/>
          <w:numId w:val="8"/>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W kwestiach merytorycznych – Pani Małgorzata Patkowska  </w:t>
      </w:r>
    </w:p>
    <w:p>
      <w:pPr>
        <w:pStyle w:val="NoSpacing"/>
        <w:ind w:start="214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e-mail: malgorzata.patkowska@komarowka.home.pl.</w:t>
      </w:r>
    </w:p>
    <w:p>
      <w:pPr>
        <w:pStyle w:val="NoSpacing"/>
        <w:rPr>
          <w:rFonts w:ascii="Cambria" w:hAnsi="Cambria" w:cs="Calibri" w:asciiTheme="majorHAnsi" w:hAnsiTheme="majorHAnsi"/>
          <w:b/>
          <w:bCs/>
          <w:sz w:val="24"/>
          <w:szCs w:val="24"/>
          <w:lang w:val="pl-PL" w:eastAsia="pl-PL"/>
        </w:rPr>
      </w:pPr>
      <w:r>
        <w:rPr>
          <w:rFonts w:cs="Calibri" w:ascii="Cambria" w:hAnsi="Cambria"/>
          <w:b/>
          <w:bCs/>
          <w:sz w:val="24"/>
          <w:szCs w:val="24"/>
          <w:lang w:val="pl-PL" w:eastAsia="pl-PL"/>
        </w:rPr>
      </w:r>
      <w:bookmarkStart w:id="26" w:name="bookmark37"/>
      <w:bookmarkStart w:id="27" w:name="bookmark37"/>
      <w:bookmarkEnd w:id="27"/>
    </w:p>
    <w:p>
      <w:pPr>
        <w:pStyle w:val="NoSpacing"/>
        <w:numPr>
          <w:ilvl w:val="0"/>
          <w:numId w:val="8"/>
        </w:numPr>
        <w:shd w:val="clear" w:color="auto" w:fill="D9D9D9" w:themeFill="background1" w:themeFillShade="d9"/>
        <w:rPr>
          <w:rFonts w:ascii="Cambria" w:hAnsi="Cambria" w:cs="Calibri" w:asciiTheme="majorHAnsi" w:hAnsiTheme="majorHAnsi"/>
          <w:b/>
          <w:bCs/>
          <w:sz w:val="24"/>
          <w:szCs w:val="24"/>
          <w:lang w:val="pl-PL" w:eastAsia="pl-PL"/>
        </w:rPr>
      </w:pPr>
      <w:bookmarkStart w:id="28" w:name="bookmark42"/>
      <w:bookmarkStart w:id="29" w:name="bookmark37_kopia_1"/>
      <w:bookmarkEnd w:id="29"/>
      <w:r>
        <w:rPr>
          <w:rFonts w:cs="Calibri" w:ascii="Cambria" w:hAnsi="Cambria" w:asciiTheme="majorHAnsi" w:hAnsiTheme="majorHAnsi"/>
          <w:b/>
          <w:bCs/>
          <w:sz w:val="24"/>
          <w:szCs w:val="24"/>
          <w:lang w:val="pl-PL" w:eastAsia="pl-PL"/>
        </w:rPr>
        <w:t>WYMAGANIA DOTYCZĄCE WADIUM</w:t>
      </w:r>
      <w:bookmarkEnd w:id="28"/>
    </w:p>
    <w:p>
      <w:pPr>
        <w:pStyle w:val="NoSpacing"/>
        <w:ind w:start="1314"/>
        <w:rPr>
          <w:rFonts w:ascii="Cambria" w:hAnsi="Cambria" w:cs="Calibri" w:asciiTheme="majorHAnsi" w:hAnsiTheme="majorHAnsi"/>
          <w:sz w:val="24"/>
          <w:szCs w:val="24"/>
        </w:rPr>
      </w:pPr>
      <w:r>
        <w:rPr>
          <w:rFonts w:cs="Calibri" w:ascii="Cambria" w:hAnsi="Cambria" w:asciiTheme="majorHAnsi" w:hAnsiTheme="majorHAnsi"/>
          <w:sz w:val="24"/>
          <w:szCs w:val="24"/>
        </w:rPr>
        <w:t>Nie obowiązuje.</w:t>
      </w:r>
    </w:p>
    <w:p>
      <w:pPr>
        <w:pStyle w:val="NoSpacing"/>
        <w:rPr>
          <w:rFonts w:ascii="Cambria" w:hAnsi="Cambria" w:cs="Calibri" w:asciiTheme="majorHAnsi" w:hAnsiTheme="majorHAnsi"/>
          <w:sz w:val="24"/>
          <w:szCs w:val="24"/>
        </w:rPr>
      </w:pPr>
      <w:r>
        <w:rPr>
          <w:rFonts w:cs="Calibri" w:ascii="Cambria" w:hAnsi="Cambria"/>
          <w:sz w:val="24"/>
          <w:szCs w:val="24"/>
        </w:rPr>
      </w:r>
    </w:p>
    <w:p>
      <w:pPr>
        <w:pStyle w:val="NoSpacing"/>
        <w:numPr>
          <w:ilvl w:val="0"/>
          <w:numId w:val="8"/>
        </w:numPr>
        <w:shd w:val="clear" w:color="auto" w:fill="D9D9D9" w:themeFill="background1" w:themeFillShade="d9"/>
        <w:rPr>
          <w:rFonts w:ascii="Cambria" w:hAnsi="Cambria" w:cs="Calibri" w:asciiTheme="majorHAnsi" w:hAnsiTheme="majorHAnsi"/>
          <w:b/>
          <w:bCs/>
          <w:sz w:val="24"/>
          <w:szCs w:val="24"/>
          <w:lang w:val="pl-PL" w:eastAsia="pl-PL"/>
        </w:rPr>
      </w:pPr>
      <w:bookmarkStart w:id="30" w:name="bookmark43"/>
      <w:r>
        <w:rPr>
          <w:rFonts w:cs="Calibri" w:ascii="Cambria" w:hAnsi="Cambria" w:asciiTheme="majorHAnsi" w:hAnsiTheme="majorHAnsi"/>
          <w:b/>
          <w:bCs/>
          <w:sz w:val="24"/>
          <w:szCs w:val="24"/>
          <w:lang w:val="pl-PL" w:eastAsia="pl-PL"/>
        </w:rPr>
        <w:t>OPIS SPOSOBU PRZYGOTOWANIA OFERTY</w:t>
      </w:r>
      <w:bookmarkEnd w:id="30"/>
    </w:p>
    <w:p>
      <w:pPr>
        <w:pStyle w:val="NoSpacing"/>
        <w:numPr>
          <w:ilvl w:val="1"/>
          <w:numId w:val="8"/>
        </w:numPr>
        <w:rPr>
          <w:rFonts w:ascii="Cambria" w:hAnsi="Cambria" w:cs="Calibri" w:asciiTheme="majorHAnsi" w:hAnsiTheme="majorHAnsi"/>
          <w:bCs/>
          <w:color w:val="FF0000"/>
          <w:sz w:val="24"/>
          <w:szCs w:val="24"/>
          <w:lang w:val="pl-PL" w:eastAsia="pl-PL"/>
        </w:rPr>
      </w:pPr>
      <w:r>
        <w:rPr>
          <w:rFonts w:cs="Calibri" w:ascii="Cambria" w:hAnsi="Cambria" w:asciiTheme="majorHAnsi" w:hAnsiTheme="majorHAnsi"/>
          <w:bCs/>
          <w:sz w:val="24"/>
          <w:szCs w:val="24"/>
          <w:lang w:val="pl-PL" w:eastAsia="pl-PL"/>
        </w:rPr>
        <w:t>Wykonawca przygotowuje ofertę zgodnie z wzorem formularza ofertowego (załącznik nr 1 do SWZ)</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pPr>
        <w:pStyle w:val="NoSpacing"/>
        <w:ind w:start="1314"/>
        <w:rPr>
          <w:rFonts w:ascii="Cambria" w:hAnsi="Cambria" w:cs="Calibri" w:asciiTheme="majorHAnsi" w:hAnsiTheme="majorHAnsi"/>
          <w:b/>
          <w:sz w:val="24"/>
          <w:szCs w:val="24"/>
          <w:lang w:val="pl-PL" w:eastAsia="pl-PL"/>
        </w:rPr>
      </w:pPr>
      <w:r>
        <w:rPr>
          <w:rFonts w:cs="Calibri" w:ascii="Cambria" w:hAnsi="Cambria" w:asciiTheme="majorHAnsi" w:hAnsiTheme="majorHAnsi"/>
          <w:b/>
          <w:sz w:val="24"/>
          <w:szCs w:val="24"/>
          <w:lang w:val="pl-PL" w:eastAsia="pl-PL"/>
        </w:rPr>
        <w:t>UWAGA:</w:t>
      </w:r>
    </w:p>
    <w:p>
      <w:pPr>
        <w:pStyle w:val="NoSpacing"/>
        <w:ind w:start="1314"/>
        <w:rPr>
          <w:rFonts w:ascii="Cambria" w:hAnsi="Cambria" w:cs="Calibri" w:asciiTheme="majorHAnsi" w:hAnsiTheme="majorHAnsi"/>
          <w:b/>
          <w:sz w:val="24"/>
          <w:szCs w:val="24"/>
          <w:lang w:val="pl-PL" w:eastAsia="pl-PL"/>
        </w:rPr>
      </w:pPr>
      <w:r>
        <w:rPr>
          <w:rFonts w:cs="Calibri" w:ascii="Cambria" w:hAnsi="Cambria" w:asciiTheme="majorHAnsi" w:hAnsiTheme="majorHAnsi"/>
          <w:b/>
          <w:sz w:val="24"/>
          <w:szCs w:val="24"/>
          <w:lang w:val="pl-PL" w:eastAsia="pl-PL"/>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pPr>
        <w:pStyle w:val="NoSpacing"/>
        <w:ind w:start="1314"/>
        <w:rPr>
          <w:rFonts w:ascii="Cambria" w:hAnsi="Cambria" w:cs="Calibri" w:asciiTheme="majorHAnsi" w:hAnsiTheme="majorHAnsi"/>
          <w:b/>
          <w:sz w:val="24"/>
          <w:szCs w:val="24"/>
          <w:lang w:val="pl-PL" w:eastAsia="pl-PL"/>
        </w:rPr>
      </w:pPr>
      <w:r>
        <w:rPr>
          <w:rFonts w:cs="Calibri" w:ascii="Cambria" w:hAnsi="Cambria" w:asciiTheme="majorHAnsi" w:hAnsiTheme="majorHAnsi"/>
          <w:b/>
          <w:sz w:val="24"/>
          <w:szCs w:val="24"/>
          <w:lang w:val="pl-PL" w:eastAsia="pl-PL"/>
        </w:rPr>
        <w:t>„</w:t>
      </w:r>
      <w:r>
        <w:rPr>
          <w:rFonts w:cs="Calibri" w:ascii="Cambria" w:hAnsi="Cambria" w:asciiTheme="majorHAnsi" w:hAnsiTheme="majorHAnsi"/>
          <w:b/>
          <w:sz w:val="24"/>
          <w:szCs w:val="24"/>
          <w:lang w:val="pl-PL" w:eastAsia="pl-PL"/>
        </w:rPr>
        <w:t>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Maksymalny łączny rozmiar plików stanowiących ofertę lub składanych wraz z ofertą to 250 MB.</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Instrukcja podpisywania dokumentów jest dostępna:</w:t>
      </w:r>
    </w:p>
    <w:p>
      <w:pPr>
        <w:pStyle w:val="NoSpacing"/>
        <w:numPr>
          <w:ilvl w:val="2"/>
          <w:numId w:val="8"/>
        </w:numPr>
        <w:ind w:hanging="861" w:start="2268"/>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w zakresie podpisu zaufanego pod adresem: https://www.gov.pl/web/gov/podpisz-dokument-elektronicznie-wykorzystajpodpis-zaufany;</w:t>
      </w:r>
    </w:p>
    <w:p>
      <w:pPr>
        <w:pStyle w:val="NoSpacing"/>
        <w:numPr>
          <w:ilvl w:val="2"/>
          <w:numId w:val="8"/>
        </w:numPr>
        <w:ind w:hanging="861" w:start="2268"/>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 xml:space="preserve">w zakresie podpisu osobistego pod adresem: </w:t>
      </w:r>
    </w:p>
    <w:p>
      <w:pPr>
        <w:pStyle w:val="NoSpacing"/>
        <w:ind w:start="2268"/>
        <w:rPr>
          <w:rFonts w:ascii="Cambria" w:hAnsi="Cambria" w:cs="Calibri" w:asciiTheme="majorHAnsi" w:hAnsiTheme="majorHAnsi"/>
          <w:bCs/>
          <w:sz w:val="24"/>
          <w:szCs w:val="24"/>
          <w:lang w:val="pl-PL" w:eastAsia="pl-PL"/>
        </w:rPr>
      </w:pPr>
      <w:r>
        <w:rPr>
          <w:rFonts w:cs="Calibri" w:ascii="Cambria" w:hAnsi="Cambria" w:asciiTheme="majorHAnsi" w:hAnsiTheme="majorHAnsi"/>
          <w:bCs/>
          <w:sz w:val="24"/>
          <w:szCs w:val="24"/>
          <w:lang w:val="pl-PL" w:eastAsia="pl-PL"/>
        </w:rPr>
        <w:t>https://www.gov.pl/web/e-dowod/#Jak-uzywac-e-dowodu.</w:t>
      </w:r>
    </w:p>
    <w:p>
      <w:pPr>
        <w:pStyle w:val="NoSpacing"/>
        <w:numPr>
          <w:ilvl w:val="1"/>
          <w:numId w:val="8"/>
        </w:numPr>
        <w:rPr>
          <w:rFonts w:ascii="Cambria" w:hAnsi="Cambria" w:cs="Calibri" w:asciiTheme="majorHAnsi" w:hAnsiTheme="majorHAnsi"/>
          <w:bCs/>
          <w:sz w:val="24"/>
          <w:szCs w:val="24"/>
          <w:lang w:val="pl-PL" w:eastAsia="pl-PL"/>
        </w:rPr>
      </w:pPr>
      <w:r>
        <w:rPr>
          <w:rFonts w:cs="Calibri" w:ascii="Cambria" w:hAnsi="Cambria" w:asciiTheme="majorHAnsi" w:hAnsiTheme="majorHAnsi"/>
          <w:sz w:val="24"/>
          <w:szCs w:val="24"/>
          <w:lang w:val="pl-PL" w:eastAsia="pl-PL"/>
        </w:rPr>
        <w:t>Oferta musi zawierać następujące oświadczenia i dokumenty:</w:t>
      </w:r>
    </w:p>
    <w:p>
      <w:pPr>
        <w:pStyle w:val="NoSpacing"/>
        <w:numPr>
          <w:ilvl w:val="2"/>
          <w:numId w:val="8"/>
        </w:numPr>
        <w:ind w:hanging="840" w:start="2268"/>
        <w:rPr>
          <w:rFonts w:ascii="Cambria" w:hAnsi="Cambria" w:cs="Calibri" w:asciiTheme="majorHAnsi" w:hAnsiTheme="majorHAnsi"/>
          <w:b/>
          <w:sz w:val="24"/>
          <w:szCs w:val="24"/>
          <w:lang w:val="pl-PL" w:eastAsia="pl-PL"/>
        </w:rPr>
      </w:pPr>
      <w:r>
        <w:rPr>
          <w:rFonts w:cs="Calibri" w:ascii="Cambria" w:hAnsi="Cambria" w:asciiTheme="majorHAnsi" w:hAnsiTheme="majorHAnsi"/>
          <w:b/>
          <w:sz w:val="24"/>
          <w:szCs w:val="24"/>
          <w:lang w:val="pl-PL" w:eastAsia="pl-PL"/>
        </w:rPr>
        <w:t>Formularz ofertowy.</w:t>
      </w:r>
    </w:p>
    <w:p>
      <w:pPr>
        <w:pStyle w:val="NoSpacing"/>
        <w:numPr>
          <w:ilvl w:val="2"/>
          <w:numId w:val="8"/>
        </w:numPr>
        <w:ind w:hanging="840" w:start="2268"/>
        <w:rPr>
          <w:rFonts w:ascii="Cambria" w:hAnsi="Cambria" w:cs="Calibri" w:asciiTheme="majorHAnsi" w:hAnsiTheme="majorHAnsi"/>
          <w:bCs/>
          <w:sz w:val="24"/>
          <w:szCs w:val="24"/>
          <w:lang w:val="pl-PL" w:eastAsia="pl-PL"/>
        </w:rPr>
      </w:pPr>
      <w:r>
        <w:rPr>
          <w:rFonts w:cs="Calibri" w:ascii="Cambria" w:hAnsi="Cambria" w:asciiTheme="majorHAnsi" w:hAnsiTheme="majorHAnsi"/>
          <w:b/>
          <w:sz w:val="24"/>
          <w:szCs w:val="24"/>
          <w:lang w:val="pl-PL" w:eastAsia="pl-PL"/>
        </w:rPr>
        <w:t>Oświadczenia, o których mowa</w:t>
      </w:r>
      <w:r>
        <w:rPr>
          <w:rFonts w:cs="Calibri" w:ascii="Cambria" w:hAnsi="Cambria" w:asciiTheme="majorHAnsi" w:hAnsiTheme="majorHAnsi"/>
          <w:b/>
          <w:bCs/>
          <w:sz w:val="24"/>
          <w:szCs w:val="24"/>
          <w:lang w:val="pl-PL" w:eastAsia="pl-PL"/>
        </w:rPr>
        <w:t xml:space="preserve"> w pkt 8.1 SWZ.</w:t>
      </w:r>
    </w:p>
    <w:p>
      <w:pPr>
        <w:pStyle w:val="NoSpacing"/>
        <w:numPr>
          <w:ilvl w:val="2"/>
          <w:numId w:val="8"/>
        </w:numPr>
        <w:ind w:hanging="840" w:start="2268"/>
        <w:rPr>
          <w:rFonts w:ascii="Cambria" w:hAnsi="Cambria" w:cs="Calibri" w:asciiTheme="majorHAnsi" w:hAnsiTheme="majorHAnsi"/>
          <w:bCs/>
          <w:sz w:val="24"/>
          <w:szCs w:val="24"/>
          <w:lang w:val="pl-PL" w:eastAsia="pl-PL"/>
        </w:rPr>
      </w:pPr>
      <w:r>
        <w:rPr>
          <w:rFonts w:cs="Calibri" w:ascii="Cambria" w:hAnsi="Cambria" w:asciiTheme="majorHAnsi" w:hAnsiTheme="majorHAnsi"/>
          <w:b/>
          <w:bCs/>
          <w:sz w:val="24"/>
          <w:szCs w:val="24"/>
          <w:lang w:val="pl-PL" w:eastAsia="pl-PL"/>
        </w:rPr>
        <w:t xml:space="preserve">Zobowiązanie lub inne dokumenty, o których mowa w pkt 9.4 SWZ </w:t>
      </w:r>
      <w:r>
        <w:rPr>
          <w:rFonts w:cs="Calibri" w:ascii="Cambria" w:hAnsi="Cambria" w:asciiTheme="majorHAnsi" w:hAnsiTheme="majorHAnsi"/>
          <w:b/>
          <w:bCs/>
          <w:i/>
          <w:iCs/>
          <w:sz w:val="24"/>
          <w:szCs w:val="24"/>
          <w:lang w:val="pl-PL" w:eastAsia="pl-PL"/>
        </w:rPr>
        <w:t>(jeżeli dotyczy)</w:t>
      </w:r>
    </w:p>
    <w:p>
      <w:pPr>
        <w:pStyle w:val="NoSpacing"/>
        <w:numPr>
          <w:ilvl w:val="2"/>
          <w:numId w:val="8"/>
        </w:numPr>
        <w:ind w:hanging="840" w:start="2268"/>
        <w:rPr>
          <w:rFonts w:ascii="Cambria" w:hAnsi="Cambria" w:cs="Calibri" w:asciiTheme="majorHAnsi" w:hAnsiTheme="majorHAnsi"/>
          <w:bCs/>
          <w:sz w:val="24"/>
          <w:szCs w:val="24"/>
          <w:lang w:val="pl-PL" w:eastAsia="pl-PL"/>
        </w:rPr>
      </w:pPr>
      <w:r>
        <w:rPr>
          <w:rFonts w:cs="Calibri" w:ascii="Cambria" w:hAnsi="Cambria" w:asciiTheme="majorHAnsi" w:hAnsiTheme="majorHAnsi"/>
          <w:b/>
          <w:bCs/>
          <w:sz w:val="24"/>
          <w:szCs w:val="24"/>
          <w:lang w:val="pl-PL" w:eastAsia="pl-PL"/>
        </w:rPr>
        <w:t>Potwierdzenie umocowania do działania w imieniu Wykonawcy lub podmiotu udostępniającego zasoby:</w:t>
      </w:r>
    </w:p>
    <w:p>
      <w:pPr>
        <w:pStyle w:val="NoSpacing"/>
        <w:numPr>
          <w:ilvl w:val="0"/>
          <w:numId w:val="18"/>
        </w:numPr>
        <w:ind w:hanging="425" w:start="2835"/>
        <w:rPr>
          <w:rFonts w:ascii="Cambria" w:hAnsi="Cambria" w:cs="Calibri" w:asciiTheme="majorHAnsi" w:hAnsiTheme="majorHAnsi"/>
          <w:bCs/>
          <w:sz w:val="24"/>
          <w:szCs w:val="24"/>
          <w:lang w:val="pl-PL" w:eastAsia="pl-PL"/>
        </w:rPr>
      </w:pPr>
      <w:r>
        <w:rPr>
          <w:rFonts w:cs="Calibri" w:ascii="Cambria" w:hAnsi="Cambria" w:asciiTheme="majorHAnsi" w:hAnsiTheme="majorHAnsi"/>
          <w:sz w:val="24"/>
          <w:szCs w:val="24"/>
          <w:lang w:val="pl-PL" w:eastAsia="pl-PL"/>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pPr>
        <w:pStyle w:val="NoSpacing"/>
        <w:numPr>
          <w:ilvl w:val="0"/>
          <w:numId w:val="18"/>
        </w:numPr>
        <w:ind w:hanging="425" w:start="2835"/>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pPr>
        <w:pStyle w:val="NoSpacing"/>
        <w:numPr>
          <w:ilvl w:val="0"/>
          <w:numId w:val="18"/>
        </w:numPr>
        <w:ind w:hanging="425" w:start="2835"/>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pPr>
        <w:pStyle w:val="NoSpacing"/>
        <w:numPr>
          <w:ilvl w:val="2"/>
          <w:numId w:val="8"/>
        </w:numPr>
        <w:ind w:hanging="840" w:start="2268"/>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Pełnomocnictwo</w:t>
      </w:r>
      <w:r>
        <w:rPr>
          <w:rFonts w:cs="Calibri" w:ascii="Cambria" w:hAnsi="Cambria" w:asciiTheme="majorHAnsi" w:hAnsiTheme="majorHAnsi"/>
          <w:sz w:val="24"/>
          <w:szCs w:val="24"/>
          <w:lang w:val="pl-PL" w:eastAsia="pl-PL"/>
        </w:rPr>
        <w:t xml:space="preserve"> do reprezentowania Wykonawców wspólnie ubiegających się o udzielenie zamówienia w postępowaniu o udzielenie zamówienia albo do reprezentowania ich w postępowaniu i zawarcia umowy w sprawie zamówienia publicznego</w:t>
      </w:r>
      <w:r>
        <w:rPr>
          <w:rFonts w:cs="Calibri" w:ascii="Cambria" w:hAnsi="Cambria" w:asciiTheme="majorHAnsi" w:hAnsiTheme="majorHAnsi"/>
          <w:b/>
          <w:bCs/>
          <w:i/>
          <w:iCs/>
          <w:sz w:val="24"/>
          <w:szCs w:val="24"/>
          <w:lang w:val="pl-PL" w:eastAsia="pl-PL"/>
        </w:rPr>
        <w:t xml:space="preserve"> </w:t>
      </w:r>
      <w:r>
        <w:rPr>
          <w:rFonts w:cs="Calibri" w:ascii="Cambria" w:hAnsi="Cambria" w:asciiTheme="majorHAnsi" w:hAnsiTheme="majorHAnsi"/>
          <w:b/>
          <w:bCs/>
          <w:iCs/>
          <w:sz w:val="24"/>
          <w:szCs w:val="24"/>
          <w:lang w:val="pl-PL" w:eastAsia="pl-PL"/>
        </w:rPr>
        <w:t>(jeżeli dotyczy).</w:t>
      </w:r>
    </w:p>
    <w:p>
      <w:pPr>
        <w:pStyle w:val="NoSpacing"/>
        <w:numPr>
          <w:ilvl w:val="2"/>
          <w:numId w:val="8"/>
        </w:numPr>
        <w:ind w:hanging="840" w:start="2268"/>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Pełnomocnictwo,</w:t>
      </w:r>
      <w:r>
        <w:rPr>
          <w:rFonts w:cs="Calibri" w:ascii="Cambria" w:hAnsi="Cambria" w:asciiTheme="majorHAnsi" w:hAnsiTheme="majorHAnsi"/>
          <w:sz w:val="24"/>
          <w:szCs w:val="24"/>
          <w:lang w:val="pl-PL" w:eastAsia="pl-PL"/>
        </w:rPr>
        <w:t xml:space="preserve"> o którym mowa w 13.9.4 lit c i 13.9.5 przekazuje się w postaci elektronicznej i opatruje się kwalifikowanym podpisem elektronicznym, podpisem zaufanym lub podpisem osobistym. W przypadku gdy pełnomocnictwo zostało sporządzone jako dokument w postaci papierowej i opatrzone własnoręcznym podpisem, przekazuje się</w:t>
      </w:r>
      <w:r>
        <w:rPr>
          <w:rFonts w:cs="Calibri" w:ascii="Cambria" w:hAnsi="Cambria" w:asciiTheme="majorHAnsi" w:hAnsiTheme="majorHAnsi"/>
          <w:sz w:val="24"/>
          <w:szCs w:val="24"/>
        </w:rPr>
        <w:t xml:space="preserve"> </w:t>
      </w:r>
      <w:r>
        <w:rPr>
          <w:rFonts w:cs="Calibri" w:ascii="Cambria" w:hAnsi="Cambria" w:asciiTheme="majorHAnsi" w:hAnsiTheme="majorHAnsi"/>
          <w:sz w:val="24"/>
          <w:szCs w:val="24"/>
          <w:lang w:val="pl-PL" w:eastAsia="pl-PL"/>
        </w:rPr>
        <w:t>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8"/>
        </w:numPr>
        <w:shd w:val="clear" w:color="auto" w:fill="D9D9D9" w:themeFill="background1" w:themeFillShade="d9"/>
        <w:rPr>
          <w:rFonts w:ascii="Cambria" w:hAnsi="Cambria" w:cs="Calibri" w:asciiTheme="majorHAnsi" w:hAnsiTheme="majorHAnsi"/>
          <w:b/>
          <w:bCs/>
          <w:sz w:val="24"/>
          <w:szCs w:val="24"/>
          <w:lang w:val="pl-PL" w:eastAsia="pl-PL"/>
        </w:rPr>
      </w:pPr>
      <w:bookmarkStart w:id="31" w:name="bookmark48"/>
      <w:r>
        <w:rPr>
          <w:rFonts w:cs="Calibri" w:ascii="Cambria" w:hAnsi="Cambria" w:asciiTheme="majorHAnsi" w:hAnsiTheme="majorHAnsi"/>
          <w:b/>
          <w:bCs/>
          <w:sz w:val="24"/>
          <w:szCs w:val="24"/>
          <w:lang w:val="pl-PL" w:eastAsia="pl-PL"/>
        </w:rPr>
        <w:t>SKŁADANIE I OTWARCIE OFERT</w:t>
      </w:r>
      <w:bookmarkEnd w:id="31"/>
    </w:p>
    <w:p>
      <w:pPr>
        <w:pStyle w:val="ListParagraph"/>
        <w:numPr>
          <w:ilvl w:val="1"/>
          <w:numId w:val="8"/>
        </w:numPr>
        <w:spacing w:before="0" w:after="0"/>
        <w:contextualSpacing/>
        <w:rPr>
          <w:rFonts w:ascii="Cambria" w:hAnsi="Cambria" w:cs="Calibri" w:asciiTheme="majorHAnsi" w:hAnsiTheme="majorHAnsi"/>
          <w:sz w:val="24"/>
          <w:szCs w:val="24"/>
        </w:rPr>
      </w:pPr>
      <w:r>
        <w:rPr>
          <w:rFonts w:cs="Calibri" w:ascii="Cambria" w:hAnsi="Cambria" w:asciiTheme="majorHAnsi" w:hAnsiTheme="majorHAnsi"/>
          <w:sz w:val="24"/>
          <w:szCs w:val="24"/>
        </w:rPr>
        <w:t xml:space="preserve">Wykonawca składa ofertę za pomocą Platformy e-Zamówienia dostępnej pod adresem: </w:t>
      </w:r>
      <w:hyperlink r:id="rId4">
        <w:r>
          <w:rPr>
            <w:rStyle w:val="Hyperlink"/>
            <w:rFonts w:cs="Calibri" w:ascii="Cambria" w:hAnsi="Cambria" w:asciiTheme="majorHAnsi" w:hAnsiTheme="majorHAnsi"/>
            <w:sz w:val="24"/>
            <w:szCs w:val="24"/>
          </w:rPr>
          <w:t>https://ezamowienia.gov.pl</w:t>
        </w:r>
      </w:hyperlink>
      <w:r>
        <w:rPr>
          <w:rFonts w:cs="Calibri" w:ascii="Cambria" w:hAnsi="Cambria" w:asciiTheme="majorHAnsi" w:hAnsiTheme="majorHAnsi"/>
          <w:sz w:val="24"/>
          <w:szCs w:val="24"/>
        </w:rPr>
        <w:t xml:space="preserve">. </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Ofertę należy sporządzić zgodnie z wymaganiami umieszczonymi w rozdziale 13 SWZ oraz dołączyć wszystkie wymagane dokumenty i oświadczenia.</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Każdy wykonawca może złożyć w niniejszym postępowaniu tylko jedną ofertę.</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Wykonawcy zobowiązani są złożyć wraz z Formularzem ofertowym: oświadczenia, podmiotowe środki dowodowe i inne dokumenty i oświadczenia, o których mowa w rozdziale 8 SWZ.</w:t>
      </w:r>
    </w:p>
    <w:p>
      <w:pPr>
        <w:pStyle w:val="NoSpacing"/>
        <w:numPr>
          <w:ilvl w:val="1"/>
          <w:numId w:val="8"/>
        </w:numPr>
        <w:rPr>
          <w:rFonts w:ascii="Cambria" w:hAnsi="Cambria" w:cs="Calibri" w:asciiTheme="majorHAnsi" w:hAnsiTheme="majorHAnsi"/>
          <w:b/>
          <w:bCs/>
          <w:color w:val="FF0000"/>
          <w:sz w:val="24"/>
          <w:szCs w:val="24"/>
        </w:rPr>
      </w:pPr>
      <w:r>
        <w:rPr>
          <w:rFonts w:cs="Calibri" w:ascii="Cambria" w:hAnsi="Cambria" w:asciiTheme="majorHAnsi" w:hAnsiTheme="majorHAnsi"/>
          <w:b/>
          <w:bCs/>
          <w:color w:val="FF0000"/>
          <w:sz w:val="24"/>
          <w:szCs w:val="24"/>
        </w:rPr>
        <w:t>Oferty należy złożyć w terminie do dnia 12.12.2024 r. do godz. 10:00.</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Za termin złożenia oferty przyjmuje się termin określony w Elektronicznym Potwierdzeniu Odebrania (EPO).</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Oferta może być złożona tylko do upływu terminu składania ofert.</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Wykonawca może przed upływem terminu składania ofert wycofać ofertę. Wykonawca wycofuje ofertę w zakładce „Oferty/wnioski” używając przycisku „Wycofaj ofertę”.</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Wykonawca po upływie terminu do składania ofert nie może skutecznie dokonać zmiany ani wycofać złożonej oferty.</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Otwarcie ofert nastąpi w dniu 12.12.2025 r. o godzinie 10:30.</w:t>
      </w:r>
    </w:p>
    <w:p>
      <w:pPr>
        <w:pStyle w:val="NoSpacing"/>
        <w:numPr>
          <w:ilvl w:val="1"/>
          <w:numId w:val="8"/>
        </w:numPr>
        <w:rPr>
          <w:rFonts w:ascii="Cambria" w:hAnsi="Cambria" w:cs="Calibri" w:asciiTheme="majorHAnsi" w:hAnsiTheme="majorHAnsi"/>
          <w:sz w:val="24"/>
          <w:szCs w:val="24"/>
        </w:rPr>
      </w:pPr>
      <w:r>
        <w:rPr>
          <w:rFonts w:cs="Calibri" w:ascii="Cambria" w:hAnsi="Cambria" w:asciiTheme="majorHAnsi" w:hAnsiTheme="majorHAnsi"/>
          <w:sz w:val="24"/>
          <w:szCs w:val="24"/>
        </w:rPr>
        <w:t>Otwarcie ofert odbywa się po upływie terminu otwarcia, przy użyciu Platformy                 e-Zamówienia.</w:t>
      </w:r>
    </w:p>
    <w:p>
      <w:pPr>
        <w:pStyle w:val="NoSpacing"/>
        <w:rPr>
          <w:rFonts w:ascii="Cambria" w:hAnsi="Cambria" w:cs="Calibri" w:asciiTheme="majorHAnsi" w:hAnsiTheme="majorHAnsi"/>
          <w:b/>
          <w:bCs/>
          <w:sz w:val="24"/>
          <w:szCs w:val="24"/>
          <w:lang w:val="pl-PL" w:eastAsia="pl-PL"/>
        </w:rPr>
      </w:pPr>
      <w:r>
        <w:rPr>
          <w:rFonts w:cs="Calibri" w:ascii="Cambria" w:hAnsi="Cambria"/>
          <w:b/>
          <w:bCs/>
          <w:sz w:val="24"/>
          <w:szCs w:val="24"/>
          <w:lang w:val="pl-PL" w:eastAsia="pl-PL"/>
        </w:rPr>
      </w:r>
    </w:p>
    <w:p>
      <w:pPr>
        <w:pStyle w:val="NoSpacing"/>
        <w:numPr>
          <w:ilvl w:val="0"/>
          <w:numId w:val="8"/>
        </w:numPr>
        <w:shd w:val="clear" w:color="auto" w:fill="D9D9D9" w:themeFill="background1" w:themeFillShade="d9"/>
        <w:rPr>
          <w:rFonts w:ascii="Cambria" w:hAnsi="Cambria" w:cs="Calibri" w:asciiTheme="majorHAnsi" w:hAnsiTheme="majorHAnsi"/>
          <w:b/>
          <w:bCs/>
          <w:sz w:val="24"/>
          <w:szCs w:val="24"/>
          <w:lang w:val="pl-PL" w:eastAsia="pl-PL"/>
        </w:rPr>
      </w:pPr>
      <w:bookmarkStart w:id="32" w:name="bookmark51"/>
      <w:r>
        <w:rPr>
          <w:rFonts w:cs="Calibri" w:ascii="Cambria" w:hAnsi="Cambria" w:asciiTheme="majorHAnsi" w:hAnsiTheme="majorHAnsi"/>
          <w:b/>
          <w:bCs/>
          <w:sz w:val="24"/>
          <w:szCs w:val="24"/>
          <w:lang w:val="pl-PL" w:eastAsia="pl-PL"/>
        </w:rPr>
        <w:t>TERMIN ZWIĄZANIA OFERTĄ</w:t>
      </w:r>
      <w:bookmarkEnd w:id="32"/>
    </w:p>
    <w:p>
      <w:pPr>
        <w:pStyle w:val="NoSpacing"/>
        <w:numPr>
          <w:ilvl w:val="1"/>
          <w:numId w:val="8"/>
        </w:numPr>
        <w:rPr>
          <w:rFonts w:ascii="Cambria" w:hAnsi="Cambria" w:cs="Calibri" w:asciiTheme="majorHAnsi" w:hAnsiTheme="majorHAnsi"/>
          <w:b/>
          <w:bCs/>
          <w:color w:val="FF0000"/>
          <w:sz w:val="24"/>
          <w:szCs w:val="24"/>
          <w:lang w:val="pl-PL" w:eastAsia="pl-PL"/>
        </w:rPr>
      </w:pPr>
      <w:bookmarkStart w:id="33" w:name="bookmark52"/>
      <w:r>
        <w:rPr>
          <w:rFonts w:cs="Calibri" w:ascii="Cambria" w:hAnsi="Cambria" w:asciiTheme="majorHAnsi" w:hAnsiTheme="majorHAnsi"/>
          <w:b/>
          <w:bCs/>
          <w:color w:val="FF0000"/>
          <w:sz w:val="24"/>
          <w:szCs w:val="24"/>
          <w:lang w:val="pl-PL" w:eastAsia="pl-PL"/>
        </w:rPr>
        <w:t>Wykonawca jest związany ofertą do dnia 10.01.2026 r.</w:t>
      </w:r>
      <w:bookmarkEnd w:id="33"/>
    </w:p>
    <w:p>
      <w:pPr>
        <w:pStyle w:val="NoSpacing"/>
        <w:numPr>
          <w:ilvl w:val="1"/>
          <w:numId w:val="8"/>
        </w:numPr>
        <w:rPr>
          <w:rFonts w:ascii="Cambria" w:hAnsi="Cambria" w:cs="Calibri" w:asciiTheme="majorHAnsi" w:hAnsiTheme="majorHAnsi"/>
          <w:b/>
          <w:bCs/>
          <w:sz w:val="24"/>
          <w:szCs w:val="24"/>
          <w:lang w:val="pl-PL" w:eastAsia="pl-PL"/>
        </w:rPr>
      </w:pPr>
      <w:r>
        <w:rPr>
          <w:rFonts w:cs="Calibri" w:ascii="Cambria" w:hAnsi="Cambria" w:asciiTheme="majorHAnsi" w:hAnsiTheme="majorHAnsi"/>
          <w:sz w:val="24"/>
          <w:szCs w:val="24"/>
          <w:lang w:val="pl-PL" w:eastAsia="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pPr>
        <w:pStyle w:val="NoSpacing"/>
        <w:numPr>
          <w:ilvl w:val="1"/>
          <w:numId w:val="8"/>
        </w:numPr>
        <w:rPr>
          <w:rFonts w:ascii="Cambria" w:hAnsi="Cambria" w:cs="Calibri" w:asciiTheme="majorHAnsi" w:hAnsiTheme="majorHAnsi"/>
          <w:b/>
          <w:bCs/>
          <w:sz w:val="24"/>
          <w:szCs w:val="24"/>
          <w:lang w:val="pl-PL" w:eastAsia="pl-PL"/>
        </w:rPr>
      </w:pPr>
      <w:r>
        <w:rPr>
          <w:rFonts w:cs="Calibri" w:ascii="Cambria" w:hAnsi="Cambria" w:asciiTheme="majorHAnsi" w:hAnsiTheme="majorHAnsi"/>
          <w:sz w:val="24"/>
          <w:szCs w:val="24"/>
          <w:lang w:val="pl-PL" w:eastAsia="pl-PL"/>
        </w:rPr>
        <w:t>Przedłużenie terminu związania ofertą, o którym mowa w pkt 15.2 SWZ, wymaga złożenia przez Wykonawcę pisemnego oświadczenia o wyrażeniu zgody na przedłużenie terminu związania ofertą.</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8"/>
        </w:numPr>
        <w:shd w:val="clear" w:color="auto" w:fill="D9D9D9" w:themeFill="background1" w:themeFillShade="d9"/>
        <w:rPr>
          <w:rFonts w:ascii="Cambria" w:hAnsi="Cambria" w:cs="Calibri" w:asciiTheme="majorHAnsi" w:hAnsiTheme="majorHAnsi"/>
          <w:b/>
          <w:bCs/>
          <w:sz w:val="24"/>
          <w:szCs w:val="24"/>
          <w:lang w:val="pl-PL" w:eastAsia="pl-PL"/>
        </w:rPr>
      </w:pPr>
      <w:bookmarkStart w:id="34" w:name="bookmark53"/>
      <w:r>
        <w:rPr>
          <w:rFonts w:cs="Calibri" w:ascii="Cambria" w:hAnsi="Cambria" w:asciiTheme="majorHAnsi" w:hAnsiTheme="majorHAnsi"/>
          <w:b/>
          <w:bCs/>
          <w:sz w:val="24"/>
          <w:szCs w:val="24"/>
          <w:lang w:val="pl-PL" w:eastAsia="pl-PL"/>
        </w:rPr>
        <w:t>OPIS SPOSOBU OBLICZENIA CENY OFERTY</w:t>
      </w:r>
      <w:bookmarkEnd w:id="34"/>
    </w:p>
    <w:p>
      <w:pPr>
        <w:pStyle w:val="ListParagraph"/>
        <w:widowControl w:val="false"/>
        <w:numPr>
          <w:ilvl w:val="1"/>
          <w:numId w:val="22"/>
        </w:numPr>
        <w:outlineLvl w:val="3"/>
        <w:rPr>
          <w:rFonts w:ascii="Cambria" w:hAnsi="Cambria" w:cs="Arial" w:asciiTheme="majorHAnsi" w:hAnsiTheme="majorHAnsi"/>
          <w:bCs/>
          <w:color w:themeColor="text1" w:val="000000"/>
          <w:sz w:val="24"/>
          <w:szCs w:val="24"/>
        </w:rPr>
      </w:pPr>
      <w:r>
        <w:rPr>
          <w:rFonts w:cs="Arial" w:ascii="Cambria" w:hAnsi="Cambria" w:asciiTheme="majorHAnsi" w:hAnsiTheme="majorHAnsi"/>
          <w:bCs/>
          <w:color w:themeColor="text1" w:val="000000"/>
          <w:sz w:val="24"/>
          <w:szCs w:val="24"/>
        </w:rPr>
        <w:t xml:space="preserve">Cena oferty jest ceną ostateczną obejmująca wszystkie koszty i składniki związane z realizacją zamówienia, w tym m. in. Ewentualne upusty, rabaty i zniżki stosowane przez Wykonawcę. Oznacza to, że Zamawiający nie będzie ponosił żadnych dodatkowych prowizji i opłat w związku z udzieleniem i obsługa kredyty. </w:t>
      </w:r>
    </w:p>
    <w:p>
      <w:pPr>
        <w:pStyle w:val="ListParagraph"/>
        <w:numPr>
          <w:ilvl w:val="1"/>
          <w:numId w:val="22"/>
        </w:numPr>
        <w:spacing w:lineRule="auto" w:line="252" w:before="20" w:after="40"/>
        <w:contextualSpacing/>
        <w:jc w:val="both"/>
        <w:rPr>
          <w:rFonts w:ascii="Cambria" w:hAnsi="Cambria" w:cs="Arial" w:asciiTheme="majorHAnsi" w:hAnsiTheme="majorHAnsi"/>
          <w:bCs/>
          <w:color w:themeColor="text1" w:val="000000"/>
          <w:sz w:val="24"/>
          <w:szCs w:val="24"/>
        </w:rPr>
      </w:pPr>
      <w:r>
        <w:rPr>
          <w:rFonts w:cs="Arial" w:ascii="Cambria" w:hAnsi="Cambria" w:asciiTheme="majorHAnsi" w:hAnsiTheme="majorHAnsi"/>
          <w:bCs/>
          <w:color w:themeColor="text1" w:val="000000"/>
          <w:sz w:val="24"/>
          <w:szCs w:val="24"/>
        </w:rPr>
        <w:t>Za podstawę obliczeń ceny należy przyjąć następujące dane:</w:t>
      </w:r>
    </w:p>
    <w:p>
      <w:pPr>
        <w:pStyle w:val="ListParagraph"/>
        <w:numPr>
          <w:ilvl w:val="0"/>
          <w:numId w:val="24"/>
        </w:numPr>
        <w:spacing w:lineRule="auto" w:line="252" w:before="20" w:after="40"/>
        <w:contextualSpacing/>
        <w:jc w:val="both"/>
        <w:rPr>
          <w:rFonts w:ascii="Cambria" w:hAnsi="Cambria" w:cs="Arial" w:asciiTheme="majorHAnsi" w:hAnsiTheme="majorHAnsi"/>
          <w:bCs/>
          <w:color w:themeColor="text1" w:val="000000"/>
          <w:sz w:val="24"/>
          <w:szCs w:val="24"/>
        </w:rPr>
      </w:pPr>
      <w:r>
        <w:rPr>
          <w:rFonts w:cs="Arial" w:ascii="Cambria" w:hAnsi="Cambria" w:asciiTheme="majorHAnsi" w:hAnsiTheme="majorHAnsi"/>
          <w:bCs/>
          <w:color w:themeColor="text1" w:val="000000"/>
          <w:sz w:val="24"/>
          <w:szCs w:val="24"/>
        </w:rPr>
        <w:t>WIBOR 3 M w wysokości 4,15 % (stawka na dzień 03.12.2025 r.) + stała marża Banku dla całego okresu kredytowania,</w:t>
      </w:r>
    </w:p>
    <w:p>
      <w:pPr>
        <w:pStyle w:val="ListParagraph"/>
        <w:numPr>
          <w:ilvl w:val="0"/>
          <w:numId w:val="24"/>
        </w:numPr>
        <w:spacing w:lineRule="auto" w:line="252" w:before="20" w:after="40"/>
        <w:contextualSpacing/>
        <w:jc w:val="both"/>
        <w:rPr>
          <w:rFonts w:ascii="Cambria" w:hAnsi="Cambria" w:cs="Arial" w:asciiTheme="majorHAnsi" w:hAnsiTheme="majorHAnsi"/>
          <w:bCs/>
          <w:color w:themeColor="text1" w:val="000000"/>
          <w:sz w:val="24"/>
          <w:szCs w:val="24"/>
        </w:rPr>
      </w:pPr>
      <w:r>
        <w:rPr>
          <w:rFonts w:cs="Arial" w:ascii="Cambria" w:hAnsi="Cambria" w:asciiTheme="majorHAnsi" w:hAnsiTheme="majorHAnsi"/>
          <w:bCs/>
          <w:color w:themeColor="text1" w:val="000000"/>
          <w:sz w:val="24"/>
          <w:szCs w:val="24"/>
        </w:rPr>
        <w:t xml:space="preserve">Wysokość zadłużenia z tytułu kapitału w wysokości 1 500 000, 00 zł przez cały okres obowiązywania umowy przy miesięcznej spłacie zgodnie z pkt 4 SWZ. </w:t>
      </w:r>
    </w:p>
    <w:p>
      <w:pPr>
        <w:pStyle w:val="ListParagraph"/>
        <w:numPr>
          <w:ilvl w:val="1"/>
          <w:numId w:val="22"/>
        </w:numPr>
        <w:spacing w:lineRule="auto" w:line="252" w:before="20" w:after="40"/>
        <w:contextualSpacing/>
        <w:jc w:val="both"/>
        <w:rPr>
          <w:rFonts w:ascii="Cambria" w:hAnsi="Cambria" w:cs="Arial" w:asciiTheme="majorHAnsi" w:hAnsiTheme="majorHAnsi"/>
          <w:bCs/>
          <w:color w:themeColor="text1" w:val="000000"/>
          <w:sz w:val="24"/>
          <w:szCs w:val="24"/>
        </w:rPr>
      </w:pPr>
      <w:r>
        <w:rPr>
          <w:rFonts w:cs="Arial" w:ascii="Cambria" w:hAnsi="Cambria" w:asciiTheme="majorHAnsi" w:hAnsiTheme="majorHAnsi"/>
          <w:bCs/>
          <w:color w:themeColor="text1" w:val="000000"/>
          <w:sz w:val="24"/>
          <w:szCs w:val="24"/>
        </w:rPr>
        <w:t xml:space="preserve">Oprocentowanie kredyty – zmienne oparte o WIBOR 3M skorygowane o stałą marżę wykonawcy (banku). </w:t>
      </w:r>
    </w:p>
    <w:p>
      <w:pPr>
        <w:pStyle w:val="ListParagraph"/>
        <w:numPr>
          <w:ilvl w:val="1"/>
          <w:numId w:val="22"/>
        </w:numPr>
        <w:spacing w:lineRule="auto" w:line="252" w:before="20" w:after="40"/>
        <w:contextualSpacing/>
        <w:jc w:val="both"/>
        <w:rPr>
          <w:rFonts w:ascii="Cambria" w:hAnsi="Cambria" w:cs="Arial" w:asciiTheme="majorHAnsi" w:hAnsiTheme="majorHAnsi"/>
          <w:bCs/>
          <w:color w:themeColor="text1" w:val="000000"/>
          <w:sz w:val="24"/>
          <w:szCs w:val="24"/>
        </w:rPr>
      </w:pPr>
      <w:r>
        <w:rPr>
          <w:rFonts w:cs="Arial" w:ascii="Cambria" w:hAnsi="Cambria" w:asciiTheme="majorHAnsi" w:hAnsiTheme="majorHAnsi"/>
          <w:bCs/>
          <w:color w:themeColor="text1" w:val="000000"/>
          <w:sz w:val="24"/>
          <w:szCs w:val="24"/>
        </w:rPr>
        <w:t xml:space="preserve">Wysokość marży banku powinna zawierać wszystkie koszty i  opłaty ponoszone przez wykonawcę związane z obsługą kredytu i jest ona stała przez cały okres spłaty kredytu.  </w:t>
      </w:r>
    </w:p>
    <w:p>
      <w:pPr>
        <w:pStyle w:val="ListParagraph"/>
        <w:widowControl w:val="false"/>
        <w:numPr>
          <w:ilvl w:val="1"/>
          <w:numId w:val="22"/>
        </w:numPr>
        <w:spacing w:before="20" w:after="40"/>
        <w:contextualSpacing/>
        <w:jc w:val="both"/>
        <w:outlineLvl w:val="3"/>
        <w:rPr>
          <w:rFonts w:ascii="Cambria" w:hAnsi="Cambria" w:cs="Arial" w:asciiTheme="majorHAnsi" w:hAnsiTheme="majorHAnsi"/>
          <w:bCs/>
          <w:color w:themeColor="text1" w:val="000000"/>
          <w:sz w:val="24"/>
          <w:szCs w:val="24"/>
        </w:rPr>
      </w:pPr>
      <w:r>
        <w:rPr>
          <w:rFonts w:cs="Arial" w:ascii="Cambria" w:hAnsi="Cambria" w:asciiTheme="majorHAnsi" w:hAnsiTheme="majorHAnsi"/>
          <w:color w:themeColor="text1" w:val="000000"/>
          <w:sz w:val="24"/>
          <w:szCs w:val="24"/>
        </w:rPr>
        <w:t xml:space="preserve">Cena oferty obejmować będzie wyrażoną w jednostkach pieniężnych (złotych polskich) wartość wszystkich zobowiązań Wykonawcy związanych </w:t>
        <w:br/>
        <w:t>z wykonaniem zamówienia.</w:t>
      </w:r>
    </w:p>
    <w:p>
      <w:pPr>
        <w:pStyle w:val="ListParagraph"/>
        <w:widowControl w:val="false"/>
        <w:numPr>
          <w:ilvl w:val="1"/>
          <w:numId w:val="22"/>
        </w:numPr>
        <w:spacing w:before="20" w:after="40"/>
        <w:contextualSpacing/>
        <w:jc w:val="both"/>
        <w:outlineLvl w:val="3"/>
        <w:rPr>
          <w:rFonts w:ascii="Cambria" w:hAnsi="Cambria" w:cs="Arial" w:asciiTheme="majorHAnsi" w:hAnsiTheme="majorHAnsi"/>
          <w:bCs/>
          <w:color w:themeColor="text1" w:val="000000"/>
          <w:sz w:val="24"/>
          <w:szCs w:val="24"/>
        </w:rPr>
      </w:pPr>
      <w:r>
        <w:rPr>
          <w:rFonts w:cs="Arial" w:ascii="Cambria" w:hAnsi="Cambria" w:asciiTheme="majorHAnsi" w:hAnsiTheme="majorHAnsi"/>
          <w:bCs/>
          <w:color w:themeColor="text1" w:val="000000"/>
          <w:sz w:val="24"/>
          <w:szCs w:val="24"/>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w:t>
      </w:r>
      <w:r>
        <w:rPr>
          <w:rFonts w:cs="Arial" w:ascii="Cambria" w:hAnsi="Cambria" w:asciiTheme="majorHAnsi" w:hAnsiTheme="majorHAnsi"/>
          <w:b/>
          <w:bCs/>
          <w:color w:themeColor="text1" w:val="000000"/>
          <w:sz w:val="24"/>
          <w:szCs w:val="24"/>
        </w:rPr>
        <w:t>(rodzaj) towaru / usługi</w:t>
      </w:r>
      <w:r>
        <w:rPr>
          <w:rFonts w:cs="Arial" w:ascii="Cambria" w:hAnsi="Cambria" w:asciiTheme="majorHAnsi" w:hAnsiTheme="majorHAnsi"/>
          <w:bCs/>
          <w:color w:themeColor="text1" w:val="000000"/>
          <w:sz w:val="24"/>
          <w:szCs w:val="24"/>
        </w:rPr>
        <w:t xml:space="preserve">, których </w:t>
      </w:r>
      <w:r>
        <w:rPr>
          <w:rFonts w:cs="Arial" w:ascii="Cambria" w:hAnsi="Cambria" w:asciiTheme="majorHAnsi" w:hAnsiTheme="majorHAnsi"/>
          <w:b/>
          <w:bCs/>
          <w:color w:themeColor="text1" w:val="000000"/>
          <w:sz w:val="24"/>
          <w:szCs w:val="24"/>
        </w:rPr>
        <w:t>dostawa / świadczenie</w:t>
      </w:r>
      <w:r>
        <w:rPr>
          <w:rFonts w:cs="Arial" w:ascii="Cambria" w:hAnsi="Cambria" w:asciiTheme="majorHAnsi" w:hAnsiTheme="majorHAnsi"/>
          <w:bCs/>
          <w:color w:themeColor="text1" w:val="000000"/>
          <w:sz w:val="24"/>
          <w:szCs w:val="24"/>
        </w:rPr>
        <w:t xml:space="preserve"> będzie prowadzić do jego powstania, oraz wskazując ich </w:t>
      </w:r>
      <w:r>
        <w:rPr>
          <w:rFonts w:cs="Arial" w:ascii="Cambria" w:hAnsi="Cambria" w:asciiTheme="majorHAnsi" w:hAnsiTheme="majorHAnsi"/>
          <w:b/>
          <w:bCs/>
          <w:color w:themeColor="text1" w:val="000000"/>
          <w:sz w:val="24"/>
          <w:szCs w:val="24"/>
        </w:rPr>
        <w:t>wartość bez kwoty podatku</w:t>
      </w:r>
      <w:r>
        <w:rPr>
          <w:rFonts w:cs="Arial" w:ascii="Cambria" w:hAnsi="Cambria" w:asciiTheme="majorHAnsi" w:hAnsiTheme="majorHAnsi"/>
          <w:bCs/>
          <w:color w:themeColor="text1" w:val="000000"/>
          <w:sz w:val="24"/>
          <w:szCs w:val="24"/>
        </w:rPr>
        <w:t>.</w:t>
      </w:r>
    </w:p>
    <w:p>
      <w:pPr>
        <w:pStyle w:val="ListParagraph"/>
        <w:widowControl w:val="false"/>
        <w:numPr>
          <w:ilvl w:val="1"/>
          <w:numId w:val="22"/>
        </w:numPr>
        <w:spacing w:before="20" w:after="40"/>
        <w:contextualSpacing/>
        <w:jc w:val="both"/>
        <w:outlineLvl w:val="3"/>
        <w:rPr>
          <w:rFonts w:ascii="Cambria" w:hAnsi="Cambria" w:cs="Arial" w:asciiTheme="majorHAnsi" w:hAnsiTheme="majorHAnsi"/>
          <w:bCs/>
          <w:color w:themeColor="text1" w:val="000000"/>
          <w:sz w:val="24"/>
          <w:szCs w:val="24"/>
        </w:rPr>
      </w:pPr>
      <w:r>
        <w:rPr>
          <w:rFonts w:cs="Arial" w:ascii="Cambria" w:hAnsi="Cambria" w:asciiTheme="majorHAnsi" w:hAnsiTheme="majorHAnsi"/>
          <w:color w:themeColor="text1" w:val="000000"/>
          <w:sz w:val="24"/>
          <w:szCs w:val="24"/>
        </w:rPr>
        <w:t>Cena podana w ofercie musi być podana cyfrą i słownie, z dokładnością do dwóch miejsc po przecinku oraz zawierać wyszczególnioną kwotę i stawkę podatku VAT.</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8"/>
        </w:numPr>
        <w:shd w:val="clear" w:color="auto" w:fill="D9D9D9" w:themeFill="background1" w:themeFillShade="d9"/>
        <w:rPr>
          <w:rFonts w:ascii="Cambria" w:hAnsi="Cambria" w:cs="Calibri" w:asciiTheme="majorHAnsi" w:hAnsiTheme="majorHAnsi"/>
          <w:b/>
          <w:bCs/>
          <w:sz w:val="24"/>
          <w:szCs w:val="24"/>
          <w:lang w:val="pl-PL" w:eastAsia="pl-PL"/>
        </w:rPr>
      </w:pPr>
      <w:bookmarkStart w:id="35" w:name="bookmark54"/>
      <w:r>
        <w:rPr>
          <w:rFonts w:cs="Calibri" w:ascii="Cambria" w:hAnsi="Cambria" w:asciiTheme="majorHAnsi" w:hAnsiTheme="majorHAnsi"/>
          <w:b/>
          <w:bCs/>
          <w:sz w:val="24"/>
          <w:szCs w:val="24"/>
          <w:lang w:val="pl-PL" w:eastAsia="pl-PL"/>
        </w:rPr>
        <w:t>OPIS KRYTERIÓW OCENY OFERT, WRAZ Z PODANIEM WAG TYCH KRYTERIÓW I SPOSOBU OCENY OFERT</w:t>
      </w:r>
      <w:bookmarkEnd w:id="35"/>
    </w:p>
    <w:p>
      <w:pPr>
        <w:pStyle w:val="Normal"/>
        <w:spacing w:before="0" w:after="0"/>
        <w:ind w:start="709"/>
        <w:jc w:val="both"/>
        <w:rPr>
          <w:rFonts w:ascii="Cambria" w:hAnsi="Cambria" w:cs="Calibri" w:asciiTheme="majorHAnsi" w:cstheme="minorHAnsi" w:hAnsiTheme="majorHAnsi"/>
          <w:color w:val="000000"/>
          <w:sz w:val="24"/>
          <w:szCs w:val="24"/>
        </w:rPr>
      </w:pPr>
      <w:r>
        <w:rPr>
          <w:rFonts w:cs="Calibri" w:ascii="Cambria" w:hAnsi="Cambria" w:asciiTheme="majorHAnsi" w:cstheme="minorHAnsi" w:hAnsiTheme="majorHAnsi"/>
          <w:color w:val="000000"/>
          <w:sz w:val="24"/>
          <w:szCs w:val="24"/>
        </w:rPr>
        <w:t>17.1 Ocenie będą podlegały oferty niepodlegające odrzuceniu.</w:t>
      </w:r>
    </w:p>
    <w:p>
      <w:pPr>
        <w:pStyle w:val="Normal"/>
        <w:spacing w:before="0" w:after="0"/>
        <w:ind w:start="709"/>
        <w:jc w:val="both"/>
        <w:rPr>
          <w:rFonts w:ascii="Cambria" w:hAnsi="Cambria" w:cs="Calibri" w:asciiTheme="majorHAnsi" w:cstheme="minorHAnsi" w:hAnsiTheme="majorHAnsi"/>
          <w:color w:val="000000"/>
          <w:sz w:val="24"/>
          <w:szCs w:val="24"/>
        </w:rPr>
      </w:pPr>
      <w:r>
        <w:rPr>
          <w:rFonts w:cs="Calibri" w:ascii="Cambria" w:hAnsi="Cambria" w:asciiTheme="majorHAnsi" w:cstheme="minorHAnsi" w:hAnsiTheme="majorHAnsi"/>
          <w:color w:val="000000"/>
          <w:sz w:val="24"/>
          <w:szCs w:val="24"/>
        </w:rPr>
        <w:t>17.2 Wykonawca poda cenę oferty w Formularzu Ofertowym sporządzonym według wzoru stanowiącego Załącznik Nr 1 do SWZ, jako cenę brutto [z uwzględnieniem kwoty podatku od towarów i usług (VAT)].</w:t>
      </w:r>
    </w:p>
    <w:p>
      <w:pPr>
        <w:pStyle w:val="Normal"/>
        <w:spacing w:before="0" w:after="0"/>
        <w:ind w:start="709"/>
        <w:jc w:val="both"/>
        <w:rPr>
          <w:rFonts w:ascii="Cambria" w:hAnsi="Cambria" w:cs="Calibri" w:asciiTheme="majorHAnsi" w:cstheme="minorHAnsi" w:hAnsiTheme="majorHAnsi"/>
          <w:color w:val="000000"/>
          <w:sz w:val="24"/>
          <w:szCs w:val="24"/>
        </w:rPr>
      </w:pPr>
      <w:r>
        <w:rPr>
          <w:rFonts w:cs="Calibri" w:ascii="Cambria" w:hAnsi="Cambria" w:asciiTheme="majorHAnsi" w:cstheme="minorHAnsi" w:hAnsiTheme="majorHAnsi"/>
          <w:color w:val="000000"/>
          <w:sz w:val="24"/>
          <w:szCs w:val="24"/>
        </w:rPr>
        <w:t>17.3 Oferty oceniane będą wyłącznie na podstawie ceny jako jedynego kryterium.</w:t>
      </w:r>
    </w:p>
    <w:p>
      <w:pPr>
        <w:pStyle w:val="Normal"/>
        <w:spacing w:before="0" w:after="0"/>
        <w:ind w:start="709"/>
        <w:jc w:val="both"/>
        <w:rPr>
          <w:rFonts w:ascii="Cambria" w:hAnsi="Cambria"/>
          <w:color w:themeColor="text1" w:val="000000"/>
          <w:sz w:val="24"/>
          <w:szCs w:val="24"/>
        </w:rPr>
      </w:pPr>
      <w:r>
        <w:rPr>
          <w:rFonts w:cs="Calibri" w:ascii="Cambria" w:hAnsi="Cambria" w:asciiTheme="majorHAnsi" w:cstheme="minorHAnsi" w:hAnsiTheme="majorHAnsi"/>
          <w:color w:val="000000"/>
          <w:sz w:val="24"/>
          <w:szCs w:val="24"/>
        </w:rPr>
        <w:t xml:space="preserve">17.4 Zamawiający uzna za najkorzystniejszą ofertę z najniższą ceną. </w:t>
      </w:r>
      <w:r>
        <w:rPr>
          <w:rFonts w:ascii="Cambria" w:hAnsi="Cambria"/>
          <w:color w:themeColor="text1" w:val="000000"/>
          <w:sz w:val="24"/>
          <w:szCs w:val="24"/>
        </w:rPr>
        <w:t>Oferta z najniższą ceną otrzyma 100 punktów a pozostałe oferty po matematycznym przeliczeniu w odniesieniu do najniższej ceny odpowiednio mniej wg wzoru KC=(CN/COB)x100 pkt (max liczba punktów w ocenianej pozycji)</w:t>
      </w:r>
    </w:p>
    <w:p>
      <w:pPr>
        <w:pStyle w:val="Normal"/>
        <w:spacing w:before="0" w:after="0"/>
        <w:ind w:start="709"/>
        <w:jc w:val="both"/>
        <w:rPr>
          <w:rFonts w:ascii="Cambria" w:hAnsi="Cambria"/>
          <w:color w:themeColor="text1" w:val="000000"/>
          <w:sz w:val="24"/>
          <w:szCs w:val="24"/>
        </w:rPr>
      </w:pPr>
      <w:r>
        <w:rPr>
          <w:rFonts w:ascii="Cambria" w:hAnsi="Cambria"/>
          <w:color w:themeColor="text1" w:val="000000"/>
          <w:sz w:val="24"/>
          <w:szCs w:val="24"/>
        </w:rPr>
        <w:t xml:space="preserve">Gdzie: </w:t>
      </w:r>
    </w:p>
    <w:p>
      <w:pPr>
        <w:pStyle w:val="Normal"/>
        <w:spacing w:before="0" w:after="0"/>
        <w:ind w:start="709"/>
        <w:jc w:val="both"/>
        <w:rPr>
          <w:rFonts w:ascii="Cambria" w:hAnsi="Cambria"/>
          <w:color w:themeColor="text1" w:val="000000"/>
          <w:sz w:val="24"/>
          <w:szCs w:val="24"/>
        </w:rPr>
      </w:pPr>
      <w:r>
        <w:rPr>
          <w:rFonts w:ascii="Cambria" w:hAnsi="Cambria"/>
          <w:color w:themeColor="text1" w:val="000000"/>
          <w:sz w:val="24"/>
          <w:szCs w:val="24"/>
        </w:rPr>
        <w:t>KC- ilość punktów przyznanych Wykonawcy</w:t>
      </w:r>
    </w:p>
    <w:p>
      <w:pPr>
        <w:pStyle w:val="Normal"/>
        <w:spacing w:before="0" w:after="0"/>
        <w:ind w:start="709"/>
        <w:jc w:val="both"/>
        <w:rPr>
          <w:rFonts w:ascii="Cambria" w:hAnsi="Cambria"/>
          <w:color w:themeColor="text1" w:val="000000"/>
          <w:sz w:val="24"/>
          <w:szCs w:val="24"/>
        </w:rPr>
      </w:pPr>
      <w:r>
        <w:rPr>
          <w:rFonts w:ascii="Cambria" w:hAnsi="Cambria"/>
          <w:color w:themeColor="text1" w:val="000000"/>
          <w:sz w:val="24"/>
          <w:szCs w:val="24"/>
        </w:rPr>
        <w:t>CN- najniższa zaoferowana cena, spośród wszystkich ofert nie podlegających odrzuceniu</w:t>
      </w:r>
    </w:p>
    <w:p>
      <w:pPr>
        <w:pStyle w:val="Normal"/>
        <w:spacing w:before="0" w:after="0"/>
        <w:ind w:start="709"/>
        <w:jc w:val="both"/>
        <w:rPr>
          <w:rFonts w:ascii="Cambria" w:hAnsi="Cambria" w:cs="Calibri" w:asciiTheme="majorHAnsi" w:cstheme="minorHAnsi" w:hAnsiTheme="majorHAnsi"/>
          <w:color w:val="000000"/>
          <w:sz w:val="24"/>
          <w:szCs w:val="24"/>
        </w:rPr>
      </w:pPr>
      <w:r>
        <w:rPr>
          <w:rFonts w:ascii="Cambria" w:hAnsi="Cambria"/>
          <w:color w:themeColor="text1" w:val="000000"/>
          <w:sz w:val="24"/>
          <w:szCs w:val="24"/>
        </w:rPr>
        <w:t>COB – cena zaoferowana w ofercie badanej</w:t>
      </w:r>
    </w:p>
    <w:p>
      <w:pPr>
        <w:pStyle w:val="Normal"/>
        <w:spacing w:before="0" w:after="0"/>
        <w:ind w:start="709"/>
        <w:jc w:val="both"/>
        <w:rPr>
          <w:rFonts w:ascii="Cambria" w:hAnsi="Cambria" w:cs="Calibri" w:asciiTheme="majorHAnsi" w:cstheme="minorHAnsi" w:hAnsiTheme="majorHAnsi"/>
          <w:color w:val="000000"/>
          <w:sz w:val="24"/>
          <w:szCs w:val="24"/>
        </w:rPr>
      </w:pPr>
      <w:r>
        <w:rPr>
          <w:rFonts w:cs="Calibri" w:ascii="Cambria" w:hAnsi="Cambria" w:asciiTheme="majorHAnsi" w:cstheme="minorHAnsi" w:hAnsiTheme="majorHAnsi"/>
          <w:color w:val="000000"/>
          <w:sz w:val="24"/>
          <w:szCs w:val="24"/>
        </w:rPr>
        <w:t>17.5  Wymagania jakościowe, o których mowa w art. 246 ust. 2 ustawy, dla usług finansowych związanych z udzieleniem kredytu są określone ustawowo, a także przedstawione zostały w opisie przedmiotu zamówienia, sposobie obliczenia ceny i projektowanych postanowieniach umowy. Zamawiający informuje, że określone w niniejszej SWZ standardy jakościowe odnoszą się do co najmniej głównych elementów składających się na przedmiot zamówienia – udzielenia i obsługi kredytu długoterminowego.</w:t>
      </w:r>
    </w:p>
    <w:p>
      <w:pPr>
        <w:pStyle w:val="Normal"/>
        <w:spacing w:before="0" w:after="0"/>
        <w:ind w:start="709"/>
        <w:jc w:val="both"/>
        <w:rPr>
          <w:rFonts w:ascii="Cambria" w:hAnsi="Cambria" w:cs="Calibri" w:asciiTheme="majorHAnsi" w:cstheme="minorHAnsi" w:hAnsiTheme="majorHAnsi"/>
          <w:color w:val="000000"/>
          <w:sz w:val="24"/>
          <w:szCs w:val="24"/>
        </w:rPr>
      </w:pPr>
      <w:r>
        <w:rPr>
          <w:rFonts w:cs="Calibri" w:ascii="Cambria" w:hAnsi="Cambria" w:asciiTheme="majorHAnsi" w:cstheme="minorHAnsi" w:hAnsiTheme="majorHAnsi"/>
          <w:color w:val="000000"/>
          <w:sz w:val="24"/>
          <w:szCs w:val="24"/>
        </w:rPr>
        <w:t>17.6 Obliczenia dokonywane będą z dokładnością do dwóch miejsc po przecinku.</w:t>
      </w:r>
    </w:p>
    <w:p>
      <w:pPr>
        <w:pStyle w:val="NoSpacing"/>
        <w:ind w:start="1276"/>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19"/>
        </w:numPr>
        <w:shd w:val="clear" w:color="auto" w:fill="D9D9D9" w:themeFill="background1" w:themeFillShade="d9"/>
        <w:rPr>
          <w:rFonts w:ascii="Cambria" w:hAnsi="Cambria" w:cs="Calibri" w:asciiTheme="majorHAnsi" w:hAnsiTheme="majorHAnsi"/>
          <w:b/>
          <w:bCs/>
          <w:sz w:val="24"/>
          <w:szCs w:val="24"/>
          <w:lang w:val="pl-PL" w:eastAsia="pl-PL"/>
        </w:rPr>
      </w:pPr>
      <w:bookmarkStart w:id="36" w:name="bookmark61"/>
      <w:r>
        <w:rPr>
          <w:rFonts w:cs="Calibri" w:ascii="Cambria" w:hAnsi="Cambria" w:asciiTheme="majorHAnsi" w:hAnsiTheme="majorHAnsi"/>
          <w:b/>
          <w:bCs/>
          <w:sz w:val="24"/>
          <w:szCs w:val="24"/>
          <w:lang w:val="pl-PL" w:eastAsia="pl-PL"/>
        </w:rPr>
        <w:t>WYBÓR NAJKORZYSTNIEJSZEJ OFERTY</w:t>
      </w:r>
      <w:bookmarkEnd w:id="36"/>
    </w:p>
    <w:p>
      <w:pPr>
        <w:pStyle w:val="NoSpacing"/>
        <w:numPr>
          <w:ilvl w:val="1"/>
          <w:numId w:val="20"/>
        </w:numPr>
        <w:ind w:hanging="435" w:start="851"/>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 wybiera najkorzystniejszą ofertę w terminie związania ofertą.</w:t>
      </w:r>
    </w:p>
    <w:p>
      <w:pPr>
        <w:pStyle w:val="NoSpacing"/>
        <w:numPr>
          <w:ilvl w:val="1"/>
          <w:numId w:val="20"/>
        </w:numPr>
        <w:ind w:hanging="435" w:start="851"/>
        <w:rPr>
          <w:rFonts w:ascii="Cambria" w:hAnsi="Cambria" w:cs="Calibri" w:asciiTheme="majorHAnsi" w:hAnsiTheme="majorHAnsi"/>
          <w:sz w:val="24"/>
          <w:szCs w:val="24"/>
          <w:lang w:val="pl-PL" w:eastAsia="pl-PL"/>
        </w:rPr>
      </w:pPr>
      <w:r>
        <w:rPr>
          <w:rFonts w:cs="Calibri" w:ascii="Cambria" w:hAnsi="Cambria" w:asciiTheme="majorHAnsi" w:hAnsiTheme="majorHAnsi"/>
          <w:b/>
          <w:bCs/>
          <w:sz w:val="24"/>
          <w:szCs w:val="24"/>
          <w:lang w:val="pl-PL" w:eastAsia="pl-PL"/>
        </w:rPr>
        <w:t xml:space="preserve">Jeżeli termin związania ofertą upłynął przed wyborem najkorzystniejszej oferty, </w:t>
      </w:r>
      <w:r>
        <w:rPr>
          <w:rFonts w:cs="Calibri" w:ascii="Cambria" w:hAnsi="Cambria" w:asciiTheme="majorHAnsi" w:hAnsiTheme="majorHAnsi"/>
          <w:b/>
          <w:bCs/>
          <w:sz w:val="24"/>
          <w:szCs w:val="24"/>
          <w:u w:val="single"/>
          <w:lang w:val="pl-PL" w:eastAsia="pl-PL"/>
        </w:rPr>
        <w:t>Zamawiający wzywa Wykonawcę, któreg</w:t>
      </w:r>
      <w:r>
        <w:rPr>
          <w:rFonts w:cs="Calibri" w:ascii="Cambria" w:hAnsi="Cambria" w:asciiTheme="majorHAnsi" w:hAnsiTheme="majorHAnsi"/>
          <w:b/>
          <w:bCs/>
          <w:sz w:val="24"/>
          <w:szCs w:val="24"/>
          <w:lang w:val="pl-PL" w:eastAsia="pl-PL"/>
        </w:rPr>
        <w:t xml:space="preserve">o </w:t>
      </w:r>
      <w:r>
        <w:rPr>
          <w:rFonts w:cs="Calibri" w:ascii="Cambria" w:hAnsi="Cambria" w:asciiTheme="majorHAnsi" w:hAnsiTheme="majorHAnsi"/>
          <w:b/>
          <w:bCs/>
          <w:sz w:val="24"/>
          <w:szCs w:val="24"/>
          <w:u w:val="single"/>
          <w:lang w:val="pl-PL" w:eastAsia="pl-PL"/>
        </w:rPr>
        <w:t>oferta otrzymała najwyższą ocenę, do wyrażenia, w wyznaczonym przez Zamawiającego terminie, pisemnej zgody na wybór jego oferty</w:t>
      </w:r>
      <w:r>
        <w:rPr>
          <w:rFonts w:cs="Calibri" w:ascii="Cambria" w:hAnsi="Cambria" w:asciiTheme="majorHAnsi" w:hAnsiTheme="majorHAnsi"/>
          <w:b/>
          <w:bCs/>
          <w:sz w:val="24"/>
          <w:szCs w:val="24"/>
          <w:lang w:val="pl-PL" w:eastAsia="pl-PL"/>
        </w:rPr>
        <w:t>.</w:t>
      </w:r>
    </w:p>
    <w:p>
      <w:pPr>
        <w:pStyle w:val="NoSpacing"/>
        <w:numPr>
          <w:ilvl w:val="1"/>
          <w:numId w:val="20"/>
        </w:numPr>
        <w:ind w:hanging="435" w:start="851"/>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Stosownie do art. 253 ust. 1 ustawy Pzp, Zamawiający niezwłocznie po wyborze najkorzystniejszej oferty informuje równocześnie Wykonawców, którzy złożyli oferty, o:</w:t>
      </w:r>
    </w:p>
    <w:p>
      <w:pPr>
        <w:pStyle w:val="NoSpacing"/>
        <w:numPr>
          <w:ilvl w:val="0"/>
          <w:numId w:val="11"/>
        </w:numPr>
        <w:ind w:hanging="360" w:start="851"/>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NoSpacing"/>
        <w:numPr>
          <w:ilvl w:val="0"/>
          <w:numId w:val="11"/>
        </w:numPr>
        <w:ind w:hanging="360" w:start="851"/>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 xml:space="preserve">Wykonawcach, których oferty zostały odrzucone. </w:t>
      </w:r>
      <w:r>
        <w:rPr>
          <w:rFonts w:cs="Calibri" w:ascii="Cambria" w:hAnsi="Cambria" w:asciiTheme="majorHAnsi" w:hAnsiTheme="majorHAnsi"/>
          <w:iCs/>
          <w:sz w:val="24"/>
          <w:szCs w:val="24"/>
          <w:lang w:val="pl-PL" w:eastAsia="pl-PL"/>
        </w:rPr>
        <w:t>podając uzasadnienie faktyczne i prawne.</w:t>
      </w:r>
    </w:p>
    <w:p>
      <w:pPr>
        <w:pStyle w:val="NoSpacing"/>
        <w:numPr>
          <w:ilvl w:val="1"/>
          <w:numId w:val="20"/>
        </w:numPr>
        <w:ind w:hanging="435" w:start="851"/>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 udostępnia niezwłocznie informacje, o których mowa w pkt 18.3 tiret pierwsze SWZ, na stronie internetowej postępowania.</w:t>
      </w:r>
    </w:p>
    <w:p>
      <w:pPr>
        <w:pStyle w:val="NoSpacing"/>
        <w:ind w:start="1314"/>
        <w:rPr>
          <w:rFonts w:ascii="Cambria" w:hAnsi="Cambria" w:cs="Calibri" w:asciiTheme="majorHAnsi" w:hAnsiTheme="majorHAnsi"/>
          <w:sz w:val="24"/>
          <w:szCs w:val="24"/>
          <w:lang w:val="pl-PL" w:eastAsia="pl-PL"/>
        </w:rPr>
      </w:pPr>
      <w:r>
        <w:rPr>
          <w:rFonts w:cs="Calibri" w:ascii="Cambria" w:hAnsi="Cambria"/>
          <w:sz w:val="24"/>
          <w:szCs w:val="24"/>
          <w:lang w:val="pl-PL" w:eastAsia="pl-PL"/>
        </w:rPr>
      </w:r>
    </w:p>
    <w:p>
      <w:pPr>
        <w:pStyle w:val="NoSpacing"/>
        <w:numPr>
          <w:ilvl w:val="0"/>
          <w:numId w:val="20"/>
        </w:numPr>
        <w:shd w:val="clear" w:color="auto" w:fill="D9D9D9" w:themeFill="background1" w:themeFillShade="d9"/>
        <w:rPr>
          <w:rFonts w:ascii="Cambria" w:hAnsi="Cambria" w:cs="Calibri" w:asciiTheme="majorHAnsi" w:hAnsiTheme="majorHAnsi"/>
          <w:b/>
          <w:bCs/>
          <w:sz w:val="24"/>
          <w:szCs w:val="24"/>
          <w:lang w:val="pl-PL" w:eastAsia="pl-PL"/>
        </w:rPr>
      </w:pPr>
      <w:bookmarkStart w:id="37" w:name="bookmark62"/>
      <w:r>
        <w:rPr>
          <w:rFonts w:cs="Calibri" w:ascii="Cambria" w:hAnsi="Cambria" w:asciiTheme="majorHAnsi" w:hAnsiTheme="majorHAnsi"/>
          <w:b/>
          <w:bCs/>
          <w:sz w:val="24"/>
          <w:szCs w:val="24"/>
          <w:lang w:val="pl-PL" w:eastAsia="pl-PL"/>
        </w:rPr>
        <w:t>INFORMACJE O FORMALNOŚCIACH, JAKIE MUSZĄ ZOSTAĆ DOPEŁNIONE PO WYBORZE OFERTY W CELU ZAWARCIA UMOWY W SPRAWIE ZAMÓWIENIA PUBLICZNEGO</w:t>
      </w:r>
      <w:bookmarkEnd w:id="37"/>
    </w:p>
    <w:p>
      <w:pPr>
        <w:pStyle w:val="NoSpacing"/>
        <w:numPr>
          <w:ilvl w:val="1"/>
          <w:numId w:val="20"/>
        </w:numPr>
        <w:ind w:hanging="435" w:start="709"/>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 przypadku, gdy zostanie wybrana jako najkorzystniejsza oferta Wykonawców wspólnie ubiegających się o udzielenie zamówienia, Wykonawca przed podpisaniem umowy na wezwanie Zamawiającego przedłoży umowę regulującą współpracę Wykonawców.</w:t>
      </w:r>
    </w:p>
    <w:p>
      <w:pPr>
        <w:pStyle w:val="NoSpacing"/>
        <w:numPr>
          <w:ilvl w:val="1"/>
          <w:numId w:val="20"/>
        </w:numPr>
        <w:ind w:hanging="435" w:start="709"/>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Osoby reprezentujące Wykonawcę przy podpisywaniu umowy powinny posiadać ze sobą dokumenty potwierdzające ich umocowanie do reprezentowania Wykonawcy, o ile umocowanie to nie będzie wynikać z dokumentów załączonych do oferty.</w:t>
      </w:r>
    </w:p>
    <w:p>
      <w:pPr>
        <w:pStyle w:val="NoSpacing"/>
        <w:numPr>
          <w:ilvl w:val="1"/>
          <w:numId w:val="20"/>
        </w:numPr>
        <w:ind w:hanging="435" w:start="709"/>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 terminie złożenia dokumentu, o którym mowa w pkt 19.1 SWZ Zamawiający powiadomi Wykonawcę odrębnym pismem.</w:t>
      </w:r>
    </w:p>
    <w:p>
      <w:pPr>
        <w:pStyle w:val="NoSpacing"/>
        <w:ind w:start="2109"/>
        <w:rPr>
          <w:rFonts w:ascii="Cambria" w:hAnsi="Cambria" w:cs="Calibri" w:asciiTheme="majorHAnsi" w:hAnsiTheme="majorHAnsi"/>
          <w:sz w:val="24"/>
          <w:szCs w:val="24"/>
          <w:lang w:val="pl-PL" w:eastAsia="pl-PL"/>
        </w:rPr>
      </w:pPr>
      <w:r>
        <w:rPr>
          <w:rFonts w:cs="Calibri" w:ascii="Cambria" w:hAnsi="Cambria"/>
          <w:sz w:val="24"/>
          <w:szCs w:val="24"/>
          <w:lang w:val="pl-PL" w:eastAsia="pl-PL"/>
        </w:rPr>
      </w:r>
    </w:p>
    <w:p>
      <w:pPr>
        <w:pStyle w:val="NoSpacing"/>
        <w:numPr>
          <w:ilvl w:val="0"/>
          <w:numId w:val="20"/>
        </w:numPr>
        <w:shd w:val="clear" w:color="auto" w:fill="D9D9D9" w:themeFill="background1" w:themeFillShade="d9"/>
        <w:rPr>
          <w:rFonts w:ascii="Cambria" w:hAnsi="Cambria" w:cs="Calibri" w:asciiTheme="majorHAnsi" w:hAnsiTheme="majorHAnsi"/>
          <w:b/>
          <w:bCs/>
          <w:sz w:val="24"/>
          <w:szCs w:val="24"/>
          <w:lang w:val="pl-PL" w:eastAsia="pl-PL"/>
        </w:rPr>
      </w:pPr>
      <w:bookmarkStart w:id="38" w:name="bookmark64"/>
      <w:r>
        <w:rPr>
          <w:rFonts w:cs="Calibri" w:ascii="Cambria" w:hAnsi="Cambria" w:asciiTheme="majorHAnsi" w:hAnsiTheme="majorHAnsi"/>
          <w:b/>
          <w:bCs/>
          <w:sz w:val="24"/>
          <w:szCs w:val="24"/>
          <w:lang w:val="pl-PL" w:eastAsia="pl-PL"/>
        </w:rPr>
        <w:t>WYMAGANIA DOTYCZĄCE ZABEZPIECZENIA NALEŻYTEGO WYKONANIA UMOWY</w:t>
      </w:r>
      <w:bookmarkEnd w:id="38"/>
    </w:p>
    <w:p>
      <w:pPr>
        <w:pStyle w:val="NoSpacing"/>
        <w:ind w:firstLine="708" w:start="70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Nie dotyczy.</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20"/>
        </w:numPr>
        <w:shd w:val="clear" w:color="auto" w:fill="D9D9D9" w:themeFill="background1" w:themeFillShade="d9"/>
        <w:rPr>
          <w:rFonts w:ascii="Cambria" w:hAnsi="Cambria" w:cs="Calibri" w:asciiTheme="majorHAnsi" w:hAnsiTheme="majorHAnsi"/>
          <w:b/>
          <w:bCs/>
          <w:sz w:val="24"/>
          <w:szCs w:val="24"/>
          <w:lang w:val="pl-PL" w:eastAsia="pl-PL"/>
        </w:rPr>
      </w:pPr>
      <w:bookmarkStart w:id="39" w:name="bookmark68"/>
      <w:r>
        <w:rPr>
          <w:rFonts w:cs="Calibri" w:ascii="Cambria" w:hAnsi="Cambria" w:asciiTheme="majorHAnsi" w:hAnsiTheme="majorHAnsi"/>
          <w:b/>
          <w:bCs/>
          <w:sz w:val="24"/>
          <w:szCs w:val="24"/>
          <w:lang w:val="pl-PL" w:eastAsia="pl-PL"/>
        </w:rPr>
        <w:t>PROJEKTOWANE POSTANOWIENIA UMOWY W SPRAWIE ZAMÓWIENIA PUBLICZNEGO, KTÓRE ZOSTANĄ WPROWADZONE DO UMOWY W SPRAWIE ZAMÓWIENIA PUBLICZNEGO</w:t>
      </w:r>
      <w:bookmarkEnd w:id="39"/>
    </w:p>
    <w:p>
      <w:pPr>
        <w:pStyle w:val="NoSpacing"/>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21.1. Z Wykonawca, którego oferta zostanie uznana przez Zamawiającego za ofertę najkorzystniejszą zostanie podpisana umowa w miejscu i terminie wyznaczonym przez Zamawiającego.</w:t>
      </w:r>
    </w:p>
    <w:p>
      <w:pPr>
        <w:pStyle w:val="NoSpacing"/>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21.2 Oferta Wykonawcy oraz niniejsza SWZ stanowić będzie integralną część umowy.</w:t>
      </w:r>
    </w:p>
    <w:p>
      <w:pPr>
        <w:pStyle w:val="NoSpacing"/>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21.3 Przed podpisaniem umowy Wykonawca, którego oferta zostanie uznana jako najkorzystniejsza w przedmiotowym postępowaniu w terminie 2 dni od daty rozstrzygnięcia postępowania dostarczy Zamawiającemu projekt umowy o udzielenie kredytu, uwzględniający zapisy niniejszej SWZ. Zamawiający zastrzega sobie prawo do negocjacji szczegółowych zapisów projektu umowy w celu naniesienia niezbędnych poprawek. Poprawki mogą dotyczyć w szczególności warunków umowy, które nie zostały ściśle określone w specyfikacji warunków zamówienia, przy czym ewentualne zmiany treści projektu umowy nie spowodują sprzeczności z zapisami specyfikacji warunków zamówienia.</w:t>
      </w:r>
    </w:p>
    <w:p>
      <w:pPr>
        <w:pStyle w:val="NoSpacing"/>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21.4 Istotne postanowienia przyszłej umowy w tym zmiany:</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1) Kwota kredytu wynosi 1 500 000zł. (jeden milion pięćset tysięcy zł)</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2) Kredyt będzie udzielony i rozliczany w złotych polskich.</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 xml:space="preserve">3) Zamawiający zastrzega sobie możliwość rezygnacji z dowolnej części lub całości kwoty kredytu. </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 xml:space="preserve">4) Nominalny okres spłaty kredytu wynosi 84 miesiące. Spłata będzie następowała w terminach i kwotach określonych w harmonogramie spłaty kredytu. W przypadku rezygnacji przez zamawiającego z dowolnej części kwoty kredytu harmonogram spłaty ulegnie zmianie. Nowe transze spłat oraz terminy zostaną uzgodnione pomiędzy stronami po dokonaniu wypłaty ostatniej transzy kredytu. </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5) Zamawiający zastrzega sobie możliwość, w trakcie obowiązywania umowy, dokonania zmian w harmonogramie spłaty kredytu ustalonego w druku Nr 1. Wszystkie ewentualne zmiany będą dokonywane po uprzednim uzgodnieniu nowego harmonogramu spłaty kredytu pomiędzy stronami umowy. Przesłanką do zmiany harmonogramu spłaty kredytu będą uwarunkowania wynikające z obowiązku zachowania przez zamawiającego wymogów zawartych w art. 243 ustawy z dnia 27 sierpnia 2009 r. o finansach publicznych (t.jedn. Dz.U. z 2023 r. poz. 1270 z późn.zm.).</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6) Zamawiający zastrzega sobie (bez uprzedniej dyspozycji) możliwość wcześniejszej spłaty (w dowolnym terminie) całości lub części kredytu wraz z należnymi odsetkami naliczonymi do dnia dokonania wcześniejszej spłaty bez żadnych dodatkowych kosztów (prowizji, opłat itp.).</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7) Oprocentowanie kredytu oparte będzie na zmiennej stopie procentowej WIBOR 3M oraz stałej marży banku.</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8) Wykonawca przez cały okres kredytowania nie będzie pobierał żadnych dodatkowych prowizji lub opłat. Marża banku będzie stała przez cały okres obowiązywania umowy.</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9)</w:t>
        <w:tab/>
        <w:t>Wykonawca nie będzie pobierać opłat i prowizji bankowej od niewykorzystanej części kredytu.</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10) Wykorzystanie kredytu będzie następowało na podstawie dyspozycji zamawiającego.</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12) Wypłata transzy kredytu nastąpi w ciągu 1 dnia roboczego od dnia przedłożenia dyspozycji przez zamawiającego na rachunek podstawowy Gminy Komarówka Podlaska 80 8046 1070 2003 0450 1859 0001.</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14) Spłata odsetek będzie następowała w następujący sposób:</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-wykonawca będzie naliczał odsetki i każdorazowo informował zamawiającego na piśmie lub na podany odrębnie adres poczty elektronicznej w okresach miesięcznych począwszy od pierwszego dnia rozdysponowania jakiejkolwiek kwoty kredytu,</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 odsetki będą płatne 20-go dnia każdego miesiąca za miesiąc poprzedni. Pierwszy termin spłaty odsetek będzie przypadał 20 dnia miesiąca następującego po miesiącu, w którym wykorzystano jakąkolwiek kwotę kredytu.</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 xml:space="preserve">-odsetki nie mogą podlegać kapitalizacji. </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16) Prawne zabezpieczenie kredytu będzie stanowił weksel własny in blanco wystawiony przez zamawiającego wraz z deklaracja wekslową.</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21.5 Zamawiający, zgodnie z art. 95 ust. 1 ustawy Prawo zamówień publicznych z dnia 11 września 2019 r. wymaga zatrudnienia przez Wykonawcę lub Podwykonawcę osób zatrudnionych na umowę o pracę w rozumieniu przepisów ustawy z dnia 26 czerwca 1974 r.- Kodeks pracy (Dz. U. z 2025 r., poz. 277 ze zm.) wykonujących czynności związane z obsługą kredytu, w tym m.in. naliczania odsetek, przesyłania Zamawiającemu informacji na temat naliczonych odsetek, ustalania bieżących sald.</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1) Zatrudnienie, o którym mowa w pkt. 21.5 powinno trwać przez cały okres realizacji zamówienia. W przypadku rozwiązania stosunku pracy przed zakończeniem tego okresu, Wykonawca lub Podwykonawca niezwłocznie zatrudni na to miejsce inną osobę z zastrzeżeniem pkt. 7).</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2) Wykonawca w dniu podpisania umowy, przekaz e Zamawiającemu oświadczenie o spełnieniu wymogu, o którym mowa w pkt. 21.5 ze wskazaniem ilu pracowników zatrudnionych na umowę o pracę wykonuje poszczególne czynności określone w tym punkcie.</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3) Zamawiający zastrzega sobie możliwość kontroli zatrudnienia pracowników wykonujących czynności określone w pkt. 21.5 przez cały okres realizacji wykonywania przez nich czynności. W tym celu Wykonawca, na każde żądanie Zamawiającego, w terminie 5 dni roboczych, zobowiązuje się przedłożyć oświadczenie Wykonawcy lub Podwykonawcy o zatrudnieniu pracownika na podstawie umowy o pracę, zawierające informacje, w tym dane osobowe, niezbędne do weryfikacji zatrudnienia na podstawie umowy o pracę, w szczególności imię i nazwisko zatrudnionego pracownika, datę zawarcia umowy o pracę, rodzaj umowy o pracę i zakres obowiązków pracownika.</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4) Nieprzedłożenie przez Wykonawcę lub Podwykonawcę dokumentów, o których mowa w pkt. 2) i 3), w terminie tam wskazanym, będzie traktowane jako niewypełnienie obowiązku zatrudnienia pracownika na umowę o pracę.</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5) Z tytułu niewypełnienia przez Wykonawcę lub Podwykonawcę wymogu zatrudnienia na podstawie umowy o pracę osób wykonujących czynności wskazane w pkt. 21.5, Wykonawca zapłaci Zamawiającemu karę umowną w wysokości 2000,00 zł miesięcznie za każdego niezatrudnionego na podstawie umowy o pracę pracownika.</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6) W przypadku nieprzedłożenia w terminie przez Wykonawcę oświadczenia, o kto rym mowa w pkt. 2) i 3), Wykonawca zapłaci Zamawiającemu karę umowną w wysokości 2000,00 zł za każdy dzień zwłoki.</w:t>
      </w:r>
    </w:p>
    <w:p>
      <w:pPr>
        <w:pStyle w:val="NoSpacing"/>
        <w:rPr>
          <w:rFonts w:ascii="Cambria" w:hAnsi="Cambria" w:cs="Calibri" w:asciiTheme="majorHAnsi" w:hAnsiTheme="majorHAnsi"/>
          <w:sz w:val="24"/>
          <w:szCs w:val="24"/>
          <w:lang w:eastAsia="pl-PL"/>
        </w:rPr>
      </w:pPr>
      <w:r>
        <w:rPr>
          <w:rFonts w:cs="Calibri" w:ascii="Cambria" w:hAnsi="Cambria" w:asciiTheme="majorHAnsi" w:hAnsiTheme="majorHAnsi"/>
          <w:sz w:val="24"/>
          <w:szCs w:val="24"/>
          <w:lang w:eastAsia="pl-PL"/>
        </w:rPr>
        <w:t>7) W przypadku konieczności zmiany pracowników zatrudnionych na umowę o pracę wykonujących czynności określone w pkt. 21.5), Wykonawca lub Podwykonawca każdorazowo przekazuje Zamawiającemu w terminie 7 dni roboczych, nowe oświadczenie, o którym mowa w pkt. 2).</w:t>
      </w:r>
    </w:p>
    <w:p>
      <w:pPr>
        <w:pStyle w:val="NoSpacing"/>
        <w:rPr>
          <w:rFonts w:ascii="Cambria" w:hAnsi="Cambria" w:cs="Calibri" w:asciiTheme="majorHAnsi" w:hAnsiTheme="majorHAnsi"/>
          <w:sz w:val="24"/>
          <w:szCs w:val="24"/>
          <w:lang w:eastAsia="pl-PL"/>
        </w:rPr>
      </w:pPr>
      <w:r>
        <w:rPr>
          <w:rFonts w:cs="Calibri" w:ascii="Cambria" w:hAnsi="Cambria"/>
          <w:sz w:val="24"/>
          <w:szCs w:val="24"/>
          <w:lang w:eastAsia="pl-PL"/>
        </w:rPr>
      </w:r>
    </w:p>
    <w:p>
      <w:pPr>
        <w:pStyle w:val="NoSpacing"/>
        <w:numPr>
          <w:ilvl w:val="0"/>
          <w:numId w:val="20"/>
        </w:numPr>
        <w:shd w:val="clear" w:color="auto" w:fill="D9D9D9" w:themeFill="background1" w:themeFillShade="d9"/>
        <w:rPr>
          <w:rFonts w:ascii="Cambria" w:hAnsi="Cambria" w:cs="Calibri" w:asciiTheme="majorHAnsi" w:hAnsiTheme="majorHAnsi"/>
          <w:b/>
          <w:bCs/>
          <w:sz w:val="24"/>
          <w:szCs w:val="24"/>
          <w:lang w:val="pl-PL" w:eastAsia="pl-PL"/>
        </w:rPr>
      </w:pPr>
      <w:bookmarkStart w:id="40" w:name="bookmark70"/>
      <w:r>
        <w:rPr>
          <w:rFonts w:cs="Calibri" w:ascii="Cambria" w:hAnsi="Cambria" w:asciiTheme="majorHAnsi" w:hAnsiTheme="majorHAnsi"/>
          <w:b/>
          <w:bCs/>
          <w:sz w:val="24"/>
          <w:szCs w:val="24"/>
          <w:lang w:val="pl-PL" w:eastAsia="pl-PL"/>
        </w:rPr>
        <w:t>OCHRONA DANYCH OSOBOWYCH</w:t>
      </w:r>
      <w:bookmarkEnd w:id="40"/>
    </w:p>
    <w:p>
      <w:pPr>
        <w:pStyle w:val="Normal"/>
        <w:jc w:val="both"/>
        <w:rPr>
          <w:rFonts w:ascii="Cambria" w:hAnsi="Cambria" w:cs="Arial" w:asciiTheme="majorHAnsi" w:hAnsiTheme="majorHAnsi"/>
          <w:b/>
        </w:rPr>
      </w:pPr>
      <w:r>
        <w:rPr>
          <w:rFonts w:cs="Arial" w:ascii="Cambria" w:hAnsi="Cambria" w:asciiTheme="majorHAnsi" w:hAnsiTheme="maj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cs="Arial" w:ascii="Cambria" w:hAnsi="Cambria" w:asciiTheme="majorHAnsi" w:hAnsiTheme="majorHAnsi"/>
          <w:i/>
          <w:iCs/>
        </w:rPr>
        <w:t>„RODO”,</w:t>
      </w:r>
      <w:r>
        <w:rPr>
          <w:rFonts w:cs="Arial" w:ascii="Cambria" w:hAnsi="Cambria" w:asciiTheme="majorHAnsi" w:hAnsiTheme="majorHAnsi"/>
        </w:rPr>
        <w:t xml:space="preserve"> </w:t>
      </w:r>
      <w:r>
        <w:rPr>
          <w:rFonts w:cs="Arial" w:ascii="Cambria" w:hAnsi="Cambria" w:asciiTheme="majorHAnsi" w:hAnsiTheme="majorHAnsi"/>
          <w:b/>
        </w:rPr>
        <w:t xml:space="preserve">Zamawiający informuje, że: </w:t>
      </w:r>
    </w:p>
    <w:p>
      <w:pPr>
        <w:pStyle w:val="ListParagraph"/>
        <w:numPr>
          <w:ilvl w:val="0"/>
          <w:numId w:val="27"/>
        </w:numPr>
        <w:suppressAutoHyphens w:val="true"/>
        <w:spacing w:before="0" w:after="0"/>
        <w:ind w:hanging="426" w:start="426"/>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jest administratorem danych osobowych Wykonawcy oraz osób, których dane Wykonawca przekazał w niniejszym postępowaniu</w:t>
      </w:r>
      <w:r>
        <w:rPr>
          <w:rFonts w:cs="Arial" w:ascii="Cambria" w:hAnsi="Cambria" w:asciiTheme="majorHAnsi" w:hAnsiTheme="majorHAnsi"/>
          <w:i/>
          <w:sz w:val="24"/>
          <w:szCs w:val="24"/>
        </w:rPr>
        <w:t>;</w:t>
      </w:r>
    </w:p>
    <w:p>
      <w:pPr>
        <w:pStyle w:val="ListParagraph"/>
        <w:numPr>
          <w:ilvl w:val="0"/>
          <w:numId w:val="27"/>
        </w:numPr>
        <w:suppressAutoHyphens w:val="true"/>
        <w:spacing w:before="20" w:after="40"/>
        <w:ind w:hanging="426" w:start="426"/>
        <w:contextualSpacing/>
        <w:jc w:val="both"/>
        <w:rPr>
          <w:rFonts w:ascii="Cambria" w:hAnsi="Cambria"/>
          <w:b/>
          <w:i/>
          <w:i/>
          <w:iCs/>
          <w:color w:val="000000"/>
          <w:sz w:val="24"/>
          <w:szCs w:val="24"/>
        </w:rPr>
      </w:pPr>
      <w:r>
        <w:rPr>
          <w:rFonts w:eastAsia="Times New Roman" w:cs="Arial" w:ascii="Cambria" w:hAnsi="Cambria" w:asciiTheme="majorHAnsi" w:hAnsiTheme="majorHAnsi"/>
          <w:sz w:val="24"/>
          <w:szCs w:val="24"/>
          <w:lang w:eastAsia="pl-PL"/>
        </w:rPr>
        <w:t>dane osobowe Wykonawcy przetwarzane będą na podstawie art. 6 ust. 1 lit. c</w:t>
      </w:r>
      <w:r>
        <w:rPr>
          <w:rFonts w:eastAsia="Times New Roman" w:cs="Arial" w:ascii="Cambria" w:hAnsi="Cambria" w:asciiTheme="majorHAnsi" w:hAnsiTheme="majorHAnsi"/>
          <w:i/>
          <w:sz w:val="24"/>
          <w:szCs w:val="24"/>
          <w:lang w:eastAsia="pl-PL"/>
        </w:rPr>
        <w:t xml:space="preserve"> </w:t>
      </w:r>
      <w:r>
        <w:rPr>
          <w:rFonts w:eastAsia="Times New Roman" w:cs="Arial" w:ascii="Cambria" w:hAnsi="Cambria" w:asciiTheme="majorHAnsi" w:hAnsiTheme="majorHAnsi"/>
          <w:sz w:val="24"/>
          <w:szCs w:val="24"/>
          <w:lang w:eastAsia="pl-PL"/>
        </w:rPr>
        <w:t xml:space="preserve">RODO w celu </w:t>
      </w:r>
      <w:r>
        <w:rPr>
          <w:rFonts w:cs="Arial" w:ascii="Cambria" w:hAnsi="Cambria" w:asciiTheme="majorHAnsi" w:hAnsiTheme="majorHAnsi"/>
          <w:sz w:val="24"/>
          <w:szCs w:val="24"/>
        </w:rPr>
        <w:t>związanym z postępowaniem o udzielenie zamówienia publicznego na zadanie pn.: „Udzielenie kredytu długoterminowego z przeznaczeniem na pokrycie deficytu budżetu w 2025 roku oraz spłatę wcześniej zaciągniętych zobowiązań” prowadzonym w trybie podstawowym bez negocjacji;</w:t>
      </w:r>
    </w:p>
    <w:p>
      <w:pPr>
        <w:pStyle w:val="ListParagraph"/>
        <w:numPr>
          <w:ilvl w:val="0"/>
          <w:numId w:val="27"/>
        </w:numPr>
        <w:suppressAutoHyphens w:val="true"/>
        <w:spacing w:before="0" w:after="0"/>
        <w:ind w:hanging="426" w:start="425"/>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odbiorcami danych osobowych Wykonawcy będą osoby lub podmioty, którym udostępniona zostanie dokumentacja postępowania w oparciu o art. 18 oraz art. 74 ustawy z </w:t>
      </w:r>
      <w:r>
        <w:rPr>
          <w:rFonts w:cs="Arial" w:ascii="Cambria" w:hAnsi="Cambria" w:asciiTheme="majorHAnsi" w:hAnsiTheme="majorHAnsi"/>
          <w:bCs/>
          <w:sz w:val="24"/>
          <w:szCs w:val="24"/>
        </w:rPr>
        <w:t xml:space="preserve">dnia 11 września 2019 r. Prawo zamówień publicznych </w:t>
      </w:r>
      <w:r>
        <w:rPr>
          <w:rFonts w:eastAsia="Times New Roman" w:cs="Arial" w:ascii="Cambria" w:hAnsi="Cambria" w:asciiTheme="majorHAnsi" w:hAnsiTheme="majorHAnsi"/>
          <w:sz w:val="24"/>
          <w:szCs w:val="24"/>
          <w:lang w:eastAsia="pl-PL"/>
        </w:rPr>
        <w:t xml:space="preserve">(Dz. U. z 2023 r. poz. 1605 z późn. zm.), dalej „ustawa Pzp”;  </w:t>
      </w:r>
    </w:p>
    <w:p>
      <w:pPr>
        <w:pStyle w:val="ListParagraph"/>
        <w:numPr>
          <w:ilvl w:val="0"/>
          <w:numId w:val="27"/>
        </w:numPr>
        <w:suppressAutoHyphens w:val="true"/>
        <w:spacing w:before="0" w:after="0"/>
        <w:ind w:hanging="426" w:start="425"/>
        <w:contextualSpacing/>
        <w:jc w:val="both"/>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dane osobowe Wykonawcy będą przechowywane, zgodnie z art. 78 ust. 1 ustawy Pzp, przez okres 4 lat od dnia zakończenia postępowania o udzielenie zamówienia, </w:t>
        <w:br/>
        <w:t>w sposób gwarantujący jego nienaruszalność.</w:t>
      </w:r>
    </w:p>
    <w:p>
      <w:pPr>
        <w:pStyle w:val="ListParagraph"/>
        <w:numPr>
          <w:ilvl w:val="0"/>
          <w:numId w:val="27"/>
        </w:numPr>
        <w:suppressAutoHyphens w:val="true"/>
        <w:spacing w:before="0" w:after="0"/>
        <w:ind w:hanging="426" w:start="425"/>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pPr>
        <w:pStyle w:val="ListParagraph"/>
        <w:numPr>
          <w:ilvl w:val="0"/>
          <w:numId w:val="27"/>
        </w:numPr>
        <w:suppressAutoHyphens w:val="true"/>
        <w:spacing w:before="0" w:after="0"/>
        <w:ind w:hanging="426" w:start="425"/>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w odniesieniu do danych osobowych Wykonawcy decyzje nie będą podejmowane </w:t>
        <w:br/>
        <w:t>w sposób zautomatyzowany, stosownie do art. 22 RODO;</w:t>
      </w:r>
    </w:p>
    <w:p>
      <w:pPr>
        <w:pStyle w:val="ListParagraph"/>
        <w:numPr>
          <w:ilvl w:val="0"/>
          <w:numId w:val="27"/>
        </w:numPr>
        <w:suppressAutoHyphens w:val="true"/>
        <w:spacing w:before="0" w:after="0"/>
        <w:ind w:hanging="426" w:start="425"/>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Wykonawca posiada:</w:t>
      </w:r>
    </w:p>
    <w:p>
      <w:pPr>
        <w:pStyle w:val="ListParagraph"/>
        <w:numPr>
          <w:ilvl w:val="0"/>
          <w:numId w:val="25"/>
        </w:numPr>
        <w:suppressAutoHyphens w:val="true"/>
        <w:spacing w:before="0" w:after="0"/>
        <w:ind w:hanging="283" w:start="709"/>
        <w:contextualSpacing/>
        <w:jc w:val="both"/>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na podstawie art. 15 RODO prawo dostępu do danych osobowych dotyczących Wykonawcy;</w:t>
      </w:r>
    </w:p>
    <w:p>
      <w:pPr>
        <w:pStyle w:val="ListParagraph"/>
        <w:numPr>
          <w:ilvl w:val="0"/>
          <w:numId w:val="25"/>
        </w:numPr>
        <w:suppressAutoHyphens w:val="true"/>
        <w:spacing w:before="0" w:after="0"/>
        <w:ind w:hanging="283" w:start="709"/>
        <w:contextualSpacing/>
        <w:jc w:val="both"/>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na podstawie art. 16 RODO prawo do sprostowania danych osobowych, o ile ich zmiana nie skutkuje zmianą </w:t>
      </w:r>
      <w:r>
        <w:rPr>
          <w:rFonts w:cs="Arial" w:ascii="Cambria" w:hAnsi="Cambria" w:asciiTheme="majorHAnsi" w:hAnsiTheme="majorHAnsi"/>
          <w:sz w:val="24"/>
          <w:szCs w:val="24"/>
        </w:rPr>
        <w:t xml:space="preserve">wyniku postępowania o udzielenie zamówienia </w:t>
        <w:br/>
        <w:t>publicznego ani zmianą postanowień umowy w zakresie niezgodnym z ustawą Pzp oraz nie narusza integralności protokołu oraz jego załączników</w:t>
      </w:r>
      <w:r>
        <w:rPr>
          <w:rFonts w:eastAsia="Times New Roman" w:cs="Arial" w:ascii="Cambria" w:hAnsi="Cambria" w:asciiTheme="majorHAnsi" w:hAnsiTheme="majorHAnsi"/>
          <w:sz w:val="24"/>
          <w:szCs w:val="24"/>
          <w:lang w:eastAsia="pl-PL"/>
        </w:rPr>
        <w:t>;</w:t>
      </w:r>
    </w:p>
    <w:p>
      <w:pPr>
        <w:pStyle w:val="ListParagraph"/>
        <w:numPr>
          <w:ilvl w:val="0"/>
          <w:numId w:val="25"/>
        </w:numPr>
        <w:suppressAutoHyphens w:val="true"/>
        <w:spacing w:before="0" w:after="0"/>
        <w:ind w:hanging="283" w:start="709"/>
        <w:contextualSpacing/>
        <w:jc w:val="both"/>
        <w:rPr>
          <w:rFonts w:ascii="Cambria" w:hAnsi="Cambria" w:eastAsia="Times New Roman" w:cs="Arial" w:asciiTheme="majorHAnsi" w:hAnsiTheme="majorHAnsi"/>
          <w:sz w:val="24"/>
          <w:szCs w:val="24"/>
          <w:lang w:eastAsia="pl-PL"/>
        </w:rPr>
      </w:pPr>
      <w:r>
        <w:rPr>
          <w:rFonts w:eastAsia="Times New Roman" w:cs="Arial" w:ascii="Cambria" w:hAnsi="Cambria" w:asciiTheme="majorHAnsi" w:hAnsiTheme="majorHAnsi"/>
          <w:sz w:val="24"/>
          <w:szCs w:val="24"/>
          <w:lang w:eastAsia="pl-PL"/>
        </w:rPr>
        <w:t xml:space="preserve">na podstawie art. 18 RODO prawo żądania od administratora ograniczenia przetwarzania danych osobowych z zastrzeżeniem przypadków, o których mowa w art. 18 ust. 2 RODO;  </w:t>
      </w:r>
    </w:p>
    <w:p>
      <w:pPr>
        <w:pStyle w:val="ListParagraph"/>
        <w:numPr>
          <w:ilvl w:val="0"/>
          <w:numId w:val="25"/>
        </w:numPr>
        <w:suppressAutoHyphens w:val="true"/>
        <w:spacing w:before="0" w:after="0"/>
        <w:ind w:hanging="283" w:start="709"/>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prawo do wniesienia skargi do Prezesa Urzędu Ochrony Danych Osobowych, gdy Wykonawca uzna, że przetwarzanie jego danych osobowych narusza przepisy RODO;</w:t>
      </w:r>
    </w:p>
    <w:p>
      <w:pPr>
        <w:pStyle w:val="ListParagraph"/>
        <w:numPr>
          <w:ilvl w:val="0"/>
          <w:numId w:val="27"/>
        </w:numPr>
        <w:suppressAutoHyphens w:val="true"/>
        <w:spacing w:before="0" w:after="0"/>
        <w:ind w:hanging="426" w:start="426"/>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Wykonawcy nie przysługuje:</w:t>
      </w:r>
    </w:p>
    <w:p>
      <w:pPr>
        <w:pStyle w:val="ListParagraph"/>
        <w:numPr>
          <w:ilvl w:val="0"/>
          <w:numId w:val="26"/>
        </w:numPr>
        <w:suppressAutoHyphens w:val="true"/>
        <w:spacing w:before="0" w:after="0"/>
        <w:ind w:hanging="283" w:start="709"/>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w związku z art. 17 ust. 3 lit. b, d lub e RODO prawo do usunięcia danych osobowych;</w:t>
      </w:r>
    </w:p>
    <w:p>
      <w:pPr>
        <w:pStyle w:val="ListParagraph"/>
        <w:numPr>
          <w:ilvl w:val="0"/>
          <w:numId w:val="26"/>
        </w:numPr>
        <w:suppressAutoHyphens w:val="true"/>
        <w:spacing w:before="0" w:after="0"/>
        <w:ind w:hanging="283" w:start="709"/>
        <w:contextualSpacing/>
        <w:jc w:val="both"/>
        <w:rPr>
          <w:rFonts w:ascii="Cambria" w:hAnsi="Cambria" w:eastAsia="Times New Roman" w:cs="Arial" w:asciiTheme="majorHAnsi" w:hAnsiTheme="majorHAnsi"/>
          <w:b/>
          <w:i/>
          <w:i/>
          <w:sz w:val="24"/>
          <w:szCs w:val="24"/>
          <w:lang w:eastAsia="pl-PL"/>
        </w:rPr>
      </w:pPr>
      <w:r>
        <w:rPr>
          <w:rFonts w:eastAsia="Times New Roman" w:cs="Arial" w:ascii="Cambria" w:hAnsi="Cambria" w:asciiTheme="majorHAnsi" w:hAnsiTheme="majorHAnsi"/>
          <w:sz w:val="24"/>
          <w:szCs w:val="24"/>
          <w:lang w:eastAsia="pl-PL"/>
        </w:rPr>
        <w:t>prawo do przenoszenia danych osobowych, o którym mowa w art. 20 RODO;</w:t>
      </w:r>
    </w:p>
    <w:p>
      <w:pPr>
        <w:pStyle w:val="ListParagraph"/>
        <w:numPr>
          <w:ilvl w:val="0"/>
          <w:numId w:val="26"/>
        </w:numPr>
        <w:suppressAutoHyphens w:val="true"/>
        <w:spacing w:before="0" w:after="0"/>
        <w:ind w:hanging="283" w:start="709"/>
        <w:contextualSpacing/>
        <w:jc w:val="both"/>
        <w:rPr>
          <w:rFonts w:ascii="Cambria" w:hAnsi="Cambria" w:eastAsia="Times New Roman" w:cs="Arial" w:asciiTheme="majorHAnsi" w:hAnsiTheme="majorHAnsi"/>
          <w:i/>
          <w:i/>
          <w:sz w:val="24"/>
          <w:szCs w:val="24"/>
          <w:lang w:eastAsia="pl-PL"/>
        </w:rPr>
      </w:pPr>
      <w:r>
        <w:rPr>
          <w:rFonts w:eastAsia="Times New Roman" w:cs="Arial" w:ascii="Cambria" w:hAnsi="Cambria" w:asciiTheme="majorHAnsi" w:hAnsiTheme="majorHAnsi"/>
          <w:sz w:val="24"/>
          <w:szCs w:val="24"/>
          <w:lang w:eastAsia="pl-PL"/>
        </w:rPr>
        <w:t xml:space="preserve">na podstawie art. 21 RODO prawo sprzeciwu, wobec przetwarzania danych osobowych, gdyż podstawą prawną przetwarzania danych osobowych Wykonawcy jest art. 6 ust. 1 lit. c RODO. </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br/>
        <w:t>z ustawą.</w:t>
      </w:r>
    </w:p>
    <w:p>
      <w:pPr>
        <w:pStyle w:val="text-justify"/>
        <w:shd w:val="clear" w:color="auto" w:fill="FFFFFF"/>
        <w:spacing w:lineRule="auto" w:line="276" w:beforeAutospacing="0" w:before="120" w:afterAutospacing="0" w:after="150"/>
        <w:ind w:start="142"/>
        <w:jc w:val="both"/>
        <w:rPr>
          <w:rFonts w:ascii="Cambria" w:hAnsi="Cambria" w:asciiTheme="majorHAnsi" w:hAnsiTheme="majorHAnsi"/>
        </w:rPr>
      </w:pPr>
      <w:r>
        <w:rPr>
          <w:rFonts w:ascii="Cambria" w:hAnsi="Cambria" w:asciiTheme="majorHAnsi" w:hAnsiTheme="majorHAnsi"/>
        </w:rPr>
        <w:t xml:space="preserve">Wystąpienie z żądaniem, o którym mowa w art. 18 ust. 1 rozporządzenia 2016/679, nie ogranicza przetwarzania danych osobowych do czasu zakończenia postępowania </w:t>
        <w:br/>
        <w:t>o udzielenie zamówienia publicznego lub konkursu.</w:t>
      </w:r>
    </w:p>
    <w:p>
      <w:pPr>
        <w:pStyle w:val="Normal"/>
        <w:ind w:start="142"/>
        <w:jc w:val="both"/>
        <w:rPr>
          <w:rFonts w:ascii="Cambria" w:hAnsi="Cambria" w:asciiTheme="majorHAnsi" w:hAnsiTheme="majorHAnsi"/>
          <w:shd w:fill="FFFFFF" w:val="clear"/>
        </w:rPr>
      </w:pPr>
      <w:r>
        <w:rPr>
          <w:rFonts w:ascii="Cambria" w:hAnsi="Cambria" w:asciiTheme="majorHAnsi" w:hAnsiTheme="majorHAnsi"/>
          <w:shd w:fill="FFFFFF" w:val="clear"/>
        </w:rPr>
        <w:t>W przypadku danych osobowych zamieszczonych przez Zamawiającego w Biuletynie Zamówień Publicznych, prawa, o których mowa w art. 15 i art. 16 rozporządzenia 2016/679, są wykonywane w drodze żądania skierowanego do Zamawiającego.</w:t>
      </w:r>
    </w:p>
    <w:p>
      <w:pPr>
        <w:pStyle w:val="NoSpacing"/>
        <w:ind w:start="142"/>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20"/>
        </w:numPr>
        <w:shd w:val="clear" w:color="auto" w:fill="D9D9D9" w:themeFill="background1" w:themeFillShade="d9"/>
        <w:rPr>
          <w:rFonts w:ascii="Cambria" w:hAnsi="Cambria" w:cs="Calibri" w:asciiTheme="majorHAnsi" w:hAnsiTheme="majorHAnsi"/>
          <w:b/>
          <w:bCs/>
          <w:sz w:val="24"/>
          <w:szCs w:val="24"/>
          <w:lang w:val="pl-PL" w:eastAsia="pl-PL"/>
        </w:rPr>
      </w:pPr>
      <w:bookmarkStart w:id="41" w:name="bookmark71"/>
      <w:r>
        <w:rPr>
          <w:rFonts w:cs="Calibri" w:ascii="Cambria" w:hAnsi="Cambria" w:asciiTheme="majorHAnsi" w:hAnsiTheme="majorHAnsi"/>
          <w:b/>
          <w:bCs/>
          <w:sz w:val="24"/>
          <w:szCs w:val="24"/>
          <w:lang w:val="pl-PL" w:eastAsia="pl-PL"/>
        </w:rPr>
        <w:t>POUCZENIE O ŚRODKACH OCHRONY PRAWNEJ</w:t>
      </w:r>
      <w:bookmarkEnd w:id="41"/>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Środki ochrony prawnej przewidziane są w dziale IX ustawy.</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Środkami ochrony prawnej są odwołanie i skarga do sądu.</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Odwołanie przysługuje na:</w:t>
      </w:r>
    </w:p>
    <w:p>
      <w:pPr>
        <w:pStyle w:val="NoSpacing"/>
        <w:numPr>
          <w:ilvl w:val="0"/>
          <w:numId w:val="12"/>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niezgodną z przepisami ustawy czynność Zamawiającego, podjętą w postępowaniu o udzielenie zamówienia, w tym na projektowane postanowienie umowy,</w:t>
      </w:r>
    </w:p>
    <w:p>
      <w:pPr>
        <w:pStyle w:val="NoSpacing"/>
        <w:numPr>
          <w:ilvl w:val="0"/>
          <w:numId w:val="12"/>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zaniechanie czynności w postępowaniu o udzielenie zamówienia, do której Zamawiający był obowiązany na podstawie ustawy,</w:t>
      </w:r>
    </w:p>
    <w:p>
      <w:pPr>
        <w:pStyle w:val="NoSpacing"/>
        <w:numPr>
          <w:ilvl w:val="0"/>
          <w:numId w:val="12"/>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zaniechanie przeprowadzenia postępowania o udzielenie zamówienia lub zorganizowania konkursu na podstawie ustawy, mimo że Zamawiający był do tego obowiązany.</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Terminy wnoszenia odwołań.</w:t>
      </w:r>
    </w:p>
    <w:p>
      <w:pPr>
        <w:pStyle w:val="NoSpacing"/>
        <w:numPr>
          <w:ilvl w:val="2"/>
          <w:numId w:val="20"/>
        </w:numPr>
        <w:ind w:hanging="72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Odwołanie wnosi się w terminie:</w:t>
      </w:r>
    </w:p>
    <w:p>
      <w:pPr>
        <w:pStyle w:val="NoSpacing"/>
        <w:numPr>
          <w:ilvl w:val="0"/>
          <w:numId w:val="13"/>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5 dni od dnia przekazania informacji o czynności Zamawiającego stanowiącej podstawę jego wniesienia, jeżeli informacja została przekazana przy użyciu środków komunikacji elektronicznej,</w:t>
      </w:r>
    </w:p>
    <w:p>
      <w:pPr>
        <w:pStyle w:val="NoSpacing"/>
        <w:numPr>
          <w:ilvl w:val="0"/>
          <w:numId w:val="13"/>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10 dni od dnia przekazania informacji o czynności Zamawiającego stanowiącej podstawę jego wniesienia, jeżeli informacja została przekazana w sposób inny niż określony w lit. a.</w:t>
      </w:r>
    </w:p>
    <w:p>
      <w:pPr>
        <w:pStyle w:val="NoSpacing"/>
        <w:numPr>
          <w:ilvl w:val="2"/>
          <w:numId w:val="20"/>
        </w:numPr>
        <w:ind w:hanging="72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pPr>
        <w:pStyle w:val="NoSpacing"/>
        <w:numPr>
          <w:ilvl w:val="2"/>
          <w:numId w:val="20"/>
        </w:numPr>
        <w:ind w:hanging="72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pPr>
        <w:pStyle w:val="NoSpacing"/>
        <w:numPr>
          <w:ilvl w:val="2"/>
          <w:numId w:val="20"/>
        </w:numPr>
        <w:ind w:hanging="72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pPr>
        <w:pStyle w:val="NoSpacing"/>
        <w:numPr>
          <w:ilvl w:val="0"/>
          <w:numId w:val="14"/>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15 dni od dnia zamieszczenia w Biuletynie Zamówień Publicznych ogłoszenia o wyniku postępowania</w:t>
      </w:r>
    </w:p>
    <w:p>
      <w:pPr>
        <w:pStyle w:val="NoSpacing"/>
        <w:numPr>
          <w:ilvl w:val="0"/>
          <w:numId w:val="14"/>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miesiąca od dnia zawarcia umowy, jeżeli zamawiający:</w:t>
      </w:r>
    </w:p>
    <w:p>
      <w:pPr>
        <w:pStyle w:val="NoSpacing"/>
        <w:numPr>
          <w:ilvl w:val="0"/>
          <w:numId w:val="15"/>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nie zamieścił w Biuletynie Zamówień Publicznych ogłoszenia o wyniku postępowania albo</w:t>
      </w:r>
    </w:p>
    <w:p>
      <w:pPr>
        <w:pStyle w:val="NoSpacing"/>
        <w:numPr>
          <w:ilvl w:val="0"/>
          <w:numId w:val="15"/>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zamieścił w Biuletynie Zamówień Publicznych ogłoszenie o wyniku postępowania, które nie zawiera uzasadnienia udzielenia zamówienia w trybie negocjacji bez ogłoszenia albo zamówienia z wolnej ręki.</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Odwołanie zawiera:</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imię i nazwisko albo nazwę, miejsce zamieszkania albo siedzibę, numer telefonu oraz adres poczty elektronicznej odwołującego oraz imię i nazwisko przedstawiciela (przedstawicieli);</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nazwę i siedzibę Zamawiającego, numer telefonu oraz adres poczty elektronicznej Zamawiającego;</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numer Powszechnego Elektronicznego Systemu Ewidencji Ludności (PESEL) lub NIP odwołującego będącego osobą fizyczną, jeżeli jest on obowiązany do jego posiadania albo posiada go nie mając takiego obowiązku;</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określenie przedmiotu zamówienia;</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wskazanie numeru ogłoszenia w przypadku zamieszczenia w Biuletynie Zamówień Publicznych albo publikacji w Dzienniku Urzędowym Unii Europejskiej;</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wskazanie czynności lub zaniechania czynności Zamawiającego, której zarzuca się niezgodność z przepisami ustawy, lub wskazanie zaniechania przeprowadzenia postępowania o udzielenie zamówienia lub zorganizowania konkursu na podstawie ustawy;</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zwięzłe przedstawienie zarzutów;</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żądanie co do sposobu rozstrzygnięcia odwołania;</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wskazanie okoliczności faktycznych i prawnych uzasadniających wniesienie odwołania oraz dowodów na poparcie przytoczonych okoliczności;</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podpis odwołującego albo jego przedstawiciela lub przedstawicieli;</w:t>
      </w:r>
    </w:p>
    <w:p>
      <w:pPr>
        <w:pStyle w:val="NoSpacing"/>
        <w:numPr>
          <w:ilvl w:val="0"/>
          <w:numId w:val="16"/>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wykaz załączników.</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Do odwołania dołącza się:</w:t>
      </w:r>
    </w:p>
    <w:p>
      <w:pPr>
        <w:pStyle w:val="NoSpacing"/>
        <w:numPr>
          <w:ilvl w:val="0"/>
          <w:numId w:val="17"/>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dowód uiszczenia wpisu od odwołania w wymaganej wysokości;</w:t>
      </w:r>
    </w:p>
    <w:p>
      <w:pPr>
        <w:pStyle w:val="NoSpacing"/>
        <w:numPr>
          <w:ilvl w:val="0"/>
          <w:numId w:val="17"/>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dowód przekazania odpowiednio odwołania albo jego kopii Zamawiającemu;</w:t>
      </w:r>
    </w:p>
    <w:p>
      <w:pPr>
        <w:pStyle w:val="NoSpacing"/>
        <w:numPr>
          <w:ilvl w:val="0"/>
          <w:numId w:val="17"/>
        </w:numPr>
        <w:ind w:hanging="360"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dokument potwierdzający umocowanie do reprezentowania odwołującego.</w:t>
      </w:r>
    </w:p>
    <w:p>
      <w:pPr>
        <w:pStyle w:val="NoSpacing"/>
        <w:numPr>
          <w:ilvl w:val="1"/>
          <w:numId w:val="20"/>
        </w:numPr>
        <w:ind w:hanging="435" w:start="993"/>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Na orzeczenie Izby stronom oraz uczestnikom postępowania odwoławczego przysługuje skarga do sądu. Skargę wnosi się do Sądu Okręgowego w Warszawie - sądu zamówień publicznych.</w:t>
      </w:r>
    </w:p>
    <w:p>
      <w:pPr>
        <w:pStyle w:val="NoSpacing"/>
        <w:rPr>
          <w:rFonts w:ascii="Cambria" w:hAnsi="Cambria" w:cs="Calibri" w:asciiTheme="majorHAnsi" w:hAnsiTheme="majorHAnsi"/>
          <w:b/>
          <w:sz w:val="24"/>
          <w:szCs w:val="24"/>
          <w:lang w:val="pl-PL" w:eastAsia="pl-PL"/>
        </w:rPr>
      </w:pPr>
      <w:r>
        <w:rPr>
          <w:rFonts w:cs="Calibri" w:ascii="Cambria" w:hAnsi="Cambria"/>
          <w:b/>
          <w:sz w:val="24"/>
          <w:szCs w:val="24"/>
          <w:lang w:val="pl-PL" w:eastAsia="pl-PL"/>
        </w:rPr>
      </w:r>
    </w:p>
    <w:p>
      <w:pPr>
        <w:pStyle w:val="NoSpacing"/>
        <w:numPr>
          <w:ilvl w:val="0"/>
          <w:numId w:val="20"/>
        </w:numPr>
        <w:shd w:val="clear" w:color="auto" w:fill="D9D9D9" w:themeFill="background1" w:themeFillShade="d9"/>
        <w:rPr>
          <w:rFonts w:ascii="Cambria" w:hAnsi="Cambria" w:cs="Calibri" w:asciiTheme="majorHAnsi" w:hAnsiTheme="majorHAnsi"/>
          <w:b/>
          <w:bCs/>
          <w:sz w:val="24"/>
          <w:szCs w:val="24"/>
          <w:lang w:val="pl-PL" w:eastAsia="pl-PL"/>
        </w:rPr>
      </w:pPr>
      <w:bookmarkStart w:id="42" w:name="bookmark72"/>
      <w:r>
        <w:rPr>
          <w:rFonts w:cs="Calibri" w:ascii="Cambria" w:hAnsi="Cambria" w:asciiTheme="majorHAnsi" w:hAnsiTheme="majorHAnsi"/>
          <w:b/>
          <w:bCs/>
          <w:sz w:val="24"/>
          <w:szCs w:val="24"/>
          <w:lang w:val="pl-PL" w:eastAsia="pl-PL"/>
        </w:rPr>
        <w:t>INFORMACJE DODATKOWE</w:t>
      </w:r>
      <w:bookmarkEnd w:id="42"/>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t. 214 ust. 1 pkt 7 i 8 ustawy Pzp.</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wymag</w:t>
      </w:r>
      <w:r>
        <w:rPr>
          <w:rFonts w:cs="Calibri" w:ascii="Cambria" w:hAnsi="Cambria" w:asciiTheme="majorHAnsi" w:hAnsiTheme="majorHAnsi"/>
          <w:b/>
          <w:bCs/>
          <w:sz w:val="24"/>
          <w:szCs w:val="24"/>
          <w:lang w:val="pl-PL" w:eastAsia="pl-PL"/>
        </w:rPr>
        <w:t>a</w:t>
      </w:r>
      <w:r>
        <w:rPr>
          <w:rFonts w:cs="Calibri" w:ascii="Cambria" w:hAnsi="Cambria" w:asciiTheme="majorHAnsi" w:hAnsiTheme="majorHAnsi"/>
          <w:sz w:val="24"/>
          <w:szCs w:val="24"/>
          <w:lang w:val="pl-PL" w:eastAsia="pl-PL"/>
        </w:rPr>
        <w:t xml:space="preserve"> przeprowadzenia przez Wykonawcę wizji lokalnej lub sprawdzenia przez niego dokumenZamawiający</w:t>
      </w:r>
      <w:r>
        <w:rPr>
          <w:rFonts w:cs="Calibri" w:ascii="Cambria" w:hAnsi="Cambria" w:asciiTheme="majorHAnsi" w:hAnsiTheme="majorHAnsi"/>
          <w:b/>
          <w:bCs/>
          <w:sz w:val="24"/>
          <w:szCs w:val="24"/>
          <w:lang w:val="pl-PL" w:eastAsia="pl-PL"/>
        </w:rPr>
        <w:t xml:space="preserve"> nie dopuszcza</w:t>
      </w:r>
      <w:r>
        <w:rPr>
          <w:rFonts w:cs="Calibri" w:ascii="Cambria" w:hAnsi="Cambria" w:asciiTheme="majorHAnsi" w:hAnsiTheme="majorHAnsi"/>
          <w:sz w:val="24"/>
          <w:szCs w:val="24"/>
          <w:lang w:val="pl-PL" w:eastAsia="pl-PL"/>
        </w:rPr>
        <w:t xml:space="preserve"> składanie ofert częściowych.</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dopuszcza</w:t>
      </w:r>
      <w:r>
        <w:rPr>
          <w:rFonts w:cs="Calibri" w:ascii="Cambria" w:hAnsi="Cambria" w:asciiTheme="majorHAnsi" w:hAnsiTheme="majorHAnsi"/>
          <w:sz w:val="24"/>
          <w:szCs w:val="24"/>
          <w:lang w:val="pl-PL" w:eastAsia="pl-PL"/>
        </w:rPr>
        <w:t xml:space="preserve"> składania ofert wariantowych.</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przewiduje</w:t>
      </w:r>
      <w:r>
        <w:rPr>
          <w:rFonts w:cs="Calibri" w:ascii="Cambria" w:hAnsi="Cambria" w:asciiTheme="majorHAnsi" w:hAnsiTheme="majorHAnsi"/>
          <w:sz w:val="24"/>
          <w:szCs w:val="24"/>
          <w:lang w:val="pl-PL" w:eastAsia="pl-PL"/>
        </w:rPr>
        <w:t xml:space="preserve"> wymagań wskazanych w art. 96 ust. 2 pkt 2 ustawy Pzp.</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sz w:val="24"/>
          <w:szCs w:val="24"/>
          <w:lang w:val="pl-PL" w:eastAsia="pl-PL"/>
        </w:rPr>
        <w:t>Zamawiający</w:t>
      </w:r>
      <w:r>
        <w:rPr>
          <w:rFonts w:cs="Calibri" w:ascii="Cambria" w:hAnsi="Cambria"/>
          <w:b/>
          <w:bCs/>
          <w:sz w:val="24"/>
          <w:szCs w:val="24"/>
          <w:lang w:val="pl-PL" w:eastAsia="pl-PL"/>
        </w:rPr>
        <w:t xml:space="preserve"> </w:t>
      </w:r>
      <w:r>
        <w:rPr>
          <w:rFonts w:cs="Calibri" w:ascii="Cambria" w:hAnsi="Cambria"/>
          <w:b/>
          <w:bCs/>
          <w:sz w:val="24"/>
          <w:szCs w:val="24"/>
          <w:u w:val="single"/>
          <w:lang w:val="pl-PL" w:eastAsia="pl-PL"/>
        </w:rPr>
        <w:t>nie przewiduje</w:t>
      </w:r>
      <w:r>
        <w:rPr>
          <w:rFonts w:cs="Calibri" w:ascii="Cambria" w:hAnsi="Cambria"/>
          <w:sz w:val="24"/>
          <w:szCs w:val="24"/>
          <w:lang w:val="pl-PL" w:eastAsia="pl-PL"/>
        </w:rPr>
        <w:t xml:space="preserve"> zamówień, o których mowa w artów niezbędnych do realizacji zamówienia, o których mowa w art. 131 ust. 2 ustawy Pzp.</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przewiduje</w:t>
      </w:r>
      <w:r>
        <w:rPr>
          <w:rFonts w:cs="Calibri" w:ascii="Cambria" w:hAnsi="Cambria" w:asciiTheme="majorHAnsi" w:hAnsiTheme="majorHAnsi"/>
          <w:sz w:val="24"/>
          <w:szCs w:val="24"/>
          <w:lang w:val="pl-PL" w:eastAsia="pl-PL"/>
        </w:rPr>
        <w:t xml:space="preserve"> rozliczenia między Zamawiającym a Wykonawcą w walutach obcych.</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przewiduje</w:t>
      </w:r>
      <w:r>
        <w:rPr>
          <w:rFonts w:cs="Calibri" w:ascii="Cambria" w:hAnsi="Cambria" w:asciiTheme="majorHAnsi" w:hAnsiTheme="majorHAnsi"/>
          <w:sz w:val="24"/>
          <w:szCs w:val="24"/>
          <w:lang w:val="pl-PL" w:eastAsia="pl-PL"/>
        </w:rPr>
        <w:t xml:space="preserve"> zwrotu kosztów udziału w postępowaniu.</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wymag</w:t>
      </w:r>
      <w:r>
        <w:rPr>
          <w:rFonts w:cs="Calibri" w:ascii="Cambria" w:hAnsi="Cambria" w:asciiTheme="majorHAnsi" w:hAnsiTheme="majorHAnsi"/>
          <w:b/>
          <w:bCs/>
          <w:sz w:val="24"/>
          <w:szCs w:val="24"/>
          <w:lang w:val="pl-PL" w:eastAsia="pl-PL"/>
        </w:rPr>
        <w:t>a</w:t>
      </w:r>
      <w:r>
        <w:rPr>
          <w:rFonts w:cs="Calibri" w:ascii="Cambria" w:hAnsi="Cambria" w:asciiTheme="majorHAnsi" w:hAnsiTheme="majorHAnsi"/>
          <w:sz w:val="24"/>
          <w:szCs w:val="24"/>
          <w:lang w:val="pl-PL" w:eastAsia="pl-PL"/>
        </w:rPr>
        <w:t xml:space="preserve"> obowiązku osobistego wykonania przez Wykonawcę kluczowych zadań zgodnie z art. 60 i art. 121 ustawy Pzp.</w:t>
      </w:r>
    </w:p>
    <w:p>
      <w:pPr>
        <w:pStyle w:val="NoSpacing"/>
        <w:numPr>
          <w:ilvl w:val="1"/>
          <w:numId w:val="20"/>
        </w:numPr>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przewiduje</w:t>
      </w:r>
      <w:r>
        <w:rPr>
          <w:rFonts w:cs="Calibri" w:ascii="Cambria" w:hAnsi="Cambria" w:asciiTheme="majorHAnsi" w:hAnsiTheme="majorHAnsi"/>
          <w:sz w:val="24"/>
          <w:szCs w:val="24"/>
          <w:lang w:val="pl-PL" w:eastAsia="pl-PL"/>
        </w:rPr>
        <w:t xml:space="preserve"> zawarcia umowy ramowej.</w:t>
      </w:r>
    </w:p>
    <w:p>
      <w:pPr>
        <w:pStyle w:val="NoSpacing"/>
        <w:numPr>
          <w:ilvl w:val="1"/>
          <w:numId w:val="20"/>
        </w:numPr>
        <w:ind w:hanging="594" w:start="226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przewiduje</w:t>
      </w:r>
      <w:r>
        <w:rPr>
          <w:rFonts w:cs="Calibri" w:ascii="Cambria" w:hAnsi="Cambria" w:asciiTheme="majorHAnsi" w:hAnsiTheme="majorHAnsi"/>
          <w:sz w:val="24"/>
          <w:szCs w:val="24"/>
          <w:lang w:val="pl-PL" w:eastAsia="pl-PL"/>
        </w:rPr>
        <w:t xml:space="preserve"> wyboru najkorzystniejszej oferty z zastosowaniem aukcji elektronicznej wraz z informacjami, o których mowa w art. 230 ustawy Pzp.</w:t>
      </w:r>
    </w:p>
    <w:p>
      <w:pPr>
        <w:pStyle w:val="NoSpacing"/>
        <w:numPr>
          <w:ilvl w:val="1"/>
          <w:numId w:val="20"/>
        </w:numPr>
        <w:ind w:hanging="594" w:start="2268"/>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Zamawiający</w:t>
      </w:r>
      <w:r>
        <w:rPr>
          <w:rFonts w:cs="Calibri" w:ascii="Cambria" w:hAnsi="Cambria" w:asciiTheme="majorHAnsi" w:hAnsiTheme="majorHAnsi"/>
          <w:b/>
          <w:bCs/>
          <w:sz w:val="24"/>
          <w:szCs w:val="24"/>
          <w:lang w:val="pl-PL" w:eastAsia="pl-PL"/>
        </w:rPr>
        <w:t xml:space="preserve"> </w:t>
      </w:r>
      <w:r>
        <w:rPr>
          <w:rFonts w:cs="Calibri" w:ascii="Cambria" w:hAnsi="Cambria" w:asciiTheme="majorHAnsi" w:hAnsiTheme="majorHAnsi"/>
          <w:b/>
          <w:bCs/>
          <w:sz w:val="24"/>
          <w:szCs w:val="24"/>
          <w:u w:val="single"/>
          <w:lang w:val="pl-PL" w:eastAsia="pl-PL"/>
        </w:rPr>
        <w:t>nie stawia</w:t>
      </w:r>
      <w:r>
        <w:rPr>
          <w:rFonts w:cs="Calibri" w:ascii="Cambria" w:hAnsi="Cambria" w:asciiTheme="majorHAnsi" w:hAnsiTheme="majorHAnsi"/>
          <w:sz w:val="24"/>
          <w:szCs w:val="24"/>
          <w:lang w:val="pl-PL" w:eastAsia="pl-PL"/>
        </w:rPr>
        <w:t xml:space="preserve"> wymogu lub możliwości złożenia ofert w postaci katalogów elektronicznych lub dołączenia katalogów elektronicznych do oferty, w sytuacji określonej w art. 93 ustawy Pzp.</w:t>
      </w:r>
    </w:p>
    <w:p>
      <w:pPr>
        <w:pStyle w:val="NoSpacing"/>
        <w:rPr>
          <w:rFonts w:ascii="Cambria" w:hAnsi="Cambria" w:cs="Calibri" w:asciiTheme="majorHAnsi" w:hAnsiTheme="majorHAnsi"/>
          <w:sz w:val="24"/>
          <w:szCs w:val="24"/>
          <w:lang w:val="pl-PL" w:eastAsia="pl-PL"/>
        </w:rPr>
      </w:pPr>
      <w:r>
        <w:rPr>
          <w:rFonts w:cs="Calibri" w:ascii="Cambria" w:hAnsi="Cambria"/>
          <w:sz w:val="24"/>
          <w:szCs w:val="24"/>
          <w:lang w:val="pl-PL" w:eastAsia="pl-PL"/>
        </w:rPr>
      </w:r>
    </w:p>
    <w:p>
      <w:pPr>
        <w:pStyle w:val="NoSpacing"/>
        <w:numPr>
          <w:ilvl w:val="0"/>
          <w:numId w:val="20"/>
        </w:numPr>
        <w:shd w:val="clear" w:color="auto" w:fill="D9D9D9" w:themeFill="background1" w:themeFillShade="d9"/>
        <w:rPr>
          <w:rFonts w:ascii="Cambria" w:hAnsi="Cambria" w:cs="Calibri" w:asciiTheme="majorHAnsi" w:hAnsiTheme="majorHAnsi"/>
          <w:b/>
          <w:bCs/>
          <w:sz w:val="24"/>
          <w:szCs w:val="24"/>
          <w:lang w:val="pl-PL" w:eastAsia="pl-PL"/>
        </w:rPr>
      </w:pPr>
      <w:bookmarkStart w:id="43" w:name="bookmark73"/>
      <w:r>
        <w:rPr>
          <w:rFonts w:cs="Calibri" w:ascii="Cambria" w:hAnsi="Cambria" w:asciiTheme="majorHAnsi" w:hAnsiTheme="majorHAnsi"/>
          <w:b/>
          <w:bCs/>
          <w:sz w:val="24"/>
          <w:szCs w:val="24"/>
          <w:lang w:val="pl-PL" w:eastAsia="pl-PL"/>
        </w:rPr>
        <w:t>ZAŁĄCZNIKI DO SWZ</w:t>
      </w:r>
      <w:bookmarkEnd w:id="43"/>
    </w:p>
    <w:p>
      <w:pPr>
        <w:pStyle w:val="NoSpacing"/>
        <w:rPr>
          <w:rFonts w:ascii="Cambria" w:hAnsi="Cambria" w:cs="Calibri" w:asciiTheme="majorHAnsi" w:hAnsiTheme="majorHAnsi"/>
          <w:lang w:val="pl-PL" w:eastAsia="pl-PL"/>
        </w:rPr>
      </w:pPr>
      <w:r>
        <w:rPr>
          <w:rFonts w:cs="Calibri" w:ascii="Cambria" w:hAnsi="Cambria" w:asciiTheme="majorHAnsi" w:hAnsiTheme="majorHAnsi"/>
          <w:u w:val="single"/>
          <w:lang w:val="pl-PL" w:eastAsia="pl-PL"/>
        </w:rPr>
        <w:t>Integralną częścią SWZ są załączniki:</w:t>
      </w:r>
    </w:p>
    <w:p>
      <w:pPr>
        <w:pStyle w:val="NoSpacing"/>
        <w:rPr>
          <w:rFonts w:ascii="Cambria" w:hAnsi="Cambria" w:cs="Calibri" w:asciiTheme="majorHAnsi" w:hAnsiTheme="majorHAnsi"/>
          <w:lang w:val="pl-PL" w:eastAsia="pl-PL"/>
        </w:rPr>
      </w:pPr>
      <w:r>
        <w:rPr>
          <w:rFonts w:cs="Calibri" w:ascii="Cambria" w:hAnsi="Cambria" w:asciiTheme="majorHAnsi" w:hAnsiTheme="majorHAnsi"/>
          <w:lang w:val="pl-PL" w:eastAsia="pl-PL"/>
        </w:rPr>
        <w:t>Załącznik Nr 1 –  Wzór formularza ofertowego</w:t>
      </w:r>
    </w:p>
    <w:p>
      <w:pPr>
        <w:pStyle w:val="NoSpacing"/>
        <w:rPr>
          <w:rFonts w:ascii="Cambria" w:hAnsi="Cambria" w:cs="Calibri" w:asciiTheme="majorHAnsi" w:hAnsiTheme="majorHAnsi"/>
          <w:lang w:val="pl-PL" w:eastAsia="pl-PL"/>
        </w:rPr>
      </w:pPr>
      <w:r>
        <w:rPr>
          <w:rFonts w:cs="Calibri" w:ascii="Cambria" w:hAnsi="Cambria" w:asciiTheme="majorHAnsi" w:hAnsiTheme="majorHAnsi"/>
          <w:lang w:val="pl-PL" w:eastAsia="pl-PL"/>
        </w:rPr>
        <w:t>Załącznik Nr 2 –  Wzór oświadczenia składanego na podstawie art. 125 ust. 1 ustawy  Pzp,</w:t>
      </w:r>
    </w:p>
    <w:p>
      <w:pPr>
        <w:pStyle w:val="Normal"/>
        <w:rPr>
          <w:rFonts w:ascii="Cambria" w:hAnsi="Cambria" w:cs="Calibri" w:asciiTheme="majorHAnsi" w:hAnsiTheme="majorHAnsi"/>
          <w:sz w:val="24"/>
          <w:szCs w:val="24"/>
          <w:lang w:val="pl-PL" w:eastAsia="pl-PL"/>
        </w:rPr>
      </w:pPr>
      <w:r>
        <w:rPr>
          <w:rFonts w:cs="Calibri" w:ascii="Cambria" w:hAnsi="Cambria" w:asciiTheme="majorHAnsi" w:hAnsiTheme="majorHAnsi"/>
          <w:sz w:val="24"/>
          <w:szCs w:val="24"/>
          <w:lang w:val="pl-PL" w:eastAsia="pl-PL"/>
        </w:rPr>
        <w:t>Załącznik Nr 3 – Dokumenty finansowe Zamawiającego</w:t>
      </w:r>
    </w:p>
    <w:p>
      <w:pPr>
        <w:pStyle w:val="NoSpacing"/>
        <w:ind w:start="426"/>
        <w:rPr>
          <w:rFonts w:ascii="Cambria" w:hAnsi="Cambria" w:cs="Calibri" w:asciiTheme="majorHAnsi" w:hAnsiTheme="majorHAnsi"/>
          <w:sz w:val="24"/>
          <w:szCs w:val="24"/>
          <w:lang w:val="pl-PL" w:eastAsia="pl-PL"/>
        </w:rPr>
      </w:pPr>
      <w:r>
        <w:rPr>
          <w:rFonts w:cs="Calibri" w:ascii="Cambria" w:hAnsi="Cambria"/>
          <w:sz w:val="24"/>
          <w:szCs w:val="24"/>
          <w:lang w:val="pl-PL" w:eastAsia="pl-PL"/>
        </w:rPr>
      </w:r>
    </w:p>
    <w:p>
      <w:pPr>
        <w:pStyle w:val="NoSpacing"/>
        <w:ind w:start="426"/>
        <w:rPr>
          <w:rFonts w:ascii="Cambria" w:hAnsi="Cambria" w:cs="Calibri" w:asciiTheme="majorHAnsi" w:hAnsiTheme="majorHAnsi"/>
          <w:sz w:val="24"/>
          <w:szCs w:val="24"/>
        </w:rPr>
      </w:pPr>
      <w:r>
        <w:rPr>
          <w:rFonts w:cs="Calibri" w:ascii="Cambria" w:hAnsi="Cambria"/>
          <w:sz w:val="24"/>
          <w:szCs w:val="24"/>
        </w:rPr>
      </w:r>
    </w:p>
    <w:p>
      <w:pPr>
        <w:pStyle w:val="Normal"/>
        <w:rPr>
          <w:rFonts w:ascii="Cambria" w:hAnsi="Cambria" w:cs="Calibri" w:asciiTheme="majorHAnsi" w:hAnsiTheme="majorHAnsi"/>
          <w:sz w:val="24"/>
          <w:szCs w:val="24"/>
        </w:rPr>
      </w:pPr>
      <w:r>
        <w:rPr>
          <w:rFonts w:cs="Calibri" w:ascii="Cambria" w:hAnsi="Cambria"/>
          <w:sz w:val="24"/>
          <w:szCs w:val="24"/>
        </w:rPr>
      </w:r>
    </w:p>
    <w:p>
      <w:pPr>
        <w:pStyle w:val="Normal"/>
        <w:spacing w:before="0" w:after="200"/>
        <w:rPr>
          <w:rFonts w:ascii="Cambria" w:hAnsi="Cambria" w:asciiTheme="majorHAnsi" w:hAnsiTheme="majorHAnsi"/>
          <w:sz w:val="24"/>
          <w:szCs w:val="24"/>
        </w:rPr>
      </w:pPr>
      <w:r>
        <w:rPr>
          <w:rFonts w:asciiTheme="majorHAnsi" w:hAnsiTheme="majorHAnsi" w:ascii="Cambria" w:hAnsi="Cambria"/>
          <w:sz w:val="24"/>
          <w:szCs w:val="24"/>
        </w:rPr>
      </w:r>
    </w:p>
    <w:sectPr>
      <w:footerReference w:type="even" r:id="rId5"/>
      <w:footerReference w:type="default" r:id="rId6"/>
      <w:footerReference w:type="first" r:id="rId7"/>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roman"/>
    <w:pitch w:val="variable"/>
  </w:font>
  <w:font w:name="Times New Roman">
    <w:charset w:val="ee" w:characterSet="windows-1250"/>
    <w:family w:val="roman"/>
    <w:pitch w:val="variable"/>
  </w:font>
  <w:font w:name="Cambria">
    <w:charset w:val="ee" w:characterSet="windows-1250"/>
    <w:family w:val="roman"/>
    <w:pitch w:val="variable"/>
  </w:font>
  <w:font w:name="Tahoma">
    <w:charset w:val="ee" w:characterSet="windows-1250"/>
    <w:family w:val="swiss"/>
    <w:pitch w:val="variable"/>
  </w:font>
  <w:font w:name="Liberation Sans">
    <w:altName w:val="Arial"/>
    <w:charset w:val="ee" w:characterSet="windows-1250"/>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23573154"/>
    </w:sdtPr>
    <w:sdtContent>
      <w:p>
        <w:pPr>
          <w:pStyle w:val="Footer"/>
          <w:jc w:val="center"/>
          <w:rPr/>
        </w:pPr>
        <w:r>
          <w:rPr/>
          <w:fldChar w:fldCharType="begin"/>
        </w:r>
        <w:r>
          <w:rPr/>
          <w:instrText xml:space="preserve"> PAGE </w:instrText>
        </w:r>
        <w:r>
          <w:rPr/>
          <w:fldChar w:fldCharType="separate"/>
        </w:r>
        <w:r>
          <w:rPr/>
          <w:t>3</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23573154"/>
    </w:sdtPr>
    <w:sdtContent>
      <w:p>
        <w:pPr>
          <w:pStyle w:val="Footer"/>
          <w:jc w:val="center"/>
          <w:rPr/>
        </w:pPr>
        <w:r>
          <w:rPr/>
          <w:fldChar w:fldCharType="begin"/>
        </w:r>
        <w:r>
          <w:rPr/>
          <w:instrText xml:space="preserve"> PAGE </w:instrText>
        </w:r>
        <w:r>
          <w:rPr/>
          <w:fldChar w:fldCharType="separate"/>
        </w:r>
        <w:r>
          <w:rPr/>
          <w:t>3</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20" w:hanging="360"/>
      </w:pPr>
      <w:rPr/>
    </w:lvl>
    <w:lvl w:ilvl="1">
      <w:start w:val="1"/>
      <w:isLgl/>
      <w:numFmt w:val="decimal"/>
      <w:lvlText w:val="%1.%2."/>
      <w:lvlJc w:val="start"/>
      <w:pPr>
        <w:tabs>
          <w:tab w:val="num" w:pos="0"/>
        </w:tabs>
        <w:ind w:start="1428" w:hanging="720"/>
      </w:pPr>
      <w:rPr>
        <w:b/>
        <w:bCs/>
      </w:rPr>
    </w:lvl>
    <w:lvl w:ilvl="2">
      <w:start w:val="1"/>
      <w:isLgl/>
      <w:numFmt w:val="lowerLetter"/>
      <w:lvlText w:val="%3)"/>
      <w:lvlJc w:val="start"/>
      <w:pPr>
        <w:tabs>
          <w:tab w:val="num" w:pos="0"/>
        </w:tabs>
        <w:ind w:start="2136" w:hanging="1080"/>
      </w:pPr>
      <w:rPr>
        <w:rFonts w:ascii="Calibri" w:hAnsi="Calibri" w:eastAsia="Book Antiqua" w:cs="Calibri" w:asciiTheme="minorHAnsi" w:cstheme="minorHAnsi" w:hAnsiTheme="minorHAnsi"/>
      </w:rPr>
    </w:lvl>
    <w:lvl w:ilvl="3">
      <w:start w:val="1"/>
      <w:isLgl/>
      <w:numFmt w:val="decimal"/>
      <w:lvlText w:val="%1.%2.%3.%4."/>
      <w:lvlJc w:val="start"/>
      <w:pPr>
        <w:tabs>
          <w:tab w:val="num" w:pos="0"/>
        </w:tabs>
        <w:ind w:start="2484" w:hanging="1080"/>
      </w:pPr>
      <w:rPr/>
    </w:lvl>
    <w:lvl w:ilvl="4">
      <w:start w:val="1"/>
      <w:isLgl/>
      <w:numFmt w:val="decimal"/>
      <w:lvlText w:val="%1.%2.%3.%4.%5."/>
      <w:lvlJc w:val="start"/>
      <w:pPr>
        <w:tabs>
          <w:tab w:val="num" w:pos="0"/>
        </w:tabs>
        <w:ind w:start="3192" w:hanging="1440"/>
      </w:pPr>
      <w:rPr/>
    </w:lvl>
    <w:lvl w:ilvl="5">
      <w:start w:val="1"/>
      <w:isLgl/>
      <w:numFmt w:val="decimal"/>
      <w:lvlText w:val="%1.%2.%3.%4.%5.%6."/>
      <w:lvlJc w:val="start"/>
      <w:pPr>
        <w:tabs>
          <w:tab w:val="num" w:pos="0"/>
        </w:tabs>
        <w:ind w:start="3900" w:hanging="1800"/>
      </w:pPr>
      <w:rPr/>
    </w:lvl>
    <w:lvl w:ilvl="6">
      <w:start w:val="1"/>
      <w:isLgl/>
      <w:numFmt w:val="decimal"/>
      <w:lvlText w:val="%1.%2.%3.%4.%5.%6.%7."/>
      <w:lvlJc w:val="start"/>
      <w:pPr>
        <w:tabs>
          <w:tab w:val="num" w:pos="0"/>
        </w:tabs>
        <w:ind w:start="4248" w:hanging="1800"/>
      </w:pPr>
      <w:rPr/>
    </w:lvl>
    <w:lvl w:ilvl="7">
      <w:start w:val="1"/>
      <w:isLgl/>
      <w:numFmt w:val="decimal"/>
      <w:lvlText w:val="%1.%2.%3.%4.%5.%6.%7.%8."/>
      <w:lvlJc w:val="start"/>
      <w:pPr>
        <w:tabs>
          <w:tab w:val="num" w:pos="0"/>
        </w:tabs>
        <w:ind w:start="4956" w:hanging="2160"/>
      </w:pPr>
      <w:rPr/>
    </w:lvl>
    <w:lvl w:ilvl="8">
      <w:start w:val="1"/>
      <w:isLgl/>
      <w:numFmt w:val="decimal"/>
      <w:lvlText w:val="%1.%2.%3.%4.%5.%6.%7.%8.%9."/>
      <w:lvlJc w:val="start"/>
      <w:pPr>
        <w:tabs>
          <w:tab w:val="num" w:pos="0"/>
        </w:tabs>
        <w:ind w:start="5664" w:hanging="2520"/>
      </w:pPr>
      <w:rPr/>
    </w:lvl>
  </w:abstractNum>
  <w:abstractNum w:abstractNumId="2">
    <w:lvl w:ilvl="0">
      <w:start w:val="1"/>
      <w:numFmt w:val="decimal"/>
      <w:lvlText w:val="%1)"/>
      <w:lvlJc w:val="start"/>
      <w:pPr>
        <w:tabs>
          <w:tab w:val="num" w:pos="0"/>
        </w:tabs>
        <w:ind w:start="1854" w:hanging="360"/>
      </w:pPr>
      <w:rPr/>
    </w:lvl>
    <w:lvl w:ilvl="1">
      <w:start w:val="1"/>
      <w:numFmt w:val="lowerLetter"/>
      <w:lvlText w:val="%2."/>
      <w:lvlJc w:val="start"/>
      <w:pPr>
        <w:tabs>
          <w:tab w:val="num" w:pos="0"/>
        </w:tabs>
        <w:ind w:start="2574" w:hanging="360"/>
      </w:pPr>
      <w:rPr/>
    </w:lvl>
    <w:lvl w:ilvl="2">
      <w:start w:val="1"/>
      <w:numFmt w:val="lowerRoman"/>
      <w:lvlText w:val="%3."/>
      <w:lvlJc w:val="end"/>
      <w:pPr>
        <w:tabs>
          <w:tab w:val="num" w:pos="0"/>
        </w:tabs>
        <w:ind w:start="3294" w:hanging="18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3">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
    <w:lvl w:ilvl="0">
      <w:start w:val="8"/>
      <w:numFmt w:val="decimal"/>
      <w:lvlText w:val="%1."/>
      <w:lvlJc w:val="start"/>
      <w:pPr>
        <w:tabs>
          <w:tab w:val="num" w:pos="0"/>
        </w:tabs>
        <w:ind w:start="495" w:hanging="495"/>
      </w:pPr>
      <w:rPr/>
    </w:lvl>
    <w:lvl w:ilvl="1">
      <w:start w:val="1"/>
      <w:numFmt w:val="decimal"/>
      <w:lvlText w:val="%1.%2."/>
      <w:lvlJc w:val="start"/>
      <w:pPr>
        <w:tabs>
          <w:tab w:val="num" w:pos="0"/>
        </w:tabs>
        <w:ind w:start="675" w:hanging="495"/>
      </w:pPr>
      <w:rPr>
        <w:b/>
        <w:bCs/>
      </w:rPr>
    </w:lvl>
    <w:lvl w:ilvl="2">
      <w:start w:val="1"/>
      <w:numFmt w:val="decimal"/>
      <w:lvlText w:val="%1.%2.%3."/>
      <w:lvlJc w:val="start"/>
      <w:pPr>
        <w:tabs>
          <w:tab w:val="num" w:pos="0"/>
        </w:tabs>
        <w:ind w:start="1080" w:hanging="720"/>
      </w:pPr>
      <w:rPr/>
    </w:lvl>
    <w:lvl w:ilvl="3">
      <w:start w:val="1"/>
      <w:numFmt w:val="decimal"/>
      <w:lvlText w:val="%1.%2.%3.%4."/>
      <w:lvlJc w:val="start"/>
      <w:pPr>
        <w:tabs>
          <w:tab w:val="num" w:pos="0"/>
        </w:tabs>
        <w:ind w:start="1260" w:hanging="720"/>
      </w:pPr>
      <w:rPr/>
    </w:lvl>
    <w:lvl w:ilvl="4">
      <w:start w:val="1"/>
      <w:numFmt w:val="decimal"/>
      <w:lvlText w:val="%1.%2.%3.%4.%5."/>
      <w:lvlJc w:val="start"/>
      <w:pPr>
        <w:tabs>
          <w:tab w:val="num" w:pos="0"/>
        </w:tabs>
        <w:ind w:start="1800" w:hanging="1080"/>
      </w:pPr>
      <w:rPr/>
    </w:lvl>
    <w:lvl w:ilvl="5">
      <w:start w:val="1"/>
      <w:numFmt w:val="decimal"/>
      <w:lvlText w:val="%1.%2.%3.%4.%5.%6."/>
      <w:lvlJc w:val="start"/>
      <w:pPr>
        <w:tabs>
          <w:tab w:val="num" w:pos="0"/>
        </w:tabs>
        <w:ind w:start="1980" w:hanging="1080"/>
      </w:pPr>
      <w:rPr/>
    </w:lvl>
    <w:lvl w:ilvl="6">
      <w:start w:val="1"/>
      <w:numFmt w:val="decimal"/>
      <w:lvlText w:val="%1.%2.%3.%4.%5.%6.%7."/>
      <w:lvlJc w:val="start"/>
      <w:pPr>
        <w:tabs>
          <w:tab w:val="num" w:pos="0"/>
        </w:tabs>
        <w:ind w:start="2520" w:hanging="1440"/>
      </w:pPr>
      <w:rPr/>
    </w:lvl>
    <w:lvl w:ilvl="7">
      <w:start w:val="1"/>
      <w:numFmt w:val="decimal"/>
      <w:lvlText w:val="%1.%2.%3.%4.%5.%6.%7.%8."/>
      <w:lvlJc w:val="start"/>
      <w:pPr>
        <w:tabs>
          <w:tab w:val="num" w:pos="0"/>
        </w:tabs>
        <w:ind w:start="2700" w:hanging="1440"/>
      </w:pPr>
      <w:rPr/>
    </w:lvl>
    <w:lvl w:ilvl="8">
      <w:start w:val="1"/>
      <w:numFmt w:val="decimal"/>
      <w:lvlText w:val="%1.%2.%3.%4.%5.%6.%7.%8.%9."/>
      <w:lvlJc w:val="start"/>
      <w:pPr>
        <w:tabs>
          <w:tab w:val="num" w:pos="0"/>
        </w:tabs>
        <w:ind w:start="3240" w:hanging="1800"/>
      </w:pPr>
      <w:rPr/>
    </w:lvl>
  </w:abstractNum>
  <w:abstractNum w:abstractNumId="6">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7">
    <w:lvl w:ilvl="0">
      <w:start w:val="1"/>
      <w:numFmt w:val="lowerLetter"/>
      <w:lvlText w:val="%1)"/>
      <w:lvlJc w:val="start"/>
      <w:pPr>
        <w:tabs>
          <w:tab w:val="num" w:pos="0"/>
        </w:tabs>
        <w:ind w:start="1788" w:hanging="360"/>
      </w:pPr>
      <w:rPr/>
    </w:lvl>
    <w:lvl w:ilvl="1">
      <w:start w:val="1"/>
      <w:numFmt w:val="lowerLetter"/>
      <w:lvlText w:val="%2."/>
      <w:lvlJc w:val="start"/>
      <w:pPr>
        <w:tabs>
          <w:tab w:val="num" w:pos="0"/>
        </w:tabs>
        <w:ind w:start="2508" w:hanging="360"/>
      </w:pPr>
      <w:rPr/>
    </w:lvl>
    <w:lvl w:ilvl="2">
      <w:start w:val="1"/>
      <w:numFmt w:val="lowerRoman"/>
      <w:lvlText w:val="%3."/>
      <w:lvlJc w:val="end"/>
      <w:pPr>
        <w:tabs>
          <w:tab w:val="num" w:pos="0"/>
        </w:tabs>
        <w:ind w:start="3228" w:hanging="180"/>
      </w:pPr>
      <w:rPr/>
    </w:lvl>
    <w:lvl w:ilvl="3">
      <w:start w:val="1"/>
      <w:numFmt w:val="decimal"/>
      <w:lvlText w:val="%4."/>
      <w:lvlJc w:val="start"/>
      <w:pPr>
        <w:tabs>
          <w:tab w:val="num" w:pos="0"/>
        </w:tabs>
        <w:ind w:start="3948" w:hanging="360"/>
      </w:pPr>
      <w:rPr/>
    </w:lvl>
    <w:lvl w:ilvl="4">
      <w:start w:val="1"/>
      <w:numFmt w:val="lowerLetter"/>
      <w:lvlText w:val="%5."/>
      <w:lvlJc w:val="start"/>
      <w:pPr>
        <w:tabs>
          <w:tab w:val="num" w:pos="0"/>
        </w:tabs>
        <w:ind w:start="4668" w:hanging="360"/>
      </w:pPr>
      <w:rPr/>
    </w:lvl>
    <w:lvl w:ilvl="5">
      <w:start w:val="1"/>
      <w:numFmt w:val="lowerRoman"/>
      <w:lvlText w:val="%6."/>
      <w:lvlJc w:val="end"/>
      <w:pPr>
        <w:tabs>
          <w:tab w:val="num" w:pos="0"/>
        </w:tabs>
        <w:ind w:start="5388" w:hanging="180"/>
      </w:pPr>
      <w:rPr/>
    </w:lvl>
    <w:lvl w:ilvl="6">
      <w:start w:val="1"/>
      <w:numFmt w:val="decimal"/>
      <w:lvlText w:val="%7."/>
      <w:lvlJc w:val="start"/>
      <w:pPr>
        <w:tabs>
          <w:tab w:val="num" w:pos="0"/>
        </w:tabs>
        <w:ind w:start="6108" w:hanging="360"/>
      </w:pPr>
      <w:rPr/>
    </w:lvl>
    <w:lvl w:ilvl="7">
      <w:start w:val="1"/>
      <w:numFmt w:val="lowerLetter"/>
      <w:lvlText w:val="%8."/>
      <w:lvlJc w:val="start"/>
      <w:pPr>
        <w:tabs>
          <w:tab w:val="num" w:pos="0"/>
        </w:tabs>
        <w:ind w:start="6828" w:hanging="360"/>
      </w:pPr>
      <w:rPr/>
    </w:lvl>
    <w:lvl w:ilvl="8">
      <w:start w:val="1"/>
      <w:numFmt w:val="lowerRoman"/>
      <w:lvlText w:val="%9."/>
      <w:lvlJc w:val="end"/>
      <w:pPr>
        <w:tabs>
          <w:tab w:val="num" w:pos="0"/>
        </w:tabs>
        <w:ind w:start="7548" w:hanging="180"/>
      </w:pPr>
      <w:rPr/>
    </w:lvl>
  </w:abstractNum>
  <w:abstractNum w:abstractNumId="8">
    <w:lvl w:ilvl="0">
      <w:start w:val="11"/>
      <w:numFmt w:val="decimal"/>
      <w:lvlText w:val="%1."/>
      <w:lvlJc w:val="start"/>
      <w:pPr>
        <w:tabs>
          <w:tab w:val="num" w:pos="0"/>
        </w:tabs>
        <w:ind w:start="600" w:hanging="600"/>
      </w:pPr>
      <w:rPr/>
    </w:lvl>
    <w:lvl w:ilvl="1">
      <w:start w:val="1"/>
      <w:numFmt w:val="decimal"/>
      <w:lvlText w:val="%1.%2."/>
      <w:lvlJc w:val="start"/>
      <w:pPr>
        <w:tabs>
          <w:tab w:val="num" w:pos="0"/>
        </w:tabs>
        <w:ind w:start="1314" w:hanging="600"/>
      </w:pPr>
      <w:rPr>
        <w:b/>
        <w:bCs/>
      </w:rPr>
    </w:lvl>
    <w:lvl w:ilvl="2">
      <w:start w:val="1"/>
      <w:numFmt w:val="decimal"/>
      <w:lvlText w:val="%1.%2.%3."/>
      <w:lvlJc w:val="start"/>
      <w:pPr>
        <w:tabs>
          <w:tab w:val="num" w:pos="0"/>
        </w:tabs>
        <w:ind w:start="2148" w:hanging="720"/>
      </w:pPr>
      <w:rPr>
        <w:b/>
        <w:bCs/>
      </w:rPr>
    </w:lvl>
    <w:lvl w:ilvl="3">
      <w:start w:val="1"/>
      <w:numFmt w:val="decimal"/>
      <w:lvlText w:val="%1.%2.%3.%4."/>
      <w:lvlJc w:val="start"/>
      <w:pPr>
        <w:tabs>
          <w:tab w:val="num" w:pos="0"/>
        </w:tabs>
        <w:ind w:start="2862" w:hanging="720"/>
      </w:pPr>
      <w:rPr/>
    </w:lvl>
    <w:lvl w:ilvl="4">
      <w:start w:val="1"/>
      <w:numFmt w:val="decimal"/>
      <w:lvlText w:val="%1.%2.%3.%4.%5."/>
      <w:lvlJc w:val="start"/>
      <w:pPr>
        <w:tabs>
          <w:tab w:val="num" w:pos="0"/>
        </w:tabs>
        <w:ind w:start="3936" w:hanging="1080"/>
      </w:pPr>
      <w:rPr/>
    </w:lvl>
    <w:lvl w:ilvl="5">
      <w:start w:val="1"/>
      <w:numFmt w:val="decimal"/>
      <w:lvlText w:val="%1.%2.%3.%4.%5.%6."/>
      <w:lvlJc w:val="start"/>
      <w:pPr>
        <w:tabs>
          <w:tab w:val="num" w:pos="0"/>
        </w:tabs>
        <w:ind w:start="4650" w:hanging="1080"/>
      </w:pPr>
      <w:rPr/>
    </w:lvl>
    <w:lvl w:ilvl="6">
      <w:start w:val="1"/>
      <w:numFmt w:val="decimal"/>
      <w:lvlText w:val="%1.%2.%3.%4.%5.%6.%7."/>
      <w:lvlJc w:val="start"/>
      <w:pPr>
        <w:tabs>
          <w:tab w:val="num" w:pos="0"/>
        </w:tabs>
        <w:ind w:start="5724" w:hanging="1440"/>
      </w:pPr>
      <w:rPr/>
    </w:lvl>
    <w:lvl w:ilvl="7">
      <w:start w:val="1"/>
      <w:numFmt w:val="decimal"/>
      <w:lvlText w:val="%1.%2.%3.%4.%5.%6.%7.%8."/>
      <w:lvlJc w:val="start"/>
      <w:pPr>
        <w:tabs>
          <w:tab w:val="num" w:pos="0"/>
        </w:tabs>
        <w:ind w:start="6438" w:hanging="1440"/>
      </w:pPr>
      <w:rPr/>
    </w:lvl>
    <w:lvl w:ilvl="8">
      <w:start w:val="1"/>
      <w:numFmt w:val="decimal"/>
      <w:lvlText w:val="%1.%2.%3.%4.%5.%6.%7.%8.%9."/>
      <w:lvlJc w:val="start"/>
      <w:pPr>
        <w:tabs>
          <w:tab w:val="num" w:pos="0"/>
        </w:tabs>
        <w:ind w:start="7512" w:hanging="1800"/>
      </w:pPr>
      <w:rPr/>
    </w:lvl>
  </w:abstractNum>
  <w:abstractNum w:abstractNumId="9">
    <w:lvl w:ilvl="0">
      <w:start w:val="1"/>
      <w:numFmt w:val="decimal"/>
      <w:lvlText w:val="%1)"/>
      <w:lvlJc w:val="start"/>
      <w:pPr>
        <w:tabs>
          <w:tab w:val="num" w:pos="0"/>
        </w:tabs>
        <w:ind w:start="2508" w:hanging="360"/>
      </w:pPr>
      <w:rPr/>
    </w:lvl>
    <w:lvl w:ilvl="1">
      <w:start w:val="1"/>
      <w:numFmt w:val="lowerLetter"/>
      <w:lvlText w:val="%2."/>
      <w:lvlJc w:val="start"/>
      <w:pPr>
        <w:tabs>
          <w:tab w:val="num" w:pos="0"/>
        </w:tabs>
        <w:ind w:start="3228" w:hanging="360"/>
      </w:pPr>
      <w:rPr/>
    </w:lvl>
    <w:lvl w:ilvl="2">
      <w:start w:val="1"/>
      <w:numFmt w:val="lowerRoman"/>
      <w:lvlText w:val="%3."/>
      <w:lvlJc w:val="end"/>
      <w:pPr>
        <w:tabs>
          <w:tab w:val="num" w:pos="0"/>
        </w:tabs>
        <w:ind w:start="3948" w:hanging="180"/>
      </w:pPr>
      <w:rPr/>
    </w:lvl>
    <w:lvl w:ilvl="3">
      <w:start w:val="1"/>
      <w:numFmt w:val="decimal"/>
      <w:lvlText w:val="%4."/>
      <w:lvlJc w:val="start"/>
      <w:pPr>
        <w:tabs>
          <w:tab w:val="num" w:pos="0"/>
        </w:tabs>
        <w:ind w:start="4668" w:hanging="360"/>
      </w:pPr>
      <w:rPr/>
    </w:lvl>
    <w:lvl w:ilvl="4">
      <w:start w:val="1"/>
      <w:numFmt w:val="lowerLetter"/>
      <w:lvlText w:val="%5."/>
      <w:lvlJc w:val="start"/>
      <w:pPr>
        <w:tabs>
          <w:tab w:val="num" w:pos="0"/>
        </w:tabs>
        <w:ind w:start="5388" w:hanging="360"/>
      </w:pPr>
      <w:rPr/>
    </w:lvl>
    <w:lvl w:ilvl="5">
      <w:start w:val="1"/>
      <w:numFmt w:val="lowerRoman"/>
      <w:lvlText w:val="%6."/>
      <w:lvlJc w:val="end"/>
      <w:pPr>
        <w:tabs>
          <w:tab w:val="num" w:pos="0"/>
        </w:tabs>
        <w:ind w:start="6108" w:hanging="180"/>
      </w:pPr>
      <w:rPr/>
    </w:lvl>
    <w:lvl w:ilvl="6">
      <w:start w:val="1"/>
      <w:numFmt w:val="decimal"/>
      <w:lvlText w:val="%7."/>
      <w:lvlJc w:val="start"/>
      <w:pPr>
        <w:tabs>
          <w:tab w:val="num" w:pos="0"/>
        </w:tabs>
        <w:ind w:start="6828" w:hanging="360"/>
      </w:pPr>
      <w:rPr/>
    </w:lvl>
    <w:lvl w:ilvl="7">
      <w:start w:val="1"/>
      <w:numFmt w:val="lowerLetter"/>
      <w:lvlText w:val="%8."/>
      <w:lvlJc w:val="start"/>
      <w:pPr>
        <w:tabs>
          <w:tab w:val="num" w:pos="0"/>
        </w:tabs>
        <w:ind w:start="7548" w:hanging="360"/>
      </w:pPr>
      <w:rPr/>
    </w:lvl>
    <w:lvl w:ilvl="8">
      <w:start w:val="1"/>
      <w:numFmt w:val="lowerRoman"/>
      <w:lvlText w:val="%9."/>
      <w:lvlJc w:val="end"/>
      <w:pPr>
        <w:tabs>
          <w:tab w:val="num" w:pos="0"/>
        </w:tabs>
        <w:ind w:start="8268" w:hanging="180"/>
      </w:pPr>
      <w:rPr/>
    </w:lvl>
  </w:abstractNum>
  <w:abstractNum w:abstractNumId="10">
    <w:lvl w:ilvl="0">
      <w:start w:val="1"/>
      <w:numFmt w:val="decimal"/>
      <w:lvlText w:val="%1)"/>
      <w:lvlJc w:val="start"/>
      <w:pPr>
        <w:tabs>
          <w:tab w:val="num" w:pos="0"/>
        </w:tabs>
        <w:ind w:start="2508" w:hanging="360"/>
      </w:pPr>
      <w:rPr/>
    </w:lvl>
    <w:lvl w:ilvl="1">
      <w:start w:val="1"/>
      <w:numFmt w:val="lowerLetter"/>
      <w:lvlText w:val="%2."/>
      <w:lvlJc w:val="start"/>
      <w:pPr>
        <w:tabs>
          <w:tab w:val="num" w:pos="0"/>
        </w:tabs>
        <w:ind w:start="3228" w:hanging="360"/>
      </w:pPr>
      <w:rPr/>
    </w:lvl>
    <w:lvl w:ilvl="2">
      <w:start w:val="1"/>
      <w:numFmt w:val="lowerRoman"/>
      <w:lvlText w:val="%3."/>
      <w:lvlJc w:val="end"/>
      <w:pPr>
        <w:tabs>
          <w:tab w:val="num" w:pos="0"/>
        </w:tabs>
        <w:ind w:start="3948" w:hanging="180"/>
      </w:pPr>
      <w:rPr/>
    </w:lvl>
    <w:lvl w:ilvl="3">
      <w:start w:val="1"/>
      <w:numFmt w:val="decimal"/>
      <w:lvlText w:val="%4."/>
      <w:lvlJc w:val="start"/>
      <w:pPr>
        <w:tabs>
          <w:tab w:val="num" w:pos="0"/>
        </w:tabs>
        <w:ind w:start="4668" w:hanging="360"/>
      </w:pPr>
      <w:rPr/>
    </w:lvl>
    <w:lvl w:ilvl="4">
      <w:start w:val="1"/>
      <w:numFmt w:val="lowerLetter"/>
      <w:lvlText w:val="%5."/>
      <w:lvlJc w:val="start"/>
      <w:pPr>
        <w:tabs>
          <w:tab w:val="num" w:pos="0"/>
        </w:tabs>
        <w:ind w:start="5388" w:hanging="360"/>
      </w:pPr>
      <w:rPr/>
    </w:lvl>
    <w:lvl w:ilvl="5">
      <w:start w:val="1"/>
      <w:numFmt w:val="lowerRoman"/>
      <w:lvlText w:val="%6."/>
      <w:lvlJc w:val="end"/>
      <w:pPr>
        <w:tabs>
          <w:tab w:val="num" w:pos="0"/>
        </w:tabs>
        <w:ind w:start="6108" w:hanging="180"/>
      </w:pPr>
      <w:rPr/>
    </w:lvl>
    <w:lvl w:ilvl="6">
      <w:start w:val="1"/>
      <w:numFmt w:val="decimal"/>
      <w:lvlText w:val="%7."/>
      <w:lvlJc w:val="start"/>
      <w:pPr>
        <w:tabs>
          <w:tab w:val="num" w:pos="0"/>
        </w:tabs>
        <w:ind w:start="6828" w:hanging="360"/>
      </w:pPr>
      <w:rPr/>
    </w:lvl>
    <w:lvl w:ilvl="7">
      <w:start w:val="1"/>
      <w:numFmt w:val="lowerLetter"/>
      <w:lvlText w:val="%8."/>
      <w:lvlJc w:val="start"/>
      <w:pPr>
        <w:tabs>
          <w:tab w:val="num" w:pos="0"/>
        </w:tabs>
        <w:ind w:start="7548" w:hanging="360"/>
      </w:pPr>
      <w:rPr/>
    </w:lvl>
    <w:lvl w:ilvl="8">
      <w:start w:val="1"/>
      <w:numFmt w:val="lowerRoman"/>
      <w:lvlText w:val="%9."/>
      <w:lvlJc w:val="end"/>
      <w:pPr>
        <w:tabs>
          <w:tab w:val="num" w:pos="0"/>
        </w:tabs>
        <w:ind w:start="8268" w:hanging="180"/>
      </w:pPr>
      <w:rPr/>
    </w:lvl>
  </w:abstractNum>
  <w:abstractNum w:abstractNumId="11">
    <w:lvl w:ilvl="0">
      <w:start w:val="1"/>
      <w:numFmt w:val="decimal"/>
      <w:lvlText w:val="%1)"/>
      <w:lvlJc w:val="start"/>
      <w:pPr>
        <w:tabs>
          <w:tab w:val="num" w:pos="0"/>
        </w:tabs>
        <w:ind w:start="3054" w:hanging="360"/>
      </w:pPr>
      <w:rPr/>
    </w:lvl>
    <w:lvl w:ilvl="1">
      <w:start w:val="1"/>
      <w:numFmt w:val="lowerLetter"/>
      <w:lvlText w:val="%2."/>
      <w:lvlJc w:val="start"/>
      <w:pPr>
        <w:tabs>
          <w:tab w:val="num" w:pos="0"/>
        </w:tabs>
        <w:ind w:start="3774" w:hanging="360"/>
      </w:pPr>
      <w:rPr/>
    </w:lvl>
    <w:lvl w:ilvl="2">
      <w:start w:val="1"/>
      <w:numFmt w:val="lowerRoman"/>
      <w:lvlText w:val="%3."/>
      <w:lvlJc w:val="end"/>
      <w:pPr>
        <w:tabs>
          <w:tab w:val="num" w:pos="0"/>
        </w:tabs>
        <w:ind w:start="4494" w:hanging="180"/>
      </w:pPr>
      <w:rPr/>
    </w:lvl>
    <w:lvl w:ilvl="3">
      <w:start w:val="1"/>
      <w:numFmt w:val="decimal"/>
      <w:lvlText w:val="%4."/>
      <w:lvlJc w:val="start"/>
      <w:pPr>
        <w:tabs>
          <w:tab w:val="num" w:pos="0"/>
        </w:tabs>
        <w:ind w:start="5214" w:hanging="360"/>
      </w:pPr>
      <w:rPr/>
    </w:lvl>
    <w:lvl w:ilvl="4">
      <w:start w:val="1"/>
      <w:numFmt w:val="lowerLetter"/>
      <w:lvlText w:val="%5."/>
      <w:lvlJc w:val="start"/>
      <w:pPr>
        <w:tabs>
          <w:tab w:val="num" w:pos="0"/>
        </w:tabs>
        <w:ind w:start="5934" w:hanging="360"/>
      </w:pPr>
      <w:rPr/>
    </w:lvl>
    <w:lvl w:ilvl="5">
      <w:start w:val="1"/>
      <w:numFmt w:val="lowerRoman"/>
      <w:lvlText w:val="%6."/>
      <w:lvlJc w:val="end"/>
      <w:pPr>
        <w:tabs>
          <w:tab w:val="num" w:pos="0"/>
        </w:tabs>
        <w:ind w:start="6654" w:hanging="180"/>
      </w:pPr>
      <w:rPr/>
    </w:lvl>
    <w:lvl w:ilvl="6">
      <w:start w:val="1"/>
      <w:numFmt w:val="decimal"/>
      <w:lvlText w:val="%7."/>
      <w:lvlJc w:val="start"/>
      <w:pPr>
        <w:tabs>
          <w:tab w:val="num" w:pos="0"/>
        </w:tabs>
        <w:ind w:start="7374" w:hanging="360"/>
      </w:pPr>
      <w:rPr/>
    </w:lvl>
    <w:lvl w:ilvl="7">
      <w:start w:val="1"/>
      <w:numFmt w:val="lowerLetter"/>
      <w:lvlText w:val="%8."/>
      <w:lvlJc w:val="start"/>
      <w:pPr>
        <w:tabs>
          <w:tab w:val="num" w:pos="0"/>
        </w:tabs>
        <w:ind w:start="8094" w:hanging="360"/>
      </w:pPr>
      <w:rPr/>
    </w:lvl>
    <w:lvl w:ilvl="8">
      <w:start w:val="1"/>
      <w:numFmt w:val="lowerRoman"/>
      <w:lvlText w:val="%9."/>
      <w:lvlJc w:val="end"/>
      <w:pPr>
        <w:tabs>
          <w:tab w:val="num" w:pos="0"/>
        </w:tabs>
        <w:ind w:start="8814" w:hanging="180"/>
      </w:pPr>
      <w:rPr/>
    </w:lvl>
  </w:abstractNum>
  <w:abstractNum w:abstractNumId="12">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3">
    <w:lvl w:ilvl="0">
      <w:start w:val="1"/>
      <w:numFmt w:val="lowerLetter"/>
      <w:lvlText w:val="%1)"/>
      <w:lvlJc w:val="start"/>
      <w:pPr>
        <w:tabs>
          <w:tab w:val="num" w:pos="0"/>
        </w:tabs>
        <w:ind w:start="2508" w:hanging="360"/>
      </w:pPr>
      <w:rPr/>
    </w:lvl>
    <w:lvl w:ilvl="1">
      <w:start w:val="1"/>
      <w:numFmt w:val="lowerLetter"/>
      <w:lvlText w:val="%2."/>
      <w:lvlJc w:val="start"/>
      <w:pPr>
        <w:tabs>
          <w:tab w:val="num" w:pos="0"/>
        </w:tabs>
        <w:ind w:start="3228" w:hanging="360"/>
      </w:pPr>
      <w:rPr/>
    </w:lvl>
    <w:lvl w:ilvl="2">
      <w:start w:val="1"/>
      <w:numFmt w:val="lowerRoman"/>
      <w:lvlText w:val="%3."/>
      <w:lvlJc w:val="end"/>
      <w:pPr>
        <w:tabs>
          <w:tab w:val="num" w:pos="0"/>
        </w:tabs>
        <w:ind w:start="3948" w:hanging="180"/>
      </w:pPr>
      <w:rPr/>
    </w:lvl>
    <w:lvl w:ilvl="3">
      <w:start w:val="1"/>
      <w:numFmt w:val="decimal"/>
      <w:lvlText w:val="%4."/>
      <w:lvlJc w:val="start"/>
      <w:pPr>
        <w:tabs>
          <w:tab w:val="num" w:pos="0"/>
        </w:tabs>
        <w:ind w:start="4668" w:hanging="360"/>
      </w:pPr>
      <w:rPr/>
    </w:lvl>
    <w:lvl w:ilvl="4">
      <w:start w:val="1"/>
      <w:numFmt w:val="lowerLetter"/>
      <w:lvlText w:val="%5."/>
      <w:lvlJc w:val="start"/>
      <w:pPr>
        <w:tabs>
          <w:tab w:val="num" w:pos="0"/>
        </w:tabs>
        <w:ind w:start="5388" w:hanging="360"/>
      </w:pPr>
      <w:rPr/>
    </w:lvl>
    <w:lvl w:ilvl="5">
      <w:start w:val="1"/>
      <w:numFmt w:val="lowerRoman"/>
      <w:lvlText w:val="%6."/>
      <w:lvlJc w:val="end"/>
      <w:pPr>
        <w:tabs>
          <w:tab w:val="num" w:pos="0"/>
        </w:tabs>
        <w:ind w:start="6108" w:hanging="180"/>
      </w:pPr>
      <w:rPr/>
    </w:lvl>
    <w:lvl w:ilvl="6">
      <w:start w:val="1"/>
      <w:numFmt w:val="decimal"/>
      <w:lvlText w:val="%7."/>
      <w:lvlJc w:val="start"/>
      <w:pPr>
        <w:tabs>
          <w:tab w:val="num" w:pos="0"/>
        </w:tabs>
        <w:ind w:start="6828" w:hanging="360"/>
      </w:pPr>
      <w:rPr/>
    </w:lvl>
    <w:lvl w:ilvl="7">
      <w:start w:val="1"/>
      <w:numFmt w:val="lowerLetter"/>
      <w:lvlText w:val="%8."/>
      <w:lvlJc w:val="start"/>
      <w:pPr>
        <w:tabs>
          <w:tab w:val="num" w:pos="0"/>
        </w:tabs>
        <w:ind w:start="7548" w:hanging="360"/>
      </w:pPr>
      <w:rPr/>
    </w:lvl>
    <w:lvl w:ilvl="8">
      <w:start w:val="1"/>
      <w:numFmt w:val="lowerRoman"/>
      <w:lvlText w:val="%9."/>
      <w:lvlJc w:val="end"/>
      <w:pPr>
        <w:tabs>
          <w:tab w:val="num" w:pos="0"/>
        </w:tabs>
        <w:ind w:start="8268" w:hanging="180"/>
      </w:pPr>
      <w:rPr/>
    </w:lvl>
  </w:abstractNum>
  <w:abstractNum w:abstractNumId="14">
    <w:lvl w:ilvl="0">
      <w:start w:val="1"/>
      <w:numFmt w:val="decimal"/>
      <w:lvlText w:val="%1)"/>
      <w:lvlJc w:val="start"/>
      <w:pPr>
        <w:tabs>
          <w:tab w:val="num" w:pos="0"/>
        </w:tabs>
        <w:ind w:start="2508" w:hanging="360"/>
      </w:pPr>
      <w:rPr>
        <w:rFonts w:ascii="Calibri" w:hAnsi="Calibri" w:eastAsia="Calibri" w:cs="Calibri" w:asciiTheme="minorHAnsi" w:cstheme="minorHAnsi" w:eastAsiaTheme="minorHAnsi" w:hAnsiTheme="minorHAnsi"/>
      </w:rPr>
    </w:lvl>
    <w:lvl w:ilvl="1">
      <w:start w:val="1"/>
      <w:numFmt w:val="lowerLetter"/>
      <w:lvlText w:val="%2."/>
      <w:lvlJc w:val="start"/>
      <w:pPr>
        <w:tabs>
          <w:tab w:val="num" w:pos="0"/>
        </w:tabs>
        <w:ind w:start="3228" w:hanging="360"/>
      </w:pPr>
      <w:rPr/>
    </w:lvl>
    <w:lvl w:ilvl="2">
      <w:start w:val="1"/>
      <w:numFmt w:val="lowerRoman"/>
      <w:lvlText w:val="%3."/>
      <w:lvlJc w:val="end"/>
      <w:pPr>
        <w:tabs>
          <w:tab w:val="num" w:pos="0"/>
        </w:tabs>
        <w:ind w:start="3948" w:hanging="180"/>
      </w:pPr>
      <w:rPr/>
    </w:lvl>
    <w:lvl w:ilvl="3">
      <w:start w:val="1"/>
      <w:numFmt w:val="decimal"/>
      <w:lvlText w:val="%4."/>
      <w:lvlJc w:val="start"/>
      <w:pPr>
        <w:tabs>
          <w:tab w:val="num" w:pos="0"/>
        </w:tabs>
        <w:ind w:start="4668" w:hanging="360"/>
      </w:pPr>
      <w:rPr/>
    </w:lvl>
    <w:lvl w:ilvl="4">
      <w:start w:val="1"/>
      <w:numFmt w:val="lowerLetter"/>
      <w:lvlText w:val="%5."/>
      <w:lvlJc w:val="start"/>
      <w:pPr>
        <w:tabs>
          <w:tab w:val="num" w:pos="0"/>
        </w:tabs>
        <w:ind w:start="5388" w:hanging="360"/>
      </w:pPr>
      <w:rPr/>
    </w:lvl>
    <w:lvl w:ilvl="5">
      <w:start w:val="1"/>
      <w:numFmt w:val="lowerRoman"/>
      <w:lvlText w:val="%6."/>
      <w:lvlJc w:val="end"/>
      <w:pPr>
        <w:tabs>
          <w:tab w:val="num" w:pos="0"/>
        </w:tabs>
        <w:ind w:start="6108" w:hanging="180"/>
      </w:pPr>
      <w:rPr/>
    </w:lvl>
    <w:lvl w:ilvl="6">
      <w:start w:val="1"/>
      <w:numFmt w:val="decimal"/>
      <w:lvlText w:val="%7."/>
      <w:lvlJc w:val="start"/>
      <w:pPr>
        <w:tabs>
          <w:tab w:val="num" w:pos="0"/>
        </w:tabs>
        <w:ind w:start="6828" w:hanging="360"/>
      </w:pPr>
      <w:rPr/>
    </w:lvl>
    <w:lvl w:ilvl="7">
      <w:start w:val="1"/>
      <w:numFmt w:val="lowerLetter"/>
      <w:lvlText w:val="%8."/>
      <w:lvlJc w:val="start"/>
      <w:pPr>
        <w:tabs>
          <w:tab w:val="num" w:pos="0"/>
        </w:tabs>
        <w:ind w:start="7548" w:hanging="360"/>
      </w:pPr>
      <w:rPr/>
    </w:lvl>
    <w:lvl w:ilvl="8">
      <w:start w:val="1"/>
      <w:numFmt w:val="lowerRoman"/>
      <w:lvlText w:val="%9."/>
      <w:lvlJc w:val="end"/>
      <w:pPr>
        <w:tabs>
          <w:tab w:val="num" w:pos="0"/>
        </w:tabs>
        <w:ind w:start="8268" w:hanging="180"/>
      </w:pPr>
      <w:rPr/>
    </w:lvl>
  </w:abstractNum>
  <w:abstractNum w:abstractNumId="15">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6">
    <w:lvl w:ilvl="0">
      <w:start w:val="1"/>
      <w:numFmt w:val="decimal"/>
      <w:lvlText w:val="%1)"/>
      <w:lvlJc w:val="start"/>
      <w:pPr>
        <w:tabs>
          <w:tab w:val="num" w:pos="0"/>
        </w:tabs>
        <w:ind w:start="1674" w:hanging="360"/>
      </w:pPr>
      <w:rPr/>
    </w:lvl>
    <w:lvl w:ilvl="1">
      <w:start w:val="1"/>
      <w:numFmt w:val="lowerLetter"/>
      <w:lvlText w:val="%2."/>
      <w:lvlJc w:val="start"/>
      <w:pPr>
        <w:tabs>
          <w:tab w:val="num" w:pos="0"/>
        </w:tabs>
        <w:ind w:start="2394" w:hanging="360"/>
      </w:pPr>
      <w:rPr/>
    </w:lvl>
    <w:lvl w:ilvl="2">
      <w:start w:val="1"/>
      <w:numFmt w:val="lowerRoman"/>
      <w:lvlText w:val="%3."/>
      <w:lvlJc w:val="end"/>
      <w:pPr>
        <w:tabs>
          <w:tab w:val="num" w:pos="0"/>
        </w:tabs>
        <w:ind w:start="3114" w:hanging="180"/>
      </w:pPr>
      <w:rPr/>
    </w:lvl>
    <w:lvl w:ilvl="3">
      <w:start w:val="1"/>
      <w:numFmt w:val="decimal"/>
      <w:lvlText w:val="%4."/>
      <w:lvlJc w:val="start"/>
      <w:pPr>
        <w:tabs>
          <w:tab w:val="num" w:pos="0"/>
        </w:tabs>
        <w:ind w:start="3834" w:hanging="360"/>
      </w:pPr>
      <w:rPr/>
    </w:lvl>
    <w:lvl w:ilvl="4">
      <w:start w:val="1"/>
      <w:numFmt w:val="lowerLetter"/>
      <w:lvlText w:val="%5."/>
      <w:lvlJc w:val="start"/>
      <w:pPr>
        <w:tabs>
          <w:tab w:val="num" w:pos="0"/>
        </w:tabs>
        <w:ind w:start="4554" w:hanging="360"/>
      </w:pPr>
      <w:rPr/>
    </w:lvl>
    <w:lvl w:ilvl="5">
      <w:start w:val="1"/>
      <w:numFmt w:val="lowerRoman"/>
      <w:lvlText w:val="%6."/>
      <w:lvlJc w:val="end"/>
      <w:pPr>
        <w:tabs>
          <w:tab w:val="num" w:pos="0"/>
        </w:tabs>
        <w:ind w:start="5274" w:hanging="180"/>
      </w:pPr>
      <w:rPr/>
    </w:lvl>
    <w:lvl w:ilvl="6">
      <w:start w:val="1"/>
      <w:numFmt w:val="decimal"/>
      <w:lvlText w:val="%7."/>
      <w:lvlJc w:val="start"/>
      <w:pPr>
        <w:tabs>
          <w:tab w:val="num" w:pos="0"/>
        </w:tabs>
        <w:ind w:start="5994" w:hanging="360"/>
      </w:pPr>
      <w:rPr/>
    </w:lvl>
    <w:lvl w:ilvl="7">
      <w:start w:val="1"/>
      <w:numFmt w:val="lowerLetter"/>
      <w:lvlText w:val="%8."/>
      <w:lvlJc w:val="start"/>
      <w:pPr>
        <w:tabs>
          <w:tab w:val="num" w:pos="0"/>
        </w:tabs>
        <w:ind w:start="6714" w:hanging="360"/>
      </w:pPr>
      <w:rPr/>
    </w:lvl>
    <w:lvl w:ilvl="8">
      <w:start w:val="1"/>
      <w:numFmt w:val="lowerRoman"/>
      <w:lvlText w:val="%9."/>
      <w:lvlJc w:val="end"/>
      <w:pPr>
        <w:tabs>
          <w:tab w:val="num" w:pos="0"/>
        </w:tabs>
        <w:ind w:start="7434" w:hanging="180"/>
      </w:pPr>
      <w:rPr/>
    </w:lvl>
  </w:abstractNum>
  <w:abstractNum w:abstractNumId="17">
    <w:lvl w:ilvl="0">
      <w:start w:val="1"/>
      <w:numFmt w:val="decimal"/>
      <w:lvlText w:val="%1)"/>
      <w:lvlJc w:val="start"/>
      <w:pPr>
        <w:tabs>
          <w:tab w:val="num" w:pos="0"/>
        </w:tabs>
        <w:ind w:start="1674" w:hanging="360"/>
      </w:pPr>
      <w:rPr/>
    </w:lvl>
    <w:lvl w:ilvl="1">
      <w:start w:val="1"/>
      <w:numFmt w:val="lowerLetter"/>
      <w:lvlText w:val="%2."/>
      <w:lvlJc w:val="start"/>
      <w:pPr>
        <w:tabs>
          <w:tab w:val="num" w:pos="0"/>
        </w:tabs>
        <w:ind w:start="2394" w:hanging="360"/>
      </w:pPr>
      <w:rPr/>
    </w:lvl>
    <w:lvl w:ilvl="2">
      <w:start w:val="1"/>
      <w:numFmt w:val="lowerRoman"/>
      <w:lvlText w:val="%3."/>
      <w:lvlJc w:val="end"/>
      <w:pPr>
        <w:tabs>
          <w:tab w:val="num" w:pos="0"/>
        </w:tabs>
        <w:ind w:start="3114" w:hanging="180"/>
      </w:pPr>
      <w:rPr/>
    </w:lvl>
    <w:lvl w:ilvl="3">
      <w:start w:val="1"/>
      <w:numFmt w:val="decimal"/>
      <w:lvlText w:val="%4."/>
      <w:lvlJc w:val="start"/>
      <w:pPr>
        <w:tabs>
          <w:tab w:val="num" w:pos="0"/>
        </w:tabs>
        <w:ind w:start="3834" w:hanging="360"/>
      </w:pPr>
      <w:rPr/>
    </w:lvl>
    <w:lvl w:ilvl="4">
      <w:start w:val="1"/>
      <w:numFmt w:val="lowerLetter"/>
      <w:lvlText w:val="%5."/>
      <w:lvlJc w:val="start"/>
      <w:pPr>
        <w:tabs>
          <w:tab w:val="num" w:pos="0"/>
        </w:tabs>
        <w:ind w:start="4554" w:hanging="360"/>
      </w:pPr>
      <w:rPr/>
    </w:lvl>
    <w:lvl w:ilvl="5">
      <w:start w:val="1"/>
      <w:numFmt w:val="lowerRoman"/>
      <w:lvlText w:val="%6."/>
      <w:lvlJc w:val="end"/>
      <w:pPr>
        <w:tabs>
          <w:tab w:val="num" w:pos="0"/>
        </w:tabs>
        <w:ind w:start="5274" w:hanging="180"/>
      </w:pPr>
      <w:rPr/>
    </w:lvl>
    <w:lvl w:ilvl="6">
      <w:start w:val="1"/>
      <w:numFmt w:val="decimal"/>
      <w:lvlText w:val="%7."/>
      <w:lvlJc w:val="start"/>
      <w:pPr>
        <w:tabs>
          <w:tab w:val="num" w:pos="0"/>
        </w:tabs>
        <w:ind w:start="5994" w:hanging="360"/>
      </w:pPr>
      <w:rPr/>
    </w:lvl>
    <w:lvl w:ilvl="7">
      <w:start w:val="1"/>
      <w:numFmt w:val="lowerLetter"/>
      <w:lvlText w:val="%8."/>
      <w:lvlJc w:val="start"/>
      <w:pPr>
        <w:tabs>
          <w:tab w:val="num" w:pos="0"/>
        </w:tabs>
        <w:ind w:start="6714" w:hanging="360"/>
      </w:pPr>
      <w:rPr/>
    </w:lvl>
    <w:lvl w:ilvl="8">
      <w:start w:val="1"/>
      <w:numFmt w:val="lowerRoman"/>
      <w:lvlText w:val="%9."/>
      <w:lvlJc w:val="end"/>
      <w:pPr>
        <w:tabs>
          <w:tab w:val="num" w:pos="0"/>
        </w:tabs>
        <w:ind w:start="7434" w:hanging="180"/>
      </w:pPr>
      <w:rPr/>
    </w:lvl>
  </w:abstractNum>
  <w:abstractNum w:abstractNumId="18">
    <w:lvl w:ilvl="0">
      <w:start w:val="1"/>
      <w:numFmt w:val="lowerLetter"/>
      <w:lvlText w:val="%1)"/>
      <w:lvlJc w:val="start"/>
      <w:pPr>
        <w:tabs>
          <w:tab w:val="num" w:pos="0"/>
        </w:tabs>
        <w:ind w:start="2508" w:hanging="360"/>
      </w:pPr>
      <w:rPr/>
    </w:lvl>
    <w:lvl w:ilvl="1">
      <w:start w:val="1"/>
      <w:numFmt w:val="lowerLetter"/>
      <w:lvlText w:val="%2."/>
      <w:lvlJc w:val="start"/>
      <w:pPr>
        <w:tabs>
          <w:tab w:val="num" w:pos="0"/>
        </w:tabs>
        <w:ind w:start="3228" w:hanging="360"/>
      </w:pPr>
      <w:rPr/>
    </w:lvl>
    <w:lvl w:ilvl="2">
      <w:start w:val="1"/>
      <w:numFmt w:val="lowerRoman"/>
      <w:lvlText w:val="%3."/>
      <w:lvlJc w:val="end"/>
      <w:pPr>
        <w:tabs>
          <w:tab w:val="num" w:pos="0"/>
        </w:tabs>
        <w:ind w:start="3948" w:hanging="180"/>
      </w:pPr>
      <w:rPr/>
    </w:lvl>
    <w:lvl w:ilvl="3">
      <w:start w:val="1"/>
      <w:numFmt w:val="decimal"/>
      <w:lvlText w:val="%4."/>
      <w:lvlJc w:val="start"/>
      <w:pPr>
        <w:tabs>
          <w:tab w:val="num" w:pos="0"/>
        </w:tabs>
        <w:ind w:start="4668" w:hanging="360"/>
      </w:pPr>
      <w:rPr/>
    </w:lvl>
    <w:lvl w:ilvl="4">
      <w:start w:val="1"/>
      <w:numFmt w:val="lowerLetter"/>
      <w:lvlText w:val="%5."/>
      <w:lvlJc w:val="start"/>
      <w:pPr>
        <w:tabs>
          <w:tab w:val="num" w:pos="0"/>
        </w:tabs>
        <w:ind w:start="5388" w:hanging="360"/>
      </w:pPr>
      <w:rPr/>
    </w:lvl>
    <w:lvl w:ilvl="5">
      <w:start w:val="1"/>
      <w:numFmt w:val="lowerRoman"/>
      <w:lvlText w:val="%6."/>
      <w:lvlJc w:val="end"/>
      <w:pPr>
        <w:tabs>
          <w:tab w:val="num" w:pos="0"/>
        </w:tabs>
        <w:ind w:start="6108" w:hanging="180"/>
      </w:pPr>
      <w:rPr/>
    </w:lvl>
    <w:lvl w:ilvl="6">
      <w:start w:val="1"/>
      <w:numFmt w:val="decimal"/>
      <w:lvlText w:val="%7."/>
      <w:lvlJc w:val="start"/>
      <w:pPr>
        <w:tabs>
          <w:tab w:val="num" w:pos="0"/>
        </w:tabs>
        <w:ind w:start="6828" w:hanging="360"/>
      </w:pPr>
      <w:rPr/>
    </w:lvl>
    <w:lvl w:ilvl="7">
      <w:start w:val="1"/>
      <w:numFmt w:val="lowerLetter"/>
      <w:lvlText w:val="%8."/>
      <w:lvlJc w:val="start"/>
      <w:pPr>
        <w:tabs>
          <w:tab w:val="num" w:pos="0"/>
        </w:tabs>
        <w:ind w:start="7548" w:hanging="360"/>
      </w:pPr>
      <w:rPr/>
    </w:lvl>
    <w:lvl w:ilvl="8">
      <w:start w:val="1"/>
      <w:numFmt w:val="lowerRoman"/>
      <w:lvlText w:val="%9."/>
      <w:lvlJc w:val="end"/>
      <w:pPr>
        <w:tabs>
          <w:tab w:val="num" w:pos="0"/>
        </w:tabs>
        <w:ind w:start="8268" w:hanging="180"/>
      </w:pPr>
      <w:rPr/>
    </w:lvl>
  </w:abstractNum>
  <w:abstractNum w:abstractNumId="19">
    <w:lvl w:ilvl="0">
      <w:start w:val="17"/>
      <w:numFmt w:val="decimal"/>
      <w:lvlText w:val="%1."/>
      <w:lvlJc w:val="start"/>
      <w:pPr>
        <w:tabs>
          <w:tab w:val="num" w:pos="0"/>
        </w:tabs>
        <w:ind w:start="600" w:hanging="600"/>
      </w:pPr>
      <w:rPr>
        <w:i w:val="false"/>
      </w:rPr>
    </w:lvl>
    <w:lvl w:ilvl="1">
      <w:start w:val="3"/>
      <w:numFmt w:val="decimal"/>
      <w:lvlText w:val="%1.%2."/>
      <w:lvlJc w:val="start"/>
      <w:pPr>
        <w:tabs>
          <w:tab w:val="num" w:pos="0"/>
        </w:tabs>
        <w:ind w:start="1674" w:hanging="600"/>
      </w:pPr>
      <w:rPr>
        <w:i w:val="false"/>
      </w:rPr>
    </w:lvl>
    <w:lvl w:ilvl="2">
      <w:start w:val="1"/>
      <w:numFmt w:val="decimal"/>
      <w:lvlText w:val="%1.%2.%3."/>
      <w:lvlJc w:val="start"/>
      <w:pPr>
        <w:tabs>
          <w:tab w:val="num" w:pos="0"/>
        </w:tabs>
        <w:ind w:start="2868" w:hanging="720"/>
      </w:pPr>
      <w:rPr>
        <w:i w:val="false"/>
        <w:b/>
        <w:bCs/>
      </w:rPr>
    </w:lvl>
    <w:lvl w:ilvl="3">
      <w:start w:val="1"/>
      <w:numFmt w:val="decimal"/>
      <w:lvlText w:val="%1.%2.%3.%4."/>
      <w:lvlJc w:val="start"/>
      <w:pPr>
        <w:tabs>
          <w:tab w:val="num" w:pos="0"/>
        </w:tabs>
        <w:ind w:start="3942" w:hanging="720"/>
      </w:pPr>
      <w:rPr>
        <w:i w:val="false"/>
      </w:rPr>
    </w:lvl>
    <w:lvl w:ilvl="4">
      <w:start w:val="1"/>
      <w:numFmt w:val="decimal"/>
      <w:lvlText w:val="%1.%2.%3.%4.%5."/>
      <w:lvlJc w:val="start"/>
      <w:pPr>
        <w:tabs>
          <w:tab w:val="num" w:pos="0"/>
        </w:tabs>
        <w:ind w:start="5376" w:hanging="1080"/>
      </w:pPr>
      <w:rPr>
        <w:i w:val="false"/>
      </w:rPr>
    </w:lvl>
    <w:lvl w:ilvl="5">
      <w:start w:val="1"/>
      <w:numFmt w:val="decimal"/>
      <w:lvlText w:val="%1.%2.%3.%4.%5.%6."/>
      <w:lvlJc w:val="start"/>
      <w:pPr>
        <w:tabs>
          <w:tab w:val="num" w:pos="0"/>
        </w:tabs>
        <w:ind w:start="6450" w:hanging="1080"/>
      </w:pPr>
      <w:rPr>
        <w:i w:val="false"/>
      </w:rPr>
    </w:lvl>
    <w:lvl w:ilvl="6">
      <w:start w:val="1"/>
      <w:numFmt w:val="decimal"/>
      <w:lvlText w:val="%1.%2.%3.%4.%5.%6.%7."/>
      <w:lvlJc w:val="start"/>
      <w:pPr>
        <w:tabs>
          <w:tab w:val="num" w:pos="0"/>
        </w:tabs>
        <w:ind w:start="7884" w:hanging="1440"/>
      </w:pPr>
      <w:rPr>
        <w:i w:val="false"/>
      </w:rPr>
    </w:lvl>
    <w:lvl w:ilvl="7">
      <w:start w:val="1"/>
      <w:numFmt w:val="decimal"/>
      <w:lvlText w:val="%1.%2.%3.%4.%5.%6.%7.%8."/>
      <w:lvlJc w:val="start"/>
      <w:pPr>
        <w:tabs>
          <w:tab w:val="num" w:pos="0"/>
        </w:tabs>
        <w:ind w:start="8958" w:hanging="1440"/>
      </w:pPr>
      <w:rPr>
        <w:i w:val="false"/>
      </w:rPr>
    </w:lvl>
    <w:lvl w:ilvl="8">
      <w:start w:val="1"/>
      <w:numFmt w:val="decimal"/>
      <w:lvlText w:val="%1.%2.%3.%4.%5.%6.%7.%8.%9."/>
      <w:lvlJc w:val="start"/>
      <w:pPr>
        <w:tabs>
          <w:tab w:val="num" w:pos="0"/>
        </w:tabs>
        <w:ind w:start="10392" w:hanging="1800"/>
      </w:pPr>
      <w:rPr>
        <w:i w:val="false"/>
      </w:rPr>
    </w:lvl>
  </w:abstractNum>
  <w:abstractNum w:abstractNumId="20">
    <w:lvl w:ilvl="0">
      <w:start w:val="18"/>
      <w:numFmt w:val="decimal"/>
      <w:lvlText w:val="%1."/>
      <w:lvlJc w:val="start"/>
      <w:pPr>
        <w:tabs>
          <w:tab w:val="num" w:pos="0"/>
        </w:tabs>
        <w:ind w:start="435" w:hanging="435"/>
      </w:pPr>
      <w:rPr/>
    </w:lvl>
    <w:lvl w:ilvl="1">
      <w:start w:val="1"/>
      <w:numFmt w:val="decimal"/>
      <w:lvlText w:val="%1.%2."/>
      <w:lvlJc w:val="start"/>
      <w:pPr>
        <w:tabs>
          <w:tab w:val="num" w:pos="0"/>
        </w:tabs>
        <w:ind w:start="2109" w:hanging="435"/>
      </w:pPr>
      <w:rPr/>
    </w:lvl>
    <w:lvl w:ilvl="2">
      <w:start w:val="1"/>
      <w:numFmt w:val="decimal"/>
      <w:lvlText w:val="%1.%2.%3."/>
      <w:lvlJc w:val="start"/>
      <w:pPr>
        <w:tabs>
          <w:tab w:val="num" w:pos="0"/>
        </w:tabs>
        <w:ind w:start="4068" w:hanging="720"/>
      </w:pPr>
      <w:rPr/>
    </w:lvl>
    <w:lvl w:ilvl="3">
      <w:start w:val="1"/>
      <w:numFmt w:val="decimal"/>
      <w:lvlText w:val="%1.%2.%3.%4."/>
      <w:lvlJc w:val="start"/>
      <w:pPr>
        <w:tabs>
          <w:tab w:val="num" w:pos="0"/>
        </w:tabs>
        <w:ind w:start="5742" w:hanging="720"/>
      </w:pPr>
      <w:rPr/>
    </w:lvl>
    <w:lvl w:ilvl="4">
      <w:start w:val="1"/>
      <w:numFmt w:val="decimal"/>
      <w:lvlText w:val="%1.%2.%3.%4.%5."/>
      <w:lvlJc w:val="start"/>
      <w:pPr>
        <w:tabs>
          <w:tab w:val="num" w:pos="0"/>
        </w:tabs>
        <w:ind w:start="7776" w:hanging="1080"/>
      </w:pPr>
      <w:rPr/>
    </w:lvl>
    <w:lvl w:ilvl="5">
      <w:start w:val="1"/>
      <w:numFmt w:val="decimal"/>
      <w:lvlText w:val="%1.%2.%3.%4.%5.%6."/>
      <w:lvlJc w:val="start"/>
      <w:pPr>
        <w:tabs>
          <w:tab w:val="num" w:pos="0"/>
        </w:tabs>
        <w:ind w:start="9450" w:hanging="1080"/>
      </w:pPr>
      <w:rPr/>
    </w:lvl>
    <w:lvl w:ilvl="6">
      <w:start w:val="1"/>
      <w:numFmt w:val="decimal"/>
      <w:lvlText w:val="%1.%2.%3.%4.%5.%6.%7."/>
      <w:lvlJc w:val="start"/>
      <w:pPr>
        <w:tabs>
          <w:tab w:val="num" w:pos="0"/>
        </w:tabs>
        <w:ind w:start="11484" w:hanging="1440"/>
      </w:pPr>
      <w:rPr/>
    </w:lvl>
    <w:lvl w:ilvl="7">
      <w:start w:val="1"/>
      <w:numFmt w:val="decimal"/>
      <w:lvlText w:val="%1.%2.%3.%4.%5.%6.%7.%8."/>
      <w:lvlJc w:val="start"/>
      <w:pPr>
        <w:tabs>
          <w:tab w:val="num" w:pos="0"/>
        </w:tabs>
        <w:ind w:start="13158" w:hanging="1440"/>
      </w:pPr>
      <w:rPr/>
    </w:lvl>
    <w:lvl w:ilvl="8">
      <w:start w:val="1"/>
      <w:numFmt w:val="decimal"/>
      <w:lvlText w:val="%1.%2.%3.%4.%5.%6.%7.%8.%9."/>
      <w:lvlJc w:val="start"/>
      <w:pPr>
        <w:tabs>
          <w:tab w:val="num" w:pos="0"/>
        </w:tabs>
        <w:ind w:start="15192" w:hanging="1800"/>
      </w:pPr>
      <w:rPr/>
    </w:lvl>
  </w:abstractNum>
  <w:abstractNum w:abstractNumId="21">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2">
    <w:lvl w:ilvl="0">
      <w:start w:val="16"/>
      <w:numFmt w:val="decimal"/>
      <w:lvlText w:val="%1."/>
      <w:lvlJc w:val="start"/>
      <w:pPr>
        <w:tabs>
          <w:tab w:val="num" w:pos="0"/>
        </w:tabs>
        <w:ind w:start="540" w:hanging="540"/>
      </w:pPr>
      <w:rPr>
        <w:rFonts w:cs="Times New Roman"/>
      </w:rPr>
    </w:lvl>
    <w:lvl w:ilvl="1">
      <w:start w:val="1"/>
      <w:numFmt w:val="decimal"/>
      <w:lvlText w:val="%1.%2."/>
      <w:lvlJc w:val="start"/>
      <w:pPr>
        <w:tabs>
          <w:tab w:val="num" w:pos="0"/>
        </w:tabs>
        <w:ind w:start="720" w:hanging="720"/>
      </w:pPr>
      <w:rPr>
        <w:rFonts w:cs="Times New Roman"/>
      </w:rPr>
    </w:lvl>
    <w:lvl w:ilvl="2">
      <w:start w:val="1"/>
      <w:numFmt w:val="decimal"/>
      <w:lvlText w:val="%1.%2.%3."/>
      <w:lvlJc w:val="start"/>
      <w:pPr>
        <w:tabs>
          <w:tab w:val="num" w:pos="0"/>
        </w:tabs>
        <w:ind w:start="720" w:hanging="720"/>
      </w:pPr>
      <w:rPr>
        <w:rFonts w:cs="Times New Roman"/>
      </w:rPr>
    </w:lvl>
    <w:lvl w:ilvl="3">
      <w:start w:val="1"/>
      <w:numFmt w:val="decimal"/>
      <w:lvlText w:val="%1.%2.%3.%4."/>
      <w:lvlJc w:val="start"/>
      <w:pPr>
        <w:tabs>
          <w:tab w:val="num" w:pos="0"/>
        </w:tabs>
        <w:ind w:start="1080" w:hanging="1080"/>
      </w:pPr>
      <w:rPr>
        <w:rFonts w:cs="Times New Roman"/>
      </w:rPr>
    </w:lvl>
    <w:lvl w:ilvl="4">
      <w:start w:val="1"/>
      <w:numFmt w:val="decimal"/>
      <w:lvlText w:val="%1.%2.%3.%4.%5."/>
      <w:lvlJc w:val="start"/>
      <w:pPr>
        <w:tabs>
          <w:tab w:val="num" w:pos="0"/>
        </w:tabs>
        <w:ind w:start="1080" w:hanging="1080"/>
      </w:pPr>
      <w:rPr>
        <w:rFonts w:cs="Times New Roman"/>
      </w:rPr>
    </w:lvl>
    <w:lvl w:ilvl="5">
      <w:start w:val="1"/>
      <w:numFmt w:val="decimal"/>
      <w:lvlText w:val="%1.%2.%3.%4.%5.%6."/>
      <w:lvlJc w:val="start"/>
      <w:pPr>
        <w:tabs>
          <w:tab w:val="num" w:pos="0"/>
        </w:tabs>
        <w:ind w:start="1440" w:hanging="1440"/>
      </w:pPr>
      <w:rPr>
        <w:rFonts w:cs="Times New Roman"/>
      </w:rPr>
    </w:lvl>
    <w:lvl w:ilvl="6">
      <w:start w:val="1"/>
      <w:numFmt w:val="decimal"/>
      <w:lvlText w:val="%1.%2.%3.%4.%5.%6.%7."/>
      <w:lvlJc w:val="start"/>
      <w:pPr>
        <w:tabs>
          <w:tab w:val="num" w:pos="0"/>
        </w:tabs>
        <w:ind w:start="1440" w:hanging="1440"/>
      </w:pPr>
      <w:rPr>
        <w:rFonts w:cs="Times New Roman"/>
      </w:rPr>
    </w:lvl>
    <w:lvl w:ilvl="7">
      <w:start w:val="1"/>
      <w:numFmt w:val="decimal"/>
      <w:lvlText w:val="%1.%2.%3.%4.%5.%6.%7.%8."/>
      <w:lvlJc w:val="start"/>
      <w:pPr>
        <w:tabs>
          <w:tab w:val="num" w:pos="0"/>
        </w:tabs>
        <w:ind w:start="1800" w:hanging="1800"/>
      </w:pPr>
      <w:rPr>
        <w:rFonts w:cs="Times New Roman"/>
      </w:rPr>
    </w:lvl>
    <w:lvl w:ilvl="8">
      <w:start w:val="1"/>
      <w:numFmt w:val="decimal"/>
      <w:lvlText w:val="%1.%2.%3.%4.%5.%6.%7.%8.%9."/>
      <w:lvlJc w:val="start"/>
      <w:pPr>
        <w:tabs>
          <w:tab w:val="num" w:pos="0"/>
        </w:tabs>
        <w:ind w:start="2160" w:hanging="2160"/>
      </w:pPr>
      <w:rPr>
        <w:rFonts w:cs="Times New Roman"/>
      </w:rPr>
    </w:lvl>
  </w:abstractNum>
  <w:abstractNum w:abstractNumId="23">
    <w:lvl w:ilvl="0">
      <w:start w:val="1"/>
      <w:numFmt w:val="decimal"/>
      <w:lvlText w:val="%1."/>
      <w:lvlJc w:val="start"/>
      <w:pPr>
        <w:tabs>
          <w:tab w:val="num" w:pos="0"/>
        </w:tabs>
        <w:ind w:start="1776" w:hanging="360"/>
      </w:pPr>
      <w:rPr/>
    </w:lvl>
    <w:lvl w:ilvl="1">
      <w:start w:val="1"/>
      <w:numFmt w:val="lowerLetter"/>
      <w:lvlText w:val="%2."/>
      <w:lvlJc w:val="start"/>
      <w:pPr>
        <w:tabs>
          <w:tab w:val="num" w:pos="0"/>
        </w:tabs>
        <w:ind w:start="2496" w:hanging="360"/>
      </w:pPr>
      <w:rPr/>
    </w:lvl>
    <w:lvl w:ilvl="2">
      <w:start w:val="1"/>
      <w:numFmt w:val="lowerRoman"/>
      <w:lvlText w:val="%3."/>
      <w:lvlJc w:val="end"/>
      <w:pPr>
        <w:tabs>
          <w:tab w:val="num" w:pos="0"/>
        </w:tabs>
        <w:ind w:start="3216" w:hanging="180"/>
      </w:pPr>
      <w:rPr/>
    </w:lvl>
    <w:lvl w:ilvl="3">
      <w:start w:val="1"/>
      <w:numFmt w:val="decimal"/>
      <w:lvlText w:val="%4."/>
      <w:lvlJc w:val="start"/>
      <w:pPr>
        <w:tabs>
          <w:tab w:val="num" w:pos="0"/>
        </w:tabs>
        <w:ind w:start="3936" w:hanging="360"/>
      </w:pPr>
      <w:rPr/>
    </w:lvl>
    <w:lvl w:ilvl="4">
      <w:start w:val="1"/>
      <w:numFmt w:val="lowerLetter"/>
      <w:lvlText w:val="%5."/>
      <w:lvlJc w:val="start"/>
      <w:pPr>
        <w:tabs>
          <w:tab w:val="num" w:pos="0"/>
        </w:tabs>
        <w:ind w:start="4656" w:hanging="360"/>
      </w:pPr>
      <w:rPr/>
    </w:lvl>
    <w:lvl w:ilvl="5">
      <w:start w:val="1"/>
      <w:numFmt w:val="lowerRoman"/>
      <w:lvlText w:val="%6."/>
      <w:lvlJc w:val="end"/>
      <w:pPr>
        <w:tabs>
          <w:tab w:val="num" w:pos="0"/>
        </w:tabs>
        <w:ind w:start="5376" w:hanging="180"/>
      </w:pPr>
      <w:rPr/>
    </w:lvl>
    <w:lvl w:ilvl="6">
      <w:start w:val="1"/>
      <w:numFmt w:val="decimal"/>
      <w:lvlText w:val="%7."/>
      <w:lvlJc w:val="start"/>
      <w:pPr>
        <w:tabs>
          <w:tab w:val="num" w:pos="0"/>
        </w:tabs>
        <w:ind w:start="6096" w:hanging="360"/>
      </w:pPr>
      <w:rPr/>
    </w:lvl>
    <w:lvl w:ilvl="7">
      <w:start w:val="1"/>
      <w:numFmt w:val="lowerLetter"/>
      <w:lvlText w:val="%8."/>
      <w:lvlJc w:val="start"/>
      <w:pPr>
        <w:tabs>
          <w:tab w:val="num" w:pos="0"/>
        </w:tabs>
        <w:ind w:start="6816" w:hanging="360"/>
      </w:pPr>
      <w:rPr/>
    </w:lvl>
    <w:lvl w:ilvl="8">
      <w:start w:val="1"/>
      <w:numFmt w:val="lowerRoman"/>
      <w:lvlText w:val="%9."/>
      <w:lvlJc w:val="end"/>
      <w:pPr>
        <w:tabs>
          <w:tab w:val="num" w:pos="0"/>
        </w:tabs>
        <w:ind w:start="7536" w:hanging="180"/>
      </w:pPr>
      <w:rPr/>
    </w:lvl>
  </w:abstractNum>
  <w:abstractNum w:abstractNumId="24">
    <w:lvl w:ilvl="0">
      <w:start w:val="1"/>
      <w:numFmt w:val="decimal"/>
      <w:lvlText w:val="%1."/>
      <w:lvlJc w:val="start"/>
      <w:pPr>
        <w:tabs>
          <w:tab w:val="num" w:pos="0"/>
        </w:tabs>
        <w:ind w:start="1080" w:hanging="360"/>
      </w:pPr>
      <w:rPr/>
    </w:lvl>
    <w:lvl w:ilvl="1">
      <w:start w:val="1"/>
      <w:numFmt w:val="lowerLetter"/>
      <w:lvlText w:val="%2."/>
      <w:lvlJc w:val="start"/>
      <w:pPr>
        <w:tabs>
          <w:tab w:val="num" w:pos="0"/>
        </w:tabs>
        <w:ind w:start="1800" w:hanging="360"/>
      </w:pPr>
      <w:rPr/>
    </w:lvl>
    <w:lvl w:ilvl="2">
      <w:start w:val="1"/>
      <w:numFmt w:val="lowerRoman"/>
      <w:lvlText w:val="%3."/>
      <w:lvlJc w:val="end"/>
      <w:pPr>
        <w:tabs>
          <w:tab w:val="num" w:pos="0"/>
        </w:tabs>
        <w:ind w:start="2520" w:hanging="180"/>
      </w:pPr>
      <w:rPr/>
    </w:lvl>
    <w:lvl w:ilvl="3">
      <w:start w:val="1"/>
      <w:numFmt w:val="decimal"/>
      <w:lvlText w:val="%4."/>
      <w:lvlJc w:val="start"/>
      <w:pPr>
        <w:tabs>
          <w:tab w:val="num" w:pos="0"/>
        </w:tabs>
        <w:ind w:start="3240" w:hanging="360"/>
      </w:pPr>
      <w:rPr/>
    </w:lvl>
    <w:lvl w:ilvl="4">
      <w:start w:val="1"/>
      <w:numFmt w:val="lowerLetter"/>
      <w:lvlText w:val="%5."/>
      <w:lvlJc w:val="start"/>
      <w:pPr>
        <w:tabs>
          <w:tab w:val="num" w:pos="0"/>
        </w:tabs>
        <w:ind w:start="3960" w:hanging="360"/>
      </w:pPr>
      <w:rPr/>
    </w:lvl>
    <w:lvl w:ilvl="5">
      <w:start w:val="1"/>
      <w:numFmt w:val="lowerRoman"/>
      <w:lvlText w:val="%6."/>
      <w:lvlJc w:val="end"/>
      <w:pPr>
        <w:tabs>
          <w:tab w:val="num" w:pos="0"/>
        </w:tabs>
        <w:ind w:start="4680" w:hanging="180"/>
      </w:pPr>
      <w:rPr/>
    </w:lvl>
    <w:lvl w:ilvl="6">
      <w:start w:val="1"/>
      <w:numFmt w:val="decimal"/>
      <w:lvlText w:val="%7."/>
      <w:lvlJc w:val="start"/>
      <w:pPr>
        <w:tabs>
          <w:tab w:val="num" w:pos="0"/>
        </w:tabs>
        <w:ind w:start="5400" w:hanging="360"/>
      </w:pPr>
      <w:rPr/>
    </w:lvl>
    <w:lvl w:ilvl="7">
      <w:start w:val="1"/>
      <w:numFmt w:val="lowerLetter"/>
      <w:lvlText w:val="%8."/>
      <w:lvlJc w:val="start"/>
      <w:pPr>
        <w:tabs>
          <w:tab w:val="num" w:pos="0"/>
        </w:tabs>
        <w:ind w:start="6120" w:hanging="360"/>
      </w:pPr>
      <w:rPr/>
    </w:lvl>
    <w:lvl w:ilvl="8">
      <w:start w:val="1"/>
      <w:numFmt w:val="lowerRoman"/>
      <w:lvlText w:val="%9."/>
      <w:lvlJc w:val="end"/>
      <w:pPr>
        <w:tabs>
          <w:tab w:val="num" w:pos="0"/>
        </w:tabs>
        <w:ind w:start="6840" w:hanging="180"/>
      </w:pPr>
      <w:rPr/>
    </w:lvl>
  </w:abstractNum>
  <w:abstractNum w:abstractNumId="25">
    <w:lvl w:ilvl="0">
      <w:start w:val="1"/>
      <w:numFmt w:val="bullet"/>
      <w:lvlText w:val="−"/>
      <w:lvlJc w:val="start"/>
      <w:pPr>
        <w:tabs>
          <w:tab w:val="num" w:pos="0"/>
        </w:tabs>
        <w:ind w:start="1146" w:hanging="360"/>
      </w:pPr>
      <w:rPr>
        <w:rFonts w:ascii="Times New Roman" w:hAnsi="Times New Roman" w:cs="Times New Roman" w:hint="default"/>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26">
    <w:lvl w:ilvl="0">
      <w:start w:val="1"/>
      <w:numFmt w:val="bullet"/>
      <w:lvlText w:val="−"/>
      <w:lvlJc w:val="start"/>
      <w:pPr>
        <w:tabs>
          <w:tab w:val="num" w:pos="0"/>
        </w:tabs>
        <w:ind w:start="1146" w:hanging="360"/>
      </w:pPr>
      <w:rPr>
        <w:rFonts w:ascii="Times New Roman" w:hAnsi="Times New Roman" w:cs="Times New Roman" w:hint="default"/>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27">
    <w:lvl w:ilvl="0">
      <w:start w:val="1"/>
      <w:numFmt w:val="decimal"/>
      <w:lvlText w:val="%1)"/>
      <w:lvlJc w:val="start"/>
      <w:pPr>
        <w:tabs>
          <w:tab w:val="num" w:pos="0"/>
        </w:tabs>
        <w:ind w:start="786" w:hanging="360"/>
      </w:pPr>
      <w:rPr>
        <w:i w:val="false"/>
        <w:b w:val="false"/>
        <w:color w:val="auto"/>
      </w:rPr>
    </w:lvl>
    <w:lvl w:ilvl="1">
      <w:start w:val="1"/>
      <w:numFmt w:val="lowerLetter"/>
      <w:lvlText w:val="%2."/>
      <w:lvlJc w:val="start"/>
      <w:pPr>
        <w:tabs>
          <w:tab w:val="num" w:pos="0"/>
        </w:tabs>
        <w:ind w:start="1506" w:hanging="360"/>
      </w:pPr>
      <w:rPr/>
    </w:lvl>
    <w:lvl w:ilvl="2">
      <w:start w:val="1"/>
      <w:numFmt w:val="lowerRoman"/>
      <w:lvlText w:val="%3."/>
      <w:lvlJc w:val="end"/>
      <w:pPr>
        <w:tabs>
          <w:tab w:val="num" w:pos="0"/>
        </w:tabs>
        <w:ind w:start="2226" w:hanging="180"/>
      </w:pPr>
      <w:rPr/>
    </w:lvl>
    <w:lvl w:ilvl="3">
      <w:start w:val="1"/>
      <w:numFmt w:val="decimal"/>
      <w:lvlText w:val="%4."/>
      <w:lvlJc w:val="start"/>
      <w:pPr>
        <w:tabs>
          <w:tab w:val="num" w:pos="0"/>
        </w:tabs>
        <w:ind w:start="2946" w:hanging="360"/>
      </w:pPr>
      <w:rPr/>
    </w:lvl>
    <w:lvl w:ilvl="4">
      <w:start w:val="1"/>
      <w:numFmt w:val="lowerLetter"/>
      <w:lvlText w:val="%5."/>
      <w:lvlJc w:val="start"/>
      <w:pPr>
        <w:tabs>
          <w:tab w:val="num" w:pos="0"/>
        </w:tabs>
        <w:ind w:start="3666" w:hanging="360"/>
      </w:pPr>
      <w:rPr/>
    </w:lvl>
    <w:lvl w:ilvl="5">
      <w:start w:val="1"/>
      <w:numFmt w:val="lowerRoman"/>
      <w:lvlText w:val="%6."/>
      <w:lvlJc w:val="end"/>
      <w:pPr>
        <w:tabs>
          <w:tab w:val="num" w:pos="0"/>
        </w:tabs>
        <w:ind w:start="4386" w:hanging="180"/>
      </w:pPr>
      <w:rPr/>
    </w:lvl>
    <w:lvl w:ilvl="6">
      <w:start w:val="1"/>
      <w:numFmt w:val="decimal"/>
      <w:lvlText w:val="%7."/>
      <w:lvlJc w:val="start"/>
      <w:pPr>
        <w:tabs>
          <w:tab w:val="num" w:pos="0"/>
        </w:tabs>
        <w:ind w:start="5106" w:hanging="360"/>
      </w:pPr>
      <w:rPr/>
    </w:lvl>
    <w:lvl w:ilvl="7">
      <w:start w:val="1"/>
      <w:numFmt w:val="lowerLetter"/>
      <w:lvlText w:val="%8."/>
      <w:lvlJc w:val="start"/>
      <w:pPr>
        <w:tabs>
          <w:tab w:val="num" w:pos="0"/>
        </w:tabs>
        <w:ind w:start="5826" w:hanging="360"/>
      </w:pPr>
      <w:rPr/>
    </w:lvl>
    <w:lvl w:ilvl="8">
      <w:start w:val="1"/>
      <w:numFmt w:val="lowerRoman"/>
      <w:lvlText w:val="%9."/>
      <w:lvlJc w:val="end"/>
      <w:pPr>
        <w:tabs>
          <w:tab w:val="num" w:pos="0"/>
        </w:tabs>
        <w:ind w:start="6546" w:hanging="180"/>
      </w:pPr>
      <w:rPr/>
    </w:lvl>
  </w:abstractNum>
  <w:abstractNum w:abstractNumId="28">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2691"/>
    <w:pPr>
      <w:widowControl/>
      <w:suppressAutoHyphens w:val="true"/>
      <w:bidi w:val="0"/>
      <w:spacing w:lineRule="auto" w:line="276" w:before="0" w:after="200"/>
      <w:jc w:val="star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qFormat/>
    <w:rsid w:val="00ab2691"/>
    <w:pPr>
      <w:keepNext w:val="true"/>
      <w:tabs>
        <w:tab w:val="clear" w:pos="708"/>
        <w:tab w:val="left" w:pos="0" w:leader="none"/>
      </w:tabs>
      <w:spacing w:lineRule="auto" w:line="240" w:before="0" w:after="0"/>
      <w:ind w:start="60"/>
      <w:outlineLvl w:val="0"/>
    </w:pPr>
    <w:rPr>
      <w:rFonts w:ascii="Times New Roman" w:hAnsi="Times New Roman" w:eastAsia="Times New Roman" w:cs="Times New Roman"/>
      <w:sz w:val="24"/>
      <w:szCs w:val="20"/>
      <w:lang w:eastAsia="pl-PL"/>
    </w:rPr>
  </w:style>
  <w:style w:type="paragraph" w:styleId="Heading3">
    <w:name w:val="heading 3"/>
    <w:basedOn w:val="Normal"/>
    <w:next w:val="Normal"/>
    <w:link w:val="Nagwek3Znak"/>
    <w:uiPriority w:val="9"/>
    <w:semiHidden/>
    <w:unhideWhenUsed/>
    <w:qFormat/>
    <w:rsid w:val="00ab2691"/>
    <w:pPr>
      <w:keepNext w:val="true"/>
      <w:keepLines/>
      <w:spacing w:before="40" w:after="0"/>
      <w:outlineLvl w:val="2"/>
    </w:pPr>
    <w:rPr>
      <w:rFonts w:ascii="Cambria" w:hAnsi="Cambria" w:eastAsia="" w:cs="" w:asciiTheme="majorHAnsi" w:cstheme="majorBidi" w:eastAsiaTheme="majorEastAsia" w:hAnsiTheme="majorHAnsi"/>
      <w:color w:themeColor="accent1" w:themeShade="7f" w:val="243F60"/>
      <w:sz w:val="24"/>
      <w:szCs w:val="24"/>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ab2691"/>
    <w:rPr>
      <w:rFonts w:ascii="Times New Roman" w:hAnsi="Times New Roman" w:eastAsia="Times New Roman" w:cs="Times New Roman"/>
      <w:sz w:val="24"/>
      <w:szCs w:val="20"/>
      <w:lang w:eastAsia="pl-PL"/>
    </w:rPr>
  </w:style>
  <w:style w:type="character" w:styleId="Nagwek3Znak" w:customStyle="1">
    <w:name w:val="Nagłówek 3 Znak"/>
    <w:basedOn w:val="DefaultParagraphFont"/>
    <w:uiPriority w:val="9"/>
    <w:semiHidden/>
    <w:qFormat/>
    <w:rsid w:val="00ab2691"/>
    <w:rPr>
      <w:rFonts w:ascii="Cambria" w:hAnsi="Cambria" w:eastAsia="" w:cs="" w:asciiTheme="majorHAnsi" w:cstheme="majorBidi" w:eastAsiaTheme="majorEastAsia" w:hAnsiTheme="majorHAnsi"/>
      <w:color w:themeColor="accent1" w:themeShade="7f" w:val="243F60"/>
      <w:sz w:val="24"/>
      <w:szCs w:val="24"/>
    </w:rPr>
  </w:style>
  <w:style w:type="character" w:styleId="Hyperlink">
    <w:name w:val="Hyperlink"/>
    <w:basedOn w:val="DefaultParagraphFont"/>
    <w:rsid w:val="00ab2691"/>
    <w:rPr>
      <w:color w:val="0066CC"/>
      <w:u w:val="single"/>
    </w:rPr>
  </w:style>
  <w:style w:type="character" w:styleId="StopkaZnak" w:customStyle="1">
    <w:name w:val="Stopka Znak"/>
    <w:basedOn w:val="DefaultParagraphFont"/>
    <w:uiPriority w:val="99"/>
    <w:qFormat/>
    <w:rsid w:val="00ab2691"/>
    <w:rPr/>
  </w:style>
  <w:style w:type="character" w:styleId="TekstdymkaZnak" w:customStyle="1">
    <w:name w:val="Tekst dymka Znak"/>
    <w:basedOn w:val="DefaultParagraphFont"/>
    <w:link w:val="BalloonText"/>
    <w:uiPriority w:val="99"/>
    <w:semiHidden/>
    <w:qFormat/>
    <w:rsid w:val="00ab2691"/>
    <w:rPr>
      <w:rFonts w:ascii="Tahoma" w:hAnsi="Tahoma" w:cs="Tahoma"/>
      <w:sz w:val="16"/>
      <w:szCs w:val="16"/>
    </w:rPr>
  </w:style>
  <w:style w:type="character" w:styleId="NagwekZnak" w:customStyle="1">
    <w:name w:val="Nagłówek Znak"/>
    <w:basedOn w:val="DefaultParagraphFont"/>
    <w:uiPriority w:val="99"/>
    <w:qFormat/>
    <w:rsid w:val="00ab2691"/>
    <w:rPr/>
  </w:style>
  <w:style w:type="character" w:styleId="IntenseEmphasis">
    <w:name w:val="Intense Emphasis"/>
    <w:basedOn w:val="DefaultParagraphFont"/>
    <w:uiPriority w:val="21"/>
    <w:qFormat/>
    <w:rsid w:val="00ab2691"/>
    <w:rPr>
      <w:i/>
      <w:iCs/>
      <w:color w:themeColor="accent1" w:themeShade="bf" w:val="365F91"/>
    </w:rPr>
  </w:style>
  <w:style w:type="character" w:styleId="AkapitzlistZnak" w:customStyle="1">
    <w:name w:val="Akapit z listą Znak"/>
    <w:link w:val="ListParagraph"/>
    <w:uiPriority w:val="34"/>
    <w:qFormat/>
    <w:locked/>
    <w:rsid w:val="00ab2691"/>
    <w:rPr/>
  </w:style>
  <w:style w:type="character" w:styleId="CommentReference">
    <w:name w:val="annotation reference"/>
    <w:basedOn w:val="DefaultParagraphFont"/>
    <w:uiPriority w:val="99"/>
    <w:semiHidden/>
    <w:unhideWhenUsed/>
    <w:qFormat/>
    <w:rsid w:val="00ab2691"/>
    <w:rPr>
      <w:sz w:val="16"/>
      <w:szCs w:val="16"/>
    </w:rPr>
  </w:style>
  <w:style w:type="character" w:styleId="TekstkomentarzaZnak" w:customStyle="1">
    <w:name w:val="Tekst komentarza Znak"/>
    <w:basedOn w:val="DefaultParagraphFont"/>
    <w:link w:val="CommentText"/>
    <w:uiPriority w:val="99"/>
    <w:qFormat/>
    <w:rsid w:val="00ab2691"/>
    <w:rPr>
      <w:sz w:val="20"/>
      <w:szCs w:val="20"/>
    </w:rPr>
  </w:style>
  <w:style w:type="character" w:styleId="TematkomentarzaZnak" w:customStyle="1">
    <w:name w:val="Temat komentarza Znak"/>
    <w:basedOn w:val="TekstkomentarzaZnak"/>
    <w:link w:val="annotationsubject"/>
    <w:uiPriority w:val="99"/>
    <w:semiHidden/>
    <w:qFormat/>
    <w:rsid w:val="00ab2691"/>
    <w:rPr>
      <w:b/>
      <w:bCs/>
      <w:sz w:val="20"/>
      <w:szCs w:val="20"/>
    </w:rPr>
  </w:style>
  <w:style w:type="character" w:styleId="Nierozpoznanawzmianka1" w:customStyle="1">
    <w:name w:val="Nierozpoznana wzmianka1"/>
    <w:basedOn w:val="DefaultParagraphFont"/>
    <w:uiPriority w:val="99"/>
    <w:semiHidden/>
    <w:unhideWhenUsed/>
    <w:qFormat/>
    <w:rsid w:val="00ab2691"/>
    <w:rPr>
      <w:color w:val="605E5C"/>
      <w:shd w:fill="E1DFDD" w:val="clear"/>
    </w:rPr>
  </w:style>
  <w:style w:type="character" w:styleId="Nierozpoznanawzmianka2" w:customStyle="1">
    <w:name w:val="Nierozpoznana wzmianka2"/>
    <w:basedOn w:val="DefaultParagraphFont"/>
    <w:uiPriority w:val="99"/>
    <w:semiHidden/>
    <w:unhideWhenUsed/>
    <w:qFormat/>
    <w:rsid w:val="00ab2691"/>
    <w:rPr>
      <w:color w:val="605E5C"/>
      <w:shd w:fill="E1DFDD" w:val="clear"/>
    </w:rPr>
  </w:style>
  <w:style w:type="character" w:styleId="UnresolvedMention">
    <w:name w:val="Unresolved Mention"/>
    <w:basedOn w:val="DefaultParagraphFont"/>
    <w:uiPriority w:val="99"/>
    <w:semiHidden/>
    <w:unhideWhenUsed/>
    <w:qFormat/>
    <w:rsid w:val="00166265"/>
    <w:rPr>
      <w:color w:val="605E5C"/>
      <w:shd w:fill="E1DFDD" w:val="clear"/>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Footer">
    <w:name w:val="footer"/>
    <w:basedOn w:val="Normal"/>
    <w:link w:val="StopkaZnak"/>
    <w:uiPriority w:val="99"/>
    <w:unhideWhenUsed/>
    <w:rsid w:val="00ab2691"/>
    <w:pPr>
      <w:tabs>
        <w:tab w:val="clear" w:pos="708"/>
        <w:tab w:val="center" w:pos="4536" w:leader="none"/>
        <w:tab w:val="right" w:pos="9072" w:leader="none"/>
      </w:tabs>
      <w:spacing w:lineRule="auto" w:line="240" w:before="0" w:after="0"/>
    </w:pPr>
    <w:rPr/>
  </w:style>
  <w:style w:type="paragraph" w:styleId="NoSpacing">
    <w:name w:val="No Spacing"/>
    <w:uiPriority w:val="99"/>
    <w:qFormat/>
    <w:rsid w:val="00ab2691"/>
    <w:pPr>
      <w:widowControl/>
      <w:suppressAutoHyphens w:val="true"/>
      <w:bidi w:val="0"/>
      <w:spacing w:lineRule="auto" w:line="240" w:before="0" w:after="0"/>
      <w:jc w:val="star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ListParagraph">
    <w:name w:val="List Paragraph"/>
    <w:basedOn w:val="Normal"/>
    <w:link w:val="AkapitzlistZnak"/>
    <w:uiPriority w:val="34"/>
    <w:qFormat/>
    <w:rsid w:val="00ab2691"/>
    <w:pPr>
      <w:spacing w:before="0" w:after="200"/>
      <w:ind w:start="720"/>
      <w:contextualSpacing/>
    </w:pPr>
    <w:rPr/>
  </w:style>
  <w:style w:type="paragraph" w:styleId="BalloonText">
    <w:name w:val="Balloon Text"/>
    <w:basedOn w:val="Normal"/>
    <w:link w:val="TekstdymkaZnak"/>
    <w:uiPriority w:val="99"/>
    <w:semiHidden/>
    <w:unhideWhenUsed/>
    <w:qFormat/>
    <w:rsid w:val="00ab2691"/>
    <w:pPr>
      <w:spacing w:lineRule="auto" w:line="240" w:before="0" w:after="0"/>
    </w:pPr>
    <w:rPr>
      <w:rFonts w:ascii="Tahoma" w:hAnsi="Tahoma" w:cs="Tahoma"/>
      <w:sz w:val="16"/>
      <w:szCs w:val="16"/>
    </w:rPr>
  </w:style>
  <w:style w:type="paragraph" w:styleId="Header">
    <w:name w:val="header"/>
    <w:basedOn w:val="Normal"/>
    <w:link w:val="NagwekZnak"/>
    <w:uiPriority w:val="99"/>
    <w:unhideWhenUsed/>
    <w:rsid w:val="00ab2691"/>
    <w:pPr>
      <w:tabs>
        <w:tab w:val="clear" w:pos="708"/>
        <w:tab w:val="center" w:pos="4536" w:leader="none"/>
        <w:tab w:val="right" w:pos="9072" w:leader="none"/>
      </w:tabs>
      <w:spacing w:lineRule="auto" w:line="240" w:before="0" w:after="0"/>
    </w:pPr>
    <w:rPr/>
  </w:style>
  <w:style w:type="paragraph" w:styleId="Default" w:customStyle="1">
    <w:name w:val="Default"/>
    <w:qFormat/>
    <w:rsid w:val="00ab2691"/>
    <w:pPr>
      <w:widowControl/>
      <w:suppressAutoHyphens w:val="true"/>
      <w:bidi w:val="0"/>
      <w:spacing w:lineRule="auto" w:line="240" w:before="0" w:after="0"/>
      <w:jc w:val="start"/>
    </w:pPr>
    <w:rPr>
      <w:rFonts w:ascii="Times New Roman" w:hAnsi="Times New Roman" w:eastAsia="Calibri" w:cs="Times New Roman"/>
      <w:color w:val="000000"/>
      <w:kern w:val="0"/>
      <w:sz w:val="24"/>
      <w:szCs w:val="24"/>
      <w:lang w:val="pl-PL" w:eastAsia="en-US" w:bidi="ar-SA"/>
      <w14:ligatures w14:val="standardContextual"/>
    </w:rPr>
  </w:style>
  <w:style w:type="paragraph" w:styleId="CommentText">
    <w:name w:val="annotation text"/>
    <w:basedOn w:val="Normal"/>
    <w:link w:val="TekstkomentarzaZnak"/>
    <w:uiPriority w:val="99"/>
    <w:unhideWhenUsed/>
    <w:rsid w:val="00ab2691"/>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ab2691"/>
    <w:pPr/>
    <w:rPr>
      <w:b/>
      <w:bCs/>
    </w:rPr>
  </w:style>
  <w:style w:type="paragraph" w:styleId="Bezodstpw1" w:customStyle="1">
    <w:name w:val="Bez odstępów1"/>
    <w:qFormat/>
    <w:rsid w:val="00ab2691"/>
    <w:pPr>
      <w:widowControl/>
      <w:suppressAutoHyphens w:val="true"/>
      <w:bidi w:val="0"/>
      <w:spacing w:lineRule="auto" w:line="240" w:before="0" w:after="0"/>
      <w:jc w:val="both"/>
    </w:pPr>
    <w:rPr>
      <w:rFonts w:ascii="Times New Roman" w:hAnsi="Times New Roman" w:eastAsia="Times New Roman" w:cs="Times New Roman"/>
      <w:color w:val="auto"/>
      <w:kern w:val="0"/>
      <w:sz w:val="24"/>
      <w:szCs w:val="22"/>
      <w:lang w:val="pl-PL" w:eastAsia="en-US" w:bidi="ar-SA"/>
    </w:rPr>
  </w:style>
  <w:style w:type="paragraph" w:styleId="text-justify" w:customStyle="1">
    <w:name w:val="text-justify"/>
    <w:basedOn w:val="Normal"/>
    <w:qFormat/>
    <w:rsid w:val="008e007c"/>
    <w:pPr>
      <w:suppressAutoHyphens w:val="true"/>
      <w:spacing w:lineRule="auto" w:line="240" w:beforeAutospacing="1" w:afterAutospacing="1"/>
    </w:pPr>
    <w:rPr>
      <w:rFonts w:ascii="Times New Roman" w:hAnsi="Times New Roman" w:eastAsia="Times New Roman" w:cs="Times New Roman"/>
      <w:sz w:val="24"/>
      <w:szCs w:val="24"/>
      <w:lang w:eastAsia="pl-PL"/>
    </w:rPr>
  </w:style>
  <w:style w:type="numbering" w:styleId="Bezlistyuser" w:default="1">
    <w:name w:val="Bez listy (user)"/>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ab269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zamowienia.gov.pl/mp-client/search/list/ocds-148610-483b47c6-ccce-4fca-a33e-5e20f0a5cf64" TargetMode="External"/><Relationship Id="rId4" Type="http://schemas.openxmlformats.org/officeDocument/2006/relationships/hyperlink" Target="https://ezamowienia.gov.pl/"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734</TotalTime>
  <Application>LibreOffice/25.8.3.2$Windows_X86_64 LibreOffice_project/8ca8d55c161d602844f5428fa4b58097424e324e</Application>
  <AppVersion>15.0000</AppVersion>
  <Pages>30</Pages>
  <Words>10370</Words>
  <Characters>68255</Characters>
  <CharactersWithSpaces>78063</CharactersWithSpaces>
  <Paragraphs>422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2024-10-31T09:29:00Z</dcterms:created>
  <dc:creator>KPecka</dc:creator>
  <dc:description/>
  <dc:language>pl-PL</dc:language>
  <cp:lastModifiedBy>Magdalena Weremczuk</cp:lastModifiedBy>
  <cp:lastPrinted>2024-12-02T08:51:00Z</cp:lastPrinted>
  <dcterms:modified xsi:type="dcterms:W3CDTF">2025-12-04T15:07:22Z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