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B8D5CF" w14:textId="055C4A53" w:rsidR="00F81F09" w:rsidRPr="00F34469" w:rsidRDefault="00EC78B3" w:rsidP="00F81F09">
      <w:pPr>
        <w:pStyle w:val="Bezodstpw"/>
        <w:spacing w:line="276" w:lineRule="auto"/>
        <w:rPr>
          <w:rFonts w:ascii="Times New Roman" w:hAnsi="Times New Roman"/>
          <w:b/>
          <w:bCs/>
          <w:sz w:val="24"/>
          <w:szCs w:val="24"/>
        </w:rPr>
      </w:pPr>
      <w:r w:rsidRPr="00AE667F">
        <w:rPr>
          <w:noProof/>
        </w:rPr>
        <w:drawing>
          <wp:inline distT="0" distB="0" distL="0" distR="0" wp14:anchorId="409BF36C" wp14:editId="39D64296">
            <wp:extent cx="1114425" cy="790575"/>
            <wp:effectExtent l="0" t="0" r="9525" b="9525"/>
            <wp:docPr id="3" name="Obraz 3" descr="http://bip.pks-jaroslaw.pl/logo_pks_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ttp://bip.pks-jaroslaw.pl/logo_pks_j.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14425" cy="790575"/>
                    </a:xfrm>
                    <a:prstGeom prst="rect">
                      <a:avLst/>
                    </a:prstGeom>
                    <a:noFill/>
                    <a:ln>
                      <a:noFill/>
                    </a:ln>
                  </pic:spPr>
                </pic:pic>
              </a:graphicData>
            </a:graphic>
          </wp:inline>
        </w:drawing>
      </w:r>
    </w:p>
    <w:p w14:paraId="2A902F83" w14:textId="77777777" w:rsidR="00EC78B3" w:rsidRDefault="00EC78B3" w:rsidP="00F81F09">
      <w:pPr>
        <w:pStyle w:val="Bezodstpw"/>
        <w:spacing w:line="276" w:lineRule="auto"/>
        <w:jc w:val="center"/>
        <w:rPr>
          <w:rFonts w:ascii="Times New Roman" w:hAnsi="Times New Roman"/>
          <w:b/>
          <w:bCs/>
          <w:sz w:val="28"/>
          <w:szCs w:val="28"/>
        </w:rPr>
      </w:pPr>
    </w:p>
    <w:p w14:paraId="50EF5491" w14:textId="3BCFB644" w:rsidR="00F81F09" w:rsidRPr="00EC78B3" w:rsidRDefault="00F81F09" w:rsidP="00F81F09">
      <w:pPr>
        <w:pStyle w:val="Bezodstpw"/>
        <w:spacing w:line="276" w:lineRule="auto"/>
        <w:jc w:val="center"/>
        <w:rPr>
          <w:rFonts w:ascii="Times New Roman" w:hAnsi="Times New Roman"/>
          <w:b/>
          <w:bCs/>
          <w:i/>
          <w:sz w:val="28"/>
          <w:szCs w:val="28"/>
        </w:rPr>
      </w:pPr>
      <w:r w:rsidRPr="00EC78B3">
        <w:rPr>
          <w:rFonts w:ascii="Times New Roman" w:hAnsi="Times New Roman"/>
          <w:b/>
          <w:bCs/>
          <w:sz w:val="28"/>
          <w:szCs w:val="28"/>
        </w:rPr>
        <w:t xml:space="preserve">SPECYFIKACJA WARUNKÓW ZAMÓWIENIA </w:t>
      </w:r>
      <w:r w:rsidRPr="00EC78B3">
        <w:rPr>
          <w:rFonts w:ascii="Times New Roman" w:hAnsi="Times New Roman"/>
          <w:b/>
          <w:bCs/>
          <w:i/>
          <w:sz w:val="28"/>
          <w:szCs w:val="28"/>
        </w:rPr>
        <w:t>(</w:t>
      </w:r>
      <w:r w:rsidRPr="00EC78B3">
        <w:rPr>
          <w:rFonts w:ascii="Times New Roman" w:hAnsi="Times New Roman"/>
          <w:b/>
          <w:bCs/>
          <w:i/>
          <w:color w:val="800000"/>
          <w:sz w:val="28"/>
          <w:szCs w:val="28"/>
        </w:rPr>
        <w:t>SWZ</w:t>
      </w:r>
      <w:r w:rsidRPr="00EC78B3">
        <w:rPr>
          <w:rFonts w:ascii="Times New Roman" w:hAnsi="Times New Roman"/>
          <w:b/>
          <w:bCs/>
          <w:i/>
          <w:sz w:val="28"/>
          <w:szCs w:val="28"/>
        </w:rPr>
        <w:t>)</w:t>
      </w:r>
    </w:p>
    <w:p w14:paraId="088C2DE0" w14:textId="77777777" w:rsidR="00F81F09" w:rsidRPr="00F34469" w:rsidRDefault="00F81F09" w:rsidP="00F81F09">
      <w:pPr>
        <w:pStyle w:val="Bezodstpw"/>
        <w:spacing w:line="276" w:lineRule="auto"/>
        <w:jc w:val="center"/>
        <w:rPr>
          <w:rFonts w:ascii="Times New Roman" w:hAnsi="Times New Roman"/>
          <w:bCs/>
          <w:i/>
          <w:sz w:val="24"/>
          <w:szCs w:val="24"/>
        </w:rPr>
      </w:pPr>
    </w:p>
    <w:p w14:paraId="1CCD235B" w14:textId="77777777" w:rsidR="00F81F09" w:rsidRPr="00F34469" w:rsidRDefault="00F81F09" w:rsidP="00F81F09">
      <w:pPr>
        <w:pStyle w:val="Bezodstpw"/>
        <w:spacing w:line="276" w:lineRule="auto"/>
        <w:jc w:val="center"/>
        <w:rPr>
          <w:rFonts w:ascii="Times New Roman" w:hAnsi="Times New Roman"/>
          <w:bCs/>
          <w:i/>
          <w:sz w:val="24"/>
          <w:szCs w:val="24"/>
        </w:rPr>
      </w:pPr>
    </w:p>
    <w:p w14:paraId="04D21FF8" w14:textId="77777777" w:rsidR="00F81F09" w:rsidRPr="00F34469" w:rsidRDefault="00F81F09" w:rsidP="00F81F09">
      <w:pPr>
        <w:pStyle w:val="Bezodstpw"/>
        <w:spacing w:line="276" w:lineRule="auto"/>
        <w:rPr>
          <w:rFonts w:ascii="Times New Roman" w:hAnsi="Times New Roman"/>
          <w:bCs/>
          <w:color w:val="800000"/>
          <w:sz w:val="24"/>
          <w:szCs w:val="24"/>
        </w:rPr>
      </w:pPr>
      <w:r w:rsidRPr="00F34469">
        <w:rPr>
          <w:rFonts w:ascii="Times New Roman" w:hAnsi="Times New Roman"/>
          <w:b/>
          <w:bCs/>
          <w:sz w:val="24"/>
          <w:szCs w:val="24"/>
        </w:rPr>
        <w:t>Znak sprawy: 1</w:t>
      </w:r>
      <w:r w:rsidRPr="00F34469">
        <w:rPr>
          <w:rFonts w:ascii="Times New Roman" w:hAnsi="Times New Roman"/>
          <w:b/>
          <w:bCs/>
          <w:iCs/>
          <w:sz w:val="24"/>
          <w:szCs w:val="24"/>
        </w:rPr>
        <w:t>/12/ZO/2025</w:t>
      </w:r>
      <w:r w:rsidRPr="00F34469">
        <w:rPr>
          <w:rFonts w:ascii="Times New Roman" w:hAnsi="Times New Roman"/>
          <w:i/>
          <w:sz w:val="24"/>
          <w:szCs w:val="24"/>
        </w:rPr>
        <w:tab/>
      </w:r>
    </w:p>
    <w:p w14:paraId="0C2132A1" w14:textId="77777777" w:rsidR="00F81F09" w:rsidRPr="00F34469" w:rsidRDefault="00F81F09" w:rsidP="00F81F09">
      <w:pPr>
        <w:pStyle w:val="Bezodstpw"/>
        <w:spacing w:line="276" w:lineRule="auto"/>
        <w:rPr>
          <w:rFonts w:ascii="Times New Roman" w:hAnsi="Times New Roman"/>
          <w:b/>
          <w:bCs/>
          <w:sz w:val="24"/>
          <w:szCs w:val="24"/>
        </w:rPr>
      </w:pPr>
    </w:p>
    <w:p w14:paraId="70A0138A" w14:textId="77777777" w:rsidR="00F81F09" w:rsidRPr="00F34469" w:rsidRDefault="00F81F09" w:rsidP="00F81F09">
      <w:pPr>
        <w:pStyle w:val="Tekstpodstawowy21"/>
        <w:spacing w:line="276" w:lineRule="auto"/>
        <w:rPr>
          <w:b/>
          <w:color w:val="800000"/>
          <w:szCs w:val="24"/>
        </w:rPr>
      </w:pPr>
      <w:r w:rsidRPr="00F34469">
        <w:rPr>
          <w:b/>
          <w:szCs w:val="24"/>
        </w:rPr>
        <w:t>Tryb udzielenia zamówienia: USŁUGA</w:t>
      </w:r>
      <w:r w:rsidRPr="00F34469">
        <w:rPr>
          <w:b/>
          <w:color w:val="800000"/>
          <w:szCs w:val="24"/>
        </w:rPr>
        <w:t>/tryb podstawowy bez negocjacji</w:t>
      </w:r>
    </w:p>
    <w:p w14:paraId="481A9928" w14:textId="77777777" w:rsidR="00F81F09" w:rsidRPr="00F34469" w:rsidRDefault="00F81F09" w:rsidP="00F81F09">
      <w:pPr>
        <w:pStyle w:val="Tekstpodstawowy21"/>
        <w:spacing w:line="276" w:lineRule="auto"/>
        <w:rPr>
          <w:color w:val="800000"/>
          <w:szCs w:val="24"/>
        </w:rPr>
      </w:pPr>
    </w:p>
    <w:p w14:paraId="3F726F78" w14:textId="77777777" w:rsidR="00F81F09" w:rsidRPr="00F34469" w:rsidRDefault="00F81F09" w:rsidP="00F81F09">
      <w:pPr>
        <w:jc w:val="both"/>
      </w:pPr>
      <w:r w:rsidRPr="00F34469">
        <w:rPr>
          <w:b/>
        </w:rPr>
        <w:t>Tytuł:</w:t>
      </w:r>
      <w:r w:rsidRPr="00F34469">
        <w:t xml:space="preserve">  </w:t>
      </w:r>
    </w:p>
    <w:p w14:paraId="242B2391" w14:textId="77777777" w:rsidR="00F81F09" w:rsidRPr="00F34469" w:rsidRDefault="00F81F09" w:rsidP="00F81F09">
      <w:pPr>
        <w:ind w:left="1065"/>
        <w:jc w:val="both"/>
        <w:rPr>
          <w:b/>
          <w:bCs/>
          <w:i/>
          <w:iCs/>
        </w:rPr>
      </w:pPr>
    </w:p>
    <w:p w14:paraId="26002467" w14:textId="77777777" w:rsidR="00F81F09" w:rsidRPr="00F34469" w:rsidRDefault="00F81F09" w:rsidP="00F81F09">
      <w:pPr>
        <w:numPr>
          <w:ilvl w:val="0"/>
          <w:numId w:val="48"/>
        </w:numPr>
        <w:jc w:val="both"/>
        <w:rPr>
          <w:b/>
          <w:bCs/>
          <w:i/>
          <w:iCs/>
        </w:rPr>
      </w:pPr>
      <w:r w:rsidRPr="00F34469">
        <w:rPr>
          <w:b/>
          <w:bCs/>
          <w:i/>
          <w:iCs/>
        </w:rPr>
        <w:t>obowiązkowe ubezpieczenie pojazdów mechanicznych w związku z ruchem tych pojazdów zwane „ubezpieczeniem OC”,</w:t>
      </w:r>
    </w:p>
    <w:p w14:paraId="6E815C21" w14:textId="77777777" w:rsidR="00F81F09" w:rsidRPr="00F34469" w:rsidRDefault="00F81F09" w:rsidP="00F81F09">
      <w:pPr>
        <w:numPr>
          <w:ilvl w:val="0"/>
          <w:numId w:val="48"/>
        </w:numPr>
        <w:jc w:val="both"/>
        <w:rPr>
          <w:b/>
          <w:bCs/>
          <w:i/>
          <w:iCs/>
        </w:rPr>
      </w:pPr>
      <w:r w:rsidRPr="00F34469">
        <w:rPr>
          <w:b/>
          <w:bCs/>
          <w:i/>
          <w:iCs/>
        </w:rPr>
        <w:t>dobrowolnego ubezpieczenia autocasco w ruchu krajowym i zagranicznym (AC),</w:t>
      </w:r>
    </w:p>
    <w:p w14:paraId="73B86096" w14:textId="77777777" w:rsidR="00F81F09" w:rsidRPr="00F34469" w:rsidRDefault="00F81F09" w:rsidP="00F81F09">
      <w:pPr>
        <w:numPr>
          <w:ilvl w:val="0"/>
          <w:numId w:val="48"/>
        </w:numPr>
        <w:jc w:val="both"/>
        <w:rPr>
          <w:b/>
          <w:bCs/>
          <w:i/>
          <w:iCs/>
        </w:rPr>
      </w:pPr>
      <w:r w:rsidRPr="00F34469">
        <w:rPr>
          <w:b/>
          <w:bCs/>
          <w:i/>
          <w:iCs/>
        </w:rPr>
        <w:t xml:space="preserve">dobrowolnego ubezpieczenia następstw nieszczęśliwych wypadków kierowców i pasażerów przewożonych w pojeździe (NNW). </w:t>
      </w:r>
    </w:p>
    <w:p w14:paraId="035E4B6A" w14:textId="77777777" w:rsidR="00F81F09" w:rsidRPr="00F34469" w:rsidRDefault="00F81F09" w:rsidP="00F81F09">
      <w:pPr>
        <w:numPr>
          <w:ilvl w:val="0"/>
          <w:numId w:val="48"/>
        </w:numPr>
        <w:jc w:val="both"/>
        <w:rPr>
          <w:b/>
          <w:bCs/>
          <w:i/>
          <w:iCs/>
        </w:rPr>
      </w:pPr>
      <w:r w:rsidRPr="00F34469">
        <w:rPr>
          <w:b/>
          <w:bCs/>
          <w:i/>
          <w:iCs/>
        </w:rPr>
        <w:t>Wg załączonego wykazu pojazdów eksploatowanych w PKS Jarosław i będących własnością  PKS Jarosław  - ubezpieczenie 2025/2026</w:t>
      </w:r>
    </w:p>
    <w:p w14:paraId="537FCACB" w14:textId="77777777" w:rsidR="00F81F09" w:rsidRPr="00F34469" w:rsidRDefault="00F81F09" w:rsidP="00F81F09">
      <w:pPr>
        <w:pStyle w:val="Akapitzlist"/>
        <w:ind w:left="110" w:firstLine="142"/>
        <w:jc w:val="both"/>
        <w:rPr>
          <w:rFonts w:ascii="Times New Roman" w:hAnsi="Times New Roman"/>
          <w:b/>
          <w:color w:val="002060"/>
          <w:sz w:val="24"/>
          <w:szCs w:val="24"/>
        </w:rPr>
      </w:pPr>
    </w:p>
    <w:p w14:paraId="6893AACE" w14:textId="77777777" w:rsidR="00F81F09" w:rsidRPr="00F34469" w:rsidRDefault="00F81F09" w:rsidP="00F81F09">
      <w:pPr>
        <w:pStyle w:val="Akapitzlist"/>
        <w:ind w:left="110" w:firstLine="142"/>
        <w:jc w:val="both"/>
        <w:rPr>
          <w:rFonts w:ascii="Times New Roman" w:hAnsi="Times New Roman"/>
          <w:b/>
          <w:color w:val="002060"/>
          <w:sz w:val="24"/>
          <w:szCs w:val="24"/>
        </w:rPr>
      </w:pPr>
    </w:p>
    <w:p w14:paraId="040C919B" w14:textId="77777777" w:rsidR="00F81F09" w:rsidRPr="00F34469" w:rsidRDefault="00F81F09" w:rsidP="00F81F09">
      <w:pPr>
        <w:pStyle w:val="Bezodstpw"/>
        <w:spacing w:line="276" w:lineRule="auto"/>
        <w:jc w:val="center"/>
        <w:rPr>
          <w:rFonts w:ascii="Times New Roman" w:hAnsi="Times New Roman"/>
          <w:b/>
          <w:bCs/>
          <w:sz w:val="24"/>
          <w:szCs w:val="24"/>
        </w:rPr>
      </w:pPr>
      <w:r w:rsidRPr="00F34469">
        <w:rPr>
          <w:rFonts w:ascii="Times New Roman" w:hAnsi="Times New Roman"/>
          <w:b/>
          <w:bCs/>
          <w:sz w:val="24"/>
          <w:szCs w:val="24"/>
        </w:rPr>
        <w:t xml:space="preserve">     Zatwierdzam: </w:t>
      </w:r>
    </w:p>
    <w:p w14:paraId="713AA8F1" w14:textId="77777777" w:rsidR="00F81F09" w:rsidRPr="00F34469" w:rsidRDefault="00F81F09" w:rsidP="00F81F09">
      <w:pPr>
        <w:pStyle w:val="Bezodstpw"/>
        <w:spacing w:line="276" w:lineRule="auto"/>
        <w:jc w:val="center"/>
        <w:rPr>
          <w:rFonts w:ascii="Times New Roman" w:hAnsi="Times New Roman"/>
          <w:b/>
          <w:bCs/>
          <w:sz w:val="24"/>
          <w:szCs w:val="24"/>
          <w:u w:val="single"/>
        </w:rPr>
      </w:pPr>
    </w:p>
    <w:p w14:paraId="72702A3F" w14:textId="77777777" w:rsidR="00F81F09" w:rsidRPr="00EC78B3" w:rsidRDefault="00F81F09" w:rsidP="00F81F09">
      <w:pPr>
        <w:autoSpaceDE w:val="0"/>
        <w:autoSpaceDN w:val="0"/>
        <w:adjustRightInd w:val="0"/>
        <w:jc w:val="center"/>
        <w:rPr>
          <w:rFonts w:ascii="Monotype Corsiva" w:hAnsi="Monotype Corsiva"/>
          <w:b/>
          <w:bCs/>
          <w:color w:val="000000"/>
          <w:sz w:val="36"/>
          <w:szCs w:val="36"/>
        </w:rPr>
      </w:pPr>
      <w:r w:rsidRPr="00EC78B3">
        <w:rPr>
          <w:rFonts w:ascii="Monotype Corsiva" w:hAnsi="Monotype Corsiva"/>
          <w:b/>
          <w:bCs/>
          <w:color w:val="000000"/>
          <w:sz w:val="36"/>
          <w:szCs w:val="36"/>
        </w:rPr>
        <w:t>Prezes</w:t>
      </w:r>
    </w:p>
    <w:p w14:paraId="5411A719" w14:textId="77777777" w:rsidR="00F81F09" w:rsidRPr="00EC78B3" w:rsidRDefault="00F81F09" w:rsidP="00F81F09">
      <w:pPr>
        <w:autoSpaceDE w:val="0"/>
        <w:autoSpaceDN w:val="0"/>
        <w:adjustRightInd w:val="0"/>
        <w:jc w:val="center"/>
        <w:rPr>
          <w:rFonts w:ascii="Monotype Corsiva" w:hAnsi="Monotype Corsiva"/>
          <w:b/>
          <w:bCs/>
          <w:color w:val="000000"/>
          <w:sz w:val="36"/>
          <w:szCs w:val="36"/>
        </w:rPr>
      </w:pPr>
      <w:r w:rsidRPr="00EC78B3">
        <w:rPr>
          <w:rFonts w:ascii="Monotype Corsiva" w:hAnsi="Monotype Corsiva"/>
          <w:b/>
          <w:bCs/>
          <w:color w:val="000000"/>
          <w:sz w:val="36"/>
          <w:szCs w:val="36"/>
        </w:rPr>
        <w:t>PKS w Jarosławiu S.A.</w:t>
      </w:r>
    </w:p>
    <w:p w14:paraId="44445FCB" w14:textId="77777777" w:rsidR="00F81F09" w:rsidRPr="00EC78B3" w:rsidRDefault="00F81F09" w:rsidP="00F81F09">
      <w:pPr>
        <w:pStyle w:val="Bezodstpw"/>
        <w:spacing w:line="276" w:lineRule="auto"/>
        <w:jc w:val="center"/>
        <w:rPr>
          <w:rFonts w:ascii="Monotype Corsiva" w:hAnsi="Monotype Corsiva"/>
          <w:b/>
          <w:bCs/>
          <w:i/>
          <w:iCs/>
          <w:sz w:val="36"/>
          <w:szCs w:val="36"/>
          <w:u w:val="single"/>
        </w:rPr>
      </w:pPr>
      <w:r w:rsidRPr="00EC78B3">
        <w:rPr>
          <w:rFonts w:ascii="Monotype Corsiva" w:hAnsi="Monotype Corsiva"/>
          <w:b/>
          <w:bCs/>
          <w:color w:val="000000"/>
          <w:sz w:val="36"/>
          <w:szCs w:val="36"/>
        </w:rPr>
        <w:t>Tomasz Dec</w:t>
      </w:r>
    </w:p>
    <w:p w14:paraId="0E1BD64D" w14:textId="77777777" w:rsidR="00F81F09" w:rsidRPr="00F34469" w:rsidRDefault="00F81F09" w:rsidP="00F81F09">
      <w:pPr>
        <w:pStyle w:val="Bezodstpw"/>
        <w:spacing w:line="276" w:lineRule="auto"/>
        <w:rPr>
          <w:rFonts w:ascii="Times New Roman" w:hAnsi="Times New Roman"/>
          <w:b/>
          <w:bCs/>
          <w:i/>
          <w:iCs/>
          <w:sz w:val="24"/>
          <w:szCs w:val="24"/>
          <w:u w:val="single"/>
        </w:rPr>
      </w:pPr>
    </w:p>
    <w:p w14:paraId="5CF8FC7F" w14:textId="77777777" w:rsidR="00F81F09" w:rsidRPr="00F34469" w:rsidRDefault="00F81F09" w:rsidP="00F81F09">
      <w:pPr>
        <w:pStyle w:val="Bezodstpw"/>
        <w:spacing w:line="276" w:lineRule="auto"/>
        <w:rPr>
          <w:rFonts w:ascii="Times New Roman" w:hAnsi="Times New Roman"/>
          <w:b/>
          <w:bCs/>
          <w:i/>
          <w:iCs/>
          <w:sz w:val="24"/>
          <w:szCs w:val="24"/>
          <w:u w:val="single"/>
        </w:rPr>
      </w:pPr>
    </w:p>
    <w:p w14:paraId="56FB7AA3" w14:textId="77777777" w:rsidR="00F81F09" w:rsidRPr="00F34469" w:rsidRDefault="00F81F09" w:rsidP="00F81F09">
      <w:pPr>
        <w:pStyle w:val="Bezodstpw"/>
        <w:spacing w:line="276" w:lineRule="auto"/>
        <w:rPr>
          <w:rFonts w:ascii="Times New Roman" w:hAnsi="Times New Roman"/>
          <w:b/>
          <w:bCs/>
          <w:i/>
          <w:iCs/>
          <w:sz w:val="24"/>
          <w:szCs w:val="24"/>
          <w:u w:val="single"/>
        </w:rPr>
      </w:pPr>
    </w:p>
    <w:p w14:paraId="7D715FAE" w14:textId="77777777" w:rsidR="00F81F09" w:rsidRPr="00F34469" w:rsidRDefault="00F81F09" w:rsidP="00F81F09">
      <w:pPr>
        <w:pStyle w:val="Bezodstpw"/>
        <w:spacing w:line="276" w:lineRule="auto"/>
        <w:rPr>
          <w:rFonts w:ascii="Times New Roman" w:hAnsi="Times New Roman"/>
          <w:b/>
          <w:bCs/>
          <w:i/>
          <w:iCs/>
          <w:sz w:val="24"/>
          <w:szCs w:val="24"/>
          <w:u w:val="single"/>
        </w:rPr>
      </w:pPr>
      <w:r w:rsidRPr="00F34469">
        <w:rPr>
          <w:rFonts w:ascii="Times New Roman" w:hAnsi="Times New Roman"/>
          <w:b/>
          <w:bCs/>
          <w:i/>
          <w:iCs/>
          <w:sz w:val="24"/>
          <w:szCs w:val="24"/>
          <w:u w:val="single"/>
        </w:rPr>
        <w:t>ZAŁĄCZNIKI</w:t>
      </w:r>
    </w:p>
    <w:p w14:paraId="0170A3C1" w14:textId="77777777" w:rsidR="00F81F09" w:rsidRPr="00F34469" w:rsidRDefault="00F81F09" w:rsidP="00F81F09">
      <w:pPr>
        <w:pStyle w:val="Bezodstpw"/>
        <w:spacing w:line="276" w:lineRule="auto"/>
        <w:rPr>
          <w:rFonts w:ascii="Times New Roman" w:hAnsi="Times New Roman"/>
          <w:b/>
          <w:bCs/>
          <w:iCs/>
          <w:sz w:val="24"/>
          <w:szCs w:val="24"/>
        </w:rPr>
      </w:pPr>
      <w:r w:rsidRPr="00F34469">
        <w:rPr>
          <w:rFonts w:ascii="Times New Roman" w:hAnsi="Times New Roman"/>
          <w:b/>
          <w:bCs/>
          <w:iCs/>
          <w:sz w:val="24"/>
          <w:szCs w:val="24"/>
        </w:rPr>
        <w:t xml:space="preserve">Nr 1  </w:t>
      </w:r>
      <w:r w:rsidRPr="00F34469">
        <w:rPr>
          <w:rFonts w:ascii="Times New Roman" w:hAnsi="Times New Roman"/>
          <w:b/>
          <w:bCs/>
          <w:iCs/>
          <w:sz w:val="24"/>
          <w:szCs w:val="24"/>
        </w:rPr>
        <w:tab/>
        <w:t xml:space="preserve">           </w:t>
      </w:r>
      <w:r w:rsidRPr="00F34469">
        <w:rPr>
          <w:rFonts w:ascii="Times New Roman" w:hAnsi="Times New Roman"/>
          <w:bCs/>
          <w:iCs/>
          <w:sz w:val="24"/>
          <w:szCs w:val="24"/>
        </w:rPr>
        <w:t xml:space="preserve">Formularz ofertowy </w:t>
      </w:r>
      <w:r w:rsidRPr="00F34469">
        <w:rPr>
          <w:rFonts w:ascii="Times New Roman" w:hAnsi="Times New Roman"/>
          <w:bCs/>
          <w:i/>
          <w:iCs/>
          <w:sz w:val="24"/>
          <w:szCs w:val="24"/>
        </w:rPr>
        <w:t>(druk)</w:t>
      </w:r>
    </w:p>
    <w:p w14:paraId="5946DB3C" w14:textId="77777777" w:rsidR="00F81F09" w:rsidRPr="00F34469" w:rsidRDefault="00F81F09" w:rsidP="00F81F09">
      <w:pPr>
        <w:pStyle w:val="Bezodstpw"/>
        <w:spacing w:line="276" w:lineRule="auto"/>
        <w:rPr>
          <w:rFonts w:ascii="Times New Roman" w:hAnsi="Times New Roman"/>
          <w:bCs/>
          <w:iCs/>
          <w:sz w:val="24"/>
          <w:szCs w:val="24"/>
        </w:rPr>
      </w:pPr>
      <w:r w:rsidRPr="00F34469">
        <w:rPr>
          <w:rFonts w:ascii="Times New Roman" w:hAnsi="Times New Roman"/>
          <w:b/>
          <w:bCs/>
          <w:iCs/>
          <w:sz w:val="24"/>
          <w:szCs w:val="24"/>
        </w:rPr>
        <w:t xml:space="preserve">Nr 2  </w:t>
      </w:r>
      <w:r w:rsidRPr="00F34469">
        <w:rPr>
          <w:rFonts w:ascii="Times New Roman" w:hAnsi="Times New Roman"/>
          <w:b/>
          <w:bCs/>
          <w:iCs/>
          <w:sz w:val="24"/>
          <w:szCs w:val="24"/>
        </w:rPr>
        <w:tab/>
        <w:t xml:space="preserve">           </w:t>
      </w:r>
      <w:r w:rsidRPr="00F34469">
        <w:rPr>
          <w:rFonts w:ascii="Times New Roman" w:hAnsi="Times New Roman"/>
          <w:bCs/>
          <w:iCs/>
          <w:sz w:val="24"/>
          <w:szCs w:val="24"/>
        </w:rPr>
        <w:t xml:space="preserve">Wzór umowy </w:t>
      </w:r>
    </w:p>
    <w:p w14:paraId="0E556883" w14:textId="77777777" w:rsidR="00F81F09" w:rsidRPr="00F34469" w:rsidRDefault="00F81F09" w:rsidP="00F81F09">
      <w:pPr>
        <w:pStyle w:val="Bezodstpw"/>
        <w:spacing w:line="276" w:lineRule="auto"/>
        <w:ind w:left="1428" w:hanging="1428"/>
        <w:rPr>
          <w:rFonts w:ascii="Times New Roman" w:hAnsi="Times New Roman"/>
          <w:bCs/>
          <w:i/>
          <w:iCs/>
          <w:sz w:val="24"/>
          <w:szCs w:val="24"/>
        </w:rPr>
      </w:pPr>
      <w:r w:rsidRPr="00F34469">
        <w:rPr>
          <w:rFonts w:ascii="Times New Roman" w:hAnsi="Times New Roman"/>
          <w:b/>
          <w:bCs/>
          <w:iCs/>
          <w:sz w:val="24"/>
          <w:szCs w:val="24"/>
        </w:rPr>
        <w:t>Nr 3</w:t>
      </w:r>
      <w:r w:rsidRPr="00F34469">
        <w:rPr>
          <w:rFonts w:ascii="Times New Roman" w:hAnsi="Times New Roman"/>
          <w:bCs/>
          <w:iCs/>
          <w:sz w:val="24"/>
          <w:szCs w:val="24"/>
        </w:rPr>
        <w:t xml:space="preserve">               Opis przedmiotu zamówienia (OPZ)</w:t>
      </w:r>
    </w:p>
    <w:p w14:paraId="7D97351D" w14:textId="77777777" w:rsidR="00F81F09" w:rsidRPr="00F34469" w:rsidRDefault="00F81F09" w:rsidP="00F81F09">
      <w:pPr>
        <w:keepNext/>
        <w:keepLines/>
        <w:suppressAutoHyphens/>
        <w:autoSpaceDN w:val="0"/>
        <w:spacing w:line="276" w:lineRule="auto"/>
        <w:jc w:val="both"/>
        <w:textAlignment w:val="baseline"/>
        <w:rPr>
          <w:bCs/>
          <w:i/>
          <w:iCs/>
        </w:rPr>
      </w:pPr>
      <w:r w:rsidRPr="00F34469">
        <w:rPr>
          <w:b/>
          <w:lang w:eastAsia="ar-SA"/>
        </w:rPr>
        <w:t xml:space="preserve">Nr 4 </w:t>
      </w:r>
      <w:r w:rsidRPr="00F34469">
        <w:rPr>
          <w:lang w:eastAsia="ar-SA"/>
        </w:rPr>
        <w:tab/>
        <w:t xml:space="preserve">           Oświadczenie o niepodleganiu wykluczeniu </w:t>
      </w:r>
      <w:r w:rsidRPr="00F34469">
        <w:rPr>
          <w:bCs/>
          <w:i/>
          <w:iCs/>
        </w:rPr>
        <w:t>(druk)</w:t>
      </w:r>
    </w:p>
    <w:p w14:paraId="2CDD9D56" w14:textId="77777777" w:rsidR="00F81F09" w:rsidRPr="00F34469" w:rsidRDefault="00F81F09" w:rsidP="00F81F09">
      <w:pPr>
        <w:keepNext/>
        <w:keepLines/>
        <w:tabs>
          <w:tab w:val="left" w:pos="709"/>
          <w:tab w:val="left" w:pos="1418"/>
          <w:tab w:val="left" w:pos="2127"/>
          <w:tab w:val="left" w:pos="2836"/>
          <w:tab w:val="left" w:pos="3545"/>
          <w:tab w:val="left" w:pos="4254"/>
          <w:tab w:val="right" w:pos="9070"/>
        </w:tabs>
        <w:suppressAutoHyphens/>
        <w:autoSpaceDN w:val="0"/>
        <w:spacing w:line="276" w:lineRule="auto"/>
        <w:jc w:val="both"/>
        <w:textAlignment w:val="baseline"/>
        <w:rPr>
          <w:bCs/>
          <w:iCs/>
        </w:rPr>
      </w:pPr>
      <w:r w:rsidRPr="00F34469">
        <w:rPr>
          <w:b/>
          <w:bCs/>
          <w:iCs/>
        </w:rPr>
        <w:t>Nr 5</w:t>
      </w:r>
      <w:r w:rsidRPr="00F34469">
        <w:rPr>
          <w:bCs/>
          <w:iCs/>
        </w:rPr>
        <w:tab/>
        <w:t xml:space="preserve">           Oświadczenie dotyczące grupy kapitałowej </w:t>
      </w:r>
      <w:r w:rsidRPr="00F34469">
        <w:rPr>
          <w:bCs/>
          <w:i/>
          <w:iCs/>
        </w:rPr>
        <w:t>(druk)</w:t>
      </w:r>
    </w:p>
    <w:p w14:paraId="4CE9B333" w14:textId="77777777" w:rsidR="00F81F09" w:rsidRPr="00F34469" w:rsidRDefault="00F81F09" w:rsidP="00F81F09">
      <w:pPr>
        <w:keepNext/>
        <w:keepLines/>
        <w:tabs>
          <w:tab w:val="left" w:pos="709"/>
          <w:tab w:val="left" w:pos="1418"/>
          <w:tab w:val="left" w:pos="2127"/>
          <w:tab w:val="left" w:pos="2836"/>
          <w:tab w:val="left" w:pos="3545"/>
          <w:tab w:val="left" w:pos="4254"/>
          <w:tab w:val="right" w:pos="9070"/>
        </w:tabs>
        <w:suppressAutoHyphens/>
        <w:autoSpaceDN w:val="0"/>
        <w:spacing w:line="276" w:lineRule="auto"/>
        <w:jc w:val="both"/>
        <w:textAlignment w:val="baseline"/>
        <w:rPr>
          <w:bCs/>
          <w:iCs/>
        </w:rPr>
      </w:pPr>
      <w:r w:rsidRPr="00F34469">
        <w:rPr>
          <w:b/>
          <w:bCs/>
          <w:iCs/>
        </w:rPr>
        <w:t xml:space="preserve">Nr 6                </w:t>
      </w:r>
      <w:r w:rsidRPr="00F34469">
        <w:rPr>
          <w:bCs/>
          <w:iCs/>
        </w:rPr>
        <w:t xml:space="preserve">Oświadczenie w zakresie art. 7 ust. 1 </w:t>
      </w:r>
      <w:proofErr w:type="spellStart"/>
      <w:r w:rsidRPr="00F34469">
        <w:rPr>
          <w:bCs/>
          <w:iCs/>
        </w:rPr>
        <w:t>Pzp</w:t>
      </w:r>
      <w:proofErr w:type="spellEnd"/>
      <w:r w:rsidRPr="00F34469">
        <w:rPr>
          <w:bCs/>
          <w:iCs/>
        </w:rPr>
        <w:t xml:space="preserve"> i na podstawie art 125 ust. 1 </w:t>
      </w:r>
      <w:proofErr w:type="spellStart"/>
      <w:r w:rsidRPr="00F34469">
        <w:rPr>
          <w:bCs/>
          <w:iCs/>
        </w:rPr>
        <w:t>Pzp</w:t>
      </w:r>
      <w:proofErr w:type="spellEnd"/>
      <w:r w:rsidRPr="00F34469">
        <w:rPr>
          <w:bCs/>
          <w:iCs/>
        </w:rPr>
        <w:t xml:space="preserve"> </w:t>
      </w:r>
      <w:r w:rsidRPr="00F34469">
        <w:rPr>
          <w:bCs/>
          <w:i/>
          <w:iCs/>
        </w:rPr>
        <w:t>(druk)</w:t>
      </w:r>
    </w:p>
    <w:p w14:paraId="75F957E9" w14:textId="2DA8C16F" w:rsidR="00F81F09" w:rsidRPr="00F34469" w:rsidRDefault="00F81F09" w:rsidP="00EC78B3">
      <w:pPr>
        <w:keepNext/>
        <w:keepLines/>
        <w:tabs>
          <w:tab w:val="left" w:pos="709"/>
          <w:tab w:val="left" w:pos="1418"/>
          <w:tab w:val="left" w:pos="2127"/>
          <w:tab w:val="left" w:pos="2836"/>
          <w:tab w:val="left" w:pos="3545"/>
          <w:tab w:val="left" w:pos="4254"/>
          <w:tab w:val="right" w:pos="9070"/>
        </w:tabs>
        <w:suppressAutoHyphens/>
        <w:autoSpaceDN w:val="0"/>
        <w:spacing w:line="276" w:lineRule="auto"/>
        <w:jc w:val="both"/>
        <w:textAlignment w:val="baseline"/>
        <w:rPr>
          <w:bCs/>
          <w:iCs/>
        </w:rPr>
      </w:pPr>
    </w:p>
    <w:p w14:paraId="79AE8EE9" w14:textId="77777777" w:rsidR="00F81F09" w:rsidRPr="00F34469" w:rsidRDefault="00F81F09" w:rsidP="00F81F09">
      <w:pPr>
        <w:tabs>
          <w:tab w:val="left" w:pos="7350"/>
        </w:tabs>
        <w:spacing w:line="276" w:lineRule="auto"/>
        <w:rPr>
          <w:b/>
          <w:bCs/>
        </w:rPr>
      </w:pPr>
    </w:p>
    <w:p w14:paraId="38AD77DB" w14:textId="77777777" w:rsidR="00F81F09" w:rsidRPr="00F34469" w:rsidRDefault="00F81F09" w:rsidP="00F81F09">
      <w:pPr>
        <w:spacing w:line="276" w:lineRule="auto"/>
        <w:jc w:val="center"/>
        <w:rPr>
          <w:b/>
          <w:bCs/>
        </w:rPr>
      </w:pPr>
    </w:p>
    <w:p w14:paraId="71DBE618" w14:textId="4E614108" w:rsidR="00F81F09" w:rsidRDefault="00F81F09" w:rsidP="00F81F09">
      <w:pPr>
        <w:spacing w:line="276" w:lineRule="auto"/>
        <w:jc w:val="center"/>
        <w:rPr>
          <w:b/>
          <w:bCs/>
        </w:rPr>
      </w:pPr>
      <w:r w:rsidRPr="00F34469">
        <w:rPr>
          <w:b/>
          <w:bCs/>
        </w:rPr>
        <w:t>Jarosław, 0</w:t>
      </w:r>
      <w:r w:rsidR="005F75E0">
        <w:rPr>
          <w:b/>
          <w:bCs/>
        </w:rPr>
        <w:t>3</w:t>
      </w:r>
      <w:r w:rsidRPr="00F34469">
        <w:rPr>
          <w:b/>
          <w:bCs/>
        </w:rPr>
        <w:t xml:space="preserve"> grudnia 2025</w:t>
      </w:r>
    </w:p>
    <w:p w14:paraId="44223272" w14:textId="77777777" w:rsidR="00EC78B3" w:rsidRDefault="00EC78B3" w:rsidP="00F81F09">
      <w:pPr>
        <w:spacing w:line="276" w:lineRule="auto"/>
        <w:jc w:val="center"/>
        <w:rPr>
          <w:b/>
          <w:bCs/>
        </w:rPr>
      </w:pPr>
    </w:p>
    <w:p w14:paraId="4677CC13" w14:textId="7CA03CE1" w:rsidR="00F81F09" w:rsidRPr="00F34469" w:rsidRDefault="00F81F09" w:rsidP="00F81F09">
      <w:pPr>
        <w:pStyle w:val="Spistreci1"/>
        <w:tabs>
          <w:tab w:val="left" w:pos="1440"/>
          <w:tab w:val="right" w:leader="dot" w:pos="9060"/>
        </w:tabs>
        <w:rPr>
          <w:rFonts w:ascii="Times New Roman" w:eastAsiaTheme="minorEastAsia" w:hAnsi="Times New Roman"/>
          <w:b w:val="0"/>
          <w:bCs w:val="0"/>
          <w:caps w:val="0"/>
          <w:noProof/>
          <w:sz w:val="24"/>
          <w:szCs w:val="24"/>
        </w:rPr>
      </w:pPr>
      <w:r w:rsidRPr="00F34469">
        <w:rPr>
          <w:rFonts w:ascii="Times New Roman" w:hAnsi="Times New Roman"/>
          <w:b w:val="0"/>
          <w:i/>
          <w:sz w:val="24"/>
          <w:szCs w:val="24"/>
        </w:rPr>
        <w:lastRenderedPageBreak/>
        <w:fldChar w:fldCharType="begin"/>
      </w:r>
      <w:r w:rsidRPr="00F34469">
        <w:rPr>
          <w:rFonts w:ascii="Times New Roman" w:hAnsi="Times New Roman"/>
          <w:b w:val="0"/>
          <w:i/>
          <w:sz w:val="24"/>
          <w:szCs w:val="24"/>
        </w:rPr>
        <w:instrText xml:space="preserve"> TOC \o "1-3" \h \z \u </w:instrText>
      </w:r>
      <w:r w:rsidRPr="00F34469">
        <w:rPr>
          <w:rFonts w:ascii="Times New Roman" w:hAnsi="Times New Roman"/>
          <w:b w:val="0"/>
          <w:i/>
          <w:sz w:val="24"/>
          <w:szCs w:val="24"/>
        </w:rPr>
        <w:fldChar w:fldCharType="separate"/>
      </w:r>
      <w:hyperlink w:anchor="_Toc153960596" w:history="1">
        <w:r w:rsidRPr="00F34469">
          <w:rPr>
            <w:rStyle w:val="Hipercze"/>
            <w:rFonts w:ascii="Times New Roman" w:hAnsi="Times New Roman"/>
            <w:noProof/>
            <w:sz w:val="24"/>
            <w:szCs w:val="24"/>
          </w:rPr>
          <w:t>Rozdział I -</w:t>
        </w:r>
        <w:r w:rsidR="00EC78B3">
          <w:rPr>
            <w:rFonts w:ascii="Times New Roman" w:eastAsiaTheme="minorEastAsia" w:hAnsi="Times New Roman"/>
            <w:b w:val="0"/>
            <w:bCs w:val="0"/>
            <w:caps w:val="0"/>
            <w:noProof/>
            <w:sz w:val="24"/>
            <w:szCs w:val="24"/>
          </w:rPr>
          <w:t xml:space="preserve"> </w:t>
        </w:r>
        <w:r w:rsidRPr="00F34469">
          <w:rPr>
            <w:rStyle w:val="Hipercze"/>
            <w:rFonts w:ascii="Times New Roman" w:hAnsi="Times New Roman"/>
            <w:noProof/>
            <w:sz w:val="24"/>
            <w:szCs w:val="24"/>
          </w:rPr>
          <w:t>INFORMACJE OGÓLNE</w:t>
        </w:r>
        <w:r w:rsidR="00EC78B3">
          <w:rPr>
            <w:rFonts w:ascii="Times New Roman" w:hAnsi="Times New Roman"/>
            <w:noProof/>
            <w:webHidden/>
            <w:sz w:val="24"/>
            <w:szCs w:val="24"/>
          </w:rPr>
          <w:t xml:space="preserve">  -</w:t>
        </w:r>
        <w:r w:rsidR="00985926">
          <w:rPr>
            <w:rFonts w:ascii="Times New Roman" w:hAnsi="Times New Roman"/>
            <w:noProof/>
            <w:webHidden/>
            <w:sz w:val="24"/>
            <w:szCs w:val="24"/>
          </w:rPr>
          <w:t xml:space="preserve"> 4 </w:t>
        </w:r>
        <w:r w:rsidR="00EC78B3">
          <w:rPr>
            <w:rFonts w:ascii="Times New Roman" w:hAnsi="Times New Roman"/>
            <w:noProof/>
            <w:webHidden/>
            <w:sz w:val="24"/>
            <w:szCs w:val="24"/>
          </w:rPr>
          <w:t xml:space="preserve"> </w:t>
        </w:r>
      </w:hyperlink>
    </w:p>
    <w:p w14:paraId="7CDCE178" w14:textId="5451C797" w:rsidR="00F81F09" w:rsidRPr="00F34469" w:rsidRDefault="00000000" w:rsidP="00F81F09">
      <w:pPr>
        <w:pStyle w:val="Spistreci1"/>
        <w:tabs>
          <w:tab w:val="left" w:pos="1440"/>
          <w:tab w:val="right" w:leader="dot" w:pos="9060"/>
        </w:tabs>
        <w:rPr>
          <w:rFonts w:ascii="Times New Roman" w:eastAsiaTheme="minorEastAsia" w:hAnsi="Times New Roman"/>
          <w:b w:val="0"/>
          <w:bCs w:val="0"/>
          <w:caps w:val="0"/>
          <w:noProof/>
          <w:sz w:val="24"/>
          <w:szCs w:val="24"/>
        </w:rPr>
      </w:pPr>
      <w:hyperlink w:anchor="_Toc153960597" w:history="1">
        <w:r w:rsidR="00F81F09" w:rsidRPr="00F34469">
          <w:rPr>
            <w:rStyle w:val="Hipercze"/>
            <w:rFonts w:ascii="Times New Roman" w:hAnsi="Times New Roman"/>
            <w:noProof/>
            <w:sz w:val="24"/>
            <w:szCs w:val="24"/>
          </w:rPr>
          <w:t>Rozdział II -</w:t>
        </w:r>
        <w:r w:rsidR="00EC78B3">
          <w:rPr>
            <w:rFonts w:ascii="Times New Roman" w:eastAsiaTheme="minorEastAsia" w:hAnsi="Times New Roman"/>
            <w:b w:val="0"/>
            <w:bCs w:val="0"/>
            <w:caps w:val="0"/>
            <w:noProof/>
            <w:sz w:val="24"/>
            <w:szCs w:val="24"/>
          </w:rPr>
          <w:t xml:space="preserve"> </w:t>
        </w:r>
        <w:r w:rsidR="00F81F09" w:rsidRPr="00F34469">
          <w:rPr>
            <w:rStyle w:val="Hipercze"/>
            <w:rFonts w:ascii="Times New Roman" w:hAnsi="Times New Roman"/>
            <w:noProof/>
            <w:sz w:val="24"/>
            <w:szCs w:val="24"/>
          </w:rPr>
          <w:t>OPIS PRZEDMIOTU ZAMÓWIENIA</w:t>
        </w:r>
        <w:r w:rsidR="00EC78B3">
          <w:rPr>
            <w:rFonts w:ascii="Times New Roman" w:hAnsi="Times New Roman"/>
            <w:noProof/>
            <w:webHidden/>
            <w:sz w:val="24"/>
            <w:szCs w:val="24"/>
          </w:rPr>
          <w:t>-</w:t>
        </w:r>
        <w:r w:rsidR="00985926">
          <w:rPr>
            <w:rFonts w:ascii="Times New Roman" w:hAnsi="Times New Roman"/>
            <w:noProof/>
            <w:webHidden/>
            <w:sz w:val="24"/>
            <w:szCs w:val="24"/>
          </w:rPr>
          <w:t xml:space="preserve"> 6</w:t>
        </w:r>
        <w:r w:rsidR="00EC78B3">
          <w:rPr>
            <w:rFonts w:ascii="Times New Roman" w:hAnsi="Times New Roman"/>
            <w:noProof/>
            <w:webHidden/>
            <w:sz w:val="24"/>
            <w:szCs w:val="24"/>
          </w:rPr>
          <w:t xml:space="preserve"> </w:t>
        </w:r>
      </w:hyperlink>
    </w:p>
    <w:p w14:paraId="40C2C05D" w14:textId="4185E3F7" w:rsidR="00F81F09" w:rsidRPr="00F34469" w:rsidRDefault="00000000" w:rsidP="00F81F09">
      <w:pPr>
        <w:pStyle w:val="Spistreci1"/>
        <w:tabs>
          <w:tab w:val="left" w:pos="1440"/>
          <w:tab w:val="right" w:leader="dot" w:pos="9060"/>
        </w:tabs>
        <w:rPr>
          <w:rFonts w:ascii="Times New Roman" w:eastAsiaTheme="minorEastAsia" w:hAnsi="Times New Roman"/>
          <w:b w:val="0"/>
          <w:bCs w:val="0"/>
          <w:caps w:val="0"/>
          <w:noProof/>
          <w:sz w:val="24"/>
          <w:szCs w:val="24"/>
        </w:rPr>
      </w:pPr>
      <w:hyperlink w:anchor="_Toc153960598" w:history="1">
        <w:r w:rsidR="00F81F09" w:rsidRPr="00F34469">
          <w:rPr>
            <w:rStyle w:val="Hipercze"/>
            <w:rFonts w:ascii="Times New Roman" w:hAnsi="Times New Roman"/>
            <w:noProof/>
            <w:sz w:val="24"/>
            <w:szCs w:val="24"/>
          </w:rPr>
          <w:t>Rozdział III -</w:t>
        </w:r>
        <w:r w:rsidR="00EC78B3">
          <w:rPr>
            <w:rFonts w:ascii="Times New Roman" w:eastAsiaTheme="minorEastAsia" w:hAnsi="Times New Roman"/>
            <w:b w:val="0"/>
            <w:bCs w:val="0"/>
            <w:caps w:val="0"/>
            <w:noProof/>
            <w:sz w:val="24"/>
            <w:szCs w:val="24"/>
          </w:rPr>
          <w:t xml:space="preserve"> </w:t>
        </w:r>
        <w:r w:rsidR="00F81F09" w:rsidRPr="00F34469">
          <w:rPr>
            <w:rStyle w:val="Hipercze"/>
            <w:rFonts w:ascii="Times New Roman" w:hAnsi="Times New Roman"/>
            <w:noProof/>
            <w:sz w:val="24"/>
            <w:szCs w:val="24"/>
          </w:rPr>
          <w:t>ZAMÓWIENIA CZĘŚCIOWE / OFERTA WARIANTOWA</w:t>
        </w:r>
        <w:r w:rsidR="00EC78B3">
          <w:rPr>
            <w:rFonts w:ascii="Times New Roman" w:hAnsi="Times New Roman"/>
            <w:noProof/>
            <w:webHidden/>
            <w:sz w:val="24"/>
            <w:szCs w:val="24"/>
          </w:rPr>
          <w:t xml:space="preserve"> -</w:t>
        </w:r>
        <w:r w:rsidR="00985926">
          <w:rPr>
            <w:rFonts w:ascii="Times New Roman" w:hAnsi="Times New Roman"/>
            <w:noProof/>
            <w:webHidden/>
            <w:sz w:val="24"/>
            <w:szCs w:val="24"/>
          </w:rPr>
          <w:t>6-7</w:t>
        </w:r>
        <w:r w:rsidR="00EC78B3">
          <w:rPr>
            <w:rFonts w:ascii="Times New Roman" w:hAnsi="Times New Roman"/>
            <w:noProof/>
            <w:webHidden/>
            <w:sz w:val="24"/>
            <w:szCs w:val="24"/>
          </w:rPr>
          <w:t xml:space="preserve"> </w:t>
        </w:r>
      </w:hyperlink>
    </w:p>
    <w:p w14:paraId="0A5A8EB9" w14:textId="4887516C" w:rsidR="00F81F09" w:rsidRPr="00F34469" w:rsidRDefault="00000000" w:rsidP="00F81F09">
      <w:pPr>
        <w:pStyle w:val="Spistreci1"/>
        <w:tabs>
          <w:tab w:val="left" w:pos="1440"/>
          <w:tab w:val="right" w:leader="dot" w:pos="9060"/>
        </w:tabs>
        <w:rPr>
          <w:rFonts w:ascii="Times New Roman" w:eastAsiaTheme="minorEastAsia" w:hAnsi="Times New Roman"/>
          <w:b w:val="0"/>
          <w:bCs w:val="0"/>
          <w:caps w:val="0"/>
          <w:noProof/>
          <w:sz w:val="24"/>
          <w:szCs w:val="24"/>
        </w:rPr>
      </w:pPr>
      <w:hyperlink w:anchor="_Toc153960599" w:history="1">
        <w:r w:rsidR="00F81F09" w:rsidRPr="00F34469">
          <w:rPr>
            <w:rStyle w:val="Hipercze"/>
            <w:rFonts w:ascii="Times New Roman" w:hAnsi="Times New Roman"/>
            <w:noProof/>
            <w:sz w:val="24"/>
            <w:szCs w:val="24"/>
          </w:rPr>
          <w:t>Rozdział IV -</w:t>
        </w:r>
        <w:r w:rsidR="00EC78B3">
          <w:rPr>
            <w:rFonts w:ascii="Times New Roman" w:eastAsiaTheme="minorEastAsia" w:hAnsi="Times New Roman"/>
            <w:b w:val="0"/>
            <w:bCs w:val="0"/>
            <w:caps w:val="0"/>
            <w:noProof/>
            <w:sz w:val="24"/>
            <w:szCs w:val="24"/>
          </w:rPr>
          <w:t xml:space="preserve"> </w:t>
        </w:r>
        <w:r w:rsidR="00F81F09" w:rsidRPr="00F34469">
          <w:rPr>
            <w:rStyle w:val="Hipercze"/>
            <w:rFonts w:ascii="Times New Roman" w:hAnsi="Times New Roman"/>
            <w:noProof/>
            <w:sz w:val="24"/>
            <w:szCs w:val="24"/>
          </w:rPr>
          <w:t>TERMIN WYKONANIA ZAMÓWIENIA</w:t>
        </w:r>
        <w:r w:rsidR="00EC78B3">
          <w:rPr>
            <w:rFonts w:ascii="Times New Roman" w:hAnsi="Times New Roman"/>
            <w:noProof/>
            <w:webHidden/>
            <w:sz w:val="24"/>
            <w:szCs w:val="24"/>
          </w:rPr>
          <w:t xml:space="preserve"> - </w:t>
        </w:r>
      </w:hyperlink>
      <w:r w:rsidR="00985926">
        <w:rPr>
          <w:rFonts w:ascii="Times New Roman" w:hAnsi="Times New Roman"/>
          <w:noProof/>
          <w:sz w:val="24"/>
          <w:szCs w:val="24"/>
        </w:rPr>
        <w:t>7</w:t>
      </w:r>
    </w:p>
    <w:p w14:paraId="4F220801" w14:textId="542F394E" w:rsidR="00F81F09" w:rsidRPr="00F34469" w:rsidRDefault="00000000" w:rsidP="00F81F09">
      <w:pPr>
        <w:pStyle w:val="Spistreci1"/>
        <w:tabs>
          <w:tab w:val="left" w:pos="1440"/>
          <w:tab w:val="right" w:leader="dot" w:pos="9060"/>
        </w:tabs>
        <w:rPr>
          <w:rFonts w:ascii="Times New Roman" w:eastAsiaTheme="minorEastAsia" w:hAnsi="Times New Roman"/>
          <w:b w:val="0"/>
          <w:bCs w:val="0"/>
          <w:caps w:val="0"/>
          <w:noProof/>
          <w:sz w:val="24"/>
          <w:szCs w:val="24"/>
        </w:rPr>
      </w:pPr>
      <w:hyperlink w:anchor="_Toc153960600" w:history="1">
        <w:r w:rsidR="00F81F09" w:rsidRPr="00F34469">
          <w:rPr>
            <w:rStyle w:val="Hipercze"/>
            <w:rFonts w:ascii="Times New Roman" w:hAnsi="Times New Roman"/>
            <w:noProof/>
            <w:sz w:val="24"/>
            <w:szCs w:val="24"/>
          </w:rPr>
          <w:t>Rozdział V -</w:t>
        </w:r>
        <w:r w:rsidR="00EC78B3">
          <w:rPr>
            <w:rFonts w:ascii="Times New Roman" w:eastAsiaTheme="minorEastAsia" w:hAnsi="Times New Roman"/>
            <w:b w:val="0"/>
            <w:bCs w:val="0"/>
            <w:caps w:val="0"/>
            <w:noProof/>
            <w:sz w:val="24"/>
            <w:szCs w:val="24"/>
          </w:rPr>
          <w:t xml:space="preserve"> </w:t>
        </w:r>
        <w:r w:rsidR="00F81F09" w:rsidRPr="00F34469">
          <w:rPr>
            <w:rStyle w:val="Hipercze"/>
            <w:rFonts w:ascii="Times New Roman" w:hAnsi="Times New Roman"/>
            <w:noProof/>
            <w:sz w:val="24"/>
            <w:szCs w:val="24"/>
          </w:rPr>
          <w:t>WARUNKI UDZIAŁU W POSTĘPOWANIU</w:t>
        </w:r>
        <w:r w:rsidR="00EC78B3">
          <w:rPr>
            <w:rFonts w:ascii="Times New Roman" w:hAnsi="Times New Roman"/>
            <w:noProof/>
            <w:webHidden/>
            <w:sz w:val="24"/>
            <w:szCs w:val="24"/>
          </w:rPr>
          <w:t xml:space="preserve"> </w:t>
        </w:r>
        <w:r w:rsidR="00985926">
          <w:rPr>
            <w:rFonts w:ascii="Times New Roman" w:hAnsi="Times New Roman"/>
            <w:noProof/>
            <w:webHidden/>
            <w:sz w:val="24"/>
            <w:szCs w:val="24"/>
          </w:rPr>
          <w:t>–</w:t>
        </w:r>
      </w:hyperlink>
      <w:r w:rsidR="00985926">
        <w:rPr>
          <w:rFonts w:ascii="Times New Roman" w:hAnsi="Times New Roman"/>
          <w:noProof/>
          <w:sz w:val="24"/>
          <w:szCs w:val="24"/>
        </w:rPr>
        <w:t>7-8</w:t>
      </w:r>
    </w:p>
    <w:p w14:paraId="6799DC10" w14:textId="58D73680" w:rsidR="00F81F09" w:rsidRPr="00F34469" w:rsidRDefault="00000000" w:rsidP="00F81F09">
      <w:pPr>
        <w:pStyle w:val="Spistreci1"/>
        <w:tabs>
          <w:tab w:val="left" w:pos="1440"/>
          <w:tab w:val="right" w:leader="dot" w:pos="9060"/>
        </w:tabs>
        <w:rPr>
          <w:rFonts w:ascii="Times New Roman" w:eastAsiaTheme="minorEastAsia" w:hAnsi="Times New Roman"/>
          <w:b w:val="0"/>
          <w:bCs w:val="0"/>
          <w:caps w:val="0"/>
          <w:noProof/>
          <w:sz w:val="24"/>
          <w:szCs w:val="24"/>
        </w:rPr>
      </w:pPr>
      <w:hyperlink w:anchor="_Toc153960601" w:history="1">
        <w:r w:rsidR="00F81F09" w:rsidRPr="00F34469">
          <w:rPr>
            <w:rStyle w:val="Hipercze"/>
            <w:rFonts w:ascii="Times New Roman" w:hAnsi="Times New Roman"/>
            <w:noProof/>
            <w:sz w:val="24"/>
            <w:szCs w:val="24"/>
          </w:rPr>
          <w:t>Rozdział VI -</w:t>
        </w:r>
        <w:r w:rsidR="00EC78B3">
          <w:rPr>
            <w:rFonts w:ascii="Times New Roman" w:eastAsiaTheme="minorEastAsia" w:hAnsi="Times New Roman"/>
            <w:b w:val="0"/>
            <w:bCs w:val="0"/>
            <w:caps w:val="0"/>
            <w:noProof/>
            <w:sz w:val="24"/>
            <w:szCs w:val="24"/>
          </w:rPr>
          <w:t xml:space="preserve"> </w:t>
        </w:r>
        <w:r w:rsidR="00F81F09" w:rsidRPr="00F34469">
          <w:rPr>
            <w:rStyle w:val="Hipercze"/>
            <w:rFonts w:ascii="Times New Roman" w:hAnsi="Times New Roman"/>
            <w:noProof/>
            <w:sz w:val="24"/>
            <w:szCs w:val="24"/>
          </w:rPr>
          <w:t>PODSTAWY WYKLUCZENIA</w:t>
        </w:r>
        <w:r w:rsidR="00EC78B3">
          <w:rPr>
            <w:rFonts w:ascii="Times New Roman" w:hAnsi="Times New Roman"/>
            <w:noProof/>
            <w:webHidden/>
            <w:sz w:val="24"/>
            <w:szCs w:val="24"/>
          </w:rPr>
          <w:t xml:space="preserve"> - </w:t>
        </w:r>
      </w:hyperlink>
      <w:r w:rsidR="00985926">
        <w:rPr>
          <w:rFonts w:ascii="Times New Roman" w:hAnsi="Times New Roman"/>
          <w:noProof/>
          <w:sz w:val="24"/>
          <w:szCs w:val="24"/>
        </w:rPr>
        <w:t>8</w:t>
      </w:r>
    </w:p>
    <w:p w14:paraId="149C3984" w14:textId="3EF8ACF9" w:rsidR="00F81F09" w:rsidRPr="00F34469" w:rsidRDefault="00000000" w:rsidP="00F81F09">
      <w:pPr>
        <w:pStyle w:val="Spistreci1"/>
        <w:tabs>
          <w:tab w:val="left" w:pos="1440"/>
          <w:tab w:val="right" w:leader="dot" w:pos="9060"/>
        </w:tabs>
        <w:rPr>
          <w:rFonts w:ascii="Times New Roman" w:eastAsiaTheme="minorEastAsia" w:hAnsi="Times New Roman"/>
          <w:b w:val="0"/>
          <w:bCs w:val="0"/>
          <w:caps w:val="0"/>
          <w:noProof/>
          <w:sz w:val="24"/>
          <w:szCs w:val="24"/>
        </w:rPr>
      </w:pPr>
      <w:hyperlink w:anchor="_Toc153960602" w:history="1">
        <w:r w:rsidR="00F81F09" w:rsidRPr="00F34469">
          <w:rPr>
            <w:rStyle w:val="Hipercze"/>
            <w:rFonts w:ascii="Times New Roman" w:hAnsi="Times New Roman"/>
            <w:noProof/>
            <w:sz w:val="24"/>
            <w:szCs w:val="24"/>
          </w:rPr>
          <w:t>Rozdział VII -Oświadczenia i dokumenty, jakie zobowiązani są dostarczyć Wykonawcy w celu potwierdzenia spełniania warunków udziału w postępowaniu oraz wykazania braku podstaw wykluczenia (PODMIOTOWE ŚRODKI DOWODOWE)</w:t>
        </w:r>
        <w:r w:rsidR="00EC78B3">
          <w:rPr>
            <w:rStyle w:val="Hipercze"/>
            <w:rFonts w:ascii="Times New Roman" w:hAnsi="Times New Roman"/>
            <w:noProof/>
            <w:sz w:val="24"/>
            <w:szCs w:val="24"/>
          </w:rPr>
          <w:t xml:space="preserve"> </w:t>
        </w:r>
        <w:r w:rsidR="00985926">
          <w:rPr>
            <w:rStyle w:val="Hipercze"/>
            <w:rFonts w:ascii="Times New Roman" w:hAnsi="Times New Roman"/>
            <w:noProof/>
            <w:sz w:val="24"/>
            <w:szCs w:val="24"/>
          </w:rPr>
          <w:t>–</w:t>
        </w:r>
        <w:r w:rsidR="00EC78B3">
          <w:rPr>
            <w:rStyle w:val="Hipercze"/>
            <w:rFonts w:ascii="Times New Roman" w:hAnsi="Times New Roman"/>
            <w:noProof/>
            <w:sz w:val="24"/>
            <w:szCs w:val="24"/>
          </w:rPr>
          <w:t xml:space="preserve"> </w:t>
        </w:r>
      </w:hyperlink>
      <w:r w:rsidR="00985926">
        <w:rPr>
          <w:rFonts w:ascii="Times New Roman" w:hAnsi="Times New Roman"/>
          <w:noProof/>
          <w:sz w:val="24"/>
          <w:szCs w:val="24"/>
        </w:rPr>
        <w:t>8-9</w:t>
      </w:r>
    </w:p>
    <w:p w14:paraId="48573F6A" w14:textId="32762427" w:rsidR="00F81F09" w:rsidRPr="00F34469" w:rsidRDefault="00000000" w:rsidP="00F81F09">
      <w:pPr>
        <w:pStyle w:val="Spistreci1"/>
        <w:tabs>
          <w:tab w:val="left" w:pos="1680"/>
          <w:tab w:val="right" w:leader="dot" w:pos="9060"/>
        </w:tabs>
        <w:rPr>
          <w:rFonts w:ascii="Times New Roman" w:eastAsiaTheme="minorEastAsia" w:hAnsi="Times New Roman"/>
          <w:b w:val="0"/>
          <w:bCs w:val="0"/>
          <w:caps w:val="0"/>
          <w:noProof/>
          <w:sz w:val="24"/>
          <w:szCs w:val="24"/>
        </w:rPr>
      </w:pPr>
      <w:hyperlink w:anchor="_Toc153960603" w:history="1">
        <w:r w:rsidR="00F81F09" w:rsidRPr="00F34469">
          <w:rPr>
            <w:rStyle w:val="Hipercze"/>
            <w:rFonts w:ascii="Times New Roman" w:hAnsi="Times New Roman"/>
            <w:noProof/>
            <w:sz w:val="24"/>
            <w:szCs w:val="24"/>
          </w:rPr>
          <w:t>Rozdział VIII -</w:t>
        </w:r>
        <w:r w:rsidR="00EC78B3">
          <w:rPr>
            <w:rFonts w:ascii="Times New Roman" w:eastAsiaTheme="minorEastAsia" w:hAnsi="Times New Roman"/>
            <w:b w:val="0"/>
            <w:bCs w:val="0"/>
            <w:caps w:val="0"/>
            <w:noProof/>
            <w:sz w:val="24"/>
            <w:szCs w:val="24"/>
          </w:rPr>
          <w:t xml:space="preserve"> </w:t>
        </w:r>
        <w:r w:rsidR="00F81F09" w:rsidRPr="00F34469">
          <w:rPr>
            <w:rStyle w:val="Hipercze"/>
            <w:rFonts w:ascii="Times New Roman" w:hAnsi="Times New Roman"/>
            <w:noProof/>
            <w:sz w:val="24"/>
            <w:szCs w:val="24"/>
          </w:rPr>
          <w:t>POLEGANIE NA ZASOBACH INNYCH PODMIOTÓW</w:t>
        </w:r>
        <w:r w:rsidR="00EC78B3">
          <w:rPr>
            <w:rFonts w:ascii="Times New Roman" w:hAnsi="Times New Roman"/>
            <w:noProof/>
            <w:webHidden/>
            <w:sz w:val="24"/>
            <w:szCs w:val="24"/>
          </w:rPr>
          <w:t xml:space="preserve"> </w:t>
        </w:r>
        <w:r w:rsidR="00985926">
          <w:rPr>
            <w:rFonts w:ascii="Times New Roman" w:hAnsi="Times New Roman"/>
            <w:noProof/>
            <w:webHidden/>
            <w:sz w:val="24"/>
            <w:szCs w:val="24"/>
          </w:rPr>
          <w:t>–</w:t>
        </w:r>
        <w:r w:rsidR="00EC78B3">
          <w:rPr>
            <w:rFonts w:ascii="Times New Roman" w:hAnsi="Times New Roman"/>
            <w:noProof/>
            <w:webHidden/>
            <w:sz w:val="24"/>
            <w:szCs w:val="24"/>
          </w:rPr>
          <w:t xml:space="preserve"> </w:t>
        </w:r>
      </w:hyperlink>
      <w:r w:rsidR="00985926">
        <w:rPr>
          <w:rFonts w:ascii="Times New Roman" w:hAnsi="Times New Roman"/>
          <w:noProof/>
          <w:sz w:val="24"/>
          <w:szCs w:val="24"/>
        </w:rPr>
        <w:t>9-10</w:t>
      </w:r>
    </w:p>
    <w:p w14:paraId="5628A3C4" w14:textId="2B408A80" w:rsidR="00F81F09" w:rsidRPr="00F34469" w:rsidRDefault="00000000" w:rsidP="00F81F09">
      <w:pPr>
        <w:pStyle w:val="Spistreci1"/>
        <w:tabs>
          <w:tab w:val="left" w:pos="1440"/>
          <w:tab w:val="right" w:leader="dot" w:pos="9060"/>
        </w:tabs>
        <w:rPr>
          <w:rFonts w:ascii="Times New Roman" w:eastAsiaTheme="minorEastAsia" w:hAnsi="Times New Roman"/>
          <w:b w:val="0"/>
          <w:bCs w:val="0"/>
          <w:caps w:val="0"/>
          <w:noProof/>
          <w:sz w:val="24"/>
          <w:szCs w:val="24"/>
        </w:rPr>
      </w:pPr>
      <w:hyperlink w:anchor="_Toc153960604" w:history="1">
        <w:r w:rsidR="00F81F09" w:rsidRPr="00F34469">
          <w:rPr>
            <w:rStyle w:val="Hipercze"/>
            <w:rFonts w:ascii="Times New Roman" w:hAnsi="Times New Roman"/>
            <w:noProof/>
            <w:sz w:val="24"/>
            <w:szCs w:val="24"/>
          </w:rPr>
          <w:t>Rozdział IX -</w:t>
        </w:r>
        <w:r w:rsidR="00EC78B3">
          <w:rPr>
            <w:rFonts w:ascii="Times New Roman" w:eastAsiaTheme="minorEastAsia" w:hAnsi="Times New Roman"/>
            <w:b w:val="0"/>
            <w:bCs w:val="0"/>
            <w:caps w:val="0"/>
            <w:noProof/>
            <w:sz w:val="24"/>
            <w:szCs w:val="24"/>
          </w:rPr>
          <w:t xml:space="preserve"> </w:t>
        </w:r>
        <w:r w:rsidR="00F81F09" w:rsidRPr="00F34469">
          <w:rPr>
            <w:rStyle w:val="Hipercze"/>
            <w:rFonts w:ascii="Times New Roman" w:hAnsi="Times New Roman"/>
            <w:noProof/>
            <w:sz w:val="24"/>
            <w:szCs w:val="24"/>
          </w:rPr>
          <w:t>OFERTA WSPÓLNA</w:t>
        </w:r>
        <w:r w:rsidR="00EC78B3">
          <w:rPr>
            <w:rFonts w:ascii="Times New Roman" w:hAnsi="Times New Roman"/>
            <w:noProof/>
            <w:webHidden/>
            <w:sz w:val="24"/>
            <w:szCs w:val="24"/>
          </w:rPr>
          <w:t xml:space="preserve"> </w:t>
        </w:r>
        <w:r w:rsidR="00985926">
          <w:rPr>
            <w:rFonts w:ascii="Times New Roman" w:hAnsi="Times New Roman"/>
            <w:noProof/>
            <w:webHidden/>
            <w:sz w:val="24"/>
            <w:szCs w:val="24"/>
          </w:rPr>
          <w:t>–</w:t>
        </w:r>
        <w:r w:rsidR="00EC78B3">
          <w:rPr>
            <w:rFonts w:ascii="Times New Roman" w:hAnsi="Times New Roman"/>
            <w:noProof/>
            <w:webHidden/>
            <w:sz w:val="24"/>
            <w:szCs w:val="24"/>
          </w:rPr>
          <w:t xml:space="preserve"> </w:t>
        </w:r>
      </w:hyperlink>
      <w:r w:rsidR="00985926">
        <w:rPr>
          <w:rFonts w:ascii="Times New Roman" w:hAnsi="Times New Roman"/>
          <w:noProof/>
          <w:sz w:val="24"/>
          <w:szCs w:val="24"/>
        </w:rPr>
        <w:t>10-11</w:t>
      </w:r>
    </w:p>
    <w:p w14:paraId="701F835F" w14:textId="72DDEDAF" w:rsidR="00F81F09" w:rsidRPr="00F34469" w:rsidRDefault="00000000" w:rsidP="00F81F09">
      <w:pPr>
        <w:pStyle w:val="Spistreci1"/>
        <w:tabs>
          <w:tab w:val="left" w:pos="1440"/>
          <w:tab w:val="right" w:leader="dot" w:pos="9060"/>
        </w:tabs>
        <w:rPr>
          <w:rFonts w:ascii="Times New Roman" w:eastAsiaTheme="minorEastAsia" w:hAnsi="Times New Roman"/>
          <w:b w:val="0"/>
          <w:bCs w:val="0"/>
          <w:caps w:val="0"/>
          <w:noProof/>
          <w:sz w:val="24"/>
          <w:szCs w:val="24"/>
        </w:rPr>
      </w:pPr>
      <w:hyperlink w:anchor="_Toc153960605" w:history="1">
        <w:r w:rsidR="00F81F09" w:rsidRPr="00F34469">
          <w:rPr>
            <w:rStyle w:val="Hipercze"/>
            <w:rFonts w:ascii="Times New Roman" w:hAnsi="Times New Roman"/>
            <w:noProof/>
            <w:sz w:val="24"/>
            <w:szCs w:val="24"/>
          </w:rPr>
          <w:t>Rozdział X -</w:t>
        </w:r>
        <w:r w:rsidR="00EC78B3">
          <w:rPr>
            <w:rFonts w:ascii="Times New Roman" w:eastAsiaTheme="minorEastAsia" w:hAnsi="Times New Roman"/>
            <w:b w:val="0"/>
            <w:bCs w:val="0"/>
            <w:caps w:val="0"/>
            <w:noProof/>
            <w:sz w:val="24"/>
            <w:szCs w:val="24"/>
          </w:rPr>
          <w:t xml:space="preserve"> </w:t>
        </w:r>
        <w:r w:rsidR="00F81F09" w:rsidRPr="00F34469">
          <w:rPr>
            <w:rStyle w:val="Hipercze"/>
            <w:rFonts w:ascii="Times New Roman" w:hAnsi="Times New Roman"/>
            <w:noProof/>
            <w:sz w:val="24"/>
            <w:szCs w:val="24"/>
          </w:rPr>
          <w:t>INFORMACJE O ŚRODKACH KOMUNIKACJI ELEKTRONICZNEJ, przy użyciu których Zamawiający będzie komunikował się z Wykonawcami, oraz informacje o wymaganiach technicznych i organizacyjnych sporządzania, wysyłania i odbierania korespondencji elektronicznej</w:t>
        </w:r>
        <w:r w:rsidR="00EC78B3">
          <w:rPr>
            <w:rFonts w:ascii="Times New Roman" w:hAnsi="Times New Roman"/>
            <w:noProof/>
            <w:webHidden/>
            <w:sz w:val="24"/>
            <w:szCs w:val="24"/>
          </w:rPr>
          <w:t xml:space="preserve"> </w:t>
        </w:r>
        <w:r w:rsidR="00985926">
          <w:rPr>
            <w:rFonts w:ascii="Times New Roman" w:hAnsi="Times New Roman"/>
            <w:noProof/>
            <w:webHidden/>
            <w:sz w:val="24"/>
            <w:szCs w:val="24"/>
          </w:rPr>
          <w:t>–</w:t>
        </w:r>
        <w:r w:rsidR="00EC78B3">
          <w:rPr>
            <w:rFonts w:ascii="Times New Roman" w:hAnsi="Times New Roman"/>
            <w:noProof/>
            <w:webHidden/>
            <w:sz w:val="24"/>
            <w:szCs w:val="24"/>
          </w:rPr>
          <w:t xml:space="preserve"> </w:t>
        </w:r>
      </w:hyperlink>
      <w:r w:rsidR="00985926">
        <w:rPr>
          <w:rFonts w:ascii="Times New Roman" w:hAnsi="Times New Roman"/>
          <w:noProof/>
          <w:sz w:val="24"/>
          <w:szCs w:val="24"/>
        </w:rPr>
        <w:t>11-13</w:t>
      </w:r>
    </w:p>
    <w:p w14:paraId="03FFC64E" w14:textId="3E3F845B" w:rsidR="00F81F09" w:rsidRPr="00F34469" w:rsidRDefault="00000000" w:rsidP="00F81F09">
      <w:pPr>
        <w:pStyle w:val="Spistreci1"/>
        <w:tabs>
          <w:tab w:val="left" w:pos="1440"/>
          <w:tab w:val="right" w:leader="dot" w:pos="9060"/>
        </w:tabs>
        <w:rPr>
          <w:rFonts w:ascii="Times New Roman" w:eastAsiaTheme="minorEastAsia" w:hAnsi="Times New Roman"/>
          <w:b w:val="0"/>
          <w:bCs w:val="0"/>
          <w:caps w:val="0"/>
          <w:noProof/>
          <w:sz w:val="24"/>
          <w:szCs w:val="24"/>
        </w:rPr>
      </w:pPr>
      <w:hyperlink w:anchor="_Toc153960606" w:history="1">
        <w:r w:rsidR="00F81F09" w:rsidRPr="00F34469">
          <w:rPr>
            <w:rStyle w:val="Hipercze"/>
            <w:rFonts w:ascii="Times New Roman" w:hAnsi="Times New Roman"/>
            <w:noProof/>
            <w:sz w:val="24"/>
            <w:szCs w:val="24"/>
          </w:rPr>
          <w:t>Rozdział XI -</w:t>
        </w:r>
        <w:r w:rsidR="00EC78B3">
          <w:rPr>
            <w:rFonts w:ascii="Times New Roman" w:eastAsiaTheme="minorEastAsia" w:hAnsi="Times New Roman"/>
            <w:b w:val="0"/>
            <w:bCs w:val="0"/>
            <w:caps w:val="0"/>
            <w:noProof/>
            <w:sz w:val="24"/>
            <w:szCs w:val="24"/>
          </w:rPr>
          <w:t xml:space="preserve"> </w:t>
        </w:r>
        <w:r w:rsidR="00F81F09" w:rsidRPr="00F34469">
          <w:rPr>
            <w:rStyle w:val="Hipercze"/>
            <w:rFonts w:ascii="Times New Roman" w:hAnsi="Times New Roman"/>
            <w:noProof/>
            <w:sz w:val="24"/>
            <w:szCs w:val="24"/>
          </w:rPr>
          <w:t>OPIS SPOSOBU PRZYGOTOWANIA OFERTY</w:t>
        </w:r>
        <w:r w:rsidR="00EC78B3">
          <w:rPr>
            <w:rFonts w:ascii="Times New Roman" w:hAnsi="Times New Roman"/>
            <w:noProof/>
            <w:webHidden/>
            <w:sz w:val="24"/>
            <w:szCs w:val="24"/>
          </w:rPr>
          <w:t xml:space="preserve"> </w:t>
        </w:r>
        <w:r w:rsidR="00985926">
          <w:rPr>
            <w:rFonts w:ascii="Times New Roman" w:hAnsi="Times New Roman"/>
            <w:noProof/>
            <w:webHidden/>
            <w:sz w:val="24"/>
            <w:szCs w:val="24"/>
          </w:rPr>
          <w:t>–</w:t>
        </w:r>
        <w:r w:rsidR="00EC78B3">
          <w:rPr>
            <w:rFonts w:ascii="Times New Roman" w:hAnsi="Times New Roman"/>
            <w:noProof/>
            <w:webHidden/>
            <w:sz w:val="24"/>
            <w:szCs w:val="24"/>
          </w:rPr>
          <w:t xml:space="preserve"> </w:t>
        </w:r>
      </w:hyperlink>
      <w:r w:rsidR="00985926">
        <w:rPr>
          <w:rFonts w:ascii="Times New Roman" w:hAnsi="Times New Roman"/>
          <w:noProof/>
          <w:sz w:val="24"/>
          <w:szCs w:val="24"/>
        </w:rPr>
        <w:t>13-14</w:t>
      </w:r>
    </w:p>
    <w:p w14:paraId="06675C4E" w14:textId="093D5904" w:rsidR="00F81F09" w:rsidRPr="00F34469" w:rsidRDefault="00000000" w:rsidP="00F81F09">
      <w:pPr>
        <w:pStyle w:val="Spistreci1"/>
        <w:tabs>
          <w:tab w:val="left" w:pos="1440"/>
          <w:tab w:val="right" w:leader="dot" w:pos="9060"/>
        </w:tabs>
        <w:rPr>
          <w:rFonts w:ascii="Times New Roman" w:eastAsiaTheme="minorEastAsia" w:hAnsi="Times New Roman"/>
          <w:b w:val="0"/>
          <w:bCs w:val="0"/>
          <w:caps w:val="0"/>
          <w:noProof/>
          <w:sz w:val="24"/>
          <w:szCs w:val="24"/>
        </w:rPr>
      </w:pPr>
      <w:hyperlink w:anchor="_Toc153960607" w:history="1">
        <w:r w:rsidR="00F81F09" w:rsidRPr="00F34469">
          <w:rPr>
            <w:rStyle w:val="Hipercze"/>
            <w:rFonts w:ascii="Times New Roman" w:hAnsi="Times New Roman"/>
            <w:noProof/>
            <w:sz w:val="24"/>
            <w:szCs w:val="24"/>
          </w:rPr>
          <w:t>Rozdział XII -</w:t>
        </w:r>
        <w:r w:rsidR="00EC78B3">
          <w:rPr>
            <w:rFonts w:ascii="Times New Roman" w:eastAsiaTheme="minorEastAsia" w:hAnsi="Times New Roman"/>
            <w:b w:val="0"/>
            <w:bCs w:val="0"/>
            <w:caps w:val="0"/>
            <w:noProof/>
            <w:sz w:val="24"/>
            <w:szCs w:val="24"/>
          </w:rPr>
          <w:t xml:space="preserve"> </w:t>
        </w:r>
        <w:r w:rsidR="00F81F09" w:rsidRPr="00F34469">
          <w:rPr>
            <w:rStyle w:val="Hipercze"/>
            <w:rFonts w:ascii="Times New Roman" w:hAnsi="Times New Roman"/>
            <w:noProof/>
            <w:sz w:val="24"/>
            <w:szCs w:val="24"/>
          </w:rPr>
          <w:t>OPIS SPOSOBU OBLICZENIA CENY</w:t>
        </w:r>
        <w:r w:rsidR="00EC78B3">
          <w:rPr>
            <w:rFonts w:ascii="Times New Roman" w:hAnsi="Times New Roman"/>
            <w:noProof/>
            <w:webHidden/>
            <w:sz w:val="24"/>
            <w:szCs w:val="24"/>
          </w:rPr>
          <w:t xml:space="preserve"> - </w:t>
        </w:r>
      </w:hyperlink>
      <w:r w:rsidR="00985926">
        <w:rPr>
          <w:rFonts w:ascii="Times New Roman" w:hAnsi="Times New Roman"/>
          <w:noProof/>
          <w:sz w:val="24"/>
          <w:szCs w:val="24"/>
        </w:rPr>
        <w:t>15</w:t>
      </w:r>
    </w:p>
    <w:p w14:paraId="464CD821" w14:textId="59154170" w:rsidR="00F81F09" w:rsidRPr="00F34469" w:rsidRDefault="00000000" w:rsidP="00F81F09">
      <w:pPr>
        <w:pStyle w:val="Spistreci1"/>
        <w:tabs>
          <w:tab w:val="left" w:pos="1680"/>
          <w:tab w:val="right" w:leader="dot" w:pos="9060"/>
        </w:tabs>
        <w:rPr>
          <w:rFonts w:ascii="Times New Roman" w:eastAsiaTheme="minorEastAsia" w:hAnsi="Times New Roman"/>
          <w:b w:val="0"/>
          <w:bCs w:val="0"/>
          <w:caps w:val="0"/>
          <w:noProof/>
          <w:sz w:val="24"/>
          <w:szCs w:val="24"/>
        </w:rPr>
      </w:pPr>
      <w:hyperlink w:anchor="_Toc153960608" w:history="1">
        <w:r w:rsidR="00F81F09" w:rsidRPr="00F34469">
          <w:rPr>
            <w:rStyle w:val="Hipercze"/>
            <w:rFonts w:ascii="Times New Roman" w:hAnsi="Times New Roman"/>
            <w:noProof/>
            <w:sz w:val="24"/>
            <w:szCs w:val="24"/>
          </w:rPr>
          <w:t xml:space="preserve">Rozdział XIII </w:t>
        </w:r>
        <w:r w:rsidR="00EC78B3">
          <w:rPr>
            <w:rStyle w:val="Hipercze"/>
            <w:rFonts w:ascii="Times New Roman" w:hAnsi="Times New Roman"/>
            <w:noProof/>
            <w:sz w:val="24"/>
            <w:szCs w:val="24"/>
          </w:rPr>
          <w:t>–</w:t>
        </w:r>
        <w:r w:rsidR="00EC78B3">
          <w:rPr>
            <w:rFonts w:ascii="Times New Roman" w:eastAsiaTheme="minorEastAsia" w:hAnsi="Times New Roman"/>
            <w:b w:val="0"/>
            <w:bCs w:val="0"/>
            <w:caps w:val="0"/>
            <w:noProof/>
            <w:sz w:val="24"/>
            <w:szCs w:val="24"/>
          </w:rPr>
          <w:t xml:space="preserve"> </w:t>
        </w:r>
        <w:r w:rsidR="00F81F09" w:rsidRPr="00F34469">
          <w:rPr>
            <w:rStyle w:val="Hipercze"/>
            <w:rFonts w:ascii="Times New Roman" w:hAnsi="Times New Roman"/>
            <w:noProof/>
            <w:sz w:val="24"/>
            <w:szCs w:val="24"/>
          </w:rPr>
          <w:t>WADIUM</w:t>
        </w:r>
        <w:r w:rsidR="00EC78B3">
          <w:rPr>
            <w:rFonts w:ascii="Times New Roman" w:hAnsi="Times New Roman"/>
            <w:noProof/>
            <w:webHidden/>
            <w:sz w:val="24"/>
            <w:szCs w:val="24"/>
          </w:rPr>
          <w:t xml:space="preserve"> - </w:t>
        </w:r>
      </w:hyperlink>
      <w:r w:rsidR="00985926">
        <w:rPr>
          <w:rFonts w:ascii="Times New Roman" w:hAnsi="Times New Roman"/>
          <w:noProof/>
          <w:sz w:val="24"/>
          <w:szCs w:val="24"/>
        </w:rPr>
        <w:t>15</w:t>
      </w:r>
    </w:p>
    <w:p w14:paraId="0D0C41E2" w14:textId="6B597BD6" w:rsidR="00F81F09" w:rsidRPr="00F34469" w:rsidRDefault="00000000" w:rsidP="00F81F09">
      <w:pPr>
        <w:pStyle w:val="Spistreci1"/>
        <w:tabs>
          <w:tab w:val="left" w:pos="1680"/>
          <w:tab w:val="right" w:leader="dot" w:pos="9060"/>
        </w:tabs>
        <w:rPr>
          <w:rFonts w:ascii="Times New Roman" w:eastAsiaTheme="minorEastAsia" w:hAnsi="Times New Roman"/>
          <w:b w:val="0"/>
          <w:bCs w:val="0"/>
          <w:caps w:val="0"/>
          <w:noProof/>
          <w:sz w:val="24"/>
          <w:szCs w:val="24"/>
        </w:rPr>
      </w:pPr>
      <w:hyperlink w:anchor="_Toc153960609" w:history="1">
        <w:r w:rsidR="00F81F09" w:rsidRPr="00F34469">
          <w:rPr>
            <w:rStyle w:val="Hipercze"/>
            <w:rFonts w:ascii="Times New Roman" w:hAnsi="Times New Roman"/>
            <w:noProof/>
            <w:sz w:val="24"/>
            <w:szCs w:val="24"/>
          </w:rPr>
          <w:t>Rozdział XIV -</w:t>
        </w:r>
        <w:r w:rsidR="00F81F09" w:rsidRPr="00F34469">
          <w:rPr>
            <w:rFonts w:ascii="Times New Roman" w:eastAsiaTheme="minorEastAsia" w:hAnsi="Times New Roman"/>
            <w:b w:val="0"/>
            <w:bCs w:val="0"/>
            <w:caps w:val="0"/>
            <w:noProof/>
            <w:sz w:val="24"/>
            <w:szCs w:val="24"/>
          </w:rPr>
          <w:tab/>
        </w:r>
        <w:r w:rsidR="00F81F09" w:rsidRPr="00F34469">
          <w:rPr>
            <w:rStyle w:val="Hipercze"/>
            <w:rFonts w:ascii="Times New Roman" w:hAnsi="Times New Roman"/>
            <w:noProof/>
            <w:sz w:val="24"/>
            <w:szCs w:val="24"/>
          </w:rPr>
          <w:t>OPIS KRYTERIÓW OCENY OFERT, WRAZ Z PODANIEM WAG TYCH KRYTERIÓW I SPOSOBU OCENY OFERT</w:t>
        </w:r>
        <w:r w:rsidR="00EC78B3">
          <w:rPr>
            <w:rFonts w:ascii="Times New Roman" w:hAnsi="Times New Roman"/>
            <w:noProof/>
            <w:webHidden/>
            <w:sz w:val="24"/>
            <w:szCs w:val="24"/>
          </w:rPr>
          <w:t xml:space="preserve"> </w:t>
        </w:r>
        <w:r w:rsidR="00985926">
          <w:rPr>
            <w:rFonts w:ascii="Times New Roman" w:hAnsi="Times New Roman"/>
            <w:noProof/>
            <w:webHidden/>
            <w:sz w:val="24"/>
            <w:szCs w:val="24"/>
          </w:rPr>
          <w:t>–</w:t>
        </w:r>
        <w:r w:rsidR="00EC78B3">
          <w:rPr>
            <w:rFonts w:ascii="Times New Roman" w:hAnsi="Times New Roman"/>
            <w:noProof/>
            <w:webHidden/>
            <w:sz w:val="24"/>
            <w:szCs w:val="24"/>
          </w:rPr>
          <w:t xml:space="preserve"> </w:t>
        </w:r>
      </w:hyperlink>
      <w:r w:rsidR="00985926">
        <w:rPr>
          <w:rFonts w:ascii="Times New Roman" w:hAnsi="Times New Roman"/>
          <w:noProof/>
          <w:sz w:val="24"/>
          <w:szCs w:val="24"/>
        </w:rPr>
        <w:t>15-16</w:t>
      </w:r>
    </w:p>
    <w:p w14:paraId="2A48310D" w14:textId="172962F2" w:rsidR="00F81F09" w:rsidRPr="00F34469" w:rsidRDefault="00000000" w:rsidP="00F81F09">
      <w:pPr>
        <w:pStyle w:val="Spistreci1"/>
        <w:tabs>
          <w:tab w:val="left" w:pos="1440"/>
          <w:tab w:val="right" w:leader="dot" w:pos="9060"/>
        </w:tabs>
        <w:rPr>
          <w:rFonts w:ascii="Times New Roman" w:eastAsiaTheme="minorEastAsia" w:hAnsi="Times New Roman"/>
          <w:b w:val="0"/>
          <w:bCs w:val="0"/>
          <w:caps w:val="0"/>
          <w:noProof/>
          <w:sz w:val="24"/>
          <w:szCs w:val="24"/>
        </w:rPr>
      </w:pPr>
      <w:hyperlink w:anchor="_Toc153960610" w:history="1">
        <w:r w:rsidR="00F81F09" w:rsidRPr="00F34469">
          <w:rPr>
            <w:rStyle w:val="Hipercze"/>
            <w:rFonts w:ascii="Times New Roman" w:hAnsi="Times New Roman"/>
            <w:noProof/>
            <w:sz w:val="24"/>
            <w:szCs w:val="24"/>
          </w:rPr>
          <w:t>Rozdział XV -</w:t>
        </w:r>
        <w:r w:rsidR="00EC78B3">
          <w:rPr>
            <w:rFonts w:ascii="Times New Roman" w:eastAsiaTheme="minorEastAsia" w:hAnsi="Times New Roman"/>
            <w:b w:val="0"/>
            <w:bCs w:val="0"/>
            <w:caps w:val="0"/>
            <w:noProof/>
            <w:sz w:val="24"/>
            <w:szCs w:val="24"/>
          </w:rPr>
          <w:t xml:space="preserve"> </w:t>
        </w:r>
        <w:r w:rsidR="00F81F09" w:rsidRPr="00F34469">
          <w:rPr>
            <w:rStyle w:val="Hipercze"/>
            <w:rFonts w:ascii="Times New Roman" w:hAnsi="Times New Roman"/>
            <w:noProof/>
            <w:sz w:val="24"/>
            <w:szCs w:val="24"/>
          </w:rPr>
          <w:t>SPOSÓB ORAZ TERMIN SKŁADANIA I OTWARCIA OFERT</w:t>
        </w:r>
        <w:r w:rsidR="00EC78B3">
          <w:rPr>
            <w:rFonts w:ascii="Times New Roman" w:hAnsi="Times New Roman"/>
            <w:noProof/>
            <w:webHidden/>
            <w:sz w:val="24"/>
            <w:szCs w:val="24"/>
          </w:rPr>
          <w:t xml:space="preserve"> -</w:t>
        </w:r>
      </w:hyperlink>
      <w:r w:rsidR="00985926">
        <w:rPr>
          <w:rFonts w:ascii="Times New Roman" w:hAnsi="Times New Roman"/>
          <w:noProof/>
          <w:sz w:val="24"/>
          <w:szCs w:val="24"/>
        </w:rPr>
        <w:t>16-17</w:t>
      </w:r>
      <w:r w:rsidR="00985926" w:rsidRPr="00F34469">
        <w:rPr>
          <w:rFonts w:ascii="Times New Roman" w:eastAsiaTheme="minorEastAsia" w:hAnsi="Times New Roman"/>
          <w:b w:val="0"/>
          <w:bCs w:val="0"/>
          <w:caps w:val="0"/>
          <w:noProof/>
          <w:sz w:val="24"/>
          <w:szCs w:val="24"/>
        </w:rPr>
        <w:t xml:space="preserve"> </w:t>
      </w:r>
    </w:p>
    <w:p w14:paraId="2E8E912C" w14:textId="22D0E61B" w:rsidR="00F81F09" w:rsidRPr="00F34469" w:rsidRDefault="00000000" w:rsidP="00F81F09">
      <w:pPr>
        <w:pStyle w:val="Spistreci1"/>
        <w:tabs>
          <w:tab w:val="left" w:pos="1680"/>
          <w:tab w:val="right" w:leader="dot" w:pos="9060"/>
        </w:tabs>
        <w:rPr>
          <w:rFonts w:ascii="Times New Roman" w:eastAsiaTheme="minorEastAsia" w:hAnsi="Times New Roman"/>
          <w:b w:val="0"/>
          <w:bCs w:val="0"/>
          <w:caps w:val="0"/>
          <w:noProof/>
          <w:sz w:val="24"/>
          <w:szCs w:val="24"/>
        </w:rPr>
      </w:pPr>
      <w:hyperlink w:anchor="_Toc153960611" w:history="1">
        <w:r w:rsidR="00F81F09" w:rsidRPr="00F34469">
          <w:rPr>
            <w:rStyle w:val="Hipercze"/>
            <w:rFonts w:ascii="Times New Roman" w:hAnsi="Times New Roman"/>
            <w:noProof/>
            <w:sz w:val="24"/>
            <w:szCs w:val="24"/>
          </w:rPr>
          <w:t>Rozdział XVI -TERMIN ZWIĄZANIA OFERTĄ</w:t>
        </w:r>
        <w:r w:rsidR="00EC78B3">
          <w:rPr>
            <w:rFonts w:ascii="Times New Roman" w:hAnsi="Times New Roman"/>
            <w:noProof/>
            <w:webHidden/>
            <w:sz w:val="24"/>
            <w:szCs w:val="24"/>
          </w:rPr>
          <w:t xml:space="preserve"> -</w:t>
        </w:r>
      </w:hyperlink>
      <w:r w:rsidR="00985926">
        <w:rPr>
          <w:rFonts w:ascii="Times New Roman" w:hAnsi="Times New Roman"/>
          <w:noProof/>
          <w:sz w:val="24"/>
          <w:szCs w:val="24"/>
        </w:rPr>
        <w:t>17</w:t>
      </w:r>
      <w:r w:rsidR="00985926" w:rsidRPr="00F34469">
        <w:rPr>
          <w:rFonts w:ascii="Times New Roman" w:eastAsiaTheme="minorEastAsia" w:hAnsi="Times New Roman"/>
          <w:b w:val="0"/>
          <w:bCs w:val="0"/>
          <w:caps w:val="0"/>
          <w:noProof/>
          <w:sz w:val="24"/>
          <w:szCs w:val="24"/>
        </w:rPr>
        <w:t xml:space="preserve"> </w:t>
      </w:r>
    </w:p>
    <w:p w14:paraId="2E640978" w14:textId="04C18B26" w:rsidR="00F81F09" w:rsidRPr="00F34469" w:rsidRDefault="00000000" w:rsidP="00F81F09">
      <w:pPr>
        <w:pStyle w:val="Spistreci1"/>
        <w:tabs>
          <w:tab w:val="left" w:pos="1680"/>
          <w:tab w:val="right" w:leader="dot" w:pos="9060"/>
        </w:tabs>
        <w:rPr>
          <w:rFonts w:ascii="Times New Roman" w:eastAsiaTheme="minorEastAsia" w:hAnsi="Times New Roman"/>
          <w:b w:val="0"/>
          <w:bCs w:val="0"/>
          <w:caps w:val="0"/>
          <w:noProof/>
          <w:sz w:val="24"/>
          <w:szCs w:val="24"/>
        </w:rPr>
      </w:pPr>
      <w:hyperlink w:anchor="_Toc153960612" w:history="1">
        <w:r w:rsidR="00F81F09" w:rsidRPr="00F34469">
          <w:rPr>
            <w:rStyle w:val="Hipercze"/>
            <w:rFonts w:ascii="Times New Roman" w:hAnsi="Times New Roman"/>
            <w:noProof/>
            <w:sz w:val="24"/>
            <w:szCs w:val="24"/>
          </w:rPr>
          <w:t>Rozdział XVII -</w:t>
        </w:r>
        <w:r w:rsidR="00F81F09" w:rsidRPr="00F34469">
          <w:rPr>
            <w:rFonts w:ascii="Times New Roman" w:eastAsiaTheme="minorEastAsia" w:hAnsi="Times New Roman"/>
            <w:b w:val="0"/>
            <w:bCs w:val="0"/>
            <w:caps w:val="0"/>
            <w:noProof/>
            <w:sz w:val="24"/>
            <w:szCs w:val="24"/>
          </w:rPr>
          <w:tab/>
        </w:r>
        <w:r w:rsidR="00F81F09" w:rsidRPr="00F34469">
          <w:rPr>
            <w:rStyle w:val="Hipercze"/>
            <w:rFonts w:ascii="Times New Roman" w:hAnsi="Times New Roman"/>
            <w:noProof/>
            <w:sz w:val="24"/>
            <w:szCs w:val="24"/>
          </w:rPr>
          <w:t>INFORMACJE O FORMALNOŚCIACH, JAKIE POWINNY BYĆ DOPEŁNIONE PO WYBORZE OFERTY W CELU ZAWARCIA UMOWY W SPRAWIE ZAMÓWIENIA PUBLICZNEGO</w:t>
        </w:r>
        <w:r w:rsidR="00EC78B3">
          <w:rPr>
            <w:rFonts w:ascii="Times New Roman" w:hAnsi="Times New Roman"/>
            <w:noProof/>
            <w:webHidden/>
            <w:sz w:val="24"/>
            <w:szCs w:val="24"/>
          </w:rPr>
          <w:t xml:space="preserve"> - </w:t>
        </w:r>
      </w:hyperlink>
      <w:r w:rsidR="00985926">
        <w:rPr>
          <w:rFonts w:ascii="Times New Roman" w:hAnsi="Times New Roman"/>
          <w:noProof/>
          <w:sz w:val="24"/>
          <w:szCs w:val="24"/>
        </w:rPr>
        <w:t>17</w:t>
      </w:r>
    </w:p>
    <w:p w14:paraId="4ECC1B2E" w14:textId="68CECB0A" w:rsidR="00F81F09" w:rsidRPr="00F34469" w:rsidRDefault="00000000" w:rsidP="00F81F09">
      <w:pPr>
        <w:pStyle w:val="Spistreci1"/>
        <w:tabs>
          <w:tab w:val="left" w:pos="1680"/>
          <w:tab w:val="right" w:leader="dot" w:pos="9060"/>
        </w:tabs>
        <w:rPr>
          <w:rFonts w:ascii="Times New Roman" w:eastAsiaTheme="minorEastAsia" w:hAnsi="Times New Roman"/>
          <w:b w:val="0"/>
          <w:bCs w:val="0"/>
          <w:caps w:val="0"/>
          <w:noProof/>
          <w:sz w:val="24"/>
          <w:szCs w:val="24"/>
        </w:rPr>
      </w:pPr>
      <w:hyperlink w:anchor="_Toc153960613" w:history="1">
        <w:r w:rsidR="00F81F09" w:rsidRPr="00F34469">
          <w:rPr>
            <w:rStyle w:val="Hipercze"/>
            <w:rFonts w:ascii="Times New Roman" w:hAnsi="Times New Roman"/>
            <w:noProof/>
            <w:sz w:val="24"/>
            <w:szCs w:val="24"/>
          </w:rPr>
          <w:t>Rozdział XVIII -</w:t>
        </w:r>
        <w:r w:rsidR="00F81F09" w:rsidRPr="00F34469">
          <w:rPr>
            <w:rFonts w:ascii="Times New Roman" w:eastAsiaTheme="minorEastAsia" w:hAnsi="Times New Roman"/>
            <w:b w:val="0"/>
            <w:bCs w:val="0"/>
            <w:caps w:val="0"/>
            <w:noProof/>
            <w:sz w:val="24"/>
            <w:szCs w:val="24"/>
          </w:rPr>
          <w:tab/>
        </w:r>
        <w:r w:rsidR="00F81F09" w:rsidRPr="00F34469">
          <w:rPr>
            <w:rStyle w:val="Hipercze"/>
            <w:rFonts w:ascii="Times New Roman" w:hAnsi="Times New Roman"/>
            <w:noProof/>
            <w:sz w:val="24"/>
            <w:szCs w:val="24"/>
          </w:rPr>
          <w:t>Projektowane postanowienia umowy w sprawie zamówienia publicznego, które zostaną wprowadzone do treści umowy</w:t>
        </w:r>
        <w:r w:rsidR="00EC78B3">
          <w:rPr>
            <w:rFonts w:ascii="Times New Roman" w:hAnsi="Times New Roman"/>
            <w:noProof/>
            <w:webHidden/>
            <w:sz w:val="24"/>
            <w:szCs w:val="24"/>
          </w:rPr>
          <w:t xml:space="preserve"> - </w:t>
        </w:r>
      </w:hyperlink>
      <w:r w:rsidR="00985926">
        <w:rPr>
          <w:rFonts w:ascii="Times New Roman" w:hAnsi="Times New Roman"/>
          <w:noProof/>
          <w:sz w:val="24"/>
          <w:szCs w:val="24"/>
        </w:rPr>
        <w:t>17</w:t>
      </w:r>
    </w:p>
    <w:p w14:paraId="073BA4B5" w14:textId="4E56245C" w:rsidR="00F81F09" w:rsidRPr="00F34469" w:rsidRDefault="00000000" w:rsidP="00F81F09">
      <w:pPr>
        <w:pStyle w:val="Spistreci1"/>
        <w:tabs>
          <w:tab w:val="left" w:pos="1680"/>
          <w:tab w:val="right" w:leader="dot" w:pos="9060"/>
        </w:tabs>
        <w:rPr>
          <w:rFonts w:ascii="Times New Roman" w:eastAsiaTheme="minorEastAsia" w:hAnsi="Times New Roman"/>
          <w:b w:val="0"/>
          <w:bCs w:val="0"/>
          <w:caps w:val="0"/>
          <w:noProof/>
          <w:sz w:val="24"/>
          <w:szCs w:val="24"/>
        </w:rPr>
      </w:pPr>
      <w:hyperlink w:anchor="_Toc153960614" w:history="1">
        <w:r w:rsidR="00F81F09" w:rsidRPr="00F34469">
          <w:rPr>
            <w:rStyle w:val="Hipercze"/>
            <w:rFonts w:ascii="Times New Roman" w:hAnsi="Times New Roman"/>
            <w:noProof/>
            <w:sz w:val="24"/>
            <w:szCs w:val="24"/>
          </w:rPr>
          <w:t>Rozdział XIX -ZABEZPIECZENIE NALEŻYTEGO WYKONANIA UMOWY</w:t>
        </w:r>
        <w:r w:rsidR="00EC78B3">
          <w:rPr>
            <w:rFonts w:ascii="Times New Roman" w:hAnsi="Times New Roman"/>
            <w:noProof/>
            <w:webHidden/>
            <w:sz w:val="24"/>
            <w:szCs w:val="24"/>
          </w:rPr>
          <w:t xml:space="preserve"> -</w:t>
        </w:r>
      </w:hyperlink>
      <w:r w:rsidR="00985926">
        <w:rPr>
          <w:rFonts w:ascii="Times New Roman" w:hAnsi="Times New Roman"/>
          <w:noProof/>
          <w:sz w:val="24"/>
          <w:szCs w:val="24"/>
        </w:rPr>
        <w:t>17</w:t>
      </w:r>
      <w:r w:rsidR="00985926" w:rsidRPr="00F34469">
        <w:rPr>
          <w:rFonts w:ascii="Times New Roman" w:eastAsiaTheme="minorEastAsia" w:hAnsi="Times New Roman"/>
          <w:b w:val="0"/>
          <w:bCs w:val="0"/>
          <w:caps w:val="0"/>
          <w:noProof/>
          <w:sz w:val="24"/>
          <w:szCs w:val="24"/>
        </w:rPr>
        <w:t xml:space="preserve"> </w:t>
      </w:r>
    </w:p>
    <w:p w14:paraId="162A63F0" w14:textId="6394BEDA" w:rsidR="00F81F09" w:rsidRPr="00F34469" w:rsidRDefault="00000000" w:rsidP="00F81F09">
      <w:pPr>
        <w:pStyle w:val="Spistreci1"/>
        <w:tabs>
          <w:tab w:val="left" w:pos="1440"/>
          <w:tab w:val="right" w:leader="dot" w:pos="9060"/>
        </w:tabs>
        <w:rPr>
          <w:rFonts w:ascii="Times New Roman" w:eastAsiaTheme="minorEastAsia" w:hAnsi="Times New Roman"/>
          <w:b w:val="0"/>
          <w:bCs w:val="0"/>
          <w:caps w:val="0"/>
          <w:noProof/>
          <w:sz w:val="24"/>
          <w:szCs w:val="24"/>
        </w:rPr>
      </w:pPr>
      <w:hyperlink w:anchor="_Toc153960615" w:history="1">
        <w:r w:rsidR="00F81F09" w:rsidRPr="00F34469">
          <w:rPr>
            <w:rStyle w:val="Hipercze"/>
            <w:rFonts w:ascii="Times New Roman" w:hAnsi="Times New Roman"/>
            <w:noProof/>
            <w:sz w:val="24"/>
            <w:szCs w:val="24"/>
          </w:rPr>
          <w:t>Rozdział XX -</w:t>
        </w:r>
        <w:r w:rsidR="00EC78B3">
          <w:rPr>
            <w:rFonts w:ascii="Times New Roman" w:eastAsiaTheme="minorEastAsia" w:hAnsi="Times New Roman"/>
            <w:b w:val="0"/>
            <w:bCs w:val="0"/>
            <w:caps w:val="0"/>
            <w:noProof/>
            <w:sz w:val="24"/>
            <w:szCs w:val="24"/>
          </w:rPr>
          <w:t xml:space="preserve"> </w:t>
        </w:r>
        <w:r w:rsidR="00F81F09" w:rsidRPr="00F34469">
          <w:rPr>
            <w:rStyle w:val="Hipercze"/>
            <w:rFonts w:ascii="Times New Roman" w:hAnsi="Times New Roman"/>
            <w:noProof/>
            <w:sz w:val="24"/>
            <w:szCs w:val="24"/>
          </w:rPr>
          <w:t>ŚRODKI OCHRONY PRAWNEJ</w:t>
        </w:r>
        <w:r w:rsidR="00EC78B3">
          <w:rPr>
            <w:rFonts w:ascii="Times New Roman" w:hAnsi="Times New Roman"/>
            <w:noProof/>
            <w:webHidden/>
            <w:sz w:val="24"/>
            <w:szCs w:val="24"/>
          </w:rPr>
          <w:t xml:space="preserve"> - </w:t>
        </w:r>
      </w:hyperlink>
      <w:r w:rsidR="00985926">
        <w:rPr>
          <w:rFonts w:ascii="Times New Roman" w:hAnsi="Times New Roman"/>
          <w:noProof/>
          <w:sz w:val="24"/>
          <w:szCs w:val="24"/>
        </w:rPr>
        <w:t>18</w:t>
      </w:r>
    </w:p>
    <w:p w14:paraId="258F2365" w14:textId="734899CB" w:rsidR="00F03A83" w:rsidRPr="00F34469" w:rsidRDefault="00F81F09" w:rsidP="00F81F09">
      <w:pPr>
        <w:pStyle w:val="Nagwekspisutreci"/>
        <w:tabs>
          <w:tab w:val="left" w:pos="1276"/>
        </w:tabs>
        <w:spacing w:line="360" w:lineRule="auto"/>
        <w:ind w:right="709"/>
        <w:jc w:val="both"/>
        <w:rPr>
          <w:rFonts w:ascii="Times New Roman" w:hAnsi="Times New Roman" w:cs="Times New Roman"/>
          <w:sz w:val="24"/>
          <w:szCs w:val="24"/>
        </w:rPr>
      </w:pPr>
      <w:r w:rsidRPr="00F34469">
        <w:rPr>
          <w:rFonts w:ascii="Times New Roman" w:hAnsi="Times New Roman" w:cs="Times New Roman"/>
          <w:b/>
          <w:bCs/>
          <w:i/>
          <w:sz w:val="24"/>
          <w:szCs w:val="24"/>
        </w:rPr>
        <w:fldChar w:fldCharType="end"/>
      </w:r>
    </w:p>
    <w:p w14:paraId="6118AF28" w14:textId="77777777" w:rsidR="00F81F09" w:rsidRPr="00F34469" w:rsidRDefault="00F81F09" w:rsidP="00F81F09"/>
    <w:p w14:paraId="620B5BA9" w14:textId="20B02C8F" w:rsidR="00F81F09" w:rsidRPr="00F34469" w:rsidRDefault="00F81F09" w:rsidP="00F81F09">
      <w:pPr>
        <w:sectPr w:rsidR="00F81F09" w:rsidRPr="00F34469" w:rsidSect="00E85998">
          <w:footerReference w:type="default" r:id="rId8"/>
          <w:pgSz w:w="11906" w:h="16838" w:code="9"/>
          <w:pgMar w:top="1418" w:right="1418" w:bottom="1418" w:left="1418" w:header="567" w:footer="709" w:gutter="0"/>
          <w:cols w:space="708"/>
          <w:titlePg/>
          <w:docGrid w:linePitch="360"/>
        </w:sectPr>
      </w:pPr>
    </w:p>
    <w:p w14:paraId="667A9765" w14:textId="03EA9E74" w:rsidR="00F03A83" w:rsidRPr="00F34469" w:rsidRDefault="00F03A83" w:rsidP="00F81F09">
      <w:pPr>
        <w:pStyle w:val="Nagwek1"/>
        <w:numPr>
          <w:ilvl w:val="0"/>
          <w:numId w:val="5"/>
        </w:numPr>
        <w:pBdr>
          <w:top w:val="single" w:sz="4" w:space="1" w:color="auto"/>
          <w:left w:val="single" w:sz="4" w:space="1" w:color="auto"/>
          <w:bottom w:val="single" w:sz="4" w:space="1" w:color="auto"/>
          <w:right w:val="single" w:sz="4" w:space="1" w:color="auto"/>
        </w:pBdr>
        <w:shd w:val="clear" w:color="auto" w:fill="00B050"/>
        <w:tabs>
          <w:tab w:val="left" w:pos="1560"/>
        </w:tabs>
        <w:spacing w:line="276" w:lineRule="auto"/>
        <w:ind w:left="1560" w:hanging="1560"/>
        <w:jc w:val="left"/>
      </w:pPr>
      <w:bookmarkStart w:id="0" w:name="_Toc105503625"/>
      <w:bookmarkStart w:id="1" w:name="_Toc321297755"/>
      <w:bookmarkStart w:id="2" w:name="_Toc360626577"/>
      <w:bookmarkStart w:id="3" w:name="_Toc105503626"/>
      <w:bookmarkEnd w:id="0"/>
      <w:r w:rsidRPr="00F34469">
        <w:lastRenderedPageBreak/>
        <w:t>INFORMACJE OGÓLNE</w:t>
      </w:r>
      <w:bookmarkEnd w:id="1"/>
      <w:bookmarkEnd w:id="2"/>
      <w:bookmarkEnd w:id="3"/>
    </w:p>
    <w:tbl>
      <w:tblPr>
        <w:tblStyle w:val="Tabela-Siatka"/>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681"/>
        <w:gridCol w:w="5805"/>
      </w:tblGrid>
      <w:tr w:rsidR="00F03A83" w:rsidRPr="00F34469" w14:paraId="1ACB8394" w14:textId="77777777" w:rsidTr="000F0F91">
        <w:trPr>
          <w:trHeight w:val="1123"/>
        </w:trPr>
        <w:tc>
          <w:tcPr>
            <w:tcW w:w="3681" w:type="dxa"/>
            <w:vAlign w:val="center"/>
          </w:tcPr>
          <w:p w14:paraId="080EE5EC" w14:textId="77777777" w:rsidR="00F03A83" w:rsidRPr="00F34469" w:rsidRDefault="00F03A83" w:rsidP="00CE3B62">
            <w:pPr>
              <w:pStyle w:val="Bezodstpw"/>
              <w:spacing w:line="276" w:lineRule="auto"/>
              <w:ind w:firstLine="28"/>
              <w:jc w:val="center"/>
              <w:rPr>
                <w:rFonts w:ascii="Times New Roman" w:hAnsi="Times New Roman"/>
                <w:b/>
                <w:bCs/>
                <w:sz w:val="24"/>
                <w:szCs w:val="24"/>
              </w:rPr>
            </w:pPr>
            <w:r w:rsidRPr="00F34469">
              <w:rPr>
                <w:rFonts w:ascii="Times New Roman" w:hAnsi="Times New Roman"/>
                <w:b/>
                <w:bCs/>
                <w:sz w:val="24"/>
                <w:szCs w:val="24"/>
              </w:rPr>
              <w:t>ZAMAWIAJĄCY:</w:t>
            </w:r>
          </w:p>
        </w:tc>
        <w:tc>
          <w:tcPr>
            <w:tcW w:w="5805" w:type="dxa"/>
            <w:vAlign w:val="center"/>
          </w:tcPr>
          <w:p w14:paraId="6831ABA9" w14:textId="77777777" w:rsidR="00F81F09" w:rsidRPr="00F34469" w:rsidRDefault="00F81F09" w:rsidP="00F81F09">
            <w:pPr>
              <w:jc w:val="center"/>
              <w:rPr>
                <w:b/>
                <w:bCs/>
              </w:rPr>
            </w:pPr>
            <w:r w:rsidRPr="00F34469">
              <w:rPr>
                <w:b/>
                <w:bCs/>
              </w:rPr>
              <w:t>Przedsiębiorstwo Komunikacji</w:t>
            </w:r>
          </w:p>
          <w:p w14:paraId="54935F0A" w14:textId="77777777" w:rsidR="00F81F09" w:rsidRPr="00F34469" w:rsidRDefault="00F81F09" w:rsidP="00F81F09">
            <w:pPr>
              <w:jc w:val="center"/>
              <w:rPr>
                <w:b/>
                <w:bCs/>
              </w:rPr>
            </w:pPr>
            <w:r w:rsidRPr="00F34469">
              <w:rPr>
                <w:b/>
                <w:bCs/>
              </w:rPr>
              <w:t>Samochodowej Jarosław</w:t>
            </w:r>
          </w:p>
          <w:p w14:paraId="152DD831" w14:textId="34B1EB02" w:rsidR="0025398C" w:rsidRPr="00F34469" w:rsidRDefault="00F81F09" w:rsidP="00F81F09">
            <w:pPr>
              <w:spacing w:line="276" w:lineRule="auto"/>
              <w:jc w:val="center"/>
              <w:rPr>
                <w:b/>
                <w:color w:val="002060"/>
              </w:rPr>
            </w:pPr>
            <w:r w:rsidRPr="00F34469">
              <w:rPr>
                <w:b/>
                <w:bCs/>
              </w:rPr>
              <w:t>Spółka Akcyjna</w:t>
            </w:r>
          </w:p>
        </w:tc>
      </w:tr>
      <w:tr w:rsidR="00F03A83" w:rsidRPr="005F75E0" w14:paraId="203B3A7A" w14:textId="77777777" w:rsidTr="000F0F91">
        <w:trPr>
          <w:trHeight w:val="1123"/>
        </w:trPr>
        <w:tc>
          <w:tcPr>
            <w:tcW w:w="3681" w:type="dxa"/>
            <w:vAlign w:val="center"/>
          </w:tcPr>
          <w:p w14:paraId="0C838BF3" w14:textId="77777777" w:rsidR="00F03A83" w:rsidRPr="00F34469" w:rsidRDefault="00F03A83" w:rsidP="00CE3B62">
            <w:pPr>
              <w:pStyle w:val="Bezodstpw"/>
              <w:spacing w:line="276" w:lineRule="auto"/>
              <w:ind w:firstLine="28"/>
              <w:jc w:val="center"/>
              <w:rPr>
                <w:rFonts w:ascii="Times New Roman" w:hAnsi="Times New Roman"/>
                <w:b/>
                <w:bCs/>
                <w:sz w:val="24"/>
                <w:szCs w:val="24"/>
              </w:rPr>
            </w:pPr>
            <w:r w:rsidRPr="00F34469">
              <w:rPr>
                <w:rFonts w:ascii="Times New Roman" w:hAnsi="Times New Roman"/>
                <w:b/>
                <w:bCs/>
                <w:sz w:val="24"/>
                <w:szCs w:val="24"/>
              </w:rPr>
              <w:t>Siedziba:</w:t>
            </w:r>
          </w:p>
          <w:p w14:paraId="2D9CB22F" w14:textId="77777777" w:rsidR="00F03A83" w:rsidRPr="00F34469" w:rsidRDefault="00F03A83" w:rsidP="00CE3B62">
            <w:pPr>
              <w:spacing w:line="276" w:lineRule="auto"/>
              <w:ind w:firstLine="28"/>
              <w:jc w:val="center"/>
              <w:rPr>
                <w:bCs/>
                <w:iCs/>
              </w:rPr>
            </w:pPr>
          </w:p>
        </w:tc>
        <w:tc>
          <w:tcPr>
            <w:tcW w:w="5805" w:type="dxa"/>
            <w:vAlign w:val="center"/>
          </w:tcPr>
          <w:p w14:paraId="28163E25" w14:textId="77777777" w:rsidR="00F81F09" w:rsidRPr="00F34469" w:rsidRDefault="00F81F09" w:rsidP="00F81F09">
            <w:pPr>
              <w:jc w:val="center"/>
            </w:pPr>
            <w:r w:rsidRPr="00F34469">
              <w:t>37-500 Jarosław, ul. Przemysłowa 15</w:t>
            </w:r>
          </w:p>
          <w:p w14:paraId="785AE8BB" w14:textId="77777777" w:rsidR="00F81F09" w:rsidRPr="00F34469" w:rsidRDefault="00F81F09" w:rsidP="00F81F09">
            <w:pPr>
              <w:spacing w:line="276" w:lineRule="auto"/>
              <w:jc w:val="center"/>
              <w:rPr>
                <w:rFonts w:eastAsiaTheme="minorHAnsi"/>
                <w:lang w:eastAsia="en-US"/>
              </w:rPr>
            </w:pPr>
            <w:r w:rsidRPr="00F34469">
              <w:rPr>
                <w:rStyle w:val="Uwydatnienie"/>
                <w:shd w:val="clear" w:color="auto" w:fill="FFFFFF"/>
              </w:rPr>
              <w:t>NIP 792-000-32-88</w:t>
            </w:r>
            <w:r w:rsidRPr="00F34469">
              <w:rPr>
                <w:shd w:val="clear" w:color="auto" w:fill="FFFFFF"/>
              </w:rPr>
              <w:t> ; Regon 000616988 ; KRS 0000109761</w:t>
            </w:r>
          </w:p>
          <w:p w14:paraId="529F3F39" w14:textId="77777777" w:rsidR="00F81F09" w:rsidRPr="00F34469" w:rsidRDefault="00F81F09" w:rsidP="00F81F09">
            <w:pPr>
              <w:autoSpaceDE w:val="0"/>
              <w:autoSpaceDN w:val="0"/>
              <w:adjustRightInd w:val="0"/>
              <w:jc w:val="center"/>
              <w:rPr>
                <w:rFonts w:eastAsiaTheme="minorHAnsi"/>
                <w:lang w:val="en-GB" w:eastAsia="en-US"/>
              </w:rPr>
            </w:pPr>
            <w:r w:rsidRPr="00F34469">
              <w:rPr>
                <w:rFonts w:eastAsiaTheme="minorHAnsi"/>
                <w:lang w:val="en-GB" w:eastAsia="en-US"/>
              </w:rPr>
              <w:t xml:space="preserve">tel. </w:t>
            </w:r>
            <w:r w:rsidRPr="00F34469">
              <w:rPr>
                <w:shd w:val="clear" w:color="auto" w:fill="F2F2F2"/>
                <w:lang w:val="en-GB"/>
              </w:rPr>
              <w:t>16 621 54 41 w. 1</w:t>
            </w:r>
          </w:p>
          <w:p w14:paraId="7729F8D0" w14:textId="5BCDD553" w:rsidR="005F75E0" w:rsidRPr="005F75E0" w:rsidRDefault="00F81F09" w:rsidP="005F75E0">
            <w:pPr>
              <w:pStyle w:val="Bezodstpw"/>
              <w:spacing w:line="276" w:lineRule="auto"/>
              <w:ind w:left="37"/>
              <w:jc w:val="center"/>
              <w:rPr>
                <w:rFonts w:ascii="Times New Roman" w:hAnsi="Times New Roman"/>
                <w:sz w:val="24"/>
                <w:szCs w:val="24"/>
                <w:u w:val="single"/>
                <w:shd w:val="clear" w:color="auto" w:fill="F2F2F2"/>
                <w:lang w:val="en-GB"/>
              </w:rPr>
            </w:pPr>
            <w:r w:rsidRPr="00F34469">
              <w:rPr>
                <w:rFonts w:ascii="Times New Roman" w:hAnsi="Times New Roman"/>
                <w:sz w:val="24"/>
                <w:szCs w:val="24"/>
                <w:lang w:val="en-GB"/>
              </w:rPr>
              <w:t xml:space="preserve">e-mail: </w:t>
            </w:r>
            <w:hyperlink r:id="rId9" w:history="1">
              <w:r w:rsidRPr="00F34469">
                <w:rPr>
                  <w:rFonts w:ascii="Times New Roman" w:hAnsi="Times New Roman"/>
                  <w:sz w:val="24"/>
                  <w:szCs w:val="24"/>
                  <w:u w:val="single"/>
                  <w:shd w:val="clear" w:color="auto" w:fill="F2F2F2"/>
                  <w:lang w:val="en-GB"/>
                </w:rPr>
                <w:t>sekretariat@pks-jaroslaw.pl</w:t>
              </w:r>
            </w:hyperlink>
          </w:p>
        </w:tc>
      </w:tr>
      <w:tr w:rsidR="00F03A83" w:rsidRPr="00F34469" w14:paraId="24223F2E" w14:textId="77777777" w:rsidTr="000F0F91">
        <w:trPr>
          <w:trHeight w:val="1123"/>
        </w:trPr>
        <w:tc>
          <w:tcPr>
            <w:tcW w:w="3681" w:type="dxa"/>
            <w:vAlign w:val="center"/>
          </w:tcPr>
          <w:p w14:paraId="1B3F17FD" w14:textId="77777777" w:rsidR="00F03A83" w:rsidRPr="00F34469" w:rsidRDefault="00F03A83" w:rsidP="00CE3B62">
            <w:pPr>
              <w:pStyle w:val="Bezodstpw"/>
              <w:spacing w:line="276" w:lineRule="auto"/>
              <w:ind w:firstLine="28"/>
              <w:jc w:val="center"/>
              <w:rPr>
                <w:rFonts w:ascii="Times New Roman" w:hAnsi="Times New Roman"/>
                <w:b/>
                <w:bCs/>
                <w:sz w:val="24"/>
                <w:szCs w:val="24"/>
              </w:rPr>
            </w:pPr>
            <w:r w:rsidRPr="00F34469">
              <w:rPr>
                <w:rFonts w:ascii="Times New Roman" w:hAnsi="Times New Roman"/>
                <w:b/>
                <w:bCs/>
                <w:sz w:val="24"/>
                <w:szCs w:val="24"/>
              </w:rPr>
              <w:t>Godziny urzędowania Zamawiającego:</w:t>
            </w:r>
          </w:p>
        </w:tc>
        <w:tc>
          <w:tcPr>
            <w:tcW w:w="5805" w:type="dxa"/>
            <w:vAlign w:val="center"/>
          </w:tcPr>
          <w:p w14:paraId="5E880B31" w14:textId="0F2DD1CB" w:rsidR="00F03A83" w:rsidRPr="00F34469" w:rsidRDefault="00F81F09" w:rsidP="00CE3B62">
            <w:pPr>
              <w:pStyle w:val="Bezodstpw"/>
              <w:spacing w:line="276" w:lineRule="auto"/>
              <w:ind w:left="37"/>
              <w:jc w:val="center"/>
              <w:rPr>
                <w:rFonts w:ascii="Times New Roman" w:hAnsi="Times New Roman"/>
                <w:bCs/>
                <w:sz w:val="24"/>
                <w:szCs w:val="24"/>
              </w:rPr>
            </w:pPr>
            <w:r w:rsidRPr="00F34469">
              <w:rPr>
                <w:rFonts w:ascii="Times New Roman" w:hAnsi="Times New Roman"/>
                <w:bCs/>
                <w:sz w:val="24"/>
                <w:szCs w:val="24"/>
              </w:rPr>
              <w:t>od poniedziałku do piątku od godz. 7:00 do 15:00.</w:t>
            </w:r>
          </w:p>
        </w:tc>
      </w:tr>
      <w:tr w:rsidR="00F03A83" w:rsidRPr="00F34469" w14:paraId="390EC28D" w14:textId="77777777" w:rsidTr="000F0F91">
        <w:trPr>
          <w:trHeight w:val="1123"/>
        </w:trPr>
        <w:tc>
          <w:tcPr>
            <w:tcW w:w="3681" w:type="dxa"/>
            <w:vAlign w:val="center"/>
          </w:tcPr>
          <w:p w14:paraId="50DE7C29" w14:textId="77777777" w:rsidR="00F03A83" w:rsidRPr="00F34469" w:rsidRDefault="00F03A83" w:rsidP="00CE3B62">
            <w:pPr>
              <w:spacing w:line="276" w:lineRule="auto"/>
              <w:ind w:firstLine="28"/>
              <w:jc w:val="center"/>
              <w:rPr>
                <w:b/>
                <w:bCs/>
              </w:rPr>
            </w:pPr>
            <w:r w:rsidRPr="00F34469">
              <w:rPr>
                <w:b/>
                <w:bCs/>
              </w:rPr>
              <w:t xml:space="preserve">Osoby uprawnione </w:t>
            </w:r>
          </w:p>
          <w:p w14:paraId="024E106F" w14:textId="77777777" w:rsidR="00F03A83" w:rsidRPr="00F34469" w:rsidRDefault="00F03A83" w:rsidP="00CE3B62">
            <w:pPr>
              <w:spacing w:line="276" w:lineRule="auto"/>
              <w:ind w:firstLine="28"/>
              <w:jc w:val="center"/>
              <w:rPr>
                <w:bCs/>
                <w:iCs/>
              </w:rPr>
            </w:pPr>
            <w:r w:rsidRPr="00F34469">
              <w:rPr>
                <w:b/>
                <w:bCs/>
              </w:rPr>
              <w:t>do komunikowania się z Wykonawcami:</w:t>
            </w:r>
          </w:p>
        </w:tc>
        <w:tc>
          <w:tcPr>
            <w:tcW w:w="5805" w:type="dxa"/>
            <w:vAlign w:val="center"/>
          </w:tcPr>
          <w:p w14:paraId="6A42D6EE" w14:textId="77777777" w:rsidR="00F81F09" w:rsidRPr="00F34469" w:rsidRDefault="00F81F09" w:rsidP="00F81F09">
            <w:pPr>
              <w:pStyle w:val="Bezodstpw"/>
              <w:spacing w:line="276" w:lineRule="auto"/>
              <w:ind w:left="37"/>
              <w:jc w:val="center"/>
              <w:rPr>
                <w:rFonts w:ascii="Times New Roman" w:hAnsi="Times New Roman"/>
                <w:bCs/>
                <w:sz w:val="24"/>
                <w:szCs w:val="24"/>
              </w:rPr>
            </w:pPr>
            <w:r w:rsidRPr="00F34469">
              <w:rPr>
                <w:rFonts w:ascii="Times New Roman" w:hAnsi="Times New Roman"/>
                <w:bCs/>
                <w:sz w:val="24"/>
                <w:szCs w:val="24"/>
              </w:rPr>
              <w:t xml:space="preserve">Wiesław </w:t>
            </w:r>
            <w:proofErr w:type="spellStart"/>
            <w:r w:rsidRPr="00F34469">
              <w:rPr>
                <w:rFonts w:ascii="Times New Roman" w:hAnsi="Times New Roman"/>
                <w:bCs/>
                <w:sz w:val="24"/>
                <w:szCs w:val="24"/>
              </w:rPr>
              <w:t>Matliński</w:t>
            </w:r>
            <w:proofErr w:type="spellEnd"/>
            <w:r w:rsidRPr="00F34469">
              <w:rPr>
                <w:rFonts w:ascii="Times New Roman" w:hAnsi="Times New Roman"/>
                <w:bCs/>
                <w:sz w:val="24"/>
                <w:szCs w:val="24"/>
              </w:rPr>
              <w:t xml:space="preserve">, Paweł </w:t>
            </w:r>
            <w:proofErr w:type="spellStart"/>
            <w:r w:rsidRPr="00F34469">
              <w:rPr>
                <w:rFonts w:ascii="Times New Roman" w:hAnsi="Times New Roman"/>
                <w:bCs/>
                <w:sz w:val="24"/>
                <w:szCs w:val="24"/>
              </w:rPr>
              <w:t>Dernoga</w:t>
            </w:r>
            <w:proofErr w:type="spellEnd"/>
            <w:r w:rsidRPr="00F34469">
              <w:rPr>
                <w:rFonts w:ascii="Times New Roman" w:hAnsi="Times New Roman"/>
                <w:bCs/>
                <w:sz w:val="24"/>
                <w:szCs w:val="24"/>
              </w:rPr>
              <w:t>,</w:t>
            </w:r>
          </w:p>
          <w:p w14:paraId="7DB237AC" w14:textId="77777777" w:rsidR="00F03A83" w:rsidRPr="00F34469" w:rsidRDefault="00F03A83" w:rsidP="00CE3B62">
            <w:pPr>
              <w:pStyle w:val="Bezodstpw"/>
              <w:spacing w:line="276" w:lineRule="auto"/>
              <w:ind w:left="37"/>
              <w:jc w:val="center"/>
              <w:rPr>
                <w:rFonts w:ascii="Times New Roman" w:hAnsi="Times New Roman"/>
                <w:bCs/>
                <w:sz w:val="24"/>
                <w:szCs w:val="24"/>
              </w:rPr>
            </w:pPr>
          </w:p>
        </w:tc>
      </w:tr>
      <w:tr w:rsidR="00F03A83" w:rsidRPr="00F34469" w14:paraId="447A6482" w14:textId="77777777" w:rsidTr="000F0F91">
        <w:trPr>
          <w:trHeight w:val="1123"/>
        </w:trPr>
        <w:tc>
          <w:tcPr>
            <w:tcW w:w="3681" w:type="dxa"/>
            <w:vAlign w:val="center"/>
          </w:tcPr>
          <w:p w14:paraId="064A5D3D" w14:textId="77777777" w:rsidR="00F03A83" w:rsidRPr="00F34469" w:rsidRDefault="00F03A83" w:rsidP="00CE3B62">
            <w:pPr>
              <w:pStyle w:val="Bezodstpw"/>
              <w:spacing w:line="276" w:lineRule="auto"/>
              <w:ind w:firstLine="28"/>
              <w:jc w:val="center"/>
              <w:rPr>
                <w:rFonts w:ascii="Times New Roman" w:hAnsi="Times New Roman"/>
                <w:b/>
                <w:bCs/>
                <w:sz w:val="24"/>
                <w:szCs w:val="24"/>
              </w:rPr>
            </w:pPr>
            <w:r w:rsidRPr="00F34469">
              <w:rPr>
                <w:rFonts w:ascii="Times New Roman" w:hAnsi="Times New Roman"/>
                <w:b/>
                <w:bCs/>
                <w:sz w:val="24"/>
                <w:szCs w:val="24"/>
              </w:rPr>
              <w:t>Adres strony internetowej prowadzonego postępowania:</w:t>
            </w:r>
          </w:p>
        </w:tc>
        <w:tc>
          <w:tcPr>
            <w:tcW w:w="5805" w:type="dxa"/>
            <w:vAlign w:val="center"/>
          </w:tcPr>
          <w:p w14:paraId="6DE7A19C" w14:textId="77777777" w:rsidR="00F03A83" w:rsidRPr="00F34469" w:rsidRDefault="00000000" w:rsidP="00CE3B62">
            <w:pPr>
              <w:pStyle w:val="Bezodstpw"/>
              <w:spacing w:line="276" w:lineRule="auto"/>
              <w:ind w:left="37"/>
              <w:jc w:val="center"/>
              <w:rPr>
                <w:rFonts w:ascii="Times New Roman" w:hAnsi="Times New Roman"/>
                <w:bCs/>
                <w:sz w:val="24"/>
                <w:szCs w:val="24"/>
              </w:rPr>
            </w:pPr>
            <w:hyperlink r:id="rId10" w:history="1">
              <w:r w:rsidR="002B0DD2" w:rsidRPr="00F34469">
                <w:rPr>
                  <w:rStyle w:val="Hipercze"/>
                  <w:rFonts w:ascii="Times New Roman" w:hAnsi="Times New Roman"/>
                  <w:bCs/>
                  <w:sz w:val="24"/>
                  <w:szCs w:val="24"/>
                </w:rPr>
                <w:t>https://ezamowienia.gov.pl/pl/</w:t>
              </w:r>
            </w:hyperlink>
          </w:p>
          <w:p w14:paraId="6A2FBD34" w14:textId="77777777" w:rsidR="002B0DD2" w:rsidRPr="00F34469" w:rsidRDefault="002B0DD2" w:rsidP="00CE3B62">
            <w:pPr>
              <w:pStyle w:val="Bezodstpw"/>
              <w:spacing w:line="276" w:lineRule="auto"/>
              <w:ind w:left="37"/>
              <w:jc w:val="center"/>
              <w:rPr>
                <w:rFonts w:ascii="Times New Roman" w:hAnsi="Times New Roman"/>
                <w:bCs/>
                <w:sz w:val="24"/>
                <w:szCs w:val="24"/>
              </w:rPr>
            </w:pPr>
          </w:p>
        </w:tc>
      </w:tr>
    </w:tbl>
    <w:p w14:paraId="266EA94B" w14:textId="77777777" w:rsidR="00F03A83" w:rsidRPr="00F34469" w:rsidRDefault="00F03A83" w:rsidP="00CE3B62">
      <w:pPr>
        <w:spacing w:line="276" w:lineRule="auto"/>
        <w:jc w:val="both"/>
        <w:rPr>
          <w:bCs/>
          <w:iCs/>
        </w:rPr>
      </w:pPr>
    </w:p>
    <w:p w14:paraId="7E616275" w14:textId="047C39A8" w:rsidR="00F03A83" w:rsidRPr="00F34469" w:rsidRDefault="00F03A83" w:rsidP="00CE3B62">
      <w:pPr>
        <w:numPr>
          <w:ilvl w:val="0"/>
          <w:numId w:val="2"/>
        </w:numPr>
        <w:spacing w:line="276" w:lineRule="auto"/>
        <w:ind w:left="364" w:hanging="345"/>
        <w:jc w:val="both"/>
        <w:rPr>
          <w:bCs/>
          <w:iCs/>
        </w:rPr>
      </w:pPr>
      <w:r w:rsidRPr="00F34469">
        <w:rPr>
          <w:b/>
          <w:bCs/>
          <w:iCs/>
        </w:rPr>
        <w:t xml:space="preserve">Postępowanie o udzielenie zamówienia publicznego prowadzone jest w trybie podstawowym, </w:t>
      </w:r>
      <w:r w:rsidRPr="00F34469">
        <w:rPr>
          <w:bCs/>
          <w:iCs/>
        </w:rPr>
        <w:t>na podstawie art. 275 pkt 1 ustawy z dnia 11 września 2019 r. Prawo zamówień publicznych (</w:t>
      </w:r>
      <w:r w:rsidRPr="00F34469">
        <w:rPr>
          <w:bCs/>
          <w:i/>
          <w:iCs/>
        </w:rPr>
        <w:t>Dz. U. z 202</w:t>
      </w:r>
      <w:r w:rsidR="00971992" w:rsidRPr="00F34469">
        <w:rPr>
          <w:bCs/>
          <w:i/>
          <w:iCs/>
        </w:rPr>
        <w:t>4</w:t>
      </w:r>
      <w:r w:rsidRPr="00F34469">
        <w:rPr>
          <w:bCs/>
          <w:i/>
          <w:iCs/>
        </w:rPr>
        <w:t xml:space="preserve"> r., poz. </w:t>
      </w:r>
      <w:r w:rsidR="00BF1FC9" w:rsidRPr="00F34469">
        <w:rPr>
          <w:bCs/>
          <w:i/>
          <w:iCs/>
        </w:rPr>
        <w:t>1</w:t>
      </w:r>
      <w:r w:rsidR="00971992" w:rsidRPr="00F34469">
        <w:rPr>
          <w:bCs/>
          <w:i/>
          <w:iCs/>
        </w:rPr>
        <w:t>320</w:t>
      </w:r>
      <w:r w:rsidR="00F77ADF" w:rsidRPr="00F34469">
        <w:rPr>
          <w:bCs/>
          <w:i/>
          <w:iCs/>
        </w:rPr>
        <w:t xml:space="preserve"> </w:t>
      </w:r>
      <w:proofErr w:type="spellStart"/>
      <w:r w:rsidR="00F77ADF" w:rsidRPr="00F34469">
        <w:rPr>
          <w:bCs/>
          <w:i/>
          <w:iCs/>
        </w:rPr>
        <w:t>tj</w:t>
      </w:r>
      <w:proofErr w:type="spellEnd"/>
      <w:r w:rsidRPr="00F34469">
        <w:rPr>
          <w:bCs/>
          <w:iCs/>
        </w:rPr>
        <w:t xml:space="preserve">) zwanej </w:t>
      </w:r>
      <w:proofErr w:type="spellStart"/>
      <w:r w:rsidRPr="00F34469">
        <w:rPr>
          <w:bCs/>
          <w:iCs/>
        </w:rPr>
        <w:t>uPzp</w:t>
      </w:r>
      <w:proofErr w:type="spellEnd"/>
      <w:r w:rsidRPr="00F34469">
        <w:rPr>
          <w:bCs/>
          <w:iCs/>
        </w:rPr>
        <w:t>.</w:t>
      </w:r>
    </w:p>
    <w:p w14:paraId="790B15E4" w14:textId="77777777" w:rsidR="00F03A83" w:rsidRPr="00F34469" w:rsidRDefault="00F03A83" w:rsidP="00CE3B62">
      <w:pPr>
        <w:numPr>
          <w:ilvl w:val="0"/>
          <w:numId w:val="2"/>
        </w:numPr>
        <w:spacing w:line="276" w:lineRule="auto"/>
        <w:ind w:left="364" w:hanging="345"/>
        <w:jc w:val="both"/>
        <w:rPr>
          <w:bCs/>
          <w:iCs/>
        </w:rPr>
      </w:pPr>
      <w:r w:rsidRPr="00F34469">
        <w:rPr>
          <w:b/>
          <w:bCs/>
          <w:iCs/>
        </w:rPr>
        <w:t>Zamawiający nie przewiduje wyboru oferty najkorzystniejszej z możliwością prowadzenia negocjacji.</w:t>
      </w:r>
    </w:p>
    <w:p w14:paraId="3953C18B" w14:textId="77777777" w:rsidR="00F03A83" w:rsidRPr="00F34469" w:rsidRDefault="00F03A83" w:rsidP="00CE3B62">
      <w:pPr>
        <w:pStyle w:val="Akapitzlist"/>
        <w:numPr>
          <w:ilvl w:val="0"/>
          <w:numId w:val="2"/>
        </w:numPr>
        <w:ind w:left="364" w:hanging="345"/>
        <w:jc w:val="both"/>
        <w:rPr>
          <w:rFonts w:ascii="Times New Roman" w:hAnsi="Times New Roman"/>
          <w:bCs/>
          <w:iCs/>
          <w:sz w:val="24"/>
          <w:szCs w:val="24"/>
        </w:rPr>
      </w:pPr>
      <w:r w:rsidRPr="00F34469">
        <w:rPr>
          <w:rFonts w:ascii="Times New Roman" w:eastAsia="Times New Roman" w:hAnsi="Times New Roman"/>
          <w:bCs/>
          <w:iCs/>
          <w:sz w:val="24"/>
          <w:szCs w:val="24"/>
          <w:lang w:eastAsia="pl-PL"/>
        </w:rPr>
        <w:t xml:space="preserve">Szacunkowa wartość przedmiotowego zamówienia nie przekracza progów unijnych o jakich mowa w art. 3 </w:t>
      </w:r>
      <w:proofErr w:type="spellStart"/>
      <w:r w:rsidRPr="00F34469">
        <w:rPr>
          <w:rFonts w:ascii="Times New Roman" w:eastAsia="Times New Roman" w:hAnsi="Times New Roman"/>
          <w:bCs/>
          <w:iCs/>
          <w:sz w:val="24"/>
          <w:szCs w:val="24"/>
          <w:lang w:eastAsia="pl-PL"/>
        </w:rPr>
        <w:t>uPzp</w:t>
      </w:r>
      <w:proofErr w:type="spellEnd"/>
      <w:r w:rsidRPr="00F34469">
        <w:rPr>
          <w:rFonts w:ascii="Times New Roman" w:eastAsia="Times New Roman" w:hAnsi="Times New Roman"/>
          <w:bCs/>
          <w:iCs/>
          <w:sz w:val="24"/>
          <w:szCs w:val="24"/>
          <w:lang w:eastAsia="pl-PL"/>
        </w:rPr>
        <w:t>.</w:t>
      </w:r>
    </w:p>
    <w:p w14:paraId="5D34B2C2" w14:textId="77777777" w:rsidR="00F03A83" w:rsidRPr="00F34469" w:rsidRDefault="00F03A83" w:rsidP="00CE3B62">
      <w:pPr>
        <w:pStyle w:val="Akapitzlist"/>
        <w:numPr>
          <w:ilvl w:val="0"/>
          <w:numId w:val="2"/>
        </w:numPr>
        <w:spacing w:after="0"/>
        <w:ind w:left="364" w:hanging="345"/>
        <w:jc w:val="both"/>
        <w:rPr>
          <w:rFonts w:ascii="Times New Roman" w:hAnsi="Times New Roman"/>
          <w:bCs/>
          <w:iCs/>
          <w:sz w:val="24"/>
          <w:szCs w:val="24"/>
        </w:rPr>
      </w:pPr>
      <w:r w:rsidRPr="00F34469">
        <w:rPr>
          <w:rFonts w:ascii="Times New Roman" w:hAnsi="Times New Roman"/>
          <w:bCs/>
          <w:iCs/>
          <w:sz w:val="24"/>
          <w:szCs w:val="24"/>
        </w:rPr>
        <w:t xml:space="preserve">Do prowadzonego postępowania zastosowanie mają także akty wykonawcze do wymienionej </w:t>
      </w:r>
      <w:proofErr w:type="spellStart"/>
      <w:r w:rsidRPr="00F34469">
        <w:rPr>
          <w:rFonts w:ascii="Times New Roman" w:hAnsi="Times New Roman"/>
          <w:bCs/>
          <w:iCs/>
          <w:sz w:val="24"/>
          <w:szCs w:val="24"/>
        </w:rPr>
        <w:t>uPzp</w:t>
      </w:r>
      <w:proofErr w:type="spellEnd"/>
      <w:r w:rsidRPr="00F34469">
        <w:rPr>
          <w:rFonts w:ascii="Times New Roman" w:hAnsi="Times New Roman"/>
          <w:bCs/>
          <w:iCs/>
          <w:sz w:val="24"/>
          <w:szCs w:val="24"/>
        </w:rPr>
        <w:t>, w szczególności:</w:t>
      </w:r>
    </w:p>
    <w:p w14:paraId="49BA9E55" w14:textId="77777777" w:rsidR="00F03A83" w:rsidRPr="00F34469" w:rsidRDefault="00F03A83" w:rsidP="00CE3B62">
      <w:pPr>
        <w:pStyle w:val="Akapitzlist"/>
        <w:numPr>
          <w:ilvl w:val="1"/>
          <w:numId w:val="2"/>
        </w:numPr>
        <w:spacing w:after="0"/>
        <w:jc w:val="both"/>
        <w:rPr>
          <w:rFonts w:ascii="Times New Roman" w:hAnsi="Times New Roman"/>
          <w:bCs/>
          <w:iCs/>
          <w:sz w:val="24"/>
          <w:szCs w:val="24"/>
        </w:rPr>
      </w:pPr>
      <w:r w:rsidRPr="00F34469">
        <w:rPr>
          <w:rFonts w:ascii="Times New Roman" w:hAnsi="Times New Roman"/>
          <w:bCs/>
          <w:iCs/>
          <w:sz w:val="24"/>
          <w:szCs w:val="24"/>
        </w:rPr>
        <w:t>Rozporządzenie Ministra Rozwoju, Pracy i Technologii z dnia 23 grudnia 2020 r. w sprawie podmiotowych środków dowodowych oraz innych dokumentów lub oświadczeń, jakich może żądać zamawiający od wykonawcy</w:t>
      </w:r>
      <w:r w:rsidRPr="00F34469">
        <w:rPr>
          <w:rFonts w:ascii="Times New Roman" w:hAnsi="Times New Roman"/>
          <w:bCs/>
          <w:i/>
          <w:iCs/>
          <w:sz w:val="24"/>
          <w:szCs w:val="24"/>
        </w:rPr>
        <w:t xml:space="preserve">, zwane dalej Rozporządzeniem dot. podmiotowych środków dowodowych; </w:t>
      </w:r>
    </w:p>
    <w:p w14:paraId="17590543" w14:textId="77777777" w:rsidR="00F03A83" w:rsidRPr="00F34469" w:rsidRDefault="00F03A83" w:rsidP="00CE3B62">
      <w:pPr>
        <w:pStyle w:val="Akapitzlist"/>
        <w:numPr>
          <w:ilvl w:val="1"/>
          <w:numId w:val="2"/>
        </w:numPr>
        <w:spacing w:after="0"/>
        <w:jc w:val="both"/>
        <w:rPr>
          <w:rFonts w:ascii="Times New Roman" w:hAnsi="Times New Roman"/>
          <w:bCs/>
          <w:iCs/>
          <w:sz w:val="24"/>
          <w:szCs w:val="24"/>
        </w:rPr>
      </w:pPr>
      <w:r w:rsidRPr="00F34469">
        <w:rPr>
          <w:rFonts w:ascii="Times New Roman" w:hAnsi="Times New Roman"/>
          <w:bCs/>
          <w:iCs/>
          <w:sz w:val="24"/>
          <w:szCs w:val="24"/>
        </w:rPr>
        <w:t xml:space="preserve">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r w:rsidRPr="00F34469">
        <w:rPr>
          <w:rFonts w:ascii="Times New Roman" w:hAnsi="Times New Roman"/>
          <w:bCs/>
          <w:i/>
          <w:iCs/>
          <w:sz w:val="24"/>
          <w:szCs w:val="24"/>
        </w:rPr>
        <w:t>zwane dalej Rozporządzeniem dot. środków komunikacji elektronicznej.</w:t>
      </w:r>
    </w:p>
    <w:p w14:paraId="4D2BA1C6" w14:textId="77777777" w:rsidR="00F03A83" w:rsidRPr="00F34469" w:rsidRDefault="00F03A83" w:rsidP="00CE3B62">
      <w:pPr>
        <w:numPr>
          <w:ilvl w:val="0"/>
          <w:numId w:val="2"/>
        </w:numPr>
        <w:spacing w:line="276" w:lineRule="auto"/>
        <w:ind w:left="364" w:hanging="345"/>
        <w:jc w:val="both"/>
      </w:pPr>
      <w:r w:rsidRPr="00F34469">
        <w:t>Jako podstawowy dokument do sporządzenia Oferty należy traktować niniejszą SWZ (Specyfikację Warunków Zamówienia) wraz ze wszystkimi dokumentami zamieszczonymi na stronie internetowej Zamawiającego, w tym ewentualnymi Informacjami dla Wykonawców.</w:t>
      </w:r>
    </w:p>
    <w:p w14:paraId="1DE9F8E1" w14:textId="77777777" w:rsidR="00F03A83" w:rsidRPr="00F34469" w:rsidRDefault="00F03A83" w:rsidP="00CE3B62">
      <w:pPr>
        <w:numPr>
          <w:ilvl w:val="0"/>
          <w:numId w:val="2"/>
        </w:numPr>
        <w:spacing w:line="276" w:lineRule="auto"/>
        <w:ind w:left="364" w:hanging="364"/>
        <w:jc w:val="both"/>
      </w:pPr>
      <w:r w:rsidRPr="00F34469">
        <w:t>Do czynno</w:t>
      </w:r>
      <w:r w:rsidRPr="00F34469">
        <w:rPr>
          <w:rFonts w:eastAsia="TimesNewRoman"/>
        </w:rPr>
        <w:t>ś</w:t>
      </w:r>
      <w:r w:rsidRPr="00F34469">
        <w:t>ci podejmowanych przez Zamawiaj</w:t>
      </w:r>
      <w:r w:rsidRPr="00F34469">
        <w:rPr>
          <w:rFonts w:eastAsia="TimesNewRoman"/>
        </w:rPr>
        <w:t>ą</w:t>
      </w:r>
      <w:r w:rsidRPr="00F34469">
        <w:t>cego i Wykonawcę stosowa</w:t>
      </w:r>
      <w:r w:rsidRPr="00F34469">
        <w:rPr>
          <w:rFonts w:eastAsia="TimesNewRoman"/>
        </w:rPr>
        <w:t xml:space="preserve">ć </w:t>
      </w:r>
      <w:r w:rsidRPr="00F34469">
        <w:t>si</w:t>
      </w:r>
      <w:r w:rsidRPr="00F34469">
        <w:rPr>
          <w:rFonts w:eastAsia="TimesNewRoman"/>
        </w:rPr>
        <w:t xml:space="preserve">ę </w:t>
      </w:r>
      <w:r w:rsidRPr="00F34469">
        <w:t>b</w:t>
      </w:r>
      <w:r w:rsidRPr="00F34469">
        <w:rPr>
          <w:rFonts w:eastAsia="TimesNewRoman"/>
        </w:rPr>
        <w:t>ę</w:t>
      </w:r>
      <w:r w:rsidRPr="00F34469">
        <w:t>dzie przepisy ustawy z dnia 23 kwietnia 1964 r. Kodeks cywilny</w:t>
      </w:r>
      <w:r w:rsidRPr="00F34469">
        <w:rPr>
          <w:i/>
          <w:iCs/>
        </w:rPr>
        <w:t xml:space="preserve">, </w:t>
      </w:r>
      <w:r w:rsidRPr="00F34469">
        <w:t xml:space="preserve"> je</w:t>
      </w:r>
      <w:r w:rsidRPr="00F34469">
        <w:rPr>
          <w:rFonts w:eastAsia="TimesNewRoman"/>
        </w:rPr>
        <w:t>ż</w:t>
      </w:r>
      <w:r w:rsidRPr="00F34469">
        <w:t xml:space="preserve">eli przepisy </w:t>
      </w:r>
      <w:proofErr w:type="spellStart"/>
      <w:r w:rsidRPr="00F34469">
        <w:t>uPzp</w:t>
      </w:r>
      <w:proofErr w:type="spellEnd"/>
      <w:r w:rsidRPr="00F34469">
        <w:t xml:space="preserve"> nie stanowi</w:t>
      </w:r>
      <w:r w:rsidRPr="00F34469">
        <w:rPr>
          <w:rFonts w:eastAsia="TimesNewRoman"/>
        </w:rPr>
        <w:t xml:space="preserve">ą </w:t>
      </w:r>
      <w:r w:rsidRPr="00F34469">
        <w:t>inaczej.</w:t>
      </w:r>
    </w:p>
    <w:p w14:paraId="33FDA24F" w14:textId="77777777" w:rsidR="00F03A83" w:rsidRPr="00F34469" w:rsidRDefault="00F03A83" w:rsidP="00CE3B62">
      <w:pPr>
        <w:numPr>
          <w:ilvl w:val="0"/>
          <w:numId w:val="2"/>
        </w:numPr>
        <w:spacing w:line="276" w:lineRule="auto"/>
        <w:jc w:val="both"/>
        <w:rPr>
          <w:b/>
          <w:color w:val="385623"/>
          <w:u w:val="single"/>
        </w:rPr>
      </w:pPr>
      <w:r w:rsidRPr="00F34469">
        <w:rPr>
          <w:b/>
          <w:color w:val="385623"/>
          <w:u w:val="single"/>
        </w:rPr>
        <w:t>KLAUZULA INFORMACYJNA</w:t>
      </w:r>
    </w:p>
    <w:p w14:paraId="526FAD23" w14:textId="77777777" w:rsidR="00F34469" w:rsidRPr="00F34469" w:rsidRDefault="00F34469" w:rsidP="00F34469">
      <w:pPr>
        <w:pStyle w:val="Nagwek2"/>
        <w:keepLines/>
        <w:numPr>
          <w:ilvl w:val="0"/>
          <w:numId w:val="53"/>
        </w:numPr>
        <w:spacing w:before="120" w:after="120"/>
        <w:ind w:left="357" w:hanging="357"/>
        <w:rPr>
          <w:rFonts w:ascii="Times New Roman" w:hAnsi="Times New Roman"/>
          <w:sz w:val="24"/>
          <w:szCs w:val="24"/>
        </w:rPr>
      </w:pPr>
      <w:r w:rsidRPr="00F34469">
        <w:rPr>
          <w:rFonts w:ascii="Times New Roman" w:hAnsi="Times New Roman"/>
          <w:sz w:val="24"/>
          <w:szCs w:val="24"/>
        </w:rPr>
        <w:lastRenderedPageBreak/>
        <w:t>Ochrona danych osobowych</w:t>
      </w:r>
    </w:p>
    <w:p w14:paraId="2151E6B1" w14:textId="77777777" w:rsidR="00F34469" w:rsidRPr="00F34469" w:rsidRDefault="00F34469" w:rsidP="00F34469">
      <w:pPr>
        <w:pStyle w:val="Standard"/>
        <w:spacing w:after="0" w:line="240" w:lineRule="auto"/>
        <w:jc w:val="both"/>
        <w:rPr>
          <w:rFonts w:ascii="Times New Roman" w:eastAsia="Calibri" w:hAnsi="Times New Roman" w:cs="Times New Roman"/>
          <w:sz w:val="24"/>
          <w:szCs w:val="24"/>
        </w:rPr>
      </w:pPr>
      <w:r w:rsidRPr="00F34469">
        <w:rPr>
          <w:rFonts w:ascii="Times New Roman" w:eastAsia="Calibri"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5E0BD902" w14:textId="77777777" w:rsidR="00F34469" w:rsidRPr="00F34469" w:rsidRDefault="00F34469" w:rsidP="00F34469">
      <w:pPr>
        <w:pStyle w:val="Standard"/>
        <w:widowControl w:val="0"/>
        <w:numPr>
          <w:ilvl w:val="0"/>
          <w:numId w:val="49"/>
        </w:numPr>
        <w:spacing w:after="0" w:line="240" w:lineRule="auto"/>
        <w:jc w:val="both"/>
        <w:rPr>
          <w:rFonts w:ascii="Times New Roman" w:eastAsia="Calibri" w:hAnsi="Times New Roman" w:cs="Times New Roman"/>
          <w:sz w:val="24"/>
          <w:szCs w:val="24"/>
        </w:rPr>
      </w:pPr>
      <w:r w:rsidRPr="00F34469">
        <w:rPr>
          <w:rFonts w:ascii="Times New Roman" w:eastAsia="Calibri" w:hAnsi="Times New Roman" w:cs="Times New Roman"/>
          <w:sz w:val="24"/>
          <w:szCs w:val="24"/>
        </w:rPr>
        <w:t xml:space="preserve">administratorem Pani/Pana danych osobowych jest: PKS Jarosław, </w:t>
      </w:r>
      <w:r w:rsidRPr="00F34469">
        <w:rPr>
          <w:rFonts w:ascii="Times New Roman" w:eastAsia="Calibri" w:hAnsi="Times New Roman" w:cs="Times New Roman"/>
          <w:sz w:val="24"/>
          <w:szCs w:val="24"/>
          <w:lang w:eastAsia="en-US"/>
        </w:rPr>
        <w:t xml:space="preserve">adres e-mail: </w:t>
      </w:r>
    </w:p>
    <w:p w14:paraId="07911139" w14:textId="77777777" w:rsidR="00F34469" w:rsidRPr="00F34469" w:rsidRDefault="00000000" w:rsidP="00F34469">
      <w:pPr>
        <w:pStyle w:val="Standard"/>
        <w:widowControl w:val="0"/>
        <w:spacing w:after="0" w:line="240" w:lineRule="auto"/>
        <w:ind w:left="360"/>
        <w:jc w:val="both"/>
        <w:rPr>
          <w:rFonts w:ascii="Times New Roman" w:eastAsia="Calibri" w:hAnsi="Times New Roman" w:cs="Times New Roman"/>
          <w:sz w:val="24"/>
          <w:szCs w:val="24"/>
        </w:rPr>
      </w:pPr>
      <w:hyperlink r:id="rId11" w:history="1">
        <w:r w:rsidR="00F34469" w:rsidRPr="00F34469">
          <w:rPr>
            <w:rStyle w:val="Hipercze"/>
            <w:rFonts w:ascii="Times New Roman" w:eastAsiaTheme="minorHAnsi" w:hAnsi="Times New Roman" w:cs="Times New Roman"/>
            <w:sz w:val="24"/>
            <w:szCs w:val="24"/>
          </w:rPr>
          <w:t>iod@pks-jaroslaw.pl</w:t>
        </w:r>
      </w:hyperlink>
    </w:p>
    <w:p w14:paraId="634E75F8" w14:textId="77777777" w:rsidR="00F34469" w:rsidRPr="00F34469" w:rsidRDefault="00F34469" w:rsidP="00F34469">
      <w:pPr>
        <w:pStyle w:val="Standard"/>
        <w:widowControl w:val="0"/>
        <w:numPr>
          <w:ilvl w:val="0"/>
          <w:numId w:val="49"/>
        </w:numPr>
        <w:spacing w:after="0" w:line="240" w:lineRule="auto"/>
        <w:jc w:val="both"/>
        <w:rPr>
          <w:rFonts w:ascii="Times New Roman" w:eastAsia="Calibri" w:hAnsi="Times New Roman" w:cs="Times New Roman"/>
          <w:sz w:val="24"/>
          <w:szCs w:val="24"/>
        </w:rPr>
      </w:pPr>
      <w:r w:rsidRPr="00F34469">
        <w:rPr>
          <w:rFonts w:ascii="Times New Roman" w:eastAsia="Calibri" w:hAnsi="Times New Roman" w:cs="Times New Roman"/>
          <w:sz w:val="24"/>
          <w:szCs w:val="24"/>
        </w:rPr>
        <w:t xml:space="preserve">Pani/Pana dane osobowe przetwarzane będą na podstawie art. 6 ust. 1 lit. </w:t>
      </w:r>
      <w:proofErr w:type="spellStart"/>
      <w:r w:rsidRPr="00F34469">
        <w:rPr>
          <w:rFonts w:ascii="Times New Roman" w:eastAsia="Calibri" w:hAnsi="Times New Roman" w:cs="Times New Roman"/>
          <w:sz w:val="24"/>
          <w:szCs w:val="24"/>
        </w:rPr>
        <w:t>cRODO</w:t>
      </w:r>
      <w:proofErr w:type="spellEnd"/>
      <w:r w:rsidRPr="00F34469">
        <w:rPr>
          <w:rFonts w:ascii="Times New Roman" w:eastAsia="Calibri" w:hAnsi="Times New Roman" w:cs="Times New Roman"/>
          <w:sz w:val="24"/>
          <w:szCs w:val="24"/>
        </w:rPr>
        <w:t xml:space="preserve"> w celu związanym z powyższym postępowaniem o udzielenie zamówienia publicznego </w:t>
      </w:r>
      <w:r w:rsidRPr="00F34469">
        <w:rPr>
          <w:rFonts w:ascii="Times New Roman" w:eastAsia="Calibri" w:hAnsi="Times New Roman" w:cs="Times New Roman"/>
          <w:i/>
          <w:sz w:val="24"/>
          <w:szCs w:val="24"/>
        </w:rPr>
        <w:t xml:space="preserve">realizowanym  na podstawie art. 275 pkt.1)  ustawy z dnia 11 września 2019 r. Prawo zamówień publicznych (Dz.U. z 2024 r., poz. 1320 </w:t>
      </w:r>
      <w:proofErr w:type="spellStart"/>
      <w:r w:rsidRPr="00F34469">
        <w:rPr>
          <w:rFonts w:ascii="Times New Roman" w:eastAsia="Calibri" w:hAnsi="Times New Roman" w:cs="Times New Roman"/>
          <w:i/>
          <w:sz w:val="24"/>
          <w:szCs w:val="24"/>
        </w:rPr>
        <w:t>t.j</w:t>
      </w:r>
      <w:proofErr w:type="spellEnd"/>
      <w:r w:rsidRPr="00F34469">
        <w:rPr>
          <w:rFonts w:ascii="Times New Roman" w:eastAsia="Calibri" w:hAnsi="Times New Roman" w:cs="Times New Roman"/>
          <w:i/>
          <w:sz w:val="24"/>
          <w:szCs w:val="24"/>
        </w:rPr>
        <w:t>.)</w:t>
      </w:r>
    </w:p>
    <w:p w14:paraId="5410A91F" w14:textId="77777777" w:rsidR="00F34469" w:rsidRPr="00F34469" w:rsidRDefault="00F34469" w:rsidP="00F34469">
      <w:pPr>
        <w:pStyle w:val="Standard"/>
        <w:widowControl w:val="0"/>
        <w:numPr>
          <w:ilvl w:val="0"/>
          <w:numId w:val="50"/>
        </w:numPr>
        <w:spacing w:after="0" w:line="240" w:lineRule="auto"/>
        <w:ind w:left="426" w:hanging="426"/>
        <w:jc w:val="both"/>
        <w:rPr>
          <w:rFonts w:ascii="Times New Roman" w:eastAsia="Calibri" w:hAnsi="Times New Roman" w:cs="Times New Roman"/>
          <w:sz w:val="24"/>
          <w:szCs w:val="24"/>
        </w:rPr>
      </w:pPr>
      <w:r w:rsidRPr="00F34469">
        <w:rPr>
          <w:rFonts w:ascii="Times New Roman" w:eastAsia="Calibri" w:hAnsi="Times New Roman" w:cs="Times New Roman"/>
          <w:sz w:val="24"/>
          <w:szCs w:val="24"/>
        </w:rPr>
        <w:t xml:space="preserve">odbiorcami Pani/Pana danych osobowych będą osoby lub podmioty, którym udostępniona zostanie dokumentacja postępowania zgodnie z przepisami </w:t>
      </w:r>
      <w:proofErr w:type="spellStart"/>
      <w:r w:rsidRPr="00F34469">
        <w:rPr>
          <w:rFonts w:ascii="Times New Roman" w:eastAsia="Calibri" w:hAnsi="Times New Roman" w:cs="Times New Roman"/>
          <w:sz w:val="24"/>
          <w:szCs w:val="24"/>
        </w:rPr>
        <w:t>pzp</w:t>
      </w:r>
      <w:proofErr w:type="spellEnd"/>
    </w:p>
    <w:p w14:paraId="1E34F809" w14:textId="77777777" w:rsidR="00F34469" w:rsidRPr="00F34469" w:rsidRDefault="00F34469" w:rsidP="00F34469">
      <w:pPr>
        <w:pStyle w:val="Standard"/>
        <w:widowControl w:val="0"/>
        <w:numPr>
          <w:ilvl w:val="0"/>
          <w:numId w:val="50"/>
        </w:numPr>
        <w:spacing w:after="0" w:line="240" w:lineRule="auto"/>
        <w:ind w:left="426" w:hanging="426"/>
        <w:jc w:val="both"/>
        <w:rPr>
          <w:rFonts w:ascii="Times New Roman" w:eastAsia="Calibri" w:hAnsi="Times New Roman" w:cs="Times New Roman"/>
          <w:sz w:val="24"/>
          <w:szCs w:val="24"/>
        </w:rPr>
      </w:pPr>
      <w:r w:rsidRPr="00F34469">
        <w:rPr>
          <w:rFonts w:ascii="Times New Roman" w:eastAsia="Calibri" w:hAnsi="Times New Roman" w:cs="Times New Roman"/>
          <w:sz w:val="24"/>
          <w:szCs w:val="24"/>
        </w:rPr>
        <w:t xml:space="preserve">Pani/Pana dane osobowe będą przechowywane, zgodnie z przepisami </w:t>
      </w:r>
      <w:proofErr w:type="spellStart"/>
      <w:r w:rsidRPr="00F34469">
        <w:rPr>
          <w:rFonts w:ascii="Times New Roman" w:eastAsia="Calibri" w:hAnsi="Times New Roman" w:cs="Times New Roman"/>
          <w:sz w:val="24"/>
          <w:szCs w:val="24"/>
        </w:rPr>
        <w:t>pzp</w:t>
      </w:r>
      <w:proofErr w:type="spellEnd"/>
      <w:r w:rsidRPr="00F34469">
        <w:rPr>
          <w:rFonts w:ascii="Times New Roman" w:eastAsia="Calibri" w:hAnsi="Times New Roman" w:cs="Times New Roman"/>
          <w:sz w:val="24"/>
          <w:szCs w:val="24"/>
        </w:rPr>
        <w:t>, przez okres 4 lat od dnia zakończenia postępowania o udzielenie zamówienia, a jeżeli czas trwania umowy przekracza 4 lata, okres przechowywania obejmuje cały czas trwania umowy,</w:t>
      </w:r>
    </w:p>
    <w:p w14:paraId="711C28B7" w14:textId="77777777" w:rsidR="00F34469" w:rsidRPr="00F34469" w:rsidRDefault="00F34469" w:rsidP="00F34469">
      <w:pPr>
        <w:pStyle w:val="Standard"/>
        <w:widowControl w:val="0"/>
        <w:numPr>
          <w:ilvl w:val="0"/>
          <w:numId w:val="50"/>
        </w:numPr>
        <w:spacing w:after="0" w:line="240" w:lineRule="auto"/>
        <w:ind w:left="426" w:hanging="426"/>
        <w:jc w:val="both"/>
        <w:rPr>
          <w:rFonts w:ascii="Times New Roman" w:eastAsia="Calibri" w:hAnsi="Times New Roman" w:cs="Times New Roman"/>
          <w:sz w:val="24"/>
          <w:szCs w:val="24"/>
        </w:rPr>
      </w:pPr>
      <w:r w:rsidRPr="00F34469">
        <w:rPr>
          <w:rFonts w:ascii="Times New Roman" w:eastAsia="Calibri" w:hAnsi="Times New Roman" w:cs="Times New Roman"/>
          <w:sz w:val="24"/>
          <w:szCs w:val="24"/>
        </w:rPr>
        <w:t xml:space="preserve">obowiązek podania przez Panią/Pana danych osobowych bezpośrednio Pani/Pana dotyczących jest wymogiem ustawowym określonym w przepisach ustawy </w:t>
      </w:r>
      <w:proofErr w:type="spellStart"/>
      <w:r w:rsidRPr="00F34469">
        <w:rPr>
          <w:rFonts w:ascii="Times New Roman" w:eastAsia="Calibri" w:hAnsi="Times New Roman" w:cs="Times New Roman"/>
          <w:sz w:val="24"/>
          <w:szCs w:val="24"/>
        </w:rPr>
        <w:t>Pzp</w:t>
      </w:r>
      <w:proofErr w:type="spellEnd"/>
      <w:r w:rsidRPr="00F34469">
        <w:rPr>
          <w:rFonts w:ascii="Times New Roman" w:eastAsia="Calibri" w:hAnsi="Times New Roman" w:cs="Times New Roman"/>
          <w:sz w:val="24"/>
          <w:szCs w:val="24"/>
        </w:rPr>
        <w:t xml:space="preserve">, związanym z udziałem w postępowaniu o udzielenie zamówienia publicznego; konsekwencje niepodania określonych danych wynikają z ustawy </w:t>
      </w:r>
      <w:proofErr w:type="spellStart"/>
      <w:r w:rsidRPr="00F34469">
        <w:rPr>
          <w:rFonts w:ascii="Times New Roman" w:eastAsia="Calibri" w:hAnsi="Times New Roman" w:cs="Times New Roman"/>
          <w:sz w:val="24"/>
          <w:szCs w:val="24"/>
        </w:rPr>
        <w:t>Pzp</w:t>
      </w:r>
      <w:proofErr w:type="spellEnd"/>
      <w:r w:rsidRPr="00F34469">
        <w:rPr>
          <w:rFonts w:ascii="Times New Roman" w:eastAsia="Calibri" w:hAnsi="Times New Roman" w:cs="Times New Roman"/>
          <w:sz w:val="24"/>
          <w:szCs w:val="24"/>
        </w:rPr>
        <w:t>,</w:t>
      </w:r>
    </w:p>
    <w:p w14:paraId="6052DE34" w14:textId="77777777" w:rsidR="00F34469" w:rsidRPr="00F34469" w:rsidRDefault="00F34469" w:rsidP="00F34469">
      <w:pPr>
        <w:pStyle w:val="Standard"/>
        <w:widowControl w:val="0"/>
        <w:numPr>
          <w:ilvl w:val="0"/>
          <w:numId w:val="50"/>
        </w:numPr>
        <w:spacing w:after="0" w:line="240" w:lineRule="auto"/>
        <w:ind w:left="426" w:hanging="426"/>
        <w:jc w:val="both"/>
        <w:rPr>
          <w:rFonts w:ascii="Times New Roman" w:eastAsia="Calibri" w:hAnsi="Times New Roman" w:cs="Times New Roman"/>
          <w:sz w:val="24"/>
          <w:szCs w:val="24"/>
        </w:rPr>
      </w:pPr>
      <w:r w:rsidRPr="00F34469">
        <w:rPr>
          <w:rFonts w:ascii="Times New Roman" w:eastAsia="Calibri" w:hAnsi="Times New Roman" w:cs="Times New Roman"/>
          <w:sz w:val="24"/>
          <w:szCs w:val="24"/>
        </w:rPr>
        <w:t>w odniesieniu do Pani/Pana danych osobowych decyzje nie będą podejmowane w sposób zautomatyzowany, stosowanie do art. 22 RODO,</w:t>
      </w:r>
    </w:p>
    <w:p w14:paraId="6623561E" w14:textId="77777777" w:rsidR="00F34469" w:rsidRPr="00F34469" w:rsidRDefault="00F34469" w:rsidP="00F34469">
      <w:pPr>
        <w:pStyle w:val="Standard"/>
        <w:widowControl w:val="0"/>
        <w:numPr>
          <w:ilvl w:val="0"/>
          <w:numId w:val="50"/>
        </w:numPr>
        <w:spacing w:after="0" w:line="240" w:lineRule="auto"/>
        <w:ind w:left="426" w:hanging="426"/>
        <w:jc w:val="both"/>
        <w:rPr>
          <w:rFonts w:ascii="Times New Roman" w:eastAsia="Calibri" w:hAnsi="Times New Roman" w:cs="Times New Roman"/>
          <w:sz w:val="24"/>
          <w:szCs w:val="24"/>
        </w:rPr>
      </w:pPr>
      <w:r w:rsidRPr="00F34469">
        <w:rPr>
          <w:rFonts w:ascii="Times New Roman" w:eastAsia="Calibri" w:hAnsi="Times New Roman" w:cs="Times New Roman"/>
          <w:sz w:val="24"/>
          <w:szCs w:val="24"/>
        </w:rPr>
        <w:t>posiada Pani/Pan:</w:t>
      </w:r>
    </w:p>
    <w:p w14:paraId="74ABA5F2" w14:textId="77777777" w:rsidR="00F34469" w:rsidRPr="00F34469" w:rsidRDefault="00F34469" w:rsidP="00F34469">
      <w:pPr>
        <w:pStyle w:val="Standard"/>
        <w:widowControl w:val="0"/>
        <w:numPr>
          <w:ilvl w:val="0"/>
          <w:numId w:val="51"/>
        </w:numPr>
        <w:spacing w:after="0" w:line="240" w:lineRule="auto"/>
        <w:ind w:left="709" w:hanging="283"/>
        <w:jc w:val="both"/>
        <w:rPr>
          <w:rFonts w:ascii="Times New Roman" w:eastAsia="Calibri" w:hAnsi="Times New Roman" w:cs="Times New Roman"/>
          <w:sz w:val="24"/>
          <w:szCs w:val="24"/>
        </w:rPr>
      </w:pPr>
      <w:r w:rsidRPr="00F34469">
        <w:rPr>
          <w:rFonts w:ascii="Times New Roman" w:eastAsia="Calibri" w:hAnsi="Times New Roman" w:cs="Times New Roman"/>
          <w:sz w:val="24"/>
          <w:szCs w:val="24"/>
        </w:rPr>
        <w:t>na podstawie art. 15 RODO prawo dostępu do danych osobowych Pani/Pana dotyczących;</w:t>
      </w:r>
    </w:p>
    <w:p w14:paraId="780A2813" w14:textId="77777777" w:rsidR="00F34469" w:rsidRPr="00F34469" w:rsidRDefault="00F34469" w:rsidP="00F34469">
      <w:pPr>
        <w:pStyle w:val="Standard"/>
        <w:widowControl w:val="0"/>
        <w:numPr>
          <w:ilvl w:val="0"/>
          <w:numId w:val="51"/>
        </w:numPr>
        <w:spacing w:after="0" w:line="240" w:lineRule="auto"/>
        <w:ind w:left="709" w:hanging="283"/>
        <w:jc w:val="both"/>
        <w:rPr>
          <w:rFonts w:ascii="Times New Roman" w:eastAsia="Calibri" w:hAnsi="Times New Roman" w:cs="Times New Roman"/>
          <w:sz w:val="24"/>
          <w:szCs w:val="24"/>
        </w:rPr>
      </w:pPr>
      <w:r w:rsidRPr="00F34469">
        <w:rPr>
          <w:rFonts w:ascii="Times New Roman" w:eastAsia="Calibri" w:hAnsi="Times New Roman" w:cs="Times New Roman"/>
          <w:sz w:val="24"/>
          <w:szCs w:val="24"/>
        </w:rPr>
        <w:t xml:space="preserve">na podstawie art. 16 RODO prawo do sprostowania Pani/Pana danych osobowych </w:t>
      </w:r>
      <w:r w:rsidRPr="00F34469">
        <w:rPr>
          <w:rFonts w:ascii="Times New Roman" w:eastAsia="Calibri" w:hAnsi="Times New Roman" w:cs="Times New Roman"/>
          <w:b/>
          <w:sz w:val="24"/>
          <w:szCs w:val="24"/>
          <w:vertAlign w:val="superscript"/>
        </w:rPr>
        <w:t>**</w:t>
      </w:r>
      <w:r w:rsidRPr="00F34469">
        <w:rPr>
          <w:rFonts w:ascii="Times New Roman" w:eastAsia="Calibri" w:hAnsi="Times New Roman" w:cs="Times New Roman"/>
          <w:sz w:val="24"/>
          <w:szCs w:val="24"/>
        </w:rPr>
        <w:t>;</w:t>
      </w:r>
    </w:p>
    <w:p w14:paraId="38B06826" w14:textId="77777777" w:rsidR="00F34469" w:rsidRPr="00F34469" w:rsidRDefault="00F34469" w:rsidP="00F34469">
      <w:pPr>
        <w:pStyle w:val="Standard"/>
        <w:widowControl w:val="0"/>
        <w:numPr>
          <w:ilvl w:val="0"/>
          <w:numId w:val="51"/>
        </w:numPr>
        <w:spacing w:after="0" w:line="240" w:lineRule="auto"/>
        <w:ind w:left="709" w:hanging="283"/>
        <w:jc w:val="both"/>
        <w:rPr>
          <w:rFonts w:ascii="Times New Roman" w:eastAsia="Calibri" w:hAnsi="Times New Roman" w:cs="Times New Roman"/>
          <w:sz w:val="24"/>
          <w:szCs w:val="24"/>
        </w:rPr>
      </w:pPr>
      <w:r w:rsidRPr="00F34469">
        <w:rPr>
          <w:rFonts w:ascii="Times New Roman" w:eastAsia="Calibri" w:hAnsi="Times New Roman" w:cs="Times New Roman"/>
          <w:sz w:val="24"/>
          <w:szCs w:val="24"/>
        </w:rPr>
        <w:t>na podstawie art. 18 RODO prawo żądania od administratora ograniczenia przetwarzania danych osobowych z zastrzeżeniem przypadków, o których mowa w art. 18 ust. 2 RODO ***;</w:t>
      </w:r>
    </w:p>
    <w:p w14:paraId="62984E66" w14:textId="77777777" w:rsidR="00F34469" w:rsidRPr="00F34469" w:rsidRDefault="00F34469" w:rsidP="00F34469">
      <w:pPr>
        <w:pStyle w:val="Standard"/>
        <w:widowControl w:val="0"/>
        <w:numPr>
          <w:ilvl w:val="0"/>
          <w:numId w:val="51"/>
        </w:numPr>
        <w:spacing w:after="0" w:line="240" w:lineRule="auto"/>
        <w:ind w:left="709" w:hanging="283"/>
        <w:jc w:val="both"/>
        <w:rPr>
          <w:rFonts w:ascii="Times New Roman" w:eastAsia="Calibri" w:hAnsi="Times New Roman" w:cs="Times New Roman"/>
          <w:sz w:val="24"/>
          <w:szCs w:val="24"/>
        </w:rPr>
      </w:pPr>
      <w:r w:rsidRPr="00F34469">
        <w:rPr>
          <w:rFonts w:ascii="Times New Roman" w:eastAsia="Calibri" w:hAnsi="Times New Roman" w:cs="Times New Roman"/>
          <w:sz w:val="24"/>
          <w:szCs w:val="24"/>
        </w:rPr>
        <w:t>prawo do wniesienia skargi do Prezesa Urzędu Ochrony Danych Osobowych, gdy uzna Pani/Pan, że przetwarzanie danych osobowych Pani/Pana dotyczących narusza przepisy RODO;</w:t>
      </w:r>
    </w:p>
    <w:p w14:paraId="08047BAB" w14:textId="77777777" w:rsidR="00F34469" w:rsidRPr="00F34469" w:rsidRDefault="00F34469" w:rsidP="00F34469">
      <w:pPr>
        <w:pStyle w:val="Standard"/>
        <w:widowControl w:val="0"/>
        <w:numPr>
          <w:ilvl w:val="0"/>
          <w:numId w:val="50"/>
        </w:numPr>
        <w:spacing w:after="0" w:line="240" w:lineRule="auto"/>
        <w:ind w:left="426" w:hanging="426"/>
        <w:jc w:val="both"/>
        <w:rPr>
          <w:rFonts w:ascii="Times New Roman" w:eastAsia="Calibri" w:hAnsi="Times New Roman" w:cs="Times New Roman"/>
          <w:sz w:val="24"/>
          <w:szCs w:val="24"/>
        </w:rPr>
      </w:pPr>
      <w:r w:rsidRPr="00F34469">
        <w:rPr>
          <w:rFonts w:ascii="Times New Roman" w:eastAsia="Calibri" w:hAnsi="Times New Roman" w:cs="Times New Roman"/>
          <w:sz w:val="24"/>
          <w:szCs w:val="24"/>
        </w:rPr>
        <w:t>nie przysługuje Pani/Panu:</w:t>
      </w:r>
    </w:p>
    <w:p w14:paraId="2F091614" w14:textId="77777777" w:rsidR="00F34469" w:rsidRPr="00F34469" w:rsidRDefault="00F34469" w:rsidP="00F34469">
      <w:pPr>
        <w:pStyle w:val="Standard"/>
        <w:widowControl w:val="0"/>
        <w:numPr>
          <w:ilvl w:val="0"/>
          <w:numId w:val="52"/>
        </w:numPr>
        <w:spacing w:after="0" w:line="240" w:lineRule="auto"/>
        <w:ind w:hanging="294"/>
        <w:jc w:val="both"/>
        <w:rPr>
          <w:rFonts w:ascii="Times New Roman" w:eastAsia="Calibri" w:hAnsi="Times New Roman" w:cs="Times New Roman"/>
          <w:sz w:val="24"/>
          <w:szCs w:val="24"/>
        </w:rPr>
      </w:pPr>
      <w:r w:rsidRPr="00F34469">
        <w:rPr>
          <w:rFonts w:ascii="Times New Roman" w:eastAsia="Calibri" w:hAnsi="Times New Roman" w:cs="Times New Roman"/>
          <w:sz w:val="24"/>
          <w:szCs w:val="24"/>
        </w:rPr>
        <w:t>w związku z art. 17 ust. 3 lit. b, d lub e RODO prawo do usunięcia danych osobowych;</w:t>
      </w:r>
    </w:p>
    <w:p w14:paraId="0AA0D7A2" w14:textId="77777777" w:rsidR="00F34469" w:rsidRPr="00F34469" w:rsidRDefault="00F34469" w:rsidP="00F34469">
      <w:pPr>
        <w:pStyle w:val="Standard"/>
        <w:widowControl w:val="0"/>
        <w:numPr>
          <w:ilvl w:val="0"/>
          <w:numId w:val="52"/>
        </w:numPr>
        <w:spacing w:after="0" w:line="240" w:lineRule="auto"/>
        <w:ind w:hanging="294"/>
        <w:jc w:val="both"/>
        <w:rPr>
          <w:rFonts w:ascii="Times New Roman" w:eastAsia="Calibri" w:hAnsi="Times New Roman" w:cs="Times New Roman"/>
          <w:sz w:val="24"/>
          <w:szCs w:val="24"/>
        </w:rPr>
      </w:pPr>
      <w:r w:rsidRPr="00F34469">
        <w:rPr>
          <w:rFonts w:ascii="Times New Roman" w:eastAsia="Calibri" w:hAnsi="Times New Roman" w:cs="Times New Roman"/>
          <w:sz w:val="24"/>
          <w:szCs w:val="24"/>
        </w:rPr>
        <w:t>prawo do przenoszenia danych osobowych, o którym mowa w art. 20 RODO;</w:t>
      </w:r>
    </w:p>
    <w:p w14:paraId="577D1793" w14:textId="77777777" w:rsidR="00F34469" w:rsidRPr="00F34469" w:rsidRDefault="00F34469" w:rsidP="00F34469">
      <w:pPr>
        <w:pStyle w:val="Standard"/>
        <w:widowControl w:val="0"/>
        <w:numPr>
          <w:ilvl w:val="0"/>
          <w:numId w:val="52"/>
        </w:numPr>
        <w:spacing w:after="0" w:line="240" w:lineRule="auto"/>
        <w:ind w:hanging="294"/>
        <w:jc w:val="both"/>
        <w:rPr>
          <w:rFonts w:ascii="Times New Roman" w:eastAsia="Calibri" w:hAnsi="Times New Roman" w:cs="Times New Roman"/>
          <w:i/>
          <w:sz w:val="24"/>
          <w:szCs w:val="24"/>
        </w:rPr>
      </w:pPr>
      <w:r w:rsidRPr="00F34469">
        <w:rPr>
          <w:rFonts w:ascii="Times New Roman" w:eastAsia="Calibri" w:hAnsi="Times New Roman" w:cs="Times New Roman"/>
          <w:sz w:val="24"/>
          <w:szCs w:val="24"/>
        </w:rPr>
        <w:t>na podstawie art. 21 RODO prawo sprzeciwu, wobec przetwarzania danych osobowych, gdyż podstawą prawną przetwarzania Pani/Pana danych osobowych jest art. 6 ust. 1 lit. c RODO.</w:t>
      </w:r>
    </w:p>
    <w:p w14:paraId="74FE454E" w14:textId="77777777" w:rsidR="00F34469" w:rsidRPr="00F34469" w:rsidRDefault="00F34469" w:rsidP="00F34469">
      <w:pPr>
        <w:pStyle w:val="Standard"/>
        <w:widowControl w:val="0"/>
        <w:spacing w:after="0" w:line="240" w:lineRule="auto"/>
        <w:ind w:left="720"/>
        <w:jc w:val="both"/>
        <w:rPr>
          <w:rFonts w:ascii="Times New Roman" w:eastAsia="Calibri" w:hAnsi="Times New Roman" w:cs="Times New Roman"/>
          <w:i/>
          <w:sz w:val="24"/>
          <w:szCs w:val="24"/>
        </w:rPr>
      </w:pPr>
    </w:p>
    <w:p w14:paraId="59B5B88C" w14:textId="77777777" w:rsidR="00F34469" w:rsidRPr="00F34469" w:rsidRDefault="00F34469" w:rsidP="00F34469">
      <w:pPr>
        <w:pStyle w:val="Standard"/>
        <w:widowControl w:val="0"/>
        <w:spacing w:after="0" w:line="240" w:lineRule="auto"/>
        <w:jc w:val="both"/>
        <w:rPr>
          <w:rFonts w:ascii="Times New Roman" w:eastAsia="Calibri" w:hAnsi="Times New Roman" w:cs="Times New Roman"/>
          <w:i/>
          <w:sz w:val="24"/>
          <w:szCs w:val="24"/>
        </w:rPr>
      </w:pPr>
      <w:r w:rsidRPr="00F34469">
        <w:rPr>
          <w:rFonts w:ascii="Times New Roman" w:eastAsia="Calibri" w:hAnsi="Times New Roman" w:cs="Times New Roman"/>
          <w:sz w:val="24"/>
          <w:szCs w:val="24"/>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F34469">
        <w:rPr>
          <w:rFonts w:ascii="Times New Roman" w:eastAsia="Calibri" w:hAnsi="Times New Roman" w:cs="Times New Roman"/>
          <w:sz w:val="24"/>
          <w:szCs w:val="24"/>
        </w:rPr>
        <w:t>wyłączeń</w:t>
      </w:r>
      <w:proofErr w:type="spellEnd"/>
      <w:r w:rsidRPr="00F34469">
        <w:rPr>
          <w:rFonts w:ascii="Times New Roman" w:eastAsia="Calibri" w:hAnsi="Times New Roman" w:cs="Times New Roman"/>
          <w:sz w:val="24"/>
          <w:szCs w:val="24"/>
        </w:rPr>
        <w:t>, o których mowa w art. 14 ust. 5 RODO.</w:t>
      </w:r>
    </w:p>
    <w:p w14:paraId="5C63A137" w14:textId="68D51709" w:rsidR="00F34469" w:rsidRPr="00F34469" w:rsidRDefault="00F34469" w:rsidP="00F34469">
      <w:pPr>
        <w:pStyle w:val="Standard"/>
        <w:widowControl w:val="0"/>
        <w:spacing w:after="0" w:line="240" w:lineRule="auto"/>
        <w:jc w:val="both"/>
        <w:rPr>
          <w:rFonts w:ascii="Times New Roman" w:eastAsia="Calibri" w:hAnsi="Times New Roman" w:cs="Times New Roman"/>
          <w:b/>
          <w:i/>
          <w:sz w:val="24"/>
          <w:szCs w:val="24"/>
          <w:vertAlign w:val="superscript"/>
        </w:rPr>
      </w:pPr>
      <w:r w:rsidRPr="00F34469">
        <w:rPr>
          <w:rFonts w:ascii="Times New Roman" w:eastAsia="Calibri" w:hAnsi="Times New Roman" w:cs="Times New Roman"/>
          <w:sz w:val="24"/>
          <w:szCs w:val="24"/>
        </w:rPr>
        <w:t>______________</w:t>
      </w:r>
    </w:p>
    <w:p w14:paraId="752CA4DA" w14:textId="77777777" w:rsidR="00F34469" w:rsidRPr="00F34469" w:rsidRDefault="00F34469" w:rsidP="00F34469">
      <w:pPr>
        <w:pStyle w:val="Standard"/>
        <w:widowControl w:val="0"/>
        <w:spacing w:after="0" w:line="240" w:lineRule="auto"/>
        <w:jc w:val="both"/>
        <w:rPr>
          <w:rFonts w:ascii="Times New Roman" w:eastAsia="Calibri" w:hAnsi="Times New Roman" w:cs="Times New Roman"/>
          <w:b/>
          <w:i/>
          <w:sz w:val="24"/>
          <w:szCs w:val="24"/>
          <w:vertAlign w:val="superscript"/>
        </w:rPr>
      </w:pPr>
      <w:r w:rsidRPr="00F34469">
        <w:rPr>
          <w:rFonts w:ascii="Times New Roman" w:eastAsia="Calibri" w:hAnsi="Times New Roman" w:cs="Times New Roman"/>
          <w:b/>
          <w:i/>
          <w:sz w:val="24"/>
          <w:szCs w:val="24"/>
          <w:vertAlign w:val="superscript"/>
        </w:rPr>
        <w:t>*</w:t>
      </w:r>
      <w:r w:rsidRPr="00F34469">
        <w:rPr>
          <w:rFonts w:ascii="Times New Roman" w:eastAsia="Calibri" w:hAnsi="Times New Roman" w:cs="Times New Roman"/>
          <w:b/>
          <w:i/>
          <w:sz w:val="24"/>
          <w:szCs w:val="24"/>
        </w:rPr>
        <w:t xml:space="preserve"> Wyjaśnienie:</w:t>
      </w:r>
      <w:r w:rsidRPr="00F34469">
        <w:rPr>
          <w:rFonts w:ascii="Times New Roman" w:eastAsia="Calibri" w:hAnsi="Times New Roman" w:cs="Times New Roman"/>
          <w:i/>
          <w:sz w:val="24"/>
          <w:szCs w:val="24"/>
        </w:rPr>
        <w:t xml:space="preserve"> informacja w tym zakresie jest wymagana, jeżeli w odniesieniu do danego administratora lub podmiotu przetwarzającego istnieje obowiązek wyznaczenia inspektora ochrony danych osobowych.</w:t>
      </w:r>
    </w:p>
    <w:p w14:paraId="4CBD3249" w14:textId="77777777" w:rsidR="00F34469" w:rsidRPr="00F34469" w:rsidRDefault="00F34469" w:rsidP="00F34469">
      <w:pPr>
        <w:pStyle w:val="Standard"/>
        <w:widowControl w:val="0"/>
        <w:spacing w:after="0" w:line="240" w:lineRule="auto"/>
        <w:jc w:val="both"/>
        <w:rPr>
          <w:rFonts w:ascii="Times New Roman" w:eastAsia="Calibri" w:hAnsi="Times New Roman" w:cs="Times New Roman"/>
          <w:b/>
          <w:i/>
          <w:sz w:val="24"/>
          <w:szCs w:val="24"/>
          <w:vertAlign w:val="superscript"/>
        </w:rPr>
      </w:pPr>
      <w:r w:rsidRPr="00F34469">
        <w:rPr>
          <w:rFonts w:ascii="Times New Roman" w:eastAsia="Calibri" w:hAnsi="Times New Roman" w:cs="Times New Roman"/>
          <w:b/>
          <w:i/>
          <w:sz w:val="24"/>
          <w:szCs w:val="24"/>
          <w:vertAlign w:val="superscript"/>
        </w:rPr>
        <w:t>**</w:t>
      </w:r>
      <w:r w:rsidRPr="00F34469">
        <w:rPr>
          <w:rFonts w:ascii="Times New Roman" w:eastAsia="Calibri" w:hAnsi="Times New Roman" w:cs="Times New Roman"/>
          <w:b/>
          <w:i/>
          <w:sz w:val="24"/>
          <w:szCs w:val="24"/>
        </w:rPr>
        <w:t>Wyjaśnienie:</w:t>
      </w:r>
      <w:r w:rsidRPr="00F34469">
        <w:rPr>
          <w:rFonts w:ascii="Times New Roman" w:eastAsia="Calibri" w:hAnsi="Times New Roman" w:cs="Times New Roman"/>
          <w:i/>
          <w:sz w:val="24"/>
          <w:szCs w:val="24"/>
        </w:rPr>
        <w:t xml:space="preserve"> skorzystanie z prawa do sprostowania nie może skutkować zmianą wyniku postępowania o udzielenie zamówienia publicznego ani zmianą postanowień umowy w zakresie niezgodnym z ustawą </w:t>
      </w:r>
      <w:proofErr w:type="spellStart"/>
      <w:r w:rsidRPr="00F34469">
        <w:rPr>
          <w:rFonts w:ascii="Times New Roman" w:eastAsia="Calibri" w:hAnsi="Times New Roman" w:cs="Times New Roman"/>
          <w:i/>
          <w:sz w:val="24"/>
          <w:szCs w:val="24"/>
        </w:rPr>
        <w:t>Pzp</w:t>
      </w:r>
      <w:proofErr w:type="spellEnd"/>
      <w:r w:rsidRPr="00F34469">
        <w:rPr>
          <w:rFonts w:ascii="Times New Roman" w:eastAsia="Calibri" w:hAnsi="Times New Roman" w:cs="Times New Roman"/>
          <w:i/>
          <w:sz w:val="24"/>
          <w:szCs w:val="24"/>
        </w:rPr>
        <w:t xml:space="preserve"> oraz nie może naruszać integralności protokołu oraz jego załączników.</w:t>
      </w:r>
      <w:r w:rsidRPr="00F34469">
        <w:rPr>
          <w:rFonts w:ascii="Times New Roman" w:eastAsia="Calibri" w:hAnsi="Times New Roman" w:cs="Times New Roman"/>
          <w:i/>
          <w:sz w:val="24"/>
          <w:szCs w:val="24"/>
        </w:rPr>
        <w:tab/>
      </w:r>
    </w:p>
    <w:p w14:paraId="113EF45D" w14:textId="77777777" w:rsidR="00F34469" w:rsidRPr="00F34469" w:rsidRDefault="00F34469" w:rsidP="00F34469">
      <w:pPr>
        <w:pStyle w:val="Standard"/>
        <w:tabs>
          <w:tab w:val="left" w:leader="dot" w:pos="9498"/>
        </w:tabs>
        <w:spacing w:after="0" w:line="240" w:lineRule="auto"/>
        <w:ind w:hanging="425"/>
        <w:jc w:val="both"/>
        <w:rPr>
          <w:rFonts w:ascii="Times New Roman" w:eastAsia="Calibri" w:hAnsi="Times New Roman" w:cs="Times New Roman"/>
          <w:sz w:val="24"/>
          <w:szCs w:val="24"/>
        </w:rPr>
      </w:pPr>
      <w:r w:rsidRPr="00F34469">
        <w:rPr>
          <w:rFonts w:ascii="Times New Roman" w:eastAsia="Calibri" w:hAnsi="Times New Roman" w:cs="Times New Roman"/>
          <w:b/>
          <w:i/>
          <w:sz w:val="24"/>
          <w:szCs w:val="24"/>
          <w:vertAlign w:val="superscript"/>
        </w:rPr>
        <w:lastRenderedPageBreak/>
        <w:tab/>
        <w:t xml:space="preserve">*** </w:t>
      </w:r>
      <w:r w:rsidRPr="00F34469">
        <w:rPr>
          <w:rFonts w:ascii="Times New Roman" w:eastAsia="Calibri" w:hAnsi="Times New Roman" w:cs="Times New Roman"/>
          <w:b/>
          <w:i/>
          <w:sz w:val="24"/>
          <w:szCs w:val="24"/>
        </w:rPr>
        <w:t>Wyjaśnienie:</w:t>
      </w:r>
      <w:r w:rsidRPr="00F34469">
        <w:rPr>
          <w:rFonts w:ascii="Times New Roman" w:eastAsia="Calibri" w:hAnsi="Times New Roman" w:cs="Times New Roman"/>
          <w:i/>
          <w:sz w:val="24"/>
          <w:szCs w:val="24"/>
        </w:rPr>
        <w:t xml:space="preserve"> prawo do ograniczenia przetwarzania nie ma zastosowania w odniesieniu do przechowywania, w celu zapewnienia korzystania ze środków ochrony prawnej lub w celu ochrony praw innej</w:t>
      </w:r>
    </w:p>
    <w:p w14:paraId="576599EB" w14:textId="77777777" w:rsidR="00F34469" w:rsidRPr="00F34469" w:rsidRDefault="00F34469" w:rsidP="002B0DD2">
      <w:pPr>
        <w:spacing w:line="276" w:lineRule="auto"/>
        <w:jc w:val="both"/>
      </w:pPr>
    </w:p>
    <w:p w14:paraId="0CE35D61" w14:textId="77777777" w:rsidR="00F03A83" w:rsidRPr="00F34469" w:rsidRDefault="00F03A83" w:rsidP="00FA3D89">
      <w:pPr>
        <w:pStyle w:val="Nagwek1"/>
        <w:numPr>
          <w:ilvl w:val="0"/>
          <w:numId w:val="5"/>
        </w:numPr>
        <w:pBdr>
          <w:top w:val="single" w:sz="4" w:space="1" w:color="auto"/>
          <w:left w:val="single" w:sz="4" w:space="1" w:color="auto"/>
          <w:bottom w:val="single" w:sz="4" w:space="1" w:color="auto"/>
          <w:right w:val="single" w:sz="4" w:space="1" w:color="auto"/>
        </w:pBdr>
        <w:shd w:val="clear" w:color="auto" w:fill="00B050"/>
        <w:tabs>
          <w:tab w:val="left" w:pos="1560"/>
        </w:tabs>
        <w:spacing w:line="276" w:lineRule="auto"/>
        <w:ind w:left="1560" w:hanging="1560"/>
        <w:jc w:val="left"/>
      </w:pPr>
      <w:bookmarkStart w:id="4" w:name="_Toc105503627"/>
      <w:bookmarkStart w:id="5" w:name="_Toc321297756"/>
      <w:bookmarkStart w:id="6" w:name="_Toc360626578"/>
      <w:bookmarkStart w:id="7" w:name="_Toc105503628"/>
      <w:bookmarkEnd w:id="4"/>
      <w:r w:rsidRPr="00F34469">
        <w:t>OPIS PRZEDMIOTU ZAMÓWIENIA</w:t>
      </w:r>
      <w:bookmarkStart w:id="8" w:name="_Toc321297757"/>
      <w:bookmarkStart w:id="9" w:name="_Toc360626579"/>
      <w:bookmarkEnd w:id="5"/>
      <w:bookmarkEnd w:id="6"/>
      <w:bookmarkEnd w:id="7"/>
    </w:p>
    <w:p w14:paraId="78ABF854" w14:textId="77777777" w:rsidR="00F34469" w:rsidRPr="00F34469" w:rsidRDefault="00210A6D" w:rsidP="00971992">
      <w:pPr>
        <w:pStyle w:val="Akapitzlist"/>
        <w:numPr>
          <w:ilvl w:val="0"/>
          <w:numId w:val="21"/>
        </w:numPr>
        <w:spacing w:before="120" w:after="0"/>
        <w:ind w:left="426" w:hanging="284"/>
        <w:contextualSpacing w:val="0"/>
        <w:jc w:val="both"/>
        <w:rPr>
          <w:rFonts w:ascii="Times New Roman" w:hAnsi="Times New Roman"/>
          <w:sz w:val="24"/>
          <w:szCs w:val="24"/>
        </w:rPr>
      </w:pPr>
      <w:r w:rsidRPr="00F34469">
        <w:rPr>
          <w:rFonts w:ascii="Times New Roman" w:hAnsi="Times New Roman"/>
          <w:sz w:val="24"/>
          <w:szCs w:val="24"/>
        </w:rPr>
        <w:t>Przedmiotem zamówienia jest</w:t>
      </w:r>
      <w:r w:rsidR="006D5A9D" w:rsidRPr="00F34469">
        <w:rPr>
          <w:rFonts w:ascii="Times New Roman" w:hAnsi="Times New Roman"/>
          <w:sz w:val="24"/>
          <w:szCs w:val="24"/>
        </w:rPr>
        <w:t xml:space="preserve">: </w:t>
      </w:r>
    </w:p>
    <w:p w14:paraId="65002EB3" w14:textId="77777777" w:rsidR="00F34469" w:rsidRPr="00F34469" w:rsidRDefault="00F34469" w:rsidP="00F34469">
      <w:pPr>
        <w:ind w:left="96"/>
        <w:jc w:val="both"/>
        <w:rPr>
          <w:b/>
          <w:bCs/>
          <w:i/>
          <w:iCs/>
        </w:rPr>
      </w:pPr>
      <w:r w:rsidRPr="00F34469">
        <w:rPr>
          <w:b/>
          <w:bCs/>
          <w:i/>
          <w:iCs/>
        </w:rPr>
        <w:t>obowiązkowe ubezpieczenie pojazdów mechanicznych w związku z ruchem tych pojazdów zwane „ubezpieczeniem OC”,</w:t>
      </w:r>
    </w:p>
    <w:p w14:paraId="530C76F2" w14:textId="77777777" w:rsidR="00F34469" w:rsidRPr="00F34469" w:rsidRDefault="00F34469" w:rsidP="00F34469">
      <w:pPr>
        <w:ind w:left="96"/>
        <w:jc w:val="both"/>
        <w:rPr>
          <w:b/>
          <w:bCs/>
          <w:i/>
          <w:iCs/>
        </w:rPr>
      </w:pPr>
      <w:r w:rsidRPr="00F34469">
        <w:rPr>
          <w:b/>
          <w:bCs/>
          <w:i/>
          <w:iCs/>
        </w:rPr>
        <w:t>dobrowolnego ubezpieczenia autocasco w ruchu krajowym i zagranicznym (AC),</w:t>
      </w:r>
    </w:p>
    <w:p w14:paraId="203C0DAA" w14:textId="77777777" w:rsidR="00F34469" w:rsidRPr="00F34469" w:rsidRDefault="00F34469" w:rsidP="00F34469">
      <w:pPr>
        <w:ind w:left="96"/>
        <w:jc w:val="both"/>
        <w:rPr>
          <w:b/>
          <w:bCs/>
          <w:i/>
          <w:iCs/>
        </w:rPr>
      </w:pPr>
      <w:r w:rsidRPr="00F34469">
        <w:rPr>
          <w:b/>
          <w:bCs/>
          <w:i/>
          <w:iCs/>
        </w:rPr>
        <w:t xml:space="preserve">dobrowolnego ubezpieczenia następstw nieszczęśliwych wypadków kierowców i pasażerów przewożonych w pojeździe (NNW). </w:t>
      </w:r>
    </w:p>
    <w:p w14:paraId="3AE4EDE0" w14:textId="77777777" w:rsidR="00F34469" w:rsidRPr="00F34469" w:rsidRDefault="00F34469" w:rsidP="00F34469">
      <w:pPr>
        <w:ind w:left="96"/>
        <w:jc w:val="both"/>
        <w:rPr>
          <w:b/>
          <w:bCs/>
          <w:i/>
          <w:iCs/>
        </w:rPr>
      </w:pPr>
      <w:r w:rsidRPr="00F34469">
        <w:rPr>
          <w:b/>
          <w:bCs/>
          <w:i/>
          <w:iCs/>
        </w:rPr>
        <w:t>Wg załączonego wykazu pojazdów eksploatowanych w PKS Jarosław i będących własnością  PKS Jarosław  - ubezpieczenie 2025/2026</w:t>
      </w:r>
    </w:p>
    <w:p w14:paraId="13A176EB" w14:textId="77777777" w:rsidR="00F34469" w:rsidRPr="00F34469" w:rsidRDefault="00F34469" w:rsidP="00F34469">
      <w:pPr>
        <w:widowControl w:val="0"/>
        <w:tabs>
          <w:tab w:val="left" w:pos="708"/>
        </w:tabs>
        <w:spacing w:line="360" w:lineRule="auto"/>
        <w:jc w:val="both"/>
        <w:rPr>
          <w:b/>
          <w:bCs/>
          <w:spacing w:val="-6"/>
          <w:lang w:eastAsia="en-US"/>
        </w:rPr>
      </w:pPr>
      <w:r w:rsidRPr="00F34469">
        <w:rPr>
          <w:b/>
          <w:bCs/>
          <w:spacing w:val="-6"/>
          <w:lang w:eastAsia="en-US"/>
        </w:rPr>
        <w:t>Kody CPV:</w:t>
      </w:r>
    </w:p>
    <w:p w14:paraId="6E3D5EC3" w14:textId="60E70697" w:rsidR="00F34469" w:rsidRPr="003138FA" w:rsidRDefault="00F34469" w:rsidP="003138FA">
      <w:pPr>
        <w:pStyle w:val="Akapitzlist"/>
        <w:widowControl w:val="0"/>
        <w:numPr>
          <w:ilvl w:val="0"/>
          <w:numId w:val="54"/>
        </w:numPr>
        <w:tabs>
          <w:tab w:val="left" w:pos="284"/>
        </w:tabs>
        <w:spacing w:after="0" w:line="360" w:lineRule="auto"/>
        <w:ind w:left="284" w:hanging="284"/>
        <w:contextualSpacing w:val="0"/>
        <w:jc w:val="both"/>
        <w:rPr>
          <w:rFonts w:ascii="Times New Roman" w:hAnsi="Times New Roman"/>
          <w:spacing w:val="-6"/>
          <w:sz w:val="24"/>
          <w:szCs w:val="24"/>
        </w:rPr>
      </w:pPr>
      <w:r w:rsidRPr="00F34469">
        <w:rPr>
          <w:rFonts w:ascii="Times New Roman" w:hAnsi="Times New Roman"/>
          <w:spacing w:val="-6"/>
          <w:sz w:val="24"/>
          <w:szCs w:val="24"/>
        </w:rPr>
        <w:t>66510000 – 8: usługi ubezpieczeniowe</w:t>
      </w:r>
    </w:p>
    <w:p w14:paraId="3A2B54DE" w14:textId="77777777" w:rsidR="00F34469" w:rsidRPr="00F34469" w:rsidRDefault="00F34469" w:rsidP="00F34469">
      <w:pPr>
        <w:pStyle w:val="Akapitzlist"/>
        <w:widowControl w:val="0"/>
        <w:numPr>
          <w:ilvl w:val="0"/>
          <w:numId w:val="54"/>
        </w:numPr>
        <w:tabs>
          <w:tab w:val="left" w:pos="284"/>
        </w:tabs>
        <w:spacing w:after="0" w:line="360" w:lineRule="auto"/>
        <w:ind w:left="284" w:hanging="284"/>
        <w:contextualSpacing w:val="0"/>
        <w:jc w:val="both"/>
        <w:rPr>
          <w:rFonts w:ascii="Times New Roman" w:hAnsi="Times New Roman"/>
          <w:spacing w:val="-6"/>
          <w:sz w:val="24"/>
          <w:szCs w:val="24"/>
        </w:rPr>
      </w:pPr>
      <w:r w:rsidRPr="00F34469">
        <w:rPr>
          <w:rFonts w:ascii="Times New Roman" w:hAnsi="Times New Roman"/>
          <w:spacing w:val="-6"/>
          <w:sz w:val="24"/>
          <w:szCs w:val="24"/>
        </w:rPr>
        <w:t>66516100 – 1: usługi ubezpieczenia pojazdów mechanicznych od odpowiedzialności cywilnej</w:t>
      </w:r>
    </w:p>
    <w:p w14:paraId="2B639D78" w14:textId="77777777" w:rsidR="00F34469" w:rsidRPr="00F34469" w:rsidRDefault="00F34469" w:rsidP="00F34469">
      <w:pPr>
        <w:pStyle w:val="Akapitzlist"/>
        <w:widowControl w:val="0"/>
        <w:numPr>
          <w:ilvl w:val="0"/>
          <w:numId w:val="54"/>
        </w:numPr>
        <w:tabs>
          <w:tab w:val="left" w:pos="284"/>
        </w:tabs>
        <w:spacing w:after="0" w:line="360" w:lineRule="auto"/>
        <w:ind w:left="284" w:hanging="284"/>
        <w:contextualSpacing w:val="0"/>
        <w:jc w:val="both"/>
        <w:rPr>
          <w:rFonts w:ascii="Times New Roman" w:hAnsi="Times New Roman"/>
          <w:spacing w:val="-6"/>
          <w:sz w:val="24"/>
          <w:szCs w:val="24"/>
        </w:rPr>
      </w:pPr>
      <w:r w:rsidRPr="00F34469">
        <w:rPr>
          <w:rFonts w:ascii="Times New Roman" w:hAnsi="Times New Roman"/>
          <w:spacing w:val="-6"/>
          <w:sz w:val="24"/>
          <w:szCs w:val="24"/>
        </w:rPr>
        <w:t>66514110 – 0: usługi ubezpieczeń pojazdów mechanicznych</w:t>
      </w:r>
    </w:p>
    <w:p w14:paraId="279CCFC0" w14:textId="77777777" w:rsidR="00F34469" w:rsidRPr="00F34469" w:rsidRDefault="00F34469" w:rsidP="00F34469">
      <w:pPr>
        <w:pStyle w:val="Akapitzlist"/>
        <w:widowControl w:val="0"/>
        <w:numPr>
          <w:ilvl w:val="0"/>
          <w:numId w:val="54"/>
        </w:numPr>
        <w:tabs>
          <w:tab w:val="left" w:pos="284"/>
        </w:tabs>
        <w:spacing w:after="0" w:line="360" w:lineRule="auto"/>
        <w:ind w:left="284" w:hanging="284"/>
        <w:contextualSpacing w:val="0"/>
        <w:jc w:val="both"/>
        <w:rPr>
          <w:rFonts w:ascii="Times New Roman" w:hAnsi="Times New Roman"/>
          <w:spacing w:val="-6"/>
          <w:sz w:val="24"/>
          <w:szCs w:val="24"/>
        </w:rPr>
      </w:pPr>
      <w:r w:rsidRPr="00F34469">
        <w:rPr>
          <w:rFonts w:ascii="Times New Roman" w:hAnsi="Times New Roman"/>
          <w:spacing w:val="-6"/>
          <w:sz w:val="24"/>
          <w:szCs w:val="24"/>
        </w:rPr>
        <w:t>66512100 – 3: usługi ubezpieczenia od następstw nieszczęśliwych wypadków</w:t>
      </w:r>
    </w:p>
    <w:p w14:paraId="350E6485" w14:textId="2BB2340F" w:rsidR="00F03A83" w:rsidRPr="00F34469" w:rsidRDefault="00F03A83" w:rsidP="004060FF">
      <w:pPr>
        <w:pStyle w:val="Akapitzlist"/>
        <w:numPr>
          <w:ilvl w:val="0"/>
          <w:numId w:val="21"/>
        </w:numPr>
        <w:spacing w:after="0"/>
        <w:ind w:left="426" w:hanging="283"/>
        <w:jc w:val="both"/>
        <w:rPr>
          <w:rFonts w:ascii="Times New Roman" w:hAnsi="Times New Roman"/>
          <w:sz w:val="24"/>
          <w:szCs w:val="24"/>
        </w:rPr>
      </w:pPr>
      <w:r w:rsidRPr="00F34469">
        <w:rPr>
          <w:rFonts w:ascii="Times New Roman" w:hAnsi="Times New Roman"/>
          <w:sz w:val="24"/>
          <w:szCs w:val="24"/>
        </w:rPr>
        <w:t>Szczegółowy</w:t>
      </w:r>
      <w:r w:rsidRPr="00F34469">
        <w:rPr>
          <w:rFonts w:ascii="Times New Roman" w:hAnsi="Times New Roman"/>
          <w:sz w:val="24"/>
          <w:szCs w:val="24"/>
          <w:lang w:eastAsia="ar-SA"/>
        </w:rPr>
        <w:t xml:space="preserve"> zakres wykonania przedmiotu zamówienia, znajduje się </w:t>
      </w:r>
      <w:r w:rsidR="007D2F47" w:rsidRPr="00F34469">
        <w:rPr>
          <w:rFonts w:ascii="Times New Roman" w:hAnsi="Times New Roman"/>
          <w:sz w:val="24"/>
          <w:szCs w:val="24"/>
          <w:lang w:eastAsia="ar-SA"/>
        </w:rPr>
        <w:t xml:space="preserve">w </w:t>
      </w:r>
      <w:r w:rsidR="00AD3CE4" w:rsidRPr="00F34469">
        <w:rPr>
          <w:rFonts w:ascii="Times New Roman" w:hAnsi="Times New Roman"/>
          <w:sz w:val="24"/>
          <w:szCs w:val="24"/>
          <w:lang w:eastAsia="ar-SA"/>
        </w:rPr>
        <w:t>opisie przedmiotu zamówienia stanowiącym</w:t>
      </w:r>
      <w:r w:rsidR="00AD3CE4" w:rsidRPr="00F34469">
        <w:rPr>
          <w:rFonts w:ascii="Times New Roman" w:hAnsi="Times New Roman"/>
          <w:i/>
          <w:sz w:val="24"/>
          <w:szCs w:val="24"/>
          <w:lang w:eastAsia="ar-SA"/>
        </w:rPr>
        <w:t xml:space="preserve"> załącznik nr 3</w:t>
      </w:r>
      <w:r w:rsidR="00115B89" w:rsidRPr="00F34469">
        <w:rPr>
          <w:rFonts w:ascii="Times New Roman" w:hAnsi="Times New Roman"/>
          <w:i/>
          <w:sz w:val="24"/>
          <w:szCs w:val="24"/>
          <w:lang w:eastAsia="ar-SA"/>
        </w:rPr>
        <w:t xml:space="preserve"> </w:t>
      </w:r>
    </w:p>
    <w:p w14:paraId="4CF892BB" w14:textId="2A2CAF06" w:rsidR="00F03A83" w:rsidRPr="00F34469" w:rsidRDefault="00F03A83" w:rsidP="00A15CB4">
      <w:pPr>
        <w:pStyle w:val="Akapitzlist"/>
        <w:numPr>
          <w:ilvl w:val="0"/>
          <w:numId w:val="21"/>
        </w:numPr>
        <w:spacing w:after="120"/>
        <w:ind w:left="426" w:hanging="284"/>
        <w:contextualSpacing w:val="0"/>
        <w:jc w:val="both"/>
        <w:rPr>
          <w:rFonts w:ascii="Times New Roman" w:hAnsi="Times New Roman"/>
          <w:sz w:val="24"/>
          <w:szCs w:val="24"/>
        </w:rPr>
      </w:pPr>
      <w:r w:rsidRPr="00F34469">
        <w:rPr>
          <w:rFonts w:ascii="Times New Roman" w:eastAsia="SimSun" w:hAnsi="Times New Roman"/>
          <w:color w:val="000000"/>
          <w:sz w:val="24"/>
          <w:szCs w:val="24"/>
          <w:lang w:eastAsia="zh-CN"/>
        </w:rPr>
        <w:t xml:space="preserve">Oferta musi być jednoznaczna i kompleksowa, tj. obejmować cały przedmiot zamówienia. </w:t>
      </w:r>
      <w:r w:rsidRPr="00F34469">
        <w:rPr>
          <w:rFonts w:ascii="Times New Roman" w:hAnsi="Times New Roman"/>
          <w:sz w:val="24"/>
          <w:szCs w:val="24"/>
        </w:rPr>
        <w:t>Przedmiot zamówienia musi być kompletny oraz musi odpowiadać treści specyfikacji warunków zamówienia. Oferowany przedmiot zamówienia musi spełniać wymogi Zamawiającego. Treść Oferty musi być zgodna z wymaganiami Zamawiającego określonymi w dokumentach zamówienia.</w:t>
      </w:r>
    </w:p>
    <w:p w14:paraId="7721E127" w14:textId="77777777" w:rsidR="00F03A83" w:rsidRPr="00F34469" w:rsidRDefault="00F03A83" w:rsidP="00FA3D89">
      <w:pPr>
        <w:pStyle w:val="Nagwek1"/>
        <w:numPr>
          <w:ilvl w:val="0"/>
          <w:numId w:val="5"/>
        </w:numPr>
        <w:pBdr>
          <w:top w:val="single" w:sz="4" w:space="1" w:color="auto"/>
          <w:left w:val="single" w:sz="4" w:space="1" w:color="auto"/>
          <w:bottom w:val="single" w:sz="4" w:space="1" w:color="auto"/>
          <w:right w:val="single" w:sz="4" w:space="1" w:color="auto"/>
        </w:pBdr>
        <w:shd w:val="clear" w:color="auto" w:fill="00B050"/>
        <w:tabs>
          <w:tab w:val="left" w:pos="1560"/>
        </w:tabs>
        <w:spacing w:line="276" w:lineRule="auto"/>
        <w:ind w:left="1560" w:hanging="1560"/>
        <w:jc w:val="left"/>
      </w:pPr>
      <w:bookmarkStart w:id="10" w:name="_Toc105503629"/>
      <w:bookmarkStart w:id="11" w:name="_Toc105503630"/>
      <w:bookmarkEnd w:id="10"/>
      <w:r w:rsidRPr="00F34469">
        <w:t>ZAMÓWIENIA CZĘŚCIOWE / OFERTA WARIANTOWA</w:t>
      </w:r>
      <w:bookmarkEnd w:id="11"/>
      <w:r w:rsidRPr="00F34469">
        <w:t xml:space="preserve"> </w:t>
      </w:r>
      <w:bookmarkEnd w:id="8"/>
      <w:bookmarkEnd w:id="9"/>
    </w:p>
    <w:p w14:paraId="69C79179" w14:textId="77777777" w:rsidR="00F03A83" w:rsidRPr="00F34469" w:rsidRDefault="00F03A83" w:rsidP="00CE3B62">
      <w:pPr>
        <w:numPr>
          <w:ilvl w:val="0"/>
          <w:numId w:val="3"/>
        </w:numPr>
        <w:spacing w:before="120" w:line="276" w:lineRule="auto"/>
        <w:ind w:left="426" w:hanging="352"/>
        <w:jc w:val="both"/>
      </w:pPr>
      <w:r w:rsidRPr="00F34469">
        <w:t>Zamawiający nie dopuszcza składania ofert częściowych oraz ofert wariantowych.</w:t>
      </w:r>
      <w:r w:rsidR="00E92433" w:rsidRPr="00F34469">
        <w:t xml:space="preserve"> Zamawiający nie </w:t>
      </w:r>
      <w:r w:rsidR="00CE3B62" w:rsidRPr="00F34469">
        <w:t>po</w:t>
      </w:r>
      <w:r w:rsidR="00E92433" w:rsidRPr="00F34469">
        <w:t xml:space="preserve">dzielił postępowania na części ponieważ </w:t>
      </w:r>
      <w:r w:rsidR="0090448C" w:rsidRPr="00F34469">
        <w:t xml:space="preserve">jest niepodzielny oraz </w:t>
      </w:r>
      <w:r w:rsidR="00E92433" w:rsidRPr="00F34469">
        <w:t>ekonomicznie byłoby to nie korzystne. Zamówienie pozwala na złożenie ofert przez MŚP.</w:t>
      </w:r>
    </w:p>
    <w:p w14:paraId="2824B5FC" w14:textId="77777777" w:rsidR="00F03A83" w:rsidRPr="00F34469" w:rsidRDefault="00F03A83" w:rsidP="00CE3B62">
      <w:pPr>
        <w:numPr>
          <w:ilvl w:val="0"/>
          <w:numId w:val="3"/>
        </w:numPr>
        <w:spacing w:line="276" w:lineRule="auto"/>
        <w:ind w:left="426" w:hanging="350"/>
        <w:jc w:val="both"/>
      </w:pPr>
      <w:r w:rsidRPr="00F34469">
        <w:t xml:space="preserve">Zamawiający nie zastrzega możliwości ubiegania się o udzielenie zamówienia wyłącznie przez wykonawców, o których mowa w art. 94 </w:t>
      </w:r>
      <w:proofErr w:type="spellStart"/>
      <w:r w:rsidRPr="00F34469">
        <w:t>uPzp</w:t>
      </w:r>
      <w:proofErr w:type="spellEnd"/>
      <w:r w:rsidRPr="00F34469">
        <w:t>.</w:t>
      </w:r>
    </w:p>
    <w:p w14:paraId="23665506" w14:textId="77777777" w:rsidR="00F03A83" w:rsidRPr="00F34469" w:rsidRDefault="00F03A83" w:rsidP="00CE3B62">
      <w:pPr>
        <w:numPr>
          <w:ilvl w:val="0"/>
          <w:numId w:val="3"/>
        </w:numPr>
        <w:spacing w:line="276" w:lineRule="auto"/>
        <w:ind w:left="426" w:hanging="350"/>
        <w:jc w:val="both"/>
      </w:pPr>
      <w:r w:rsidRPr="00F34469">
        <w:t xml:space="preserve">Zamawiający nie przewiduje zamówień, o których mowa w art. 214 ust. 1 pkt 7 </w:t>
      </w:r>
      <w:proofErr w:type="spellStart"/>
      <w:r w:rsidRPr="00F34469">
        <w:t>uPzp</w:t>
      </w:r>
      <w:proofErr w:type="spellEnd"/>
      <w:r w:rsidRPr="00F34469">
        <w:t>.</w:t>
      </w:r>
    </w:p>
    <w:p w14:paraId="27D87DCE" w14:textId="77777777" w:rsidR="00F03A83" w:rsidRPr="00F34469" w:rsidRDefault="00F03A83" w:rsidP="00CE3B62">
      <w:pPr>
        <w:numPr>
          <w:ilvl w:val="0"/>
          <w:numId w:val="3"/>
        </w:numPr>
        <w:spacing w:line="276" w:lineRule="auto"/>
        <w:ind w:left="426" w:hanging="350"/>
        <w:jc w:val="both"/>
      </w:pPr>
      <w:r w:rsidRPr="00F34469">
        <w:t xml:space="preserve">Zamawiający nie przewiduje przeprowadzenia przez wykonawcę </w:t>
      </w:r>
      <w:r w:rsidRPr="00F34469">
        <w:rPr>
          <w:b/>
        </w:rPr>
        <w:t>wizji lokalnej</w:t>
      </w:r>
      <w:r w:rsidRPr="00F34469">
        <w:t xml:space="preserve"> lub sprawdzenia przez niego dokumentów niezbędnych do realizacji zamówienia, o których mowa w art. 131 ust. 2 </w:t>
      </w:r>
      <w:proofErr w:type="spellStart"/>
      <w:r w:rsidRPr="00F34469">
        <w:t>uPzp</w:t>
      </w:r>
      <w:proofErr w:type="spellEnd"/>
      <w:r w:rsidRPr="00F34469">
        <w:t>. Tym samym Zamawiający nie wymaga złożenia oferty po odbyciu wizji lokalnej lub sprawdzeniu tych dokumentów.</w:t>
      </w:r>
    </w:p>
    <w:p w14:paraId="375F0B46" w14:textId="77777777" w:rsidR="00F03A83" w:rsidRPr="00F34469" w:rsidRDefault="00F03A83" w:rsidP="00CE3B62">
      <w:pPr>
        <w:numPr>
          <w:ilvl w:val="0"/>
          <w:numId w:val="3"/>
        </w:numPr>
        <w:spacing w:line="276" w:lineRule="auto"/>
        <w:ind w:left="426" w:hanging="350"/>
        <w:jc w:val="both"/>
      </w:pPr>
      <w:r w:rsidRPr="00F34469">
        <w:t xml:space="preserve">Zamawiający nie przewiduje zwrotu kosztów udziału w postępowaniu z wyjątkiem sytuacji, o której mowa w art. 261 </w:t>
      </w:r>
      <w:proofErr w:type="spellStart"/>
      <w:r w:rsidRPr="00F34469">
        <w:t>uPzp</w:t>
      </w:r>
      <w:proofErr w:type="spellEnd"/>
      <w:r w:rsidRPr="00F34469">
        <w:t>.</w:t>
      </w:r>
    </w:p>
    <w:p w14:paraId="54404230" w14:textId="77777777" w:rsidR="00F03A83" w:rsidRPr="00F34469" w:rsidRDefault="00F03A83" w:rsidP="00CE3B62">
      <w:pPr>
        <w:numPr>
          <w:ilvl w:val="0"/>
          <w:numId w:val="3"/>
        </w:numPr>
        <w:tabs>
          <w:tab w:val="left" w:pos="426"/>
          <w:tab w:val="left" w:pos="709"/>
        </w:tabs>
        <w:spacing w:line="276" w:lineRule="auto"/>
        <w:ind w:left="426" w:hanging="350"/>
        <w:jc w:val="both"/>
      </w:pPr>
      <w:r w:rsidRPr="00F34469">
        <w:t xml:space="preserve">Zamawiający nie zastrzega obowiązku osobistego wykonania przez wykonawcę kluczowych zadań, o których mowa w art. 60 </w:t>
      </w:r>
      <w:proofErr w:type="spellStart"/>
      <w:r w:rsidRPr="00F34469">
        <w:t>uPzp</w:t>
      </w:r>
      <w:proofErr w:type="spellEnd"/>
      <w:r w:rsidRPr="00F34469">
        <w:t xml:space="preserve"> i art. 121 </w:t>
      </w:r>
      <w:proofErr w:type="spellStart"/>
      <w:r w:rsidRPr="00F34469">
        <w:t>uPzp</w:t>
      </w:r>
      <w:proofErr w:type="spellEnd"/>
      <w:r w:rsidRPr="00F34469">
        <w:t>.</w:t>
      </w:r>
    </w:p>
    <w:p w14:paraId="40380966" w14:textId="77777777" w:rsidR="00F03A83" w:rsidRPr="00F34469" w:rsidRDefault="00F03A83" w:rsidP="00CE3B62">
      <w:pPr>
        <w:numPr>
          <w:ilvl w:val="0"/>
          <w:numId w:val="3"/>
        </w:numPr>
        <w:tabs>
          <w:tab w:val="left" w:pos="426"/>
          <w:tab w:val="left" w:pos="709"/>
        </w:tabs>
        <w:spacing w:line="276" w:lineRule="auto"/>
        <w:ind w:left="426" w:hanging="350"/>
        <w:jc w:val="both"/>
      </w:pPr>
      <w:r w:rsidRPr="00F34469">
        <w:t>Zamawiający nie przewiduje zawarcia umowy ramowej.</w:t>
      </w:r>
    </w:p>
    <w:p w14:paraId="40CD5F5A" w14:textId="77777777" w:rsidR="00F03A83" w:rsidRPr="00F34469" w:rsidRDefault="00F03A83" w:rsidP="00CE3B62">
      <w:pPr>
        <w:numPr>
          <w:ilvl w:val="0"/>
          <w:numId w:val="3"/>
        </w:numPr>
        <w:tabs>
          <w:tab w:val="left" w:pos="426"/>
          <w:tab w:val="left" w:pos="709"/>
        </w:tabs>
        <w:spacing w:line="276" w:lineRule="auto"/>
        <w:ind w:left="426" w:hanging="350"/>
        <w:jc w:val="both"/>
      </w:pPr>
      <w:r w:rsidRPr="00F34469">
        <w:t>Zamawiający nie przewiduje zastosowania aukcji elektronicznej.</w:t>
      </w:r>
    </w:p>
    <w:p w14:paraId="21CFDC9C" w14:textId="77777777" w:rsidR="00F03A83" w:rsidRPr="00F34469" w:rsidRDefault="00F03A83" w:rsidP="00CE3B62">
      <w:pPr>
        <w:numPr>
          <w:ilvl w:val="0"/>
          <w:numId w:val="3"/>
        </w:numPr>
        <w:tabs>
          <w:tab w:val="left" w:pos="426"/>
          <w:tab w:val="left" w:pos="709"/>
        </w:tabs>
        <w:spacing w:line="276" w:lineRule="auto"/>
        <w:ind w:left="426" w:hanging="350"/>
        <w:jc w:val="both"/>
      </w:pPr>
      <w:r w:rsidRPr="00F34469">
        <w:lastRenderedPageBreak/>
        <w:t xml:space="preserve">Zamawiający nie wymaga, ani nie przewiduje złożenia oferty w postaci katalogów elektronicznych lub dołączenia katalogów elektronicznych do Oferty, w sytuacji określonej w art. 93 </w:t>
      </w:r>
      <w:proofErr w:type="spellStart"/>
      <w:r w:rsidRPr="00F34469">
        <w:t>uPzp</w:t>
      </w:r>
      <w:proofErr w:type="spellEnd"/>
      <w:r w:rsidRPr="00F34469">
        <w:t>.</w:t>
      </w:r>
    </w:p>
    <w:p w14:paraId="3E4F0924" w14:textId="77777777" w:rsidR="00F03A83" w:rsidRPr="00F34469" w:rsidRDefault="00F03A83" w:rsidP="00CE3B62">
      <w:pPr>
        <w:numPr>
          <w:ilvl w:val="0"/>
          <w:numId w:val="3"/>
        </w:numPr>
        <w:tabs>
          <w:tab w:val="left" w:pos="426"/>
          <w:tab w:val="left" w:pos="709"/>
        </w:tabs>
        <w:spacing w:line="276" w:lineRule="auto"/>
        <w:ind w:left="426" w:hanging="350"/>
        <w:jc w:val="both"/>
      </w:pPr>
      <w:r w:rsidRPr="00F34469">
        <w:t xml:space="preserve">Zgodnie z art. 310 pkt 1 </w:t>
      </w:r>
      <w:proofErr w:type="spellStart"/>
      <w:r w:rsidRPr="00F34469">
        <w:t>uPzp</w:t>
      </w:r>
      <w:proofErr w:type="spellEnd"/>
      <w:r w:rsidRPr="00F34469">
        <w:t xml:space="preserve"> Zamawiający nie przewiduje możliwość unieważnienia przedmiotowego postępowania, jeżeli środki, które Zamawiający zamierzał przeznaczyć na sfinansowanie całości lub części zamówienia, nie zostały mu przyznane.</w:t>
      </w:r>
    </w:p>
    <w:p w14:paraId="791E73F4" w14:textId="77777777" w:rsidR="00F03A83" w:rsidRPr="00F34469" w:rsidRDefault="00F03A83" w:rsidP="00CE3B62">
      <w:pPr>
        <w:numPr>
          <w:ilvl w:val="0"/>
          <w:numId w:val="3"/>
        </w:numPr>
        <w:tabs>
          <w:tab w:val="left" w:pos="426"/>
          <w:tab w:val="left" w:pos="709"/>
        </w:tabs>
        <w:spacing w:line="276" w:lineRule="auto"/>
        <w:ind w:left="426" w:hanging="350"/>
        <w:jc w:val="both"/>
      </w:pPr>
      <w:r w:rsidRPr="00F34469">
        <w:rPr>
          <w:rFonts w:eastAsia="SimSun"/>
          <w:b/>
          <w:lang w:eastAsia="zh-CN"/>
        </w:rPr>
        <w:t>PODWYKONAWSTWO</w:t>
      </w:r>
      <w:r w:rsidRPr="00F34469">
        <w:rPr>
          <w:rFonts w:eastAsia="SimSun"/>
          <w:lang w:eastAsia="zh-CN"/>
        </w:rPr>
        <w:t xml:space="preserve"> </w:t>
      </w:r>
      <w:r w:rsidRPr="00F34469">
        <w:rPr>
          <w:rFonts w:eastAsia="SimSun"/>
          <w:lang w:val="x-none" w:eastAsia="zh-CN"/>
        </w:rPr>
        <w:t>Wykonawca może powierzyć wykonanie części zamówienia podwykonawcy</w:t>
      </w:r>
      <w:r w:rsidRPr="00F34469">
        <w:rPr>
          <w:rFonts w:eastAsia="SimSun"/>
          <w:lang w:eastAsia="zh-CN"/>
        </w:rPr>
        <w:t xml:space="preserve"> (podwykonawcom):</w:t>
      </w:r>
    </w:p>
    <w:p w14:paraId="20535B97" w14:textId="77777777" w:rsidR="00F03A83" w:rsidRPr="00F34469" w:rsidRDefault="00F03A83" w:rsidP="00CE3B62">
      <w:pPr>
        <w:numPr>
          <w:ilvl w:val="1"/>
          <w:numId w:val="3"/>
        </w:numPr>
        <w:spacing w:line="276" w:lineRule="auto"/>
        <w:ind w:left="993" w:hanging="567"/>
        <w:jc w:val="both"/>
      </w:pPr>
      <w:r w:rsidRPr="00F34469">
        <w:rPr>
          <w:rFonts w:eastAsia="SimSun"/>
          <w:lang w:eastAsia="zh-CN"/>
        </w:rPr>
        <w:t>Zamawiający żąda wskazania przez Wykonawcę, w Ofercie, części zamówienia, których wykonanie zamierza powierzyć podwykonawcom, oraz podania nazw ewentualnych podwykonawców, jeżeli są już znani.</w:t>
      </w:r>
    </w:p>
    <w:p w14:paraId="38ED84C0" w14:textId="77777777" w:rsidR="00F03A83" w:rsidRPr="00F34469" w:rsidRDefault="00F03A83" w:rsidP="00CE3B62">
      <w:pPr>
        <w:numPr>
          <w:ilvl w:val="1"/>
          <w:numId w:val="3"/>
        </w:numPr>
        <w:spacing w:line="276" w:lineRule="auto"/>
        <w:ind w:left="993" w:hanging="567"/>
        <w:jc w:val="both"/>
      </w:pPr>
      <w:r w:rsidRPr="00F34469">
        <w:rPr>
          <w:i/>
        </w:rPr>
        <w:t>(jeżeli dotyczy)</w:t>
      </w:r>
      <w:r w:rsidRPr="00F34469">
        <w:t xml:space="preserve"> Jeżeli zmiana albo rezygnacja z podwykonawcy dotyczy podmiotu, na którego zasoby wykonawca powoływał się, na zasadach określonych w art. 118 ust. 1 </w:t>
      </w:r>
      <w:proofErr w:type="spellStart"/>
      <w:r w:rsidRPr="00F34469">
        <w:t>uPzp</w:t>
      </w:r>
      <w:proofErr w:type="spellEnd"/>
      <w:r w:rsidRPr="00F34469">
        <w:t>, w celu wykazania spełniania warunków udziału w</w:t>
      </w:r>
      <w:r w:rsidR="00E92433" w:rsidRPr="00F34469">
        <w:t xml:space="preserve"> </w:t>
      </w:r>
      <w:r w:rsidRPr="00F34469">
        <w:t>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B0A8BE0" w14:textId="77777777" w:rsidR="00F03A83" w:rsidRPr="00F34469" w:rsidRDefault="00F03A83" w:rsidP="007D1A4E">
      <w:pPr>
        <w:numPr>
          <w:ilvl w:val="0"/>
          <w:numId w:val="3"/>
        </w:numPr>
        <w:tabs>
          <w:tab w:val="left" w:pos="426"/>
          <w:tab w:val="left" w:pos="709"/>
        </w:tabs>
        <w:spacing w:after="120"/>
        <w:ind w:left="426" w:hanging="352"/>
        <w:jc w:val="both"/>
        <w:rPr>
          <w:rFonts w:eastAsia="SimSun"/>
          <w:lang w:eastAsia="zh-CN"/>
        </w:rPr>
      </w:pPr>
      <w:r w:rsidRPr="00F34469">
        <w:rPr>
          <w:rFonts w:eastAsia="SimSun"/>
          <w:lang w:eastAsia="zh-CN"/>
        </w:rPr>
        <w:t>Zamawiający nie przewiduje możliwości skorzystania z prawa opcji.</w:t>
      </w:r>
    </w:p>
    <w:p w14:paraId="2EA4C6D9" w14:textId="77777777" w:rsidR="00F03A83" w:rsidRPr="00F34469" w:rsidRDefault="00F03A83" w:rsidP="00FA3D89">
      <w:pPr>
        <w:pStyle w:val="Nagwek1"/>
        <w:numPr>
          <w:ilvl w:val="0"/>
          <w:numId w:val="12"/>
        </w:numPr>
        <w:pBdr>
          <w:top w:val="single" w:sz="4" w:space="1" w:color="auto"/>
          <w:left w:val="single" w:sz="4" w:space="1" w:color="auto"/>
          <w:bottom w:val="single" w:sz="4" w:space="1" w:color="auto"/>
          <w:right w:val="single" w:sz="4" w:space="1" w:color="auto"/>
        </w:pBdr>
        <w:shd w:val="clear" w:color="auto" w:fill="00B050"/>
        <w:tabs>
          <w:tab w:val="left" w:pos="1701"/>
        </w:tabs>
        <w:spacing w:line="276" w:lineRule="auto"/>
        <w:ind w:left="1701" w:hanging="1701"/>
        <w:jc w:val="left"/>
      </w:pPr>
      <w:bookmarkStart w:id="12" w:name="_Toc105503631"/>
      <w:bookmarkStart w:id="13" w:name="_Toc321297758"/>
      <w:bookmarkStart w:id="14" w:name="_Toc360626580"/>
      <w:bookmarkStart w:id="15" w:name="_Toc105503632"/>
      <w:bookmarkEnd w:id="12"/>
      <w:r w:rsidRPr="00F34469">
        <w:t>TERMIN WYKONANIA ZAMÓWIENIA</w:t>
      </w:r>
      <w:bookmarkEnd w:id="13"/>
      <w:bookmarkEnd w:id="14"/>
      <w:bookmarkEnd w:id="15"/>
    </w:p>
    <w:p w14:paraId="026D4EB3" w14:textId="302882FF" w:rsidR="007D1A4E" w:rsidRPr="00F34469" w:rsidRDefault="00F03A83" w:rsidP="00051B7D">
      <w:pPr>
        <w:numPr>
          <w:ilvl w:val="0"/>
          <w:numId w:val="7"/>
        </w:numPr>
        <w:spacing w:before="120"/>
        <w:ind w:left="284" w:hanging="284"/>
        <w:jc w:val="both"/>
        <w:rPr>
          <w:b/>
        </w:rPr>
      </w:pPr>
      <w:bookmarkStart w:id="16" w:name="_Toc321297759"/>
      <w:r w:rsidRPr="00F34469">
        <w:t>Termin realiza</w:t>
      </w:r>
      <w:r w:rsidR="00754E4C" w:rsidRPr="00F34469">
        <w:t>cji przedmiotu zamówienia</w:t>
      </w:r>
      <w:r w:rsidRPr="00F34469">
        <w:t>:</w:t>
      </w:r>
      <w:r w:rsidR="00754E4C" w:rsidRPr="00F34469">
        <w:t xml:space="preserve"> </w:t>
      </w:r>
      <w:r w:rsidR="007D1A4E" w:rsidRPr="00F34469">
        <w:t xml:space="preserve"> </w:t>
      </w:r>
      <w:r w:rsidR="007E0FDA">
        <w:t>od 01.01.2026 r. do 31.12.2026 r.</w:t>
      </w:r>
    </w:p>
    <w:p w14:paraId="3670D0AA" w14:textId="77777777" w:rsidR="00F03A83" w:rsidRPr="00F34469" w:rsidRDefault="00F03A83" w:rsidP="009B58C7">
      <w:pPr>
        <w:numPr>
          <w:ilvl w:val="0"/>
          <w:numId w:val="7"/>
        </w:numPr>
        <w:spacing w:after="120"/>
        <w:ind w:left="284" w:hanging="284"/>
        <w:jc w:val="both"/>
      </w:pPr>
      <w:r w:rsidRPr="00F34469">
        <w:t xml:space="preserve"> Szczegóły dotyczące terminu i warunków realizacji przedmiotu zamówienia znajdują się we wzorze umowy,  stanowiącym </w:t>
      </w:r>
      <w:r w:rsidR="0068374A" w:rsidRPr="00F34469">
        <w:rPr>
          <w:i/>
        </w:rPr>
        <w:t>z</w:t>
      </w:r>
      <w:r w:rsidRPr="00F34469">
        <w:rPr>
          <w:i/>
        </w:rPr>
        <w:t>ałącznik nr 2</w:t>
      </w:r>
      <w:r w:rsidRPr="00F34469">
        <w:t xml:space="preserve"> do SWZ.</w:t>
      </w:r>
      <w:r w:rsidR="007D1A4E" w:rsidRPr="00F34469">
        <w:t xml:space="preserve"> </w:t>
      </w:r>
    </w:p>
    <w:p w14:paraId="2101E6F9" w14:textId="77777777" w:rsidR="00F03A83" w:rsidRPr="00F34469" w:rsidRDefault="00F03A83" w:rsidP="00FA3D89">
      <w:pPr>
        <w:pStyle w:val="Nagwek1"/>
        <w:numPr>
          <w:ilvl w:val="0"/>
          <w:numId w:val="11"/>
        </w:numPr>
        <w:pBdr>
          <w:top w:val="single" w:sz="4" w:space="1" w:color="auto"/>
          <w:left w:val="single" w:sz="4" w:space="1" w:color="auto"/>
          <w:bottom w:val="single" w:sz="4" w:space="1" w:color="auto"/>
          <w:right w:val="single" w:sz="4" w:space="1" w:color="auto"/>
        </w:pBdr>
        <w:shd w:val="clear" w:color="auto" w:fill="00B050"/>
        <w:tabs>
          <w:tab w:val="left" w:pos="1701"/>
        </w:tabs>
        <w:spacing w:line="276" w:lineRule="auto"/>
        <w:ind w:left="0" w:firstLine="0"/>
        <w:jc w:val="left"/>
      </w:pPr>
      <w:bookmarkStart w:id="17" w:name="_Toc105503633"/>
      <w:bookmarkStart w:id="18" w:name="_Toc360626581"/>
      <w:bookmarkStart w:id="19" w:name="_Toc105503634"/>
      <w:bookmarkEnd w:id="17"/>
      <w:r w:rsidRPr="00F34469">
        <w:t>WARUNKI UDZIAŁU W POSTĘPOWANIU</w:t>
      </w:r>
      <w:bookmarkEnd w:id="18"/>
      <w:bookmarkEnd w:id="19"/>
    </w:p>
    <w:p w14:paraId="3DD1DFFC" w14:textId="77777777" w:rsidR="00F34469" w:rsidRPr="005A529B" w:rsidRDefault="00F34469" w:rsidP="005A529B">
      <w:pPr>
        <w:pStyle w:val="Akapitzlist1"/>
        <w:widowControl w:val="0"/>
        <w:tabs>
          <w:tab w:val="left" w:pos="851"/>
        </w:tabs>
        <w:ind w:left="0"/>
        <w:jc w:val="both"/>
        <w:outlineLvl w:val="0"/>
        <w:rPr>
          <w:b/>
          <w:spacing w:val="-6"/>
          <w:lang w:eastAsia="en-US"/>
        </w:rPr>
      </w:pPr>
      <w:bookmarkStart w:id="20" w:name="_Toc207194939"/>
      <w:bookmarkStart w:id="21" w:name="_Toc76869888"/>
      <w:bookmarkStart w:id="22" w:name="_Toc108487416"/>
      <w:bookmarkStart w:id="23" w:name="_Toc321297760"/>
      <w:bookmarkStart w:id="24" w:name="_Toc360626582"/>
      <w:r w:rsidRPr="005A529B">
        <w:rPr>
          <w:b/>
          <w:spacing w:val="-6"/>
          <w:lang w:eastAsia="en-US"/>
        </w:rPr>
        <w:t>Warunki udziału w postępowaniu.</w:t>
      </w:r>
      <w:bookmarkEnd w:id="20"/>
    </w:p>
    <w:p w14:paraId="256F0D99" w14:textId="77777777" w:rsidR="005A529B" w:rsidRDefault="005A529B" w:rsidP="005A529B">
      <w:pPr>
        <w:pStyle w:val="Akapitzlist1"/>
        <w:widowControl w:val="0"/>
        <w:numPr>
          <w:ilvl w:val="0"/>
          <w:numId w:val="56"/>
        </w:numPr>
        <w:tabs>
          <w:tab w:val="left" w:pos="851"/>
        </w:tabs>
        <w:jc w:val="both"/>
        <w:rPr>
          <w:spacing w:val="-6"/>
          <w:lang w:eastAsia="en-US"/>
        </w:rPr>
      </w:pPr>
      <w:bookmarkStart w:id="25" w:name="_Toc456007417"/>
      <w:bookmarkStart w:id="26" w:name="_Toc456007647"/>
      <w:bookmarkStart w:id="27" w:name="_Toc456085587"/>
      <w:r>
        <w:rPr>
          <w:spacing w:val="-6"/>
          <w:lang w:eastAsia="en-US"/>
        </w:rPr>
        <w:t xml:space="preserve">O </w:t>
      </w:r>
      <w:r w:rsidR="00F34469" w:rsidRPr="005A529B">
        <w:rPr>
          <w:spacing w:val="-6"/>
          <w:lang w:eastAsia="en-US"/>
        </w:rPr>
        <w:t>udzielenie niniejszego zamówienia mogą ubiegać się wykonawcy, którzy:</w:t>
      </w:r>
      <w:bookmarkEnd w:id="25"/>
      <w:bookmarkEnd w:id="26"/>
      <w:bookmarkEnd w:id="27"/>
    </w:p>
    <w:p w14:paraId="5C3D92D7" w14:textId="0139E767" w:rsidR="00F34469" w:rsidRDefault="00F34469" w:rsidP="005A529B">
      <w:pPr>
        <w:pStyle w:val="Akapitzlist1"/>
        <w:widowControl w:val="0"/>
        <w:numPr>
          <w:ilvl w:val="0"/>
          <w:numId w:val="57"/>
        </w:numPr>
        <w:tabs>
          <w:tab w:val="left" w:pos="851"/>
        </w:tabs>
        <w:jc w:val="both"/>
        <w:rPr>
          <w:spacing w:val="-6"/>
          <w:lang w:eastAsia="en-US"/>
        </w:rPr>
      </w:pPr>
      <w:r w:rsidRPr="005A529B">
        <w:rPr>
          <w:spacing w:val="-6"/>
        </w:rPr>
        <w:t xml:space="preserve">nie podlegają wykluczeniu na podstawie art. 108 ust. 1 </w:t>
      </w:r>
      <w:proofErr w:type="spellStart"/>
      <w:r w:rsidRPr="005A529B">
        <w:rPr>
          <w:spacing w:val="-6"/>
        </w:rPr>
        <w:t>u.p.z.p</w:t>
      </w:r>
      <w:proofErr w:type="spellEnd"/>
      <w:r w:rsidRPr="005A529B">
        <w:rPr>
          <w:spacing w:val="-6"/>
        </w:rPr>
        <w:t>. oraz na podstawie art. 7 ust. 1 ustawy z dnia 13 kwietnia 2022 r. o szczególnych rozwiązaniach w zakresie przeciwdziałania wspieraniu agresji na Ukrainę oraz służących ochronie bezpieczeństwa narodowego;</w:t>
      </w:r>
    </w:p>
    <w:p w14:paraId="41373199" w14:textId="77777777" w:rsidR="00F34469" w:rsidRPr="005A529B" w:rsidRDefault="00F34469" w:rsidP="005A529B">
      <w:pPr>
        <w:pStyle w:val="Akapitzlist1"/>
        <w:widowControl w:val="0"/>
        <w:numPr>
          <w:ilvl w:val="0"/>
          <w:numId w:val="57"/>
        </w:numPr>
        <w:tabs>
          <w:tab w:val="left" w:pos="851"/>
        </w:tabs>
        <w:jc w:val="both"/>
        <w:rPr>
          <w:spacing w:val="-6"/>
          <w:lang w:eastAsia="en-US"/>
        </w:rPr>
      </w:pPr>
      <w:r w:rsidRPr="005A529B">
        <w:rPr>
          <w:spacing w:val="-6"/>
        </w:rPr>
        <w:t>spełniają warunki udziału w postępowaniu dotyczące uprawnień do prowadzenia określonej działalności gospodarczej lub zawodowej, o ile wynika to z odrębnych przepisów – tj. posiadają uprawnienia do wykonywania działalności ubezpieczeniowej w zakresie świadczenia usług ubezpieczeniowych, obejmujących przedmiot zamówienia.</w:t>
      </w:r>
    </w:p>
    <w:p w14:paraId="4AC6B248" w14:textId="77777777" w:rsidR="00F34469" w:rsidRDefault="00F34469" w:rsidP="005A529B">
      <w:pPr>
        <w:pStyle w:val="Akapitzlist1"/>
        <w:widowControl w:val="0"/>
        <w:numPr>
          <w:ilvl w:val="0"/>
          <w:numId w:val="56"/>
        </w:numPr>
        <w:tabs>
          <w:tab w:val="left" w:pos="851"/>
        </w:tabs>
        <w:jc w:val="both"/>
        <w:rPr>
          <w:spacing w:val="-6"/>
          <w:lang w:eastAsia="en-US"/>
        </w:rPr>
      </w:pPr>
      <w:r w:rsidRPr="005A529B">
        <w:rPr>
          <w:spacing w:val="-6"/>
          <w:lang w:eastAsia="en-US"/>
        </w:rPr>
        <w:t xml:space="preserve">Zamawiający nie określa innych warunków udziału w postępowaniu, niż wymienione </w:t>
      </w:r>
      <w:r w:rsidRPr="005A529B">
        <w:rPr>
          <w:spacing w:val="-6"/>
          <w:lang w:eastAsia="en-US"/>
        </w:rPr>
        <w:br/>
        <w:t>w punkcie poprzedzającym.</w:t>
      </w:r>
    </w:p>
    <w:p w14:paraId="43B26213" w14:textId="77777777" w:rsidR="00F34469" w:rsidRDefault="00F34469" w:rsidP="005A529B">
      <w:pPr>
        <w:pStyle w:val="Akapitzlist1"/>
        <w:widowControl w:val="0"/>
        <w:numPr>
          <w:ilvl w:val="0"/>
          <w:numId w:val="56"/>
        </w:numPr>
        <w:tabs>
          <w:tab w:val="left" w:pos="851"/>
        </w:tabs>
        <w:jc w:val="both"/>
        <w:rPr>
          <w:spacing w:val="-6"/>
          <w:lang w:eastAsia="en-US"/>
        </w:rPr>
      </w:pPr>
      <w:r w:rsidRPr="005A529B">
        <w:rPr>
          <w:spacing w:val="-6"/>
          <w:lang w:eastAsia="en-US"/>
        </w:rPr>
        <w:t>Warunki udziału w postępowaniu muszą być spełnione przez wykonawcę na dzień złożenia oferty. Taki stan musi ponadto zostać utrzymany przez cały okres, począwszy od dnia złożenia oferty aż do momentu zakończenia postępowania.</w:t>
      </w:r>
    </w:p>
    <w:p w14:paraId="2D695EA7" w14:textId="77777777" w:rsidR="00F34469" w:rsidRPr="005A529B" w:rsidRDefault="00F34469" w:rsidP="005A529B">
      <w:pPr>
        <w:pStyle w:val="Akapitzlist1"/>
        <w:widowControl w:val="0"/>
        <w:numPr>
          <w:ilvl w:val="0"/>
          <w:numId w:val="56"/>
        </w:numPr>
        <w:tabs>
          <w:tab w:val="left" w:pos="851"/>
        </w:tabs>
        <w:jc w:val="both"/>
        <w:rPr>
          <w:spacing w:val="-6"/>
          <w:lang w:eastAsia="en-US"/>
        </w:rPr>
      </w:pPr>
      <w:r w:rsidRPr="005A529B">
        <w:rPr>
          <w:spacing w:val="-6"/>
          <w:lang w:eastAsia="en-US"/>
        </w:rPr>
        <w:t xml:space="preserve">Zgodnie z art. 58 ust. 1 </w:t>
      </w:r>
      <w:proofErr w:type="spellStart"/>
      <w:r w:rsidRPr="005A529B">
        <w:rPr>
          <w:spacing w:val="-6"/>
          <w:lang w:eastAsia="en-US"/>
        </w:rPr>
        <w:t>u.p.z.p</w:t>
      </w:r>
      <w:proofErr w:type="spellEnd"/>
      <w:r w:rsidRPr="005A529B">
        <w:rPr>
          <w:spacing w:val="-6"/>
          <w:lang w:eastAsia="en-US"/>
        </w:rPr>
        <w:t>. wykonawcy mogą wspólnie ubiegać się o udzielenie zamówienia.</w:t>
      </w:r>
    </w:p>
    <w:p w14:paraId="3E60E7C9" w14:textId="77777777" w:rsidR="00F34469" w:rsidRDefault="00F34469" w:rsidP="005A529B">
      <w:pPr>
        <w:pStyle w:val="Akapitzlist1"/>
        <w:widowControl w:val="0"/>
        <w:numPr>
          <w:ilvl w:val="0"/>
          <w:numId w:val="58"/>
        </w:numPr>
        <w:tabs>
          <w:tab w:val="left" w:pos="851"/>
        </w:tabs>
        <w:jc w:val="both"/>
        <w:rPr>
          <w:spacing w:val="-8"/>
          <w:lang w:eastAsia="en-US"/>
        </w:rPr>
      </w:pPr>
      <w:r w:rsidRPr="005A529B">
        <w:rPr>
          <w:spacing w:val="-8"/>
          <w:lang w:eastAsia="en-US"/>
        </w:rPr>
        <w:t xml:space="preserve">W przypadku wykonawców wspólnie ubiegających się o udzielenie zamówienia, wykonawcy ustanawiają pełnomocnika do reprezentowania ich w postępowaniu o udzielenie zamówienia </w:t>
      </w:r>
      <w:r w:rsidRPr="005A529B">
        <w:rPr>
          <w:spacing w:val="-8"/>
          <w:lang w:eastAsia="en-US"/>
        </w:rPr>
        <w:br/>
        <w:t>albo do reprezentowania w postępowaniu i zawarcia umowy w sprawie zamówienia publicznego.</w:t>
      </w:r>
    </w:p>
    <w:p w14:paraId="26A8EFED" w14:textId="77777777" w:rsidR="00F34469" w:rsidRPr="005A529B" w:rsidRDefault="00F34469" w:rsidP="005A529B">
      <w:pPr>
        <w:pStyle w:val="Akapitzlist1"/>
        <w:widowControl w:val="0"/>
        <w:numPr>
          <w:ilvl w:val="0"/>
          <w:numId w:val="58"/>
        </w:numPr>
        <w:tabs>
          <w:tab w:val="left" w:pos="851"/>
        </w:tabs>
        <w:jc w:val="both"/>
        <w:rPr>
          <w:spacing w:val="-8"/>
          <w:lang w:eastAsia="en-US"/>
        </w:rPr>
      </w:pPr>
      <w:r w:rsidRPr="005A529B">
        <w:rPr>
          <w:spacing w:val="-6"/>
          <w:lang w:eastAsia="en-US"/>
        </w:rPr>
        <w:t>Przepisy dotyczące wykonawcy stosuje się odpowiednio do wykonawców wspólnie ubiegających się o udzielenie zamówienia.</w:t>
      </w:r>
    </w:p>
    <w:p w14:paraId="3A090BC6" w14:textId="77777777" w:rsidR="00F34469" w:rsidRPr="005A529B" w:rsidRDefault="00F34469" w:rsidP="005A529B">
      <w:pPr>
        <w:pStyle w:val="Akapitzlist1"/>
        <w:widowControl w:val="0"/>
        <w:numPr>
          <w:ilvl w:val="0"/>
          <w:numId w:val="58"/>
        </w:numPr>
        <w:tabs>
          <w:tab w:val="left" w:pos="851"/>
        </w:tabs>
        <w:jc w:val="both"/>
        <w:rPr>
          <w:spacing w:val="-8"/>
          <w:lang w:eastAsia="en-US"/>
        </w:rPr>
      </w:pPr>
      <w:r w:rsidRPr="005A529B">
        <w:rPr>
          <w:spacing w:val="-6"/>
          <w:lang w:eastAsia="en-US"/>
        </w:rPr>
        <w:t xml:space="preserve">Warunek dotyczący uprawnień do prowadzenia określonej działalności gospodarczej </w:t>
      </w:r>
      <w:r w:rsidRPr="005A529B">
        <w:rPr>
          <w:spacing w:val="-6"/>
          <w:lang w:eastAsia="en-US"/>
        </w:rPr>
        <w:br/>
        <w:t>lub zawo</w:t>
      </w:r>
      <w:r w:rsidRPr="005A529B">
        <w:rPr>
          <w:spacing w:val="-6"/>
          <w:lang w:eastAsia="en-US"/>
        </w:rPr>
        <w:softHyphen/>
        <w:t>do</w:t>
      </w:r>
      <w:r w:rsidRPr="005A529B">
        <w:rPr>
          <w:spacing w:val="-6"/>
          <w:lang w:eastAsia="en-US"/>
        </w:rPr>
        <w:softHyphen/>
        <w:t xml:space="preserve">wej, o którym mowa w art. 112 ust. 2 pkt 2 </w:t>
      </w:r>
      <w:proofErr w:type="spellStart"/>
      <w:r w:rsidRPr="005A529B">
        <w:rPr>
          <w:spacing w:val="-6"/>
          <w:lang w:eastAsia="en-US"/>
        </w:rPr>
        <w:t>u.p.z.p</w:t>
      </w:r>
      <w:proofErr w:type="spellEnd"/>
      <w:r w:rsidRPr="005A529B">
        <w:rPr>
          <w:spacing w:val="-6"/>
          <w:lang w:eastAsia="en-US"/>
        </w:rPr>
        <w:t xml:space="preserve">. jest spełniony, jeżeli </w:t>
      </w:r>
      <w:r w:rsidRPr="005A529B">
        <w:rPr>
          <w:spacing w:val="-6"/>
          <w:lang w:eastAsia="en-US"/>
        </w:rPr>
        <w:br/>
        <w:t>co najmniej jeden z wykonawców wspólnie ubiegających się o udzielenie zamówienia posiada uprawnienia do prowa</w:t>
      </w:r>
      <w:r w:rsidRPr="005A529B">
        <w:rPr>
          <w:spacing w:val="-6"/>
          <w:lang w:eastAsia="en-US"/>
        </w:rPr>
        <w:softHyphen/>
        <w:t>dze</w:t>
      </w:r>
      <w:r w:rsidRPr="005A529B">
        <w:rPr>
          <w:spacing w:val="-6"/>
          <w:lang w:eastAsia="en-US"/>
        </w:rPr>
        <w:softHyphen/>
        <w:t xml:space="preserve">nia określonej działalności gospodarczej lub zawodowej i zrealizuje </w:t>
      </w:r>
      <w:r w:rsidRPr="005A529B">
        <w:rPr>
          <w:spacing w:val="-6"/>
          <w:lang w:eastAsia="en-US"/>
        </w:rPr>
        <w:lastRenderedPageBreak/>
        <w:t>usługi, do których realizacji te uprawnienia są wymagane.</w:t>
      </w:r>
    </w:p>
    <w:p w14:paraId="08157902" w14:textId="77777777" w:rsidR="00F34469" w:rsidRPr="005A529B" w:rsidRDefault="00F34469" w:rsidP="005A529B">
      <w:pPr>
        <w:pStyle w:val="Akapitzlist1"/>
        <w:widowControl w:val="0"/>
        <w:numPr>
          <w:ilvl w:val="0"/>
          <w:numId w:val="58"/>
        </w:numPr>
        <w:tabs>
          <w:tab w:val="left" w:pos="851"/>
        </w:tabs>
        <w:jc w:val="both"/>
        <w:rPr>
          <w:spacing w:val="-8"/>
          <w:lang w:eastAsia="en-US"/>
        </w:rPr>
      </w:pPr>
      <w:r w:rsidRPr="005A529B">
        <w:rPr>
          <w:spacing w:val="-6"/>
          <w:lang w:eastAsia="en-US"/>
        </w:rPr>
        <w:t>W przypadku, gdy wykonawcy wspólnie ubiegają się o udzielenie zamówienia, wykonawcy są zobowiązani złożyć wraz z ofertą następujące oświadczenia i dokumenty:</w:t>
      </w:r>
    </w:p>
    <w:p w14:paraId="3ACFFF8B" w14:textId="77777777" w:rsidR="00F34469" w:rsidRDefault="00F34469" w:rsidP="005A529B">
      <w:pPr>
        <w:pStyle w:val="Akapitzlist1"/>
        <w:widowControl w:val="0"/>
        <w:numPr>
          <w:ilvl w:val="0"/>
          <w:numId w:val="59"/>
        </w:numPr>
        <w:tabs>
          <w:tab w:val="left" w:pos="851"/>
        </w:tabs>
        <w:jc w:val="both"/>
        <w:rPr>
          <w:spacing w:val="-6"/>
          <w:lang w:eastAsia="en-US"/>
        </w:rPr>
      </w:pPr>
      <w:r w:rsidRPr="005A529B">
        <w:rPr>
          <w:spacing w:val="-6"/>
          <w:lang w:eastAsia="en-US"/>
        </w:rPr>
        <w:t xml:space="preserve">oświadczenie, o którym mowa w art. 117 ust. 4 </w:t>
      </w:r>
      <w:proofErr w:type="spellStart"/>
      <w:r w:rsidRPr="005A529B">
        <w:rPr>
          <w:spacing w:val="-6"/>
          <w:lang w:eastAsia="en-US"/>
        </w:rPr>
        <w:t>u.p.z.p</w:t>
      </w:r>
      <w:proofErr w:type="spellEnd"/>
      <w:r w:rsidRPr="005A529B">
        <w:rPr>
          <w:spacing w:val="-6"/>
          <w:lang w:eastAsia="en-US"/>
        </w:rPr>
        <w:t>., z którego wynika, które usługi wykonają poszczególni wykonawcy, sporządzone zgodnie ze wzorem stanowiącym załącznik nr 3a do SWZ – oświadczenie składa pełnomocnik w imieniu wszystkich wykonawców wspólnie ubiegających się o zamówienie;</w:t>
      </w:r>
    </w:p>
    <w:p w14:paraId="588B4BB7" w14:textId="634C5567" w:rsidR="00F34469" w:rsidRPr="005A529B" w:rsidRDefault="00F34469" w:rsidP="005A529B">
      <w:pPr>
        <w:pStyle w:val="Akapitzlist1"/>
        <w:widowControl w:val="0"/>
        <w:numPr>
          <w:ilvl w:val="0"/>
          <w:numId w:val="59"/>
        </w:numPr>
        <w:tabs>
          <w:tab w:val="left" w:pos="851"/>
        </w:tabs>
        <w:jc w:val="both"/>
        <w:rPr>
          <w:spacing w:val="-6"/>
          <w:lang w:eastAsia="en-US"/>
        </w:rPr>
      </w:pPr>
      <w:r w:rsidRPr="005A529B">
        <w:rPr>
          <w:spacing w:val="-6"/>
          <w:lang w:eastAsia="en-US"/>
        </w:rPr>
        <w:t>pełnomocnictwo do reprezentowania wykonawców wspólnie ubiegającego się o zamówienie w postępowaniu o udzielenie zamówienia albo reprezentowania w postępowaniu i zawarcia umowy w sprawie zamówienia publicznego.</w:t>
      </w:r>
    </w:p>
    <w:p w14:paraId="72E48B9C" w14:textId="4B70B270" w:rsidR="00F34469" w:rsidRPr="005A529B" w:rsidRDefault="00F34469" w:rsidP="005A529B">
      <w:pPr>
        <w:pStyle w:val="Akapitzlist1"/>
        <w:widowControl w:val="0"/>
        <w:numPr>
          <w:ilvl w:val="0"/>
          <w:numId w:val="56"/>
        </w:numPr>
        <w:tabs>
          <w:tab w:val="left" w:pos="851"/>
        </w:tabs>
        <w:jc w:val="both"/>
        <w:rPr>
          <w:spacing w:val="-6"/>
          <w:lang w:eastAsia="en-US"/>
        </w:rPr>
      </w:pPr>
      <w:r w:rsidRPr="005A529B">
        <w:rPr>
          <w:spacing w:val="-6"/>
          <w:lang w:eastAsia="en-US"/>
        </w:rPr>
        <w:t xml:space="preserve">Zgodnie z art. 118 ust. 1 </w:t>
      </w:r>
      <w:proofErr w:type="spellStart"/>
      <w:r w:rsidRPr="005A529B">
        <w:rPr>
          <w:spacing w:val="-6"/>
          <w:lang w:eastAsia="en-US"/>
        </w:rPr>
        <w:t>u.p.z.p</w:t>
      </w:r>
      <w:proofErr w:type="spellEnd"/>
      <w:r w:rsidRPr="005A529B">
        <w:rPr>
          <w:spacing w:val="-6"/>
          <w:lang w:eastAsia="en-US"/>
        </w:rPr>
        <w:t>., wykonawca może w celu potwierdzenia spełniania warunków udziału w postępowaniu, polegać na zdolnościach technicznych lub zawodowych lub sytuacji finansowej lub ekonomicznej podmiotów</w:t>
      </w:r>
      <w:r w:rsidRPr="005A529B">
        <w:rPr>
          <w:spacing w:val="-6"/>
        </w:rPr>
        <w:t xml:space="preserve"> </w:t>
      </w:r>
      <w:r w:rsidRPr="005A529B">
        <w:rPr>
          <w:spacing w:val="-6"/>
          <w:lang w:eastAsia="en-US"/>
        </w:rPr>
        <w:t>udostępniających zasoby, niezależnie od charakteru prawnego łączących go z nimi stosunków prawnych. Z uwagi jednak na nieokre</w:t>
      </w:r>
      <w:r w:rsidRPr="005A529B">
        <w:rPr>
          <w:spacing w:val="-6"/>
          <w:lang w:eastAsia="en-US"/>
        </w:rPr>
        <w:softHyphen/>
        <w:t>ślenie przez zamawiającego warunków udziału w postępowaniu, dotyczących sytuacji ekono</w:t>
      </w:r>
      <w:r w:rsidRPr="005A529B">
        <w:rPr>
          <w:spacing w:val="-6"/>
          <w:lang w:eastAsia="en-US"/>
        </w:rPr>
        <w:softHyphen/>
        <w:t xml:space="preserve">micznej lub finansowej oraz zdolności technicznych lub zawodowych, przepis art. 118 </w:t>
      </w:r>
      <w:proofErr w:type="spellStart"/>
      <w:r w:rsidRPr="005A529B">
        <w:rPr>
          <w:spacing w:val="-6"/>
          <w:lang w:eastAsia="en-US"/>
        </w:rPr>
        <w:t>u.p.z.p</w:t>
      </w:r>
      <w:proofErr w:type="spellEnd"/>
      <w:r w:rsidRPr="005A529B">
        <w:rPr>
          <w:spacing w:val="-6"/>
          <w:lang w:eastAsia="en-US"/>
        </w:rPr>
        <w:t>. nie ma w niniejszym postępowaniu zastosowania.</w:t>
      </w:r>
    </w:p>
    <w:p w14:paraId="3CFCB6B3" w14:textId="77777777" w:rsidR="00F34469" w:rsidRPr="005A529B" w:rsidRDefault="00F34469" w:rsidP="005A529B">
      <w:pPr>
        <w:pStyle w:val="Teksttreci0"/>
        <w:shd w:val="clear" w:color="auto" w:fill="auto"/>
        <w:spacing w:line="240" w:lineRule="auto"/>
        <w:ind w:left="425" w:right="23" w:firstLine="0"/>
        <w:jc w:val="both"/>
        <w:rPr>
          <w:rFonts w:ascii="Times New Roman" w:hAnsi="Times New Roman" w:cs="Times New Roman"/>
          <w:sz w:val="24"/>
          <w:szCs w:val="24"/>
          <w:shd w:val="clear" w:color="auto" w:fill="FFFFFF"/>
        </w:rPr>
      </w:pPr>
    </w:p>
    <w:p w14:paraId="67BA81D1" w14:textId="77777777" w:rsidR="00F03A83" w:rsidRPr="00F34469" w:rsidRDefault="00F03A83" w:rsidP="00FA3D89">
      <w:pPr>
        <w:pStyle w:val="Nagwek1"/>
        <w:numPr>
          <w:ilvl w:val="0"/>
          <w:numId w:val="11"/>
        </w:numPr>
        <w:pBdr>
          <w:top w:val="single" w:sz="4" w:space="1" w:color="auto"/>
          <w:left w:val="single" w:sz="4" w:space="1" w:color="auto"/>
          <w:bottom w:val="single" w:sz="4" w:space="1" w:color="auto"/>
          <w:right w:val="single" w:sz="4" w:space="1" w:color="auto"/>
        </w:pBdr>
        <w:shd w:val="clear" w:color="auto" w:fill="00B050"/>
        <w:spacing w:line="276" w:lineRule="auto"/>
        <w:ind w:left="0" w:firstLine="0"/>
        <w:jc w:val="left"/>
      </w:pPr>
      <w:bookmarkStart w:id="28" w:name="_Toc105503635"/>
      <w:bookmarkStart w:id="29" w:name="_Toc105503636"/>
      <w:bookmarkEnd w:id="28"/>
      <w:r w:rsidRPr="00F34469">
        <w:t>PODSTAWY WYKLUCZENIA</w:t>
      </w:r>
      <w:bookmarkEnd w:id="29"/>
    </w:p>
    <w:p w14:paraId="79132F6D" w14:textId="77777777" w:rsidR="00F03A83" w:rsidRPr="00F34469" w:rsidRDefault="00F03A83" w:rsidP="00CE3B62">
      <w:pPr>
        <w:pStyle w:val="Teksttreci0"/>
        <w:numPr>
          <w:ilvl w:val="0"/>
          <w:numId w:val="15"/>
        </w:numPr>
        <w:shd w:val="clear" w:color="auto" w:fill="auto"/>
        <w:tabs>
          <w:tab w:val="left" w:pos="426"/>
        </w:tabs>
        <w:spacing w:line="276" w:lineRule="auto"/>
        <w:ind w:left="426" w:hanging="426"/>
        <w:jc w:val="both"/>
        <w:rPr>
          <w:rFonts w:ascii="Times New Roman" w:hAnsi="Times New Roman" w:cs="Times New Roman"/>
          <w:sz w:val="24"/>
          <w:szCs w:val="24"/>
        </w:rPr>
      </w:pPr>
      <w:r w:rsidRPr="00F34469">
        <w:rPr>
          <w:rFonts w:ascii="Times New Roman" w:hAnsi="Times New Roman" w:cs="Times New Roman"/>
          <w:sz w:val="24"/>
          <w:szCs w:val="24"/>
        </w:rPr>
        <w:t>Z postępowania o udzielenie zamówienia wyklucza się Wykonawców, w stosunku do których zachodzi którakolwiek z okoliczności wskazanych:</w:t>
      </w:r>
    </w:p>
    <w:p w14:paraId="700F5624" w14:textId="77777777" w:rsidR="00F03A83" w:rsidRPr="00F34469" w:rsidRDefault="00F03A83" w:rsidP="00CE3B62">
      <w:pPr>
        <w:pStyle w:val="Teksttreci0"/>
        <w:numPr>
          <w:ilvl w:val="1"/>
          <w:numId w:val="15"/>
        </w:numPr>
        <w:shd w:val="clear" w:color="auto" w:fill="auto"/>
        <w:tabs>
          <w:tab w:val="left" w:pos="426"/>
        </w:tabs>
        <w:spacing w:line="276" w:lineRule="auto"/>
        <w:jc w:val="both"/>
        <w:rPr>
          <w:rFonts w:ascii="Times New Roman" w:hAnsi="Times New Roman" w:cs="Times New Roman"/>
          <w:sz w:val="24"/>
          <w:szCs w:val="24"/>
        </w:rPr>
      </w:pPr>
      <w:r w:rsidRPr="00F34469">
        <w:rPr>
          <w:rFonts w:ascii="Times New Roman" w:hAnsi="Times New Roman" w:cs="Times New Roman"/>
          <w:sz w:val="24"/>
          <w:szCs w:val="24"/>
        </w:rPr>
        <w:t xml:space="preserve">w art. 108 ust. 1 </w:t>
      </w:r>
      <w:proofErr w:type="spellStart"/>
      <w:r w:rsidRPr="00F34469">
        <w:rPr>
          <w:rFonts w:ascii="Times New Roman" w:hAnsi="Times New Roman" w:cs="Times New Roman"/>
          <w:sz w:val="24"/>
          <w:szCs w:val="24"/>
        </w:rPr>
        <w:t>uPzp</w:t>
      </w:r>
      <w:proofErr w:type="spellEnd"/>
      <w:r w:rsidRPr="00F34469">
        <w:rPr>
          <w:rFonts w:ascii="Times New Roman" w:hAnsi="Times New Roman" w:cs="Times New Roman"/>
          <w:sz w:val="24"/>
          <w:szCs w:val="24"/>
        </w:rPr>
        <w:t>;</w:t>
      </w:r>
    </w:p>
    <w:p w14:paraId="17689280" w14:textId="77777777" w:rsidR="00F03A83" w:rsidRPr="00F34469" w:rsidRDefault="00F03A83" w:rsidP="00CE3B62">
      <w:pPr>
        <w:pStyle w:val="Teksttreci0"/>
        <w:numPr>
          <w:ilvl w:val="1"/>
          <w:numId w:val="15"/>
        </w:numPr>
        <w:shd w:val="clear" w:color="auto" w:fill="auto"/>
        <w:tabs>
          <w:tab w:val="left" w:pos="426"/>
        </w:tabs>
        <w:spacing w:line="276" w:lineRule="auto"/>
        <w:jc w:val="both"/>
        <w:rPr>
          <w:rFonts w:ascii="Times New Roman" w:hAnsi="Times New Roman" w:cs="Times New Roman"/>
          <w:sz w:val="24"/>
          <w:szCs w:val="24"/>
        </w:rPr>
      </w:pPr>
      <w:r w:rsidRPr="00F34469">
        <w:rPr>
          <w:rFonts w:ascii="Times New Roman" w:hAnsi="Times New Roman" w:cs="Times New Roman"/>
          <w:sz w:val="24"/>
          <w:szCs w:val="24"/>
        </w:rPr>
        <w:t xml:space="preserve">w art. 109 ust. 1 pkt 4, </w:t>
      </w:r>
      <w:proofErr w:type="spellStart"/>
      <w:r w:rsidRPr="00F34469">
        <w:rPr>
          <w:rStyle w:val="Odwoaniedokomentarza"/>
          <w:rFonts w:ascii="Times New Roman" w:eastAsia="Times New Roman" w:hAnsi="Times New Roman" w:cs="Times New Roman"/>
          <w:sz w:val="24"/>
          <w:szCs w:val="24"/>
        </w:rPr>
        <w:t>u</w:t>
      </w:r>
      <w:r w:rsidRPr="00F34469">
        <w:rPr>
          <w:rFonts w:ascii="Times New Roman" w:hAnsi="Times New Roman" w:cs="Times New Roman"/>
          <w:sz w:val="24"/>
          <w:szCs w:val="24"/>
        </w:rPr>
        <w:t>Pzp</w:t>
      </w:r>
      <w:proofErr w:type="spellEnd"/>
      <w:r w:rsidRPr="00F34469">
        <w:rPr>
          <w:rFonts w:ascii="Times New Roman" w:hAnsi="Times New Roman" w:cs="Times New Roman"/>
          <w:sz w:val="24"/>
          <w:szCs w:val="24"/>
        </w:rPr>
        <w:t xml:space="preserve">, tj.: </w:t>
      </w:r>
      <w:r w:rsidRPr="00F34469">
        <w:rPr>
          <w:rFonts w:ascii="Times New Roman" w:eastAsia="Times New Roman" w:hAnsi="Times New Roman" w:cs="Times New Roman"/>
          <w:bCs/>
          <w:kern w:val="32"/>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1C8EFE0" w14:textId="77777777" w:rsidR="005B3A2B" w:rsidRPr="00F34469" w:rsidRDefault="005B3A2B" w:rsidP="00CE3B62">
      <w:pPr>
        <w:pStyle w:val="Teksttreci0"/>
        <w:numPr>
          <w:ilvl w:val="1"/>
          <w:numId w:val="15"/>
        </w:numPr>
        <w:shd w:val="clear" w:color="auto" w:fill="auto"/>
        <w:tabs>
          <w:tab w:val="left" w:pos="426"/>
        </w:tabs>
        <w:spacing w:line="276" w:lineRule="auto"/>
        <w:jc w:val="both"/>
        <w:rPr>
          <w:rFonts w:ascii="Times New Roman" w:hAnsi="Times New Roman" w:cs="Times New Roman"/>
          <w:sz w:val="24"/>
          <w:szCs w:val="24"/>
        </w:rPr>
      </w:pPr>
      <w:r w:rsidRPr="00F34469">
        <w:rPr>
          <w:rFonts w:ascii="Times New Roman" w:hAnsi="Times New Roman" w:cs="Times New Roman"/>
          <w:sz w:val="24"/>
          <w:szCs w:val="24"/>
          <w:lang w:val="x-none"/>
        </w:rPr>
        <w:t>w art. 7 ust. 1* ustawy z dnia 13 kwietnia 2022 r. o szczególnych rozwiązaniach w zakresie przeciwdziałania wspieraniu agresji na Ukrainę oraz służących ochronie bezpieczeństwa narodowego (Dz.U. z 2022 r., poz. 835)</w:t>
      </w:r>
      <w:r w:rsidRPr="00F34469">
        <w:rPr>
          <w:rFonts w:ascii="Times New Roman" w:hAnsi="Times New Roman" w:cs="Times New Roman"/>
          <w:sz w:val="24"/>
          <w:szCs w:val="24"/>
        </w:rPr>
        <w:t>.</w:t>
      </w:r>
    </w:p>
    <w:p w14:paraId="34A720C5" w14:textId="77777777" w:rsidR="00F03A83" w:rsidRPr="00F34469" w:rsidRDefault="00F03A83" w:rsidP="00051B7D">
      <w:pPr>
        <w:pStyle w:val="Teksttreci0"/>
        <w:numPr>
          <w:ilvl w:val="0"/>
          <w:numId w:val="15"/>
        </w:numPr>
        <w:shd w:val="clear" w:color="auto" w:fill="auto"/>
        <w:tabs>
          <w:tab w:val="left" w:pos="426"/>
        </w:tabs>
        <w:spacing w:after="120" w:line="240" w:lineRule="auto"/>
        <w:ind w:left="357" w:hanging="357"/>
        <w:jc w:val="both"/>
        <w:rPr>
          <w:rFonts w:ascii="Times New Roman" w:eastAsia="Times New Roman" w:hAnsi="Times New Roman" w:cs="Times New Roman"/>
          <w:bCs/>
          <w:kern w:val="32"/>
          <w:sz w:val="24"/>
          <w:szCs w:val="24"/>
        </w:rPr>
      </w:pPr>
      <w:r w:rsidRPr="00F34469">
        <w:rPr>
          <w:rFonts w:ascii="Times New Roman" w:hAnsi="Times New Roman" w:cs="Times New Roman"/>
          <w:sz w:val="24"/>
          <w:szCs w:val="24"/>
        </w:rPr>
        <w:t xml:space="preserve">Wykluczenie Wykonawcy następuje zgodnie z art. 111 </w:t>
      </w:r>
      <w:proofErr w:type="spellStart"/>
      <w:r w:rsidRPr="00F34469">
        <w:rPr>
          <w:rFonts w:ascii="Times New Roman" w:hAnsi="Times New Roman" w:cs="Times New Roman"/>
          <w:sz w:val="24"/>
          <w:szCs w:val="24"/>
        </w:rPr>
        <w:t>uPzp</w:t>
      </w:r>
      <w:proofErr w:type="spellEnd"/>
      <w:r w:rsidRPr="00F34469">
        <w:rPr>
          <w:rFonts w:ascii="Times New Roman" w:hAnsi="Times New Roman" w:cs="Times New Roman"/>
          <w:sz w:val="24"/>
          <w:szCs w:val="24"/>
        </w:rPr>
        <w:t xml:space="preserve">. </w:t>
      </w:r>
    </w:p>
    <w:p w14:paraId="0AA0E87B" w14:textId="77777777" w:rsidR="00F03A83" w:rsidRPr="00F34469" w:rsidRDefault="00F03A83" w:rsidP="00FA3D89">
      <w:pPr>
        <w:pStyle w:val="Nagwek1"/>
        <w:numPr>
          <w:ilvl w:val="0"/>
          <w:numId w:val="11"/>
        </w:numPr>
        <w:pBdr>
          <w:top w:val="single" w:sz="4" w:space="1" w:color="auto"/>
          <w:left w:val="single" w:sz="4" w:space="1" w:color="auto"/>
          <w:bottom w:val="single" w:sz="4" w:space="1" w:color="auto"/>
          <w:right w:val="single" w:sz="4" w:space="1" w:color="auto"/>
        </w:pBdr>
        <w:shd w:val="clear" w:color="auto" w:fill="00B050"/>
        <w:tabs>
          <w:tab w:val="left" w:pos="1985"/>
        </w:tabs>
        <w:spacing w:line="276" w:lineRule="auto"/>
        <w:ind w:left="1985" w:hanging="1985"/>
        <w:jc w:val="left"/>
      </w:pPr>
      <w:bookmarkStart w:id="30" w:name="_Toc105503637"/>
      <w:bookmarkStart w:id="31" w:name="_Toc105503638"/>
      <w:bookmarkEnd w:id="30"/>
      <w:r w:rsidRPr="00F34469">
        <w:t xml:space="preserve">Oświadczenia i dokumenty, jakie zobowiązani są dostarczyć Wykonawcy w celu potwierdzenia spełniania warunków udziału w postępowaniu oraz wykazania braku podstaw wykluczenia (PODMIOTOWE </w:t>
      </w:r>
      <w:r w:rsidR="00246085" w:rsidRPr="00F34469">
        <w:t xml:space="preserve">oraz PRZEDMIOTOWE </w:t>
      </w:r>
      <w:r w:rsidRPr="00F34469">
        <w:t>ŚRODKI DOWODOWE)</w:t>
      </w:r>
      <w:bookmarkEnd w:id="31"/>
    </w:p>
    <w:p w14:paraId="5A037207" w14:textId="77777777" w:rsidR="00F03A83" w:rsidRPr="00F34469" w:rsidRDefault="00F03A83" w:rsidP="00220685">
      <w:pPr>
        <w:pStyle w:val="Akapitzlist"/>
        <w:numPr>
          <w:ilvl w:val="0"/>
          <w:numId w:val="16"/>
        </w:numPr>
        <w:spacing w:before="120" w:after="0"/>
        <w:ind w:left="425" w:hanging="425"/>
        <w:contextualSpacing w:val="0"/>
        <w:jc w:val="both"/>
        <w:rPr>
          <w:rFonts w:ascii="Times New Roman" w:hAnsi="Times New Roman"/>
          <w:sz w:val="24"/>
          <w:szCs w:val="24"/>
        </w:rPr>
      </w:pPr>
      <w:r w:rsidRPr="00F34469">
        <w:rPr>
          <w:rFonts w:ascii="Times New Roman" w:hAnsi="Times New Roman"/>
          <w:b/>
          <w:sz w:val="24"/>
          <w:szCs w:val="24"/>
        </w:rPr>
        <w:t>Do Oferty Wykonawca zobowiązany jest dołączyć</w:t>
      </w:r>
      <w:r w:rsidRPr="00F34469">
        <w:rPr>
          <w:rFonts w:ascii="Times New Roman" w:hAnsi="Times New Roman"/>
          <w:sz w:val="24"/>
          <w:szCs w:val="24"/>
        </w:rPr>
        <w:t xml:space="preserve"> aktualne na dzień składania ofert oświadczenie o spełnianiu warunków udziału w postępowaniu oraz o braku podstaw do wykluczenia z postępowania – zgodnie z </w:t>
      </w:r>
      <w:r w:rsidR="00CE3B62" w:rsidRPr="00F34469">
        <w:rPr>
          <w:rFonts w:ascii="Times New Roman" w:hAnsi="Times New Roman"/>
          <w:b/>
          <w:i/>
          <w:sz w:val="24"/>
          <w:szCs w:val="24"/>
        </w:rPr>
        <w:t>z</w:t>
      </w:r>
      <w:r w:rsidRPr="00F34469">
        <w:rPr>
          <w:rFonts w:ascii="Times New Roman" w:hAnsi="Times New Roman"/>
          <w:b/>
          <w:i/>
          <w:sz w:val="24"/>
          <w:szCs w:val="24"/>
        </w:rPr>
        <w:t>ałącznikiem nr 4 do SWZ</w:t>
      </w:r>
      <w:r w:rsidR="00814FE1" w:rsidRPr="00F34469">
        <w:rPr>
          <w:rFonts w:ascii="Times New Roman" w:hAnsi="Times New Roman"/>
          <w:sz w:val="24"/>
          <w:szCs w:val="24"/>
        </w:rPr>
        <w:t>.</w:t>
      </w:r>
    </w:p>
    <w:p w14:paraId="14D826C1" w14:textId="77777777" w:rsidR="005601EB" w:rsidRDefault="004060FF" w:rsidP="00DB4C19">
      <w:pPr>
        <w:pStyle w:val="Akapitzlist"/>
        <w:numPr>
          <w:ilvl w:val="0"/>
          <w:numId w:val="16"/>
        </w:numPr>
        <w:spacing w:after="0"/>
        <w:ind w:left="426" w:hanging="426"/>
        <w:contextualSpacing w:val="0"/>
        <w:jc w:val="both"/>
        <w:rPr>
          <w:rFonts w:ascii="Times New Roman" w:hAnsi="Times New Roman"/>
          <w:sz w:val="24"/>
          <w:szCs w:val="24"/>
        </w:rPr>
      </w:pPr>
      <w:r w:rsidRPr="005601EB">
        <w:rPr>
          <w:rFonts w:ascii="Times New Roman" w:hAnsi="Times New Roman"/>
          <w:sz w:val="24"/>
          <w:szCs w:val="24"/>
        </w:rPr>
        <w:t>Przedmiotowe środki dowodowe</w:t>
      </w:r>
      <w:r w:rsidR="00220685" w:rsidRPr="005601EB">
        <w:rPr>
          <w:rFonts w:ascii="Times New Roman" w:hAnsi="Times New Roman"/>
          <w:sz w:val="24"/>
          <w:szCs w:val="24"/>
        </w:rPr>
        <w:t xml:space="preserve"> – </w:t>
      </w:r>
      <w:r w:rsidR="005601EB" w:rsidRPr="005601EB">
        <w:rPr>
          <w:rFonts w:ascii="Times New Roman" w:hAnsi="Times New Roman"/>
          <w:sz w:val="24"/>
          <w:szCs w:val="24"/>
        </w:rPr>
        <w:t>nie dotyczy</w:t>
      </w:r>
      <w:r w:rsidR="005601EB">
        <w:rPr>
          <w:rFonts w:ascii="Times New Roman" w:hAnsi="Times New Roman"/>
          <w:sz w:val="24"/>
          <w:szCs w:val="24"/>
        </w:rPr>
        <w:t>.</w:t>
      </w:r>
    </w:p>
    <w:p w14:paraId="77CEE2B3" w14:textId="435379CD" w:rsidR="00F03A83" w:rsidRPr="005601EB" w:rsidRDefault="00F03A83" w:rsidP="005601EB">
      <w:pPr>
        <w:pStyle w:val="Akapitzlist"/>
        <w:spacing w:after="0"/>
        <w:ind w:left="426"/>
        <w:contextualSpacing w:val="0"/>
        <w:jc w:val="both"/>
        <w:rPr>
          <w:rFonts w:ascii="Times New Roman" w:hAnsi="Times New Roman"/>
          <w:sz w:val="24"/>
          <w:szCs w:val="24"/>
        </w:rPr>
      </w:pPr>
      <w:r w:rsidRPr="005601EB">
        <w:rPr>
          <w:rFonts w:ascii="Times New Roman" w:hAnsi="Times New Roman"/>
          <w:sz w:val="24"/>
          <w:szCs w:val="24"/>
        </w:rPr>
        <w:t>Informacje zawarte w oświadczeniu, o którym mowa w pkt 1 stanowią wstępne potwierdzenie, że Wykonawca nie podlega wykluczeniu oraz spełnia warunki udziału w postępowaniu.</w:t>
      </w:r>
    </w:p>
    <w:p w14:paraId="56DBEF54" w14:textId="77777777" w:rsidR="00F03A83" w:rsidRPr="00F34469" w:rsidRDefault="00F03A83" w:rsidP="00CE3B62">
      <w:pPr>
        <w:pStyle w:val="Akapitzlist"/>
        <w:numPr>
          <w:ilvl w:val="0"/>
          <w:numId w:val="16"/>
        </w:numPr>
        <w:spacing w:after="0"/>
        <w:ind w:left="426" w:hanging="426"/>
        <w:contextualSpacing w:val="0"/>
        <w:jc w:val="both"/>
        <w:rPr>
          <w:rFonts w:ascii="Times New Roman" w:hAnsi="Times New Roman"/>
          <w:sz w:val="24"/>
          <w:szCs w:val="24"/>
        </w:rPr>
      </w:pPr>
      <w:r w:rsidRPr="00F34469">
        <w:rPr>
          <w:rFonts w:ascii="Times New Roman" w:hAnsi="Times New Roman"/>
          <w:sz w:val="24"/>
          <w:szCs w:val="24"/>
        </w:rPr>
        <w:t xml:space="preserve">Zamawiający wzywa Wykonawcę, którego Oferta została najwyżej oceniona, do złożenia w wyznaczonym terminie, nie krótszym niż 5 dni od dnia wezwania, </w:t>
      </w:r>
      <w:r w:rsidRPr="00F34469">
        <w:rPr>
          <w:rFonts w:ascii="Times New Roman" w:hAnsi="Times New Roman"/>
          <w:b/>
          <w:color w:val="385623" w:themeColor="accent6" w:themeShade="80"/>
          <w:sz w:val="24"/>
          <w:szCs w:val="24"/>
          <w:u w:val="single"/>
        </w:rPr>
        <w:t>podmiotowych środków dowodowych</w:t>
      </w:r>
      <w:r w:rsidRPr="00F34469">
        <w:rPr>
          <w:rFonts w:ascii="Times New Roman" w:hAnsi="Times New Roman"/>
          <w:sz w:val="24"/>
          <w:szCs w:val="24"/>
        </w:rPr>
        <w:t>, jeżeli wymagał ich złożenia w ogłoszeniu o zamówieniu lub dokumentach zamówienia, aktualnych na dzień złożenia podmiotowych środków dowodowych.</w:t>
      </w:r>
    </w:p>
    <w:p w14:paraId="4E793E8F" w14:textId="77777777" w:rsidR="00F03A83" w:rsidRPr="00F34469" w:rsidRDefault="00F03A83" w:rsidP="00CE3B62">
      <w:pPr>
        <w:pStyle w:val="Akapitzlist"/>
        <w:numPr>
          <w:ilvl w:val="0"/>
          <w:numId w:val="16"/>
        </w:numPr>
        <w:spacing w:after="0"/>
        <w:ind w:left="426" w:hanging="426"/>
        <w:contextualSpacing w:val="0"/>
        <w:jc w:val="both"/>
        <w:rPr>
          <w:rFonts w:ascii="Times New Roman" w:hAnsi="Times New Roman"/>
          <w:sz w:val="24"/>
          <w:szCs w:val="24"/>
        </w:rPr>
      </w:pPr>
      <w:r w:rsidRPr="00F34469">
        <w:rPr>
          <w:rFonts w:ascii="Times New Roman" w:hAnsi="Times New Roman"/>
          <w:b/>
          <w:color w:val="385623" w:themeColor="accent6" w:themeShade="80"/>
          <w:sz w:val="24"/>
          <w:szCs w:val="24"/>
          <w:u w:val="single"/>
        </w:rPr>
        <w:t>PODMIOTOWE ŚRODKI DOWODOWE</w:t>
      </w:r>
      <w:r w:rsidRPr="00F34469">
        <w:rPr>
          <w:rFonts w:ascii="Times New Roman" w:hAnsi="Times New Roman"/>
          <w:color w:val="385623" w:themeColor="accent6" w:themeShade="80"/>
          <w:sz w:val="24"/>
          <w:szCs w:val="24"/>
        </w:rPr>
        <w:t xml:space="preserve"> </w:t>
      </w:r>
      <w:r w:rsidRPr="00F34469">
        <w:rPr>
          <w:rFonts w:ascii="Times New Roman" w:hAnsi="Times New Roman"/>
          <w:sz w:val="24"/>
          <w:szCs w:val="24"/>
        </w:rPr>
        <w:t>wymagane od Wykonawcy obejmują:</w:t>
      </w:r>
    </w:p>
    <w:p w14:paraId="1C61D403" w14:textId="77777777" w:rsidR="00F03A83" w:rsidRPr="00F34469" w:rsidRDefault="00F03A83" w:rsidP="00CE3B62">
      <w:pPr>
        <w:pStyle w:val="Akapitzlist"/>
        <w:numPr>
          <w:ilvl w:val="1"/>
          <w:numId w:val="16"/>
        </w:numPr>
        <w:spacing w:after="0"/>
        <w:contextualSpacing w:val="0"/>
        <w:jc w:val="both"/>
        <w:rPr>
          <w:rFonts w:ascii="Times New Roman" w:hAnsi="Times New Roman"/>
          <w:sz w:val="24"/>
          <w:szCs w:val="24"/>
        </w:rPr>
      </w:pPr>
      <w:r w:rsidRPr="00F34469">
        <w:rPr>
          <w:rFonts w:ascii="Times New Roman" w:hAnsi="Times New Roman"/>
          <w:b/>
          <w:sz w:val="24"/>
          <w:szCs w:val="24"/>
        </w:rPr>
        <w:t>oświadczenie</w:t>
      </w:r>
      <w:r w:rsidRPr="00F34469">
        <w:rPr>
          <w:rFonts w:ascii="Times New Roman" w:hAnsi="Times New Roman"/>
          <w:sz w:val="24"/>
          <w:szCs w:val="24"/>
        </w:rPr>
        <w:t xml:space="preserve"> Wykonawcy, w zakresie art. 108 ust. 1 pkt 5 </w:t>
      </w:r>
      <w:proofErr w:type="spellStart"/>
      <w:r w:rsidRPr="00F34469">
        <w:rPr>
          <w:rFonts w:ascii="Times New Roman" w:hAnsi="Times New Roman"/>
          <w:sz w:val="24"/>
          <w:szCs w:val="24"/>
        </w:rPr>
        <w:t>uPzp</w:t>
      </w:r>
      <w:proofErr w:type="spellEnd"/>
      <w:r w:rsidRPr="00F34469">
        <w:rPr>
          <w:rFonts w:ascii="Times New Roman" w:hAnsi="Times New Roman"/>
          <w:sz w:val="24"/>
          <w:szCs w:val="24"/>
        </w:rPr>
        <w:t xml:space="preserve">, </w:t>
      </w:r>
      <w:r w:rsidRPr="00F34469">
        <w:rPr>
          <w:rFonts w:ascii="Times New Roman" w:hAnsi="Times New Roman"/>
          <w:b/>
          <w:sz w:val="24"/>
          <w:szCs w:val="24"/>
        </w:rPr>
        <w:t>o braku przynależności do tej samej grupy kapitałowej</w:t>
      </w:r>
      <w:r w:rsidRPr="00F34469">
        <w:rPr>
          <w:rFonts w:ascii="Times New Roman" w:hAnsi="Times New Roman"/>
          <w:sz w:val="24"/>
          <w:szCs w:val="24"/>
        </w:rPr>
        <w:t xml:space="preserve">, w rozumieniu ustawy z dnia 16 lutego 2007 r. o ochronie </w:t>
      </w:r>
      <w:r w:rsidRPr="00F34469">
        <w:rPr>
          <w:rFonts w:ascii="Times New Roman" w:hAnsi="Times New Roman"/>
          <w:sz w:val="24"/>
          <w:szCs w:val="24"/>
        </w:rPr>
        <w:lastRenderedPageBreak/>
        <w:t xml:space="preserve">konkurencji i konsumentów </w:t>
      </w:r>
      <w:r w:rsidRPr="00F34469">
        <w:rPr>
          <w:rFonts w:ascii="Times New Roman" w:hAnsi="Times New Roman"/>
          <w:i/>
          <w:sz w:val="24"/>
          <w:szCs w:val="24"/>
        </w:rPr>
        <w:t>(Dz. U. z 2020 r. poz. 1076 i 1086)</w:t>
      </w:r>
      <w:r w:rsidRPr="00F34469">
        <w:rPr>
          <w:rFonts w:ascii="Times New Roman" w:hAnsi="Times New Roman"/>
          <w:sz w:val="24"/>
          <w:szCs w:val="24"/>
        </w:rPr>
        <w:t>, z innym wykonawcą, który złożył odrębną ofertę w postępowaniu, albo oświadczenia o przynależności do tej samej grupy kapitałowej wraz z dokumentami lub informacjami potwierdzającymi przygotowanie oferty w postępowaniu niezależnie od innego wykonawcy należącego do tej samej grupy kapitałowej.</w:t>
      </w:r>
    </w:p>
    <w:p w14:paraId="700F2551" w14:textId="77777777" w:rsidR="00F03A83" w:rsidRPr="007E0FDA" w:rsidRDefault="00F03A83" w:rsidP="00CE3B62">
      <w:pPr>
        <w:pStyle w:val="Akapitzlist"/>
        <w:numPr>
          <w:ilvl w:val="1"/>
          <w:numId w:val="16"/>
        </w:numPr>
        <w:spacing w:after="0"/>
        <w:contextualSpacing w:val="0"/>
        <w:jc w:val="both"/>
        <w:rPr>
          <w:rFonts w:ascii="Times New Roman" w:hAnsi="Times New Roman"/>
          <w:sz w:val="24"/>
          <w:szCs w:val="24"/>
        </w:rPr>
      </w:pPr>
      <w:r w:rsidRPr="00F34469">
        <w:rPr>
          <w:rFonts w:ascii="Times New Roman" w:hAnsi="Times New Roman"/>
          <w:b/>
          <w:sz w:val="24"/>
          <w:szCs w:val="24"/>
        </w:rPr>
        <w:t>odpis</w:t>
      </w:r>
      <w:r w:rsidRPr="00F34469">
        <w:rPr>
          <w:rFonts w:ascii="Times New Roman" w:hAnsi="Times New Roman"/>
          <w:sz w:val="24"/>
          <w:szCs w:val="24"/>
        </w:rPr>
        <w:t xml:space="preserve"> lub informacja z Krajowego Rejestru Sądowego lub z Centralnej Ewidencji i Informacji o Działalności Gospodarczej, w zakresie art. 109 ust. 1 pkt 4 </w:t>
      </w:r>
      <w:proofErr w:type="spellStart"/>
      <w:r w:rsidRPr="00F34469">
        <w:rPr>
          <w:rFonts w:ascii="Times New Roman" w:hAnsi="Times New Roman"/>
          <w:sz w:val="24"/>
          <w:szCs w:val="24"/>
        </w:rPr>
        <w:t>uPzp</w:t>
      </w:r>
      <w:proofErr w:type="spellEnd"/>
      <w:r w:rsidRPr="00F34469">
        <w:rPr>
          <w:rFonts w:ascii="Times New Roman" w:hAnsi="Times New Roman"/>
          <w:sz w:val="24"/>
          <w:szCs w:val="24"/>
        </w:rPr>
        <w:t xml:space="preserve">, </w:t>
      </w:r>
      <w:r w:rsidRPr="007E0FDA">
        <w:rPr>
          <w:rFonts w:ascii="Times New Roman" w:hAnsi="Times New Roman"/>
          <w:i/>
          <w:sz w:val="24"/>
          <w:szCs w:val="24"/>
        </w:rPr>
        <w:t>sporządzonych nie wcześniej niż 3 miesiące przed jej złożeniem</w:t>
      </w:r>
      <w:r w:rsidRPr="007E0FDA">
        <w:rPr>
          <w:rFonts w:ascii="Times New Roman" w:hAnsi="Times New Roman"/>
          <w:sz w:val="24"/>
          <w:szCs w:val="24"/>
        </w:rPr>
        <w:t>, jeżeli odrębne przepisy wymagają wpisu do rejestru lub ewidencji;</w:t>
      </w:r>
    </w:p>
    <w:p w14:paraId="4D7718AA" w14:textId="17BFA227" w:rsidR="007E0FDA" w:rsidRPr="007E0FDA" w:rsidRDefault="007E0FDA" w:rsidP="007E0FDA">
      <w:pPr>
        <w:pStyle w:val="Akapitzlist"/>
        <w:numPr>
          <w:ilvl w:val="1"/>
          <w:numId w:val="16"/>
        </w:numPr>
        <w:spacing w:after="0"/>
        <w:contextualSpacing w:val="0"/>
        <w:jc w:val="both"/>
        <w:rPr>
          <w:rFonts w:ascii="Times New Roman" w:hAnsi="Times New Roman"/>
          <w:sz w:val="24"/>
          <w:szCs w:val="24"/>
        </w:rPr>
      </w:pPr>
      <w:r w:rsidRPr="007E0FDA">
        <w:rPr>
          <w:rFonts w:ascii="Times New Roman" w:hAnsi="Times New Roman"/>
          <w:spacing w:val="-6"/>
          <w:sz w:val="24"/>
          <w:szCs w:val="24"/>
        </w:rPr>
        <w:t>posiadanie uprawnienia do wykonywania działalności ubezpieczeniowej w zakresie świadczenia usług ubezpieczeniowych, obejmujących przedmiot zamówienia.</w:t>
      </w:r>
    </w:p>
    <w:p w14:paraId="10179767" w14:textId="77777777" w:rsidR="00F03A83" w:rsidRPr="00F34469" w:rsidRDefault="00F03A83" w:rsidP="00CE3B62">
      <w:pPr>
        <w:pStyle w:val="Akapitzlist"/>
        <w:numPr>
          <w:ilvl w:val="0"/>
          <w:numId w:val="16"/>
        </w:numPr>
        <w:spacing w:after="0"/>
        <w:ind w:left="284" w:hanging="284"/>
        <w:contextualSpacing w:val="0"/>
        <w:jc w:val="both"/>
        <w:rPr>
          <w:rFonts w:ascii="Times New Roman" w:hAnsi="Times New Roman"/>
          <w:sz w:val="24"/>
          <w:szCs w:val="24"/>
        </w:rPr>
      </w:pPr>
      <w:r w:rsidRPr="00F34469">
        <w:rPr>
          <w:rFonts w:ascii="Times New Roman" w:hAnsi="Times New Roman"/>
          <w:sz w:val="24"/>
          <w:szCs w:val="24"/>
        </w:rPr>
        <w:t>Jeżeli Wykonawca ma siedzibę lub miejsce zamieszkania poza terytorium Rzeczypospolitej Polskiej, zamiast dokumentu, o których mowa w pkt 4.2, składa dokument lub dokumenty wystawione w kraju, w którym wykonawca ma siedzibę lub miejsce zamieszkania, potwierdzające odpowiednio, że nie otwarto jego likwidacji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upływem terminu składania ofert.</w:t>
      </w:r>
    </w:p>
    <w:p w14:paraId="7418115F" w14:textId="77777777" w:rsidR="00F03A83" w:rsidRPr="00F34469" w:rsidRDefault="00F03A83" w:rsidP="00CE3B62">
      <w:pPr>
        <w:pStyle w:val="Akapitzlist"/>
        <w:numPr>
          <w:ilvl w:val="0"/>
          <w:numId w:val="22"/>
        </w:numPr>
        <w:tabs>
          <w:tab w:val="left" w:pos="426"/>
        </w:tabs>
        <w:spacing w:after="0"/>
        <w:ind w:left="284" w:hanging="284"/>
        <w:contextualSpacing w:val="0"/>
        <w:jc w:val="both"/>
        <w:rPr>
          <w:rFonts w:ascii="Times New Roman" w:hAnsi="Times New Roman"/>
          <w:sz w:val="24"/>
          <w:szCs w:val="24"/>
        </w:rPr>
      </w:pPr>
      <w:r w:rsidRPr="00F34469">
        <w:rPr>
          <w:rFonts w:ascii="Times New Roman" w:hAnsi="Times New Roman"/>
          <w:sz w:val="24"/>
          <w:szCs w:val="24"/>
        </w:rPr>
        <w:t>Jeżeli w kraju, w którym Wykonawca ma siedzibę lub miejsce zamieszkania, nie wydaje się dokumentów, o których mowa w pkt 5, zastępuje się je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5A5F6A3D" w14:textId="77777777" w:rsidR="00F03A83" w:rsidRPr="00F34469" w:rsidRDefault="00F03A83" w:rsidP="00CE3B62">
      <w:pPr>
        <w:pStyle w:val="Akapitzlist"/>
        <w:numPr>
          <w:ilvl w:val="0"/>
          <w:numId w:val="22"/>
        </w:numPr>
        <w:spacing w:after="0"/>
        <w:ind w:left="284" w:hanging="284"/>
        <w:contextualSpacing w:val="0"/>
        <w:jc w:val="both"/>
        <w:rPr>
          <w:rFonts w:ascii="Times New Roman" w:hAnsi="Times New Roman"/>
          <w:sz w:val="24"/>
          <w:szCs w:val="24"/>
        </w:rPr>
      </w:pPr>
      <w:r w:rsidRPr="00F34469">
        <w:rPr>
          <w:rFonts w:ascii="Times New Roman" w:hAnsi="Times New Roman"/>
          <w:sz w:val="24"/>
          <w:szCs w:val="24"/>
        </w:rPr>
        <w:t>Zamawiający nie wzywa do złożenia podmiotowych środków dowodowych, jeżeli:</w:t>
      </w:r>
    </w:p>
    <w:p w14:paraId="197B8266" w14:textId="77777777" w:rsidR="00F03A83" w:rsidRPr="00F34469" w:rsidRDefault="00F03A83" w:rsidP="00CE3B62">
      <w:pPr>
        <w:pStyle w:val="Akapitzlist"/>
        <w:numPr>
          <w:ilvl w:val="1"/>
          <w:numId w:val="22"/>
        </w:numPr>
        <w:spacing w:after="0"/>
        <w:ind w:left="709"/>
        <w:contextualSpacing w:val="0"/>
        <w:jc w:val="both"/>
        <w:rPr>
          <w:rFonts w:ascii="Times New Roman" w:hAnsi="Times New Roman"/>
          <w:sz w:val="24"/>
          <w:szCs w:val="24"/>
        </w:rPr>
      </w:pPr>
      <w:r w:rsidRPr="00F34469">
        <w:rPr>
          <w:rFonts w:ascii="Times New Roman" w:hAnsi="Times New Roman"/>
          <w:sz w:val="24"/>
          <w:szCs w:val="24"/>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F34469">
        <w:rPr>
          <w:rFonts w:ascii="Times New Roman" w:hAnsi="Times New Roman"/>
          <w:sz w:val="24"/>
          <w:szCs w:val="24"/>
        </w:rPr>
        <w:t>uPzp</w:t>
      </w:r>
      <w:proofErr w:type="spellEnd"/>
      <w:r w:rsidRPr="00F34469">
        <w:rPr>
          <w:rFonts w:ascii="Times New Roman" w:hAnsi="Times New Roman"/>
          <w:sz w:val="24"/>
          <w:szCs w:val="24"/>
        </w:rPr>
        <w:t xml:space="preserve"> dane umożliwiające dostęp do tych środków;</w:t>
      </w:r>
    </w:p>
    <w:p w14:paraId="32464D89" w14:textId="77777777" w:rsidR="00F03A83" w:rsidRPr="00F34469" w:rsidRDefault="00F03A83" w:rsidP="00CE3B62">
      <w:pPr>
        <w:pStyle w:val="Akapitzlist"/>
        <w:numPr>
          <w:ilvl w:val="1"/>
          <w:numId w:val="22"/>
        </w:numPr>
        <w:spacing w:after="0"/>
        <w:ind w:left="709"/>
        <w:contextualSpacing w:val="0"/>
        <w:jc w:val="both"/>
        <w:rPr>
          <w:rFonts w:ascii="Times New Roman" w:hAnsi="Times New Roman"/>
          <w:sz w:val="24"/>
          <w:szCs w:val="24"/>
        </w:rPr>
      </w:pPr>
      <w:r w:rsidRPr="00F34469">
        <w:rPr>
          <w:rFonts w:ascii="Times New Roman" w:hAnsi="Times New Roman"/>
          <w:sz w:val="24"/>
          <w:szCs w:val="24"/>
        </w:rPr>
        <w:t>podmiotowym środkiem dowodowym jest oświadczenie, którego treść odpowiada zakresowi oświadczenia, o którym mowa w art. 125 ust. 1.</w:t>
      </w:r>
    </w:p>
    <w:p w14:paraId="4E194960" w14:textId="77777777" w:rsidR="00F03A83" w:rsidRPr="00F34469" w:rsidRDefault="00F03A83" w:rsidP="00CE3B62">
      <w:pPr>
        <w:pStyle w:val="Akapitzlist"/>
        <w:numPr>
          <w:ilvl w:val="0"/>
          <w:numId w:val="22"/>
        </w:numPr>
        <w:spacing w:after="0"/>
        <w:contextualSpacing w:val="0"/>
        <w:jc w:val="both"/>
        <w:rPr>
          <w:rFonts w:ascii="Times New Roman" w:hAnsi="Times New Roman"/>
          <w:sz w:val="24"/>
          <w:szCs w:val="24"/>
        </w:rPr>
      </w:pPr>
      <w:r w:rsidRPr="00F34469">
        <w:rPr>
          <w:rFonts w:ascii="Times New Roman" w:hAnsi="Times New Roman"/>
          <w:sz w:val="24"/>
          <w:szCs w:val="24"/>
        </w:rPr>
        <w:t>Wykonawca nie jest zobowiązany do złożenia podmiotowych środków dowodowych, które zamawiający posiada, jeżeli Wykonawca wskaże te środki oraz potwierdzi ich prawidłowość i aktualność.</w:t>
      </w:r>
    </w:p>
    <w:p w14:paraId="3B20C217" w14:textId="77777777" w:rsidR="00F03A83" w:rsidRPr="00F34469" w:rsidRDefault="00F03A83" w:rsidP="00051B7D">
      <w:pPr>
        <w:pStyle w:val="Akapitzlist"/>
        <w:numPr>
          <w:ilvl w:val="0"/>
          <w:numId w:val="22"/>
        </w:numPr>
        <w:spacing w:after="120" w:line="240" w:lineRule="auto"/>
        <w:ind w:left="357" w:hanging="357"/>
        <w:contextualSpacing w:val="0"/>
        <w:jc w:val="both"/>
        <w:rPr>
          <w:rFonts w:ascii="Times New Roman" w:hAnsi="Times New Roman"/>
          <w:sz w:val="24"/>
          <w:szCs w:val="24"/>
        </w:rPr>
      </w:pPr>
      <w:r w:rsidRPr="00F34469">
        <w:rPr>
          <w:rFonts w:ascii="Times New Roman" w:hAnsi="Times New Roman"/>
          <w:sz w:val="24"/>
          <w:szCs w:val="24"/>
        </w:rPr>
        <w:t xml:space="preserve">W zakresie nieuregulowanym </w:t>
      </w:r>
      <w:proofErr w:type="spellStart"/>
      <w:r w:rsidRPr="00F34469">
        <w:rPr>
          <w:rFonts w:ascii="Times New Roman" w:hAnsi="Times New Roman"/>
          <w:sz w:val="24"/>
          <w:szCs w:val="24"/>
        </w:rPr>
        <w:t>uPzp</w:t>
      </w:r>
      <w:proofErr w:type="spellEnd"/>
      <w:r w:rsidRPr="00F34469">
        <w:rPr>
          <w:rFonts w:ascii="Times New Roman" w:hAnsi="Times New Roman"/>
          <w:sz w:val="24"/>
          <w:szCs w:val="24"/>
        </w:rPr>
        <w:t xml:space="preserve"> lub niniejszą SWZ do oświadczeń i dokumentów składanych przez Wykonawcę w postępowaniu zastosowanie mają w szczególności przepisy </w:t>
      </w:r>
      <w:r w:rsidRPr="00F34469">
        <w:rPr>
          <w:rFonts w:ascii="Times New Roman" w:hAnsi="Times New Roman"/>
          <w:i/>
          <w:sz w:val="24"/>
          <w:szCs w:val="24"/>
        </w:rPr>
        <w:t>Rozporządzenia dot. podmiotowych środków dowodowych oraz Rozporządzenia dot. środków komunikacji elektronicznej.</w:t>
      </w:r>
    </w:p>
    <w:p w14:paraId="72C2BA81" w14:textId="77777777" w:rsidR="00F03A83" w:rsidRPr="00F34469" w:rsidRDefault="00F03A83" w:rsidP="00FA3D89">
      <w:pPr>
        <w:pStyle w:val="Nagwek1"/>
        <w:numPr>
          <w:ilvl w:val="0"/>
          <w:numId w:val="11"/>
        </w:numPr>
        <w:pBdr>
          <w:top w:val="single" w:sz="4" w:space="1" w:color="auto"/>
          <w:left w:val="single" w:sz="4" w:space="1" w:color="auto"/>
          <w:bottom w:val="single" w:sz="4" w:space="1" w:color="auto"/>
          <w:right w:val="single" w:sz="4" w:space="1" w:color="auto"/>
        </w:pBdr>
        <w:shd w:val="clear" w:color="auto" w:fill="00B050"/>
        <w:spacing w:line="276" w:lineRule="auto"/>
        <w:ind w:left="0" w:firstLine="0"/>
        <w:jc w:val="left"/>
      </w:pPr>
      <w:bookmarkStart w:id="32" w:name="_Toc105503639"/>
      <w:bookmarkStart w:id="33" w:name="_Toc105503640"/>
      <w:bookmarkEnd w:id="32"/>
      <w:r w:rsidRPr="00F34469">
        <w:lastRenderedPageBreak/>
        <w:t>POLEGANIE NA ZASOBACH INNYCH PODMIOTÓW</w:t>
      </w:r>
      <w:bookmarkEnd w:id="33"/>
    </w:p>
    <w:p w14:paraId="3379D203" w14:textId="77777777" w:rsidR="00F03A83" w:rsidRPr="00F34469" w:rsidRDefault="00F03A83" w:rsidP="00CE3B62">
      <w:pPr>
        <w:numPr>
          <w:ilvl w:val="0"/>
          <w:numId w:val="9"/>
        </w:numPr>
        <w:spacing w:before="120" w:line="276" w:lineRule="auto"/>
        <w:ind w:left="284" w:hanging="284"/>
        <w:jc w:val="both"/>
      </w:pPr>
      <w:r w:rsidRPr="00F34469">
        <w:t>Wykonawca może w celu potwierdzenia spełniania warunków udziału w polegać na zdolnościach technicznych lub zawodowych podmiotów udostępniających zasoby, niezależnie od charakteru prawnego łączących go z nimi stosunków prawnych.</w:t>
      </w:r>
    </w:p>
    <w:p w14:paraId="637A8D56" w14:textId="77777777" w:rsidR="00F03A83" w:rsidRPr="00F34469" w:rsidRDefault="00F03A83" w:rsidP="00CE3B62">
      <w:pPr>
        <w:numPr>
          <w:ilvl w:val="0"/>
          <w:numId w:val="9"/>
        </w:numPr>
        <w:spacing w:line="276" w:lineRule="auto"/>
        <w:ind w:left="284" w:hanging="284"/>
        <w:jc w:val="both"/>
      </w:pPr>
      <w:r w:rsidRPr="00F34469">
        <w:t>W odniesieniu do warunków dotyczących doświadczenia, wykonawcy mogą polegać na zdolnościach podmiotów udostępniających zasoby, jeśli podmioty te wykonają roboty budowlane lub usługi, do realizacji którego te zdolności są wymagane.</w:t>
      </w:r>
    </w:p>
    <w:p w14:paraId="6F8D0AAF" w14:textId="77777777" w:rsidR="00F03A83" w:rsidRPr="00F34469" w:rsidRDefault="00F03A83" w:rsidP="00CE3B62">
      <w:pPr>
        <w:numPr>
          <w:ilvl w:val="0"/>
          <w:numId w:val="9"/>
        </w:numPr>
        <w:spacing w:line="276" w:lineRule="auto"/>
        <w:ind w:left="284" w:hanging="284"/>
        <w:jc w:val="both"/>
      </w:pPr>
      <w:r w:rsidRPr="00F34469">
        <w:rPr>
          <w:b/>
        </w:rPr>
        <w:t>Wykonawca</w:t>
      </w:r>
      <w:r w:rsidRPr="00F34469">
        <w:t xml:space="preserve">, który polega na zdolnościach lub sytuacji podmiotów udostępniających zasoby, </w:t>
      </w:r>
      <w:r w:rsidRPr="00F34469">
        <w:rPr>
          <w:b/>
        </w:rPr>
        <w:t>składa wraz z ofertą, zobowiązanie podmiotu udostępniającego zasoby</w:t>
      </w:r>
      <w:r w:rsidRPr="00F34469">
        <w:t xml:space="preserve">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o</w:t>
      </w:r>
      <w:r w:rsidR="00B30D2A" w:rsidRPr="00F34469">
        <w:t> </w:t>
      </w:r>
      <w:r w:rsidRPr="00F34469">
        <w:t>którym mowa w zdaniu wcześniejszym, potwierdza, że stosunek łączący wykonawcę z</w:t>
      </w:r>
      <w:r w:rsidR="00B30D2A" w:rsidRPr="00F34469">
        <w:t> </w:t>
      </w:r>
      <w:r w:rsidRPr="00F34469">
        <w:t>podmiotami udostępniającymi zasoby gwarantuje rzeczywisty dostęp do tych zasobów oraz określa w szczególności:</w:t>
      </w:r>
    </w:p>
    <w:p w14:paraId="10DFD1BD" w14:textId="77777777" w:rsidR="00F03A83" w:rsidRPr="00F34469" w:rsidRDefault="00F03A83" w:rsidP="00CE3B62">
      <w:pPr>
        <w:numPr>
          <w:ilvl w:val="1"/>
          <w:numId w:val="9"/>
        </w:numPr>
        <w:spacing w:line="276" w:lineRule="auto"/>
        <w:ind w:left="709" w:hanging="425"/>
        <w:jc w:val="both"/>
      </w:pPr>
      <w:r w:rsidRPr="00F34469">
        <w:t>zakres dostępnych wykonawcy zasobów podmiotu udostępniającego zasoby;</w:t>
      </w:r>
    </w:p>
    <w:p w14:paraId="757E045E" w14:textId="77777777" w:rsidR="00F03A83" w:rsidRPr="00F34469" w:rsidRDefault="00F03A83" w:rsidP="00CE3B62">
      <w:pPr>
        <w:numPr>
          <w:ilvl w:val="1"/>
          <w:numId w:val="9"/>
        </w:numPr>
        <w:spacing w:line="276" w:lineRule="auto"/>
        <w:ind w:left="709" w:hanging="425"/>
        <w:jc w:val="both"/>
      </w:pPr>
      <w:r w:rsidRPr="00F34469">
        <w:t>sposób i okres udostępnienia wykonawcy i wykorzystania przez niego zasobów podmiotu udostępniającego te zasoby przy wykonywaniu zamówienia;</w:t>
      </w:r>
    </w:p>
    <w:p w14:paraId="7E7A79A3" w14:textId="77777777" w:rsidR="00F03A83" w:rsidRPr="00F34469" w:rsidRDefault="00F03A83" w:rsidP="00CE3B62">
      <w:pPr>
        <w:numPr>
          <w:ilvl w:val="1"/>
          <w:numId w:val="9"/>
        </w:numPr>
        <w:spacing w:line="276" w:lineRule="auto"/>
        <w:ind w:left="709" w:hanging="425"/>
        <w:jc w:val="both"/>
      </w:pPr>
      <w:r w:rsidRPr="00F34469">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B996D35" w14:textId="77777777" w:rsidR="00F03A83" w:rsidRPr="00F34469" w:rsidRDefault="00F03A83" w:rsidP="00CE3B62">
      <w:pPr>
        <w:numPr>
          <w:ilvl w:val="0"/>
          <w:numId w:val="9"/>
        </w:numPr>
        <w:spacing w:line="276" w:lineRule="auto"/>
        <w:ind w:left="284" w:hanging="284"/>
        <w:jc w:val="both"/>
      </w:pPr>
      <w:r w:rsidRPr="00F34469">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7FF6200" w14:textId="77777777" w:rsidR="00F03A83" w:rsidRPr="00F34469" w:rsidRDefault="00F03A83" w:rsidP="00CE3B62">
      <w:pPr>
        <w:numPr>
          <w:ilvl w:val="0"/>
          <w:numId w:val="9"/>
        </w:numPr>
        <w:spacing w:line="276" w:lineRule="auto"/>
        <w:ind w:left="284" w:hanging="284"/>
        <w:jc w:val="both"/>
      </w:pPr>
      <w:r w:rsidRPr="00F34469">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B5F4202" w14:textId="77777777" w:rsidR="00F03A83" w:rsidRPr="00F34469" w:rsidRDefault="00F03A83" w:rsidP="00CE3B62">
      <w:pPr>
        <w:numPr>
          <w:ilvl w:val="0"/>
          <w:numId w:val="9"/>
        </w:numPr>
        <w:spacing w:line="276" w:lineRule="auto"/>
        <w:ind w:left="284" w:hanging="284"/>
        <w:jc w:val="both"/>
      </w:pPr>
      <w:r w:rsidRPr="00F34469">
        <w:t>UWAGA: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07446C8" w14:textId="77777777" w:rsidR="00F03A83" w:rsidRPr="00F34469" w:rsidRDefault="00F03A83" w:rsidP="00051B7D">
      <w:pPr>
        <w:numPr>
          <w:ilvl w:val="0"/>
          <w:numId w:val="9"/>
        </w:numPr>
        <w:spacing w:after="120"/>
        <w:ind w:left="284" w:hanging="284"/>
        <w:jc w:val="both"/>
      </w:pPr>
      <w:r w:rsidRPr="00F34469">
        <w:t>Wykonawca, w przypadku polegania na zdolnościach lub sytuacji podmiotów udostępniających zasoby, przedstawia, wraz z oświadczeniem, o którym mowa w Rozdziale VII pkt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w:t>
      </w:r>
      <w:r w:rsidR="00B30D2A" w:rsidRPr="00F34469">
        <w:t> </w:t>
      </w:r>
      <w:r w:rsidRPr="00F34469">
        <w:t>Rozdziale VII SWZ.</w:t>
      </w:r>
    </w:p>
    <w:p w14:paraId="47CC2A77" w14:textId="77777777" w:rsidR="00F03A83" w:rsidRPr="00F34469" w:rsidRDefault="00F03A83" w:rsidP="00FA3D89">
      <w:pPr>
        <w:pStyle w:val="Nagwek1"/>
        <w:numPr>
          <w:ilvl w:val="0"/>
          <w:numId w:val="11"/>
        </w:numPr>
        <w:pBdr>
          <w:top w:val="single" w:sz="4" w:space="1" w:color="auto"/>
          <w:left w:val="single" w:sz="4" w:space="1" w:color="auto"/>
          <w:bottom w:val="single" w:sz="4" w:space="1" w:color="auto"/>
          <w:right w:val="single" w:sz="4" w:space="1" w:color="auto"/>
        </w:pBdr>
        <w:shd w:val="clear" w:color="auto" w:fill="00B050"/>
        <w:spacing w:line="276" w:lineRule="auto"/>
        <w:ind w:left="0" w:firstLine="0"/>
        <w:jc w:val="left"/>
      </w:pPr>
      <w:bookmarkStart w:id="34" w:name="_Toc105503641"/>
      <w:bookmarkStart w:id="35" w:name="_Toc105503642"/>
      <w:bookmarkEnd w:id="34"/>
      <w:r w:rsidRPr="00F34469">
        <w:t>OFERTA WSPÓLNA</w:t>
      </w:r>
      <w:bookmarkEnd w:id="21"/>
      <w:bookmarkEnd w:id="22"/>
      <w:bookmarkEnd w:id="23"/>
      <w:bookmarkEnd w:id="24"/>
      <w:bookmarkEnd w:id="35"/>
    </w:p>
    <w:p w14:paraId="7E85FFD4" w14:textId="77777777" w:rsidR="00F03A83" w:rsidRPr="00F34469" w:rsidRDefault="00F03A83" w:rsidP="00CE3B62">
      <w:pPr>
        <w:pStyle w:val="Akapitzlist"/>
        <w:numPr>
          <w:ilvl w:val="0"/>
          <w:numId w:val="17"/>
        </w:numPr>
        <w:spacing w:before="120" w:after="0"/>
        <w:ind w:left="284" w:hanging="284"/>
        <w:contextualSpacing w:val="0"/>
        <w:jc w:val="both"/>
        <w:rPr>
          <w:rFonts w:ascii="Times New Roman" w:hAnsi="Times New Roman"/>
          <w:sz w:val="24"/>
          <w:szCs w:val="24"/>
        </w:rPr>
      </w:pPr>
      <w:r w:rsidRPr="00F34469">
        <w:rPr>
          <w:rFonts w:ascii="Times New Roman" w:hAnsi="Times New Roman"/>
          <w:sz w:val="24"/>
          <w:szCs w:val="24"/>
        </w:rPr>
        <w:t xml:space="preserve">Wykonawcy mogą wspólnie ubiegać się o udzielenie zamówienia. W takim przypadku Wykonawcy ustanawiają </w:t>
      </w:r>
      <w:r w:rsidRPr="00F34469">
        <w:rPr>
          <w:rFonts w:ascii="Times New Roman" w:hAnsi="Times New Roman"/>
          <w:b/>
          <w:sz w:val="24"/>
          <w:szCs w:val="24"/>
        </w:rPr>
        <w:t>pełnomocnika</w:t>
      </w:r>
      <w:r w:rsidRPr="00F34469">
        <w:rPr>
          <w:rFonts w:ascii="Times New Roman" w:hAnsi="Times New Roman"/>
          <w:sz w:val="24"/>
          <w:szCs w:val="24"/>
        </w:rPr>
        <w:t xml:space="preserve"> do reprezentowania ich w postępowaniu albo do reprezentowania i zawarcia umowy w sprawie zamówienia publicznego. Pełnomocnictwo winno być załączone do Oferty. </w:t>
      </w:r>
    </w:p>
    <w:p w14:paraId="75B457BB" w14:textId="77777777" w:rsidR="00F03A83" w:rsidRPr="00F34469" w:rsidRDefault="00F03A83" w:rsidP="00CE3B62">
      <w:pPr>
        <w:pStyle w:val="Akapitzlist"/>
        <w:numPr>
          <w:ilvl w:val="0"/>
          <w:numId w:val="17"/>
        </w:numPr>
        <w:ind w:left="284" w:hanging="284"/>
        <w:jc w:val="both"/>
        <w:rPr>
          <w:rFonts w:ascii="Times New Roman" w:hAnsi="Times New Roman"/>
          <w:sz w:val="24"/>
          <w:szCs w:val="24"/>
        </w:rPr>
      </w:pPr>
      <w:r w:rsidRPr="00F34469">
        <w:rPr>
          <w:rFonts w:ascii="Times New Roman" w:hAnsi="Times New Roman"/>
          <w:sz w:val="24"/>
          <w:szCs w:val="24"/>
        </w:rPr>
        <w:lastRenderedPageBreak/>
        <w:t>W przypadku Wykonawców wspólnie ubiegających się o udzielenie zamówienia, oświadczenia, o których mowa w Rozdziale VII pkt 1 SWZ, składa każdy z wykonawców. Oświadczenia te potwierdzają brak podstaw wykluczenia oraz spełnianie warunków udziału w zakresie, w jakim każdy z wykonawców wykazuje spełnianie warunków udziału w postępowaniu.</w:t>
      </w:r>
    </w:p>
    <w:p w14:paraId="22969A8B" w14:textId="77777777" w:rsidR="00F03A83" w:rsidRPr="00F34469" w:rsidRDefault="00F03A83" w:rsidP="00CE3B62">
      <w:pPr>
        <w:pStyle w:val="Akapitzlist"/>
        <w:numPr>
          <w:ilvl w:val="0"/>
          <w:numId w:val="17"/>
        </w:numPr>
        <w:ind w:left="284" w:hanging="284"/>
        <w:jc w:val="both"/>
        <w:rPr>
          <w:rFonts w:ascii="Times New Roman" w:hAnsi="Times New Roman"/>
          <w:sz w:val="24"/>
          <w:szCs w:val="24"/>
        </w:rPr>
      </w:pPr>
      <w:r w:rsidRPr="00F34469">
        <w:rPr>
          <w:rFonts w:ascii="Times New Roman" w:hAnsi="Times New Roman"/>
          <w:sz w:val="24"/>
          <w:szCs w:val="24"/>
        </w:rPr>
        <w:t>Wykonawcy wspólnie ubiegający się o udzielenie zamówienia dołączają do oferty oświadczenie, z którego wynika, które usługi wykonają poszczególni wykonawcy.</w:t>
      </w:r>
    </w:p>
    <w:p w14:paraId="06B398D9" w14:textId="77777777" w:rsidR="00F03A83" w:rsidRPr="00F34469" w:rsidRDefault="00F03A83" w:rsidP="00CE3B62">
      <w:pPr>
        <w:pStyle w:val="Akapitzlist"/>
        <w:numPr>
          <w:ilvl w:val="0"/>
          <w:numId w:val="17"/>
        </w:numPr>
        <w:spacing w:after="120"/>
        <w:ind w:left="284" w:hanging="284"/>
        <w:contextualSpacing w:val="0"/>
        <w:jc w:val="both"/>
        <w:rPr>
          <w:rFonts w:ascii="Times New Roman" w:hAnsi="Times New Roman"/>
          <w:sz w:val="24"/>
          <w:szCs w:val="24"/>
        </w:rPr>
      </w:pPr>
      <w:r w:rsidRPr="00F34469">
        <w:rPr>
          <w:rFonts w:ascii="Times New Roman" w:hAnsi="Times New Roman"/>
          <w:sz w:val="24"/>
          <w:szCs w:val="24"/>
        </w:rPr>
        <w:t>Oświadczenia i dokumenty potwierdzające brak podstaw do wykluczenia z postępowania składa każdy z Wykonawców wspólnie ubiegających się o zamówienie.</w:t>
      </w:r>
    </w:p>
    <w:p w14:paraId="32FB61D9" w14:textId="77777777" w:rsidR="00DD1240" w:rsidRPr="00F34469" w:rsidRDefault="00F03A83" w:rsidP="00DD1240">
      <w:pPr>
        <w:pStyle w:val="Nagwek1"/>
        <w:numPr>
          <w:ilvl w:val="0"/>
          <w:numId w:val="11"/>
        </w:numPr>
        <w:pBdr>
          <w:top w:val="single" w:sz="4" w:space="1" w:color="auto"/>
          <w:left w:val="single" w:sz="4" w:space="1" w:color="auto"/>
          <w:bottom w:val="single" w:sz="4" w:space="1" w:color="auto"/>
          <w:right w:val="single" w:sz="4" w:space="1" w:color="auto"/>
        </w:pBdr>
        <w:shd w:val="clear" w:color="auto" w:fill="00B050"/>
        <w:tabs>
          <w:tab w:val="left" w:pos="1701"/>
        </w:tabs>
        <w:spacing w:line="276" w:lineRule="auto"/>
        <w:ind w:left="1701" w:hanging="1701"/>
        <w:jc w:val="left"/>
      </w:pPr>
      <w:bookmarkStart w:id="36" w:name="_Toc105503643"/>
      <w:bookmarkStart w:id="37" w:name="_Toc105503644"/>
      <w:bookmarkEnd w:id="36"/>
      <w:r w:rsidRPr="00F34469">
        <w:t>INFORMACJE O ŚRODKACH KOMUNIKACJI ELEKTRONICZNEJ, przy użyciu których Zamawiający będzie komunikował się z Wykonawcami, oraz informacje o wymaganiach technicznych i organizacyjnych sporządzania, wysyłania i odbierania korespondencji elektronicznej</w:t>
      </w:r>
      <w:bookmarkStart w:id="38" w:name="_Toc321297762"/>
      <w:bookmarkStart w:id="39" w:name="_Toc360626584"/>
      <w:bookmarkEnd w:id="37"/>
    </w:p>
    <w:p w14:paraId="70E59154" w14:textId="77777777" w:rsidR="00DD1240" w:rsidRPr="00F34469" w:rsidRDefault="00DD1240" w:rsidP="00051B7D">
      <w:pPr>
        <w:pStyle w:val="Nagwek2"/>
        <w:keepLines/>
        <w:numPr>
          <w:ilvl w:val="0"/>
          <w:numId w:val="36"/>
        </w:numPr>
        <w:spacing w:before="120" w:after="0"/>
        <w:ind w:left="357" w:hanging="357"/>
        <w:rPr>
          <w:rFonts w:ascii="Times New Roman" w:hAnsi="Times New Roman"/>
          <w:bCs w:val="0"/>
          <w:sz w:val="24"/>
          <w:szCs w:val="24"/>
        </w:rPr>
      </w:pPr>
      <w:r w:rsidRPr="00F34469">
        <w:rPr>
          <w:rFonts w:ascii="Times New Roman" w:hAnsi="Times New Roman"/>
          <w:sz w:val="24"/>
          <w:szCs w:val="24"/>
        </w:rPr>
        <w:t xml:space="preserve">Środki komunikacji elektronicznej, przy użyciu których Zamawiający będzie komunikował się z wykonawcami oraz wymagania techniczne dla dokumentów elektronicznych oraz środków komunikacji. </w:t>
      </w:r>
    </w:p>
    <w:p w14:paraId="32053901" w14:textId="77777777" w:rsidR="00DD1240" w:rsidRPr="00F34469" w:rsidRDefault="00DD1240" w:rsidP="00DD1240">
      <w:pPr>
        <w:pStyle w:val="Akapitzlist"/>
        <w:numPr>
          <w:ilvl w:val="0"/>
          <w:numId w:val="37"/>
        </w:numPr>
        <w:spacing w:after="0"/>
        <w:rPr>
          <w:rFonts w:ascii="Times New Roman" w:hAnsi="Times New Roman"/>
          <w:sz w:val="24"/>
          <w:szCs w:val="24"/>
        </w:rPr>
      </w:pPr>
      <w:r w:rsidRPr="00F34469">
        <w:rPr>
          <w:rFonts w:ascii="Times New Roman" w:hAnsi="Times New Roman"/>
          <w:sz w:val="24"/>
          <w:szCs w:val="24"/>
        </w:rPr>
        <w:t xml:space="preserve">W postępowaniu o udzielenie zamówienia publicznego komunikacja między Zamawiającym a wykonawcami odbywa się przy użyciu Platformy e-Zamówienia, która jest dostępna pod adresem </w:t>
      </w:r>
      <w:hyperlink r:id="rId12" w:history="1">
        <w:r w:rsidRPr="00F34469">
          <w:rPr>
            <w:rStyle w:val="Hipercze"/>
            <w:rFonts w:ascii="Times New Roman" w:hAnsi="Times New Roman"/>
            <w:sz w:val="24"/>
            <w:szCs w:val="24"/>
          </w:rPr>
          <w:t>https://ezamowienia.gov.pl</w:t>
        </w:r>
      </w:hyperlink>
    </w:p>
    <w:p w14:paraId="0D68AE03" w14:textId="77777777" w:rsidR="00DD1240" w:rsidRPr="00F34469" w:rsidRDefault="00DD1240" w:rsidP="00DD1240">
      <w:pPr>
        <w:pStyle w:val="Default"/>
        <w:numPr>
          <w:ilvl w:val="0"/>
          <w:numId w:val="37"/>
        </w:numPr>
        <w:spacing w:after="66"/>
        <w:jc w:val="both"/>
        <w:rPr>
          <w:rFonts w:ascii="Times New Roman" w:hAnsi="Times New Roman" w:cs="Times New Roman"/>
        </w:rPr>
      </w:pPr>
      <w:r w:rsidRPr="00F34469">
        <w:rPr>
          <w:rFonts w:ascii="Times New Roman" w:hAnsi="Times New Roman" w:cs="Times New Roman"/>
        </w:rPr>
        <w:t>Korzystanie z Platformy e-Zamówienia jest bezpłatne.</w:t>
      </w:r>
    </w:p>
    <w:p w14:paraId="03E869FB" w14:textId="77777777" w:rsidR="00DD1240" w:rsidRPr="00F34469" w:rsidRDefault="00DD1240" w:rsidP="00DD1240">
      <w:pPr>
        <w:pStyle w:val="Default"/>
        <w:numPr>
          <w:ilvl w:val="0"/>
          <w:numId w:val="37"/>
        </w:numPr>
        <w:spacing w:after="66"/>
        <w:jc w:val="both"/>
        <w:rPr>
          <w:rFonts w:ascii="Times New Roman" w:hAnsi="Times New Roman" w:cs="Times New Roman"/>
        </w:rPr>
      </w:pPr>
      <w:r w:rsidRPr="00F34469">
        <w:rPr>
          <w:rFonts w:ascii="Times New Roman" w:hAnsi="Times New Roman" w:cs="Times New Roman"/>
        </w:rPr>
        <w:t xml:space="preserve">Zamawiający wyznacza następujące osoby do kontaktu z wykonawcami: </w:t>
      </w:r>
    </w:p>
    <w:p w14:paraId="1F6C52CC" w14:textId="58AE2362" w:rsidR="005F75E0" w:rsidRDefault="00435FE0" w:rsidP="005F75E0">
      <w:pPr>
        <w:pStyle w:val="Default"/>
        <w:spacing w:after="66"/>
        <w:ind w:left="360" w:firstLine="348"/>
        <w:jc w:val="both"/>
        <w:rPr>
          <w:rFonts w:ascii="Times New Roman" w:hAnsi="Times New Roman" w:cs="Times New Roman"/>
        </w:rPr>
      </w:pPr>
      <w:r w:rsidRPr="00F34469">
        <w:rPr>
          <w:rFonts w:ascii="Times New Roman" w:hAnsi="Times New Roman" w:cs="Times New Roman"/>
        </w:rPr>
        <w:t xml:space="preserve">Pan </w:t>
      </w:r>
      <w:r w:rsidR="005F75E0">
        <w:rPr>
          <w:rFonts w:ascii="Times New Roman" w:hAnsi="Times New Roman" w:cs="Times New Roman"/>
        </w:rPr>
        <w:t xml:space="preserve">Wiesław </w:t>
      </w:r>
      <w:proofErr w:type="spellStart"/>
      <w:r w:rsidR="005F75E0">
        <w:rPr>
          <w:rFonts w:ascii="Times New Roman" w:hAnsi="Times New Roman" w:cs="Times New Roman"/>
        </w:rPr>
        <w:t>Matliński</w:t>
      </w:r>
      <w:proofErr w:type="spellEnd"/>
      <w:r w:rsidR="00DD1240" w:rsidRPr="00F34469">
        <w:rPr>
          <w:rFonts w:ascii="Times New Roman" w:hAnsi="Times New Roman" w:cs="Times New Roman"/>
        </w:rPr>
        <w:t xml:space="preserve">, e-mail: </w:t>
      </w:r>
      <w:hyperlink r:id="rId13" w:history="1">
        <w:r w:rsidR="005F75E0" w:rsidRPr="005F75E0">
          <w:rPr>
            <w:rFonts w:ascii="Times New Roman" w:hAnsi="Times New Roman"/>
            <w:u w:val="single"/>
            <w:shd w:val="clear" w:color="auto" w:fill="F2F2F2"/>
          </w:rPr>
          <w:t>sekretariat@pks-jaroslaw.pl</w:t>
        </w:r>
      </w:hyperlink>
    </w:p>
    <w:p w14:paraId="74075226" w14:textId="77777777" w:rsidR="00DD1240" w:rsidRPr="00F34469" w:rsidRDefault="00DD1240" w:rsidP="00DD1240">
      <w:pPr>
        <w:pStyle w:val="Default"/>
        <w:numPr>
          <w:ilvl w:val="0"/>
          <w:numId w:val="37"/>
        </w:numPr>
        <w:jc w:val="both"/>
        <w:rPr>
          <w:rFonts w:ascii="Times New Roman" w:hAnsi="Times New Roman" w:cs="Times New Roman"/>
        </w:rPr>
      </w:pPr>
      <w:r w:rsidRPr="00F34469">
        <w:rPr>
          <w:rFonts w:ascii="Times New Roman" w:hAnsi="Times New Roman" w:cs="Times New Roman"/>
        </w:rPr>
        <w:t xml:space="preserve">Adres strony internetowej prowadzonego postępowania (link prowadzący bezpośrednio do widoku postępowania na Platformie e-Zamówienia): </w:t>
      </w:r>
    </w:p>
    <w:p w14:paraId="57E766BA" w14:textId="77777777" w:rsidR="00DD1240" w:rsidRPr="00F34469" w:rsidRDefault="00DD1240" w:rsidP="00DD1240">
      <w:pPr>
        <w:pStyle w:val="Default"/>
        <w:ind w:left="720"/>
        <w:jc w:val="both"/>
        <w:rPr>
          <w:rFonts w:ascii="Times New Roman" w:hAnsi="Times New Roman" w:cs="Times New Roman"/>
        </w:rPr>
      </w:pPr>
      <w:r w:rsidRPr="00F34469">
        <w:rPr>
          <w:rFonts w:ascii="Times New Roman" w:hAnsi="Times New Roman" w:cs="Times New Roman"/>
        </w:rPr>
        <w:t>……………………………………………………………</w:t>
      </w:r>
    </w:p>
    <w:p w14:paraId="635CCF33" w14:textId="77777777" w:rsidR="00DD1240" w:rsidRPr="00F34469" w:rsidRDefault="00DD1240" w:rsidP="00DD1240">
      <w:pPr>
        <w:pStyle w:val="Default"/>
        <w:ind w:left="720"/>
        <w:jc w:val="both"/>
        <w:rPr>
          <w:rFonts w:ascii="Times New Roman" w:hAnsi="Times New Roman" w:cs="Times New Roman"/>
        </w:rPr>
      </w:pPr>
    </w:p>
    <w:p w14:paraId="7A85CB5D" w14:textId="77777777" w:rsidR="00DD1240" w:rsidRPr="00F34469" w:rsidRDefault="00DD1240" w:rsidP="00DD1240">
      <w:pPr>
        <w:pStyle w:val="Default"/>
        <w:numPr>
          <w:ilvl w:val="0"/>
          <w:numId w:val="37"/>
        </w:numPr>
        <w:jc w:val="both"/>
        <w:rPr>
          <w:rFonts w:ascii="Times New Roman" w:hAnsi="Times New Roman" w:cs="Times New Roman"/>
        </w:rPr>
      </w:pPr>
      <w:r w:rsidRPr="00F34469">
        <w:rPr>
          <w:rFonts w:ascii="Times New Roman" w:hAnsi="Times New Roman" w:cs="Times New Roman"/>
        </w:rPr>
        <w:t>Identyfikator (ID) postępowania na Platformie e-Zamówienia: …………………………………………………………………………………………</w:t>
      </w:r>
    </w:p>
    <w:p w14:paraId="79D7A7F1" w14:textId="77777777" w:rsidR="00DD1240" w:rsidRPr="00F34469" w:rsidRDefault="00DD1240" w:rsidP="00DD1240">
      <w:pPr>
        <w:pStyle w:val="Default"/>
        <w:ind w:left="720"/>
        <w:jc w:val="both"/>
        <w:rPr>
          <w:rFonts w:ascii="Times New Roman" w:hAnsi="Times New Roman" w:cs="Times New Roman"/>
        </w:rPr>
      </w:pPr>
    </w:p>
    <w:p w14:paraId="6152BDD0" w14:textId="77777777" w:rsidR="00DD1240" w:rsidRPr="00F34469" w:rsidRDefault="00DD1240" w:rsidP="00DD1240">
      <w:pPr>
        <w:pStyle w:val="Default"/>
        <w:numPr>
          <w:ilvl w:val="0"/>
          <w:numId w:val="37"/>
        </w:numPr>
        <w:jc w:val="both"/>
        <w:rPr>
          <w:rFonts w:ascii="Times New Roman" w:hAnsi="Times New Roman" w:cs="Times New Roman"/>
        </w:rPr>
      </w:pPr>
      <w:r w:rsidRPr="00F34469">
        <w:rPr>
          <w:rFonts w:ascii="Times New Roman" w:hAnsi="Times New Roman" w:cs="Times New Roman"/>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F34469">
        <w:rPr>
          <w:rFonts w:ascii="Times New Roman" w:hAnsi="Times New Roman" w:cs="Times New Roman"/>
          <w:i/>
          <w:iCs/>
        </w:rPr>
        <w:t xml:space="preserve">Regulamin Platformy e-Zamówienia, </w:t>
      </w:r>
      <w:r w:rsidRPr="00F34469">
        <w:rPr>
          <w:rFonts w:ascii="Times New Roman" w:hAnsi="Times New Roman" w:cs="Times New Roman"/>
        </w:rPr>
        <w:t xml:space="preserve">dostępny na stronie internetowej https://ezamowienia.gov.pl oraz informacje zamieszczone w zakładce „Centrum Pomocy”. </w:t>
      </w:r>
    </w:p>
    <w:p w14:paraId="3E48B8BE" w14:textId="77777777" w:rsidR="00DD1240" w:rsidRPr="00F34469" w:rsidRDefault="00DD1240" w:rsidP="00DD1240">
      <w:pPr>
        <w:pStyle w:val="Default"/>
        <w:numPr>
          <w:ilvl w:val="0"/>
          <w:numId w:val="37"/>
        </w:numPr>
        <w:jc w:val="both"/>
        <w:rPr>
          <w:rFonts w:ascii="Times New Roman" w:hAnsi="Times New Roman" w:cs="Times New Roman"/>
        </w:rPr>
      </w:pPr>
      <w:r w:rsidRPr="00F34469">
        <w:rPr>
          <w:rFonts w:ascii="Times New Roman" w:hAnsi="Times New Roman" w:cs="Times New Roman"/>
        </w:rPr>
        <w:t>Przeglądanie i pobieranie publicznej treści dokumentacji postępowania nie wymaga posiadania konta na Platformie e-Zamówienia ani logowania.</w:t>
      </w:r>
    </w:p>
    <w:p w14:paraId="06E4253F" w14:textId="77777777" w:rsidR="00DD1240" w:rsidRPr="00F34469" w:rsidRDefault="00DD1240" w:rsidP="00DD1240">
      <w:pPr>
        <w:pStyle w:val="Default"/>
        <w:numPr>
          <w:ilvl w:val="0"/>
          <w:numId w:val="37"/>
        </w:numPr>
        <w:jc w:val="both"/>
        <w:rPr>
          <w:rFonts w:ascii="Times New Roman" w:hAnsi="Times New Roman" w:cs="Times New Roman"/>
        </w:rPr>
      </w:pPr>
      <w:r w:rsidRPr="00F34469">
        <w:rPr>
          <w:rFonts w:ascii="Times New Roman" w:hAnsi="Times New Roman" w:cs="Times New Roman"/>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79759BA7" w14:textId="77777777" w:rsidR="00DD1240" w:rsidRPr="00F34469" w:rsidRDefault="00DD1240" w:rsidP="00DD1240">
      <w:pPr>
        <w:pStyle w:val="Default"/>
        <w:numPr>
          <w:ilvl w:val="0"/>
          <w:numId w:val="37"/>
        </w:numPr>
        <w:jc w:val="both"/>
        <w:rPr>
          <w:rFonts w:ascii="Times New Roman" w:hAnsi="Times New Roman" w:cs="Times New Roman"/>
        </w:rPr>
      </w:pPr>
      <w:r w:rsidRPr="00F34469">
        <w:rPr>
          <w:rFonts w:ascii="Times New Roman" w:hAnsi="Times New Roman" w:cs="Times New Roman"/>
        </w:rPr>
        <w:t xml:space="preserve">Dokumenty elektroniczne(1),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2FE15798" w14:textId="77777777" w:rsidR="00DD1240" w:rsidRPr="00F34469" w:rsidRDefault="00DD1240" w:rsidP="00DD1240">
      <w:pPr>
        <w:pStyle w:val="Default"/>
        <w:spacing w:after="46"/>
        <w:ind w:left="720"/>
        <w:jc w:val="both"/>
        <w:rPr>
          <w:rFonts w:ascii="Times New Roman" w:hAnsi="Times New Roman" w:cs="Times New Roman"/>
        </w:rPr>
      </w:pPr>
      <w:r w:rsidRPr="00F34469">
        <w:rPr>
          <w:rFonts w:ascii="Times New Roman" w:hAnsi="Times New Roman" w:cs="Times New Roman"/>
        </w:rPr>
        <w:t xml:space="preserve">W przypadku formatów, o których mowa w art. 66 ust. 1 ustawy </w:t>
      </w:r>
      <w:proofErr w:type="spellStart"/>
      <w:r w:rsidRPr="00F34469">
        <w:rPr>
          <w:rFonts w:ascii="Times New Roman" w:hAnsi="Times New Roman" w:cs="Times New Roman"/>
        </w:rPr>
        <w:t>Pzp</w:t>
      </w:r>
      <w:proofErr w:type="spellEnd"/>
      <w:r w:rsidRPr="00F34469">
        <w:rPr>
          <w:rFonts w:ascii="Times New Roman" w:hAnsi="Times New Roman" w:cs="Times New Roman"/>
        </w:rPr>
        <w:t xml:space="preserve">, ww. regulacje nie będą miały bezpośredniego zastosowania. </w:t>
      </w:r>
    </w:p>
    <w:p w14:paraId="72EA3ADB" w14:textId="77777777" w:rsidR="00DD1240" w:rsidRPr="00F34469" w:rsidRDefault="00DD1240" w:rsidP="00DD1240">
      <w:pPr>
        <w:pStyle w:val="Default"/>
        <w:jc w:val="both"/>
        <w:rPr>
          <w:rFonts w:ascii="Times New Roman" w:hAnsi="Times New Roman" w:cs="Times New Roman"/>
          <w:i/>
        </w:rPr>
      </w:pPr>
      <w:r w:rsidRPr="00F34469">
        <w:rPr>
          <w:rFonts w:ascii="Times New Roman" w:hAnsi="Times New Roman" w:cs="Times New Roman"/>
          <w:i/>
        </w:rPr>
        <w:t xml:space="preserve">(1) Wykaz poszczególnych dokumentów i oświadczeń składanych w postępowaniu oraz ich forma, sposób sporządzania i przekazywania zostały określone przez Zamawiającego w  SWZ. </w:t>
      </w:r>
    </w:p>
    <w:p w14:paraId="1EE0DF31" w14:textId="77777777" w:rsidR="00DD1240" w:rsidRPr="00F34469" w:rsidRDefault="00DD1240" w:rsidP="00DD1240">
      <w:pPr>
        <w:pStyle w:val="Default"/>
        <w:spacing w:after="46"/>
        <w:ind w:left="720"/>
        <w:jc w:val="both"/>
        <w:rPr>
          <w:rFonts w:ascii="Times New Roman" w:hAnsi="Times New Roman" w:cs="Times New Roman"/>
        </w:rPr>
      </w:pPr>
    </w:p>
    <w:p w14:paraId="33DF298D" w14:textId="77777777" w:rsidR="00DD1240" w:rsidRPr="00F34469" w:rsidRDefault="00DD1240" w:rsidP="00DD1240">
      <w:pPr>
        <w:pStyle w:val="Akapitzlist"/>
        <w:numPr>
          <w:ilvl w:val="0"/>
          <w:numId w:val="37"/>
        </w:numPr>
        <w:spacing w:after="0"/>
        <w:rPr>
          <w:rFonts w:ascii="Times New Roman" w:hAnsi="Times New Roman"/>
          <w:sz w:val="24"/>
          <w:szCs w:val="24"/>
        </w:rPr>
      </w:pPr>
      <w:r w:rsidRPr="00F34469">
        <w:rPr>
          <w:rFonts w:ascii="Times New Roman" w:hAnsi="Times New Roman"/>
          <w:sz w:val="24"/>
          <w:szCs w:val="24"/>
        </w:rPr>
        <w:t xml:space="preserve"> Informacje, oświadczenia lub dokumenty (2), inne niż wymienione w § 2 ust. 1 rozporządzenia Prezesa Rady Ministrów w sprawie wymagań dla dokumentów elektronicznych, przekazywane w postępowaniu sporządza się w postaci elektronicznej: </w:t>
      </w:r>
    </w:p>
    <w:p w14:paraId="1349DC65" w14:textId="77777777" w:rsidR="00DD1240" w:rsidRPr="00F34469" w:rsidRDefault="00DD1240" w:rsidP="00DD1240">
      <w:pPr>
        <w:pStyle w:val="Default"/>
        <w:numPr>
          <w:ilvl w:val="0"/>
          <w:numId w:val="38"/>
        </w:numPr>
        <w:spacing w:after="46"/>
        <w:jc w:val="both"/>
        <w:rPr>
          <w:rFonts w:ascii="Times New Roman" w:hAnsi="Times New Roman" w:cs="Times New Roman"/>
        </w:rPr>
      </w:pPr>
      <w:r w:rsidRPr="00F34469">
        <w:rPr>
          <w:rFonts w:ascii="Times New Roman" w:hAnsi="Times New Roman" w:cs="Times New Roman"/>
        </w:rPr>
        <w:t xml:space="preserve">w formatach danych określonych w przepisach rozporządzenia Rady Ministrów w sprawie Krajowych Ram Interoperacyjności (i przekazuje się jako załącznik), lub </w:t>
      </w:r>
    </w:p>
    <w:p w14:paraId="1398BDD3" w14:textId="77777777" w:rsidR="00DD1240" w:rsidRPr="00F34469" w:rsidRDefault="00DD1240" w:rsidP="00DD1240">
      <w:pPr>
        <w:pStyle w:val="Default"/>
        <w:numPr>
          <w:ilvl w:val="0"/>
          <w:numId w:val="38"/>
        </w:numPr>
        <w:spacing w:after="46"/>
        <w:jc w:val="both"/>
        <w:rPr>
          <w:rFonts w:ascii="Times New Roman" w:hAnsi="Times New Roman" w:cs="Times New Roman"/>
        </w:rPr>
      </w:pPr>
      <w:r w:rsidRPr="00F34469">
        <w:rPr>
          <w:rFonts w:ascii="Times New Roman" w:hAnsi="Times New Roman" w:cs="Times New Roman"/>
        </w:rPr>
        <w:t xml:space="preserve">jako tekst wpisany bezpośrednio do wiadomości przekazywanej przy użyciu środków komunikacji elektronicznej (np. w treści wiadomości e-mail lub w treści „Formularza do komunikacji”). </w:t>
      </w:r>
    </w:p>
    <w:p w14:paraId="65B704CB" w14:textId="77777777" w:rsidR="00DD1240" w:rsidRPr="00F34469" w:rsidRDefault="00DD1240" w:rsidP="00DD1240">
      <w:pPr>
        <w:pStyle w:val="Default"/>
        <w:numPr>
          <w:ilvl w:val="0"/>
          <w:numId w:val="37"/>
        </w:numPr>
        <w:spacing w:after="46"/>
        <w:jc w:val="both"/>
        <w:rPr>
          <w:rFonts w:ascii="Times New Roman" w:hAnsi="Times New Roman" w:cs="Times New Roman"/>
        </w:rPr>
      </w:pPr>
      <w:r w:rsidRPr="00F34469">
        <w:rPr>
          <w:rFonts w:ascii="Times New Roman" w:hAnsi="Times New Roman" w:cs="Times New Roman"/>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393FC1FA" w14:textId="77777777" w:rsidR="00DD1240" w:rsidRPr="00F34469" w:rsidRDefault="00DD1240" w:rsidP="00DD1240">
      <w:pPr>
        <w:pStyle w:val="Default"/>
        <w:numPr>
          <w:ilvl w:val="0"/>
          <w:numId w:val="37"/>
        </w:numPr>
        <w:spacing w:after="46"/>
        <w:jc w:val="both"/>
        <w:rPr>
          <w:rFonts w:ascii="Times New Roman" w:hAnsi="Times New Roman" w:cs="Times New Roman"/>
        </w:rPr>
      </w:pPr>
      <w:r w:rsidRPr="00F34469">
        <w:rPr>
          <w:rFonts w:ascii="Times New Roman" w:hAnsi="Times New Roman" w:cs="Times New Roman"/>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F34469">
        <w:rPr>
          <w:rFonts w:ascii="Times New Roman" w:hAnsi="Times New Roman" w:cs="Times New Roman"/>
        </w:rPr>
        <w:t>Pzp</w:t>
      </w:r>
      <w:proofErr w:type="spellEnd"/>
      <w:r w:rsidRPr="00F34469">
        <w:rPr>
          <w:rFonts w:ascii="Times New Roman" w:hAnsi="Times New Roman" w:cs="Times New Roman"/>
        </w:rPr>
        <w:t xml:space="preserve"> lub rozporządzeniem Prezesa Rady Ministrów w sprawie wymagań dla dokumentów elektronicznych opatrzone kwalifikowanym podpisem elektronicznym, podpisem zaufanym (3) lub podpisem osobistym (4),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E0172AE" w14:textId="77777777" w:rsidR="00DD1240" w:rsidRPr="00F34469" w:rsidRDefault="00DD1240" w:rsidP="00DD1240">
      <w:pPr>
        <w:pStyle w:val="Default"/>
        <w:spacing w:after="46"/>
        <w:jc w:val="both"/>
        <w:rPr>
          <w:rFonts w:ascii="Times New Roman" w:hAnsi="Times New Roman" w:cs="Times New Roman"/>
        </w:rPr>
      </w:pPr>
    </w:p>
    <w:p w14:paraId="78995566" w14:textId="77777777" w:rsidR="00DD1240" w:rsidRPr="00F34469" w:rsidRDefault="00DD1240" w:rsidP="00DD1240">
      <w:pPr>
        <w:pStyle w:val="Default"/>
        <w:jc w:val="both"/>
        <w:rPr>
          <w:rFonts w:ascii="Times New Roman" w:hAnsi="Times New Roman" w:cs="Times New Roman"/>
          <w:i/>
        </w:rPr>
      </w:pPr>
      <w:r w:rsidRPr="00F34469">
        <w:rPr>
          <w:rFonts w:ascii="Times New Roman" w:hAnsi="Times New Roman" w:cs="Times New Roman"/>
          <w:i/>
        </w:rPr>
        <w:t xml:space="preserve">(2) Wykaz poszczególnych informacji, dokumentów i oświadczeń składanych w postępowaniu oraz ich forma, sposób sporządzania i przekazywania zostały określone przez Zamawiającego w SWZ </w:t>
      </w:r>
    </w:p>
    <w:p w14:paraId="2D6E223E" w14:textId="77777777" w:rsidR="00DD1240" w:rsidRPr="00F34469" w:rsidRDefault="00DD1240" w:rsidP="00DD1240">
      <w:pPr>
        <w:pStyle w:val="Default"/>
        <w:jc w:val="both"/>
        <w:rPr>
          <w:rFonts w:ascii="Times New Roman" w:hAnsi="Times New Roman" w:cs="Times New Roman"/>
          <w:i/>
        </w:rPr>
      </w:pPr>
      <w:r w:rsidRPr="00F34469">
        <w:rPr>
          <w:rFonts w:ascii="Times New Roman" w:hAnsi="Times New Roman" w:cs="Times New Roman"/>
          <w:i/>
        </w:rPr>
        <w:t xml:space="preserve">(3) Opatrzenie podpisem zaufanym dopuszczalne jest w postępowaniach o udzielenie zamówienia o wartości mniejszej niż progi unijne. </w:t>
      </w:r>
    </w:p>
    <w:p w14:paraId="7524657C" w14:textId="77777777" w:rsidR="00DD1240" w:rsidRPr="00F34469" w:rsidRDefault="00DD1240" w:rsidP="00DD1240">
      <w:pPr>
        <w:pStyle w:val="Default"/>
        <w:jc w:val="both"/>
        <w:rPr>
          <w:rFonts w:ascii="Times New Roman" w:hAnsi="Times New Roman" w:cs="Times New Roman"/>
          <w:i/>
        </w:rPr>
      </w:pPr>
      <w:r w:rsidRPr="00F34469">
        <w:rPr>
          <w:rFonts w:ascii="Times New Roman" w:hAnsi="Times New Roman" w:cs="Times New Roman"/>
          <w:i/>
        </w:rPr>
        <w:t xml:space="preserve">(4) Opatrzenie podpisem osobistym dopuszczalne jest w postępowaniach o udzielenie zamówienia o wartości mniejszej niż progi unijne. </w:t>
      </w:r>
    </w:p>
    <w:p w14:paraId="10563265" w14:textId="77777777" w:rsidR="00DD1240" w:rsidRPr="00F34469" w:rsidRDefault="00DD1240" w:rsidP="00DD1240">
      <w:pPr>
        <w:pStyle w:val="Default"/>
        <w:spacing w:after="46"/>
        <w:jc w:val="both"/>
        <w:rPr>
          <w:rFonts w:ascii="Times New Roman" w:hAnsi="Times New Roman" w:cs="Times New Roman"/>
        </w:rPr>
      </w:pPr>
    </w:p>
    <w:p w14:paraId="55D81958" w14:textId="77777777" w:rsidR="00DD1240" w:rsidRPr="00F34469" w:rsidRDefault="00DD1240" w:rsidP="00DD1240">
      <w:pPr>
        <w:pStyle w:val="Default"/>
        <w:numPr>
          <w:ilvl w:val="0"/>
          <w:numId w:val="37"/>
        </w:numPr>
        <w:spacing w:after="46"/>
        <w:jc w:val="both"/>
        <w:rPr>
          <w:rFonts w:ascii="Times New Roman" w:hAnsi="Times New Roman" w:cs="Times New Roman"/>
        </w:rPr>
      </w:pPr>
      <w:r w:rsidRPr="00F34469">
        <w:rPr>
          <w:rFonts w:ascii="Times New Roman" w:hAnsi="Times New Roman" w:cs="Times New Roman"/>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(5) wystarczające jest posiadanie tzw. konta uproszczonego na Platformie e-Zamówienia.</w:t>
      </w:r>
    </w:p>
    <w:p w14:paraId="5E5117D7" w14:textId="77777777" w:rsidR="00DD1240" w:rsidRPr="00F34469" w:rsidRDefault="00DD1240" w:rsidP="00DD1240">
      <w:pPr>
        <w:pStyle w:val="Default"/>
        <w:numPr>
          <w:ilvl w:val="0"/>
          <w:numId w:val="37"/>
        </w:numPr>
        <w:jc w:val="both"/>
        <w:rPr>
          <w:rFonts w:ascii="Times New Roman" w:hAnsi="Times New Roman" w:cs="Times New Roman"/>
        </w:rPr>
      </w:pPr>
      <w:r w:rsidRPr="00F34469">
        <w:rPr>
          <w:rFonts w:ascii="Times New Roman" w:hAnsi="Times New Roman" w:cs="Times New Roman"/>
        </w:rPr>
        <w:t xml:space="preserve"> Wszystkie wysłane i odebrane w postępowaniu przez wykonawcę wiadomości widoczne są po zalogowaniu w podglądzie postępowania w zakładce „Komunikacja”.</w:t>
      </w:r>
    </w:p>
    <w:p w14:paraId="680C68E5" w14:textId="77777777" w:rsidR="00DD1240" w:rsidRPr="00F34469" w:rsidRDefault="00DD1240" w:rsidP="00DD1240">
      <w:pPr>
        <w:pStyle w:val="Default"/>
        <w:numPr>
          <w:ilvl w:val="0"/>
          <w:numId w:val="37"/>
        </w:numPr>
        <w:jc w:val="both"/>
        <w:rPr>
          <w:rFonts w:ascii="Times New Roman" w:hAnsi="Times New Roman" w:cs="Times New Roman"/>
        </w:rPr>
      </w:pPr>
      <w:r w:rsidRPr="00F34469">
        <w:rPr>
          <w:rFonts w:ascii="Times New Roman" w:hAnsi="Times New Roman" w:cs="Times New Roman"/>
        </w:rPr>
        <w:t>Maksymalny rozmiar plików przesyłanych za pośrednictwem „Formularzy do komunikacji” wynosi 150 MB (wielkość ta dotyczy plików przesyłanych jako załączniki do jednego formularza).</w:t>
      </w:r>
    </w:p>
    <w:p w14:paraId="3F211892" w14:textId="77777777" w:rsidR="00DD1240" w:rsidRPr="00F34469" w:rsidRDefault="00DD1240" w:rsidP="00DD1240">
      <w:pPr>
        <w:pStyle w:val="Default"/>
        <w:numPr>
          <w:ilvl w:val="0"/>
          <w:numId w:val="37"/>
        </w:numPr>
        <w:spacing w:after="46"/>
        <w:jc w:val="both"/>
        <w:rPr>
          <w:rFonts w:ascii="Times New Roman" w:hAnsi="Times New Roman" w:cs="Times New Roman"/>
        </w:rPr>
      </w:pPr>
      <w:r w:rsidRPr="00F34469">
        <w:rPr>
          <w:rFonts w:ascii="Times New Roman" w:hAnsi="Times New Roman" w:cs="Times New Roman"/>
        </w:rPr>
        <w:lastRenderedPageBreak/>
        <w:t xml:space="preserve">Minimalne wymagania techniczne dotyczące sprzętu używanego w celu korzystania z usług Platformy e-Zamówienia oraz informacje dotyczące specyfikacji połączenia określa </w:t>
      </w:r>
      <w:r w:rsidRPr="00F34469">
        <w:rPr>
          <w:rFonts w:ascii="Times New Roman" w:hAnsi="Times New Roman" w:cs="Times New Roman"/>
          <w:i/>
          <w:iCs/>
        </w:rPr>
        <w:t>Regulamin Platformy e-Zamówienia.</w:t>
      </w:r>
    </w:p>
    <w:p w14:paraId="73B86AC8" w14:textId="77777777" w:rsidR="00DD1240" w:rsidRPr="00F34469" w:rsidRDefault="00DD1240" w:rsidP="00DD1240">
      <w:pPr>
        <w:pStyle w:val="Default"/>
        <w:numPr>
          <w:ilvl w:val="0"/>
          <w:numId w:val="37"/>
        </w:numPr>
        <w:jc w:val="both"/>
        <w:rPr>
          <w:rFonts w:ascii="Times New Roman" w:hAnsi="Times New Roman" w:cs="Times New Roman"/>
        </w:rPr>
      </w:pPr>
      <w:r w:rsidRPr="00F34469">
        <w:rPr>
          <w:rFonts w:ascii="Times New Roman" w:hAnsi="Times New Roman" w:cs="Times New Roman"/>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04E58162" w14:textId="41CAC231" w:rsidR="00DD1240" w:rsidRPr="005F75E0" w:rsidRDefault="00DD1240" w:rsidP="00617CF2">
      <w:pPr>
        <w:pStyle w:val="Default"/>
        <w:numPr>
          <w:ilvl w:val="0"/>
          <w:numId w:val="37"/>
        </w:numPr>
        <w:jc w:val="both"/>
        <w:rPr>
          <w:rFonts w:ascii="Times New Roman" w:hAnsi="Times New Roman" w:cs="Times New Roman"/>
        </w:rPr>
      </w:pPr>
      <w:r w:rsidRPr="005F75E0">
        <w:rPr>
          <w:rFonts w:ascii="Times New Roman" w:hAnsi="Times New Roman" w:cs="Times New Roman"/>
        </w:rPr>
        <w:t xml:space="preserve">W szczególnie uzasadnionych przypadkach uniemożliwiających komunikację wykonawcy i Zamawiającego za pośrednictwem Platformy e-Zamówienia, Zamawiający dopuszcza komunikację za pomocą poczty elektronicznej na adres e mail: </w:t>
      </w:r>
      <w:hyperlink r:id="rId14" w:history="1">
        <w:r w:rsidR="005F75E0" w:rsidRPr="005F75E0">
          <w:rPr>
            <w:rFonts w:ascii="Times New Roman" w:hAnsi="Times New Roman"/>
            <w:u w:val="single"/>
            <w:shd w:val="clear" w:color="auto" w:fill="F2F2F2"/>
          </w:rPr>
          <w:t>sekretariat@pks-jaroslaw.pl</w:t>
        </w:r>
      </w:hyperlink>
      <w:r w:rsidR="00435FE0" w:rsidRPr="005F75E0">
        <w:rPr>
          <w:rFonts w:ascii="Times New Roman" w:hAnsi="Times New Roman" w:cs="Times New Roman"/>
        </w:rPr>
        <w:t xml:space="preserve"> </w:t>
      </w:r>
      <w:r w:rsidR="00ED52B8" w:rsidRPr="005F75E0">
        <w:rPr>
          <w:rFonts w:ascii="Times New Roman" w:hAnsi="Times New Roman" w:cs="Times New Roman"/>
        </w:rPr>
        <w:t xml:space="preserve"> </w:t>
      </w:r>
      <w:r w:rsidRPr="005F75E0">
        <w:rPr>
          <w:rFonts w:ascii="Times New Roman" w:hAnsi="Times New Roman" w:cs="Times New Roman"/>
        </w:rPr>
        <w:t xml:space="preserve">(nie dotyczy składania ofert/wniosków o dopuszczenie do udziału w postępowaniu). </w:t>
      </w:r>
    </w:p>
    <w:p w14:paraId="09CE2BD7" w14:textId="77777777" w:rsidR="00DD1240" w:rsidRPr="00F34469" w:rsidRDefault="00DD1240" w:rsidP="00435FE0">
      <w:pPr>
        <w:pStyle w:val="Default"/>
        <w:spacing w:after="120"/>
        <w:jc w:val="both"/>
        <w:rPr>
          <w:rFonts w:ascii="Times New Roman" w:hAnsi="Times New Roman" w:cs="Times New Roman"/>
          <w:i/>
        </w:rPr>
      </w:pPr>
      <w:r w:rsidRPr="00F34469">
        <w:rPr>
          <w:rFonts w:ascii="Times New Roman" w:hAnsi="Times New Roman" w:cs="Times New Roman"/>
          <w:i/>
        </w:rPr>
        <w:t xml:space="preserve">(4)  Dotyczy w szczególności SWZ </w:t>
      </w:r>
    </w:p>
    <w:p w14:paraId="24E3B18F" w14:textId="77777777" w:rsidR="00ED52B8" w:rsidRPr="00F34469" w:rsidRDefault="00F03A83" w:rsidP="00ED52B8">
      <w:pPr>
        <w:pStyle w:val="Nagwek1"/>
        <w:numPr>
          <w:ilvl w:val="0"/>
          <w:numId w:val="11"/>
        </w:numPr>
        <w:pBdr>
          <w:top w:val="single" w:sz="4" w:space="1" w:color="auto"/>
          <w:left w:val="single" w:sz="4" w:space="1" w:color="auto"/>
          <w:bottom w:val="single" w:sz="4" w:space="1" w:color="auto"/>
          <w:right w:val="single" w:sz="4" w:space="1" w:color="auto"/>
        </w:pBdr>
        <w:shd w:val="clear" w:color="auto" w:fill="00B050"/>
        <w:tabs>
          <w:tab w:val="left" w:pos="1701"/>
        </w:tabs>
        <w:spacing w:line="276" w:lineRule="auto"/>
        <w:ind w:left="1701" w:hanging="1701"/>
        <w:jc w:val="left"/>
      </w:pPr>
      <w:bookmarkStart w:id="40" w:name="_Toc105503645"/>
      <w:bookmarkStart w:id="41" w:name="_Toc321297764"/>
      <w:bookmarkStart w:id="42" w:name="_Toc360626586"/>
      <w:bookmarkStart w:id="43" w:name="_Toc105503646"/>
      <w:bookmarkEnd w:id="38"/>
      <w:bookmarkEnd w:id="39"/>
      <w:bookmarkEnd w:id="40"/>
      <w:r w:rsidRPr="00F34469">
        <w:t>OPIS SPOSOBU PRZYGOTOWANIA OFERTY</w:t>
      </w:r>
      <w:bookmarkStart w:id="44" w:name="_Toc108487428"/>
      <w:bookmarkEnd w:id="41"/>
      <w:bookmarkEnd w:id="42"/>
      <w:bookmarkEnd w:id="43"/>
    </w:p>
    <w:p w14:paraId="29CD3B63" w14:textId="77777777" w:rsidR="00ED52B8" w:rsidRPr="00F34469" w:rsidRDefault="00ED52B8" w:rsidP="00051B7D">
      <w:pPr>
        <w:pStyle w:val="Default"/>
        <w:numPr>
          <w:ilvl w:val="0"/>
          <w:numId w:val="39"/>
        </w:numPr>
        <w:spacing w:before="120"/>
        <w:ind w:left="714" w:hanging="357"/>
        <w:jc w:val="both"/>
        <w:rPr>
          <w:rFonts w:ascii="Times New Roman" w:hAnsi="Times New Roman" w:cs="Times New Roman"/>
        </w:rPr>
      </w:pPr>
      <w:r w:rsidRPr="00F34469">
        <w:rPr>
          <w:rFonts w:ascii="Times New Roman" w:hAnsi="Times New Roman" w:cs="Times New Roman"/>
        </w:rPr>
        <w:t>Wykonawca przygotowuje ofertę przy pomocy interaktywnego „</w:t>
      </w:r>
      <w:r w:rsidRPr="00F34469">
        <w:rPr>
          <w:rFonts w:ascii="Times New Roman" w:hAnsi="Times New Roman" w:cs="Times New Roman"/>
          <w:b/>
          <w:bCs/>
        </w:rPr>
        <w:t xml:space="preserve">Formularza ofertowego” </w:t>
      </w:r>
      <w:r w:rsidRPr="00F34469">
        <w:rPr>
          <w:rFonts w:ascii="Times New Roman" w:hAnsi="Times New Roman" w:cs="Times New Roman"/>
        </w:rPr>
        <w:t>udostępnionego przez Zamawiającego na Platformie e-Zamówienia i zamieszczonego w podglądzie postępowania w zakładce „Informacje podstawowe”.</w:t>
      </w:r>
    </w:p>
    <w:p w14:paraId="416C18CF" w14:textId="77777777" w:rsidR="00ED52B8" w:rsidRPr="00F34469" w:rsidRDefault="00ED52B8" w:rsidP="00ED52B8">
      <w:pPr>
        <w:pStyle w:val="Default"/>
        <w:numPr>
          <w:ilvl w:val="0"/>
          <w:numId w:val="39"/>
        </w:numPr>
        <w:spacing w:after="66"/>
        <w:jc w:val="both"/>
        <w:rPr>
          <w:rFonts w:ascii="Times New Roman" w:hAnsi="Times New Roman" w:cs="Times New Roman"/>
        </w:rPr>
      </w:pPr>
      <w:r w:rsidRPr="00F34469">
        <w:rPr>
          <w:rFonts w:ascii="Times New Roman" w:hAnsi="Times New Roman" w:cs="Times New Roman"/>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6B00A0DA" w14:textId="77777777" w:rsidR="00ED52B8" w:rsidRPr="00F34469" w:rsidRDefault="00ED52B8" w:rsidP="00ED52B8">
      <w:pPr>
        <w:pStyle w:val="Default"/>
        <w:numPr>
          <w:ilvl w:val="0"/>
          <w:numId w:val="39"/>
        </w:numPr>
        <w:spacing w:after="66"/>
        <w:jc w:val="both"/>
        <w:rPr>
          <w:rFonts w:ascii="Times New Roman" w:hAnsi="Times New Roman" w:cs="Times New Roman"/>
        </w:rPr>
      </w:pPr>
      <w:r w:rsidRPr="00F34469">
        <w:rPr>
          <w:rFonts w:ascii="Times New Roman" w:hAnsi="Times New Roman" w:cs="Times New Roman"/>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1227BB5E" w14:textId="77777777" w:rsidR="00ED52B8" w:rsidRPr="00F34469" w:rsidRDefault="00ED52B8" w:rsidP="00ED52B8">
      <w:pPr>
        <w:pStyle w:val="Default"/>
        <w:jc w:val="both"/>
        <w:rPr>
          <w:rFonts w:ascii="Times New Roman" w:hAnsi="Times New Roman" w:cs="Times New Roman"/>
        </w:rPr>
      </w:pPr>
    </w:p>
    <w:p w14:paraId="194BB57B" w14:textId="77777777" w:rsidR="00ED52B8" w:rsidRPr="00F34469" w:rsidRDefault="00ED52B8" w:rsidP="00ED52B8">
      <w:pPr>
        <w:pStyle w:val="Default"/>
        <w:jc w:val="both"/>
        <w:rPr>
          <w:rFonts w:ascii="Times New Roman" w:hAnsi="Times New Roman" w:cs="Times New Roman"/>
        </w:rPr>
      </w:pPr>
      <w:r w:rsidRPr="00F34469">
        <w:rPr>
          <w:rFonts w:ascii="Times New Roman" w:hAnsi="Times New Roman" w:cs="Times New Roman"/>
          <w:b/>
          <w:bCs/>
        </w:rPr>
        <w:t xml:space="preserve">Uwaga! </w:t>
      </w:r>
      <w:r w:rsidRPr="00F34469">
        <w:rPr>
          <w:rFonts w:ascii="Times New Roman" w:hAnsi="Times New Roman" w:cs="Times New Roman"/>
        </w:rPr>
        <w:t xml:space="preserve">Nie należy zmieniać nazwy pliku nadanej przez Platformę e-Zamówienia. Zapisany „Formularz ofertowy” należy zawsze otwierać w programie Adobe </w:t>
      </w:r>
      <w:proofErr w:type="spellStart"/>
      <w:r w:rsidRPr="00F34469">
        <w:rPr>
          <w:rFonts w:ascii="Times New Roman" w:hAnsi="Times New Roman" w:cs="Times New Roman"/>
        </w:rPr>
        <w:t>Acrobat</w:t>
      </w:r>
      <w:proofErr w:type="spellEnd"/>
      <w:r w:rsidRPr="00F34469">
        <w:rPr>
          <w:rFonts w:ascii="Times New Roman" w:hAnsi="Times New Roman" w:cs="Times New Roman"/>
        </w:rPr>
        <w:t xml:space="preserve"> Reader DC. </w:t>
      </w:r>
    </w:p>
    <w:p w14:paraId="087DE93B" w14:textId="77777777" w:rsidR="00ED52B8" w:rsidRPr="00F34469" w:rsidRDefault="00ED52B8" w:rsidP="00ED52B8">
      <w:pPr>
        <w:pStyle w:val="Default"/>
        <w:ind w:left="773"/>
        <w:jc w:val="both"/>
        <w:rPr>
          <w:rFonts w:ascii="Times New Roman" w:hAnsi="Times New Roman" w:cs="Times New Roman"/>
        </w:rPr>
      </w:pPr>
    </w:p>
    <w:p w14:paraId="61694317" w14:textId="77777777" w:rsidR="00ED52B8" w:rsidRPr="00F34469" w:rsidRDefault="00ED52B8" w:rsidP="00ED52B8">
      <w:pPr>
        <w:pStyle w:val="Default"/>
        <w:numPr>
          <w:ilvl w:val="0"/>
          <w:numId w:val="39"/>
        </w:numPr>
        <w:spacing w:after="65"/>
        <w:jc w:val="both"/>
        <w:rPr>
          <w:rFonts w:ascii="Times New Roman" w:hAnsi="Times New Roman" w:cs="Times New Roman"/>
        </w:rPr>
      </w:pPr>
      <w:r w:rsidRPr="00F34469">
        <w:rPr>
          <w:rFonts w:ascii="Times New Roman" w:hAnsi="Times New Roman" w:cs="Times New Roman"/>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F34469">
        <w:rPr>
          <w:rFonts w:ascii="Times New Roman" w:hAnsi="Times New Roman" w:cs="Times New Roman"/>
        </w:rPr>
        <w:t>drag&amp;drop</w:t>
      </w:r>
      <w:proofErr w:type="spellEnd"/>
      <w:r w:rsidRPr="00F34469">
        <w:rPr>
          <w:rFonts w:ascii="Times New Roman" w:hAnsi="Times New Roman" w:cs="Times New Roman"/>
        </w:rPr>
        <w:t xml:space="preserve"> („przeciągnij” i „upuść”) służące do dodawania plików.</w:t>
      </w:r>
    </w:p>
    <w:p w14:paraId="1E3FAE36" w14:textId="77777777" w:rsidR="00ED52B8" w:rsidRPr="00F34469" w:rsidRDefault="00ED52B8" w:rsidP="00ED52B8">
      <w:pPr>
        <w:pStyle w:val="Default"/>
        <w:numPr>
          <w:ilvl w:val="0"/>
          <w:numId w:val="39"/>
        </w:numPr>
        <w:spacing w:after="65"/>
        <w:jc w:val="both"/>
        <w:rPr>
          <w:rFonts w:ascii="Times New Roman" w:hAnsi="Times New Roman" w:cs="Times New Roman"/>
        </w:rPr>
      </w:pPr>
      <w:r w:rsidRPr="00F34469">
        <w:rPr>
          <w:rFonts w:ascii="Times New Roman" w:hAnsi="Times New Roman" w:cs="Times New Roman"/>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(6).</w:t>
      </w:r>
    </w:p>
    <w:p w14:paraId="0C0B13D4" w14:textId="77777777" w:rsidR="00ED52B8" w:rsidRPr="00F34469" w:rsidRDefault="00ED52B8" w:rsidP="00ED52B8">
      <w:pPr>
        <w:pStyle w:val="Default"/>
        <w:numPr>
          <w:ilvl w:val="0"/>
          <w:numId w:val="39"/>
        </w:numPr>
        <w:spacing w:after="65"/>
        <w:jc w:val="both"/>
        <w:rPr>
          <w:rFonts w:ascii="Times New Roman" w:hAnsi="Times New Roman" w:cs="Times New Roman"/>
        </w:rPr>
      </w:pPr>
      <w:r w:rsidRPr="00F34469">
        <w:rPr>
          <w:rFonts w:ascii="Times New Roman" w:hAnsi="Times New Roman" w:cs="Times New Roman"/>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20046710" w14:textId="77777777" w:rsidR="00ED52B8" w:rsidRPr="00F34469" w:rsidRDefault="00ED52B8" w:rsidP="00ED52B8">
      <w:pPr>
        <w:pStyle w:val="Default"/>
        <w:numPr>
          <w:ilvl w:val="0"/>
          <w:numId w:val="39"/>
        </w:numPr>
        <w:spacing w:after="65"/>
        <w:jc w:val="both"/>
        <w:rPr>
          <w:rFonts w:ascii="Times New Roman" w:hAnsi="Times New Roman" w:cs="Times New Roman"/>
        </w:rPr>
      </w:pPr>
      <w:r w:rsidRPr="00F34469">
        <w:rPr>
          <w:rFonts w:ascii="Times New Roman" w:hAnsi="Times New Roman" w:cs="Times New Roman"/>
          <w:b/>
          <w:bCs/>
        </w:rPr>
        <w:t xml:space="preserve">Formularz ofertowy </w:t>
      </w:r>
      <w:r w:rsidRPr="00F34469">
        <w:rPr>
          <w:rFonts w:ascii="Times New Roman" w:hAnsi="Times New Roman" w:cs="Times New Roman"/>
        </w:rPr>
        <w:t xml:space="preserve">podpisuje się kwalifikowanym podpisem elektronicznym, podpisem zaufanym (7) lub podpisem osobistym (8).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63F28962" w14:textId="77777777" w:rsidR="00ED52B8" w:rsidRPr="00F34469" w:rsidRDefault="00ED52B8" w:rsidP="00ED52B8">
      <w:pPr>
        <w:pStyle w:val="Default"/>
        <w:ind w:left="720"/>
        <w:jc w:val="both"/>
        <w:rPr>
          <w:rFonts w:ascii="Times New Roman" w:hAnsi="Times New Roman" w:cs="Times New Roman"/>
        </w:rPr>
      </w:pPr>
      <w:r w:rsidRPr="00F34469">
        <w:rPr>
          <w:rFonts w:ascii="Times New Roman" w:hAnsi="Times New Roman" w:cs="Times New Roman"/>
          <w:b/>
          <w:bCs/>
        </w:rPr>
        <w:lastRenderedPageBreak/>
        <w:t xml:space="preserve">Pozostałe dokumenty </w:t>
      </w:r>
      <w:r w:rsidRPr="00F34469">
        <w:rPr>
          <w:rFonts w:ascii="Times New Roman" w:hAnsi="Times New Roman" w:cs="Times New Roman"/>
        </w:rPr>
        <w:t xml:space="preserve">wchodzące w skład oferty lub składane wraz z ofertą, które są zgodne z ustawą </w:t>
      </w:r>
      <w:proofErr w:type="spellStart"/>
      <w:r w:rsidRPr="00F34469">
        <w:rPr>
          <w:rFonts w:ascii="Times New Roman" w:hAnsi="Times New Roman" w:cs="Times New Roman"/>
        </w:rPr>
        <w:t>Pzp</w:t>
      </w:r>
      <w:proofErr w:type="spellEnd"/>
      <w:r w:rsidRPr="00F34469">
        <w:rPr>
          <w:rFonts w:ascii="Times New Roman" w:hAnsi="Times New Roman" w:cs="Times New Roman"/>
        </w:rPr>
        <w:t xml:space="preserve"> lub rozporządzeniem Prezesa Rady Ministrów w sprawie wymagań dla dokumentów elektronicznych opatrzone kwalifikowanym podpisem elektronicznym, podpisem zaufanym (9) lub podpisem osobistym (10),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6A8D53C2" w14:textId="77777777" w:rsidR="00ED52B8" w:rsidRPr="00F34469" w:rsidRDefault="00ED52B8" w:rsidP="00ED52B8">
      <w:pPr>
        <w:pStyle w:val="Default"/>
        <w:numPr>
          <w:ilvl w:val="0"/>
          <w:numId w:val="39"/>
        </w:numPr>
        <w:spacing w:after="68"/>
        <w:jc w:val="both"/>
        <w:rPr>
          <w:rFonts w:ascii="Times New Roman" w:hAnsi="Times New Roman" w:cs="Times New Roman"/>
        </w:rPr>
      </w:pPr>
      <w:r w:rsidRPr="00F34469">
        <w:rPr>
          <w:rFonts w:ascii="Times New Roman" w:hAnsi="Times New Roman" w:cs="Times New Roman"/>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AD32D8A" w14:textId="77777777" w:rsidR="00ED52B8" w:rsidRPr="00F34469" w:rsidRDefault="00ED52B8" w:rsidP="00ED52B8">
      <w:pPr>
        <w:pStyle w:val="Default"/>
        <w:numPr>
          <w:ilvl w:val="0"/>
          <w:numId w:val="39"/>
        </w:numPr>
        <w:spacing w:after="68"/>
        <w:jc w:val="both"/>
        <w:rPr>
          <w:rFonts w:ascii="Times New Roman" w:hAnsi="Times New Roman" w:cs="Times New Roman"/>
        </w:rPr>
      </w:pPr>
      <w:r w:rsidRPr="00F34469">
        <w:rPr>
          <w:rFonts w:ascii="Times New Roman" w:hAnsi="Times New Roman" w:cs="Times New Roman"/>
        </w:rPr>
        <w:t xml:space="preserve"> Oferta może być złożona tylko do upływu terminu składania ofert.</w:t>
      </w:r>
    </w:p>
    <w:p w14:paraId="2286EED6" w14:textId="77777777" w:rsidR="00ED52B8" w:rsidRPr="00F34469" w:rsidRDefault="00ED52B8" w:rsidP="00ED52B8">
      <w:pPr>
        <w:pStyle w:val="Default"/>
        <w:numPr>
          <w:ilvl w:val="0"/>
          <w:numId w:val="39"/>
        </w:numPr>
        <w:spacing w:after="68"/>
        <w:jc w:val="both"/>
        <w:rPr>
          <w:rFonts w:ascii="Times New Roman" w:hAnsi="Times New Roman" w:cs="Times New Roman"/>
        </w:rPr>
      </w:pPr>
      <w:r w:rsidRPr="00F34469">
        <w:rPr>
          <w:rFonts w:ascii="Times New Roman" w:hAnsi="Times New Roman" w:cs="Times New Roman"/>
        </w:rPr>
        <w:t>Wykonawca może przed upływem terminu składania ofert wycofać ofertę. Wykonawca wycofuje ofertę w zakładce „Oferty/wnioski” używając przycisku „Wycofaj ofertę”.</w:t>
      </w:r>
    </w:p>
    <w:p w14:paraId="2D854A34" w14:textId="77777777" w:rsidR="00ED52B8" w:rsidRPr="00F34469" w:rsidRDefault="00ED52B8" w:rsidP="00ED52B8">
      <w:pPr>
        <w:pStyle w:val="Default"/>
        <w:numPr>
          <w:ilvl w:val="0"/>
          <w:numId w:val="39"/>
        </w:numPr>
        <w:spacing w:after="68"/>
        <w:jc w:val="both"/>
        <w:rPr>
          <w:rFonts w:ascii="Times New Roman" w:hAnsi="Times New Roman" w:cs="Times New Roman"/>
        </w:rPr>
      </w:pPr>
      <w:r w:rsidRPr="00F34469">
        <w:rPr>
          <w:rFonts w:ascii="Times New Roman" w:hAnsi="Times New Roman" w:cs="Times New Roman"/>
        </w:rPr>
        <w:t xml:space="preserve">Maksymalny łączny rozmiar plików stanowiących ofertę lub składanych wraz z ofertą to 250 MB. </w:t>
      </w:r>
    </w:p>
    <w:bookmarkEnd w:id="44"/>
    <w:p w14:paraId="6D7C8B26" w14:textId="77777777" w:rsidR="00F03A83" w:rsidRPr="00F34469" w:rsidRDefault="00F03A83" w:rsidP="00ED52B8">
      <w:pPr>
        <w:pStyle w:val="Default"/>
        <w:numPr>
          <w:ilvl w:val="0"/>
          <w:numId w:val="39"/>
        </w:numPr>
        <w:spacing w:after="68"/>
        <w:jc w:val="both"/>
        <w:rPr>
          <w:rFonts w:ascii="Times New Roman" w:hAnsi="Times New Roman" w:cs="Times New Roman"/>
        </w:rPr>
      </w:pPr>
      <w:r w:rsidRPr="00F34469">
        <w:rPr>
          <w:rFonts w:ascii="Times New Roman" w:hAnsi="Times New Roman" w:cs="Times New Roman"/>
        </w:rPr>
        <w:t>Do przygotowania Oferty konieczne jest posiadanie przez osobę upoważnioną do reprezentowania Wykonawcy kwalifikowanego podpisu elektronicznego lub podpisu osobistego lub podpisu zaufanego.</w:t>
      </w:r>
    </w:p>
    <w:p w14:paraId="5DF31DF9" w14:textId="77777777" w:rsidR="00ED52B8" w:rsidRPr="00F34469" w:rsidRDefault="00F03A83" w:rsidP="00ED52B8">
      <w:pPr>
        <w:pStyle w:val="Default"/>
        <w:numPr>
          <w:ilvl w:val="0"/>
          <w:numId w:val="39"/>
        </w:numPr>
        <w:spacing w:after="68"/>
        <w:jc w:val="both"/>
        <w:rPr>
          <w:rFonts w:ascii="Times New Roman" w:hAnsi="Times New Roman" w:cs="Times New Roman"/>
        </w:rPr>
      </w:pPr>
      <w:r w:rsidRPr="00F34469">
        <w:rPr>
          <w:rFonts w:ascii="Times New Roman" w:hAnsi="Times New Roman" w:cs="Times New Roman"/>
          <w:b/>
        </w:rPr>
        <w:t xml:space="preserve">TAJEMNICA PRZEDSIĘBIORSTWA </w:t>
      </w:r>
      <w:r w:rsidRPr="00F34469">
        <w:rPr>
          <w:rFonts w:ascii="Times New Roman" w:hAnsi="Times New Roman" w:cs="Times New Roman"/>
        </w:rPr>
        <w:t xml:space="preserve">Nie ujawnia się informacji stanowiących tajemnicę przedsiębiorstwa w rozumieniu przepisów ustawy z dnia 16 kwietnia 1993r. o zwalczaniu nieuczciwej konkurencji </w:t>
      </w:r>
      <w:r w:rsidRPr="00F34469">
        <w:rPr>
          <w:rFonts w:ascii="Times New Roman" w:hAnsi="Times New Roman" w:cs="Times New Roman"/>
          <w:i/>
        </w:rPr>
        <w:t>(Dz. U. z 2020r. poz. 1913)</w:t>
      </w:r>
      <w:r w:rsidRPr="00F34469">
        <w:rPr>
          <w:rFonts w:ascii="Times New Roman" w:hAnsi="Times New Roman" w:cs="Times New Roman"/>
        </w:rPr>
        <w:t xml:space="preserve">, jeżeli Wykonawca, wraz z przekazaniem takich informacji, zastrzegł, że nie mogą być one udostępniane oraz wykazał, że zastrzeżone informacje stanowią tajemnicę przedsiębiorstwa. Wykonawca nie może zastrzec informacji, o których mowa w art. 222 ust. 5 </w:t>
      </w:r>
      <w:proofErr w:type="spellStart"/>
      <w:r w:rsidRPr="00F34469">
        <w:rPr>
          <w:rFonts w:ascii="Times New Roman" w:hAnsi="Times New Roman" w:cs="Times New Roman"/>
        </w:rPr>
        <w:t>uPzp</w:t>
      </w:r>
      <w:proofErr w:type="spellEnd"/>
      <w:r w:rsidRPr="00F34469">
        <w:rPr>
          <w:rFonts w:ascii="Times New Roman" w:hAnsi="Times New Roman" w:cs="Times New Roman"/>
        </w:rPr>
        <w:t>.</w:t>
      </w:r>
    </w:p>
    <w:p w14:paraId="52D1CC52" w14:textId="77777777" w:rsidR="00F03A83" w:rsidRPr="00F34469" w:rsidRDefault="00F03A83" w:rsidP="00ED52B8">
      <w:pPr>
        <w:pStyle w:val="Default"/>
        <w:spacing w:after="68"/>
        <w:ind w:left="720"/>
        <w:jc w:val="both"/>
        <w:rPr>
          <w:rFonts w:ascii="Times New Roman" w:hAnsi="Times New Roman" w:cs="Times New Roman"/>
        </w:rPr>
      </w:pPr>
      <w:r w:rsidRPr="00F34469">
        <w:rPr>
          <w:rFonts w:ascii="Times New Roman" w:hAnsi="Times New Roman" w:cs="Times New Roman"/>
        </w:rPr>
        <w:t>W przypadku, gdy dokumenty elektroniczne w postępowaniu, przekazywane przy użyciu środków komunikacji elektronicznej, zawierają informacje stanowiące tajemnicę przedsiębiorstwa, Wykonawca, w celu utrzymania w poufności tych informacji, przekazuje je w wydzielonym i</w:t>
      </w:r>
      <w:r w:rsidR="00B30D2A" w:rsidRPr="00F34469">
        <w:rPr>
          <w:rFonts w:ascii="Times New Roman" w:hAnsi="Times New Roman" w:cs="Times New Roman"/>
        </w:rPr>
        <w:t> </w:t>
      </w:r>
      <w:r w:rsidRPr="00F34469">
        <w:rPr>
          <w:rFonts w:ascii="Times New Roman" w:hAnsi="Times New Roman" w:cs="Times New Roman"/>
        </w:rPr>
        <w:t>odpowiednio oznaczonym pliku.</w:t>
      </w:r>
    </w:p>
    <w:p w14:paraId="55985116" w14:textId="77777777" w:rsidR="00F03A83" w:rsidRPr="00F34469" w:rsidRDefault="00F03A83" w:rsidP="00FC512B">
      <w:pPr>
        <w:pStyle w:val="Default"/>
        <w:numPr>
          <w:ilvl w:val="0"/>
          <w:numId w:val="39"/>
        </w:numPr>
        <w:spacing w:after="68"/>
        <w:jc w:val="both"/>
        <w:rPr>
          <w:rFonts w:ascii="Times New Roman" w:hAnsi="Times New Roman" w:cs="Times New Roman"/>
        </w:rPr>
      </w:pPr>
      <w:r w:rsidRPr="00F34469">
        <w:rPr>
          <w:rFonts w:ascii="Times New Roman" w:hAnsi="Times New Roman" w:cs="Times New Roman"/>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4F6B9707" w14:textId="77777777" w:rsidR="00F03A83" w:rsidRPr="00F34469" w:rsidRDefault="00F03A83" w:rsidP="00FC512B">
      <w:pPr>
        <w:pStyle w:val="Default"/>
        <w:numPr>
          <w:ilvl w:val="0"/>
          <w:numId w:val="39"/>
        </w:numPr>
        <w:spacing w:after="68"/>
        <w:jc w:val="both"/>
        <w:rPr>
          <w:rFonts w:ascii="Times New Roman" w:hAnsi="Times New Roman" w:cs="Times New Roman"/>
        </w:rPr>
      </w:pPr>
      <w:r w:rsidRPr="00F34469">
        <w:rPr>
          <w:rFonts w:ascii="Times New Roman" w:hAnsi="Times New Roman" w:cs="Times New Roman"/>
          <w:b/>
          <w:u w:val="single"/>
        </w:rPr>
        <w:t>Pełnomocnictwo osoby/osób podpisujących Ofertę do reprezentowania Wykonawcy</w:t>
      </w:r>
      <w:r w:rsidRPr="00F34469">
        <w:rPr>
          <w:rFonts w:ascii="Times New Roman" w:hAnsi="Times New Roman" w:cs="Times New Roman"/>
        </w:rPr>
        <w:t>, zaciągania w </w:t>
      </w:r>
      <w:r w:rsidR="00FC512B" w:rsidRPr="00F34469">
        <w:rPr>
          <w:rFonts w:ascii="Times New Roman" w:hAnsi="Times New Roman" w:cs="Times New Roman"/>
        </w:rPr>
        <w:t xml:space="preserve">imieniu zobowiązań finansowych w wysokości odpowiadającej cenie Oferty oraz podpisania Oferty </w:t>
      </w:r>
      <w:r w:rsidRPr="00F34469">
        <w:rPr>
          <w:rFonts w:ascii="Times New Roman" w:hAnsi="Times New Roman" w:cs="Times New Roman"/>
        </w:rPr>
        <w:t xml:space="preserve">jego </w:t>
      </w:r>
      <w:r w:rsidRPr="00F34469">
        <w:rPr>
          <w:rFonts w:ascii="Times New Roman" w:hAnsi="Times New Roman" w:cs="Times New Roman"/>
          <w:u w:val="single"/>
        </w:rPr>
        <w:t>musi bezpośrednio wynikać</w:t>
      </w:r>
      <w:r w:rsidRPr="00F34469">
        <w:rPr>
          <w:rFonts w:ascii="Times New Roman" w:hAnsi="Times New Roman" w:cs="Times New Roman"/>
        </w:rPr>
        <w:t xml:space="preserve"> z dokumentów rejestrowych Wykonawcy. Oznacza to, że jeżeli pełnomocnictwo takie nie wynika wprost z dokumentu stwierdzającego status prawny Wykonawcy (odpisu z właściwego rejestru lub z centralnej ewidencji i informacji o działalności gospodarczej), to </w:t>
      </w:r>
      <w:r w:rsidRPr="00F34469">
        <w:rPr>
          <w:rFonts w:ascii="Times New Roman" w:hAnsi="Times New Roman" w:cs="Times New Roman"/>
          <w:b/>
          <w:u w:val="single"/>
        </w:rPr>
        <w:t>do Oferty należy dołączyć pełnomocnictwo wystawione na reprezentanta Wykonawcy przez osoby do tego umocowane</w:t>
      </w:r>
      <w:r w:rsidRPr="00F34469">
        <w:rPr>
          <w:rFonts w:ascii="Times New Roman" w:hAnsi="Times New Roman" w:cs="Times New Roman"/>
        </w:rPr>
        <w:t>.</w:t>
      </w:r>
    </w:p>
    <w:p w14:paraId="6D8DBFCE" w14:textId="77777777" w:rsidR="00F03A83" w:rsidRPr="00F34469" w:rsidRDefault="00F03A83" w:rsidP="00051B7D">
      <w:pPr>
        <w:pStyle w:val="Akapitzlist"/>
        <w:spacing w:after="120" w:line="240" w:lineRule="auto"/>
        <w:ind w:left="284"/>
        <w:jc w:val="both"/>
        <w:rPr>
          <w:rFonts w:ascii="Times New Roman" w:hAnsi="Times New Roman"/>
          <w:sz w:val="24"/>
          <w:szCs w:val="24"/>
        </w:rPr>
      </w:pPr>
      <w:r w:rsidRPr="00F34469">
        <w:rPr>
          <w:rFonts w:ascii="Times New Roman" w:hAnsi="Times New Roman"/>
          <w:sz w:val="24"/>
          <w:szCs w:val="24"/>
        </w:rPr>
        <w:t xml:space="preserve">Pełnomocnictwo do złożenia oferty musi być złożone w oryginale w takiej samej formie, jak składana oferta (w formie elektronicznej lub postaci elektronicznej opatrzonej podpisem zaufanym lub podpisem osobistym). Dopuszcza się także złożenie elektronicznej kopii (skanu) </w:t>
      </w:r>
      <w:r w:rsidRPr="00F34469">
        <w:rPr>
          <w:rFonts w:ascii="Times New Roman" w:hAnsi="Times New Roman"/>
          <w:sz w:val="24"/>
          <w:szCs w:val="24"/>
        </w:rPr>
        <w:lastRenderedPageBreak/>
        <w:t xml:space="preserve">pełnomocnictwa sporządzonego uprzednio w formie pisemnej, w formie elektronicznego poświadczenia sporządzonego stosownie do art. 97 § 2 </w:t>
      </w:r>
      <w:r w:rsidRPr="00F34469">
        <w:rPr>
          <w:rFonts w:ascii="Times New Roman" w:hAnsi="Times New Roman"/>
          <w:i/>
          <w:sz w:val="24"/>
          <w:szCs w:val="24"/>
        </w:rPr>
        <w:t>ustawy z dnia 14 lutego 1991r. Prawo o notariacie</w:t>
      </w:r>
      <w:r w:rsidRPr="00F34469">
        <w:rPr>
          <w:rFonts w:ascii="Times New Roman" w:hAnsi="Times New Roman"/>
          <w:sz w:val="24"/>
          <w:szCs w:val="24"/>
        </w:rPr>
        <w:t>, które to poświadczenie notariusz opatruje kwalifikowanym podpisem elektronicznym, bądź też poprzez opatrzenie skanu pełnomocnictwa sporządzonego uprzednio w</w:t>
      </w:r>
      <w:r w:rsidR="005B3A2B" w:rsidRPr="00F34469">
        <w:rPr>
          <w:rFonts w:ascii="Times New Roman" w:hAnsi="Times New Roman"/>
          <w:sz w:val="24"/>
          <w:szCs w:val="24"/>
        </w:rPr>
        <w:t> </w:t>
      </w:r>
      <w:r w:rsidRPr="00F34469">
        <w:rPr>
          <w:rFonts w:ascii="Times New Roman" w:hAnsi="Times New Roman"/>
          <w:sz w:val="24"/>
          <w:szCs w:val="24"/>
        </w:rPr>
        <w:t>formie pisemnej kwalifikowanym podpisem lub podpisem zaufanym lub podpisem osobistym mocodawcy. Elektroniczna kopia pełnomocnictwa nie może być uwierzytelniona przez upełnomocnionego.</w:t>
      </w:r>
    </w:p>
    <w:p w14:paraId="720440FD" w14:textId="77777777" w:rsidR="00F03A83" w:rsidRPr="00F34469" w:rsidRDefault="00F03A83" w:rsidP="00FA3D89">
      <w:pPr>
        <w:pStyle w:val="Nagwek1"/>
        <w:numPr>
          <w:ilvl w:val="0"/>
          <w:numId w:val="11"/>
        </w:numPr>
        <w:pBdr>
          <w:top w:val="single" w:sz="4" w:space="1" w:color="auto"/>
          <w:left w:val="single" w:sz="4" w:space="1" w:color="auto"/>
          <w:bottom w:val="single" w:sz="4" w:space="1" w:color="auto"/>
          <w:right w:val="single" w:sz="4" w:space="1" w:color="auto"/>
        </w:pBdr>
        <w:shd w:val="clear" w:color="auto" w:fill="00B050"/>
        <w:spacing w:line="276" w:lineRule="auto"/>
        <w:ind w:left="0" w:firstLine="0"/>
        <w:jc w:val="left"/>
      </w:pPr>
      <w:bookmarkStart w:id="45" w:name="_Toc105503647"/>
      <w:bookmarkStart w:id="46" w:name="_Toc108487440"/>
      <w:bookmarkStart w:id="47" w:name="_Toc321297766"/>
      <w:bookmarkStart w:id="48" w:name="_Toc360626588"/>
      <w:bookmarkStart w:id="49" w:name="_Toc105503648"/>
      <w:bookmarkEnd w:id="16"/>
      <w:bookmarkEnd w:id="45"/>
      <w:r w:rsidRPr="00F34469">
        <w:t>OPIS SPOSOBU OBLICZENIA CENY</w:t>
      </w:r>
      <w:bookmarkEnd w:id="46"/>
      <w:bookmarkEnd w:id="47"/>
      <w:bookmarkEnd w:id="48"/>
      <w:bookmarkEnd w:id="49"/>
    </w:p>
    <w:p w14:paraId="283E0D31" w14:textId="77777777" w:rsidR="00F03A83" w:rsidRPr="00F34469" w:rsidRDefault="00F03A83" w:rsidP="00051B7D">
      <w:pPr>
        <w:pStyle w:val="Akapitzlist"/>
        <w:numPr>
          <w:ilvl w:val="0"/>
          <w:numId w:val="18"/>
        </w:numPr>
        <w:spacing w:before="120" w:after="0" w:line="240" w:lineRule="auto"/>
        <w:ind w:left="425" w:hanging="425"/>
        <w:jc w:val="both"/>
        <w:rPr>
          <w:rFonts w:ascii="Times New Roman" w:hAnsi="Times New Roman"/>
          <w:noProof/>
          <w:sz w:val="24"/>
          <w:szCs w:val="24"/>
        </w:rPr>
      </w:pPr>
      <w:r w:rsidRPr="00F34469">
        <w:rPr>
          <w:rFonts w:ascii="Times New Roman" w:hAnsi="Times New Roman"/>
          <w:sz w:val="24"/>
          <w:szCs w:val="24"/>
        </w:rPr>
        <w:t xml:space="preserve">Wykonawca podaje cenę za realizację przedmiotu zamówienia zgodnie ze wzorem Formularza Ofertowego, stanowiącego </w:t>
      </w:r>
      <w:r w:rsidR="00CE3B62" w:rsidRPr="00F34469">
        <w:rPr>
          <w:rFonts w:ascii="Times New Roman" w:hAnsi="Times New Roman"/>
          <w:b/>
          <w:i/>
          <w:sz w:val="24"/>
          <w:szCs w:val="24"/>
        </w:rPr>
        <w:t>z</w:t>
      </w:r>
      <w:r w:rsidRPr="00F34469">
        <w:rPr>
          <w:rFonts w:ascii="Times New Roman" w:hAnsi="Times New Roman"/>
          <w:b/>
          <w:i/>
          <w:sz w:val="24"/>
          <w:szCs w:val="24"/>
        </w:rPr>
        <w:t>ałącznik nr 1 do SWZ</w:t>
      </w:r>
      <w:r w:rsidRPr="00F34469">
        <w:rPr>
          <w:rFonts w:ascii="Times New Roman" w:hAnsi="Times New Roman"/>
          <w:b/>
          <w:sz w:val="24"/>
          <w:szCs w:val="24"/>
        </w:rPr>
        <w:t>.</w:t>
      </w:r>
    </w:p>
    <w:p w14:paraId="6F8CDE33" w14:textId="77777777" w:rsidR="00F03A83" w:rsidRPr="00F34469" w:rsidRDefault="00F03A83" w:rsidP="00CE3B62">
      <w:pPr>
        <w:pStyle w:val="Akapitzlist"/>
        <w:numPr>
          <w:ilvl w:val="0"/>
          <w:numId w:val="18"/>
        </w:numPr>
        <w:ind w:left="426" w:hanging="426"/>
        <w:jc w:val="both"/>
        <w:rPr>
          <w:rFonts w:ascii="Times New Roman" w:hAnsi="Times New Roman"/>
          <w:noProof/>
          <w:sz w:val="24"/>
          <w:szCs w:val="24"/>
        </w:rPr>
      </w:pPr>
      <w:r w:rsidRPr="00F34469">
        <w:rPr>
          <w:rFonts w:ascii="Times New Roman" w:hAnsi="Times New Roman"/>
          <w:noProof/>
          <w:sz w:val="24"/>
          <w:szCs w:val="24"/>
        </w:rPr>
        <w:t>Cena ofertowa brutto będzie obejmowała</w:t>
      </w:r>
      <w:r w:rsidRPr="00F34469">
        <w:rPr>
          <w:rFonts w:ascii="Times New Roman" w:hAnsi="Times New Roman"/>
          <w:sz w:val="24"/>
          <w:szCs w:val="24"/>
        </w:rPr>
        <w:t xml:space="preserve"> cały przedmiot zamówienia ze wszystkimi kosztami wynikającymi z niniejszej SWZ, załączników i ewentualnych informacji dla Wykonawców, jakie poniesie Wykonawca z tytułu należytej realizacji przedmiotu zamówienia.</w:t>
      </w:r>
    </w:p>
    <w:p w14:paraId="0A353CB9" w14:textId="77777777" w:rsidR="00F03A83" w:rsidRPr="00F34469" w:rsidRDefault="00F03A83" w:rsidP="00CE3B62">
      <w:pPr>
        <w:pStyle w:val="Akapitzlist"/>
        <w:numPr>
          <w:ilvl w:val="0"/>
          <w:numId w:val="18"/>
        </w:numPr>
        <w:ind w:left="426" w:hanging="426"/>
        <w:jc w:val="both"/>
        <w:rPr>
          <w:rFonts w:ascii="Times New Roman" w:hAnsi="Times New Roman"/>
          <w:noProof/>
          <w:sz w:val="24"/>
          <w:szCs w:val="24"/>
        </w:rPr>
      </w:pPr>
      <w:r w:rsidRPr="00F34469">
        <w:rPr>
          <w:rFonts w:ascii="Times New Roman" w:hAnsi="Times New Roman"/>
          <w:sz w:val="24"/>
          <w:szCs w:val="24"/>
        </w:rPr>
        <w:t>Cena podana na Formularzu Ofertowym jest ceną ostateczną, niepodlegającą negocjacji i wyczerpującą wszelkie należności Wykonawcy wobec Zamawiającego związane z realizacją przedmiotu zamówienia.</w:t>
      </w:r>
    </w:p>
    <w:p w14:paraId="376731CA" w14:textId="77777777" w:rsidR="00F03A83" w:rsidRPr="00F34469" w:rsidRDefault="00F03A83" w:rsidP="00CE3B62">
      <w:pPr>
        <w:pStyle w:val="Akapitzlist"/>
        <w:numPr>
          <w:ilvl w:val="0"/>
          <w:numId w:val="18"/>
        </w:numPr>
        <w:ind w:left="426" w:hanging="426"/>
        <w:jc w:val="both"/>
        <w:rPr>
          <w:rFonts w:ascii="Times New Roman" w:hAnsi="Times New Roman"/>
          <w:noProof/>
          <w:sz w:val="24"/>
          <w:szCs w:val="24"/>
        </w:rPr>
      </w:pPr>
      <w:r w:rsidRPr="00F34469">
        <w:rPr>
          <w:rFonts w:ascii="Times New Roman" w:hAnsi="Times New Roman"/>
          <w:sz w:val="24"/>
          <w:szCs w:val="24"/>
        </w:rPr>
        <w:t xml:space="preserve">Cenę ofertową brutto należy podać w polskich złotych </w:t>
      </w:r>
      <w:r w:rsidRPr="00F34469">
        <w:rPr>
          <w:rFonts w:ascii="Times New Roman" w:hAnsi="Times New Roman"/>
          <w:b/>
          <w:bCs/>
          <w:sz w:val="24"/>
          <w:szCs w:val="24"/>
        </w:rPr>
        <w:t>(PLN)</w:t>
      </w:r>
      <w:r w:rsidRPr="00F34469">
        <w:rPr>
          <w:rFonts w:ascii="Times New Roman" w:hAnsi="Times New Roman"/>
          <w:sz w:val="24"/>
          <w:szCs w:val="24"/>
        </w:rPr>
        <w:t xml:space="preserve"> z należnym podatkiem VAT, z zaokrągleniem do dwóch miejsc po przecinku.</w:t>
      </w:r>
      <w:r w:rsidRPr="00F34469">
        <w:rPr>
          <w:rFonts w:ascii="Times New Roman" w:hAnsi="Times New Roman"/>
          <w:noProof/>
          <w:sz w:val="24"/>
          <w:szCs w:val="24"/>
        </w:rPr>
        <w:t xml:space="preserve"> Cena ofertowa brutto ma wynikać z ceny ogółem netto powiększonej o należny podatek VAT.</w:t>
      </w:r>
    </w:p>
    <w:p w14:paraId="0CEDEF26" w14:textId="77777777" w:rsidR="00F03A83" w:rsidRPr="00F34469" w:rsidRDefault="00F03A83" w:rsidP="00CE3B62">
      <w:pPr>
        <w:pStyle w:val="Akapitzlist"/>
        <w:numPr>
          <w:ilvl w:val="0"/>
          <w:numId w:val="18"/>
        </w:numPr>
        <w:ind w:left="426" w:hanging="426"/>
        <w:jc w:val="both"/>
        <w:rPr>
          <w:rFonts w:ascii="Times New Roman" w:hAnsi="Times New Roman"/>
          <w:noProof/>
          <w:sz w:val="24"/>
          <w:szCs w:val="24"/>
        </w:rPr>
      </w:pPr>
      <w:r w:rsidRPr="00F34469">
        <w:rPr>
          <w:rFonts w:ascii="Times New Roman" w:hAnsi="Times New Roman"/>
          <w:noProof/>
          <w:sz w:val="24"/>
          <w:szCs w:val="24"/>
        </w:rPr>
        <w:t>Zamawiający nie przewiduje rozliczeń w walucie obcej.</w:t>
      </w:r>
    </w:p>
    <w:p w14:paraId="1EFC3356" w14:textId="77777777" w:rsidR="00F03A83" w:rsidRPr="00F34469" w:rsidRDefault="00F03A83" w:rsidP="00CE3B62">
      <w:pPr>
        <w:pStyle w:val="Akapitzlist"/>
        <w:numPr>
          <w:ilvl w:val="0"/>
          <w:numId w:val="18"/>
        </w:numPr>
        <w:ind w:left="426" w:hanging="426"/>
        <w:jc w:val="both"/>
        <w:rPr>
          <w:rFonts w:ascii="Times New Roman" w:hAnsi="Times New Roman"/>
          <w:noProof/>
          <w:sz w:val="24"/>
          <w:szCs w:val="24"/>
        </w:rPr>
      </w:pPr>
      <w:r w:rsidRPr="00F34469">
        <w:rPr>
          <w:rFonts w:ascii="Times New Roman" w:hAnsi="Times New Roman"/>
          <w:noProof/>
          <w:sz w:val="24"/>
          <w:szCs w:val="24"/>
        </w:rPr>
        <w:t>Wyliczona cena oferty brutto będzie służyć do porównania złożonych ofert i do rozliczenia w trakcie realizacji zamówienia.</w:t>
      </w:r>
    </w:p>
    <w:p w14:paraId="4C4A3C5D" w14:textId="77777777" w:rsidR="00F03A83" w:rsidRPr="00F34469" w:rsidRDefault="00F03A83" w:rsidP="00CE3B62">
      <w:pPr>
        <w:pStyle w:val="Akapitzlist"/>
        <w:numPr>
          <w:ilvl w:val="0"/>
          <w:numId w:val="18"/>
        </w:numPr>
        <w:ind w:left="426" w:hanging="426"/>
        <w:jc w:val="both"/>
        <w:rPr>
          <w:rFonts w:ascii="Times New Roman" w:hAnsi="Times New Roman"/>
          <w:noProof/>
          <w:sz w:val="24"/>
          <w:szCs w:val="24"/>
        </w:rPr>
      </w:pPr>
      <w:r w:rsidRPr="00F34469">
        <w:rPr>
          <w:rFonts w:ascii="Times New Roman" w:hAnsi="Times New Roman"/>
          <w:noProof/>
          <w:sz w:val="24"/>
          <w:szCs w:val="24"/>
        </w:rPr>
        <w:t xml:space="preserve">Jeżeli została złożona oferta, której wybór prowadziłby do powstania u zamawiającego obowiązku podatkowego zgodnie z ustawą z dnia 11 marca 2004 r. o podatku od towarów i usług (Dz. U. z 2020r. poz. 106 z późn. zm.), dla celów zastosowania kryterium ceny lub kosztu zamawiający dolicza do przedstawionej w tej ofercie ceny kwotę podatku od towarów i usług, którą miałby obowiązek rozliczyć. </w:t>
      </w:r>
    </w:p>
    <w:p w14:paraId="56FA989F" w14:textId="77777777" w:rsidR="00F03A83" w:rsidRPr="00F34469" w:rsidRDefault="00F03A83" w:rsidP="00CE3B62">
      <w:pPr>
        <w:pStyle w:val="Akapitzlist"/>
        <w:numPr>
          <w:ilvl w:val="0"/>
          <w:numId w:val="18"/>
        </w:numPr>
        <w:ind w:left="426" w:hanging="426"/>
        <w:jc w:val="both"/>
        <w:rPr>
          <w:rFonts w:ascii="Times New Roman" w:hAnsi="Times New Roman"/>
          <w:noProof/>
          <w:sz w:val="24"/>
          <w:szCs w:val="24"/>
        </w:rPr>
      </w:pPr>
      <w:r w:rsidRPr="00F34469">
        <w:rPr>
          <w:rFonts w:ascii="Times New Roman" w:hAnsi="Times New Roman"/>
          <w:noProof/>
          <w:sz w:val="24"/>
          <w:szCs w:val="24"/>
        </w:rPr>
        <w:t>W ofercie, o której mowa w ust. 7, wykonawca ma obowiązek:</w:t>
      </w:r>
    </w:p>
    <w:p w14:paraId="66BDE79F" w14:textId="77777777" w:rsidR="00F03A83" w:rsidRPr="00F34469" w:rsidRDefault="00F03A83" w:rsidP="00CE3B62">
      <w:pPr>
        <w:pStyle w:val="Akapitzlist"/>
        <w:numPr>
          <w:ilvl w:val="1"/>
          <w:numId w:val="18"/>
        </w:numPr>
        <w:ind w:left="851"/>
        <w:jc w:val="both"/>
        <w:rPr>
          <w:rFonts w:ascii="Times New Roman" w:hAnsi="Times New Roman"/>
          <w:noProof/>
          <w:sz w:val="24"/>
          <w:szCs w:val="24"/>
        </w:rPr>
      </w:pPr>
      <w:r w:rsidRPr="00F34469">
        <w:rPr>
          <w:rFonts w:ascii="Times New Roman" w:hAnsi="Times New Roman"/>
          <w:noProof/>
          <w:sz w:val="24"/>
          <w:szCs w:val="24"/>
        </w:rPr>
        <w:t>poinformowania zamawiającego, że wybór jego oferty będzie prowadził do powstania u zamawiającego obowiązku podatkowego;</w:t>
      </w:r>
    </w:p>
    <w:p w14:paraId="1E6BB321" w14:textId="77777777" w:rsidR="00F03A83" w:rsidRPr="00F34469" w:rsidRDefault="00F03A83" w:rsidP="00CE3B62">
      <w:pPr>
        <w:pStyle w:val="Akapitzlist"/>
        <w:numPr>
          <w:ilvl w:val="1"/>
          <w:numId w:val="18"/>
        </w:numPr>
        <w:ind w:left="851"/>
        <w:jc w:val="both"/>
        <w:rPr>
          <w:rFonts w:ascii="Times New Roman" w:hAnsi="Times New Roman"/>
          <w:noProof/>
          <w:sz w:val="24"/>
          <w:szCs w:val="24"/>
        </w:rPr>
      </w:pPr>
      <w:r w:rsidRPr="00F34469">
        <w:rPr>
          <w:rFonts w:ascii="Times New Roman" w:hAnsi="Times New Roman"/>
          <w:noProof/>
          <w:sz w:val="24"/>
          <w:szCs w:val="24"/>
        </w:rPr>
        <w:t>wskazania nazwy (rodzaju) towaru lub usługi, których dostawa lub świadczenie będą prowadziły do powstania obowiązku podatkowego;</w:t>
      </w:r>
    </w:p>
    <w:p w14:paraId="24C3AFD6" w14:textId="77777777" w:rsidR="00F03A83" w:rsidRPr="00F34469" w:rsidRDefault="00F03A83" w:rsidP="00CE3B62">
      <w:pPr>
        <w:pStyle w:val="Akapitzlist"/>
        <w:numPr>
          <w:ilvl w:val="1"/>
          <w:numId w:val="18"/>
        </w:numPr>
        <w:ind w:left="851"/>
        <w:jc w:val="both"/>
        <w:rPr>
          <w:rFonts w:ascii="Times New Roman" w:hAnsi="Times New Roman"/>
          <w:noProof/>
          <w:sz w:val="24"/>
          <w:szCs w:val="24"/>
        </w:rPr>
      </w:pPr>
      <w:r w:rsidRPr="00F34469">
        <w:rPr>
          <w:rFonts w:ascii="Times New Roman" w:hAnsi="Times New Roman"/>
          <w:noProof/>
          <w:sz w:val="24"/>
          <w:szCs w:val="24"/>
        </w:rPr>
        <w:t>wskazania wartości towaru lub usługi objętego obowiązkiem podatkowym zamawiającego, bez kwoty podatku;</w:t>
      </w:r>
    </w:p>
    <w:p w14:paraId="023D7D16" w14:textId="77777777" w:rsidR="00F03A83" w:rsidRPr="00F34469" w:rsidRDefault="00F03A83" w:rsidP="00CE3B62">
      <w:pPr>
        <w:pStyle w:val="Akapitzlist"/>
        <w:numPr>
          <w:ilvl w:val="1"/>
          <w:numId w:val="18"/>
        </w:numPr>
        <w:ind w:left="851"/>
        <w:jc w:val="both"/>
        <w:rPr>
          <w:rFonts w:ascii="Times New Roman" w:hAnsi="Times New Roman"/>
          <w:noProof/>
          <w:sz w:val="24"/>
          <w:szCs w:val="24"/>
        </w:rPr>
      </w:pPr>
      <w:r w:rsidRPr="00F34469">
        <w:rPr>
          <w:rFonts w:ascii="Times New Roman" w:hAnsi="Times New Roman"/>
          <w:noProof/>
          <w:sz w:val="24"/>
          <w:szCs w:val="24"/>
        </w:rPr>
        <w:t>wskazania stawki podatku od towarów i usług, która zgodnie z wiedzą wykonawcy, będzie miała zastosowanie.</w:t>
      </w:r>
    </w:p>
    <w:p w14:paraId="0BF46E64" w14:textId="77777777" w:rsidR="00F03A83" w:rsidRPr="00F34469" w:rsidRDefault="00F03A83" w:rsidP="00CE3B62">
      <w:pPr>
        <w:pStyle w:val="Akapitzlist"/>
        <w:numPr>
          <w:ilvl w:val="0"/>
          <w:numId w:val="18"/>
        </w:numPr>
        <w:ind w:left="426" w:hanging="426"/>
        <w:jc w:val="both"/>
        <w:rPr>
          <w:rFonts w:ascii="Times New Roman" w:hAnsi="Times New Roman"/>
          <w:noProof/>
          <w:sz w:val="24"/>
          <w:szCs w:val="24"/>
        </w:rPr>
      </w:pPr>
      <w:r w:rsidRPr="00F34469">
        <w:rPr>
          <w:rFonts w:ascii="Times New Roman" w:hAnsi="Times New Roman"/>
          <w:noProof/>
          <w:sz w:val="24"/>
          <w:szCs w:val="24"/>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3B3BAB0D" w14:textId="77777777" w:rsidR="00F03A83" w:rsidRPr="00F34469" w:rsidRDefault="00F03A83" w:rsidP="00051B7D">
      <w:pPr>
        <w:pStyle w:val="Akapitzlist"/>
        <w:numPr>
          <w:ilvl w:val="0"/>
          <w:numId w:val="18"/>
        </w:numPr>
        <w:spacing w:after="120" w:line="240" w:lineRule="auto"/>
        <w:ind w:left="425" w:hanging="425"/>
        <w:jc w:val="both"/>
        <w:rPr>
          <w:rFonts w:ascii="Times New Roman" w:hAnsi="Times New Roman"/>
          <w:noProof/>
          <w:sz w:val="24"/>
          <w:szCs w:val="24"/>
        </w:rPr>
      </w:pPr>
      <w:r w:rsidRPr="00F34469">
        <w:rPr>
          <w:rFonts w:ascii="Times New Roman" w:hAnsi="Times New Roman"/>
          <w:noProof/>
          <w:sz w:val="24"/>
          <w:szCs w:val="24"/>
        </w:rPr>
        <w:t>Sposób zapłaty i rozliczenia za realizację niniejszego zamówienia, określone zostały we wzorze</w:t>
      </w:r>
      <w:r w:rsidRPr="00F34469">
        <w:rPr>
          <w:rFonts w:ascii="Times New Roman" w:hAnsi="Times New Roman"/>
          <w:b/>
          <w:noProof/>
          <w:sz w:val="24"/>
          <w:szCs w:val="24"/>
        </w:rPr>
        <w:t xml:space="preserve"> umowy stanowiącym odpowiednio </w:t>
      </w:r>
      <w:r w:rsidR="00CE3B62" w:rsidRPr="00F34469">
        <w:rPr>
          <w:rFonts w:ascii="Times New Roman" w:hAnsi="Times New Roman"/>
          <w:b/>
          <w:noProof/>
          <w:sz w:val="24"/>
          <w:szCs w:val="24"/>
        </w:rPr>
        <w:t>z</w:t>
      </w:r>
      <w:r w:rsidRPr="00F34469">
        <w:rPr>
          <w:rFonts w:ascii="Times New Roman" w:hAnsi="Times New Roman"/>
          <w:b/>
          <w:noProof/>
          <w:sz w:val="24"/>
          <w:szCs w:val="24"/>
        </w:rPr>
        <w:t>ałącznik nr 2 do SWZ</w:t>
      </w:r>
      <w:r w:rsidRPr="00F34469">
        <w:rPr>
          <w:rFonts w:ascii="Times New Roman" w:hAnsi="Times New Roman"/>
          <w:noProof/>
          <w:sz w:val="24"/>
          <w:szCs w:val="24"/>
        </w:rPr>
        <w:t>.</w:t>
      </w:r>
    </w:p>
    <w:p w14:paraId="7B1DEF72" w14:textId="77777777" w:rsidR="00F03A83" w:rsidRPr="00F34469" w:rsidRDefault="00F03A83" w:rsidP="00FA3D89">
      <w:pPr>
        <w:pStyle w:val="Nagwek1"/>
        <w:numPr>
          <w:ilvl w:val="0"/>
          <w:numId w:val="11"/>
        </w:numPr>
        <w:pBdr>
          <w:top w:val="single" w:sz="4" w:space="1" w:color="auto"/>
          <w:left w:val="single" w:sz="4" w:space="1" w:color="auto"/>
          <w:bottom w:val="single" w:sz="4" w:space="1" w:color="auto"/>
          <w:right w:val="single" w:sz="4" w:space="1" w:color="auto"/>
        </w:pBdr>
        <w:shd w:val="clear" w:color="auto" w:fill="00B050"/>
        <w:tabs>
          <w:tab w:val="left" w:pos="1701"/>
        </w:tabs>
        <w:spacing w:line="276" w:lineRule="auto"/>
        <w:ind w:left="1701" w:hanging="1701"/>
        <w:jc w:val="left"/>
      </w:pPr>
      <w:bookmarkStart w:id="50" w:name="_Toc105503649"/>
      <w:bookmarkStart w:id="51" w:name="_Toc105503650"/>
      <w:bookmarkEnd w:id="50"/>
      <w:r w:rsidRPr="00F34469">
        <w:t>WADIUM</w:t>
      </w:r>
      <w:bookmarkEnd w:id="51"/>
    </w:p>
    <w:p w14:paraId="4677E23F" w14:textId="77777777" w:rsidR="0000763C" w:rsidRPr="00F34469" w:rsidRDefault="0061399D" w:rsidP="0061399D">
      <w:pPr>
        <w:tabs>
          <w:tab w:val="left" w:pos="426"/>
        </w:tabs>
        <w:spacing w:before="120" w:after="120"/>
        <w:jc w:val="both"/>
        <w:rPr>
          <w:bCs/>
        </w:rPr>
      </w:pPr>
      <w:r w:rsidRPr="00F34469">
        <w:rPr>
          <w:bCs/>
        </w:rPr>
        <w:t>Zamawiający nie wymaga wniesienia wadium.</w:t>
      </w:r>
    </w:p>
    <w:p w14:paraId="002F7238" w14:textId="77777777" w:rsidR="00FA3D89" w:rsidRPr="00F34469" w:rsidRDefault="00FA3D89" w:rsidP="00037B0F">
      <w:pPr>
        <w:pStyle w:val="Nagwek1"/>
        <w:numPr>
          <w:ilvl w:val="0"/>
          <w:numId w:val="11"/>
        </w:numPr>
        <w:pBdr>
          <w:top w:val="single" w:sz="4" w:space="1" w:color="auto"/>
          <w:left w:val="single" w:sz="4" w:space="1" w:color="auto"/>
          <w:bottom w:val="single" w:sz="4" w:space="1" w:color="auto"/>
          <w:right w:val="single" w:sz="4" w:space="1" w:color="auto"/>
        </w:pBdr>
        <w:shd w:val="clear" w:color="auto" w:fill="00B050"/>
        <w:tabs>
          <w:tab w:val="left" w:pos="2127"/>
        </w:tabs>
        <w:spacing w:line="276" w:lineRule="auto"/>
        <w:ind w:left="2127" w:hanging="2127"/>
        <w:jc w:val="left"/>
      </w:pPr>
      <w:bookmarkStart w:id="52" w:name="_Toc105503651"/>
      <w:bookmarkEnd w:id="52"/>
    </w:p>
    <w:p w14:paraId="373D6DF7" w14:textId="77777777" w:rsidR="00F03A83" w:rsidRPr="00F34469" w:rsidRDefault="00F03A83" w:rsidP="00FA3D89">
      <w:pPr>
        <w:pStyle w:val="Nagwek1"/>
        <w:pBdr>
          <w:top w:val="single" w:sz="4" w:space="1" w:color="auto"/>
          <w:left w:val="single" w:sz="4" w:space="1" w:color="auto"/>
          <w:bottom w:val="single" w:sz="4" w:space="1" w:color="auto"/>
          <w:right w:val="single" w:sz="4" w:space="1" w:color="auto"/>
        </w:pBdr>
        <w:shd w:val="clear" w:color="auto" w:fill="00B050"/>
        <w:tabs>
          <w:tab w:val="left" w:pos="2127"/>
        </w:tabs>
        <w:spacing w:line="276" w:lineRule="auto"/>
        <w:jc w:val="left"/>
      </w:pPr>
      <w:bookmarkStart w:id="53" w:name="_Toc105503652"/>
      <w:r w:rsidRPr="00F34469">
        <w:t>OPIS KRYTERIÓW OCENY OFERT, WRAZ Z PODANIEM WAG TYCH KRYTERIÓW I</w:t>
      </w:r>
      <w:r w:rsidR="00FA3D89" w:rsidRPr="00F34469">
        <w:t> </w:t>
      </w:r>
      <w:r w:rsidRPr="00F34469">
        <w:t>SPOSOBU OCENY OFERT</w:t>
      </w:r>
      <w:bookmarkEnd w:id="53"/>
    </w:p>
    <w:p w14:paraId="4AB0693C" w14:textId="77777777" w:rsidR="00F03A83" w:rsidRPr="00F34469" w:rsidRDefault="00F03A83" w:rsidP="00CE3B62">
      <w:pPr>
        <w:pStyle w:val="Akapitzlist"/>
        <w:numPr>
          <w:ilvl w:val="0"/>
          <w:numId w:val="19"/>
        </w:numPr>
        <w:spacing w:before="120" w:after="0"/>
        <w:ind w:left="284" w:hanging="284"/>
        <w:contextualSpacing w:val="0"/>
        <w:jc w:val="both"/>
        <w:rPr>
          <w:rFonts w:ascii="Times New Roman" w:hAnsi="Times New Roman"/>
          <w:bCs/>
          <w:sz w:val="24"/>
          <w:szCs w:val="24"/>
        </w:rPr>
      </w:pPr>
      <w:r w:rsidRPr="00F34469">
        <w:rPr>
          <w:rFonts w:ascii="Times New Roman" w:hAnsi="Times New Roman"/>
          <w:bCs/>
          <w:sz w:val="24"/>
          <w:szCs w:val="24"/>
        </w:rPr>
        <w:t xml:space="preserve">Kryteria oceny ofert i ich znaczenie: </w:t>
      </w:r>
    </w:p>
    <w:p w14:paraId="6CC1F61D" w14:textId="77777777" w:rsidR="00F03A83" w:rsidRPr="00F34469" w:rsidRDefault="00F03A83" w:rsidP="00CE3B62">
      <w:pPr>
        <w:suppressAutoHyphens/>
        <w:spacing w:after="120" w:line="276" w:lineRule="auto"/>
        <w:ind w:left="284"/>
        <w:jc w:val="both"/>
        <w:rPr>
          <w:bCs/>
        </w:rPr>
      </w:pPr>
      <w:r w:rsidRPr="00F34469">
        <w:rPr>
          <w:bCs/>
        </w:rPr>
        <w:t>Przy wyborze najkorzystniejszej oferty Zamawiający będzie się kierował następującymi kryteriami i wagami wyrażonymi w procentach:</w:t>
      </w:r>
    </w:p>
    <w:p w14:paraId="680BB623" w14:textId="55786899" w:rsidR="00F03A83" w:rsidRPr="00F34469" w:rsidRDefault="00F03A83" w:rsidP="00CE3B62">
      <w:pPr>
        <w:pStyle w:val="Akapitzlist"/>
        <w:numPr>
          <w:ilvl w:val="1"/>
          <w:numId w:val="19"/>
        </w:numPr>
        <w:tabs>
          <w:tab w:val="left" w:pos="7230"/>
          <w:tab w:val="left" w:pos="8505"/>
        </w:tabs>
        <w:suppressAutoHyphens/>
        <w:spacing w:after="120"/>
        <w:ind w:left="851" w:hanging="431"/>
        <w:contextualSpacing w:val="0"/>
        <w:jc w:val="both"/>
        <w:rPr>
          <w:rFonts w:ascii="Times New Roman" w:hAnsi="Times New Roman"/>
          <w:b/>
          <w:color w:val="800000"/>
          <w:sz w:val="24"/>
          <w:szCs w:val="24"/>
        </w:rPr>
      </w:pPr>
      <w:r w:rsidRPr="00F34469">
        <w:rPr>
          <w:rFonts w:ascii="Times New Roman" w:hAnsi="Times New Roman"/>
          <w:b/>
          <w:color w:val="800000"/>
          <w:sz w:val="24"/>
          <w:szCs w:val="24"/>
        </w:rPr>
        <w:t xml:space="preserve">Oferowana cena ogółem brutto za całość przedmiotu zamówienia  </w:t>
      </w:r>
      <w:r w:rsidRPr="00F34469">
        <w:rPr>
          <w:rFonts w:ascii="Times New Roman" w:hAnsi="Times New Roman"/>
          <w:b/>
          <w:color w:val="385623"/>
          <w:sz w:val="24"/>
          <w:szCs w:val="24"/>
        </w:rPr>
        <w:t>[„Cena” - C]</w:t>
      </w:r>
      <w:r w:rsidRPr="00F34469">
        <w:rPr>
          <w:rFonts w:ascii="Times New Roman" w:hAnsi="Times New Roman"/>
          <w:b/>
          <w:color w:val="800000"/>
          <w:sz w:val="24"/>
          <w:szCs w:val="24"/>
        </w:rPr>
        <w:t xml:space="preserve"> - </w:t>
      </w:r>
      <w:r w:rsidR="005601EB">
        <w:rPr>
          <w:rFonts w:ascii="Times New Roman" w:hAnsi="Times New Roman"/>
          <w:b/>
          <w:color w:val="800000"/>
          <w:sz w:val="24"/>
          <w:szCs w:val="24"/>
        </w:rPr>
        <w:t>10</w:t>
      </w:r>
      <w:r w:rsidRPr="00F34469">
        <w:rPr>
          <w:rFonts w:ascii="Times New Roman" w:hAnsi="Times New Roman"/>
          <w:b/>
          <w:color w:val="800000"/>
          <w:sz w:val="24"/>
          <w:szCs w:val="24"/>
        </w:rPr>
        <w:t>0%</w:t>
      </w:r>
      <w:r w:rsidR="0001346E" w:rsidRPr="00F34469">
        <w:rPr>
          <w:rFonts w:ascii="Times New Roman" w:hAnsi="Times New Roman"/>
          <w:b/>
          <w:color w:val="800000"/>
          <w:sz w:val="24"/>
          <w:szCs w:val="24"/>
        </w:rPr>
        <w:t xml:space="preserve"> </w:t>
      </w:r>
      <w:r w:rsidRPr="00F34469">
        <w:rPr>
          <w:rFonts w:ascii="Times New Roman" w:hAnsi="Times New Roman"/>
          <w:b/>
          <w:color w:val="800000"/>
          <w:sz w:val="24"/>
          <w:szCs w:val="24"/>
        </w:rPr>
        <w:t>(gdzie 1 % = 1 pkt).</w:t>
      </w:r>
    </w:p>
    <w:p w14:paraId="24574372" w14:textId="77777777" w:rsidR="00F03A83" w:rsidRPr="00F34469" w:rsidRDefault="00F03A83" w:rsidP="00CE3B62">
      <w:pPr>
        <w:spacing w:line="276" w:lineRule="auto"/>
        <w:ind w:left="851"/>
        <w:jc w:val="both"/>
        <w:rPr>
          <w:b/>
          <w:i/>
        </w:rPr>
      </w:pPr>
      <w:r w:rsidRPr="00F34469">
        <w:rPr>
          <w:b/>
          <w:i/>
        </w:rPr>
        <w:t>Sposób obliczania wartości punktowej kryterium ceny:</w:t>
      </w:r>
    </w:p>
    <w:p w14:paraId="42C32104" w14:textId="77777777" w:rsidR="00F03A83" w:rsidRPr="00F34469" w:rsidRDefault="00F03A83" w:rsidP="00CE3B62">
      <w:pPr>
        <w:spacing w:before="60" w:after="60" w:line="276" w:lineRule="auto"/>
        <w:ind w:left="851"/>
        <w:jc w:val="both"/>
        <w:rPr>
          <w:i/>
        </w:rPr>
      </w:pPr>
      <w:r w:rsidRPr="00F34469">
        <w:rPr>
          <w:i/>
        </w:rPr>
        <w:t xml:space="preserve">Wartość punktowa ceny wyliczana będzie według wzoru: </w:t>
      </w:r>
    </w:p>
    <w:p w14:paraId="52D65D8F" w14:textId="29ACC52B" w:rsidR="00F03A83" w:rsidRPr="00F34469" w:rsidRDefault="00F03A83" w:rsidP="00CE3B62">
      <w:pPr>
        <w:spacing w:before="60" w:after="60" w:line="276" w:lineRule="auto"/>
        <w:ind w:left="851"/>
        <w:jc w:val="both"/>
        <w:rPr>
          <w:i/>
        </w:rPr>
      </w:pPr>
      <w:r w:rsidRPr="00F34469">
        <w:rPr>
          <w:i/>
        </w:rPr>
        <w:t>(</w:t>
      </w:r>
      <w:proofErr w:type="spellStart"/>
      <w:r w:rsidRPr="00F34469">
        <w:rPr>
          <w:i/>
        </w:rPr>
        <w:t>C</w:t>
      </w:r>
      <w:r w:rsidRPr="00F34469">
        <w:rPr>
          <w:i/>
          <w:vertAlign w:val="subscript"/>
        </w:rPr>
        <w:t>min</w:t>
      </w:r>
      <w:proofErr w:type="spellEnd"/>
      <w:r w:rsidRPr="00F34469">
        <w:rPr>
          <w:i/>
        </w:rPr>
        <w:t xml:space="preserve"> : </w:t>
      </w:r>
      <w:proofErr w:type="spellStart"/>
      <w:r w:rsidRPr="00F34469">
        <w:rPr>
          <w:i/>
        </w:rPr>
        <w:t>C</w:t>
      </w:r>
      <w:r w:rsidRPr="00F34469">
        <w:rPr>
          <w:i/>
          <w:vertAlign w:val="subscript"/>
        </w:rPr>
        <w:t>n</w:t>
      </w:r>
      <w:proofErr w:type="spellEnd"/>
      <w:r w:rsidRPr="00F34469">
        <w:rPr>
          <w:i/>
        </w:rPr>
        <w:t xml:space="preserve">) x </w:t>
      </w:r>
      <w:r w:rsidR="005601EB">
        <w:rPr>
          <w:i/>
        </w:rPr>
        <w:t>10</w:t>
      </w:r>
      <w:r w:rsidRPr="00F34469">
        <w:rPr>
          <w:i/>
        </w:rPr>
        <w:t xml:space="preserve">0, gdzie: </w:t>
      </w:r>
    </w:p>
    <w:p w14:paraId="04D01F41" w14:textId="77777777" w:rsidR="00F03A83" w:rsidRPr="00F34469" w:rsidRDefault="00F03A83" w:rsidP="00CE3B62">
      <w:pPr>
        <w:spacing w:before="60" w:after="60" w:line="276" w:lineRule="auto"/>
        <w:ind w:left="851"/>
        <w:jc w:val="both"/>
        <w:rPr>
          <w:i/>
        </w:rPr>
      </w:pPr>
      <w:proofErr w:type="spellStart"/>
      <w:r w:rsidRPr="00F34469">
        <w:rPr>
          <w:i/>
        </w:rPr>
        <w:t>C</w:t>
      </w:r>
      <w:r w:rsidRPr="00F34469">
        <w:rPr>
          <w:i/>
          <w:vertAlign w:val="subscript"/>
        </w:rPr>
        <w:t>min</w:t>
      </w:r>
      <w:proofErr w:type="spellEnd"/>
      <w:r w:rsidRPr="00F34469">
        <w:rPr>
          <w:i/>
        </w:rPr>
        <w:t xml:space="preserve"> - najniższa cena ogółem brutto spośród ofert nieodrzuconych</w:t>
      </w:r>
    </w:p>
    <w:p w14:paraId="3F4BAE18" w14:textId="77777777" w:rsidR="00F1683F" w:rsidRPr="00F34469" w:rsidRDefault="00F03A83" w:rsidP="0001346E">
      <w:pPr>
        <w:spacing w:after="120" w:line="276" w:lineRule="auto"/>
        <w:ind w:left="851"/>
        <w:jc w:val="both"/>
        <w:rPr>
          <w:i/>
        </w:rPr>
      </w:pPr>
      <w:proofErr w:type="spellStart"/>
      <w:r w:rsidRPr="00F34469">
        <w:rPr>
          <w:i/>
        </w:rPr>
        <w:t>C</w:t>
      </w:r>
      <w:r w:rsidRPr="00F34469">
        <w:rPr>
          <w:i/>
          <w:vertAlign w:val="subscript"/>
        </w:rPr>
        <w:t>n</w:t>
      </w:r>
      <w:proofErr w:type="spellEnd"/>
      <w:r w:rsidRPr="00F34469">
        <w:rPr>
          <w:i/>
        </w:rPr>
        <w:t xml:space="preserve"> - cena ogółem brutto ocenianej ofert</w:t>
      </w:r>
    </w:p>
    <w:p w14:paraId="5562B25F" w14:textId="77777777" w:rsidR="000F0F91" w:rsidRPr="00F34469" w:rsidRDefault="000F0F91" w:rsidP="00A547CA">
      <w:pPr>
        <w:pStyle w:val="Akapitzlist"/>
        <w:numPr>
          <w:ilvl w:val="0"/>
          <w:numId w:val="29"/>
        </w:numPr>
        <w:tabs>
          <w:tab w:val="left" w:pos="7230"/>
          <w:tab w:val="left" w:pos="8505"/>
        </w:tabs>
        <w:suppressAutoHyphens/>
        <w:spacing w:after="120"/>
        <w:jc w:val="both"/>
        <w:rPr>
          <w:rFonts w:ascii="Times New Roman" w:hAnsi="Times New Roman"/>
          <w:vanish/>
          <w:sz w:val="24"/>
          <w:szCs w:val="24"/>
        </w:rPr>
      </w:pPr>
    </w:p>
    <w:p w14:paraId="4661D6AE" w14:textId="77777777" w:rsidR="000F0F91" w:rsidRPr="00F34469" w:rsidRDefault="000F0F91" w:rsidP="00A547CA">
      <w:pPr>
        <w:pStyle w:val="Akapitzlist"/>
        <w:numPr>
          <w:ilvl w:val="1"/>
          <w:numId w:val="29"/>
        </w:numPr>
        <w:tabs>
          <w:tab w:val="left" w:pos="7230"/>
          <w:tab w:val="left" w:pos="8505"/>
        </w:tabs>
        <w:suppressAutoHyphens/>
        <w:spacing w:after="120"/>
        <w:jc w:val="both"/>
        <w:rPr>
          <w:rFonts w:ascii="Times New Roman" w:hAnsi="Times New Roman"/>
          <w:vanish/>
          <w:sz w:val="24"/>
          <w:szCs w:val="24"/>
        </w:rPr>
      </w:pPr>
    </w:p>
    <w:p w14:paraId="3275A7D4" w14:textId="77777777" w:rsidR="000F0F91" w:rsidRPr="00F34469" w:rsidRDefault="000F0F91" w:rsidP="00A547CA">
      <w:pPr>
        <w:pStyle w:val="Akapitzlist"/>
        <w:numPr>
          <w:ilvl w:val="1"/>
          <w:numId w:val="29"/>
        </w:numPr>
        <w:tabs>
          <w:tab w:val="left" w:pos="7230"/>
          <w:tab w:val="left" w:pos="8505"/>
        </w:tabs>
        <w:suppressAutoHyphens/>
        <w:spacing w:after="120"/>
        <w:jc w:val="both"/>
        <w:rPr>
          <w:rFonts w:ascii="Times New Roman" w:hAnsi="Times New Roman"/>
          <w:vanish/>
          <w:sz w:val="24"/>
          <w:szCs w:val="24"/>
        </w:rPr>
      </w:pPr>
    </w:p>
    <w:p w14:paraId="419005E0" w14:textId="77777777" w:rsidR="00F03A83" w:rsidRPr="00F34469" w:rsidRDefault="00F03A83" w:rsidP="00CE3B62">
      <w:pPr>
        <w:pStyle w:val="Akapitzlist"/>
        <w:numPr>
          <w:ilvl w:val="0"/>
          <w:numId w:val="19"/>
        </w:numPr>
        <w:spacing w:after="120"/>
        <w:ind w:left="284" w:hanging="284"/>
        <w:contextualSpacing w:val="0"/>
        <w:jc w:val="both"/>
        <w:rPr>
          <w:rFonts w:ascii="Times New Roman" w:hAnsi="Times New Roman"/>
          <w:b/>
          <w:bCs/>
          <w:sz w:val="24"/>
          <w:szCs w:val="24"/>
        </w:rPr>
      </w:pPr>
      <w:r w:rsidRPr="00F34469">
        <w:rPr>
          <w:rFonts w:ascii="Times New Roman" w:hAnsi="Times New Roman"/>
          <w:b/>
          <w:bCs/>
          <w:sz w:val="24"/>
          <w:szCs w:val="24"/>
        </w:rPr>
        <w:t>Ocenę końcową oferty - stanowi suma punktów przyznanych za wyżej wymienione kryteria.</w:t>
      </w:r>
    </w:p>
    <w:p w14:paraId="4D3E2CC7" w14:textId="233B3EC6" w:rsidR="00F03A83" w:rsidRPr="00F34469" w:rsidRDefault="0001346E" w:rsidP="00CE3B62">
      <w:pPr>
        <w:pStyle w:val="Akapitzlist"/>
        <w:spacing w:after="120"/>
        <w:ind w:left="284"/>
        <w:contextualSpacing w:val="0"/>
        <w:jc w:val="both"/>
        <w:rPr>
          <w:rFonts w:ascii="Times New Roman" w:hAnsi="Times New Roman"/>
          <w:b/>
          <w:bCs/>
          <w:sz w:val="24"/>
          <w:szCs w:val="24"/>
        </w:rPr>
      </w:pPr>
      <w:r w:rsidRPr="00F34469">
        <w:rPr>
          <w:rFonts w:ascii="Times New Roman" w:hAnsi="Times New Roman"/>
          <w:b/>
          <w:bCs/>
          <w:sz w:val="24"/>
          <w:szCs w:val="24"/>
        </w:rPr>
        <w:t>P = C</w:t>
      </w:r>
    </w:p>
    <w:p w14:paraId="6548B64B" w14:textId="77777777" w:rsidR="00F03A83" w:rsidRPr="00F34469" w:rsidRDefault="00F03A83" w:rsidP="00CE3B62">
      <w:pPr>
        <w:tabs>
          <w:tab w:val="left" w:pos="426"/>
        </w:tabs>
        <w:spacing w:line="276" w:lineRule="auto"/>
        <w:ind w:left="284" w:hanging="284"/>
        <w:jc w:val="both"/>
        <w:rPr>
          <w:bCs/>
        </w:rPr>
      </w:pPr>
      <w:r w:rsidRPr="00F34469">
        <w:rPr>
          <w:bCs/>
        </w:rPr>
        <w:tab/>
        <w:t>Wyniki zostaną zaokrąglone do dwóch miejsc po przecinku. Oferta może otrzymać maksymalnie 100 punktów (gdzie 1%=1 pkt).</w:t>
      </w:r>
    </w:p>
    <w:p w14:paraId="31863995" w14:textId="77777777" w:rsidR="00F03A83" w:rsidRPr="00F34469" w:rsidRDefault="00F03A83" w:rsidP="00CE3B62">
      <w:pPr>
        <w:pStyle w:val="Akapitzlist"/>
        <w:numPr>
          <w:ilvl w:val="0"/>
          <w:numId w:val="19"/>
        </w:numPr>
        <w:ind w:left="284" w:hanging="284"/>
        <w:jc w:val="both"/>
        <w:rPr>
          <w:rFonts w:ascii="Times New Roman" w:hAnsi="Times New Roman"/>
          <w:bCs/>
          <w:sz w:val="24"/>
          <w:szCs w:val="24"/>
        </w:rPr>
      </w:pPr>
      <w:r w:rsidRPr="00F34469">
        <w:rPr>
          <w:rFonts w:ascii="Times New Roman" w:hAnsi="Times New Roman"/>
          <w:bCs/>
          <w:sz w:val="24"/>
          <w:szCs w:val="24"/>
        </w:rPr>
        <w:t>W toku badania i oceny ofert Zamawiający może żądać od Wykonawcy wyjaśnień dotyczących treści złożonej oferty, w tym zaoferowanej ceny.</w:t>
      </w:r>
    </w:p>
    <w:p w14:paraId="055BD6E9" w14:textId="77777777" w:rsidR="00F03A83" w:rsidRPr="00F34469" w:rsidRDefault="00F03A83" w:rsidP="00A531F4">
      <w:pPr>
        <w:pStyle w:val="Akapitzlist"/>
        <w:numPr>
          <w:ilvl w:val="0"/>
          <w:numId w:val="19"/>
        </w:numPr>
        <w:ind w:left="284" w:hanging="284"/>
        <w:contextualSpacing w:val="0"/>
        <w:jc w:val="both"/>
        <w:rPr>
          <w:rFonts w:ascii="Times New Roman" w:hAnsi="Times New Roman"/>
          <w:bCs/>
          <w:sz w:val="24"/>
          <w:szCs w:val="24"/>
        </w:rPr>
      </w:pPr>
      <w:r w:rsidRPr="00F34469">
        <w:rPr>
          <w:rFonts w:ascii="Times New Roman" w:hAnsi="Times New Roman"/>
          <w:bCs/>
          <w:sz w:val="24"/>
          <w:szCs w:val="24"/>
        </w:rPr>
        <w:t>Zamawiający udzieli zamówienia Wykonawcy, którego oferta zostanie uznana za najkorzystniejszą.</w:t>
      </w:r>
    </w:p>
    <w:p w14:paraId="2F504A97" w14:textId="77777777" w:rsidR="00F03A83" w:rsidRPr="00F34469" w:rsidRDefault="00F03A83" w:rsidP="00FA3D89">
      <w:pPr>
        <w:pStyle w:val="Nagwek1"/>
        <w:numPr>
          <w:ilvl w:val="0"/>
          <w:numId w:val="11"/>
        </w:numPr>
        <w:pBdr>
          <w:top w:val="single" w:sz="4" w:space="1" w:color="auto"/>
          <w:left w:val="single" w:sz="4" w:space="1" w:color="auto"/>
          <w:bottom w:val="single" w:sz="4" w:space="1" w:color="auto"/>
          <w:right w:val="single" w:sz="4" w:space="1" w:color="auto"/>
        </w:pBdr>
        <w:shd w:val="clear" w:color="auto" w:fill="00B050"/>
        <w:spacing w:line="276" w:lineRule="auto"/>
        <w:ind w:left="0" w:firstLine="0"/>
        <w:jc w:val="left"/>
      </w:pPr>
      <w:bookmarkStart w:id="54" w:name="_Toc105503653"/>
      <w:bookmarkStart w:id="55" w:name="_Toc105503654"/>
      <w:bookmarkEnd w:id="54"/>
      <w:r w:rsidRPr="00F34469">
        <w:t>SPOSÓB ORAZ TERMIN SKŁADANIA I OTWARCIA OFERT</w:t>
      </w:r>
      <w:bookmarkEnd w:id="55"/>
    </w:p>
    <w:p w14:paraId="364A4132" w14:textId="5A832403" w:rsidR="004C786C" w:rsidRPr="00F34469" w:rsidRDefault="004C786C" w:rsidP="004C786C">
      <w:pPr>
        <w:numPr>
          <w:ilvl w:val="0"/>
          <w:numId w:val="13"/>
        </w:numPr>
        <w:spacing w:before="120" w:line="276" w:lineRule="auto"/>
        <w:ind w:left="426" w:hanging="426"/>
        <w:jc w:val="both"/>
        <w:rPr>
          <w:color w:val="FF0000"/>
          <w:u w:val="single"/>
        </w:rPr>
      </w:pPr>
      <w:bookmarkStart w:id="56" w:name="_g4kmfra1vcqp" w:colFirst="0" w:colLast="0"/>
      <w:bookmarkEnd w:id="56"/>
      <w:r w:rsidRPr="00F34469">
        <w:rPr>
          <w:color w:val="000000"/>
          <w:shd w:val="clear" w:color="auto" w:fill="FFFFFF"/>
        </w:rPr>
        <w:t xml:space="preserve">Wykonawca składa ofertę do </w:t>
      </w:r>
      <w:r w:rsidRPr="00F34469">
        <w:t>dnia</w:t>
      </w:r>
      <w:r w:rsidR="004F1912" w:rsidRPr="00F34469">
        <w:t xml:space="preserve"> </w:t>
      </w:r>
      <w:r w:rsidR="005601EB" w:rsidRPr="005601EB">
        <w:rPr>
          <w:b/>
          <w:bCs/>
          <w:color w:val="FF0000"/>
          <w:u w:val="single"/>
        </w:rPr>
        <w:t>1</w:t>
      </w:r>
      <w:r w:rsidR="005F75E0">
        <w:rPr>
          <w:b/>
          <w:bCs/>
          <w:color w:val="FF0000"/>
          <w:u w:val="single"/>
        </w:rPr>
        <w:t>1</w:t>
      </w:r>
      <w:r w:rsidR="004F1912" w:rsidRPr="005601EB">
        <w:rPr>
          <w:b/>
          <w:bCs/>
          <w:color w:val="FF0000"/>
          <w:u w:val="single"/>
        </w:rPr>
        <w:t>.</w:t>
      </w:r>
      <w:r w:rsidR="005601EB" w:rsidRPr="005601EB">
        <w:rPr>
          <w:b/>
          <w:bCs/>
          <w:color w:val="FF0000"/>
          <w:u w:val="single"/>
        </w:rPr>
        <w:t>12</w:t>
      </w:r>
      <w:r w:rsidRPr="005601EB">
        <w:rPr>
          <w:b/>
          <w:bCs/>
          <w:color w:val="FF0000"/>
          <w:u w:val="single"/>
        </w:rPr>
        <w:t>.</w:t>
      </w:r>
      <w:r w:rsidRPr="00F34469">
        <w:rPr>
          <w:b/>
          <w:color w:val="FF0000"/>
          <w:u w:val="single"/>
        </w:rPr>
        <w:t>202</w:t>
      </w:r>
      <w:r w:rsidR="00B65A8F" w:rsidRPr="00F34469">
        <w:rPr>
          <w:b/>
          <w:color w:val="FF0000"/>
          <w:u w:val="single"/>
        </w:rPr>
        <w:t>5</w:t>
      </w:r>
      <w:r w:rsidRPr="00F34469">
        <w:rPr>
          <w:b/>
          <w:color w:val="FF0000"/>
          <w:u w:val="single"/>
        </w:rPr>
        <w:t xml:space="preserve"> r. do godz. 11:00 (ZGODNIE Z ROZDZIAŁEM XI</w:t>
      </w:r>
    </w:p>
    <w:p w14:paraId="59B3F9CC" w14:textId="77777777" w:rsidR="004C786C" w:rsidRPr="00F34469" w:rsidRDefault="004C786C" w:rsidP="00051B7D">
      <w:pPr>
        <w:numPr>
          <w:ilvl w:val="0"/>
          <w:numId w:val="13"/>
        </w:numPr>
        <w:ind w:left="425" w:hanging="425"/>
        <w:jc w:val="both"/>
        <w:rPr>
          <w:color w:val="FF0000"/>
          <w:u w:val="single"/>
        </w:rPr>
      </w:pPr>
      <w:r w:rsidRPr="00F34469">
        <w:t>Do oferty należy dołączyć wszystkie wymagane w SWZ dokumenty.</w:t>
      </w:r>
    </w:p>
    <w:p w14:paraId="6882F0C2" w14:textId="675EED5B" w:rsidR="004C786C" w:rsidRPr="00F34469" w:rsidRDefault="004C786C" w:rsidP="00051B7D">
      <w:pPr>
        <w:numPr>
          <w:ilvl w:val="0"/>
          <w:numId w:val="13"/>
        </w:numPr>
        <w:ind w:left="425" w:hanging="425"/>
        <w:jc w:val="both"/>
        <w:rPr>
          <w:color w:val="FF0000"/>
          <w:u w:val="single"/>
        </w:rPr>
      </w:pPr>
      <w:r w:rsidRPr="00F34469">
        <w:t xml:space="preserve">Oferta składana elektronicznie musi zostać podpisana elektronicznym podpisem kwalifikowanym,. W procesie składania oferty Wykonawca  powinien złożyć podpis bezpośrednio na dokumentach. Zalecamy stosowanie podpisu na każdym załączonym pliku osobno, w szczególności wskazanych w art. 63 ust 1 oraz ust.2 </w:t>
      </w:r>
      <w:proofErr w:type="spellStart"/>
      <w:r w:rsidRPr="00F34469">
        <w:t>Pzp</w:t>
      </w:r>
      <w:proofErr w:type="spellEnd"/>
      <w:r w:rsidRPr="00F34469">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w:t>
      </w:r>
    </w:p>
    <w:p w14:paraId="025B20AA" w14:textId="77777777" w:rsidR="004C786C" w:rsidRPr="00F34469" w:rsidRDefault="004C786C" w:rsidP="004F1912">
      <w:pPr>
        <w:numPr>
          <w:ilvl w:val="0"/>
          <w:numId w:val="13"/>
        </w:numPr>
        <w:spacing w:before="120" w:line="276" w:lineRule="auto"/>
        <w:ind w:left="426" w:hanging="426"/>
        <w:jc w:val="both"/>
        <w:rPr>
          <w:color w:val="FF0000"/>
          <w:u w:val="single"/>
        </w:rPr>
      </w:pPr>
      <w:r w:rsidRPr="00F34469">
        <w:t>Wykonawca po upływie terminu do składania ofert nie może wycofać złożonej oferty.</w:t>
      </w:r>
    </w:p>
    <w:p w14:paraId="7D00D998" w14:textId="27A752D3" w:rsidR="00F03A83" w:rsidRPr="00F34469" w:rsidRDefault="00F03A83" w:rsidP="004F1912">
      <w:pPr>
        <w:numPr>
          <w:ilvl w:val="0"/>
          <w:numId w:val="13"/>
        </w:numPr>
        <w:spacing w:before="120" w:line="276" w:lineRule="auto"/>
        <w:ind w:left="426" w:hanging="426"/>
        <w:jc w:val="both"/>
        <w:rPr>
          <w:color w:val="FF0000"/>
          <w:u w:val="single"/>
        </w:rPr>
      </w:pPr>
      <w:r w:rsidRPr="00F34469">
        <w:rPr>
          <w:b/>
        </w:rPr>
        <w:t xml:space="preserve">Otwarcie ofert nastąpi w dniu </w:t>
      </w:r>
      <w:r w:rsidR="005601EB">
        <w:rPr>
          <w:b/>
        </w:rPr>
        <w:t>1</w:t>
      </w:r>
      <w:r w:rsidR="005F75E0">
        <w:rPr>
          <w:b/>
        </w:rPr>
        <w:t>1</w:t>
      </w:r>
      <w:r w:rsidR="00B65A8F" w:rsidRPr="00F34469">
        <w:rPr>
          <w:b/>
        </w:rPr>
        <w:t>.</w:t>
      </w:r>
      <w:r w:rsidR="005601EB">
        <w:rPr>
          <w:b/>
        </w:rPr>
        <w:t>12</w:t>
      </w:r>
      <w:r w:rsidR="00B65A8F" w:rsidRPr="00F34469">
        <w:rPr>
          <w:b/>
        </w:rPr>
        <w:t>.</w:t>
      </w:r>
      <w:r w:rsidR="00701728" w:rsidRPr="00F34469">
        <w:rPr>
          <w:b/>
        </w:rPr>
        <w:t>202</w:t>
      </w:r>
      <w:r w:rsidR="00B65A8F" w:rsidRPr="00F34469">
        <w:rPr>
          <w:b/>
        </w:rPr>
        <w:t>5</w:t>
      </w:r>
      <w:r w:rsidRPr="00F34469">
        <w:rPr>
          <w:b/>
        </w:rPr>
        <w:t xml:space="preserve"> r. o godzinie 1</w:t>
      </w:r>
      <w:r w:rsidR="004C786C" w:rsidRPr="00F34469">
        <w:rPr>
          <w:b/>
        </w:rPr>
        <w:t>1</w:t>
      </w:r>
      <w:r w:rsidRPr="00F34469">
        <w:rPr>
          <w:b/>
        </w:rPr>
        <w:t>:15.</w:t>
      </w:r>
    </w:p>
    <w:p w14:paraId="24A89322" w14:textId="77777777" w:rsidR="00F03A83" w:rsidRPr="00F34469" w:rsidRDefault="00F03A83" w:rsidP="004F1912">
      <w:pPr>
        <w:numPr>
          <w:ilvl w:val="0"/>
          <w:numId w:val="13"/>
        </w:numPr>
        <w:spacing w:before="120" w:line="276" w:lineRule="auto"/>
        <w:ind w:left="426" w:hanging="426"/>
        <w:jc w:val="both"/>
        <w:rPr>
          <w:color w:val="FF0000"/>
          <w:u w:val="single"/>
        </w:rPr>
      </w:pPr>
      <w:r w:rsidRPr="00F34469">
        <w:t>Otwarcie ofert jest niejawne.</w:t>
      </w:r>
    </w:p>
    <w:p w14:paraId="722153F1" w14:textId="77777777" w:rsidR="00F03A83" w:rsidRPr="00F34469" w:rsidRDefault="00F03A83" w:rsidP="004F1912">
      <w:pPr>
        <w:numPr>
          <w:ilvl w:val="0"/>
          <w:numId w:val="13"/>
        </w:numPr>
        <w:spacing w:before="120" w:line="276" w:lineRule="auto"/>
        <w:ind w:left="426" w:hanging="426"/>
        <w:jc w:val="both"/>
        <w:rPr>
          <w:color w:val="FF0000"/>
          <w:u w:val="single"/>
        </w:rPr>
      </w:pPr>
      <w:r w:rsidRPr="00F34469">
        <w:t>Zamawiający, najpóźniej przed otwarciem ofert, udostępnia na stronie internetowej prowadzonego postepowania informację o kwocie, jaką zamierza przeznaczyć́ na sfinansowanie zamówienia.</w:t>
      </w:r>
    </w:p>
    <w:p w14:paraId="6C0DDDE2" w14:textId="4F936D11" w:rsidR="004F1912" w:rsidRPr="00F34469" w:rsidRDefault="00F03A83" w:rsidP="004F1912">
      <w:pPr>
        <w:numPr>
          <w:ilvl w:val="0"/>
          <w:numId w:val="13"/>
        </w:numPr>
        <w:spacing w:before="120" w:line="276" w:lineRule="auto"/>
        <w:ind w:left="426" w:hanging="426"/>
        <w:jc w:val="both"/>
        <w:rPr>
          <w:color w:val="FF0000"/>
          <w:u w:val="single"/>
        </w:rPr>
      </w:pPr>
      <w:r w:rsidRPr="00F34469">
        <w:t>Niezwłocznie po otwarciu ofert, udostępnia się na stronie internetowej prowadzonego postępowania informacje o:</w:t>
      </w:r>
    </w:p>
    <w:p w14:paraId="6B062A73" w14:textId="77777777" w:rsidR="004F1912" w:rsidRPr="00F34469" w:rsidRDefault="004F1912" w:rsidP="004F1912">
      <w:pPr>
        <w:numPr>
          <w:ilvl w:val="1"/>
          <w:numId w:val="13"/>
        </w:numPr>
        <w:spacing w:line="276" w:lineRule="auto"/>
        <w:ind w:left="993" w:hanging="567"/>
        <w:jc w:val="both"/>
      </w:pPr>
      <w:r w:rsidRPr="00F34469">
        <w:lastRenderedPageBreak/>
        <w:t xml:space="preserve">nazwach albo imionach i nazwiskach oraz siedzibach lub miejscach prowadzonej działalności gospodarczej albo miejscach zamieszkania wykonawców, których oferty zostały otwarte; </w:t>
      </w:r>
    </w:p>
    <w:p w14:paraId="25E30530" w14:textId="378A865E" w:rsidR="004F1912" w:rsidRPr="00F34469" w:rsidRDefault="004F1912" w:rsidP="004F1912">
      <w:pPr>
        <w:numPr>
          <w:ilvl w:val="1"/>
          <w:numId w:val="13"/>
        </w:numPr>
        <w:spacing w:line="276" w:lineRule="auto"/>
        <w:ind w:left="993" w:hanging="567"/>
        <w:jc w:val="both"/>
      </w:pPr>
      <w:r w:rsidRPr="00F34469">
        <w:t>cenach lub kosztach zawartych w ofertach.</w:t>
      </w:r>
    </w:p>
    <w:p w14:paraId="3F15F2DF" w14:textId="39FBDFD6" w:rsidR="00F03A83" w:rsidRPr="00F34469" w:rsidRDefault="00F03A83" w:rsidP="004F1912">
      <w:pPr>
        <w:numPr>
          <w:ilvl w:val="0"/>
          <w:numId w:val="13"/>
        </w:numPr>
        <w:spacing w:before="120" w:line="276" w:lineRule="auto"/>
        <w:ind w:left="426" w:hanging="426"/>
        <w:jc w:val="both"/>
        <w:rPr>
          <w:color w:val="FF0000"/>
          <w:u w:val="single"/>
        </w:rPr>
      </w:pPr>
      <w:r w:rsidRPr="00F34469">
        <w:rPr>
          <w:color w:val="000000"/>
        </w:rPr>
        <w:t>W przypadku wystąpienia awarii systemu teleinformatycznego, która spowoduje brak możliwości otwarcia ofert w terminie określonym przez Zamawiającego, otwarcie ofert nastąpi niezwłocznie po usunięciu awarii.</w:t>
      </w:r>
    </w:p>
    <w:p w14:paraId="481337EB" w14:textId="77777777" w:rsidR="00F03A83" w:rsidRPr="00F34469" w:rsidRDefault="00F03A83" w:rsidP="00FA3D89">
      <w:pPr>
        <w:pStyle w:val="Nagwek1"/>
        <w:numPr>
          <w:ilvl w:val="0"/>
          <w:numId w:val="11"/>
        </w:numPr>
        <w:pBdr>
          <w:top w:val="single" w:sz="4" w:space="1" w:color="auto"/>
          <w:left w:val="single" w:sz="4" w:space="1" w:color="auto"/>
          <w:bottom w:val="single" w:sz="4" w:space="1" w:color="auto"/>
          <w:right w:val="single" w:sz="4" w:space="1" w:color="auto"/>
        </w:pBdr>
        <w:shd w:val="clear" w:color="auto" w:fill="00B050"/>
        <w:tabs>
          <w:tab w:val="left" w:pos="1701"/>
        </w:tabs>
        <w:spacing w:line="276" w:lineRule="auto"/>
        <w:ind w:left="1701" w:hanging="1701"/>
        <w:jc w:val="left"/>
      </w:pPr>
      <w:bookmarkStart w:id="57" w:name="_Toc105503655"/>
      <w:bookmarkStart w:id="58" w:name="_Toc108487439"/>
      <w:bookmarkStart w:id="59" w:name="_Toc321297763"/>
      <w:bookmarkStart w:id="60" w:name="_Toc360626585"/>
      <w:bookmarkStart w:id="61" w:name="_Toc105503656"/>
      <w:bookmarkEnd w:id="57"/>
      <w:r w:rsidRPr="00F34469">
        <w:t>TERMIN ZWIĄZANIA OFERTĄ</w:t>
      </w:r>
      <w:bookmarkEnd w:id="58"/>
      <w:bookmarkEnd w:id="59"/>
      <w:bookmarkEnd w:id="60"/>
      <w:bookmarkEnd w:id="61"/>
    </w:p>
    <w:p w14:paraId="24550339" w14:textId="6058EB02" w:rsidR="00F03A83" w:rsidRPr="00F34469" w:rsidRDefault="00F03A83" w:rsidP="00CE3B62">
      <w:pPr>
        <w:numPr>
          <w:ilvl w:val="0"/>
          <w:numId w:val="4"/>
        </w:numPr>
        <w:tabs>
          <w:tab w:val="clear" w:pos="1440"/>
        </w:tabs>
        <w:spacing w:before="120" w:line="276" w:lineRule="auto"/>
        <w:ind w:left="391" w:hanging="357"/>
        <w:jc w:val="both"/>
      </w:pPr>
      <w:r w:rsidRPr="00F34469">
        <w:t xml:space="preserve">Wykonawca jest związany ofertą od dnia upływu terminu składania ofert do dnia </w:t>
      </w:r>
      <w:r w:rsidR="005F75E0">
        <w:rPr>
          <w:b/>
          <w:bCs/>
        </w:rPr>
        <w:t>10</w:t>
      </w:r>
      <w:r w:rsidR="004C786C" w:rsidRPr="00EC78B3">
        <w:rPr>
          <w:b/>
          <w:bCs/>
        </w:rPr>
        <w:t>.</w:t>
      </w:r>
      <w:r w:rsidR="00B65A8F" w:rsidRPr="00F34469">
        <w:rPr>
          <w:b/>
        </w:rPr>
        <w:t>0</w:t>
      </w:r>
      <w:r w:rsidR="00EC78B3">
        <w:rPr>
          <w:b/>
        </w:rPr>
        <w:t>1</w:t>
      </w:r>
      <w:r w:rsidR="00701728" w:rsidRPr="00F34469">
        <w:rPr>
          <w:b/>
        </w:rPr>
        <w:t>.202</w:t>
      </w:r>
      <w:r w:rsidR="00EC78B3">
        <w:rPr>
          <w:b/>
        </w:rPr>
        <w:t>6</w:t>
      </w:r>
      <w:r w:rsidRPr="00F34469">
        <w:rPr>
          <w:b/>
        </w:rPr>
        <w:t xml:space="preserve"> r.</w:t>
      </w:r>
    </w:p>
    <w:p w14:paraId="6C6954CE" w14:textId="77777777" w:rsidR="00F03A83" w:rsidRPr="00F34469" w:rsidRDefault="00F03A83" w:rsidP="00CE3B62">
      <w:pPr>
        <w:numPr>
          <w:ilvl w:val="0"/>
          <w:numId w:val="4"/>
        </w:numPr>
        <w:tabs>
          <w:tab w:val="clear" w:pos="1440"/>
        </w:tabs>
        <w:spacing w:line="276" w:lineRule="auto"/>
        <w:ind w:left="392"/>
        <w:jc w:val="both"/>
      </w:pPr>
      <w:r w:rsidRPr="00F34469">
        <w:t>W przypadku, gdy wybór najkorzystniejszej oferty nie nastąpi przed upływem terminu związania ofertą określonego w SWZ, Zamawiający przed upływem terminu związania ofertą zwraca się jednokrotnie do Wykonawców o wyrażenie na przedłużenie tergo terminu o wskazany przez niego okres, nie dłuższy niż 30 dni.</w:t>
      </w:r>
    </w:p>
    <w:p w14:paraId="1FE75E65" w14:textId="77777777" w:rsidR="00F03A83" w:rsidRPr="00F34469" w:rsidRDefault="00F03A83" w:rsidP="00CE3B62">
      <w:pPr>
        <w:numPr>
          <w:ilvl w:val="0"/>
          <w:numId w:val="4"/>
        </w:numPr>
        <w:tabs>
          <w:tab w:val="clear" w:pos="1440"/>
        </w:tabs>
        <w:spacing w:after="120" w:line="276" w:lineRule="auto"/>
        <w:ind w:left="391" w:hanging="357"/>
        <w:jc w:val="both"/>
      </w:pPr>
      <w:r w:rsidRPr="00F34469">
        <w:t>Przedłużenie terminu związania ofertą, o którym mowa powyżej, wymaga złożenia przez Wykonawcę pisemnego  oświadczenia o wyrażeniu zgody na przedłużenie terminu związania ofertą.</w:t>
      </w:r>
    </w:p>
    <w:p w14:paraId="0A1D1067" w14:textId="77777777" w:rsidR="00FA3D89" w:rsidRPr="00F34469" w:rsidRDefault="00FA3D89" w:rsidP="00037B0F">
      <w:pPr>
        <w:pStyle w:val="Nagwek1"/>
        <w:numPr>
          <w:ilvl w:val="0"/>
          <w:numId w:val="11"/>
        </w:numPr>
        <w:pBdr>
          <w:top w:val="single" w:sz="4" w:space="1" w:color="auto"/>
          <w:left w:val="single" w:sz="4" w:space="1" w:color="auto"/>
          <w:bottom w:val="single" w:sz="4" w:space="1" w:color="auto"/>
          <w:right w:val="single" w:sz="4" w:space="1" w:color="auto"/>
        </w:pBdr>
        <w:shd w:val="clear" w:color="auto" w:fill="00B050"/>
        <w:tabs>
          <w:tab w:val="left" w:pos="1843"/>
        </w:tabs>
        <w:spacing w:line="276" w:lineRule="auto"/>
        <w:ind w:left="1843" w:hanging="1843"/>
        <w:jc w:val="left"/>
        <w:rPr>
          <w:noProof/>
        </w:rPr>
      </w:pPr>
      <w:bookmarkStart w:id="62" w:name="_Toc105503657"/>
      <w:bookmarkEnd w:id="62"/>
    </w:p>
    <w:p w14:paraId="180AEC61" w14:textId="77777777" w:rsidR="00F03A83" w:rsidRPr="00F34469" w:rsidRDefault="00F03A83" w:rsidP="00FA3D89">
      <w:pPr>
        <w:pStyle w:val="Nagwek1"/>
        <w:pBdr>
          <w:top w:val="single" w:sz="4" w:space="1" w:color="auto"/>
          <w:left w:val="single" w:sz="4" w:space="1" w:color="auto"/>
          <w:bottom w:val="single" w:sz="4" w:space="1" w:color="auto"/>
          <w:right w:val="single" w:sz="4" w:space="1" w:color="auto"/>
        </w:pBdr>
        <w:shd w:val="clear" w:color="auto" w:fill="00B050"/>
        <w:tabs>
          <w:tab w:val="left" w:pos="1843"/>
        </w:tabs>
        <w:spacing w:line="276" w:lineRule="auto"/>
        <w:jc w:val="left"/>
        <w:rPr>
          <w:noProof/>
        </w:rPr>
      </w:pPr>
      <w:bookmarkStart w:id="63" w:name="_Toc105503658"/>
      <w:r w:rsidRPr="00F34469">
        <w:t>INFORMACJE O FORMALNOŚCIACH, JAKIE POWINNY BYĆ DOPEŁNIONE PO WYBORZE OFERTY W CELU ZAWARCIA UMOWY W SPRAWIE ZAMÓWIENIA PUBLICZNEGO</w:t>
      </w:r>
      <w:bookmarkEnd w:id="63"/>
    </w:p>
    <w:p w14:paraId="761AF81D" w14:textId="77777777" w:rsidR="00F03A83" w:rsidRPr="00F34469" w:rsidRDefault="00F03A83" w:rsidP="00CE3B62">
      <w:pPr>
        <w:numPr>
          <w:ilvl w:val="0"/>
          <w:numId w:val="8"/>
        </w:numPr>
        <w:tabs>
          <w:tab w:val="clear" w:pos="1440"/>
        </w:tabs>
        <w:spacing w:before="120" w:line="276" w:lineRule="auto"/>
        <w:ind w:left="425" w:hanging="425"/>
        <w:jc w:val="both"/>
        <w:rPr>
          <w:noProof/>
        </w:rPr>
      </w:pPr>
      <w:r w:rsidRPr="00F34469">
        <w:rPr>
          <w:noProof/>
        </w:rPr>
        <w:t>Zamawiający zawiera umowę w sprawie zamówienia publicznego w terminie nie krótszym niż 5 dni od dnia przesłania zawiadomienia o wyborze najkorzystniejszej oferty.</w:t>
      </w:r>
    </w:p>
    <w:p w14:paraId="03AD5731" w14:textId="77777777" w:rsidR="00F03A83" w:rsidRPr="00F34469" w:rsidRDefault="00F03A83" w:rsidP="00CE3B62">
      <w:pPr>
        <w:numPr>
          <w:ilvl w:val="0"/>
          <w:numId w:val="8"/>
        </w:numPr>
        <w:tabs>
          <w:tab w:val="clear" w:pos="1440"/>
        </w:tabs>
        <w:spacing w:line="276" w:lineRule="auto"/>
        <w:ind w:left="426" w:hanging="426"/>
        <w:jc w:val="both"/>
        <w:rPr>
          <w:noProof/>
        </w:rPr>
      </w:pPr>
      <w:r w:rsidRPr="00F34469">
        <w:rPr>
          <w:noProof/>
        </w:rPr>
        <w:t>Zamawiający może zawrzeć umowę w sprawie zamówienia publicznego przed upływem terminu, o którym mowa w pkt 1, jeżeli w postępowaniu o udzielenie zamówienia prowadzonym w trybie podstawowym złożono tylko jedną ofertę.</w:t>
      </w:r>
    </w:p>
    <w:p w14:paraId="2BF6A095" w14:textId="77777777" w:rsidR="00F03A83" w:rsidRPr="00F34469" w:rsidRDefault="00F03A83" w:rsidP="00CE3B62">
      <w:pPr>
        <w:numPr>
          <w:ilvl w:val="0"/>
          <w:numId w:val="8"/>
        </w:numPr>
        <w:tabs>
          <w:tab w:val="clear" w:pos="1440"/>
        </w:tabs>
        <w:spacing w:line="276" w:lineRule="auto"/>
        <w:ind w:left="426" w:hanging="426"/>
        <w:jc w:val="both"/>
        <w:rPr>
          <w:noProof/>
        </w:rPr>
      </w:pPr>
      <w:r w:rsidRPr="00F34469">
        <w:rPr>
          <w:noProof/>
        </w:rPr>
        <w:t>Wykonawca, którego oferta zostanie uznana za najkorzystniejszą, będzie zobowiązany przed podpisaniem umowy do wniesienia zabezpieczenia należytego wykonania umowy (jeżeli jego wniesienie było wymagane) w wysokości i formie określonej w Rozdziale XIX SWZ.</w:t>
      </w:r>
    </w:p>
    <w:p w14:paraId="2F7B4D4B" w14:textId="77777777" w:rsidR="00F03A83" w:rsidRPr="00F34469" w:rsidRDefault="00F03A83" w:rsidP="00CE3B62">
      <w:pPr>
        <w:numPr>
          <w:ilvl w:val="0"/>
          <w:numId w:val="8"/>
        </w:numPr>
        <w:tabs>
          <w:tab w:val="clear" w:pos="1440"/>
        </w:tabs>
        <w:spacing w:line="276" w:lineRule="auto"/>
        <w:ind w:left="426" w:hanging="426"/>
        <w:jc w:val="both"/>
        <w:rPr>
          <w:noProof/>
        </w:rPr>
      </w:pPr>
      <w:r w:rsidRPr="00F34469">
        <w:rPr>
          <w:noProof/>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285115EE" w14:textId="77777777" w:rsidR="00F03A83" w:rsidRPr="00F34469" w:rsidRDefault="00F03A83" w:rsidP="00CE3B62">
      <w:pPr>
        <w:numPr>
          <w:ilvl w:val="0"/>
          <w:numId w:val="8"/>
        </w:numPr>
        <w:tabs>
          <w:tab w:val="clear" w:pos="1440"/>
        </w:tabs>
        <w:spacing w:line="276" w:lineRule="auto"/>
        <w:ind w:left="426" w:hanging="426"/>
        <w:jc w:val="both"/>
        <w:rPr>
          <w:noProof/>
        </w:rPr>
      </w:pPr>
      <w:r w:rsidRPr="00F34469">
        <w:rPr>
          <w:noProof/>
        </w:rPr>
        <w:t>Wykonawca, którego oferta została wybrana jako najkorzystniejsza, ma obowiązek zawrzeć umowę w sprawie zamówienia na warunkach określonych w projektowanych postanowieniach umowy, które stanowią Załącznik Nr 2 do SWZ. Umowa zostanie uzupełniona o zapisy wynikające ze złożonej Oferty.</w:t>
      </w:r>
    </w:p>
    <w:p w14:paraId="49C32394" w14:textId="77777777" w:rsidR="00F03A83" w:rsidRPr="00F34469" w:rsidRDefault="00F03A83" w:rsidP="00CE3B62">
      <w:pPr>
        <w:numPr>
          <w:ilvl w:val="0"/>
          <w:numId w:val="8"/>
        </w:numPr>
        <w:tabs>
          <w:tab w:val="clear" w:pos="1440"/>
        </w:tabs>
        <w:spacing w:line="276" w:lineRule="auto"/>
        <w:ind w:left="425" w:hanging="425"/>
        <w:jc w:val="both"/>
        <w:rPr>
          <w:noProof/>
        </w:rPr>
      </w:pPr>
      <w:r w:rsidRPr="00F34469">
        <w:rPr>
          <w:noProof/>
        </w:rPr>
        <w:t>Jeżeli Wykonawca, którego oferta została wybrana jako najkorzystniejsza, uchyla się od zawarcia umowy w sprawie zamówienia publicznego Zamawiający może dokonać ponownego badania i oceny ofert spośród ofert pozostałych w postępowaniu Wykonawców albo unieważnić postępowanie.</w:t>
      </w:r>
      <w:bookmarkStart w:id="64" w:name="_Toc108487445"/>
    </w:p>
    <w:p w14:paraId="5E38AF9E" w14:textId="77777777" w:rsidR="00F03A83" w:rsidRPr="00F34469" w:rsidRDefault="00F03A83" w:rsidP="00CE3B62">
      <w:pPr>
        <w:numPr>
          <w:ilvl w:val="0"/>
          <w:numId w:val="8"/>
        </w:numPr>
        <w:tabs>
          <w:tab w:val="clear" w:pos="1440"/>
        </w:tabs>
        <w:spacing w:after="120" w:line="276" w:lineRule="auto"/>
        <w:ind w:left="425" w:hanging="425"/>
        <w:jc w:val="both"/>
        <w:rPr>
          <w:noProof/>
        </w:rPr>
      </w:pPr>
      <w:r w:rsidRPr="00F34469">
        <w:rPr>
          <w:noProof/>
        </w:rPr>
        <w:t>Wykonawca najpóźniej w dniu podpisania umowy przedłoży uprawnienia projektantów oraz wpis przynalezności do izby.</w:t>
      </w:r>
    </w:p>
    <w:p w14:paraId="3FB62BD9" w14:textId="77777777" w:rsidR="00F03A83" w:rsidRPr="00F34469" w:rsidRDefault="00F03A83" w:rsidP="00FA3D89">
      <w:pPr>
        <w:pStyle w:val="Nagwek1"/>
        <w:numPr>
          <w:ilvl w:val="0"/>
          <w:numId w:val="11"/>
        </w:numPr>
        <w:pBdr>
          <w:top w:val="single" w:sz="4" w:space="1" w:color="auto"/>
          <w:left w:val="single" w:sz="4" w:space="1" w:color="auto"/>
          <w:bottom w:val="single" w:sz="4" w:space="1" w:color="auto"/>
          <w:right w:val="single" w:sz="4" w:space="1" w:color="auto"/>
        </w:pBdr>
        <w:shd w:val="clear" w:color="auto" w:fill="00B050"/>
        <w:tabs>
          <w:tab w:val="left" w:pos="1843"/>
        </w:tabs>
        <w:spacing w:line="276" w:lineRule="auto"/>
        <w:ind w:left="1843" w:hanging="1843"/>
        <w:jc w:val="left"/>
      </w:pPr>
      <w:bookmarkStart w:id="65" w:name="_Toc105503659"/>
      <w:bookmarkStart w:id="66" w:name="_Toc105503660"/>
      <w:bookmarkEnd w:id="65"/>
      <w:r w:rsidRPr="00F34469">
        <w:lastRenderedPageBreak/>
        <w:t>Projektowane postanowienia umowy w sprawie zamówienia publicznego, które zostaną wprowadzone do treści umowy</w:t>
      </w:r>
      <w:bookmarkEnd w:id="66"/>
    </w:p>
    <w:p w14:paraId="4ABCE971" w14:textId="77777777" w:rsidR="00F03A83" w:rsidRPr="00F34469" w:rsidRDefault="00F03A83" w:rsidP="00CE3B62">
      <w:pPr>
        <w:autoSpaceDE w:val="0"/>
        <w:autoSpaceDN w:val="0"/>
        <w:adjustRightInd w:val="0"/>
        <w:spacing w:before="120" w:after="120" w:line="276" w:lineRule="auto"/>
        <w:jc w:val="both"/>
      </w:pPr>
      <w:bookmarkStart w:id="67" w:name="_Toc321297769"/>
      <w:bookmarkStart w:id="68" w:name="_Toc358798371"/>
      <w:bookmarkStart w:id="69" w:name="_Toc410131038"/>
      <w:r w:rsidRPr="00F34469">
        <w:t xml:space="preserve">Jako odrębny </w:t>
      </w:r>
      <w:r w:rsidR="00B30D2A" w:rsidRPr="00F34469">
        <w:rPr>
          <w:u w:val="single"/>
        </w:rPr>
        <w:t>z</w:t>
      </w:r>
      <w:r w:rsidRPr="00F34469">
        <w:rPr>
          <w:u w:val="single"/>
        </w:rPr>
        <w:t>ałącznik nr 2</w:t>
      </w:r>
      <w:r w:rsidRPr="00F34469">
        <w:t xml:space="preserve"> do SWZ Zamawiający zamieścił wzór umowy, która określa warunki umowne realizacji przedmiotowego zamówienia publicznego.  </w:t>
      </w:r>
    </w:p>
    <w:p w14:paraId="4C546413" w14:textId="77777777" w:rsidR="00F03A83" w:rsidRPr="00F34469" w:rsidRDefault="00F03A83" w:rsidP="00FA3D89">
      <w:pPr>
        <w:pStyle w:val="Nagwek1"/>
        <w:numPr>
          <w:ilvl w:val="0"/>
          <w:numId w:val="11"/>
        </w:numPr>
        <w:pBdr>
          <w:top w:val="single" w:sz="4" w:space="1" w:color="auto"/>
          <w:left w:val="single" w:sz="4" w:space="1" w:color="auto"/>
          <w:bottom w:val="single" w:sz="4" w:space="1" w:color="auto"/>
          <w:right w:val="single" w:sz="4" w:space="1" w:color="auto"/>
        </w:pBdr>
        <w:shd w:val="clear" w:color="auto" w:fill="00B050"/>
        <w:tabs>
          <w:tab w:val="left" w:pos="426"/>
        </w:tabs>
        <w:spacing w:line="276" w:lineRule="auto"/>
        <w:ind w:left="0" w:firstLine="0"/>
        <w:jc w:val="left"/>
      </w:pPr>
      <w:bookmarkStart w:id="70" w:name="_Toc105503661"/>
      <w:bookmarkStart w:id="71" w:name="_Toc105503662"/>
      <w:bookmarkEnd w:id="70"/>
      <w:r w:rsidRPr="00F34469">
        <w:t>ZABEZPIECZENIE NALEŻYTEGO WYKONANIA UMOWY</w:t>
      </w:r>
      <w:bookmarkEnd w:id="67"/>
      <w:bookmarkEnd w:id="68"/>
      <w:bookmarkEnd w:id="69"/>
      <w:bookmarkEnd w:id="71"/>
    </w:p>
    <w:p w14:paraId="721E78F4" w14:textId="57DC65E2" w:rsidR="00EC78B3" w:rsidRPr="00F34469" w:rsidRDefault="00701728" w:rsidP="00EC78B3">
      <w:pPr>
        <w:spacing w:before="120" w:after="120"/>
        <w:jc w:val="both"/>
      </w:pPr>
      <w:r w:rsidRPr="00F34469">
        <w:t>Zamawiający nie wymaga wniesienia zabezpieczenia</w:t>
      </w:r>
      <w:r w:rsidR="00204D5C" w:rsidRPr="00F34469">
        <w:t>.</w:t>
      </w:r>
    </w:p>
    <w:p w14:paraId="1C53F937" w14:textId="77777777" w:rsidR="00F03A83" w:rsidRPr="00F34469" w:rsidRDefault="00F03A83" w:rsidP="00775674">
      <w:pPr>
        <w:pStyle w:val="Nagwek1"/>
        <w:numPr>
          <w:ilvl w:val="0"/>
          <w:numId w:val="11"/>
        </w:numPr>
        <w:pBdr>
          <w:top w:val="single" w:sz="4" w:space="1" w:color="auto"/>
          <w:left w:val="single" w:sz="4" w:space="1" w:color="auto"/>
          <w:bottom w:val="single" w:sz="4" w:space="1" w:color="auto"/>
          <w:right w:val="single" w:sz="4" w:space="1" w:color="auto"/>
        </w:pBdr>
        <w:shd w:val="clear" w:color="auto" w:fill="00B050"/>
        <w:spacing w:line="276" w:lineRule="auto"/>
        <w:ind w:left="0" w:firstLine="0"/>
        <w:jc w:val="left"/>
      </w:pPr>
      <w:bookmarkStart w:id="72" w:name="_Toc105503663"/>
      <w:bookmarkStart w:id="73" w:name="_Toc321297771"/>
      <w:bookmarkStart w:id="74" w:name="_Toc360626592"/>
      <w:bookmarkStart w:id="75" w:name="_Toc105503664"/>
      <w:bookmarkEnd w:id="72"/>
      <w:r w:rsidRPr="00F34469">
        <w:t>ŚRODKI OCHRONY PRAWNEJ</w:t>
      </w:r>
      <w:bookmarkEnd w:id="64"/>
      <w:bookmarkEnd w:id="73"/>
      <w:bookmarkEnd w:id="74"/>
      <w:bookmarkEnd w:id="75"/>
    </w:p>
    <w:p w14:paraId="5C8C767D" w14:textId="77777777" w:rsidR="00F03A83" w:rsidRPr="00F34469" w:rsidRDefault="00F03A83" w:rsidP="00CE3B62">
      <w:pPr>
        <w:pStyle w:val="Akapitzlist"/>
        <w:numPr>
          <w:ilvl w:val="0"/>
          <w:numId w:val="20"/>
        </w:numPr>
        <w:tabs>
          <w:tab w:val="left" w:pos="426"/>
        </w:tabs>
        <w:spacing w:before="120" w:after="0"/>
        <w:ind w:left="425" w:hanging="425"/>
        <w:contextualSpacing w:val="0"/>
        <w:jc w:val="both"/>
        <w:rPr>
          <w:rFonts w:ascii="Times New Roman" w:hAnsi="Times New Roman"/>
          <w:noProof/>
          <w:sz w:val="24"/>
          <w:szCs w:val="24"/>
        </w:rPr>
      </w:pPr>
      <w:r w:rsidRPr="00F34469">
        <w:rPr>
          <w:rFonts w:ascii="Times New Roman" w:hAnsi="Times New Roman"/>
          <w:noProof/>
          <w:sz w:val="24"/>
          <w:szCs w:val="24"/>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uPzp. </w:t>
      </w:r>
    </w:p>
    <w:p w14:paraId="13AA8C81" w14:textId="77777777" w:rsidR="00F03A83" w:rsidRPr="00F34469" w:rsidRDefault="00F03A83" w:rsidP="00CE3B62">
      <w:pPr>
        <w:pStyle w:val="Akapitzlist"/>
        <w:numPr>
          <w:ilvl w:val="0"/>
          <w:numId w:val="20"/>
        </w:numPr>
        <w:tabs>
          <w:tab w:val="left" w:pos="426"/>
        </w:tabs>
        <w:ind w:left="426" w:hanging="426"/>
        <w:jc w:val="both"/>
        <w:rPr>
          <w:rFonts w:ascii="Times New Roman" w:hAnsi="Times New Roman"/>
          <w:noProof/>
          <w:sz w:val="24"/>
          <w:szCs w:val="24"/>
        </w:rPr>
      </w:pPr>
      <w:r w:rsidRPr="00F34469">
        <w:rPr>
          <w:rFonts w:ascii="Times New Roman" w:hAnsi="Times New Roman"/>
          <w:noProof/>
          <w:sz w:val="24"/>
          <w:szCs w:val="24"/>
        </w:rPr>
        <w:t>Środki ochrony prawnej wobec ogłoszenia wszczynającego postępowanie o udzielenie zamówienia lub ogłoszenia o konkursie oraz dokumentów zamówienia przysługują również organizacjom wpisanym na listę, o której mowa w art. 469 pkt 15 uPzp oraz Rzecznikowi Małych i Średnich Przedsiębiorców.</w:t>
      </w:r>
    </w:p>
    <w:p w14:paraId="10DCE458" w14:textId="77777777" w:rsidR="00F03A83" w:rsidRPr="00F34469" w:rsidRDefault="00F03A83" w:rsidP="00CE3B62">
      <w:pPr>
        <w:pStyle w:val="Akapitzlist"/>
        <w:numPr>
          <w:ilvl w:val="0"/>
          <w:numId w:val="20"/>
        </w:numPr>
        <w:tabs>
          <w:tab w:val="left" w:pos="426"/>
        </w:tabs>
        <w:ind w:left="426" w:hanging="426"/>
        <w:jc w:val="both"/>
        <w:rPr>
          <w:rFonts w:ascii="Times New Roman" w:hAnsi="Times New Roman"/>
          <w:noProof/>
          <w:sz w:val="24"/>
          <w:szCs w:val="24"/>
        </w:rPr>
      </w:pPr>
      <w:r w:rsidRPr="00F34469">
        <w:rPr>
          <w:rFonts w:ascii="Times New Roman" w:hAnsi="Times New Roman"/>
          <w:noProof/>
          <w:sz w:val="24"/>
          <w:szCs w:val="24"/>
        </w:rPr>
        <w:t>Odwołanie przysługuje na:</w:t>
      </w:r>
    </w:p>
    <w:p w14:paraId="0530AF48" w14:textId="77777777" w:rsidR="00F03A83" w:rsidRPr="00F34469" w:rsidRDefault="00F03A83" w:rsidP="00CE3B62">
      <w:pPr>
        <w:pStyle w:val="Akapitzlist"/>
        <w:numPr>
          <w:ilvl w:val="1"/>
          <w:numId w:val="20"/>
        </w:numPr>
        <w:ind w:left="851"/>
        <w:jc w:val="both"/>
        <w:rPr>
          <w:rFonts w:ascii="Times New Roman" w:hAnsi="Times New Roman"/>
          <w:noProof/>
          <w:sz w:val="24"/>
          <w:szCs w:val="24"/>
        </w:rPr>
      </w:pPr>
      <w:r w:rsidRPr="00F34469">
        <w:rPr>
          <w:rFonts w:ascii="Times New Roman" w:hAnsi="Times New Roman"/>
          <w:noProof/>
          <w:sz w:val="24"/>
          <w:szCs w:val="24"/>
        </w:rPr>
        <w:t>niezgodną z przepisami ustawy czynność Zamawiającego, podjętą w postępowaniu o udzielenie zamówienia, w tym na projektowane postanowienie umowy;</w:t>
      </w:r>
    </w:p>
    <w:p w14:paraId="37C1102F" w14:textId="77777777" w:rsidR="00F03A83" w:rsidRPr="00F34469" w:rsidRDefault="00F03A83" w:rsidP="00CE3B62">
      <w:pPr>
        <w:pStyle w:val="Akapitzlist"/>
        <w:numPr>
          <w:ilvl w:val="1"/>
          <w:numId w:val="20"/>
        </w:numPr>
        <w:ind w:left="851"/>
        <w:jc w:val="both"/>
        <w:rPr>
          <w:rFonts w:ascii="Times New Roman" w:hAnsi="Times New Roman"/>
          <w:noProof/>
          <w:sz w:val="24"/>
          <w:szCs w:val="24"/>
        </w:rPr>
      </w:pPr>
      <w:r w:rsidRPr="00F34469">
        <w:rPr>
          <w:rFonts w:ascii="Times New Roman" w:hAnsi="Times New Roman"/>
          <w:noProof/>
          <w:sz w:val="24"/>
          <w:szCs w:val="24"/>
        </w:rPr>
        <w:t>zaniechanie czynności w postępowaniu o udzielenie zamówienia do której zamawiający był obowiązany na podstawie ustawy.</w:t>
      </w:r>
    </w:p>
    <w:p w14:paraId="0496A94E" w14:textId="77777777" w:rsidR="008F607A" w:rsidRPr="00F34469" w:rsidRDefault="00F03A83" w:rsidP="002C43BF">
      <w:pPr>
        <w:pStyle w:val="Akapitzlist"/>
        <w:numPr>
          <w:ilvl w:val="0"/>
          <w:numId w:val="20"/>
        </w:numPr>
        <w:tabs>
          <w:tab w:val="left" w:pos="426"/>
        </w:tabs>
        <w:ind w:left="426" w:hanging="426"/>
        <w:jc w:val="both"/>
        <w:rPr>
          <w:rFonts w:ascii="Times New Roman" w:hAnsi="Times New Roman"/>
          <w:noProof/>
          <w:sz w:val="24"/>
          <w:szCs w:val="24"/>
        </w:rPr>
      </w:pPr>
      <w:r w:rsidRPr="00F34469">
        <w:rPr>
          <w:rFonts w:ascii="Times New Roman" w:hAnsi="Times New Roman"/>
          <w:noProof/>
          <w:sz w:val="24"/>
          <w:szCs w:val="24"/>
        </w:rPr>
        <w:t>Szczegółowe informacje dotyczące środków ochrony prawnej określone są w Dziale IX „Środki ochrony prawnej” uPzp.</w:t>
      </w:r>
    </w:p>
    <w:sectPr w:rsidR="008F607A" w:rsidRPr="00F34469" w:rsidSect="00E85998">
      <w:pgSz w:w="11906" w:h="16838" w:code="9"/>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49E911" w14:textId="77777777" w:rsidR="000E3DE1" w:rsidRDefault="000E3DE1" w:rsidP="00F03A83">
      <w:r>
        <w:separator/>
      </w:r>
    </w:p>
  </w:endnote>
  <w:endnote w:type="continuationSeparator" w:id="0">
    <w:p w14:paraId="4EAE82F4" w14:textId="77777777" w:rsidR="000E3DE1" w:rsidRDefault="000E3DE1" w:rsidP="00F0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entury Schoolbook">
    <w:panose1 w:val="020406040505050203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onotype Corsiva">
    <w:panose1 w:val="03010101010201010101"/>
    <w:charset w:val="EE"/>
    <w:family w:val="script"/>
    <w:pitch w:val="variable"/>
    <w:sig w:usb0="00000287" w:usb1="00000000" w:usb2="00000000" w:usb3="00000000" w:csb0="0000009F" w:csb1="00000000"/>
  </w:font>
  <w:font w:name="TimesNewRoman">
    <w:altName w:val="Times New Roman"/>
    <w:panose1 w:val="00000000000000000000"/>
    <w:charset w:val="EE"/>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0024787"/>
      <w:docPartObj>
        <w:docPartGallery w:val="Page Numbers (Bottom of Page)"/>
        <w:docPartUnique/>
      </w:docPartObj>
    </w:sdtPr>
    <w:sdtContent>
      <w:p w14:paraId="22FDD215" w14:textId="77777777" w:rsidR="00A61DB1" w:rsidRDefault="00A61DB1">
        <w:pPr>
          <w:pStyle w:val="Stopka"/>
          <w:jc w:val="right"/>
        </w:pPr>
        <w:r>
          <w:fldChar w:fldCharType="begin"/>
        </w:r>
        <w:r>
          <w:instrText>PAGE   \* MERGEFORMAT</w:instrText>
        </w:r>
        <w:r>
          <w:fldChar w:fldCharType="separate"/>
        </w:r>
        <w:r w:rsidR="00457DA9">
          <w:rPr>
            <w:noProof/>
          </w:rPr>
          <w:t>18</w:t>
        </w:r>
        <w:r>
          <w:fldChar w:fldCharType="end"/>
        </w:r>
      </w:p>
    </w:sdtContent>
  </w:sdt>
  <w:p w14:paraId="7E712F64" w14:textId="77777777" w:rsidR="00A61DB1" w:rsidRDefault="00A61DB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0D30EC" w14:textId="77777777" w:rsidR="000E3DE1" w:rsidRDefault="000E3DE1" w:rsidP="00F03A83">
      <w:r>
        <w:separator/>
      </w:r>
    </w:p>
  </w:footnote>
  <w:footnote w:type="continuationSeparator" w:id="0">
    <w:p w14:paraId="460C4D12" w14:textId="77777777" w:rsidR="000E3DE1" w:rsidRDefault="000E3DE1" w:rsidP="00F03A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C"/>
    <w:multiLevelType w:val="multilevel"/>
    <w:tmpl w:val="0000000C"/>
    <w:lvl w:ilvl="0">
      <w:numFmt w:val="bullet"/>
      <w:lvlText w:val=""/>
      <w:lvlJc w:val="left"/>
      <w:pPr>
        <w:tabs>
          <w:tab w:val="num" w:pos="-360"/>
        </w:tabs>
        <w:ind w:left="360" w:hanging="360"/>
      </w:pPr>
      <w:rPr>
        <w:rFonts w:ascii="Wingdings" w:hAnsi="Wingdings" w:cs="Wingdings"/>
        <w:color w:val="202124"/>
        <w:shd w:val="clear" w:color="auto" w:fill="FFFFFF"/>
      </w:rPr>
    </w:lvl>
    <w:lvl w:ilvl="1">
      <w:numFmt w:val="bullet"/>
      <w:lvlText w:val="o"/>
      <w:lvlJc w:val="left"/>
      <w:pPr>
        <w:tabs>
          <w:tab w:val="num" w:pos="-360"/>
        </w:tabs>
        <w:ind w:left="1080" w:hanging="360"/>
      </w:pPr>
      <w:rPr>
        <w:rFonts w:ascii="Courier New" w:hAnsi="Courier New" w:cs="Courier New"/>
      </w:rPr>
    </w:lvl>
    <w:lvl w:ilvl="2">
      <w:numFmt w:val="bullet"/>
      <w:lvlText w:val=""/>
      <w:lvlJc w:val="left"/>
      <w:pPr>
        <w:tabs>
          <w:tab w:val="num" w:pos="-360"/>
        </w:tabs>
        <w:ind w:left="1800" w:hanging="360"/>
      </w:pPr>
      <w:rPr>
        <w:rFonts w:ascii="Wingdings" w:hAnsi="Wingdings" w:cs="Wingdings"/>
        <w:color w:val="202124"/>
        <w:shd w:val="clear" w:color="auto" w:fill="FFFFFF"/>
      </w:rPr>
    </w:lvl>
    <w:lvl w:ilvl="3">
      <w:numFmt w:val="bullet"/>
      <w:lvlText w:val=""/>
      <w:lvlJc w:val="left"/>
      <w:pPr>
        <w:tabs>
          <w:tab w:val="num" w:pos="-360"/>
        </w:tabs>
        <w:ind w:left="2520" w:hanging="360"/>
      </w:pPr>
      <w:rPr>
        <w:rFonts w:ascii="Symbol" w:hAnsi="Symbol" w:cs="Symbol"/>
      </w:rPr>
    </w:lvl>
    <w:lvl w:ilvl="4">
      <w:numFmt w:val="bullet"/>
      <w:lvlText w:val="o"/>
      <w:lvlJc w:val="left"/>
      <w:pPr>
        <w:tabs>
          <w:tab w:val="num" w:pos="-360"/>
        </w:tabs>
        <w:ind w:left="3240" w:hanging="360"/>
      </w:pPr>
      <w:rPr>
        <w:rFonts w:ascii="Courier New" w:hAnsi="Courier New" w:cs="Courier New"/>
      </w:rPr>
    </w:lvl>
    <w:lvl w:ilvl="5">
      <w:numFmt w:val="bullet"/>
      <w:lvlText w:val=""/>
      <w:lvlJc w:val="left"/>
      <w:pPr>
        <w:tabs>
          <w:tab w:val="num" w:pos="-360"/>
        </w:tabs>
        <w:ind w:left="3960" w:hanging="360"/>
      </w:pPr>
      <w:rPr>
        <w:rFonts w:ascii="Wingdings" w:hAnsi="Wingdings" w:cs="Wingdings"/>
        <w:color w:val="202124"/>
        <w:shd w:val="clear" w:color="auto" w:fill="FFFFFF"/>
      </w:rPr>
    </w:lvl>
    <w:lvl w:ilvl="6">
      <w:numFmt w:val="bullet"/>
      <w:lvlText w:val=""/>
      <w:lvlJc w:val="left"/>
      <w:pPr>
        <w:tabs>
          <w:tab w:val="num" w:pos="-360"/>
        </w:tabs>
        <w:ind w:left="4680" w:hanging="360"/>
      </w:pPr>
      <w:rPr>
        <w:rFonts w:ascii="Symbol" w:hAnsi="Symbol" w:cs="Symbol"/>
      </w:rPr>
    </w:lvl>
    <w:lvl w:ilvl="7">
      <w:numFmt w:val="bullet"/>
      <w:lvlText w:val="o"/>
      <w:lvlJc w:val="left"/>
      <w:pPr>
        <w:tabs>
          <w:tab w:val="num" w:pos="-360"/>
        </w:tabs>
        <w:ind w:left="5400" w:hanging="360"/>
      </w:pPr>
      <w:rPr>
        <w:rFonts w:ascii="Courier New" w:hAnsi="Courier New" w:cs="Courier New"/>
      </w:rPr>
    </w:lvl>
    <w:lvl w:ilvl="8">
      <w:numFmt w:val="bullet"/>
      <w:lvlText w:val=""/>
      <w:lvlJc w:val="left"/>
      <w:pPr>
        <w:tabs>
          <w:tab w:val="num" w:pos="-360"/>
        </w:tabs>
        <w:ind w:left="6120" w:hanging="360"/>
      </w:pPr>
      <w:rPr>
        <w:rFonts w:ascii="Wingdings" w:hAnsi="Wingdings" w:cs="Wingdings"/>
        <w:color w:val="202124"/>
        <w:shd w:val="clear" w:color="auto" w:fill="FFFFFF"/>
      </w:rPr>
    </w:lvl>
  </w:abstractNum>
  <w:abstractNum w:abstractNumId="1" w15:restartNumberingAfterBreak="0">
    <w:nsid w:val="0000000D"/>
    <w:multiLevelType w:val="multilevel"/>
    <w:tmpl w:val="0000000D"/>
    <w:lvl w:ilvl="0">
      <w:numFmt w:val="bullet"/>
      <w:lvlText w:val=""/>
      <w:lvlJc w:val="left"/>
      <w:pPr>
        <w:tabs>
          <w:tab w:val="num" w:pos="0"/>
        </w:tabs>
        <w:ind w:left="720" w:hanging="360"/>
      </w:pPr>
      <w:rPr>
        <w:rFonts w:ascii="Wingdings" w:hAnsi="Wingdings" w:cs="Wingdings"/>
        <w:color w:val="000000"/>
      </w:rPr>
    </w:lvl>
    <w:lvl w:ilvl="1">
      <w:numFmt w:val="bullet"/>
      <w:lvlText w:val="o"/>
      <w:lvlJc w:val="left"/>
      <w:pPr>
        <w:tabs>
          <w:tab w:val="num" w:pos="0"/>
        </w:tabs>
        <w:ind w:left="1440" w:hanging="360"/>
      </w:pPr>
      <w:rPr>
        <w:rFonts w:ascii="Courier New" w:hAnsi="Courier New" w:cs="Courier New"/>
      </w:rPr>
    </w:lvl>
    <w:lvl w:ilvl="2">
      <w:numFmt w:val="bullet"/>
      <w:lvlText w:val=""/>
      <w:lvlJc w:val="left"/>
      <w:pPr>
        <w:tabs>
          <w:tab w:val="num" w:pos="0"/>
        </w:tabs>
        <w:ind w:left="2160" w:hanging="360"/>
      </w:pPr>
      <w:rPr>
        <w:rFonts w:ascii="Wingdings" w:hAnsi="Wingdings" w:cs="Wingdings"/>
      </w:rPr>
    </w:lvl>
    <w:lvl w:ilvl="3">
      <w:numFmt w:val="bullet"/>
      <w:lvlText w:val=""/>
      <w:lvlJc w:val="left"/>
      <w:pPr>
        <w:tabs>
          <w:tab w:val="num" w:pos="0"/>
        </w:tabs>
        <w:ind w:left="2880" w:hanging="360"/>
      </w:pPr>
      <w:rPr>
        <w:rFonts w:ascii="Symbol" w:hAnsi="Symbol" w:cs="Symbol"/>
      </w:rPr>
    </w:lvl>
    <w:lvl w:ilvl="4">
      <w:numFmt w:val="bullet"/>
      <w:lvlText w:val="o"/>
      <w:lvlJc w:val="left"/>
      <w:pPr>
        <w:tabs>
          <w:tab w:val="num" w:pos="0"/>
        </w:tabs>
        <w:ind w:left="3600" w:hanging="360"/>
      </w:pPr>
      <w:rPr>
        <w:rFonts w:ascii="Courier New" w:hAnsi="Courier New" w:cs="Courier New"/>
      </w:rPr>
    </w:lvl>
    <w:lvl w:ilvl="5">
      <w:numFmt w:val="bullet"/>
      <w:lvlText w:val=""/>
      <w:lvlJc w:val="left"/>
      <w:pPr>
        <w:tabs>
          <w:tab w:val="num" w:pos="0"/>
        </w:tabs>
        <w:ind w:left="4320" w:hanging="360"/>
      </w:pPr>
      <w:rPr>
        <w:rFonts w:ascii="Wingdings" w:hAnsi="Wingdings" w:cs="Wingdings"/>
      </w:rPr>
    </w:lvl>
    <w:lvl w:ilvl="6">
      <w:numFmt w:val="bullet"/>
      <w:lvlText w:val=""/>
      <w:lvlJc w:val="left"/>
      <w:pPr>
        <w:tabs>
          <w:tab w:val="num" w:pos="0"/>
        </w:tabs>
        <w:ind w:left="5040" w:hanging="360"/>
      </w:pPr>
      <w:rPr>
        <w:rFonts w:ascii="Symbol" w:hAnsi="Symbol" w:cs="Symbol"/>
      </w:rPr>
    </w:lvl>
    <w:lvl w:ilvl="7">
      <w:numFmt w:val="bullet"/>
      <w:lvlText w:val="o"/>
      <w:lvlJc w:val="left"/>
      <w:pPr>
        <w:tabs>
          <w:tab w:val="num" w:pos="0"/>
        </w:tabs>
        <w:ind w:left="5760" w:hanging="360"/>
      </w:pPr>
      <w:rPr>
        <w:rFonts w:ascii="Courier New" w:hAnsi="Courier New" w:cs="Courier New"/>
      </w:rPr>
    </w:lvl>
    <w:lvl w:ilvl="8">
      <w:numFmt w:val="bullet"/>
      <w:lvlText w:val=""/>
      <w:lvlJc w:val="left"/>
      <w:pPr>
        <w:tabs>
          <w:tab w:val="num" w:pos="0"/>
        </w:tabs>
        <w:ind w:left="6480" w:hanging="360"/>
      </w:pPr>
      <w:rPr>
        <w:rFonts w:ascii="Wingdings" w:hAnsi="Wingdings" w:cs="Wingdings"/>
      </w:rPr>
    </w:lvl>
  </w:abstractNum>
  <w:abstractNum w:abstractNumId="2" w15:restartNumberingAfterBreak="0">
    <w:nsid w:val="0000000E"/>
    <w:multiLevelType w:val="multilevel"/>
    <w:tmpl w:val="0000000E"/>
    <w:lvl w:ilvl="0">
      <w:numFmt w:val="bullet"/>
      <w:lvlText w:val="−"/>
      <w:lvlJc w:val="left"/>
      <w:pPr>
        <w:tabs>
          <w:tab w:val="num" w:pos="0"/>
        </w:tabs>
        <w:ind w:left="1146" w:hanging="360"/>
      </w:pPr>
      <w:rPr>
        <w:rFonts w:ascii="Times New Roman" w:hAnsi="Times New Roman" w:cs="Times New Roman"/>
        <w:color w:val="000000"/>
      </w:rPr>
    </w:lvl>
    <w:lvl w:ilvl="1">
      <w:numFmt w:val="bullet"/>
      <w:lvlText w:val="o"/>
      <w:lvlJc w:val="left"/>
      <w:pPr>
        <w:tabs>
          <w:tab w:val="num" w:pos="0"/>
        </w:tabs>
        <w:ind w:left="1866" w:hanging="360"/>
      </w:pPr>
      <w:rPr>
        <w:rFonts w:ascii="Courier New" w:hAnsi="Courier New" w:cs="Courier New"/>
      </w:rPr>
    </w:lvl>
    <w:lvl w:ilvl="2">
      <w:numFmt w:val="bullet"/>
      <w:lvlText w:val=""/>
      <w:lvlJc w:val="left"/>
      <w:pPr>
        <w:tabs>
          <w:tab w:val="num" w:pos="0"/>
        </w:tabs>
        <w:ind w:left="2586" w:hanging="360"/>
      </w:pPr>
      <w:rPr>
        <w:rFonts w:ascii="Wingdings" w:hAnsi="Wingdings" w:cs="Wingdings"/>
      </w:rPr>
    </w:lvl>
    <w:lvl w:ilvl="3">
      <w:numFmt w:val="bullet"/>
      <w:lvlText w:val=""/>
      <w:lvlJc w:val="left"/>
      <w:pPr>
        <w:tabs>
          <w:tab w:val="num" w:pos="0"/>
        </w:tabs>
        <w:ind w:left="3306" w:hanging="360"/>
      </w:pPr>
      <w:rPr>
        <w:rFonts w:ascii="Symbol" w:hAnsi="Symbol" w:cs="Symbol"/>
      </w:rPr>
    </w:lvl>
    <w:lvl w:ilvl="4">
      <w:numFmt w:val="bullet"/>
      <w:lvlText w:val="o"/>
      <w:lvlJc w:val="left"/>
      <w:pPr>
        <w:tabs>
          <w:tab w:val="num" w:pos="0"/>
        </w:tabs>
        <w:ind w:left="4026" w:hanging="360"/>
      </w:pPr>
      <w:rPr>
        <w:rFonts w:ascii="Courier New" w:hAnsi="Courier New" w:cs="Courier New"/>
      </w:rPr>
    </w:lvl>
    <w:lvl w:ilvl="5">
      <w:numFmt w:val="bullet"/>
      <w:lvlText w:val=""/>
      <w:lvlJc w:val="left"/>
      <w:pPr>
        <w:tabs>
          <w:tab w:val="num" w:pos="0"/>
        </w:tabs>
        <w:ind w:left="4746" w:hanging="360"/>
      </w:pPr>
      <w:rPr>
        <w:rFonts w:ascii="Wingdings" w:hAnsi="Wingdings" w:cs="Wingdings"/>
      </w:rPr>
    </w:lvl>
    <w:lvl w:ilvl="6">
      <w:numFmt w:val="bullet"/>
      <w:lvlText w:val=""/>
      <w:lvlJc w:val="left"/>
      <w:pPr>
        <w:tabs>
          <w:tab w:val="num" w:pos="0"/>
        </w:tabs>
        <w:ind w:left="5466" w:hanging="360"/>
      </w:pPr>
      <w:rPr>
        <w:rFonts w:ascii="Symbol" w:hAnsi="Symbol" w:cs="Symbol"/>
      </w:rPr>
    </w:lvl>
    <w:lvl w:ilvl="7">
      <w:numFmt w:val="bullet"/>
      <w:lvlText w:val="o"/>
      <w:lvlJc w:val="left"/>
      <w:pPr>
        <w:tabs>
          <w:tab w:val="num" w:pos="0"/>
        </w:tabs>
        <w:ind w:left="6186" w:hanging="360"/>
      </w:pPr>
      <w:rPr>
        <w:rFonts w:ascii="Courier New" w:hAnsi="Courier New" w:cs="Courier New"/>
      </w:rPr>
    </w:lvl>
    <w:lvl w:ilvl="8">
      <w:numFmt w:val="bullet"/>
      <w:lvlText w:val=""/>
      <w:lvlJc w:val="left"/>
      <w:pPr>
        <w:tabs>
          <w:tab w:val="num" w:pos="0"/>
        </w:tabs>
        <w:ind w:left="6906" w:hanging="360"/>
      </w:pPr>
      <w:rPr>
        <w:rFonts w:ascii="Wingdings" w:hAnsi="Wingdings" w:cs="Wingdings"/>
      </w:rPr>
    </w:lvl>
  </w:abstractNum>
  <w:abstractNum w:abstractNumId="3" w15:restartNumberingAfterBreak="0">
    <w:nsid w:val="0000000F"/>
    <w:multiLevelType w:val="multilevel"/>
    <w:tmpl w:val="0000000F"/>
    <w:lvl w:ilvl="0">
      <w:numFmt w:val="bullet"/>
      <w:lvlText w:val="−"/>
      <w:lvlJc w:val="left"/>
      <w:pPr>
        <w:tabs>
          <w:tab w:val="num" w:pos="708"/>
        </w:tabs>
        <w:ind w:left="720" w:hanging="360"/>
      </w:pPr>
      <w:rPr>
        <w:rFonts w:ascii="Times New Roman" w:hAnsi="Times New Roman" w:cs="Wingdings"/>
        <w:color w:val="000000"/>
      </w:rPr>
    </w:lvl>
    <w:lvl w:ilvl="1">
      <w:numFmt w:val="bullet"/>
      <w:lvlText w:val="o"/>
      <w:lvlJc w:val="left"/>
      <w:pPr>
        <w:tabs>
          <w:tab w:val="num" w:pos="0"/>
        </w:tabs>
        <w:ind w:left="1440" w:hanging="360"/>
      </w:pPr>
      <w:rPr>
        <w:rFonts w:ascii="Courier New" w:hAnsi="Courier New" w:cs="Courier New"/>
      </w:rPr>
    </w:lvl>
    <w:lvl w:ilvl="2">
      <w:numFmt w:val="bullet"/>
      <w:lvlText w:val=""/>
      <w:lvlJc w:val="left"/>
      <w:pPr>
        <w:tabs>
          <w:tab w:val="num" w:pos="0"/>
        </w:tabs>
        <w:ind w:left="2160" w:hanging="360"/>
      </w:pPr>
      <w:rPr>
        <w:rFonts w:ascii="Wingdings" w:hAnsi="Wingdings" w:cs="Wingdings"/>
      </w:rPr>
    </w:lvl>
    <w:lvl w:ilvl="3">
      <w:numFmt w:val="bullet"/>
      <w:lvlText w:val=""/>
      <w:lvlJc w:val="left"/>
      <w:pPr>
        <w:tabs>
          <w:tab w:val="num" w:pos="0"/>
        </w:tabs>
        <w:ind w:left="2880" w:hanging="360"/>
      </w:pPr>
      <w:rPr>
        <w:rFonts w:ascii="Symbol" w:hAnsi="Symbol" w:cs="Symbol"/>
      </w:rPr>
    </w:lvl>
    <w:lvl w:ilvl="4">
      <w:numFmt w:val="bullet"/>
      <w:lvlText w:val="o"/>
      <w:lvlJc w:val="left"/>
      <w:pPr>
        <w:tabs>
          <w:tab w:val="num" w:pos="0"/>
        </w:tabs>
        <w:ind w:left="3600" w:hanging="360"/>
      </w:pPr>
      <w:rPr>
        <w:rFonts w:ascii="Courier New" w:hAnsi="Courier New" w:cs="Courier New"/>
      </w:rPr>
    </w:lvl>
    <w:lvl w:ilvl="5">
      <w:numFmt w:val="bullet"/>
      <w:lvlText w:val=""/>
      <w:lvlJc w:val="left"/>
      <w:pPr>
        <w:tabs>
          <w:tab w:val="num" w:pos="0"/>
        </w:tabs>
        <w:ind w:left="4320" w:hanging="360"/>
      </w:pPr>
      <w:rPr>
        <w:rFonts w:ascii="Wingdings" w:hAnsi="Wingdings" w:cs="Wingdings"/>
      </w:rPr>
    </w:lvl>
    <w:lvl w:ilvl="6">
      <w:numFmt w:val="bullet"/>
      <w:lvlText w:val=""/>
      <w:lvlJc w:val="left"/>
      <w:pPr>
        <w:tabs>
          <w:tab w:val="num" w:pos="0"/>
        </w:tabs>
        <w:ind w:left="5040" w:hanging="360"/>
      </w:pPr>
      <w:rPr>
        <w:rFonts w:ascii="Symbol" w:hAnsi="Symbol" w:cs="Symbol"/>
      </w:rPr>
    </w:lvl>
    <w:lvl w:ilvl="7">
      <w:numFmt w:val="bullet"/>
      <w:lvlText w:val="o"/>
      <w:lvlJc w:val="left"/>
      <w:pPr>
        <w:tabs>
          <w:tab w:val="num" w:pos="0"/>
        </w:tabs>
        <w:ind w:left="5760" w:hanging="360"/>
      </w:pPr>
      <w:rPr>
        <w:rFonts w:ascii="Courier New" w:hAnsi="Courier New" w:cs="Courier New"/>
      </w:rPr>
    </w:lvl>
    <w:lvl w:ilvl="8">
      <w:numFmt w:val="bullet"/>
      <w:lvlText w:val=""/>
      <w:lvlJc w:val="left"/>
      <w:pPr>
        <w:tabs>
          <w:tab w:val="num" w:pos="0"/>
        </w:tabs>
        <w:ind w:left="6480" w:hanging="360"/>
      </w:pPr>
      <w:rPr>
        <w:rFonts w:ascii="Wingdings" w:hAnsi="Wingdings" w:cs="Wingdings"/>
      </w:rPr>
    </w:lvl>
  </w:abstractNum>
  <w:abstractNum w:abstractNumId="4" w15:restartNumberingAfterBreak="0">
    <w:nsid w:val="01374FE1"/>
    <w:multiLevelType w:val="hybridMultilevel"/>
    <w:tmpl w:val="3EF220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48116D"/>
    <w:multiLevelType w:val="hybridMultilevel"/>
    <w:tmpl w:val="51C68A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07524D"/>
    <w:multiLevelType w:val="hybridMultilevel"/>
    <w:tmpl w:val="40B8608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0F8C13BE"/>
    <w:multiLevelType w:val="multilevel"/>
    <w:tmpl w:val="055875CA"/>
    <w:lvl w:ilvl="0">
      <w:start w:val="1"/>
      <w:numFmt w:val="decimal"/>
      <w:lvlText w:val="%1."/>
      <w:lvlJc w:val="left"/>
      <w:pPr>
        <w:ind w:left="360" w:hanging="360"/>
      </w:pPr>
      <w:rPr>
        <w:rFonts w:hint="default"/>
        <w:b/>
        <w:bCs/>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10C3350"/>
    <w:multiLevelType w:val="hybridMultilevel"/>
    <w:tmpl w:val="60064946"/>
    <w:lvl w:ilvl="0" w:tplc="D360BF0E">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437C9D"/>
    <w:multiLevelType w:val="hybridMultilevel"/>
    <w:tmpl w:val="D262B96C"/>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11F63C4B"/>
    <w:multiLevelType w:val="hybridMultilevel"/>
    <w:tmpl w:val="D9C610F4"/>
    <w:lvl w:ilvl="0" w:tplc="B3CE8F42">
      <w:start w:val="1"/>
      <w:numFmt w:val="decimal"/>
      <w:lvlText w:val="%1."/>
      <w:lvlJc w:val="left"/>
      <w:pPr>
        <w:tabs>
          <w:tab w:val="num" w:pos="1440"/>
        </w:tabs>
        <w:ind w:left="144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50F052F"/>
    <w:multiLevelType w:val="hybridMultilevel"/>
    <w:tmpl w:val="18D60C4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52551BB"/>
    <w:multiLevelType w:val="hybridMultilevel"/>
    <w:tmpl w:val="C788627E"/>
    <w:lvl w:ilvl="0" w:tplc="0CFA16FA">
      <w:start w:val="18"/>
      <w:numFmt w:val="upperRoman"/>
      <w:lvlText w:val="%1."/>
      <w:lvlJc w:val="righ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03446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9C00CDC"/>
    <w:multiLevelType w:val="hybridMultilevel"/>
    <w:tmpl w:val="F9C22B64"/>
    <w:lvl w:ilvl="0" w:tplc="1338C66E">
      <w:start w:val="1"/>
      <w:numFmt w:val="decimal"/>
      <w:lvlText w:val="%1."/>
      <w:lvlJc w:val="right"/>
      <w:pPr>
        <w:ind w:left="96" w:hanging="360"/>
      </w:pPr>
      <w:rPr>
        <w:rFonts w:ascii="Times New Roman" w:hAnsi="Times New Roman" w:cs="Times New Roman" w:hint="default"/>
      </w:rPr>
    </w:lvl>
    <w:lvl w:ilvl="1" w:tplc="04150019" w:tentative="1">
      <w:start w:val="1"/>
      <w:numFmt w:val="lowerLetter"/>
      <w:lvlText w:val="%2."/>
      <w:lvlJc w:val="left"/>
      <w:pPr>
        <w:ind w:left="816" w:hanging="360"/>
      </w:pPr>
    </w:lvl>
    <w:lvl w:ilvl="2" w:tplc="0415001B" w:tentative="1">
      <w:start w:val="1"/>
      <w:numFmt w:val="lowerRoman"/>
      <w:lvlText w:val="%3."/>
      <w:lvlJc w:val="right"/>
      <w:pPr>
        <w:ind w:left="1536" w:hanging="180"/>
      </w:pPr>
    </w:lvl>
    <w:lvl w:ilvl="3" w:tplc="0415000F" w:tentative="1">
      <w:start w:val="1"/>
      <w:numFmt w:val="decimal"/>
      <w:lvlText w:val="%4."/>
      <w:lvlJc w:val="left"/>
      <w:pPr>
        <w:ind w:left="2256" w:hanging="360"/>
      </w:pPr>
    </w:lvl>
    <w:lvl w:ilvl="4" w:tplc="04150019" w:tentative="1">
      <w:start w:val="1"/>
      <w:numFmt w:val="lowerLetter"/>
      <w:lvlText w:val="%5."/>
      <w:lvlJc w:val="left"/>
      <w:pPr>
        <w:ind w:left="2976" w:hanging="360"/>
      </w:pPr>
    </w:lvl>
    <w:lvl w:ilvl="5" w:tplc="0415001B" w:tentative="1">
      <w:start w:val="1"/>
      <w:numFmt w:val="lowerRoman"/>
      <w:lvlText w:val="%6."/>
      <w:lvlJc w:val="right"/>
      <w:pPr>
        <w:ind w:left="3696" w:hanging="180"/>
      </w:pPr>
    </w:lvl>
    <w:lvl w:ilvl="6" w:tplc="0415000F" w:tentative="1">
      <w:start w:val="1"/>
      <w:numFmt w:val="decimal"/>
      <w:lvlText w:val="%7."/>
      <w:lvlJc w:val="left"/>
      <w:pPr>
        <w:ind w:left="4416" w:hanging="360"/>
      </w:pPr>
    </w:lvl>
    <w:lvl w:ilvl="7" w:tplc="04150019" w:tentative="1">
      <w:start w:val="1"/>
      <w:numFmt w:val="lowerLetter"/>
      <w:lvlText w:val="%8."/>
      <w:lvlJc w:val="left"/>
      <w:pPr>
        <w:ind w:left="5136" w:hanging="360"/>
      </w:pPr>
    </w:lvl>
    <w:lvl w:ilvl="8" w:tplc="0415001B" w:tentative="1">
      <w:start w:val="1"/>
      <w:numFmt w:val="lowerRoman"/>
      <w:lvlText w:val="%9."/>
      <w:lvlJc w:val="right"/>
      <w:pPr>
        <w:ind w:left="5856" w:hanging="180"/>
      </w:pPr>
    </w:lvl>
  </w:abstractNum>
  <w:abstractNum w:abstractNumId="15" w15:restartNumberingAfterBreak="0">
    <w:nsid w:val="1A2C51AE"/>
    <w:multiLevelType w:val="hybridMultilevel"/>
    <w:tmpl w:val="FA5080D2"/>
    <w:lvl w:ilvl="0" w:tplc="704A294E">
      <w:numFmt w:val="bullet"/>
      <w:lvlText w:val="-"/>
      <w:lvlJc w:val="left"/>
      <w:pPr>
        <w:tabs>
          <w:tab w:val="num" w:pos="1065"/>
        </w:tabs>
        <w:ind w:left="1065" w:hanging="705"/>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CC56633"/>
    <w:multiLevelType w:val="hybridMultilevel"/>
    <w:tmpl w:val="E512A25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D835387"/>
    <w:multiLevelType w:val="hybridMultilevel"/>
    <w:tmpl w:val="94806832"/>
    <w:lvl w:ilvl="0" w:tplc="BD782ACC">
      <w:start w:val="1"/>
      <w:numFmt w:val="lowerLetter"/>
      <w:lvlText w:val="%1)"/>
      <w:lvlJc w:val="left"/>
      <w:pPr>
        <w:ind w:left="6314" w:hanging="360"/>
      </w:pPr>
      <w:rPr>
        <w:rFonts w:hint="default"/>
        <w:i w:val="0"/>
      </w:rPr>
    </w:lvl>
    <w:lvl w:ilvl="1" w:tplc="04150001">
      <w:start w:val="1"/>
      <w:numFmt w:val="bullet"/>
      <w:lvlText w:val=""/>
      <w:lvlJc w:val="left"/>
      <w:pPr>
        <w:ind w:left="7034" w:hanging="360"/>
      </w:pPr>
      <w:rPr>
        <w:rFonts w:ascii="Symbol" w:hAnsi="Symbol" w:hint="default"/>
        <w:i w:val="0"/>
      </w:rPr>
    </w:lvl>
    <w:lvl w:ilvl="2" w:tplc="04150001">
      <w:start w:val="1"/>
      <w:numFmt w:val="bullet"/>
      <w:lvlText w:val=""/>
      <w:lvlJc w:val="left"/>
      <w:pPr>
        <w:ind w:left="7754" w:hanging="180"/>
      </w:pPr>
      <w:rPr>
        <w:rFonts w:ascii="Symbol" w:hAnsi="Symbol" w:hint="default"/>
      </w:rPr>
    </w:lvl>
    <w:lvl w:ilvl="3" w:tplc="0415000F" w:tentative="1">
      <w:start w:val="1"/>
      <w:numFmt w:val="decimal"/>
      <w:lvlText w:val="%4."/>
      <w:lvlJc w:val="left"/>
      <w:pPr>
        <w:ind w:left="8474" w:hanging="360"/>
      </w:pPr>
    </w:lvl>
    <w:lvl w:ilvl="4" w:tplc="04150019" w:tentative="1">
      <w:start w:val="1"/>
      <w:numFmt w:val="lowerLetter"/>
      <w:lvlText w:val="%5."/>
      <w:lvlJc w:val="left"/>
      <w:pPr>
        <w:ind w:left="9194" w:hanging="360"/>
      </w:pPr>
    </w:lvl>
    <w:lvl w:ilvl="5" w:tplc="0415001B" w:tentative="1">
      <w:start w:val="1"/>
      <w:numFmt w:val="lowerRoman"/>
      <w:lvlText w:val="%6."/>
      <w:lvlJc w:val="right"/>
      <w:pPr>
        <w:ind w:left="9914" w:hanging="180"/>
      </w:pPr>
    </w:lvl>
    <w:lvl w:ilvl="6" w:tplc="0415000F" w:tentative="1">
      <w:start w:val="1"/>
      <w:numFmt w:val="decimal"/>
      <w:lvlText w:val="%7."/>
      <w:lvlJc w:val="left"/>
      <w:pPr>
        <w:ind w:left="10634" w:hanging="360"/>
      </w:pPr>
    </w:lvl>
    <w:lvl w:ilvl="7" w:tplc="04150019" w:tentative="1">
      <w:start w:val="1"/>
      <w:numFmt w:val="lowerLetter"/>
      <w:lvlText w:val="%8."/>
      <w:lvlJc w:val="left"/>
      <w:pPr>
        <w:ind w:left="11354" w:hanging="360"/>
      </w:pPr>
    </w:lvl>
    <w:lvl w:ilvl="8" w:tplc="0415001B" w:tentative="1">
      <w:start w:val="1"/>
      <w:numFmt w:val="lowerRoman"/>
      <w:lvlText w:val="%9."/>
      <w:lvlJc w:val="right"/>
      <w:pPr>
        <w:ind w:left="12074" w:hanging="180"/>
      </w:pPr>
    </w:lvl>
  </w:abstractNum>
  <w:abstractNum w:abstractNumId="18" w15:restartNumberingAfterBreak="0">
    <w:nsid w:val="20AA5B83"/>
    <w:multiLevelType w:val="hybridMultilevel"/>
    <w:tmpl w:val="CE9E02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A552BE"/>
    <w:multiLevelType w:val="hybridMultilevel"/>
    <w:tmpl w:val="2904FFEC"/>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20" w15:restartNumberingAfterBreak="0">
    <w:nsid w:val="251A213B"/>
    <w:multiLevelType w:val="hybridMultilevel"/>
    <w:tmpl w:val="2A1E0AEA"/>
    <w:lvl w:ilvl="0" w:tplc="ACCA36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655318D"/>
    <w:multiLevelType w:val="multilevel"/>
    <w:tmpl w:val="8B2CC10C"/>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6816391"/>
    <w:multiLevelType w:val="multilevel"/>
    <w:tmpl w:val="0C2C45FC"/>
    <w:lvl w:ilvl="0">
      <w:start w:val="1"/>
      <w:numFmt w:val="decimal"/>
      <w:lvlText w:val="%1."/>
      <w:lvlJc w:val="left"/>
      <w:pPr>
        <w:ind w:left="360" w:hanging="360"/>
      </w:pPr>
      <w:rPr>
        <w:rFonts w:hint="default"/>
        <w:b w:val="0"/>
        <w:color w:val="auto"/>
        <w:sz w:val="24"/>
        <w:szCs w:val="24"/>
      </w:rPr>
    </w:lvl>
    <w:lvl w:ilvl="1">
      <w:start w:val="1"/>
      <w:numFmt w:val="decimal"/>
      <w:lvlText w:val="%1.%2."/>
      <w:lvlJc w:val="left"/>
      <w:pPr>
        <w:ind w:left="858"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82676A3"/>
    <w:multiLevelType w:val="hybridMultilevel"/>
    <w:tmpl w:val="310E7042"/>
    <w:lvl w:ilvl="0" w:tplc="2FE02822">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B7E3334"/>
    <w:multiLevelType w:val="hybridMultilevel"/>
    <w:tmpl w:val="FE162F0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2DD034E3"/>
    <w:multiLevelType w:val="multilevel"/>
    <w:tmpl w:val="614C17D6"/>
    <w:lvl w:ilvl="0">
      <w:start w:val="1"/>
      <w:numFmt w:val="decimal"/>
      <w:lvlText w:val="%1."/>
      <w:lvlJc w:val="left"/>
      <w:pPr>
        <w:ind w:left="360" w:hanging="360"/>
      </w:pPr>
      <w:rPr>
        <w:b w:val="0"/>
      </w:rPr>
    </w:lvl>
    <w:lvl w:ilvl="1">
      <w:start w:val="1"/>
      <w:numFmt w:val="decimal"/>
      <w:lvlText w:val="%1.%2."/>
      <w:lvlJc w:val="left"/>
      <w:pPr>
        <w:ind w:left="792" w:hanging="432"/>
      </w:pPr>
      <w:rPr>
        <w:rFonts w:hint="default"/>
        <w:b w:val="0"/>
        <w:u w:val="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E593B4D"/>
    <w:multiLevelType w:val="hybridMultilevel"/>
    <w:tmpl w:val="749607AE"/>
    <w:lvl w:ilvl="0" w:tplc="11ECC9E6">
      <w:start w:val="1"/>
      <w:numFmt w:val="bullet"/>
      <w:lvlText w:val="-"/>
      <w:lvlJc w:val="left"/>
      <w:pPr>
        <w:ind w:left="3240" w:hanging="360"/>
      </w:pPr>
      <w:rPr>
        <w:rFonts w:ascii="Courier New" w:hAnsi="Courier New"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27" w15:restartNumberingAfterBreak="0">
    <w:nsid w:val="2ECB6262"/>
    <w:multiLevelType w:val="hybridMultilevel"/>
    <w:tmpl w:val="0E50943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EDB529F"/>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54C678B"/>
    <w:multiLevelType w:val="multilevel"/>
    <w:tmpl w:val="F40AE80C"/>
    <w:lvl w:ilvl="0">
      <w:start w:val="1"/>
      <w:numFmt w:val="decimal"/>
      <w:lvlText w:val="%1."/>
      <w:lvlJc w:val="left"/>
      <w:pPr>
        <w:ind w:left="360" w:hanging="360"/>
      </w:pPr>
      <w:rPr>
        <w:rFonts w:hint="default"/>
        <w:b w:val="0"/>
        <w:color w:val="auto"/>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77A04C7"/>
    <w:multiLevelType w:val="multilevel"/>
    <w:tmpl w:val="AAB21FD8"/>
    <w:lvl w:ilvl="0">
      <w:start w:val="5"/>
      <w:numFmt w:val="upperRoman"/>
      <w:lvlText w:val="Rozdział %1 - "/>
      <w:lvlJc w:val="left"/>
      <w:pPr>
        <w:ind w:left="384" w:hanging="384"/>
      </w:pPr>
      <w:rPr>
        <w:rFonts w:hint="default"/>
      </w:rPr>
    </w:lvl>
    <w:lvl w:ilvl="1">
      <w:start w:val="1"/>
      <w:numFmt w:val="decimal"/>
      <w:lvlText w:val="%1.%2."/>
      <w:lvlJc w:val="left"/>
      <w:pPr>
        <w:ind w:left="1093" w:hanging="384"/>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1" w15:restartNumberingAfterBreak="0">
    <w:nsid w:val="378114FF"/>
    <w:multiLevelType w:val="multilevel"/>
    <w:tmpl w:val="2A22A812"/>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AC557EA"/>
    <w:multiLevelType w:val="multilevel"/>
    <w:tmpl w:val="B4EA1350"/>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i w:val="0"/>
        <w:color w:val="C00000"/>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3E76728A"/>
    <w:multiLevelType w:val="hybridMultilevel"/>
    <w:tmpl w:val="F816FDB8"/>
    <w:lvl w:ilvl="0" w:tplc="FFFFFFFF">
      <w:start w:val="1"/>
      <w:numFmt w:val="lowerRoman"/>
      <w:lvlText w:val="%1."/>
      <w:lvlJc w:val="right"/>
      <w:pPr>
        <w:ind w:left="1803" w:hanging="360"/>
      </w:pPr>
    </w:lvl>
    <w:lvl w:ilvl="1" w:tplc="0415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7596711"/>
    <w:multiLevelType w:val="hybridMultilevel"/>
    <w:tmpl w:val="5E3CA9B2"/>
    <w:lvl w:ilvl="0" w:tplc="CCA469B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BD57B91"/>
    <w:multiLevelType w:val="hybridMultilevel"/>
    <w:tmpl w:val="713A5A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C0638A5"/>
    <w:multiLevelType w:val="multilevel"/>
    <w:tmpl w:val="BC046DEE"/>
    <w:lvl w:ilvl="0">
      <w:start w:val="1"/>
      <w:numFmt w:val="decimal"/>
      <w:lvlText w:val="%1."/>
      <w:lvlJc w:val="left"/>
      <w:pPr>
        <w:ind w:left="724" w:hanging="360"/>
      </w:pPr>
      <w:rPr>
        <w:rFonts w:ascii="Times New Roman" w:hAnsi="Times New Roman" w:cs="Times New Roman" w:hint="default"/>
        <w:b w:val="0"/>
        <w:sz w:val="24"/>
      </w:rPr>
    </w:lvl>
    <w:lvl w:ilvl="1">
      <w:start w:val="3"/>
      <w:numFmt w:val="decimal"/>
      <w:isLgl/>
      <w:lvlText w:val="%1.%2."/>
      <w:lvlJc w:val="left"/>
      <w:pPr>
        <w:ind w:left="1209" w:hanging="495"/>
      </w:pPr>
      <w:rPr>
        <w:rFonts w:hint="default"/>
        <w:b/>
      </w:rPr>
    </w:lvl>
    <w:lvl w:ilvl="2">
      <w:start w:val="1"/>
      <w:numFmt w:val="decimal"/>
      <w:isLgl/>
      <w:lvlText w:val="%1.%2.%3."/>
      <w:lvlJc w:val="left"/>
      <w:pPr>
        <w:ind w:left="1784" w:hanging="720"/>
      </w:pPr>
      <w:rPr>
        <w:rFonts w:hint="default"/>
        <w:b/>
      </w:rPr>
    </w:lvl>
    <w:lvl w:ilvl="3">
      <w:start w:val="1"/>
      <w:numFmt w:val="decimal"/>
      <w:isLgl/>
      <w:lvlText w:val="%1.%2.%3.%4."/>
      <w:lvlJc w:val="left"/>
      <w:pPr>
        <w:ind w:left="2134" w:hanging="720"/>
      </w:pPr>
      <w:rPr>
        <w:rFonts w:hint="default"/>
        <w:b/>
      </w:rPr>
    </w:lvl>
    <w:lvl w:ilvl="4">
      <w:start w:val="1"/>
      <w:numFmt w:val="decimal"/>
      <w:isLgl/>
      <w:lvlText w:val="%1.%2.%3.%4.%5."/>
      <w:lvlJc w:val="left"/>
      <w:pPr>
        <w:ind w:left="2844" w:hanging="1080"/>
      </w:pPr>
      <w:rPr>
        <w:rFonts w:hint="default"/>
        <w:b/>
      </w:rPr>
    </w:lvl>
    <w:lvl w:ilvl="5">
      <w:start w:val="1"/>
      <w:numFmt w:val="decimal"/>
      <w:isLgl/>
      <w:lvlText w:val="%1.%2.%3.%4.%5.%6."/>
      <w:lvlJc w:val="left"/>
      <w:pPr>
        <w:ind w:left="3194" w:hanging="1080"/>
      </w:pPr>
      <w:rPr>
        <w:rFonts w:hint="default"/>
        <w:b/>
      </w:rPr>
    </w:lvl>
    <w:lvl w:ilvl="6">
      <w:start w:val="1"/>
      <w:numFmt w:val="decimal"/>
      <w:isLgl/>
      <w:lvlText w:val="%1.%2.%3.%4.%5.%6.%7."/>
      <w:lvlJc w:val="left"/>
      <w:pPr>
        <w:ind w:left="3904" w:hanging="1440"/>
      </w:pPr>
      <w:rPr>
        <w:rFonts w:hint="default"/>
        <w:b/>
      </w:rPr>
    </w:lvl>
    <w:lvl w:ilvl="7">
      <w:start w:val="1"/>
      <w:numFmt w:val="decimal"/>
      <w:isLgl/>
      <w:lvlText w:val="%1.%2.%3.%4.%5.%6.%7.%8."/>
      <w:lvlJc w:val="left"/>
      <w:pPr>
        <w:ind w:left="4254" w:hanging="1440"/>
      </w:pPr>
      <w:rPr>
        <w:rFonts w:hint="default"/>
        <w:b/>
      </w:rPr>
    </w:lvl>
    <w:lvl w:ilvl="8">
      <w:start w:val="1"/>
      <w:numFmt w:val="decimal"/>
      <w:isLgl/>
      <w:lvlText w:val="%1.%2.%3.%4.%5.%6.%7.%8.%9."/>
      <w:lvlJc w:val="left"/>
      <w:pPr>
        <w:ind w:left="4964" w:hanging="1800"/>
      </w:pPr>
      <w:rPr>
        <w:rFonts w:hint="default"/>
        <w:b/>
      </w:rPr>
    </w:lvl>
  </w:abstractNum>
  <w:abstractNum w:abstractNumId="37" w15:restartNumberingAfterBreak="0">
    <w:nsid w:val="51E6297A"/>
    <w:multiLevelType w:val="multilevel"/>
    <w:tmpl w:val="F40AE80C"/>
    <w:lvl w:ilvl="0">
      <w:start w:val="1"/>
      <w:numFmt w:val="decimal"/>
      <w:lvlText w:val="%1."/>
      <w:lvlJc w:val="left"/>
      <w:pPr>
        <w:ind w:left="360" w:hanging="360"/>
      </w:pPr>
      <w:rPr>
        <w:rFonts w:hint="default"/>
        <w:b w:val="0"/>
        <w:color w:val="auto"/>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2AA03AD"/>
    <w:multiLevelType w:val="multilevel"/>
    <w:tmpl w:val="A2F2C558"/>
    <w:lvl w:ilvl="0">
      <w:start w:val="1"/>
      <w:numFmt w:val="upperRoman"/>
      <w:lvlText w:val="Rozdział %1 - "/>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539C50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7A352ED"/>
    <w:multiLevelType w:val="hybridMultilevel"/>
    <w:tmpl w:val="8D02FCB6"/>
    <w:lvl w:ilvl="0" w:tplc="F984FA84">
      <w:start w:val="1"/>
      <w:numFmt w:val="lowerLetter"/>
      <w:lvlText w:val="%1)"/>
      <w:lvlJc w:val="left"/>
      <w:pPr>
        <w:ind w:left="1080" w:hanging="360"/>
      </w:pPr>
      <w:rPr>
        <w:b w:val="0"/>
      </w:r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9FE2D59"/>
    <w:multiLevelType w:val="multilevel"/>
    <w:tmpl w:val="72DCD160"/>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5A2055EC"/>
    <w:multiLevelType w:val="multilevel"/>
    <w:tmpl w:val="EBB07638"/>
    <w:lvl w:ilvl="0">
      <w:start w:val="6"/>
      <w:numFmt w:val="decimal"/>
      <w:lvlText w:val="%1."/>
      <w:lvlJc w:val="left"/>
      <w:pPr>
        <w:ind w:left="360" w:hanging="360"/>
      </w:pPr>
      <w:rPr>
        <w:rFonts w:hint="default"/>
        <w:b w:val="0"/>
        <w:sz w:val="24"/>
      </w:rPr>
    </w:lvl>
    <w:lvl w:ilvl="1">
      <w:start w:val="1"/>
      <w:numFmt w:val="decimal"/>
      <w:lvlText w:val="%1.%2."/>
      <w:lvlJc w:val="left"/>
      <w:pPr>
        <w:ind w:left="792" w:hanging="432"/>
      </w:pPr>
      <w:rPr>
        <w:rFonts w:hint="default"/>
        <w:lang w:val="pl-PL"/>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A7458FF"/>
    <w:multiLevelType w:val="hybridMultilevel"/>
    <w:tmpl w:val="9D94E872"/>
    <w:lvl w:ilvl="0" w:tplc="DACA3118">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5BD2401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E051EBA"/>
    <w:multiLevelType w:val="multilevel"/>
    <w:tmpl w:val="036EFD74"/>
    <w:lvl w:ilvl="0">
      <w:start w:val="5"/>
      <w:numFmt w:val="decimal"/>
      <w:lvlText w:val="%1."/>
      <w:lvlJc w:val="left"/>
      <w:pPr>
        <w:ind w:left="360" w:hanging="360"/>
      </w:pPr>
      <w:rPr>
        <w:rFonts w:hint="default"/>
        <w:b/>
        <w:bCs w:val="0"/>
        <w:i w:val="0"/>
        <w:iCs w:val="0"/>
      </w:rPr>
    </w:lvl>
    <w:lvl w:ilvl="1">
      <w:start w:val="1"/>
      <w:numFmt w:val="decimal"/>
      <w:lvlText w:val="%1.%2."/>
      <w:lvlJc w:val="left"/>
      <w:pPr>
        <w:ind w:left="1571" w:hanging="720"/>
      </w:pPr>
      <w:rPr>
        <w:rFonts w:hint="default"/>
        <w:b/>
        <w:bCs/>
        <w:i w:val="0"/>
        <w:iCs w:val="0"/>
        <w:sz w:val="24"/>
        <w:szCs w:val="24"/>
      </w:rPr>
    </w:lvl>
    <w:lvl w:ilvl="2">
      <w:start w:val="1"/>
      <w:numFmt w:val="decimal"/>
      <w:lvlText w:val="%1.%2.%3."/>
      <w:lvlJc w:val="left"/>
      <w:pPr>
        <w:ind w:left="2422" w:hanging="720"/>
      </w:pPr>
      <w:rPr>
        <w:rFonts w:hint="default"/>
        <w:b/>
        <w:bCs/>
      </w:rPr>
    </w:lvl>
    <w:lvl w:ilvl="3">
      <w:start w:val="1"/>
      <w:numFmt w:val="decimal"/>
      <w:lvlText w:val="%1.%2.%3.%4."/>
      <w:lvlJc w:val="left"/>
      <w:pPr>
        <w:ind w:left="3633" w:hanging="1080"/>
      </w:pPr>
      <w:rPr>
        <w:rFonts w:hint="default"/>
        <w:b/>
        <w:bCs/>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46" w15:restartNumberingAfterBreak="0">
    <w:nsid w:val="5FB73C1B"/>
    <w:multiLevelType w:val="hybridMultilevel"/>
    <w:tmpl w:val="3404CF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0ED38BA"/>
    <w:multiLevelType w:val="hybridMultilevel"/>
    <w:tmpl w:val="D0165D38"/>
    <w:lvl w:ilvl="0" w:tplc="B96ACAE0">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38C31DE"/>
    <w:multiLevelType w:val="hybridMultilevel"/>
    <w:tmpl w:val="33FCBA28"/>
    <w:lvl w:ilvl="0" w:tplc="DBDAD62C">
      <w:start w:val="1"/>
      <w:numFmt w:val="lowerLetter"/>
      <w:lvlText w:val="%1)"/>
      <w:lvlJc w:val="left"/>
      <w:pPr>
        <w:ind w:left="1211" w:hanging="360"/>
      </w:pPr>
      <w:rPr>
        <w:rFonts w:ascii="Times New Roman" w:hAnsi="Times New Roman" w:cs="Times New Roman" w:hint="default"/>
        <w:sz w:val="24"/>
        <w:szCs w:val="24"/>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9" w15:restartNumberingAfterBreak="0">
    <w:nsid w:val="654018DB"/>
    <w:multiLevelType w:val="hybridMultilevel"/>
    <w:tmpl w:val="6DC23BE6"/>
    <w:lvl w:ilvl="0" w:tplc="5A96B276">
      <w:start w:val="13"/>
      <w:numFmt w:val="upperRoman"/>
      <w:lvlText w:val="%1."/>
      <w:lvlJc w:val="right"/>
      <w:pPr>
        <w:ind w:left="773"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7D2374C"/>
    <w:multiLevelType w:val="multilevel"/>
    <w:tmpl w:val="B8E00994"/>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lang w:val="pl-PL"/>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695B07F9"/>
    <w:multiLevelType w:val="multilevel"/>
    <w:tmpl w:val="F40AE80C"/>
    <w:lvl w:ilvl="0">
      <w:start w:val="1"/>
      <w:numFmt w:val="decimal"/>
      <w:lvlText w:val="%1."/>
      <w:lvlJc w:val="left"/>
      <w:pPr>
        <w:ind w:left="360" w:hanging="360"/>
      </w:pPr>
      <w:rPr>
        <w:rFonts w:hint="default"/>
        <w:b w:val="0"/>
        <w:color w:val="auto"/>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6C12461C"/>
    <w:multiLevelType w:val="hybridMultilevel"/>
    <w:tmpl w:val="C98A37C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70AF39FE"/>
    <w:multiLevelType w:val="multilevel"/>
    <w:tmpl w:val="DBF0174A"/>
    <w:lvl w:ilvl="0">
      <w:start w:val="1"/>
      <w:numFmt w:val="decimal"/>
      <w:lvlText w:val="%1."/>
      <w:lvlJc w:val="left"/>
      <w:pPr>
        <w:tabs>
          <w:tab w:val="num" w:pos="1440"/>
        </w:tabs>
        <w:ind w:left="1440" w:hanging="360"/>
      </w:pPr>
      <w:rPr>
        <w:rFonts w:hint="default"/>
        <w:b w:val="0"/>
      </w:rPr>
    </w:lvl>
    <w:lvl w:ilvl="1">
      <w:start w:val="1"/>
      <w:numFmt w:val="decimal"/>
      <w:isLgl/>
      <w:lvlText w:val="%1.%2."/>
      <w:lvlJc w:val="left"/>
      <w:pPr>
        <w:ind w:left="144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54" w15:restartNumberingAfterBreak="0">
    <w:nsid w:val="70B51DBE"/>
    <w:multiLevelType w:val="hybridMultilevel"/>
    <w:tmpl w:val="3E964A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70BB01DD"/>
    <w:multiLevelType w:val="hybridMultilevel"/>
    <w:tmpl w:val="37144D16"/>
    <w:lvl w:ilvl="0" w:tplc="E0E0B28A">
      <w:start w:val="4"/>
      <w:numFmt w:val="upperRoman"/>
      <w:lvlText w:val="Rozdział %1 - "/>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2DE0B09"/>
    <w:multiLevelType w:val="hybridMultilevel"/>
    <w:tmpl w:val="FC9445F0"/>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7" w15:restartNumberingAfterBreak="0">
    <w:nsid w:val="79E92866"/>
    <w:multiLevelType w:val="hybridMultilevel"/>
    <w:tmpl w:val="E97023D8"/>
    <w:lvl w:ilvl="0" w:tplc="58A410B0">
      <w:start w:val="1"/>
      <w:numFmt w:val="lowerLetter"/>
      <w:pStyle w:val="Wypunktowanie1"/>
      <w:lvlText w:val="%1)"/>
      <w:lvlJc w:val="left"/>
      <w:pPr>
        <w:ind w:left="740" w:hanging="360"/>
      </w:pPr>
      <w:rPr>
        <w:b w:val="0"/>
      </w:rPr>
    </w:lvl>
    <w:lvl w:ilvl="1" w:tplc="04150003">
      <w:start w:val="1"/>
      <w:numFmt w:val="bullet"/>
      <w:lvlText w:val="o"/>
      <w:lvlJc w:val="left"/>
      <w:pPr>
        <w:ind w:left="1460" w:hanging="360"/>
      </w:pPr>
      <w:rPr>
        <w:rFonts w:ascii="Courier New" w:hAnsi="Courier New" w:cs="Courier New" w:hint="default"/>
      </w:rPr>
    </w:lvl>
    <w:lvl w:ilvl="2" w:tplc="04150005">
      <w:start w:val="1"/>
      <w:numFmt w:val="bullet"/>
      <w:lvlText w:val=""/>
      <w:lvlJc w:val="left"/>
      <w:pPr>
        <w:ind w:left="2180" w:hanging="360"/>
      </w:pPr>
      <w:rPr>
        <w:rFonts w:ascii="Wingdings" w:hAnsi="Wingdings" w:hint="default"/>
      </w:rPr>
    </w:lvl>
    <w:lvl w:ilvl="3" w:tplc="04150001">
      <w:start w:val="1"/>
      <w:numFmt w:val="bullet"/>
      <w:lvlText w:val=""/>
      <w:lvlJc w:val="left"/>
      <w:pPr>
        <w:ind w:left="2900" w:hanging="360"/>
      </w:pPr>
      <w:rPr>
        <w:rFonts w:ascii="Symbol" w:hAnsi="Symbol" w:hint="default"/>
      </w:rPr>
    </w:lvl>
    <w:lvl w:ilvl="4" w:tplc="04150003">
      <w:start w:val="1"/>
      <w:numFmt w:val="bullet"/>
      <w:lvlText w:val="o"/>
      <w:lvlJc w:val="left"/>
      <w:pPr>
        <w:ind w:left="3620" w:hanging="360"/>
      </w:pPr>
      <w:rPr>
        <w:rFonts w:ascii="Courier New" w:hAnsi="Courier New" w:cs="Courier New" w:hint="default"/>
      </w:rPr>
    </w:lvl>
    <w:lvl w:ilvl="5" w:tplc="04150005">
      <w:start w:val="1"/>
      <w:numFmt w:val="bullet"/>
      <w:lvlText w:val=""/>
      <w:lvlJc w:val="left"/>
      <w:pPr>
        <w:ind w:left="4340" w:hanging="360"/>
      </w:pPr>
      <w:rPr>
        <w:rFonts w:ascii="Wingdings" w:hAnsi="Wingdings" w:hint="default"/>
      </w:rPr>
    </w:lvl>
    <w:lvl w:ilvl="6" w:tplc="04150001">
      <w:start w:val="1"/>
      <w:numFmt w:val="bullet"/>
      <w:lvlText w:val=""/>
      <w:lvlJc w:val="left"/>
      <w:pPr>
        <w:ind w:left="5060" w:hanging="360"/>
      </w:pPr>
      <w:rPr>
        <w:rFonts w:ascii="Symbol" w:hAnsi="Symbol" w:hint="default"/>
      </w:rPr>
    </w:lvl>
    <w:lvl w:ilvl="7" w:tplc="04150003">
      <w:start w:val="1"/>
      <w:numFmt w:val="bullet"/>
      <w:lvlText w:val="o"/>
      <w:lvlJc w:val="left"/>
      <w:pPr>
        <w:ind w:left="5780" w:hanging="360"/>
      </w:pPr>
      <w:rPr>
        <w:rFonts w:ascii="Courier New" w:hAnsi="Courier New" w:cs="Courier New" w:hint="default"/>
      </w:rPr>
    </w:lvl>
    <w:lvl w:ilvl="8" w:tplc="04150005">
      <w:start w:val="1"/>
      <w:numFmt w:val="bullet"/>
      <w:lvlText w:val=""/>
      <w:lvlJc w:val="left"/>
      <w:pPr>
        <w:ind w:left="6500" w:hanging="360"/>
      </w:pPr>
      <w:rPr>
        <w:rFonts w:ascii="Wingdings" w:hAnsi="Wingdings" w:hint="default"/>
      </w:rPr>
    </w:lvl>
  </w:abstractNum>
  <w:abstractNum w:abstractNumId="58" w15:restartNumberingAfterBreak="0">
    <w:nsid w:val="7C9A60F7"/>
    <w:multiLevelType w:val="multilevel"/>
    <w:tmpl w:val="F40AE80C"/>
    <w:lvl w:ilvl="0">
      <w:start w:val="1"/>
      <w:numFmt w:val="decimal"/>
      <w:lvlText w:val="%1."/>
      <w:lvlJc w:val="left"/>
      <w:pPr>
        <w:ind w:left="360" w:hanging="360"/>
      </w:pPr>
      <w:rPr>
        <w:rFonts w:hint="default"/>
        <w:b w:val="0"/>
        <w:color w:val="auto"/>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7F8862DB"/>
    <w:multiLevelType w:val="hybridMultilevel"/>
    <w:tmpl w:val="08503C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451022558">
    <w:abstractNumId w:val="22"/>
  </w:num>
  <w:num w:numId="2" w16cid:durableId="637882119">
    <w:abstractNumId w:val="51"/>
  </w:num>
  <w:num w:numId="3" w16cid:durableId="829754306">
    <w:abstractNumId w:val="25"/>
  </w:num>
  <w:num w:numId="4" w16cid:durableId="1287927748">
    <w:abstractNumId w:val="53"/>
  </w:num>
  <w:num w:numId="5" w16cid:durableId="2009825252">
    <w:abstractNumId w:val="38"/>
  </w:num>
  <w:num w:numId="6" w16cid:durableId="1184826395">
    <w:abstractNumId w:val="31"/>
  </w:num>
  <w:num w:numId="7" w16cid:durableId="459954554">
    <w:abstractNumId w:val="36"/>
  </w:num>
  <w:num w:numId="8" w16cid:durableId="1316300647">
    <w:abstractNumId w:val="10"/>
  </w:num>
  <w:num w:numId="9" w16cid:durableId="1542937757">
    <w:abstractNumId w:val="41"/>
  </w:num>
  <w:num w:numId="10" w16cid:durableId="2002738290">
    <w:abstractNumId w:val="57"/>
    <w:lvlOverride w:ilvl="0">
      <w:startOverride w:val="1"/>
    </w:lvlOverride>
    <w:lvlOverride w:ilvl="1"/>
    <w:lvlOverride w:ilvl="2"/>
    <w:lvlOverride w:ilvl="3"/>
    <w:lvlOverride w:ilvl="4"/>
    <w:lvlOverride w:ilvl="5"/>
    <w:lvlOverride w:ilvl="6"/>
    <w:lvlOverride w:ilvl="7"/>
    <w:lvlOverride w:ilvl="8"/>
  </w:num>
  <w:num w:numId="11" w16cid:durableId="1067336235">
    <w:abstractNumId w:val="30"/>
  </w:num>
  <w:num w:numId="12" w16cid:durableId="1269895006">
    <w:abstractNumId w:val="55"/>
  </w:num>
  <w:num w:numId="13" w16cid:durableId="302924955">
    <w:abstractNumId w:val="7"/>
  </w:num>
  <w:num w:numId="14" w16cid:durableId="1785686430">
    <w:abstractNumId w:val="50"/>
  </w:num>
  <w:num w:numId="15" w16cid:durableId="1945190065">
    <w:abstractNumId w:val="21"/>
  </w:num>
  <w:num w:numId="16" w16cid:durableId="697588220">
    <w:abstractNumId w:val="28"/>
  </w:num>
  <w:num w:numId="17" w16cid:durableId="123547028">
    <w:abstractNumId w:val="23"/>
  </w:num>
  <w:num w:numId="18" w16cid:durableId="1076779961">
    <w:abstractNumId w:val="13"/>
  </w:num>
  <w:num w:numId="19" w16cid:durableId="260770132">
    <w:abstractNumId w:val="32"/>
  </w:num>
  <w:num w:numId="20" w16cid:durableId="665135978">
    <w:abstractNumId w:val="39"/>
  </w:num>
  <w:num w:numId="21" w16cid:durableId="992492246">
    <w:abstractNumId w:val="14"/>
  </w:num>
  <w:num w:numId="22" w16cid:durableId="1265068599">
    <w:abstractNumId w:val="42"/>
  </w:num>
  <w:num w:numId="23" w16cid:durableId="1452936366">
    <w:abstractNumId w:val="17"/>
  </w:num>
  <w:num w:numId="24" w16cid:durableId="1650358061">
    <w:abstractNumId w:val="24"/>
  </w:num>
  <w:num w:numId="25" w16cid:durableId="2097162760">
    <w:abstractNumId w:val="6"/>
  </w:num>
  <w:num w:numId="26" w16cid:durableId="574585697">
    <w:abstractNumId w:val="26"/>
  </w:num>
  <w:num w:numId="27" w16cid:durableId="1130367026">
    <w:abstractNumId w:val="19"/>
  </w:num>
  <w:num w:numId="28" w16cid:durableId="1397631062">
    <w:abstractNumId w:val="40"/>
  </w:num>
  <w:num w:numId="29" w16cid:durableId="479885080">
    <w:abstractNumId w:val="44"/>
  </w:num>
  <w:num w:numId="30" w16cid:durableId="1593509416">
    <w:abstractNumId w:val="33"/>
  </w:num>
  <w:num w:numId="31" w16cid:durableId="370963134">
    <w:abstractNumId w:val="48"/>
  </w:num>
  <w:num w:numId="32" w16cid:durableId="485896738">
    <w:abstractNumId w:val="58"/>
  </w:num>
  <w:num w:numId="33" w16cid:durableId="764419678">
    <w:abstractNumId w:val="9"/>
  </w:num>
  <w:num w:numId="34" w16cid:durableId="1879201767">
    <w:abstractNumId w:val="56"/>
  </w:num>
  <w:num w:numId="35" w16cid:durableId="1321226122">
    <w:abstractNumId w:val="49"/>
  </w:num>
  <w:num w:numId="36" w16cid:durableId="1879703727">
    <w:abstractNumId w:val="59"/>
  </w:num>
  <w:num w:numId="37" w16cid:durableId="1645500884">
    <w:abstractNumId w:val="4"/>
  </w:num>
  <w:num w:numId="38" w16cid:durableId="826021203">
    <w:abstractNumId w:val="18"/>
  </w:num>
  <w:num w:numId="39" w16cid:durableId="1453357059">
    <w:abstractNumId w:val="34"/>
  </w:num>
  <w:num w:numId="40" w16cid:durableId="599414144">
    <w:abstractNumId w:val="54"/>
  </w:num>
  <w:num w:numId="41" w16cid:durableId="1833249937">
    <w:abstractNumId w:val="12"/>
  </w:num>
  <w:num w:numId="42" w16cid:durableId="1422918965">
    <w:abstractNumId w:val="43"/>
  </w:num>
  <w:num w:numId="43" w16cid:durableId="622931550">
    <w:abstractNumId w:val="8"/>
  </w:num>
  <w:num w:numId="44" w16cid:durableId="2140147008">
    <w:abstractNumId w:val="29"/>
  </w:num>
  <w:num w:numId="45" w16cid:durableId="1904221262">
    <w:abstractNumId w:val="37"/>
  </w:num>
  <w:num w:numId="46" w16cid:durableId="1552887663">
    <w:abstractNumId w:val="52"/>
  </w:num>
  <w:num w:numId="47" w16cid:durableId="270087832">
    <w:abstractNumId w:val="11"/>
  </w:num>
  <w:num w:numId="48" w16cid:durableId="1114179831">
    <w:abstractNumId w:val="15"/>
  </w:num>
  <w:num w:numId="49" w16cid:durableId="1802721938">
    <w:abstractNumId w:val="0"/>
  </w:num>
  <w:num w:numId="50" w16cid:durableId="1300260128">
    <w:abstractNumId w:val="1"/>
  </w:num>
  <w:num w:numId="51" w16cid:durableId="1445535234">
    <w:abstractNumId w:val="2"/>
  </w:num>
  <w:num w:numId="52" w16cid:durableId="37778429">
    <w:abstractNumId w:val="3"/>
  </w:num>
  <w:num w:numId="53" w16cid:durableId="11804932">
    <w:abstractNumId w:val="47"/>
  </w:num>
  <w:num w:numId="54" w16cid:durableId="269552398">
    <w:abstractNumId w:val="20"/>
  </w:num>
  <w:num w:numId="55" w16cid:durableId="2137023642">
    <w:abstractNumId w:val="45"/>
  </w:num>
  <w:num w:numId="56" w16cid:durableId="1010328376">
    <w:abstractNumId w:val="27"/>
  </w:num>
  <w:num w:numId="57" w16cid:durableId="921646738">
    <w:abstractNumId w:val="35"/>
  </w:num>
  <w:num w:numId="58" w16cid:durableId="1805729107">
    <w:abstractNumId w:val="46"/>
  </w:num>
  <w:num w:numId="59" w16cid:durableId="1234849811">
    <w:abstractNumId w:val="16"/>
  </w:num>
  <w:num w:numId="60" w16cid:durableId="928462668">
    <w:abstractNumId w:val="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FD3"/>
    <w:rsid w:val="000057D9"/>
    <w:rsid w:val="0000763C"/>
    <w:rsid w:val="0001346E"/>
    <w:rsid w:val="00035558"/>
    <w:rsid w:val="00037B0F"/>
    <w:rsid w:val="00051B7D"/>
    <w:rsid w:val="000672FC"/>
    <w:rsid w:val="000A4FA0"/>
    <w:rsid w:val="000B7481"/>
    <w:rsid w:val="000C21FB"/>
    <w:rsid w:val="000E3DE1"/>
    <w:rsid w:val="000E5272"/>
    <w:rsid w:val="000E5A52"/>
    <w:rsid w:val="000F0F91"/>
    <w:rsid w:val="001051EA"/>
    <w:rsid w:val="00115B89"/>
    <w:rsid w:val="001307B9"/>
    <w:rsid w:val="00142300"/>
    <w:rsid w:val="00155833"/>
    <w:rsid w:val="001C4324"/>
    <w:rsid w:val="001C6344"/>
    <w:rsid w:val="001D13F3"/>
    <w:rsid w:val="001E0C39"/>
    <w:rsid w:val="00204D5C"/>
    <w:rsid w:val="00210A6D"/>
    <w:rsid w:val="00220685"/>
    <w:rsid w:val="0022589D"/>
    <w:rsid w:val="00236A88"/>
    <w:rsid w:val="00246085"/>
    <w:rsid w:val="00250DD7"/>
    <w:rsid w:val="0025398C"/>
    <w:rsid w:val="00255072"/>
    <w:rsid w:val="002B0DD2"/>
    <w:rsid w:val="002C41A5"/>
    <w:rsid w:val="002C43BF"/>
    <w:rsid w:val="002F3F44"/>
    <w:rsid w:val="003138FA"/>
    <w:rsid w:val="00342F7B"/>
    <w:rsid w:val="003539C2"/>
    <w:rsid w:val="003A3F1B"/>
    <w:rsid w:val="003A4C81"/>
    <w:rsid w:val="003D02C2"/>
    <w:rsid w:val="004060FF"/>
    <w:rsid w:val="00426BF7"/>
    <w:rsid w:val="00435FE0"/>
    <w:rsid w:val="004536F9"/>
    <w:rsid w:val="00457DA9"/>
    <w:rsid w:val="00485EB6"/>
    <w:rsid w:val="004C786C"/>
    <w:rsid w:val="004F1912"/>
    <w:rsid w:val="004F2AC5"/>
    <w:rsid w:val="005015D2"/>
    <w:rsid w:val="0050355C"/>
    <w:rsid w:val="00514080"/>
    <w:rsid w:val="00536428"/>
    <w:rsid w:val="005601EB"/>
    <w:rsid w:val="00572B01"/>
    <w:rsid w:val="005A19FC"/>
    <w:rsid w:val="005A3E26"/>
    <w:rsid w:val="005A529B"/>
    <w:rsid w:val="005B0FEE"/>
    <w:rsid w:val="005B320E"/>
    <w:rsid w:val="005B3A2B"/>
    <w:rsid w:val="005E0380"/>
    <w:rsid w:val="005F5ABC"/>
    <w:rsid w:val="005F75E0"/>
    <w:rsid w:val="0061399D"/>
    <w:rsid w:val="006213C9"/>
    <w:rsid w:val="00624122"/>
    <w:rsid w:val="00636591"/>
    <w:rsid w:val="00680853"/>
    <w:rsid w:val="006814E1"/>
    <w:rsid w:val="0068374A"/>
    <w:rsid w:val="006A12CF"/>
    <w:rsid w:val="006D0384"/>
    <w:rsid w:val="006D5A9D"/>
    <w:rsid w:val="006E2BA7"/>
    <w:rsid w:val="006E4D3D"/>
    <w:rsid w:val="00701728"/>
    <w:rsid w:val="007436FC"/>
    <w:rsid w:val="00754E4C"/>
    <w:rsid w:val="00775674"/>
    <w:rsid w:val="00796608"/>
    <w:rsid w:val="007B2B9B"/>
    <w:rsid w:val="007D1A4E"/>
    <w:rsid w:val="007D2F47"/>
    <w:rsid w:val="007D5582"/>
    <w:rsid w:val="007E0FDA"/>
    <w:rsid w:val="007F7E16"/>
    <w:rsid w:val="00804ACC"/>
    <w:rsid w:val="00814FE1"/>
    <w:rsid w:val="008326C9"/>
    <w:rsid w:val="00835D64"/>
    <w:rsid w:val="00842F71"/>
    <w:rsid w:val="008545DE"/>
    <w:rsid w:val="00854677"/>
    <w:rsid w:val="008A1F94"/>
    <w:rsid w:val="008D1C40"/>
    <w:rsid w:val="008D3E94"/>
    <w:rsid w:val="008F607A"/>
    <w:rsid w:val="00904188"/>
    <w:rsid w:val="0090448C"/>
    <w:rsid w:val="00921A1C"/>
    <w:rsid w:val="00950E10"/>
    <w:rsid w:val="00971992"/>
    <w:rsid w:val="009802CA"/>
    <w:rsid w:val="00985926"/>
    <w:rsid w:val="00997B42"/>
    <w:rsid w:val="009B58C7"/>
    <w:rsid w:val="009C486B"/>
    <w:rsid w:val="009C5695"/>
    <w:rsid w:val="009D02DD"/>
    <w:rsid w:val="009E5571"/>
    <w:rsid w:val="009E5A16"/>
    <w:rsid w:val="00A000BA"/>
    <w:rsid w:val="00A00A72"/>
    <w:rsid w:val="00A13821"/>
    <w:rsid w:val="00A15CB4"/>
    <w:rsid w:val="00A22A15"/>
    <w:rsid w:val="00A32A6B"/>
    <w:rsid w:val="00A37BE9"/>
    <w:rsid w:val="00A531F4"/>
    <w:rsid w:val="00A547CA"/>
    <w:rsid w:val="00A57AE3"/>
    <w:rsid w:val="00A61DB1"/>
    <w:rsid w:val="00A82197"/>
    <w:rsid w:val="00A83A27"/>
    <w:rsid w:val="00AA79A1"/>
    <w:rsid w:val="00AB1297"/>
    <w:rsid w:val="00AD3CE4"/>
    <w:rsid w:val="00AD4508"/>
    <w:rsid w:val="00B30D2A"/>
    <w:rsid w:val="00B41AE2"/>
    <w:rsid w:val="00B65A8F"/>
    <w:rsid w:val="00B66469"/>
    <w:rsid w:val="00B83C22"/>
    <w:rsid w:val="00B848EA"/>
    <w:rsid w:val="00B90FA2"/>
    <w:rsid w:val="00B97819"/>
    <w:rsid w:val="00BA611B"/>
    <w:rsid w:val="00BD0776"/>
    <w:rsid w:val="00BF1FC9"/>
    <w:rsid w:val="00BF44A1"/>
    <w:rsid w:val="00C122B0"/>
    <w:rsid w:val="00C46B8B"/>
    <w:rsid w:val="00C92265"/>
    <w:rsid w:val="00C92B82"/>
    <w:rsid w:val="00CB01B9"/>
    <w:rsid w:val="00CB2383"/>
    <w:rsid w:val="00CB3512"/>
    <w:rsid w:val="00CB444E"/>
    <w:rsid w:val="00CC0665"/>
    <w:rsid w:val="00CD6FD3"/>
    <w:rsid w:val="00CE32D8"/>
    <w:rsid w:val="00CE3B62"/>
    <w:rsid w:val="00D03C2E"/>
    <w:rsid w:val="00D20A5C"/>
    <w:rsid w:val="00D4572A"/>
    <w:rsid w:val="00D46CCD"/>
    <w:rsid w:val="00D46FEE"/>
    <w:rsid w:val="00D65931"/>
    <w:rsid w:val="00D8419E"/>
    <w:rsid w:val="00D86493"/>
    <w:rsid w:val="00D92E5D"/>
    <w:rsid w:val="00D93662"/>
    <w:rsid w:val="00DA0587"/>
    <w:rsid w:val="00DA600A"/>
    <w:rsid w:val="00DD1240"/>
    <w:rsid w:val="00DD2280"/>
    <w:rsid w:val="00DE259C"/>
    <w:rsid w:val="00DE704A"/>
    <w:rsid w:val="00E07C69"/>
    <w:rsid w:val="00E1371E"/>
    <w:rsid w:val="00E50E69"/>
    <w:rsid w:val="00E63DDA"/>
    <w:rsid w:val="00E75CEA"/>
    <w:rsid w:val="00E85998"/>
    <w:rsid w:val="00E8619B"/>
    <w:rsid w:val="00E92433"/>
    <w:rsid w:val="00EB6E41"/>
    <w:rsid w:val="00EC78B3"/>
    <w:rsid w:val="00ED52B8"/>
    <w:rsid w:val="00F03A83"/>
    <w:rsid w:val="00F14921"/>
    <w:rsid w:val="00F1683F"/>
    <w:rsid w:val="00F30879"/>
    <w:rsid w:val="00F34469"/>
    <w:rsid w:val="00F73920"/>
    <w:rsid w:val="00F73DD4"/>
    <w:rsid w:val="00F77ADF"/>
    <w:rsid w:val="00F81F09"/>
    <w:rsid w:val="00F9521D"/>
    <w:rsid w:val="00F954B7"/>
    <w:rsid w:val="00FA3D89"/>
    <w:rsid w:val="00FC512B"/>
    <w:rsid w:val="00FC5E34"/>
    <w:rsid w:val="00FE77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48A109"/>
  <w15:chartTrackingRefBased/>
  <w15:docId w15:val="{E87442F6-4AF0-45E2-8C5E-07DC94789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03A8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F03A83"/>
    <w:pPr>
      <w:keepNext/>
      <w:jc w:val="center"/>
      <w:outlineLvl w:val="0"/>
    </w:pPr>
    <w:rPr>
      <w:b/>
      <w:bCs/>
    </w:rPr>
  </w:style>
  <w:style w:type="paragraph" w:styleId="Nagwek2">
    <w:name w:val="heading 2"/>
    <w:basedOn w:val="Normalny"/>
    <w:next w:val="Normalny"/>
    <w:link w:val="Nagwek2Znak"/>
    <w:semiHidden/>
    <w:unhideWhenUsed/>
    <w:qFormat/>
    <w:rsid w:val="00F03A83"/>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236A88"/>
    <w:pPr>
      <w:keepNext/>
      <w:keepLines/>
      <w:spacing w:before="40"/>
      <w:outlineLvl w:val="2"/>
    </w:pPr>
    <w:rPr>
      <w:rFonts w:asciiTheme="majorHAnsi" w:eastAsiaTheme="majorEastAsia" w:hAnsiTheme="majorHAnsi" w:cstheme="majorBidi"/>
      <w:color w:val="1F4D78" w:themeColor="accent1" w:themeShade="7F"/>
    </w:rPr>
  </w:style>
  <w:style w:type="paragraph" w:styleId="Nagwek5">
    <w:name w:val="heading 5"/>
    <w:basedOn w:val="Normalny"/>
    <w:next w:val="Normalny"/>
    <w:link w:val="Nagwek5Znak"/>
    <w:semiHidden/>
    <w:unhideWhenUsed/>
    <w:qFormat/>
    <w:rsid w:val="00F03A83"/>
    <w:pPr>
      <w:keepNext/>
      <w:keepLines/>
      <w:spacing w:before="4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03A83"/>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semiHidden/>
    <w:rsid w:val="00F03A83"/>
    <w:rPr>
      <w:rFonts w:ascii="Cambria" w:eastAsia="Times New Roman" w:hAnsi="Cambria" w:cs="Times New Roman"/>
      <w:b/>
      <w:bCs/>
      <w:i/>
      <w:iCs/>
      <w:sz w:val="28"/>
      <w:szCs w:val="28"/>
      <w:lang w:eastAsia="pl-PL"/>
    </w:rPr>
  </w:style>
  <w:style w:type="character" w:customStyle="1" w:styleId="Nagwek5Znak">
    <w:name w:val="Nagłówek 5 Znak"/>
    <w:basedOn w:val="Domylnaczcionkaakapitu"/>
    <w:link w:val="Nagwek5"/>
    <w:semiHidden/>
    <w:rsid w:val="00F03A83"/>
    <w:rPr>
      <w:rFonts w:asciiTheme="majorHAnsi" w:eastAsiaTheme="majorEastAsia" w:hAnsiTheme="majorHAnsi" w:cstheme="majorBidi"/>
      <w:color w:val="2E74B5" w:themeColor="accent1" w:themeShade="BF"/>
      <w:sz w:val="24"/>
      <w:szCs w:val="24"/>
      <w:lang w:eastAsia="pl-PL"/>
    </w:rPr>
  </w:style>
  <w:style w:type="paragraph" w:styleId="Nagwek">
    <w:name w:val="header"/>
    <w:basedOn w:val="Normalny"/>
    <w:link w:val="NagwekZnak"/>
    <w:uiPriority w:val="99"/>
    <w:rsid w:val="00F03A83"/>
    <w:pPr>
      <w:tabs>
        <w:tab w:val="center" w:pos="4536"/>
        <w:tab w:val="right" w:pos="9072"/>
      </w:tabs>
    </w:pPr>
  </w:style>
  <w:style w:type="character" w:customStyle="1" w:styleId="NagwekZnak">
    <w:name w:val="Nagłówek Znak"/>
    <w:basedOn w:val="Domylnaczcionkaakapitu"/>
    <w:link w:val="Nagwek"/>
    <w:uiPriority w:val="99"/>
    <w:rsid w:val="00F03A83"/>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F03A83"/>
    <w:pPr>
      <w:tabs>
        <w:tab w:val="center" w:pos="4536"/>
        <w:tab w:val="right" w:pos="9072"/>
      </w:tabs>
    </w:pPr>
  </w:style>
  <w:style w:type="character" w:customStyle="1" w:styleId="StopkaZnak">
    <w:name w:val="Stopka Znak"/>
    <w:basedOn w:val="Domylnaczcionkaakapitu"/>
    <w:link w:val="Stopka"/>
    <w:uiPriority w:val="99"/>
    <w:rsid w:val="00F03A83"/>
    <w:rPr>
      <w:rFonts w:ascii="Times New Roman" w:eastAsia="Times New Roman" w:hAnsi="Times New Roman" w:cs="Times New Roman"/>
      <w:sz w:val="24"/>
      <w:szCs w:val="24"/>
      <w:lang w:eastAsia="pl-PL"/>
    </w:rPr>
  </w:style>
  <w:style w:type="character" w:styleId="Numerstrony">
    <w:name w:val="page number"/>
    <w:basedOn w:val="Domylnaczcionkaakapitu"/>
    <w:rsid w:val="00F03A83"/>
  </w:style>
  <w:style w:type="numbering" w:customStyle="1" w:styleId="Bezlisty1">
    <w:name w:val="Bez listy1"/>
    <w:next w:val="Bezlisty"/>
    <w:uiPriority w:val="99"/>
    <w:semiHidden/>
    <w:unhideWhenUsed/>
    <w:rsid w:val="00F03A83"/>
  </w:style>
  <w:style w:type="paragraph" w:customStyle="1" w:styleId="Style1">
    <w:name w:val="Style1"/>
    <w:basedOn w:val="Normalny"/>
    <w:uiPriority w:val="99"/>
    <w:rsid w:val="00F03A83"/>
    <w:pPr>
      <w:widowControl w:val="0"/>
      <w:autoSpaceDE w:val="0"/>
      <w:autoSpaceDN w:val="0"/>
      <w:adjustRightInd w:val="0"/>
    </w:pPr>
    <w:rPr>
      <w:rFonts w:ascii="Tahoma" w:hAnsi="Tahoma" w:cs="Tahoma"/>
    </w:rPr>
  </w:style>
  <w:style w:type="paragraph" w:customStyle="1" w:styleId="Style2">
    <w:name w:val="Style2"/>
    <w:basedOn w:val="Normalny"/>
    <w:uiPriority w:val="99"/>
    <w:rsid w:val="00F03A83"/>
    <w:pPr>
      <w:widowControl w:val="0"/>
      <w:autoSpaceDE w:val="0"/>
      <w:autoSpaceDN w:val="0"/>
      <w:adjustRightInd w:val="0"/>
      <w:spacing w:line="252" w:lineRule="exact"/>
      <w:jc w:val="both"/>
    </w:pPr>
    <w:rPr>
      <w:rFonts w:ascii="Tahoma" w:hAnsi="Tahoma" w:cs="Tahoma"/>
    </w:rPr>
  </w:style>
  <w:style w:type="paragraph" w:customStyle="1" w:styleId="Style3">
    <w:name w:val="Style3"/>
    <w:basedOn w:val="Normalny"/>
    <w:uiPriority w:val="99"/>
    <w:rsid w:val="00F03A83"/>
    <w:pPr>
      <w:widowControl w:val="0"/>
      <w:autoSpaceDE w:val="0"/>
      <w:autoSpaceDN w:val="0"/>
      <w:adjustRightInd w:val="0"/>
    </w:pPr>
    <w:rPr>
      <w:rFonts w:ascii="Tahoma" w:hAnsi="Tahoma" w:cs="Tahoma"/>
    </w:rPr>
  </w:style>
  <w:style w:type="paragraph" w:customStyle="1" w:styleId="Style4">
    <w:name w:val="Style4"/>
    <w:basedOn w:val="Normalny"/>
    <w:uiPriority w:val="99"/>
    <w:rsid w:val="00F03A83"/>
    <w:pPr>
      <w:widowControl w:val="0"/>
      <w:autoSpaceDE w:val="0"/>
      <w:autoSpaceDN w:val="0"/>
      <w:adjustRightInd w:val="0"/>
    </w:pPr>
    <w:rPr>
      <w:rFonts w:ascii="Tahoma" w:hAnsi="Tahoma" w:cs="Tahoma"/>
    </w:rPr>
  </w:style>
  <w:style w:type="paragraph" w:customStyle="1" w:styleId="Style5">
    <w:name w:val="Style5"/>
    <w:basedOn w:val="Normalny"/>
    <w:uiPriority w:val="99"/>
    <w:rsid w:val="00F03A83"/>
    <w:pPr>
      <w:widowControl w:val="0"/>
      <w:autoSpaceDE w:val="0"/>
      <w:autoSpaceDN w:val="0"/>
      <w:adjustRightInd w:val="0"/>
      <w:spacing w:line="166" w:lineRule="exact"/>
      <w:ind w:firstLine="274"/>
      <w:jc w:val="both"/>
    </w:pPr>
    <w:rPr>
      <w:rFonts w:ascii="Tahoma" w:hAnsi="Tahoma" w:cs="Tahoma"/>
    </w:rPr>
  </w:style>
  <w:style w:type="paragraph" w:customStyle="1" w:styleId="Style6">
    <w:name w:val="Style6"/>
    <w:basedOn w:val="Normalny"/>
    <w:uiPriority w:val="99"/>
    <w:rsid w:val="00F03A83"/>
    <w:pPr>
      <w:widowControl w:val="0"/>
      <w:autoSpaceDE w:val="0"/>
      <w:autoSpaceDN w:val="0"/>
      <w:adjustRightInd w:val="0"/>
    </w:pPr>
    <w:rPr>
      <w:rFonts w:ascii="Tahoma" w:hAnsi="Tahoma" w:cs="Tahoma"/>
    </w:rPr>
  </w:style>
  <w:style w:type="paragraph" w:customStyle="1" w:styleId="Style7">
    <w:name w:val="Style7"/>
    <w:basedOn w:val="Normalny"/>
    <w:uiPriority w:val="99"/>
    <w:rsid w:val="00F03A83"/>
    <w:pPr>
      <w:widowControl w:val="0"/>
      <w:autoSpaceDE w:val="0"/>
      <w:autoSpaceDN w:val="0"/>
      <w:adjustRightInd w:val="0"/>
      <w:spacing w:line="137" w:lineRule="exact"/>
      <w:jc w:val="right"/>
    </w:pPr>
    <w:rPr>
      <w:rFonts w:ascii="Tahoma" w:hAnsi="Tahoma" w:cs="Tahoma"/>
    </w:rPr>
  </w:style>
  <w:style w:type="paragraph" w:customStyle="1" w:styleId="Style8">
    <w:name w:val="Style8"/>
    <w:basedOn w:val="Normalny"/>
    <w:uiPriority w:val="99"/>
    <w:rsid w:val="00F03A83"/>
    <w:pPr>
      <w:widowControl w:val="0"/>
      <w:autoSpaceDE w:val="0"/>
      <w:autoSpaceDN w:val="0"/>
      <w:adjustRightInd w:val="0"/>
      <w:spacing w:line="256" w:lineRule="exact"/>
      <w:jc w:val="center"/>
    </w:pPr>
    <w:rPr>
      <w:rFonts w:ascii="Tahoma" w:hAnsi="Tahoma" w:cs="Tahoma"/>
    </w:rPr>
  </w:style>
  <w:style w:type="paragraph" w:customStyle="1" w:styleId="Style9">
    <w:name w:val="Style9"/>
    <w:basedOn w:val="Normalny"/>
    <w:uiPriority w:val="99"/>
    <w:rsid w:val="00F03A83"/>
    <w:pPr>
      <w:widowControl w:val="0"/>
      <w:autoSpaceDE w:val="0"/>
      <w:autoSpaceDN w:val="0"/>
      <w:adjustRightInd w:val="0"/>
    </w:pPr>
    <w:rPr>
      <w:rFonts w:ascii="Tahoma" w:hAnsi="Tahoma" w:cs="Tahoma"/>
    </w:rPr>
  </w:style>
  <w:style w:type="paragraph" w:customStyle="1" w:styleId="Style10">
    <w:name w:val="Style10"/>
    <w:basedOn w:val="Normalny"/>
    <w:uiPriority w:val="99"/>
    <w:rsid w:val="00F03A83"/>
    <w:pPr>
      <w:widowControl w:val="0"/>
      <w:autoSpaceDE w:val="0"/>
      <w:autoSpaceDN w:val="0"/>
      <w:adjustRightInd w:val="0"/>
    </w:pPr>
    <w:rPr>
      <w:rFonts w:ascii="Tahoma" w:hAnsi="Tahoma" w:cs="Tahoma"/>
    </w:rPr>
  </w:style>
  <w:style w:type="paragraph" w:customStyle="1" w:styleId="Style11">
    <w:name w:val="Style11"/>
    <w:basedOn w:val="Normalny"/>
    <w:uiPriority w:val="99"/>
    <w:rsid w:val="00F03A83"/>
    <w:pPr>
      <w:widowControl w:val="0"/>
      <w:autoSpaceDE w:val="0"/>
      <w:autoSpaceDN w:val="0"/>
      <w:adjustRightInd w:val="0"/>
    </w:pPr>
    <w:rPr>
      <w:rFonts w:ascii="Tahoma" w:hAnsi="Tahoma" w:cs="Tahoma"/>
    </w:rPr>
  </w:style>
  <w:style w:type="paragraph" w:customStyle="1" w:styleId="Style12">
    <w:name w:val="Style12"/>
    <w:basedOn w:val="Normalny"/>
    <w:uiPriority w:val="99"/>
    <w:rsid w:val="00F03A83"/>
    <w:pPr>
      <w:widowControl w:val="0"/>
      <w:autoSpaceDE w:val="0"/>
      <w:autoSpaceDN w:val="0"/>
      <w:adjustRightInd w:val="0"/>
      <w:spacing w:line="256" w:lineRule="exact"/>
      <w:jc w:val="both"/>
    </w:pPr>
    <w:rPr>
      <w:rFonts w:ascii="Tahoma" w:hAnsi="Tahoma" w:cs="Tahoma"/>
    </w:rPr>
  </w:style>
  <w:style w:type="paragraph" w:customStyle="1" w:styleId="Style13">
    <w:name w:val="Style13"/>
    <w:basedOn w:val="Normalny"/>
    <w:uiPriority w:val="99"/>
    <w:rsid w:val="00F03A83"/>
    <w:pPr>
      <w:widowControl w:val="0"/>
      <w:autoSpaceDE w:val="0"/>
      <w:autoSpaceDN w:val="0"/>
      <w:adjustRightInd w:val="0"/>
    </w:pPr>
    <w:rPr>
      <w:rFonts w:ascii="Tahoma" w:hAnsi="Tahoma" w:cs="Tahoma"/>
    </w:rPr>
  </w:style>
  <w:style w:type="paragraph" w:customStyle="1" w:styleId="Style14">
    <w:name w:val="Style14"/>
    <w:basedOn w:val="Normalny"/>
    <w:uiPriority w:val="99"/>
    <w:rsid w:val="00F03A83"/>
    <w:pPr>
      <w:widowControl w:val="0"/>
      <w:autoSpaceDE w:val="0"/>
      <w:autoSpaceDN w:val="0"/>
      <w:adjustRightInd w:val="0"/>
      <w:spacing w:line="259" w:lineRule="exact"/>
      <w:jc w:val="right"/>
    </w:pPr>
    <w:rPr>
      <w:rFonts w:ascii="Tahoma" w:hAnsi="Tahoma" w:cs="Tahoma"/>
    </w:rPr>
  </w:style>
  <w:style w:type="paragraph" w:customStyle="1" w:styleId="Style15">
    <w:name w:val="Style15"/>
    <w:basedOn w:val="Normalny"/>
    <w:uiPriority w:val="99"/>
    <w:rsid w:val="00F03A83"/>
    <w:pPr>
      <w:widowControl w:val="0"/>
      <w:autoSpaceDE w:val="0"/>
      <w:autoSpaceDN w:val="0"/>
      <w:adjustRightInd w:val="0"/>
      <w:spacing w:line="742" w:lineRule="exact"/>
      <w:jc w:val="both"/>
    </w:pPr>
    <w:rPr>
      <w:rFonts w:ascii="Tahoma" w:hAnsi="Tahoma" w:cs="Tahoma"/>
    </w:rPr>
  </w:style>
  <w:style w:type="paragraph" w:customStyle="1" w:styleId="Style16">
    <w:name w:val="Style16"/>
    <w:basedOn w:val="Normalny"/>
    <w:uiPriority w:val="99"/>
    <w:rsid w:val="00F03A83"/>
    <w:pPr>
      <w:widowControl w:val="0"/>
      <w:autoSpaceDE w:val="0"/>
      <w:autoSpaceDN w:val="0"/>
      <w:adjustRightInd w:val="0"/>
    </w:pPr>
    <w:rPr>
      <w:rFonts w:ascii="Tahoma" w:hAnsi="Tahoma" w:cs="Tahoma"/>
    </w:rPr>
  </w:style>
  <w:style w:type="paragraph" w:customStyle="1" w:styleId="Style17">
    <w:name w:val="Style17"/>
    <w:basedOn w:val="Normalny"/>
    <w:uiPriority w:val="99"/>
    <w:rsid w:val="00F03A83"/>
    <w:pPr>
      <w:widowControl w:val="0"/>
      <w:autoSpaceDE w:val="0"/>
      <w:autoSpaceDN w:val="0"/>
      <w:adjustRightInd w:val="0"/>
    </w:pPr>
    <w:rPr>
      <w:rFonts w:ascii="Tahoma" w:hAnsi="Tahoma" w:cs="Tahoma"/>
    </w:rPr>
  </w:style>
  <w:style w:type="paragraph" w:customStyle="1" w:styleId="Style18">
    <w:name w:val="Style18"/>
    <w:basedOn w:val="Normalny"/>
    <w:uiPriority w:val="99"/>
    <w:rsid w:val="00F03A83"/>
    <w:pPr>
      <w:widowControl w:val="0"/>
      <w:autoSpaceDE w:val="0"/>
      <w:autoSpaceDN w:val="0"/>
      <w:adjustRightInd w:val="0"/>
    </w:pPr>
    <w:rPr>
      <w:rFonts w:ascii="Tahoma" w:hAnsi="Tahoma" w:cs="Tahoma"/>
    </w:rPr>
  </w:style>
  <w:style w:type="paragraph" w:customStyle="1" w:styleId="Style19">
    <w:name w:val="Style19"/>
    <w:basedOn w:val="Normalny"/>
    <w:uiPriority w:val="99"/>
    <w:rsid w:val="00F03A83"/>
    <w:pPr>
      <w:widowControl w:val="0"/>
      <w:autoSpaceDE w:val="0"/>
      <w:autoSpaceDN w:val="0"/>
      <w:adjustRightInd w:val="0"/>
      <w:spacing w:line="257" w:lineRule="exact"/>
      <w:ind w:hanging="396"/>
      <w:jc w:val="both"/>
    </w:pPr>
    <w:rPr>
      <w:rFonts w:ascii="Tahoma" w:hAnsi="Tahoma" w:cs="Tahoma"/>
    </w:rPr>
  </w:style>
  <w:style w:type="paragraph" w:customStyle="1" w:styleId="Style20">
    <w:name w:val="Style20"/>
    <w:basedOn w:val="Normalny"/>
    <w:uiPriority w:val="99"/>
    <w:rsid w:val="00F03A83"/>
    <w:pPr>
      <w:widowControl w:val="0"/>
      <w:autoSpaceDE w:val="0"/>
      <w:autoSpaceDN w:val="0"/>
      <w:adjustRightInd w:val="0"/>
    </w:pPr>
    <w:rPr>
      <w:rFonts w:ascii="Tahoma" w:hAnsi="Tahoma" w:cs="Tahoma"/>
    </w:rPr>
  </w:style>
  <w:style w:type="paragraph" w:customStyle="1" w:styleId="Style21">
    <w:name w:val="Style21"/>
    <w:basedOn w:val="Normalny"/>
    <w:uiPriority w:val="99"/>
    <w:rsid w:val="00F03A83"/>
    <w:pPr>
      <w:widowControl w:val="0"/>
      <w:autoSpaceDE w:val="0"/>
      <w:autoSpaceDN w:val="0"/>
      <w:adjustRightInd w:val="0"/>
      <w:spacing w:line="259" w:lineRule="exact"/>
    </w:pPr>
    <w:rPr>
      <w:rFonts w:ascii="Tahoma" w:hAnsi="Tahoma" w:cs="Tahoma"/>
    </w:rPr>
  </w:style>
  <w:style w:type="paragraph" w:customStyle="1" w:styleId="Style22">
    <w:name w:val="Style22"/>
    <w:basedOn w:val="Normalny"/>
    <w:uiPriority w:val="99"/>
    <w:rsid w:val="00F03A83"/>
    <w:pPr>
      <w:widowControl w:val="0"/>
      <w:autoSpaceDE w:val="0"/>
      <w:autoSpaceDN w:val="0"/>
      <w:adjustRightInd w:val="0"/>
    </w:pPr>
    <w:rPr>
      <w:rFonts w:ascii="Tahoma" w:hAnsi="Tahoma" w:cs="Tahoma"/>
    </w:rPr>
  </w:style>
  <w:style w:type="paragraph" w:customStyle="1" w:styleId="Style23">
    <w:name w:val="Style23"/>
    <w:basedOn w:val="Normalny"/>
    <w:uiPriority w:val="99"/>
    <w:rsid w:val="00F03A83"/>
    <w:pPr>
      <w:widowControl w:val="0"/>
      <w:autoSpaceDE w:val="0"/>
      <w:autoSpaceDN w:val="0"/>
      <w:adjustRightInd w:val="0"/>
    </w:pPr>
    <w:rPr>
      <w:rFonts w:ascii="Tahoma" w:hAnsi="Tahoma" w:cs="Tahoma"/>
    </w:rPr>
  </w:style>
  <w:style w:type="paragraph" w:customStyle="1" w:styleId="Style24">
    <w:name w:val="Style24"/>
    <w:basedOn w:val="Normalny"/>
    <w:uiPriority w:val="99"/>
    <w:rsid w:val="00F03A83"/>
    <w:pPr>
      <w:widowControl w:val="0"/>
      <w:autoSpaceDE w:val="0"/>
      <w:autoSpaceDN w:val="0"/>
      <w:adjustRightInd w:val="0"/>
    </w:pPr>
    <w:rPr>
      <w:rFonts w:ascii="Tahoma" w:hAnsi="Tahoma" w:cs="Tahoma"/>
    </w:rPr>
  </w:style>
  <w:style w:type="paragraph" w:customStyle="1" w:styleId="Style25">
    <w:name w:val="Style25"/>
    <w:basedOn w:val="Normalny"/>
    <w:uiPriority w:val="99"/>
    <w:rsid w:val="00F03A83"/>
    <w:pPr>
      <w:widowControl w:val="0"/>
      <w:autoSpaceDE w:val="0"/>
      <w:autoSpaceDN w:val="0"/>
      <w:adjustRightInd w:val="0"/>
      <w:spacing w:line="259" w:lineRule="exact"/>
      <w:ind w:hanging="266"/>
      <w:jc w:val="both"/>
    </w:pPr>
    <w:rPr>
      <w:rFonts w:ascii="Tahoma" w:hAnsi="Tahoma" w:cs="Tahoma"/>
    </w:rPr>
  </w:style>
  <w:style w:type="paragraph" w:customStyle="1" w:styleId="Style26">
    <w:name w:val="Style26"/>
    <w:basedOn w:val="Normalny"/>
    <w:uiPriority w:val="99"/>
    <w:rsid w:val="00F03A83"/>
    <w:pPr>
      <w:widowControl w:val="0"/>
      <w:autoSpaceDE w:val="0"/>
      <w:autoSpaceDN w:val="0"/>
      <w:adjustRightInd w:val="0"/>
    </w:pPr>
    <w:rPr>
      <w:rFonts w:ascii="Tahoma" w:hAnsi="Tahoma" w:cs="Tahoma"/>
    </w:rPr>
  </w:style>
  <w:style w:type="paragraph" w:customStyle="1" w:styleId="Style27">
    <w:name w:val="Style27"/>
    <w:basedOn w:val="Normalny"/>
    <w:uiPriority w:val="99"/>
    <w:rsid w:val="00F03A83"/>
    <w:pPr>
      <w:widowControl w:val="0"/>
      <w:autoSpaceDE w:val="0"/>
      <w:autoSpaceDN w:val="0"/>
      <w:adjustRightInd w:val="0"/>
      <w:spacing w:line="252" w:lineRule="exact"/>
      <w:ind w:hanging="259"/>
      <w:jc w:val="both"/>
    </w:pPr>
    <w:rPr>
      <w:rFonts w:ascii="Tahoma" w:hAnsi="Tahoma" w:cs="Tahoma"/>
    </w:rPr>
  </w:style>
  <w:style w:type="paragraph" w:customStyle="1" w:styleId="Style28">
    <w:name w:val="Style28"/>
    <w:basedOn w:val="Normalny"/>
    <w:uiPriority w:val="99"/>
    <w:rsid w:val="00F03A83"/>
    <w:pPr>
      <w:widowControl w:val="0"/>
      <w:autoSpaceDE w:val="0"/>
      <w:autoSpaceDN w:val="0"/>
      <w:adjustRightInd w:val="0"/>
    </w:pPr>
    <w:rPr>
      <w:rFonts w:ascii="Tahoma" w:hAnsi="Tahoma" w:cs="Tahoma"/>
    </w:rPr>
  </w:style>
  <w:style w:type="paragraph" w:customStyle="1" w:styleId="Style29">
    <w:name w:val="Style29"/>
    <w:basedOn w:val="Normalny"/>
    <w:uiPriority w:val="99"/>
    <w:rsid w:val="00F03A83"/>
    <w:pPr>
      <w:widowControl w:val="0"/>
      <w:autoSpaceDE w:val="0"/>
      <w:autoSpaceDN w:val="0"/>
      <w:adjustRightInd w:val="0"/>
    </w:pPr>
    <w:rPr>
      <w:rFonts w:ascii="Tahoma" w:hAnsi="Tahoma" w:cs="Tahoma"/>
    </w:rPr>
  </w:style>
  <w:style w:type="paragraph" w:customStyle="1" w:styleId="Style30">
    <w:name w:val="Style30"/>
    <w:basedOn w:val="Normalny"/>
    <w:uiPriority w:val="99"/>
    <w:rsid w:val="00F03A83"/>
    <w:pPr>
      <w:widowControl w:val="0"/>
      <w:autoSpaceDE w:val="0"/>
      <w:autoSpaceDN w:val="0"/>
      <w:adjustRightInd w:val="0"/>
      <w:spacing w:line="255" w:lineRule="exact"/>
      <w:ind w:hanging="533"/>
      <w:jc w:val="both"/>
    </w:pPr>
    <w:rPr>
      <w:rFonts w:ascii="Tahoma" w:hAnsi="Tahoma" w:cs="Tahoma"/>
    </w:rPr>
  </w:style>
  <w:style w:type="paragraph" w:customStyle="1" w:styleId="Style31">
    <w:name w:val="Style31"/>
    <w:basedOn w:val="Normalny"/>
    <w:uiPriority w:val="99"/>
    <w:rsid w:val="00F03A83"/>
    <w:pPr>
      <w:widowControl w:val="0"/>
      <w:autoSpaceDE w:val="0"/>
      <w:autoSpaceDN w:val="0"/>
      <w:adjustRightInd w:val="0"/>
    </w:pPr>
    <w:rPr>
      <w:rFonts w:ascii="Tahoma" w:hAnsi="Tahoma" w:cs="Tahoma"/>
    </w:rPr>
  </w:style>
  <w:style w:type="paragraph" w:customStyle="1" w:styleId="Style32">
    <w:name w:val="Style32"/>
    <w:basedOn w:val="Normalny"/>
    <w:uiPriority w:val="99"/>
    <w:rsid w:val="00F03A83"/>
    <w:pPr>
      <w:widowControl w:val="0"/>
      <w:autoSpaceDE w:val="0"/>
      <w:autoSpaceDN w:val="0"/>
      <w:adjustRightInd w:val="0"/>
      <w:spacing w:line="259" w:lineRule="exact"/>
      <w:jc w:val="both"/>
    </w:pPr>
    <w:rPr>
      <w:rFonts w:ascii="Tahoma" w:hAnsi="Tahoma" w:cs="Tahoma"/>
    </w:rPr>
  </w:style>
  <w:style w:type="paragraph" w:customStyle="1" w:styleId="Style33">
    <w:name w:val="Style33"/>
    <w:basedOn w:val="Normalny"/>
    <w:uiPriority w:val="99"/>
    <w:rsid w:val="00F03A83"/>
    <w:pPr>
      <w:widowControl w:val="0"/>
      <w:autoSpaceDE w:val="0"/>
      <w:autoSpaceDN w:val="0"/>
      <w:adjustRightInd w:val="0"/>
    </w:pPr>
    <w:rPr>
      <w:rFonts w:ascii="Tahoma" w:hAnsi="Tahoma" w:cs="Tahoma"/>
    </w:rPr>
  </w:style>
  <w:style w:type="paragraph" w:customStyle="1" w:styleId="Style34">
    <w:name w:val="Style34"/>
    <w:basedOn w:val="Normalny"/>
    <w:rsid w:val="00F03A83"/>
    <w:pPr>
      <w:widowControl w:val="0"/>
      <w:autoSpaceDE w:val="0"/>
      <w:autoSpaceDN w:val="0"/>
      <w:adjustRightInd w:val="0"/>
    </w:pPr>
    <w:rPr>
      <w:rFonts w:ascii="Tahoma" w:hAnsi="Tahoma" w:cs="Tahoma"/>
    </w:rPr>
  </w:style>
  <w:style w:type="paragraph" w:customStyle="1" w:styleId="Style35">
    <w:name w:val="Style35"/>
    <w:basedOn w:val="Normalny"/>
    <w:uiPriority w:val="99"/>
    <w:rsid w:val="00F03A83"/>
    <w:pPr>
      <w:widowControl w:val="0"/>
      <w:autoSpaceDE w:val="0"/>
      <w:autoSpaceDN w:val="0"/>
      <w:adjustRightInd w:val="0"/>
      <w:spacing w:line="252" w:lineRule="exact"/>
      <w:ind w:hanging="346"/>
    </w:pPr>
    <w:rPr>
      <w:rFonts w:ascii="Tahoma" w:hAnsi="Tahoma" w:cs="Tahoma"/>
    </w:rPr>
  </w:style>
  <w:style w:type="paragraph" w:customStyle="1" w:styleId="Style36">
    <w:name w:val="Style36"/>
    <w:basedOn w:val="Normalny"/>
    <w:uiPriority w:val="99"/>
    <w:rsid w:val="00F03A83"/>
    <w:pPr>
      <w:widowControl w:val="0"/>
      <w:autoSpaceDE w:val="0"/>
      <w:autoSpaceDN w:val="0"/>
      <w:adjustRightInd w:val="0"/>
    </w:pPr>
    <w:rPr>
      <w:rFonts w:ascii="Tahoma" w:hAnsi="Tahoma" w:cs="Tahoma"/>
    </w:rPr>
  </w:style>
  <w:style w:type="paragraph" w:customStyle="1" w:styleId="Style37">
    <w:name w:val="Style37"/>
    <w:basedOn w:val="Normalny"/>
    <w:uiPriority w:val="99"/>
    <w:rsid w:val="00F03A83"/>
    <w:pPr>
      <w:widowControl w:val="0"/>
      <w:autoSpaceDE w:val="0"/>
      <w:autoSpaceDN w:val="0"/>
      <w:adjustRightInd w:val="0"/>
    </w:pPr>
    <w:rPr>
      <w:rFonts w:ascii="Tahoma" w:hAnsi="Tahoma" w:cs="Tahoma"/>
    </w:rPr>
  </w:style>
  <w:style w:type="character" w:customStyle="1" w:styleId="FontStyle39">
    <w:name w:val="Font Style39"/>
    <w:uiPriority w:val="99"/>
    <w:rsid w:val="00F03A83"/>
    <w:rPr>
      <w:rFonts w:ascii="Calibri" w:hAnsi="Calibri" w:cs="Calibri"/>
      <w:b/>
      <w:bCs/>
      <w:w w:val="200"/>
      <w:sz w:val="96"/>
      <w:szCs w:val="96"/>
    </w:rPr>
  </w:style>
  <w:style w:type="character" w:customStyle="1" w:styleId="FontStyle40">
    <w:name w:val="Font Style40"/>
    <w:uiPriority w:val="99"/>
    <w:rsid w:val="00F03A83"/>
    <w:rPr>
      <w:rFonts w:ascii="Tahoma" w:hAnsi="Tahoma" w:cs="Tahoma"/>
      <w:b/>
      <w:bCs/>
      <w:sz w:val="18"/>
      <w:szCs w:val="18"/>
    </w:rPr>
  </w:style>
  <w:style w:type="character" w:customStyle="1" w:styleId="FontStyle41">
    <w:name w:val="Font Style41"/>
    <w:rsid w:val="00F03A83"/>
    <w:rPr>
      <w:rFonts w:ascii="Tahoma" w:hAnsi="Tahoma" w:cs="Tahoma"/>
      <w:sz w:val="18"/>
      <w:szCs w:val="18"/>
    </w:rPr>
  </w:style>
  <w:style w:type="character" w:customStyle="1" w:styleId="FontStyle42">
    <w:name w:val="Font Style42"/>
    <w:uiPriority w:val="99"/>
    <w:rsid w:val="00F03A83"/>
    <w:rPr>
      <w:rFonts w:ascii="Tahoma" w:hAnsi="Tahoma" w:cs="Tahoma"/>
      <w:smallCaps/>
      <w:sz w:val="14"/>
      <w:szCs w:val="14"/>
    </w:rPr>
  </w:style>
  <w:style w:type="character" w:customStyle="1" w:styleId="FontStyle43">
    <w:name w:val="Font Style43"/>
    <w:uiPriority w:val="99"/>
    <w:rsid w:val="00F03A83"/>
    <w:rPr>
      <w:rFonts w:ascii="Tahoma" w:hAnsi="Tahoma" w:cs="Tahoma"/>
      <w:i/>
      <w:iCs/>
      <w:spacing w:val="10"/>
      <w:sz w:val="16"/>
      <w:szCs w:val="16"/>
    </w:rPr>
  </w:style>
  <w:style w:type="character" w:customStyle="1" w:styleId="FontStyle44">
    <w:name w:val="Font Style44"/>
    <w:uiPriority w:val="99"/>
    <w:rsid w:val="00F03A83"/>
    <w:rPr>
      <w:rFonts w:ascii="Lucida Sans Unicode" w:hAnsi="Lucida Sans Unicode" w:cs="Lucida Sans Unicode"/>
      <w:b/>
      <w:bCs/>
      <w:sz w:val="24"/>
      <w:szCs w:val="24"/>
    </w:rPr>
  </w:style>
  <w:style w:type="character" w:customStyle="1" w:styleId="FontStyle45">
    <w:name w:val="Font Style45"/>
    <w:uiPriority w:val="99"/>
    <w:rsid w:val="00F03A83"/>
    <w:rPr>
      <w:rFonts w:ascii="Tahoma" w:hAnsi="Tahoma" w:cs="Tahoma"/>
      <w:b/>
      <w:bCs/>
      <w:spacing w:val="-10"/>
      <w:sz w:val="12"/>
      <w:szCs w:val="12"/>
    </w:rPr>
  </w:style>
  <w:style w:type="character" w:customStyle="1" w:styleId="FontStyle46">
    <w:name w:val="Font Style46"/>
    <w:uiPriority w:val="99"/>
    <w:rsid w:val="00F03A83"/>
    <w:rPr>
      <w:rFonts w:ascii="Lucida Sans Unicode" w:hAnsi="Lucida Sans Unicode" w:cs="Lucida Sans Unicode"/>
      <w:b/>
      <w:bCs/>
      <w:spacing w:val="-10"/>
      <w:sz w:val="14"/>
      <w:szCs w:val="14"/>
    </w:rPr>
  </w:style>
  <w:style w:type="character" w:customStyle="1" w:styleId="FontStyle47">
    <w:name w:val="Font Style47"/>
    <w:uiPriority w:val="99"/>
    <w:rsid w:val="00F03A83"/>
    <w:rPr>
      <w:rFonts w:ascii="Tahoma" w:hAnsi="Tahoma" w:cs="Tahoma"/>
      <w:i/>
      <w:iCs/>
      <w:sz w:val="18"/>
      <w:szCs w:val="18"/>
    </w:rPr>
  </w:style>
  <w:style w:type="character" w:customStyle="1" w:styleId="FontStyle48">
    <w:name w:val="Font Style48"/>
    <w:uiPriority w:val="99"/>
    <w:rsid w:val="00F03A83"/>
    <w:rPr>
      <w:rFonts w:ascii="Century Schoolbook" w:hAnsi="Century Schoolbook" w:cs="Century Schoolbook"/>
      <w:spacing w:val="50"/>
      <w:w w:val="200"/>
      <w:sz w:val="22"/>
      <w:szCs w:val="22"/>
    </w:rPr>
  </w:style>
  <w:style w:type="character" w:customStyle="1" w:styleId="FontStyle49">
    <w:name w:val="Font Style49"/>
    <w:uiPriority w:val="99"/>
    <w:rsid w:val="00F03A83"/>
    <w:rPr>
      <w:rFonts w:ascii="Century Schoolbook" w:hAnsi="Century Schoolbook" w:cs="Century Schoolbook"/>
      <w:b/>
      <w:bCs/>
      <w:spacing w:val="20"/>
      <w:sz w:val="18"/>
      <w:szCs w:val="18"/>
    </w:rPr>
  </w:style>
  <w:style w:type="character" w:customStyle="1" w:styleId="FontStyle50">
    <w:name w:val="Font Style50"/>
    <w:uiPriority w:val="99"/>
    <w:rsid w:val="00F03A83"/>
    <w:rPr>
      <w:rFonts w:ascii="Tahoma" w:hAnsi="Tahoma" w:cs="Tahoma"/>
      <w:b/>
      <w:bCs/>
      <w:spacing w:val="-20"/>
      <w:sz w:val="22"/>
      <w:szCs w:val="22"/>
    </w:rPr>
  </w:style>
  <w:style w:type="character" w:customStyle="1" w:styleId="FontStyle51">
    <w:name w:val="Font Style51"/>
    <w:uiPriority w:val="99"/>
    <w:rsid w:val="00F03A83"/>
    <w:rPr>
      <w:rFonts w:ascii="Calibri" w:hAnsi="Calibri" w:cs="Calibri"/>
      <w:b/>
      <w:bCs/>
      <w:sz w:val="22"/>
      <w:szCs w:val="22"/>
    </w:rPr>
  </w:style>
  <w:style w:type="character" w:customStyle="1" w:styleId="FontStyle52">
    <w:name w:val="Font Style52"/>
    <w:uiPriority w:val="99"/>
    <w:rsid w:val="00F03A83"/>
    <w:rPr>
      <w:rFonts w:ascii="MS Mincho" w:eastAsia="MS Mincho" w:cs="MS Mincho"/>
      <w:sz w:val="20"/>
      <w:szCs w:val="20"/>
    </w:rPr>
  </w:style>
  <w:style w:type="character" w:customStyle="1" w:styleId="FontStyle53">
    <w:name w:val="Font Style53"/>
    <w:uiPriority w:val="99"/>
    <w:rsid w:val="00F03A83"/>
    <w:rPr>
      <w:rFonts w:ascii="Tahoma" w:hAnsi="Tahoma" w:cs="Tahoma"/>
      <w:b/>
      <w:bCs/>
      <w:sz w:val="8"/>
      <w:szCs w:val="8"/>
    </w:rPr>
  </w:style>
  <w:style w:type="character" w:customStyle="1" w:styleId="FontStyle54">
    <w:name w:val="Font Style54"/>
    <w:uiPriority w:val="99"/>
    <w:rsid w:val="00F03A83"/>
    <w:rPr>
      <w:rFonts w:ascii="Tahoma" w:hAnsi="Tahoma" w:cs="Tahoma"/>
      <w:b/>
      <w:bCs/>
      <w:i/>
      <w:iCs/>
      <w:spacing w:val="-10"/>
      <w:sz w:val="8"/>
      <w:szCs w:val="8"/>
    </w:rPr>
  </w:style>
  <w:style w:type="character" w:customStyle="1" w:styleId="FontStyle55">
    <w:name w:val="Font Style55"/>
    <w:uiPriority w:val="99"/>
    <w:rsid w:val="00F03A83"/>
    <w:rPr>
      <w:rFonts w:ascii="Century Schoolbook" w:hAnsi="Century Schoolbook" w:cs="Century Schoolbook"/>
      <w:sz w:val="8"/>
      <w:szCs w:val="8"/>
    </w:rPr>
  </w:style>
  <w:style w:type="character" w:customStyle="1" w:styleId="FontStyle56">
    <w:name w:val="Font Style56"/>
    <w:uiPriority w:val="99"/>
    <w:rsid w:val="00F03A83"/>
    <w:rPr>
      <w:rFonts w:ascii="Calibri" w:hAnsi="Calibri" w:cs="Calibri"/>
      <w:b/>
      <w:bCs/>
      <w:spacing w:val="-190"/>
      <w:w w:val="75"/>
      <w:sz w:val="186"/>
      <w:szCs w:val="186"/>
    </w:rPr>
  </w:style>
  <w:style w:type="character" w:customStyle="1" w:styleId="FontStyle57">
    <w:name w:val="Font Style57"/>
    <w:uiPriority w:val="99"/>
    <w:rsid w:val="00F03A83"/>
    <w:rPr>
      <w:rFonts w:ascii="Tahoma" w:hAnsi="Tahoma" w:cs="Tahoma"/>
      <w:i/>
      <w:iCs/>
      <w:spacing w:val="-30"/>
      <w:sz w:val="30"/>
      <w:szCs w:val="30"/>
    </w:rPr>
  </w:style>
  <w:style w:type="character" w:customStyle="1" w:styleId="FontStyle58">
    <w:name w:val="Font Style58"/>
    <w:uiPriority w:val="99"/>
    <w:rsid w:val="00F03A83"/>
    <w:rPr>
      <w:rFonts w:ascii="Tahoma" w:hAnsi="Tahoma" w:cs="Tahoma"/>
      <w:b/>
      <w:bCs/>
      <w:i/>
      <w:iCs/>
      <w:sz w:val="20"/>
      <w:szCs w:val="20"/>
    </w:rPr>
  </w:style>
  <w:style w:type="character" w:customStyle="1" w:styleId="FontStyle59">
    <w:name w:val="Font Style59"/>
    <w:uiPriority w:val="99"/>
    <w:rsid w:val="00F03A83"/>
    <w:rPr>
      <w:rFonts w:ascii="Lucida Sans Unicode" w:hAnsi="Lucida Sans Unicode" w:cs="Lucida Sans Unicode"/>
      <w:sz w:val="50"/>
      <w:szCs w:val="50"/>
    </w:rPr>
  </w:style>
  <w:style w:type="character" w:customStyle="1" w:styleId="FontStyle60">
    <w:name w:val="Font Style60"/>
    <w:uiPriority w:val="99"/>
    <w:rsid w:val="00F03A83"/>
    <w:rPr>
      <w:rFonts w:ascii="Lucida Sans Unicode" w:hAnsi="Lucida Sans Unicode" w:cs="Lucida Sans Unicode"/>
      <w:sz w:val="50"/>
      <w:szCs w:val="50"/>
    </w:rPr>
  </w:style>
  <w:style w:type="character" w:customStyle="1" w:styleId="FontStyle61">
    <w:name w:val="Font Style61"/>
    <w:uiPriority w:val="99"/>
    <w:rsid w:val="00F03A83"/>
    <w:rPr>
      <w:rFonts w:ascii="Calibri" w:hAnsi="Calibri" w:cs="Calibri"/>
      <w:b/>
      <w:bCs/>
      <w:spacing w:val="-20"/>
      <w:sz w:val="56"/>
      <w:szCs w:val="56"/>
    </w:rPr>
  </w:style>
  <w:style w:type="character" w:customStyle="1" w:styleId="FontStyle62">
    <w:name w:val="Font Style62"/>
    <w:uiPriority w:val="99"/>
    <w:rsid w:val="00F03A83"/>
    <w:rPr>
      <w:rFonts w:ascii="Calibri" w:hAnsi="Calibri" w:cs="Calibri"/>
      <w:b/>
      <w:bCs/>
      <w:w w:val="75"/>
      <w:sz w:val="140"/>
      <w:szCs w:val="140"/>
    </w:rPr>
  </w:style>
  <w:style w:type="character" w:customStyle="1" w:styleId="FontStyle63">
    <w:name w:val="Font Style63"/>
    <w:uiPriority w:val="99"/>
    <w:rsid w:val="00F03A83"/>
    <w:rPr>
      <w:rFonts w:ascii="Tahoma" w:hAnsi="Tahoma" w:cs="Tahoma"/>
      <w:smallCaps/>
      <w:sz w:val="20"/>
      <w:szCs w:val="20"/>
    </w:rPr>
  </w:style>
  <w:style w:type="character" w:customStyle="1" w:styleId="FontStyle64">
    <w:name w:val="Font Style64"/>
    <w:uiPriority w:val="99"/>
    <w:rsid w:val="00F03A83"/>
    <w:rPr>
      <w:rFonts w:ascii="Tahoma" w:hAnsi="Tahoma" w:cs="Tahoma"/>
      <w:smallCaps/>
      <w:sz w:val="20"/>
      <w:szCs w:val="20"/>
    </w:rPr>
  </w:style>
  <w:style w:type="character" w:customStyle="1" w:styleId="FontStyle65">
    <w:name w:val="Font Style65"/>
    <w:uiPriority w:val="99"/>
    <w:rsid w:val="00F03A83"/>
    <w:rPr>
      <w:rFonts w:ascii="MS Reference Sans Serif" w:hAnsi="MS Reference Sans Serif" w:cs="MS Reference Sans Serif"/>
      <w:b/>
      <w:bCs/>
      <w:i/>
      <w:iCs/>
      <w:sz w:val="124"/>
      <w:szCs w:val="124"/>
    </w:rPr>
  </w:style>
  <w:style w:type="character" w:customStyle="1" w:styleId="FontStyle66">
    <w:name w:val="Font Style66"/>
    <w:uiPriority w:val="99"/>
    <w:rsid w:val="00F03A83"/>
    <w:rPr>
      <w:rFonts w:ascii="Lucida Sans Unicode" w:hAnsi="Lucida Sans Unicode" w:cs="Lucida Sans Unicode"/>
      <w:b/>
      <w:bCs/>
      <w:smallCaps/>
      <w:sz w:val="16"/>
      <w:szCs w:val="16"/>
    </w:rPr>
  </w:style>
  <w:style w:type="character" w:styleId="Hipercze">
    <w:name w:val="Hyperlink"/>
    <w:uiPriority w:val="99"/>
    <w:rsid w:val="00F03A83"/>
    <w:rPr>
      <w:color w:val="000080"/>
      <w:u w:val="single"/>
    </w:rPr>
  </w:style>
  <w:style w:type="paragraph" w:styleId="Tekstdymka">
    <w:name w:val="Balloon Text"/>
    <w:basedOn w:val="Normalny"/>
    <w:link w:val="TekstdymkaZnak"/>
    <w:uiPriority w:val="99"/>
    <w:unhideWhenUsed/>
    <w:rsid w:val="00F03A83"/>
    <w:pPr>
      <w:widowControl w:val="0"/>
      <w:autoSpaceDE w:val="0"/>
      <w:autoSpaceDN w:val="0"/>
      <w:adjustRightInd w:val="0"/>
    </w:pPr>
    <w:rPr>
      <w:rFonts w:ascii="Tahoma" w:hAnsi="Tahoma" w:cs="Tahoma"/>
      <w:sz w:val="16"/>
      <w:szCs w:val="16"/>
    </w:rPr>
  </w:style>
  <w:style w:type="character" w:customStyle="1" w:styleId="TekstdymkaZnak">
    <w:name w:val="Tekst dymka Znak"/>
    <w:basedOn w:val="Domylnaczcionkaakapitu"/>
    <w:link w:val="Tekstdymka"/>
    <w:uiPriority w:val="99"/>
    <w:rsid w:val="00F03A83"/>
    <w:rPr>
      <w:rFonts w:ascii="Tahoma" w:eastAsia="Times New Roman" w:hAnsi="Tahoma" w:cs="Tahoma"/>
      <w:sz w:val="16"/>
      <w:szCs w:val="16"/>
      <w:lang w:eastAsia="pl-PL"/>
    </w:rPr>
  </w:style>
  <w:style w:type="character" w:styleId="Odwoaniedokomentarza">
    <w:name w:val="annotation reference"/>
    <w:unhideWhenUsed/>
    <w:rsid w:val="00F03A83"/>
    <w:rPr>
      <w:sz w:val="16"/>
      <w:szCs w:val="16"/>
    </w:rPr>
  </w:style>
  <w:style w:type="paragraph" w:styleId="Tekstkomentarza">
    <w:name w:val="annotation text"/>
    <w:basedOn w:val="Normalny"/>
    <w:link w:val="TekstkomentarzaZnak"/>
    <w:uiPriority w:val="99"/>
    <w:unhideWhenUsed/>
    <w:rsid w:val="00F03A83"/>
    <w:pPr>
      <w:widowControl w:val="0"/>
      <w:autoSpaceDE w:val="0"/>
      <w:autoSpaceDN w:val="0"/>
      <w:adjustRightInd w:val="0"/>
    </w:pPr>
    <w:rPr>
      <w:rFonts w:ascii="Tahoma" w:hAnsi="Tahoma" w:cs="Tahoma"/>
      <w:sz w:val="20"/>
      <w:szCs w:val="20"/>
    </w:rPr>
  </w:style>
  <w:style w:type="character" w:customStyle="1" w:styleId="TekstkomentarzaZnak">
    <w:name w:val="Tekst komentarza Znak"/>
    <w:basedOn w:val="Domylnaczcionkaakapitu"/>
    <w:link w:val="Tekstkomentarza"/>
    <w:uiPriority w:val="99"/>
    <w:rsid w:val="00F03A83"/>
    <w:rPr>
      <w:rFonts w:ascii="Tahoma" w:eastAsia="Times New Roman" w:hAnsi="Tahoma" w:cs="Tahoma"/>
      <w:sz w:val="20"/>
      <w:szCs w:val="20"/>
      <w:lang w:eastAsia="pl-PL"/>
    </w:rPr>
  </w:style>
  <w:style w:type="paragraph" w:styleId="Tematkomentarza">
    <w:name w:val="annotation subject"/>
    <w:basedOn w:val="Tekstkomentarza"/>
    <w:next w:val="Tekstkomentarza"/>
    <w:link w:val="TematkomentarzaZnak"/>
    <w:uiPriority w:val="99"/>
    <w:unhideWhenUsed/>
    <w:rsid w:val="00F03A83"/>
    <w:rPr>
      <w:b/>
      <w:bCs/>
    </w:rPr>
  </w:style>
  <w:style w:type="character" w:customStyle="1" w:styleId="TematkomentarzaZnak">
    <w:name w:val="Temat komentarza Znak"/>
    <w:basedOn w:val="TekstkomentarzaZnak"/>
    <w:link w:val="Tematkomentarza"/>
    <w:uiPriority w:val="99"/>
    <w:rsid w:val="00F03A83"/>
    <w:rPr>
      <w:rFonts w:ascii="Tahoma" w:eastAsia="Times New Roman" w:hAnsi="Tahoma" w:cs="Tahoma"/>
      <w:b/>
      <w:bCs/>
      <w:sz w:val="20"/>
      <w:szCs w:val="20"/>
      <w:lang w:eastAsia="pl-PL"/>
    </w:rPr>
  </w:style>
  <w:style w:type="paragraph" w:styleId="Tekstprzypisudolnego">
    <w:name w:val="footnote text"/>
    <w:aliases w:val="Podrozdział"/>
    <w:basedOn w:val="Normalny"/>
    <w:link w:val="TekstprzypisudolnegoZnak"/>
    <w:unhideWhenUsed/>
    <w:rsid w:val="00F03A83"/>
    <w:pPr>
      <w:widowControl w:val="0"/>
      <w:autoSpaceDE w:val="0"/>
      <w:autoSpaceDN w:val="0"/>
      <w:adjustRightInd w:val="0"/>
    </w:pPr>
    <w:rPr>
      <w:rFonts w:ascii="Tahoma" w:hAnsi="Tahoma" w:cs="Tahoma"/>
      <w:sz w:val="20"/>
      <w:szCs w:val="20"/>
    </w:rPr>
  </w:style>
  <w:style w:type="character" w:customStyle="1" w:styleId="TekstprzypisudolnegoZnak">
    <w:name w:val="Tekst przypisu dolnego Znak"/>
    <w:aliases w:val="Podrozdział Znak"/>
    <w:basedOn w:val="Domylnaczcionkaakapitu"/>
    <w:link w:val="Tekstprzypisudolnego"/>
    <w:rsid w:val="00F03A83"/>
    <w:rPr>
      <w:rFonts w:ascii="Tahoma" w:eastAsia="Times New Roman" w:hAnsi="Tahoma" w:cs="Tahoma"/>
      <w:sz w:val="20"/>
      <w:szCs w:val="20"/>
      <w:lang w:eastAsia="pl-PL"/>
    </w:rPr>
  </w:style>
  <w:style w:type="character" w:styleId="Odwoanieprzypisudolnego">
    <w:name w:val="footnote reference"/>
    <w:uiPriority w:val="99"/>
    <w:unhideWhenUsed/>
    <w:rsid w:val="00F03A83"/>
    <w:rPr>
      <w:vertAlign w:val="superscript"/>
    </w:rPr>
  </w:style>
  <w:style w:type="paragraph" w:styleId="Poprawka">
    <w:name w:val="Revision"/>
    <w:hidden/>
    <w:uiPriority w:val="99"/>
    <w:semiHidden/>
    <w:rsid w:val="00F03A83"/>
    <w:pPr>
      <w:spacing w:after="0" w:line="240" w:lineRule="auto"/>
    </w:pPr>
    <w:rPr>
      <w:rFonts w:ascii="Tahoma" w:eastAsia="Times New Roman" w:hAnsi="Tahoma" w:cs="Tahoma"/>
      <w:sz w:val="24"/>
      <w:szCs w:val="24"/>
      <w:lang w:eastAsia="pl-PL"/>
    </w:rPr>
  </w:style>
  <w:style w:type="paragraph" w:styleId="Akapitzlist">
    <w:name w:val="List Paragraph"/>
    <w:aliases w:val="L1,Numerowanie,List Paragraph,2 heading,A_wyliczenie,K-P_odwolanie,Akapit z listą5,maz_wyliczenie,opis dzialania,List Paragraph1,Nagłowek 3,Preambuła,Akapit z listą BS,Kolorowa lista — akcent 11,Dot pt,F5 List Paragraph,Recommendation,lp1"/>
    <w:basedOn w:val="Normalny"/>
    <w:link w:val="AkapitzlistZnak"/>
    <w:uiPriority w:val="34"/>
    <w:qFormat/>
    <w:rsid w:val="00F03A83"/>
    <w:pPr>
      <w:spacing w:after="200" w:line="276" w:lineRule="auto"/>
      <w:ind w:left="720"/>
      <w:contextualSpacing/>
    </w:pPr>
    <w:rPr>
      <w:rFonts w:ascii="Calibri" w:eastAsia="Calibri" w:hAnsi="Calibri"/>
      <w:sz w:val="22"/>
      <w:szCs w:val="22"/>
      <w:lang w:eastAsia="en-US"/>
    </w:rPr>
  </w:style>
  <w:style w:type="paragraph" w:styleId="Tekstpodstawowy">
    <w:name w:val="Body Text"/>
    <w:basedOn w:val="Normalny"/>
    <w:link w:val="TekstpodstawowyZnak"/>
    <w:rsid w:val="00F03A83"/>
    <w:pPr>
      <w:spacing w:after="120"/>
    </w:pPr>
  </w:style>
  <w:style w:type="character" w:customStyle="1" w:styleId="TekstpodstawowyZnak">
    <w:name w:val="Tekst podstawowy Znak"/>
    <w:basedOn w:val="Domylnaczcionkaakapitu"/>
    <w:link w:val="Tekstpodstawowy"/>
    <w:rsid w:val="00F03A83"/>
    <w:rPr>
      <w:rFonts w:ascii="Times New Roman" w:eastAsia="Times New Roman" w:hAnsi="Times New Roman" w:cs="Times New Roman"/>
      <w:sz w:val="24"/>
      <w:szCs w:val="24"/>
      <w:lang w:eastAsia="pl-PL"/>
    </w:rPr>
  </w:style>
  <w:style w:type="paragraph" w:customStyle="1" w:styleId="Tekstpodstawowy21">
    <w:name w:val="Tekst podstawowy 21"/>
    <w:basedOn w:val="Normalny"/>
    <w:uiPriority w:val="99"/>
    <w:rsid w:val="00F03A83"/>
    <w:pPr>
      <w:suppressAutoHyphens/>
    </w:pPr>
    <w:rPr>
      <w:szCs w:val="20"/>
      <w:lang w:eastAsia="ar-SA"/>
    </w:rPr>
  </w:style>
  <w:style w:type="paragraph" w:styleId="Bezodstpw">
    <w:name w:val="No Spacing"/>
    <w:qFormat/>
    <w:rsid w:val="00F03A83"/>
    <w:pPr>
      <w:spacing w:after="0" w:line="240" w:lineRule="auto"/>
    </w:pPr>
    <w:rPr>
      <w:rFonts w:ascii="Calibri" w:eastAsia="Times New Roman" w:hAnsi="Calibri" w:cs="Times New Roman"/>
      <w:lang w:eastAsia="pl-PL"/>
    </w:rPr>
  </w:style>
  <w:style w:type="paragraph" w:styleId="Tekstpodstawowywcity">
    <w:name w:val="Body Text Indent"/>
    <w:basedOn w:val="Normalny"/>
    <w:link w:val="TekstpodstawowywcityZnak"/>
    <w:rsid w:val="00F03A83"/>
    <w:pPr>
      <w:spacing w:after="120"/>
      <w:ind w:left="283"/>
    </w:pPr>
  </w:style>
  <w:style w:type="character" w:customStyle="1" w:styleId="TekstpodstawowywcityZnak">
    <w:name w:val="Tekst podstawowy wcięty Znak"/>
    <w:basedOn w:val="Domylnaczcionkaakapitu"/>
    <w:link w:val="Tekstpodstawowywcity"/>
    <w:rsid w:val="00F03A83"/>
    <w:rPr>
      <w:rFonts w:ascii="Times New Roman" w:eastAsia="Times New Roman" w:hAnsi="Times New Roman" w:cs="Times New Roman"/>
      <w:sz w:val="24"/>
      <w:szCs w:val="24"/>
      <w:lang w:eastAsia="pl-PL"/>
    </w:rPr>
  </w:style>
  <w:style w:type="character" w:styleId="UyteHipercze">
    <w:name w:val="FollowedHyperlink"/>
    <w:rsid w:val="00F03A83"/>
    <w:rPr>
      <w:color w:val="800080"/>
      <w:u w:val="single"/>
    </w:rPr>
  </w:style>
  <w:style w:type="paragraph" w:customStyle="1" w:styleId="BodyText21">
    <w:name w:val="Body Text 21"/>
    <w:basedOn w:val="Normalny"/>
    <w:rsid w:val="00F03A83"/>
    <w:pPr>
      <w:widowControl w:val="0"/>
      <w:tabs>
        <w:tab w:val="left" w:pos="7797"/>
      </w:tabs>
      <w:snapToGrid w:val="0"/>
      <w:jc w:val="both"/>
    </w:pPr>
    <w:rPr>
      <w:szCs w:val="20"/>
    </w:rPr>
  </w:style>
  <w:style w:type="paragraph" w:styleId="Spistreci1">
    <w:name w:val="toc 1"/>
    <w:basedOn w:val="Normalny"/>
    <w:next w:val="Normalny"/>
    <w:autoRedefine/>
    <w:uiPriority w:val="39"/>
    <w:rsid w:val="00F03A83"/>
    <w:pPr>
      <w:spacing w:before="120" w:after="120"/>
    </w:pPr>
    <w:rPr>
      <w:rFonts w:ascii="Calibri" w:hAnsi="Calibri"/>
      <w:b/>
      <w:bCs/>
      <w:caps/>
      <w:sz w:val="20"/>
      <w:szCs w:val="20"/>
    </w:rPr>
  </w:style>
  <w:style w:type="paragraph" w:styleId="Spistreci2">
    <w:name w:val="toc 2"/>
    <w:basedOn w:val="Normalny"/>
    <w:next w:val="Normalny"/>
    <w:autoRedefine/>
    <w:rsid w:val="00F03A83"/>
    <w:pPr>
      <w:ind w:left="240"/>
    </w:pPr>
    <w:rPr>
      <w:rFonts w:ascii="Calibri" w:hAnsi="Calibri"/>
      <w:smallCaps/>
      <w:sz w:val="20"/>
      <w:szCs w:val="20"/>
    </w:rPr>
  </w:style>
  <w:style w:type="paragraph" w:styleId="Spistreci3">
    <w:name w:val="toc 3"/>
    <w:basedOn w:val="Normalny"/>
    <w:next w:val="Normalny"/>
    <w:autoRedefine/>
    <w:rsid w:val="00F03A83"/>
    <w:pPr>
      <w:ind w:left="480"/>
    </w:pPr>
    <w:rPr>
      <w:rFonts w:ascii="Calibri" w:hAnsi="Calibri"/>
      <w:i/>
      <w:iCs/>
      <w:sz w:val="20"/>
      <w:szCs w:val="20"/>
    </w:rPr>
  </w:style>
  <w:style w:type="paragraph" w:styleId="Spistreci4">
    <w:name w:val="toc 4"/>
    <w:basedOn w:val="Normalny"/>
    <w:next w:val="Normalny"/>
    <w:autoRedefine/>
    <w:rsid w:val="00F03A83"/>
    <w:pPr>
      <w:ind w:left="720"/>
    </w:pPr>
    <w:rPr>
      <w:rFonts w:ascii="Calibri" w:hAnsi="Calibri"/>
      <w:sz w:val="18"/>
      <w:szCs w:val="18"/>
    </w:rPr>
  </w:style>
  <w:style w:type="paragraph" w:styleId="Spistreci5">
    <w:name w:val="toc 5"/>
    <w:basedOn w:val="Normalny"/>
    <w:next w:val="Normalny"/>
    <w:autoRedefine/>
    <w:rsid w:val="00F03A83"/>
    <w:pPr>
      <w:ind w:left="960"/>
    </w:pPr>
    <w:rPr>
      <w:rFonts w:ascii="Calibri" w:hAnsi="Calibri"/>
      <w:sz w:val="18"/>
      <w:szCs w:val="18"/>
    </w:rPr>
  </w:style>
  <w:style w:type="paragraph" w:styleId="Spistreci6">
    <w:name w:val="toc 6"/>
    <w:basedOn w:val="Normalny"/>
    <w:next w:val="Normalny"/>
    <w:autoRedefine/>
    <w:rsid w:val="00F03A83"/>
    <w:pPr>
      <w:ind w:left="1200"/>
    </w:pPr>
    <w:rPr>
      <w:rFonts w:ascii="Calibri" w:hAnsi="Calibri"/>
      <w:sz w:val="18"/>
      <w:szCs w:val="18"/>
    </w:rPr>
  </w:style>
  <w:style w:type="paragraph" w:styleId="Spistreci7">
    <w:name w:val="toc 7"/>
    <w:basedOn w:val="Normalny"/>
    <w:next w:val="Normalny"/>
    <w:autoRedefine/>
    <w:rsid w:val="00F03A83"/>
    <w:pPr>
      <w:ind w:left="1440"/>
    </w:pPr>
    <w:rPr>
      <w:rFonts w:ascii="Calibri" w:hAnsi="Calibri"/>
      <w:sz w:val="18"/>
      <w:szCs w:val="18"/>
    </w:rPr>
  </w:style>
  <w:style w:type="paragraph" w:styleId="Spistreci8">
    <w:name w:val="toc 8"/>
    <w:basedOn w:val="Normalny"/>
    <w:next w:val="Normalny"/>
    <w:autoRedefine/>
    <w:rsid w:val="00F03A83"/>
    <w:pPr>
      <w:ind w:left="1680"/>
    </w:pPr>
    <w:rPr>
      <w:rFonts w:ascii="Calibri" w:hAnsi="Calibri"/>
      <w:sz w:val="18"/>
      <w:szCs w:val="18"/>
    </w:rPr>
  </w:style>
  <w:style w:type="paragraph" w:styleId="Spistreci9">
    <w:name w:val="toc 9"/>
    <w:basedOn w:val="Normalny"/>
    <w:next w:val="Normalny"/>
    <w:autoRedefine/>
    <w:rsid w:val="00F03A83"/>
    <w:pPr>
      <w:ind w:left="1920"/>
    </w:pPr>
    <w:rPr>
      <w:rFonts w:ascii="Calibri" w:hAnsi="Calibri"/>
      <w:sz w:val="18"/>
      <w:szCs w:val="18"/>
    </w:rPr>
  </w:style>
  <w:style w:type="paragraph" w:styleId="Legenda">
    <w:name w:val="caption"/>
    <w:basedOn w:val="Normalny"/>
    <w:next w:val="Normalny"/>
    <w:uiPriority w:val="35"/>
    <w:unhideWhenUsed/>
    <w:qFormat/>
    <w:rsid w:val="00F03A83"/>
    <w:pPr>
      <w:spacing w:after="200"/>
    </w:pPr>
    <w:rPr>
      <w:i/>
      <w:iCs/>
      <w:color w:val="44546A"/>
      <w:sz w:val="18"/>
      <w:szCs w:val="18"/>
    </w:rPr>
  </w:style>
  <w:style w:type="table" w:styleId="Tabela-Siatka">
    <w:name w:val="Table Grid"/>
    <w:basedOn w:val="Standardowy"/>
    <w:rsid w:val="00F03A8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rsid w:val="00F03A83"/>
    <w:rPr>
      <w:sz w:val="20"/>
      <w:szCs w:val="20"/>
    </w:rPr>
  </w:style>
  <w:style w:type="character" w:customStyle="1" w:styleId="TekstprzypisukocowegoZnak">
    <w:name w:val="Tekst przypisu końcowego Znak"/>
    <w:basedOn w:val="Domylnaczcionkaakapitu"/>
    <w:link w:val="Tekstprzypisukocowego"/>
    <w:rsid w:val="00F03A83"/>
    <w:rPr>
      <w:rFonts w:ascii="Times New Roman" w:eastAsia="Times New Roman" w:hAnsi="Times New Roman" w:cs="Times New Roman"/>
      <w:sz w:val="20"/>
      <w:szCs w:val="20"/>
      <w:lang w:eastAsia="pl-PL"/>
    </w:rPr>
  </w:style>
  <w:style w:type="character" w:styleId="Odwoanieprzypisukocowego">
    <w:name w:val="endnote reference"/>
    <w:rsid w:val="00F03A83"/>
    <w:rPr>
      <w:vertAlign w:val="superscript"/>
    </w:rPr>
  </w:style>
  <w:style w:type="paragraph" w:styleId="HTML-wstpniesformatowany">
    <w:name w:val="HTML Preformatted"/>
    <w:basedOn w:val="Normalny"/>
    <w:link w:val="HTML-wstpniesformatowanyZnak"/>
    <w:uiPriority w:val="99"/>
    <w:unhideWhenUsed/>
    <w:rsid w:val="00F03A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F03A83"/>
    <w:rPr>
      <w:rFonts w:ascii="Courier New" w:eastAsia="Times New Roman" w:hAnsi="Courier New" w:cs="Courier New"/>
      <w:sz w:val="20"/>
      <w:szCs w:val="20"/>
      <w:lang w:eastAsia="pl-PL"/>
    </w:rPr>
  </w:style>
  <w:style w:type="paragraph" w:customStyle="1" w:styleId="Default">
    <w:name w:val="Default"/>
    <w:rsid w:val="00F03A83"/>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Wypunktowanie1">
    <w:name w:val="Wypunktowanie 1"/>
    <w:basedOn w:val="Normalny"/>
    <w:qFormat/>
    <w:rsid w:val="00F03A83"/>
    <w:pPr>
      <w:widowControl w:val="0"/>
      <w:numPr>
        <w:numId w:val="10"/>
      </w:numPr>
      <w:spacing w:before="120" w:after="120" w:line="360" w:lineRule="auto"/>
      <w:contextualSpacing/>
    </w:pPr>
    <w:rPr>
      <w:rFonts w:ascii="Calibri" w:eastAsia="Calibri" w:hAnsi="Calibri" w:cs="Calibri"/>
      <w:sz w:val="22"/>
      <w:szCs w:val="21"/>
    </w:rPr>
  </w:style>
  <w:style w:type="paragraph" w:customStyle="1" w:styleId="Nagwek50">
    <w:name w:val="Nag?—wek 5"/>
    <w:basedOn w:val="Normalny"/>
    <w:next w:val="Normalny"/>
    <w:rsid w:val="00F03A83"/>
    <w:pPr>
      <w:keepNext/>
      <w:suppressAutoHyphens/>
      <w:spacing w:line="360" w:lineRule="auto"/>
      <w:ind w:left="708"/>
      <w:jc w:val="both"/>
    </w:pPr>
    <w:rPr>
      <w:szCs w:val="20"/>
      <w:lang w:eastAsia="ar-SA"/>
    </w:rPr>
  </w:style>
  <w:style w:type="paragraph" w:styleId="Zwykytekst">
    <w:name w:val="Plain Text"/>
    <w:basedOn w:val="Normalny"/>
    <w:link w:val="ZwykytekstZnak"/>
    <w:uiPriority w:val="99"/>
    <w:unhideWhenUsed/>
    <w:rsid w:val="00F03A83"/>
    <w:rPr>
      <w:rFonts w:ascii="Calibri" w:eastAsia="Calibri" w:hAnsi="Calibri"/>
      <w:sz w:val="22"/>
      <w:szCs w:val="21"/>
      <w:lang w:eastAsia="en-US"/>
    </w:rPr>
  </w:style>
  <w:style w:type="character" w:customStyle="1" w:styleId="ZwykytekstZnak">
    <w:name w:val="Zwykły tekst Znak"/>
    <w:basedOn w:val="Domylnaczcionkaakapitu"/>
    <w:link w:val="Zwykytekst"/>
    <w:uiPriority w:val="99"/>
    <w:rsid w:val="00F03A83"/>
    <w:rPr>
      <w:rFonts w:ascii="Calibri" w:eastAsia="Calibri" w:hAnsi="Calibri" w:cs="Times New Roman"/>
      <w:szCs w:val="21"/>
    </w:rPr>
  </w:style>
  <w:style w:type="character" w:customStyle="1" w:styleId="AkapitzlistZnak">
    <w:name w:val="Akapit z listą Znak"/>
    <w:aliases w:val="L1 Znak,Numerowanie Znak,List Paragraph Znak,2 heading Znak,A_wyliczenie Znak,K-P_odwolanie Znak,Akapit z listą5 Znak,maz_wyliczenie Znak,opis dzialania Znak,List Paragraph1 Znak,Nagłowek 3 Znak,Preambuła Znak,Akapit z listą BS Znak"/>
    <w:link w:val="Akapitzlist"/>
    <w:uiPriority w:val="34"/>
    <w:qFormat/>
    <w:locked/>
    <w:rsid w:val="00F03A83"/>
    <w:rPr>
      <w:rFonts w:ascii="Calibri" w:eastAsia="Calibri" w:hAnsi="Calibri" w:cs="Times New Roman"/>
    </w:rPr>
  </w:style>
  <w:style w:type="character" w:customStyle="1" w:styleId="Nierozpoznanawzmianka1">
    <w:name w:val="Nierozpoznana wzmianka1"/>
    <w:basedOn w:val="Domylnaczcionkaakapitu"/>
    <w:uiPriority w:val="99"/>
    <w:semiHidden/>
    <w:unhideWhenUsed/>
    <w:rsid w:val="00F03A83"/>
    <w:rPr>
      <w:color w:val="605E5C"/>
      <w:shd w:val="clear" w:color="auto" w:fill="E1DFDD"/>
    </w:rPr>
  </w:style>
  <w:style w:type="paragraph" w:styleId="Nagwekspisutreci">
    <w:name w:val="TOC Heading"/>
    <w:basedOn w:val="Nagwek1"/>
    <w:next w:val="Normalny"/>
    <w:uiPriority w:val="39"/>
    <w:unhideWhenUsed/>
    <w:qFormat/>
    <w:rsid w:val="00F03A83"/>
    <w:pPr>
      <w:keepLines/>
      <w:spacing w:before="24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paragraph" w:customStyle="1" w:styleId="arimr">
    <w:name w:val="arimr"/>
    <w:basedOn w:val="Normalny"/>
    <w:rsid w:val="00F03A83"/>
    <w:pPr>
      <w:widowControl w:val="0"/>
      <w:snapToGrid w:val="0"/>
      <w:spacing w:line="360" w:lineRule="auto"/>
    </w:pPr>
    <w:rPr>
      <w:szCs w:val="20"/>
      <w:lang w:val="en-US"/>
    </w:rPr>
  </w:style>
  <w:style w:type="character" w:customStyle="1" w:styleId="Teksttreci">
    <w:name w:val="Tekst treści_"/>
    <w:link w:val="Teksttreci0"/>
    <w:rsid w:val="00F03A83"/>
    <w:rPr>
      <w:rFonts w:ascii="Verdana" w:eastAsia="Verdana" w:hAnsi="Verdana" w:cs="Verdana"/>
      <w:sz w:val="19"/>
      <w:szCs w:val="19"/>
      <w:shd w:val="clear" w:color="auto" w:fill="FFFFFF"/>
    </w:rPr>
  </w:style>
  <w:style w:type="paragraph" w:customStyle="1" w:styleId="Teksttreci0">
    <w:name w:val="Tekst treści"/>
    <w:basedOn w:val="Normalny"/>
    <w:link w:val="Teksttreci"/>
    <w:rsid w:val="00F03A83"/>
    <w:pPr>
      <w:shd w:val="clear" w:color="auto" w:fill="FFFFFF"/>
      <w:spacing w:line="0" w:lineRule="atLeast"/>
      <w:ind w:hanging="1700"/>
    </w:pPr>
    <w:rPr>
      <w:rFonts w:ascii="Verdana" w:eastAsia="Verdana" w:hAnsi="Verdana" w:cs="Verdana"/>
      <w:sz w:val="19"/>
      <w:szCs w:val="19"/>
      <w:lang w:eastAsia="en-US"/>
    </w:rPr>
  </w:style>
  <w:style w:type="character" w:customStyle="1" w:styleId="TeksttreciPogrubienie">
    <w:name w:val="Tekst treści + Pogrubienie"/>
    <w:rsid w:val="00F03A83"/>
    <w:rPr>
      <w:rFonts w:ascii="Verdana" w:eastAsia="Verdana" w:hAnsi="Verdana" w:cs="Verdana"/>
      <w:b/>
      <w:bCs/>
      <w:i w:val="0"/>
      <w:iCs w:val="0"/>
      <w:smallCaps w:val="0"/>
      <w:strike w:val="0"/>
      <w:spacing w:val="0"/>
      <w:sz w:val="19"/>
      <w:szCs w:val="19"/>
      <w:shd w:val="clear" w:color="auto" w:fill="FFFFFF"/>
    </w:rPr>
  </w:style>
  <w:style w:type="paragraph" w:customStyle="1" w:styleId="pkt">
    <w:name w:val="pkt"/>
    <w:basedOn w:val="Normalny"/>
    <w:link w:val="pktZnak"/>
    <w:rsid w:val="00F03A83"/>
    <w:pPr>
      <w:spacing w:before="60" w:after="60"/>
      <w:ind w:left="851" w:hanging="295"/>
      <w:jc w:val="both"/>
    </w:pPr>
    <w:rPr>
      <w:szCs w:val="20"/>
    </w:rPr>
  </w:style>
  <w:style w:type="character" w:customStyle="1" w:styleId="pktZnak">
    <w:name w:val="pkt Znak"/>
    <w:link w:val="pkt"/>
    <w:rsid w:val="00F03A83"/>
    <w:rPr>
      <w:rFonts w:ascii="Times New Roman" w:eastAsia="Times New Roman" w:hAnsi="Times New Roman" w:cs="Times New Roman"/>
      <w:sz w:val="24"/>
      <w:szCs w:val="20"/>
      <w:lang w:eastAsia="pl-PL"/>
    </w:rPr>
  </w:style>
  <w:style w:type="character" w:styleId="Pogrubienie">
    <w:name w:val="Strong"/>
    <w:basedOn w:val="Domylnaczcionkaakapitu"/>
    <w:uiPriority w:val="22"/>
    <w:qFormat/>
    <w:rsid w:val="00F03A83"/>
    <w:rPr>
      <w:b/>
      <w:bCs/>
    </w:rPr>
  </w:style>
  <w:style w:type="character" w:customStyle="1" w:styleId="highlight">
    <w:name w:val="highlight"/>
    <w:basedOn w:val="Domylnaczcionkaakapitu"/>
    <w:rsid w:val="00F03A83"/>
  </w:style>
  <w:style w:type="character" w:customStyle="1" w:styleId="Nierozpoznanawzmianka2">
    <w:name w:val="Nierozpoznana wzmianka2"/>
    <w:basedOn w:val="Domylnaczcionkaakapitu"/>
    <w:uiPriority w:val="99"/>
    <w:semiHidden/>
    <w:unhideWhenUsed/>
    <w:rsid w:val="00F03A83"/>
    <w:rPr>
      <w:color w:val="605E5C"/>
      <w:shd w:val="clear" w:color="auto" w:fill="E1DFDD"/>
    </w:rPr>
  </w:style>
  <w:style w:type="paragraph" w:styleId="NormalnyWeb">
    <w:name w:val="Normal (Web)"/>
    <w:basedOn w:val="Normalny"/>
    <w:link w:val="NormalnyWebZnak"/>
    <w:uiPriority w:val="99"/>
    <w:rsid w:val="00F03A83"/>
    <w:pPr>
      <w:spacing w:before="100" w:beforeAutospacing="1" w:after="100" w:afterAutospacing="1"/>
      <w:jc w:val="both"/>
    </w:pPr>
    <w:rPr>
      <w:sz w:val="20"/>
      <w:szCs w:val="20"/>
      <w:lang w:val="x-none"/>
    </w:rPr>
  </w:style>
  <w:style w:type="character" w:customStyle="1" w:styleId="NormalnyWebZnak">
    <w:name w:val="Normalny (Web) Znak"/>
    <w:link w:val="NormalnyWeb"/>
    <w:uiPriority w:val="99"/>
    <w:rsid w:val="00F03A83"/>
    <w:rPr>
      <w:rFonts w:ascii="Times New Roman" w:eastAsia="Times New Roman" w:hAnsi="Times New Roman" w:cs="Times New Roman"/>
      <w:sz w:val="20"/>
      <w:szCs w:val="20"/>
      <w:lang w:val="x-none" w:eastAsia="pl-PL"/>
    </w:rPr>
  </w:style>
  <w:style w:type="paragraph" w:customStyle="1" w:styleId="Akapitzlist1">
    <w:name w:val="Akapit z listą1"/>
    <w:basedOn w:val="Normalny"/>
    <w:rsid w:val="00DE704A"/>
    <w:pPr>
      <w:ind w:left="720"/>
    </w:pPr>
    <w:rPr>
      <w:rFonts w:eastAsia="Calibri"/>
    </w:rPr>
  </w:style>
  <w:style w:type="character" w:customStyle="1" w:styleId="Nagwek3Znak">
    <w:name w:val="Nagłówek 3 Znak"/>
    <w:basedOn w:val="Domylnaczcionkaakapitu"/>
    <w:link w:val="Nagwek3"/>
    <w:uiPriority w:val="9"/>
    <w:semiHidden/>
    <w:rsid w:val="00236A88"/>
    <w:rPr>
      <w:rFonts w:asciiTheme="majorHAnsi" w:eastAsiaTheme="majorEastAsia" w:hAnsiTheme="majorHAnsi" w:cstheme="majorBidi"/>
      <w:color w:val="1F4D78" w:themeColor="accent1" w:themeShade="7F"/>
      <w:sz w:val="24"/>
      <w:szCs w:val="24"/>
      <w:lang w:eastAsia="pl-PL"/>
    </w:rPr>
  </w:style>
  <w:style w:type="paragraph" w:customStyle="1" w:styleId="Standard">
    <w:name w:val="Standard"/>
    <w:rsid w:val="004C786C"/>
    <w:pPr>
      <w:suppressAutoHyphens/>
      <w:spacing w:line="254" w:lineRule="auto"/>
      <w:textAlignment w:val="baseline"/>
    </w:pPr>
    <w:rPr>
      <w:rFonts w:ascii="Calibri" w:eastAsia="SimSun" w:hAnsi="Calibri" w:cs="Tahoma"/>
      <w:kern w:val="1"/>
      <w:lang w:eastAsia="ar-SA"/>
    </w:rPr>
  </w:style>
  <w:style w:type="character" w:styleId="Nierozpoznanawzmianka">
    <w:name w:val="Unresolved Mention"/>
    <w:basedOn w:val="Domylnaczcionkaakapitu"/>
    <w:uiPriority w:val="99"/>
    <w:semiHidden/>
    <w:unhideWhenUsed/>
    <w:rsid w:val="0025398C"/>
    <w:rPr>
      <w:color w:val="605E5C"/>
      <w:shd w:val="clear" w:color="auto" w:fill="E1DFDD"/>
    </w:rPr>
  </w:style>
  <w:style w:type="character" w:styleId="Uwydatnienie">
    <w:name w:val="Emphasis"/>
    <w:basedOn w:val="Domylnaczcionkaakapitu"/>
    <w:uiPriority w:val="20"/>
    <w:qFormat/>
    <w:rsid w:val="00F81F0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3603399">
      <w:bodyDiv w:val="1"/>
      <w:marLeft w:val="0"/>
      <w:marRight w:val="0"/>
      <w:marTop w:val="0"/>
      <w:marBottom w:val="0"/>
      <w:divBdr>
        <w:top w:val="none" w:sz="0" w:space="0" w:color="auto"/>
        <w:left w:val="none" w:sz="0" w:space="0" w:color="auto"/>
        <w:bottom w:val="none" w:sz="0" w:space="0" w:color="auto"/>
        <w:right w:val="none" w:sz="0" w:space="0" w:color="auto"/>
      </w:divBdr>
    </w:div>
    <w:div w:id="1812479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sekretariat@pks-jaroslaw.p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ezamowienia.gov.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pks-jaroslaw.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ezamowienia.gov.pl/pl/" TargetMode="External"/><Relationship Id="rId4" Type="http://schemas.openxmlformats.org/officeDocument/2006/relationships/webSettings" Target="webSettings.xml"/><Relationship Id="rId9" Type="http://schemas.openxmlformats.org/officeDocument/2006/relationships/hyperlink" Target="mailto:sekretariat@pks-jaroslaw.pl" TargetMode="External"/><Relationship Id="rId14" Type="http://schemas.openxmlformats.org/officeDocument/2006/relationships/hyperlink" Target="mailto:sekretariat@pks-jarosla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2225</TotalTime>
  <Pages>17</Pages>
  <Words>6922</Words>
  <Characters>41536</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Pawel Dernoga</dc:creator>
  <cp:keywords/>
  <dc:description/>
  <cp:lastModifiedBy>Piotr Chrzan </cp:lastModifiedBy>
  <cp:revision>54</cp:revision>
  <cp:lastPrinted>2025-12-02T09:23:00Z</cp:lastPrinted>
  <dcterms:created xsi:type="dcterms:W3CDTF">2022-08-10T09:40:00Z</dcterms:created>
  <dcterms:modified xsi:type="dcterms:W3CDTF">2025-12-03T12:47:00Z</dcterms:modified>
</cp:coreProperties>
</file>