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2474D" w14:textId="77777777" w:rsidR="001B62A6" w:rsidRPr="001B62A6" w:rsidRDefault="001B62A6" w:rsidP="001B62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uppressAutoHyphens/>
        <w:spacing w:before="0" w:after="60" w:line="276" w:lineRule="auto"/>
        <w:jc w:val="right"/>
        <w:rPr>
          <w:rFonts w:ascii="Cambria" w:eastAsia="Calibri" w:hAnsi="Cambria" w:cs="Calibri"/>
          <w:b/>
          <w:sz w:val="20"/>
          <w:szCs w:val="20"/>
          <w:u w:val="single"/>
          <w:lang w:eastAsia="ar-SA"/>
        </w:rPr>
      </w:pPr>
      <w:r w:rsidRPr="001B62A6">
        <w:rPr>
          <w:rFonts w:ascii="Cambria" w:eastAsia="Calibri" w:hAnsi="Cambria" w:cs="Calibri"/>
          <w:b/>
          <w:sz w:val="20"/>
          <w:szCs w:val="20"/>
          <w:u w:val="single"/>
          <w:lang w:eastAsia="ar-SA"/>
        </w:rPr>
        <w:t>Załącznik nr 2 do SWZ</w:t>
      </w:r>
    </w:p>
    <w:p w14:paraId="1D461171" w14:textId="77777777" w:rsidR="001B62A6" w:rsidRPr="001B62A6" w:rsidRDefault="001B62A6" w:rsidP="001B62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uppressAutoHyphens/>
        <w:spacing w:before="0" w:after="60" w:line="276" w:lineRule="auto"/>
        <w:rPr>
          <w:rFonts w:ascii="Cambria" w:eastAsia="Calibri" w:hAnsi="Cambria" w:cs="Calibri"/>
          <w:b/>
          <w:sz w:val="20"/>
          <w:szCs w:val="20"/>
          <w:u w:val="single"/>
          <w:lang w:eastAsia="ar-SA"/>
        </w:rPr>
      </w:pPr>
    </w:p>
    <w:p w14:paraId="2417E5EF" w14:textId="77777777" w:rsidR="001B62A6" w:rsidRPr="001B62A6" w:rsidRDefault="001B62A6" w:rsidP="001B62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uppressAutoHyphens/>
        <w:spacing w:before="0" w:after="60" w:line="276" w:lineRule="auto"/>
        <w:jc w:val="right"/>
        <w:rPr>
          <w:rFonts w:ascii="Cambria" w:eastAsia="Calibri" w:hAnsi="Cambria" w:cs="Calibri"/>
          <w:b/>
          <w:sz w:val="20"/>
          <w:szCs w:val="20"/>
          <w:u w:val="single"/>
          <w:lang w:eastAsia="ar-SA"/>
        </w:rPr>
      </w:pPr>
    </w:p>
    <w:p w14:paraId="43DCB90C" w14:textId="77777777" w:rsidR="001B62A6" w:rsidRPr="001B62A6" w:rsidRDefault="001B62A6" w:rsidP="001B62A6">
      <w:pPr>
        <w:tabs>
          <w:tab w:val="center" w:pos="4535"/>
          <w:tab w:val="left" w:pos="8041"/>
        </w:tabs>
        <w:suppressAutoHyphens/>
        <w:spacing w:before="0" w:after="0" w:line="276" w:lineRule="auto"/>
        <w:rPr>
          <w:rFonts w:ascii="Cambria" w:eastAsia="Calibri" w:hAnsi="Cambria" w:cs="Calibri"/>
          <w:sz w:val="20"/>
          <w:szCs w:val="20"/>
          <w:lang w:eastAsia="ar-SA"/>
        </w:rPr>
      </w:pPr>
      <w:r w:rsidRPr="001B62A6">
        <w:rPr>
          <w:rFonts w:ascii="Cambria" w:eastAsia="Calibri" w:hAnsi="Cambria" w:cs="Calibri"/>
          <w:b/>
          <w:bCs/>
          <w:sz w:val="20"/>
          <w:szCs w:val="20"/>
          <w:lang w:eastAsia="ar-SA"/>
        </w:rPr>
        <w:tab/>
        <w:t>U m o w a  nr ..........</w:t>
      </w:r>
      <w:r w:rsidRPr="001B62A6">
        <w:rPr>
          <w:rFonts w:ascii="Cambria" w:eastAsia="Calibri" w:hAnsi="Cambria" w:cs="Calibri"/>
          <w:b/>
          <w:bCs/>
          <w:sz w:val="20"/>
          <w:szCs w:val="20"/>
          <w:lang w:eastAsia="ar-SA"/>
        </w:rPr>
        <w:tab/>
      </w:r>
    </w:p>
    <w:p w14:paraId="05B3D62F" w14:textId="77777777" w:rsidR="001B62A6" w:rsidRPr="001B62A6" w:rsidRDefault="001B62A6" w:rsidP="001B62A6">
      <w:pPr>
        <w:suppressAutoHyphens/>
        <w:spacing w:before="0" w:after="0" w:line="276" w:lineRule="auto"/>
        <w:jc w:val="both"/>
        <w:rPr>
          <w:rFonts w:ascii="Cambria" w:hAnsi="Cambria" w:cs="Calibri"/>
          <w:sz w:val="20"/>
          <w:szCs w:val="20"/>
          <w:lang w:eastAsia="ar-SA"/>
        </w:rPr>
      </w:pPr>
    </w:p>
    <w:p w14:paraId="0051B020" w14:textId="77777777" w:rsidR="00D44C3C" w:rsidRPr="00D44C3C" w:rsidRDefault="00D44C3C" w:rsidP="00D44C3C">
      <w:pPr>
        <w:spacing w:before="0" w:after="160" w:line="254" w:lineRule="auto"/>
        <w:rPr>
          <w:rFonts w:ascii="Cambria" w:eastAsia="Calibri" w:hAnsi="Cambria" w:cs="Arial"/>
          <w:b/>
          <w:sz w:val="20"/>
          <w:szCs w:val="20"/>
        </w:rPr>
      </w:pPr>
      <w:r w:rsidRPr="00D44C3C">
        <w:rPr>
          <w:rFonts w:ascii="Cambria" w:eastAsia="Calibri" w:hAnsi="Cambria" w:cs="Arial"/>
          <w:sz w:val="20"/>
          <w:szCs w:val="20"/>
        </w:rPr>
        <w:t xml:space="preserve">zawarta w dniu .................................... w </w:t>
      </w:r>
      <w:r w:rsidRPr="00D44C3C">
        <w:rPr>
          <w:rFonts w:ascii="Cambria" w:eastAsia="Calibri" w:hAnsi="Cambria" w:cs="Arial"/>
          <w:b/>
          <w:bCs/>
          <w:sz w:val="20"/>
          <w:szCs w:val="20"/>
        </w:rPr>
        <w:t xml:space="preserve">Baćkowicach </w:t>
      </w:r>
      <w:r w:rsidRPr="00D44C3C">
        <w:rPr>
          <w:rFonts w:ascii="Cambria" w:eastAsia="Calibri" w:hAnsi="Cambria" w:cs="Arial"/>
          <w:sz w:val="20"/>
          <w:szCs w:val="20"/>
        </w:rPr>
        <w:t>pomiędzy:</w:t>
      </w:r>
    </w:p>
    <w:p w14:paraId="58DE5C38" w14:textId="77777777" w:rsidR="00D44C3C" w:rsidRPr="00D44C3C" w:rsidRDefault="00D44C3C" w:rsidP="00D44C3C">
      <w:pPr>
        <w:tabs>
          <w:tab w:val="left" w:pos="7830"/>
        </w:tabs>
        <w:spacing w:before="0" w:after="160" w:line="254" w:lineRule="auto"/>
        <w:outlineLvl w:val="0"/>
        <w:rPr>
          <w:rFonts w:ascii="Cambria" w:eastAsia="Calibri" w:hAnsi="Cambria" w:cs="Arial"/>
          <w:b/>
          <w:bCs/>
          <w:sz w:val="20"/>
          <w:szCs w:val="20"/>
        </w:rPr>
      </w:pPr>
      <w:r w:rsidRPr="00D44C3C">
        <w:rPr>
          <w:rFonts w:ascii="Cambria" w:eastAsia="Calibri" w:hAnsi="Cambria" w:cs="Arial"/>
          <w:b/>
          <w:bCs/>
          <w:sz w:val="20"/>
          <w:szCs w:val="20"/>
        </w:rPr>
        <w:t>………………………………………………………………………….</w:t>
      </w:r>
    </w:p>
    <w:p w14:paraId="6584AAB5" w14:textId="77777777" w:rsidR="00D44C3C" w:rsidRPr="00D44C3C" w:rsidRDefault="00D44C3C" w:rsidP="00D44C3C">
      <w:pPr>
        <w:widowControl w:val="0"/>
        <w:autoSpaceDE w:val="0"/>
        <w:spacing w:before="0" w:after="160" w:line="254" w:lineRule="auto"/>
        <w:rPr>
          <w:rFonts w:ascii="Cambria" w:eastAsia="Calibri" w:hAnsi="Cambria" w:cs="Arial"/>
          <w:sz w:val="20"/>
          <w:szCs w:val="20"/>
        </w:rPr>
      </w:pPr>
      <w:r w:rsidRPr="00D44C3C">
        <w:rPr>
          <w:rFonts w:ascii="Cambria" w:eastAsia="Calibri" w:hAnsi="Cambria" w:cs="Arial"/>
          <w:sz w:val="20"/>
          <w:szCs w:val="20"/>
        </w:rPr>
        <w:t>reprezentowaną przez :</w:t>
      </w:r>
    </w:p>
    <w:p w14:paraId="2D95CC3A" w14:textId="77777777" w:rsidR="00D44C3C" w:rsidRPr="00D44C3C" w:rsidRDefault="00D44C3C" w:rsidP="00D44C3C">
      <w:pPr>
        <w:overflowPunct w:val="0"/>
        <w:autoSpaceDE w:val="0"/>
        <w:autoSpaceDN w:val="0"/>
        <w:adjustRightInd w:val="0"/>
        <w:spacing w:before="0" w:after="0" w:line="240" w:lineRule="auto"/>
        <w:rPr>
          <w:rFonts w:ascii="Cambria" w:eastAsia="Calibri" w:hAnsi="Cambria" w:cs="Arial"/>
          <w:bCs/>
          <w:sz w:val="20"/>
          <w:szCs w:val="20"/>
        </w:rPr>
      </w:pPr>
      <w:r w:rsidRPr="00D44C3C">
        <w:rPr>
          <w:rFonts w:ascii="Cambria" w:eastAsia="Calibri" w:hAnsi="Cambria" w:cs="Arial"/>
          <w:bCs/>
          <w:sz w:val="20"/>
          <w:szCs w:val="20"/>
        </w:rPr>
        <w:t>…………………………….……,</w:t>
      </w:r>
    </w:p>
    <w:p w14:paraId="66C8AB2E" w14:textId="77777777" w:rsidR="00D44C3C" w:rsidRPr="00D44C3C" w:rsidRDefault="00D44C3C" w:rsidP="00D44C3C">
      <w:pPr>
        <w:spacing w:before="0" w:after="160" w:line="254" w:lineRule="auto"/>
        <w:outlineLvl w:val="0"/>
        <w:rPr>
          <w:rFonts w:ascii="Cambria" w:eastAsia="Calibri" w:hAnsi="Cambria" w:cs="Arial"/>
          <w:bCs/>
          <w:sz w:val="20"/>
          <w:szCs w:val="20"/>
        </w:rPr>
      </w:pPr>
      <w:r w:rsidRPr="00D44C3C">
        <w:rPr>
          <w:rFonts w:ascii="Cambria" w:eastAsia="Calibri" w:hAnsi="Cambria" w:cs="Arial"/>
          <w:bCs/>
          <w:sz w:val="20"/>
          <w:szCs w:val="20"/>
        </w:rPr>
        <w:t>przy kontrasygnacie  Skarbnika: ………………………………………………</w:t>
      </w:r>
    </w:p>
    <w:p w14:paraId="3B5BE2F2" w14:textId="77777777" w:rsidR="00D44C3C" w:rsidRPr="00D44C3C" w:rsidRDefault="00D44C3C" w:rsidP="00D44C3C">
      <w:pPr>
        <w:tabs>
          <w:tab w:val="left" w:pos="4080"/>
        </w:tabs>
        <w:overflowPunct w:val="0"/>
        <w:autoSpaceDE w:val="0"/>
        <w:autoSpaceDN w:val="0"/>
        <w:adjustRightInd w:val="0"/>
        <w:spacing w:before="0" w:after="0" w:line="240" w:lineRule="auto"/>
        <w:rPr>
          <w:rFonts w:ascii="Cambria" w:eastAsia="Calibri" w:hAnsi="Cambria" w:cs="Arial"/>
          <w:b/>
          <w:sz w:val="20"/>
          <w:szCs w:val="20"/>
        </w:rPr>
      </w:pPr>
      <w:r w:rsidRPr="00D44C3C">
        <w:rPr>
          <w:rFonts w:ascii="Cambria" w:eastAsia="Calibri" w:hAnsi="Cambria" w:cs="Arial"/>
          <w:bCs/>
          <w:sz w:val="20"/>
          <w:szCs w:val="20"/>
        </w:rPr>
        <w:t>zwany dalej</w:t>
      </w:r>
      <w:r w:rsidRPr="00D44C3C">
        <w:rPr>
          <w:rFonts w:ascii="Cambria" w:eastAsia="Calibri" w:hAnsi="Cambria" w:cs="Arial"/>
          <w:b/>
          <w:bCs/>
          <w:sz w:val="20"/>
          <w:szCs w:val="20"/>
        </w:rPr>
        <w:t xml:space="preserve"> Zamawiającym</w:t>
      </w:r>
      <w:r w:rsidRPr="00D44C3C">
        <w:rPr>
          <w:rFonts w:ascii="Cambria" w:eastAsia="Calibri" w:hAnsi="Cambria" w:cs="Arial"/>
          <w:bCs/>
          <w:sz w:val="20"/>
          <w:szCs w:val="20"/>
        </w:rPr>
        <w:t xml:space="preserve">, </w:t>
      </w:r>
    </w:p>
    <w:p w14:paraId="4F1E3295" w14:textId="77777777" w:rsidR="00D44C3C" w:rsidRPr="00D44C3C" w:rsidRDefault="00D44C3C" w:rsidP="00D44C3C">
      <w:pPr>
        <w:overflowPunct w:val="0"/>
        <w:autoSpaceDE w:val="0"/>
        <w:autoSpaceDN w:val="0"/>
        <w:adjustRightInd w:val="0"/>
        <w:spacing w:before="0" w:after="120" w:line="240" w:lineRule="auto"/>
        <w:rPr>
          <w:rFonts w:ascii="Cambria" w:eastAsia="Calibri" w:hAnsi="Cambria" w:cs="Arial"/>
          <w:sz w:val="20"/>
          <w:szCs w:val="20"/>
        </w:rPr>
      </w:pPr>
    </w:p>
    <w:p w14:paraId="548761B5" w14:textId="77777777" w:rsidR="00D44C3C" w:rsidRPr="00D44C3C" w:rsidRDefault="00D44C3C" w:rsidP="00D44C3C">
      <w:pPr>
        <w:overflowPunct w:val="0"/>
        <w:autoSpaceDE w:val="0"/>
        <w:autoSpaceDN w:val="0"/>
        <w:adjustRightInd w:val="0"/>
        <w:spacing w:before="0" w:after="120" w:line="240" w:lineRule="auto"/>
        <w:rPr>
          <w:rFonts w:ascii="Cambria" w:eastAsia="Calibri" w:hAnsi="Cambria" w:cs="Arial"/>
          <w:b/>
          <w:sz w:val="20"/>
          <w:szCs w:val="20"/>
        </w:rPr>
      </w:pPr>
      <w:r w:rsidRPr="00D44C3C">
        <w:rPr>
          <w:rFonts w:ascii="Cambria" w:eastAsia="Calibri" w:hAnsi="Cambria" w:cs="Arial"/>
          <w:sz w:val="20"/>
          <w:szCs w:val="20"/>
        </w:rPr>
        <w:t xml:space="preserve"> a</w:t>
      </w:r>
    </w:p>
    <w:p w14:paraId="68BC45F3" w14:textId="77777777" w:rsidR="00D44C3C" w:rsidRPr="00D44C3C" w:rsidRDefault="00D44C3C" w:rsidP="00D44C3C">
      <w:pPr>
        <w:suppressAutoHyphens/>
        <w:autoSpaceDE w:val="0"/>
        <w:spacing w:before="0" w:after="0" w:line="240" w:lineRule="auto"/>
        <w:jc w:val="both"/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</w:pPr>
      <w:r w:rsidRPr="00D44C3C"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  <w:t>…………………………………………………………………………………………………………………………………….</w:t>
      </w:r>
    </w:p>
    <w:p w14:paraId="19D47C62" w14:textId="77777777" w:rsidR="00D44C3C" w:rsidRPr="00D44C3C" w:rsidRDefault="00D44C3C" w:rsidP="00D44C3C">
      <w:pPr>
        <w:spacing w:before="0" w:after="160" w:line="254" w:lineRule="auto"/>
        <w:rPr>
          <w:rFonts w:eastAsia="Calibri"/>
          <w:sz w:val="22"/>
          <w:szCs w:val="22"/>
        </w:rPr>
      </w:pPr>
      <w:r w:rsidRPr="00D44C3C">
        <w:rPr>
          <w:rFonts w:ascii="Cambria" w:eastAsia="Calibri" w:hAnsi="Cambria" w:cs="Arial"/>
          <w:sz w:val="20"/>
          <w:szCs w:val="20"/>
        </w:rPr>
        <w:t>reprezentowanym przez :</w:t>
      </w:r>
    </w:p>
    <w:p w14:paraId="07B46DCF" w14:textId="77777777" w:rsidR="00D44C3C" w:rsidRPr="00D44C3C" w:rsidRDefault="00D44C3C" w:rsidP="00D44C3C">
      <w:pPr>
        <w:suppressAutoHyphens/>
        <w:autoSpaceDE w:val="0"/>
        <w:spacing w:before="0" w:after="0" w:line="240" w:lineRule="auto"/>
        <w:jc w:val="both"/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</w:pPr>
    </w:p>
    <w:p w14:paraId="2FE54623" w14:textId="77777777" w:rsidR="00D44C3C" w:rsidRPr="00D44C3C" w:rsidRDefault="00D44C3C" w:rsidP="00D44C3C">
      <w:pPr>
        <w:suppressAutoHyphens/>
        <w:autoSpaceDE w:val="0"/>
        <w:spacing w:before="0" w:after="0" w:line="240" w:lineRule="auto"/>
        <w:jc w:val="both"/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</w:pPr>
      <w:r w:rsidRPr="00D44C3C"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  <w:t>…………………………………………………………………………………………………………………………………….</w:t>
      </w:r>
    </w:p>
    <w:p w14:paraId="09C07F70" w14:textId="77777777" w:rsidR="00D44C3C" w:rsidRPr="00D44C3C" w:rsidRDefault="00D44C3C" w:rsidP="00D44C3C">
      <w:pPr>
        <w:suppressAutoHyphens/>
        <w:autoSpaceDE w:val="0"/>
        <w:spacing w:before="0" w:after="0" w:line="240" w:lineRule="auto"/>
        <w:jc w:val="both"/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</w:pPr>
      <w:r w:rsidRPr="00D44C3C"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  <w:t xml:space="preserve">zwanym </w:t>
      </w:r>
      <w:r w:rsidRPr="00D44C3C">
        <w:rPr>
          <w:rFonts w:ascii="Cambria" w:eastAsia="Arial Unicode MS" w:hAnsi="Cambria" w:cs="Arial"/>
          <w:kern w:val="2"/>
          <w:sz w:val="20"/>
          <w:szCs w:val="20"/>
          <w:lang w:eastAsia="hi-IN" w:bidi="hi-IN"/>
        </w:rPr>
        <w:t xml:space="preserve">dalej </w:t>
      </w:r>
      <w:r w:rsidRPr="00D44C3C"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  <w:t>Wykonawcą.</w:t>
      </w:r>
    </w:p>
    <w:p w14:paraId="38E5B38B" w14:textId="77777777" w:rsidR="00D44C3C" w:rsidRPr="00D44C3C" w:rsidRDefault="00D44C3C" w:rsidP="00D44C3C">
      <w:pPr>
        <w:widowControl w:val="0"/>
        <w:autoSpaceDE w:val="0"/>
        <w:autoSpaceDN w:val="0"/>
        <w:adjustRightInd w:val="0"/>
        <w:spacing w:before="0" w:after="0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F25BCC0" w14:textId="77777777" w:rsidR="00D44C3C" w:rsidRPr="00D44C3C" w:rsidRDefault="00D44C3C" w:rsidP="00D44C3C">
      <w:pPr>
        <w:spacing w:before="0" w:after="160" w:line="276" w:lineRule="auto"/>
        <w:jc w:val="both"/>
        <w:outlineLvl w:val="0"/>
        <w:rPr>
          <w:rFonts w:ascii="Cambria" w:eastAsia="Calibri" w:hAnsi="Cambria" w:cs="Arial"/>
          <w:sz w:val="20"/>
          <w:szCs w:val="20"/>
        </w:rPr>
      </w:pPr>
    </w:p>
    <w:p w14:paraId="0B0120BB" w14:textId="77777777" w:rsidR="001B62A6" w:rsidRPr="001B62A6" w:rsidRDefault="001B62A6" w:rsidP="001B62A6">
      <w:pPr>
        <w:tabs>
          <w:tab w:val="left" w:pos="426"/>
        </w:tabs>
        <w:suppressAutoHyphens/>
        <w:spacing w:before="0" w:after="0" w:line="276" w:lineRule="auto"/>
        <w:jc w:val="center"/>
        <w:rPr>
          <w:rFonts w:ascii="Cambria" w:hAnsi="Cambria" w:cs="Calibri"/>
          <w:b/>
          <w:bCs/>
          <w:sz w:val="20"/>
          <w:szCs w:val="20"/>
          <w:lang w:eastAsia="ar-SA"/>
        </w:rPr>
      </w:pPr>
    </w:p>
    <w:p w14:paraId="45515058" w14:textId="77777777" w:rsidR="001B62A6" w:rsidRPr="001B62A6" w:rsidRDefault="001B62A6" w:rsidP="001B62A6">
      <w:pPr>
        <w:tabs>
          <w:tab w:val="left" w:pos="426"/>
        </w:tabs>
        <w:suppressAutoHyphens/>
        <w:spacing w:before="0" w:after="0" w:line="276" w:lineRule="auto"/>
        <w:jc w:val="center"/>
        <w:rPr>
          <w:rFonts w:ascii="Cambria" w:hAnsi="Cambria" w:cs="Calibri"/>
          <w:b/>
          <w:bCs/>
          <w:sz w:val="20"/>
          <w:szCs w:val="20"/>
          <w:lang w:eastAsia="ar-SA"/>
        </w:rPr>
      </w:pPr>
      <w:r w:rsidRPr="001B62A6">
        <w:rPr>
          <w:rFonts w:ascii="Cambria" w:hAnsi="Cambria" w:cs="Calibri"/>
          <w:b/>
          <w:bCs/>
          <w:sz w:val="20"/>
          <w:szCs w:val="20"/>
          <w:lang w:eastAsia="ar-SA"/>
        </w:rPr>
        <w:t>§ 1</w:t>
      </w:r>
    </w:p>
    <w:p w14:paraId="5B841277" w14:textId="77777777" w:rsidR="001B62A6" w:rsidRPr="001B62A6" w:rsidRDefault="001B62A6" w:rsidP="001B62A6">
      <w:pPr>
        <w:tabs>
          <w:tab w:val="left" w:pos="426"/>
        </w:tabs>
        <w:suppressAutoHyphens/>
        <w:spacing w:before="0" w:after="0" w:line="276" w:lineRule="auto"/>
        <w:jc w:val="center"/>
        <w:rPr>
          <w:rFonts w:ascii="Cambria" w:hAnsi="Cambria" w:cs="Calibri"/>
          <w:kern w:val="1"/>
          <w:sz w:val="20"/>
          <w:szCs w:val="20"/>
          <w:lang w:eastAsia="ar-SA"/>
        </w:rPr>
      </w:pPr>
    </w:p>
    <w:p w14:paraId="0CF9E7F6" w14:textId="77777777" w:rsidR="00D44C3C" w:rsidRPr="00D44C3C" w:rsidRDefault="001B62A6" w:rsidP="00D44C3C">
      <w:pPr>
        <w:numPr>
          <w:ilvl w:val="0"/>
          <w:numId w:val="29"/>
        </w:numPr>
        <w:tabs>
          <w:tab w:val="left" w:pos="426"/>
        </w:tabs>
        <w:suppressAutoHyphens/>
        <w:spacing w:before="0" w:after="200" w:line="276" w:lineRule="auto"/>
        <w:contextualSpacing/>
        <w:jc w:val="both"/>
        <w:rPr>
          <w:rFonts w:ascii="Cambria" w:hAnsi="Cambria" w:cs="Calibri"/>
          <w:b/>
          <w:bCs/>
          <w:sz w:val="20"/>
          <w:szCs w:val="22"/>
          <w:lang w:eastAsia="zh-CN"/>
        </w:rPr>
      </w:pPr>
      <w:r w:rsidRPr="00D44C3C">
        <w:rPr>
          <w:rFonts w:ascii="Cambria" w:hAnsi="Cambria" w:cs="Calibri"/>
          <w:sz w:val="20"/>
          <w:szCs w:val="22"/>
          <w:lang w:eastAsia="zh-CN"/>
        </w:rPr>
        <w:t xml:space="preserve">Przedmiotem zamówienia jest </w:t>
      </w:r>
      <w:r w:rsidR="00D44C3C" w:rsidRPr="00D44C3C">
        <w:rPr>
          <w:rFonts w:ascii="Cambria" w:hAnsi="Cambria" w:cs="Calibri"/>
          <w:b/>
          <w:bCs/>
          <w:sz w:val="20"/>
          <w:szCs w:val="22"/>
          <w:lang w:eastAsia="zh-CN"/>
        </w:rPr>
        <w:t>„Zakup i dostawa 22 szt. komputerów stacjonarnych na potrzeby Urzędu Gminy w Baćkowicach”</w:t>
      </w:r>
    </w:p>
    <w:p w14:paraId="4D171A1E" w14:textId="575470B2" w:rsidR="001B62A6" w:rsidRPr="00D44C3C" w:rsidRDefault="001B62A6" w:rsidP="005D68F2">
      <w:pPr>
        <w:numPr>
          <w:ilvl w:val="0"/>
          <w:numId w:val="29"/>
        </w:numPr>
        <w:tabs>
          <w:tab w:val="left" w:pos="426"/>
        </w:tabs>
        <w:suppressAutoHyphens/>
        <w:spacing w:before="0" w:after="200" w:line="276" w:lineRule="auto"/>
        <w:contextualSpacing/>
        <w:jc w:val="both"/>
        <w:rPr>
          <w:rFonts w:ascii="Cambria" w:eastAsia="Calibri" w:hAnsi="Cambria" w:cs="Arial"/>
          <w:bCs/>
          <w:sz w:val="20"/>
          <w:szCs w:val="22"/>
          <w:lang w:eastAsia="ar-SA"/>
        </w:rPr>
      </w:pPr>
      <w:r w:rsidRPr="00D44C3C">
        <w:rPr>
          <w:rFonts w:ascii="Cambria" w:eastAsia="Calibri" w:hAnsi="Cambria" w:cs="Arial"/>
          <w:bCs/>
          <w:color w:val="000000"/>
          <w:sz w:val="20"/>
          <w:szCs w:val="22"/>
          <w:lang w:eastAsia="ar-SA"/>
        </w:rPr>
        <w:t xml:space="preserve">Wykonawca zobowiązuje się dostarczyć Zamawiającemu fabrycznie nowy </w:t>
      </w:r>
      <w:r w:rsidRPr="00D44C3C">
        <w:rPr>
          <w:rFonts w:ascii="Cambria" w:eastAsia="Calibri" w:hAnsi="Cambria" w:cs="Arial"/>
          <w:b/>
          <w:bCs/>
          <w:color w:val="000000"/>
          <w:sz w:val="20"/>
          <w:szCs w:val="22"/>
          <w:lang w:eastAsia="ar-SA"/>
        </w:rPr>
        <w:t>sprzęt</w:t>
      </w:r>
      <w:r w:rsidR="00D44C3C">
        <w:rPr>
          <w:rFonts w:ascii="Cambria" w:eastAsia="Calibri" w:hAnsi="Cambria" w:cs="Arial"/>
          <w:b/>
          <w:bCs/>
          <w:color w:val="000000"/>
          <w:sz w:val="20"/>
          <w:szCs w:val="22"/>
          <w:lang w:eastAsia="ar-SA"/>
        </w:rPr>
        <w:t xml:space="preserve"> </w:t>
      </w:r>
      <w:r w:rsidR="00D44C3C">
        <w:rPr>
          <w:rFonts w:ascii="Cambria" w:eastAsia="Calibri" w:hAnsi="Cambria" w:cs="Arial"/>
          <w:bCs/>
          <w:color w:val="000000"/>
          <w:sz w:val="20"/>
          <w:szCs w:val="22"/>
          <w:lang w:eastAsia="ar-SA"/>
        </w:rPr>
        <w:t xml:space="preserve">spełniający </w:t>
      </w:r>
      <w:r w:rsidRPr="00D44C3C">
        <w:rPr>
          <w:rFonts w:ascii="Cambria" w:eastAsia="Calibri" w:hAnsi="Cambria" w:cs="Arial"/>
          <w:bCs/>
          <w:color w:val="000000"/>
          <w:sz w:val="20"/>
          <w:szCs w:val="22"/>
          <w:lang w:eastAsia="ar-SA"/>
        </w:rPr>
        <w:t>wymagania techniczne wyszczególnione w załączniku nr 7 do SWZ. Załącznik, zwany dalej Szczegółowym opisem przedmiotu zamówienia, jest  integralną częścią umowy.</w:t>
      </w:r>
    </w:p>
    <w:p w14:paraId="0A51C0DA" w14:textId="160ED694" w:rsidR="001B62A6" w:rsidRPr="001B62A6" w:rsidRDefault="001B62A6" w:rsidP="001B62A6">
      <w:pPr>
        <w:numPr>
          <w:ilvl w:val="0"/>
          <w:numId w:val="29"/>
        </w:numPr>
        <w:suppressAutoHyphens/>
        <w:spacing w:before="0" w:after="0" w:line="276" w:lineRule="auto"/>
        <w:jc w:val="both"/>
        <w:rPr>
          <w:rFonts w:ascii="Cambria" w:eastAsia="Calibri" w:hAnsi="Cambria" w:cs="Arial"/>
          <w:bCs/>
          <w:sz w:val="20"/>
          <w:szCs w:val="20"/>
          <w:lang w:eastAsia="ar-SA"/>
        </w:rPr>
      </w:pPr>
      <w:r w:rsidRPr="001B62A6">
        <w:rPr>
          <w:rFonts w:ascii="Cambria" w:eastAsia="Calibri" w:hAnsi="Cambria" w:cs="Arial"/>
          <w:bCs/>
          <w:sz w:val="20"/>
          <w:szCs w:val="20"/>
          <w:lang w:eastAsia="ar-SA"/>
        </w:rPr>
        <w:t xml:space="preserve">Wykonawca przedłoży w terminie trzech dni od daty zawarcia umowy w formie pisemnej Zamawiającemu </w:t>
      </w:r>
      <w:r w:rsidRPr="001B62A6">
        <w:rPr>
          <w:rFonts w:ascii="Cambria" w:eastAsia="Calibri" w:hAnsi="Cambria" w:cs="Arial"/>
          <w:b/>
          <w:bCs/>
          <w:sz w:val="20"/>
          <w:szCs w:val="20"/>
          <w:lang w:eastAsia="ar-SA"/>
        </w:rPr>
        <w:t xml:space="preserve">specyfikację techniczną sprzętu </w:t>
      </w:r>
      <w:r w:rsidRPr="001B62A6">
        <w:rPr>
          <w:rFonts w:ascii="Cambria" w:eastAsia="Calibri" w:hAnsi="Cambria" w:cs="Arial"/>
          <w:bCs/>
          <w:sz w:val="20"/>
          <w:szCs w:val="20"/>
          <w:lang w:eastAsia="ar-SA"/>
        </w:rPr>
        <w:t xml:space="preserve">wraz z </w:t>
      </w:r>
      <w:r w:rsidRPr="001B62A6">
        <w:rPr>
          <w:rFonts w:ascii="Cambria" w:eastAsia="Calibri" w:hAnsi="Cambria" w:cs="Arial"/>
          <w:b/>
          <w:bCs/>
          <w:sz w:val="20"/>
          <w:szCs w:val="20"/>
          <w:lang w:eastAsia="ar-SA"/>
        </w:rPr>
        <w:t>kartami katalogowymi</w:t>
      </w:r>
      <w:r w:rsidRPr="001B62A6">
        <w:rPr>
          <w:rFonts w:ascii="Cambria" w:eastAsia="Calibri" w:hAnsi="Cambria" w:cs="Arial"/>
          <w:bCs/>
          <w:sz w:val="20"/>
          <w:szCs w:val="20"/>
          <w:lang w:eastAsia="ar-SA"/>
        </w:rPr>
        <w:t xml:space="preserve"> </w:t>
      </w:r>
      <w:r w:rsidRPr="001B62A6">
        <w:rPr>
          <w:rFonts w:ascii="Cambria" w:eastAsia="Calibri" w:hAnsi="Cambria" w:cs="Arial"/>
          <w:b/>
          <w:bCs/>
          <w:sz w:val="20"/>
          <w:szCs w:val="20"/>
          <w:lang w:eastAsia="ar-SA"/>
        </w:rPr>
        <w:t>producenta</w:t>
      </w:r>
      <w:r w:rsidR="00A938BD">
        <w:rPr>
          <w:rFonts w:ascii="Cambria" w:eastAsia="Calibri" w:hAnsi="Cambria" w:cs="Arial"/>
          <w:b/>
          <w:bCs/>
          <w:sz w:val="20"/>
          <w:szCs w:val="20"/>
          <w:lang w:eastAsia="ar-SA"/>
        </w:rPr>
        <w:t xml:space="preserve"> oraz certyfikatami określonymi w OPZ</w:t>
      </w:r>
      <w:bookmarkStart w:id="0" w:name="_GoBack"/>
      <w:bookmarkEnd w:id="0"/>
      <w:r w:rsidRPr="001B62A6">
        <w:rPr>
          <w:rFonts w:ascii="Cambria" w:eastAsia="Calibri" w:hAnsi="Cambria" w:cs="Arial"/>
          <w:bCs/>
          <w:sz w:val="20"/>
          <w:szCs w:val="20"/>
          <w:lang w:eastAsia="ar-SA"/>
        </w:rPr>
        <w:t>, które określają wymagane parametry oraz inne informacje niezbędne do potwierdzenia zgodności z Opisem Przedmiotu Zamówienia (OPZ). Nieprzedstawienie wymaganej dokumentacji w terminie, przedstawienie dokumentacji niekompletnej, nieuzupełnienie jej na wezwanie w terminie kolejnych trzech dni lub przedstawienie dokumentacji niezgodnej z OPZ upoważnia Zamawiającego do odstąpienia od umowy z przyczyn zawinionych przez Wykonawcę.</w:t>
      </w:r>
    </w:p>
    <w:p w14:paraId="7D601766" w14:textId="329D8B12" w:rsidR="001B62A6" w:rsidRPr="001B62A6" w:rsidRDefault="001B62A6" w:rsidP="001B62A6">
      <w:pPr>
        <w:numPr>
          <w:ilvl w:val="0"/>
          <w:numId w:val="29"/>
        </w:numPr>
        <w:suppressAutoHyphens/>
        <w:spacing w:before="0" w:after="0" w:line="276" w:lineRule="auto"/>
        <w:jc w:val="both"/>
        <w:rPr>
          <w:rFonts w:ascii="Cambria" w:eastAsia="Calibri" w:hAnsi="Cambria" w:cs="Arial"/>
          <w:bCs/>
          <w:sz w:val="20"/>
          <w:szCs w:val="20"/>
          <w:lang w:eastAsia="ar-SA"/>
        </w:rPr>
      </w:pPr>
      <w:r w:rsidRPr="001B62A6">
        <w:rPr>
          <w:rFonts w:ascii="Cambria" w:eastAsia="Calibri" w:hAnsi="Cambria" w:cs="Arial"/>
          <w:bCs/>
          <w:sz w:val="20"/>
          <w:szCs w:val="20"/>
          <w:lang w:eastAsia="ar-SA"/>
        </w:rPr>
        <w:t xml:space="preserve">Oferta Wykonawcy wraz z kalkulacją cenową oraz specyfikacją techniczną </w:t>
      </w:r>
      <w:r w:rsidRPr="001B62A6">
        <w:rPr>
          <w:rFonts w:ascii="Cambria" w:eastAsia="Calibri" w:hAnsi="Cambria" w:cs="Arial"/>
          <w:b/>
          <w:bCs/>
          <w:sz w:val="20"/>
          <w:szCs w:val="20"/>
          <w:lang w:eastAsia="ar-SA"/>
        </w:rPr>
        <w:t xml:space="preserve">sprzętu </w:t>
      </w:r>
      <w:r w:rsidRPr="001B62A6">
        <w:rPr>
          <w:rFonts w:ascii="Cambria" w:eastAsia="Calibri" w:hAnsi="Cambria" w:cs="Arial"/>
          <w:bCs/>
          <w:sz w:val="20"/>
          <w:szCs w:val="20"/>
          <w:lang w:eastAsia="ar-SA"/>
        </w:rPr>
        <w:t>z kartami katalogowymi, o których mowa w ust. 3, stanowią integralną część niniejszej Umowy.</w:t>
      </w:r>
    </w:p>
    <w:p w14:paraId="6A6EAAB3" w14:textId="77777777" w:rsidR="001B62A6" w:rsidRPr="001B62A6" w:rsidRDefault="001B62A6" w:rsidP="001B62A6">
      <w:pPr>
        <w:tabs>
          <w:tab w:val="left" w:pos="426"/>
        </w:tabs>
        <w:suppressAutoHyphens/>
        <w:spacing w:before="0" w:after="0" w:line="276" w:lineRule="auto"/>
        <w:jc w:val="both"/>
        <w:rPr>
          <w:rFonts w:ascii="Cambria" w:hAnsi="Cambria" w:cs="Calibri"/>
          <w:b/>
          <w:bCs/>
          <w:sz w:val="20"/>
          <w:szCs w:val="20"/>
          <w:lang w:eastAsia="ar-SA"/>
        </w:rPr>
      </w:pPr>
    </w:p>
    <w:p w14:paraId="32977E9A" w14:textId="77777777" w:rsidR="001B62A6" w:rsidRPr="001B62A6" w:rsidRDefault="001B62A6" w:rsidP="001B62A6">
      <w:pPr>
        <w:tabs>
          <w:tab w:val="left" w:pos="426"/>
        </w:tabs>
        <w:suppressAutoHyphens/>
        <w:spacing w:before="0" w:after="0" w:line="276" w:lineRule="auto"/>
        <w:jc w:val="center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b/>
          <w:bCs/>
          <w:sz w:val="20"/>
          <w:szCs w:val="20"/>
          <w:lang w:eastAsia="ar-SA"/>
        </w:rPr>
        <w:t>§ 2</w:t>
      </w:r>
    </w:p>
    <w:p w14:paraId="78E0B129" w14:textId="0E662848" w:rsidR="001B62A6" w:rsidRPr="001B62A6" w:rsidRDefault="001B62A6" w:rsidP="001B62A6">
      <w:pPr>
        <w:numPr>
          <w:ilvl w:val="0"/>
          <w:numId w:val="19"/>
        </w:numPr>
        <w:tabs>
          <w:tab w:val="num" w:pos="426"/>
        </w:tabs>
        <w:suppressAutoHyphens/>
        <w:spacing w:before="0" w:after="0" w:line="276" w:lineRule="auto"/>
        <w:ind w:left="435" w:hanging="435"/>
        <w:jc w:val="both"/>
        <w:rPr>
          <w:rFonts w:ascii="Cambria" w:hAnsi="Cambria" w:cs="Calibri"/>
          <w:color w:val="000000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Wykonawca zrealizuje przedmiot </w:t>
      </w:r>
      <w:r w:rsidRPr="00BA0198">
        <w:rPr>
          <w:rFonts w:ascii="Cambria" w:hAnsi="Cambria" w:cs="Calibri"/>
          <w:sz w:val="20"/>
          <w:szCs w:val="20"/>
          <w:lang w:eastAsia="ar-SA"/>
        </w:rPr>
        <w:t xml:space="preserve">zamówienia </w:t>
      </w:r>
      <w:r w:rsidRPr="00BA0198">
        <w:rPr>
          <w:rFonts w:ascii="Cambria" w:hAnsi="Cambria" w:cs="Calibri"/>
          <w:color w:val="000000"/>
          <w:sz w:val="20"/>
          <w:szCs w:val="20"/>
          <w:lang w:eastAsia="ar-SA"/>
        </w:rPr>
        <w:t xml:space="preserve">w terminie </w:t>
      </w:r>
      <w:r w:rsidR="00D41DE6" w:rsidRPr="00BA0198">
        <w:rPr>
          <w:rFonts w:ascii="Cambria" w:hAnsi="Cambria" w:cs="Calibri"/>
          <w:b/>
          <w:bCs/>
          <w:color w:val="000000"/>
          <w:sz w:val="20"/>
          <w:szCs w:val="20"/>
          <w:lang w:eastAsia="ar-SA"/>
        </w:rPr>
        <w:t>…………… (zgodnie ze złożoną ofertą)</w:t>
      </w:r>
      <w:r w:rsidRPr="00BA0198">
        <w:rPr>
          <w:rFonts w:ascii="Cambria" w:hAnsi="Cambria" w:cs="Calibri"/>
          <w:b/>
          <w:bCs/>
          <w:color w:val="000000"/>
          <w:sz w:val="20"/>
          <w:szCs w:val="20"/>
          <w:lang w:eastAsia="ar-SA"/>
        </w:rPr>
        <w:t>.</w:t>
      </w:r>
    </w:p>
    <w:p w14:paraId="5EF95C37" w14:textId="77777777" w:rsidR="001B62A6" w:rsidRPr="001B62A6" w:rsidRDefault="001B62A6" w:rsidP="001B62A6">
      <w:pPr>
        <w:numPr>
          <w:ilvl w:val="0"/>
          <w:numId w:val="19"/>
        </w:numPr>
        <w:tabs>
          <w:tab w:val="num" w:pos="426"/>
        </w:tabs>
        <w:suppressAutoHyphens/>
        <w:spacing w:before="0" w:after="0" w:line="276" w:lineRule="auto"/>
        <w:ind w:left="435" w:hanging="435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Wykonawca dostarczy urządzenia stanowiące przedmiot umowy i  zapewni takie opakowanie urządzeń, jakie jest wymagane, by nie dopuścić do uszkodzenia lub pogorszenia jego jakości, w trakcie transportu do miejsca dostawy. </w:t>
      </w:r>
    </w:p>
    <w:p w14:paraId="1F53A098" w14:textId="77777777" w:rsidR="001B62A6" w:rsidRPr="001B62A6" w:rsidRDefault="001B62A6" w:rsidP="001B62A6">
      <w:pPr>
        <w:numPr>
          <w:ilvl w:val="0"/>
          <w:numId w:val="19"/>
        </w:numPr>
        <w:tabs>
          <w:tab w:val="num" w:pos="426"/>
        </w:tabs>
        <w:suppressAutoHyphens/>
        <w:spacing w:before="0" w:after="0" w:line="276" w:lineRule="auto"/>
        <w:ind w:left="435" w:hanging="435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Urządzenia  będą oznaczone zgodnie z obowiązującymi przepisami, a w szczególności znakami bezpieczeństwa.</w:t>
      </w:r>
    </w:p>
    <w:p w14:paraId="6644AF4C" w14:textId="77777777" w:rsidR="001B62A6" w:rsidRPr="001B62A6" w:rsidRDefault="001B62A6" w:rsidP="001B62A6">
      <w:pPr>
        <w:numPr>
          <w:ilvl w:val="0"/>
          <w:numId w:val="19"/>
        </w:numPr>
        <w:tabs>
          <w:tab w:val="num" w:pos="426"/>
        </w:tabs>
        <w:suppressAutoHyphens/>
        <w:spacing w:before="0" w:after="0" w:line="276" w:lineRule="auto"/>
        <w:ind w:left="435" w:hanging="435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lastRenderedPageBreak/>
        <w:t>Oferta Wykonawcy  stanowi integralną część Umowy.</w:t>
      </w:r>
    </w:p>
    <w:p w14:paraId="7405ECC5" w14:textId="77777777" w:rsidR="001B62A6" w:rsidRPr="001B62A6" w:rsidRDefault="001B62A6" w:rsidP="001B62A6">
      <w:pPr>
        <w:numPr>
          <w:ilvl w:val="0"/>
          <w:numId w:val="19"/>
        </w:numPr>
        <w:tabs>
          <w:tab w:val="num" w:pos="426"/>
        </w:tabs>
        <w:suppressAutoHyphens/>
        <w:spacing w:before="0" w:after="0" w:line="276" w:lineRule="auto"/>
        <w:ind w:left="435" w:hanging="435"/>
        <w:jc w:val="both"/>
        <w:rPr>
          <w:rFonts w:ascii="Cambria" w:hAnsi="Cambria" w:cs="Calibri"/>
          <w:bCs/>
          <w:sz w:val="20"/>
          <w:szCs w:val="20"/>
          <w:u w:val="single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Wykonawca wyda Zamawiającemu dokumenty, które dotyczą przedmiotu umowy, przede wszystkim karty gwarancyjne i instrukcje obsługi sprzętu oraz oprogramowania. Korzyści i ciężary związane z urządzeniami oraz niebezpieczeństwo przypadkowej utraty lub uszkodzenia urządzeń przechodzą na Zamawiającego z chwilą wydania przedmiotu umowy Zamawiającemu. Za dzień wydania asortymentu zamawiającemu uważa się dzień, w którym został on odebrany przez Zamawiającego, </w:t>
      </w:r>
      <w:r w:rsidRPr="001B62A6">
        <w:rPr>
          <w:rFonts w:ascii="Cambria" w:hAnsi="Cambria" w:cs="Calibri"/>
          <w:b/>
          <w:sz w:val="20"/>
          <w:szCs w:val="20"/>
          <w:lang w:eastAsia="ar-SA"/>
        </w:rPr>
        <w:t>potwierdzony protokołem odbioru</w:t>
      </w:r>
      <w:r w:rsidRPr="001B62A6">
        <w:rPr>
          <w:rFonts w:ascii="Cambria" w:hAnsi="Cambria" w:cs="Calibri"/>
          <w:sz w:val="20"/>
          <w:szCs w:val="20"/>
          <w:lang w:eastAsia="ar-SA"/>
        </w:rPr>
        <w:t>.</w:t>
      </w:r>
    </w:p>
    <w:p w14:paraId="22592C91" w14:textId="77777777" w:rsidR="001B62A6" w:rsidRPr="001B62A6" w:rsidRDefault="001B62A6" w:rsidP="001B62A6">
      <w:pPr>
        <w:suppressAutoHyphens/>
        <w:spacing w:before="0" w:after="0" w:line="276" w:lineRule="auto"/>
        <w:ind w:left="435"/>
        <w:jc w:val="both"/>
        <w:rPr>
          <w:rFonts w:ascii="Cambria" w:hAnsi="Cambria" w:cs="Calibri"/>
          <w:bCs/>
          <w:sz w:val="20"/>
          <w:szCs w:val="20"/>
          <w:u w:val="single"/>
          <w:lang w:eastAsia="ar-SA"/>
        </w:rPr>
      </w:pPr>
    </w:p>
    <w:p w14:paraId="520F78D6" w14:textId="77777777" w:rsidR="001B62A6" w:rsidRPr="001B62A6" w:rsidRDefault="001B62A6" w:rsidP="001B62A6">
      <w:pPr>
        <w:suppressAutoHyphens/>
        <w:spacing w:before="0" w:after="120" w:line="276" w:lineRule="auto"/>
        <w:jc w:val="center"/>
        <w:rPr>
          <w:rFonts w:ascii="Cambria" w:eastAsia="Calibri" w:hAnsi="Cambria" w:cs="Calibri"/>
          <w:sz w:val="20"/>
          <w:szCs w:val="20"/>
          <w:lang w:eastAsia="ar-SA"/>
        </w:rPr>
      </w:pPr>
      <w:r w:rsidRPr="001B62A6">
        <w:rPr>
          <w:rFonts w:ascii="Cambria" w:eastAsia="Calibri" w:hAnsi="Cambria" w:cs="Calibri"/>
          <w:b/>
          <w:bCs/>
          <w:sz w:val="20"/>
          <w:szCs w:val="20"/>
          <w:lang w:eastAsia="ar-SA"/>
        </w:rPr>
        <w:t>§ 3</w:t>
      </w:r>
    </w:p>
    <w:p w14:paraId="369B927E" w14:textId="77777777" w:rsidR="001B62A6" w:rsidRPr="001B62A6" w:rsidRDefault="001B62A6" w:rsidP="001B62A6">
      <w:pPr>
        <w:keepLines/>
        <w:numPr>
          <w:ilvl w:val="0"/>
          <w:numId w:val="21"/>
        </w:numPr>
        <w:tabs>
          <w:tab w:val="num" w:pos="426"/>
        </w:tabs>
        <w:suppressAutoHyphens/>
        <w:autoSpaceDE w:val="0"/>
        <w:spacing w:before="0" w:after="0" w:line="276" w:lineRule="auto"/>
        <w:ind w:left="426" w:hanging="425"/>
        <w:jc w:val="both"/>
        <w:rPr>
          <w:rFonts w:ascii="Cambria" w:hAnsi="Cambria" w:cs="Calibri"/>
          <w:color w:val="000000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Strony </w:t>
      </w:r>
      <w:r w:rsidRPr="001B62A6">
        <w:rPr>
          <w:rFonts w:ascii="Cambria" w:hAnsi="Cambria" w:cs="Calibri"/>
          <w:color w:val="000000"/>
          <w:sz w:val="20"/>
          <w:szCs w:val="20"/>
          <w:lang w:eastAsia="ar-SA"/>
        </w:rPr>
        <w:t>ustalają cenę za przedmiot umowy na podstawie oferty w kwocie:</w:t>
      </w:r>
    </w:p>
    <w:p w14:paraId="094FC312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ind w:left="426"/>
        <w:jc w:val="both"/>
        <w:rPr>
          <w:rFonts w:ascii="Cambria" w:hAnsi="Cambria" w:cs="Calibri"/>
          <w:color w:val="000000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……………………………..</w:t>
      </w:r>
      <w:r w:rsidRPr="001B62A6">
        <w:rPr>
          <w:rFonts w:ascii="Cambria" w:hAnsi="Cambria" w:cs="Calibri"/>
          <w:b/>
          <w:color w:val="000000"/>
          <w:sz w:val="20"/>
          <w:szCs w:val="20"/>
          <w:lang w:eastAsia="ar-SA"/>
        </w:rPr>
        <w:t>……………….. zł brutto</w:t>
      </w:r>
      <w:r w:rsidRPr="001B62A6">
        <w:rPr>
          <w:rFonts w:ascii="Cambria" w:hAnsi="Cambria" w:cs="Calibri"/>
          <w:color w:val="000000"/>
          <w:sz w:val="20"/>
          <w:szCs w:val="20"/>
          <w:lang w:eastAsia="ar-SA"/>
        </w:rPr>
        <w:t xml:space="preserve"> (słownie: ……………………………………………). </w:t>
      </w:r>
    </w:p>
    <w:p w14:paraId="53FB2E1A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ind w:left="426"/>
        <w:jc w:val="both"/>
        <w:rPr>
          <w:rFonts w:ascii="Cambria" w:hAnsi="Cambria" w:cs="Calibri"/>
          <w:color w:val="000000"/>
          <w:sz w:val="20"/>
          <w:szCs w:val="20"/>
          <w:lang w:eastAsia="ar-SA"/>
        </w:rPr>
      </w:pPr>
      <w:r w:rsidRPr="001B62A6">
        <w:rPr>
          <w:rFonts w:ascii="Cambria" w:hAnsi="Cambria" w:cs="Calibri"/>
          <w:color w:val="000000"/>
          <w:sz w:val="20"/>
          <w:szCs w:val="20"/>
          <w:lang w:eastAsia="ar-SA"/>
        </w:rPr>
        <w:t xml:space="preserve">Cena obejmuje wszystkie koszty związane z realizacją przedmiotu umowy. </w:t>
      </w:r>
    </w:p>
    <w:p w14:paraId="66248DDC" w14:textId="77777777" w:rsidR="001B62A6" w:rsidRPr="001B62A6" w:rsidRDefault="001B62A6" w:rsidP="001B62A6">
      <w:pPr>
        <w:keepLines/>
        <w:numPr>
          <w:ilvl w:val="0"/>
          <w:numId w:val="21"/>
        </w:numPr>
        <w:tabs>
          <w:tab w:val="num" w:pos="426"/>
        </w:tabs>
        <w:suppressAutoHyphens/>
        <w:autoSpaceDE w:val="0"/>
        <w:spacing w:before="0" w:after="0" w:line="276" w:lineRule="auto"/>
        <w:ind w:left="426" w:hanging="425"/>
        <w:jc w:val="both"/>
        <w:rPr>
          <w:rFonts w:ascii="Cambria" w:hAnsi="Cambria" w:cs="Calibri"/>
          <w:color w:val="000000"/>
          <w:sz w:val="20"/>
          <w:szCs w:val="20"/>
          <w:lang w:eastAsia="ar-SA"/>
        </w:rPr>
      </w:pPr>
      <w:r w:rsidRPr="001B62A6">
        <w:rPr>
          <w:rFonts w:ascii="Cambria" w:hAnsi="Cambria" w:cs="Calibri"/>
          <w:color w:val="000000"/>
          <w:sz w:val="20"/>
          <w:szCs w:val="20"/>
          <w:lang w:eastAsia="ar-SA"/>
        </w:rPr>
        <w:t xml:space="preserve">Zapłata wynagrodzenia nastąpi po otrzymaniu przez Zamawiającego faktury VAT wraz </w:t>
      </w:r>
      <w:r w:rsidRPr="001B62A6">
        <w:rPr>
          <w:rFonts w:ascii="Cambria" w:hAnsi="Cambria" w:cs="Calibri"/>
          <w:color w:val="000000"/>
          <w:sz w:val="20"/>
          <w:szCs w:val="20"/>
          <w:lang w:eastAsia="ar-SA"/>
        </w:rPr>
        <w:br/>
        <w:t>z protokołem odbioru, przelewem na konto bankowe Wykonawcy wskazane w fakturze.</w:t>
      </w:r>
    </w:p>
    <w:p w14:paraId="236318C6" w14:textId="77777777" w:rsidR="001B62A6" w:rsidRPr="001B62A6" w:rsidRDefault="001B62A6" w:rsidP="001B62A6">
      <w:pPr>
        <w:keepLines/>
        <w:numPr>
          <w:ilvl w:val="0"/>
          <w:numId w:val="21"/>
        </w:numPr>
        <w:tabs>
          <w:tab w:val="num" w:pos="426"/>
        </w:tabs>
        <w:suppressAutoHyphens/>
        <w:autoSpaceDE w:val="0"/>
        <w:spacing w:before="0" w:after="0" w:line="276" w:lineRule="auto"/>
        <w:ind w:left="426" w:hanging="425"/>
        <w:jc w:val="both"/>
        <w:rPr>
          <w:rFonts w:ascii="Cambria" w:hAnsi="Cambria" w:cs="Calibri"/>
          <w:color w:val="000000"/>
          <w:sz w:val="20"/>
          <w:szCs w:val="20"/>
          <w:lang w:eastAsia="ar-SA"/>
        </w:rPr>
      </w:pPr>
      <w:r w:rsidRPr="001B62A6">
        <w:rPr>
          <w:rFonts w:ascii="Cambria" w:hAnsi="Cambria" w:cs="Calibri"/>
          <w:color w:val="000000"/>
          <w:sz w:val="20"/>
          <w:szCs w:val="20"/>
          <w:lang w:eastAsia="ar-SA"/>
        </w:rPr>
        <w:t>Zamawiający nie dopuszcza fakturowania częściowego.</w:t>
      </w:r>
    </w:p>
    <w:p w14:paraId="2BBA3454" w14:textId="77777777" w:rsidR="001B62A6" w:rsidRPr="001B62A6" w:rsidRDefault="001B62A6" w:rsidP="001B62A6">
      <w:pPr>
        <w:keepLines/>
        <w:numPr>
          <w:ilvl w:val="0"/>
          <w:numId w:val="21"/>
        </w:numPr>
        <w:tabs>
          <w:tab w:val="num" w:pos="426"/>
        </w:tabs>
        <w:suppressAutoHyphens/>
        <w:autoSpaceDE w:val="0"/>
        <w:spacing w:before="0" w:after="0" w:line="240" w:lineRule="auto"/>
        <w:ind w:left="426" w:hanging="425"/>
        <w:jc w:val="both"/>
        <w:rPr>
          <w:rFonts w:ascii="Cambria" w:hAnsi="Cambria" w:cs="Calibri"/>
          <w:color w:val="000000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Zamawiający dokona zapłaty w terminie do 14 dni od daty dostarczenia </w:t>
      </w:r>
      <w:r w:rsidRPr="001B62A6">
        <w:rPr>
          <w:rFonts w:ascii="Cambria" w:hAnsi="Cambria" w:cs="Calibri"/>
          <w:color w:val="000000"/>
          <w:sz w:val="20"/>
          <w:szCs w:val="20"/>
          <w:lang w:eastAsia="ar-SA"/>
        </w:rPr>
        <w:t xml:space="preserve">protokołu odbioru oraz prawidłowo wystawionej faktury. </w:t>
      </w:r>
    </w:p>
    <w:p w14:paraId="21765089" w14:textId="77777777" w:rsidR="001B62A6" w:rsidRPr="001B62A6" w:rsidRDefault="001B62A6" w:rsidP="001B62A6">
      <w:pPr>
        <w:keepLines/>
        <w:numPr>
          <w:ilvl w:val="0"/>
          <w:numId w:val="21"/>
        </w:numPr>
        <w:tabs>
          <w:tab w:val="num" w:pos="426"/>
        </w:tabs>
        <w:suppressAutoHyphens/>
        <w:autoSpaceDE w:val="0"/>
        <w:spacing w:before="0" w:after="0" w:line="276" w:lineRule="auto"/>
        <w:ind w:left="426" w:hanging="425"/>
        <w:jc w:val="both"/>
        <w:rPr>
          <w:rFonts w:ascii="Cambria" w:hAnsi="Cambria" w:cs="Calibri"/>
          <w:color w:val="000000"/>
          <w:sz w:val="20"/>
          <w:szCs w:val="20"/>
          <w:lang w:eastAsia="ar-SA"/>
        </w:rPr>
      </w:pPr>
      <w:r w:rsidRPr="001B62A6">
        <w:rPr>
          <w:rFonts w:ascii="Cambria" w:hAnsi="Cambria" w:cs="Calibri"/>
          <w:color w:val="000000"/>
          <w:sz w:val="20"/>
          <w:szCs w:val="20"/>
          <w:lang w:eastAsia="ar-SA"/>
        </w:rPr>
        <w:t>Za datę zapłaty strony przyjmują datę obciążenia rachunku Zamawiającego.</w:t>
      </w:r>
    </w:p>
    <w:p w14:paraId="52FC5F53" w14:textId="77777777" w:rsidR="001B62A6" w:rsidRPr="001B62A6" w:rsidRDefault="001B62A6" w:rsidP="001B62A6">
      <w:pPr>
        <w:numPr>
          <w:ilvl w:val="0"/>
          <w:numId w:val="21"/>
        </w:numPr>
        <w:tabs>
          <w:tab w:val="num" w:pos="426"/>
          <w:tab w:val="num" w:pos="993"/>
        </w:tabs>
        <w:suppressAutoHyphens/>
        <w:spacing w:before="0" w:after="120" w:line="276" w:lineRule="auto"/>
        <w:ind w:left="426" w:hanging="425"/>
        <w:contextualSpacing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Wprowadza się następujące zasady dotyczące płatności wynagrodzenia należnego </w:t>
      </w:r>
      <w:r w:rsidRPr="001B62A6">
        <w:rPr>
          <w:rFonts w:ascii="Cambria" w:hAnsi="Cambria" w:cs="Calibri"/>
          <w:sz w:val="20"/>
          <w:szCs w:val="20"/>
          <w:lang w:eastAsia="ar-SA"/>
        </w:rPr>
        <w:br/>
        <w:t>dla Wykonawcy  z tytułu realizacji Umowy z zastosowaniem mechanizmu podzielonej płatności:</w:t>
      </w:r>
    </w:p>
    <w:p w14:paraId="36E1DEE6" w14:textId="77777777" w:rsidR="001B62A6" w:rsidRPr="001B62A6" w:rsidRDefault="001B62A6" w:rsidP="001B62A6">
      <w:pPr>
        <w:numPr>
          <w:ilvl w:val="0"/>
          <w:numId w:val="25"/>
        </w:numPr>
        <w:suppressAutoHyphens/>
        <w:spacing w:before="0" w:after="120" w:line="276" w:lineRule="auto"/>
        <w:ind w:left="1134" w:hanging="567"/>
        <w:contextualSpacing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Zamawiający zastrzega sobie prawo rozliczenia płatności wynikających z umowy </w:t>
      </w:r>
      <w:r w:rsidRPr="001B62A6">
        <w:rPr>
          <w:rFonts w:ascii="Cambria" w:hAnsi="Cambria" w:cs="Calibri"/>
          <w:sz w:val="20"/>
          <w:szCs w:val="20"/>
          <w:lang w:eastAsia="ar-SA"/>
        </w:rPr>
        <w:br/>
        <w:t xml:space="preserve">za pośrednictwem metody podzielonej płatności (ang. split </w:t>
      </w:r>
      <w:proofErr w:type="spellStart"/>
      <w:r w:rsidRPr="001B62A6">
        <w:rPr>
          <w:rFonts w:ascii="Cambria" w:hAnsi="Cambria" w:cs="Calibri"/>
          <w:sz w:val="20"/>
          <w:szCs w:val="20"/>
          <w:lang w:eastAsia="ar-SA"/>
        </w:rPr>
        <w:t>payment</w:t>
      </w:r>
      <w:proofErr w:type="spellEnd"/>
      <w:r w:rsidRPr="001B62A6">
        <w:rPr>
          <w:rFonts w:ascii="Cambria" w:hAnsi="Cambria" w:cs="Calibri"/>
          <w:sz w:val="20"/>
          <w:szCs w:val="20"/>
          <w:lang w:eastAsia="ar-SA"/>
        </w:rPr>
        <w:t xml:space="preserve">) przewidzianego </w:t>
      </w:r>
      <w:r w:rsidRPr="001B62A6">
        <w:rPr>
          <w:rFonts w:ascii="Cambria" w:hAnsi="Cambria" w:cs="Calibri"/>
          <w:sz w:val="20"/>
          <w:szCs w:val="20"/>
          <w:lang w:eastAsia="ar-SA"/>
        </w:rPr>
        <w:br/>
        <w:t>w przepisach ustawy o podatku od towarów i usług.</w:t>
      </w:r>
    </w:p>
    <w:p w14:paraId="1230FF0A" w14:textId="77777777" w:rsidR="001B62A6" w:rsidRPr="001B62A6" w:rsidRDefault="001B62A6" w:rsidP="001B62A6">
      <w:pPr>
        <w:numPr>
          <w:ilvl w:val="0"/>
          <w:numId w:val="25"/>
        </w:numPr>
        <w:suppressAutoHyphens/>
        <w:spacing w:before="0" w:after="120" w:line="276" w:lineRule="auto"/>
        <w:ind w:left="1134" w:hanging="567"/>
        <w:contextualSpacing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Wykonawca oświadcza, że rachunek bankowy, na który będą dokonywane płatności </w:t>
      </w:r>
      <w:r w:rsidRPr="001B62A6">
        <w:rPr>
          <w:rFonts w:ascii="Cambria" w:hAnsi="Cambria" w:cs="Calibri"/>
          <w:sz w:val="20"/>
          <w:szCs w:val="20"/>
          <w:lang w:eastAsia="ar-SA"/>
        </w:rPr>
        <w:br/>
        <w:t>to nr………………….</w:t>
      </w:r>
    </w:p>
    <w:p w14:paraId="7CB4E22B" w14:textId="77777777" w:rsidR="001B62A6" w:rsidRPr="001B62A6" w:rsidRDefault="001B62A6" w:rsidP="001B62A6">
      <w:pPr>
        <w:numPr>
          <w:ilvl w:val="0"/>
          <w:numId w:val="26"/>
        </w:numPr>
        <w:suppressAutoHyphens/>
        <w:spacing w:before="0" w:after="120" w:line="276" w:lineRule="auto"/>
        <w:ind w:left="1560" w:hanging="284"/>
        <w:contextualSpacing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jest rachunkiem umożliwiającym płatność w ramach mechanizmu podzielonej płatności, o którym mowa powyżej.</w:t>
      </w:r>
    </w:p>
    <w:p w14:paraId="42558D06" w14:textId="77777777" w:rsidR="001B62A6" w:rsidRPr="001B62A6" w:rsidRDefault="001B62A6" w:rsidP="001B62A6">
      <w:pPr>
        <w:numPr>
          <w:ilvl w:val="0"/>
          <w:numId w:val="26"/>
        </w:numPr>
        <w:suppressAutoHyphens/>
        <w:spacing w:before="0" w:after="120" w:line="276" w:lineRule="auto"/>
        <w:ind w:left="1560" w:hanging="284"/>
        <w:contextualSpacing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jest rachunkiem znajdującym się w elektronicznym wykazie podmiotów prowadzonym od 1 września 2019 r. przez Szefa Krajowej Administracji Skarbowej, o którym mowa  </w:t>
      </w:r>
      <w:r w:rsidRPr="001B62A6">
        <w:rPr>
          <w:rFonts w:ascii="Cambria" w:hAnsi="Cambria" w:cs="Calibri"/>
          <w:sz w:val="20"/>
          <w:szCs w:val="20"/>
          <w:lang w:eastAsia="ar-SA"/>
        </w:rPr>
        <w:br/>
        <w:t>w ustawie o podatku od towarów i usług.</w:t>
      </w:r>
    </w:p>
    <w:p w14:paraId="670FED54" w14:textId="77777777" w:rsidR="001B62A6" w:rsidRPr="001B62A6" w:rsidRDefault="001B62A6" w:rsidP="001B62A6">
      <w:pPr>
        <w:numPr>
          <w:ilvl w:val="0"/>
          <w:numId w:val="25"/>
        </w:numPr>
        <w:suppressAutoHyphens/>
        <w:spacing w:before="0" w:after="120" w:line="276" w:lineRule="auto"/>
        <w:ind w:left="1134" w:hanging="567"/>
        <w:contextualSpacing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W przypadku gdy rachunek bankowy wykonawcy nie spełnia warunków określonych </w:t>
      </w:r>
      <w:r w:rsidRPr="001B62A6">
        <w:rPr>
          <w:rFonts w:ascii="Cambria" w:hAnsi="Cambria" w:cs="Calibri"/>
          <w:sz w:val="20"/>
          <w:szCs w:val="20"/>
          <w:lang w:eastAsia="ar-SA"/>
        </w:rPr>
        <w:br/>
        <w:t xml:space="preserve">w pkt. 2, opóźnienie w dokonaniu płatności w terminie określonym w umowie, powstałe wskutek braku możliwości realizacji przez Zamawiającego płatności wynagrodzenia </w:t>
      </w:r>
      <w:r w:rsidRPr="001B62A6">
        <w:rPr>
          <w:rFonts w:ascii="Cambria" w:hAnsi="Cambria" w:cs="Calibri"/>
          <w:sz w:val="20"/>
          <w:szCs w:val="20"/>
          <w:lang w:eastAsia="ar-SA"/>
        </w:rPr>
        <w:br/>
        <w:t>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69109AA9" w14:textId="77777777" w:rsidR="001B62A6" w:rsidRPr="001B62A6" w:rsidRDefault="001B62A6" w:rsidP="001B62A6">
      <w:pPr>
        <w:numPr>
          <w:ilvl w:val="0"/>
          <w:numId w:val="25"/>
        </w:numPr>
        <w:suppressAutoHyphens/>
        <w:spacing w:before="0" w:after="120" w:line="276" w:lineRule="auto"/>
        <w:ind w:left="1134" w:hanging="567"/>
        <w:contextualSpacing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Strony postanawiają, że nie jest dopuszczalny bez zgody Zamawiającego przelew wierzytelności z tytułu wynagrodzenia za zrealizowany przedmiot umowy na osobę trzecią</w:t>
      </w:r>
    </w:p>
    <w:p w14:paraId="3D0A3BDB" w14:textId="77777777" w:rsidR="001B62A6" w:rsidRPr="001B62A6" w:rsidRDefault="001B62A6" w:rsidP="001B62A6">
      <w:pPr>
        <w:keepLines/>
        <w:suppressAutoHyphens/>
        <w:autoSpaceDE w:val="0"/>
        <w:spacing w:before="0" w:after="120" w:line="276" w:lineRule="auto"/>
        <w:jc w:val="center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b/>
          <w:sz w:val="20"/>
          <w:szCs w:val="20"/>
          <w:lang w:eastAsia="ar-SA"/>
        </w:rPr>
        <w:t>§ 4</w:t>
      </w:r>
    </w:p>
    <w:p w14:paraId="4CA72111" w14:textId="77777777" w:rsidR="001B62A6" w:rsidRPr="001B62A6" w:rsidRDefault="001B62A6" w:rsidP="001B62A6">
      <w:pPr>
        <w:numPr>
          <w:ilvl w:val="0"/>
          <w:numId w:val="22"/>
        </w:numPr>
        <w:tabs>
          <w:tab w:val="num" w:pos="426"/>
        </w:tabs>
        <w:suppressAutoHyphens/>
        <w:spacing w:before="0" w:after="80" w:line="276" w:lineRule="auto"/>
        <w:ind w:left="426" w:hanging="426"/>
        <w:jc w:val="both"/>
        <w:rPr>
          <w:rFonts w:ascii="Cambria" w:hAnsi="Cambria" w:cs="Calibri"/>
          <w:bCs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Wykonawca udziela niniejszym gwarancji na okres </w:t>
      </w:r>
      <w:r w:rsidRPr="001B62A6">
        <w:rPr>
          <w:rFonts w:ascii="Cambria" w:hAnsi="Cambria" w:cs="Calibri"/>
          <w:b/>
          <w:sz w:val="20"/>
          <w:szCs w:val="20"/>
          <w:lang w:eastAsia="ar-SA"/>
        </w:rPr>
        <w:t xml:space="preserve">………… miesięcy </w:t>
      </w:r>
      <w:r w:rsidRPr="001B62A6">
        <w:rPr>
          <w:rFonts w:ascii="Cambria" w:hAnsi="Cambria" w:cs="Calibri"/>
          <w:bCs/>
          <w:sz w:val="20"/>
          <w:szCs w:val="20"/>
          <w:lang w:eastAsia="ar-SA"/>
        </w:rPr>
        <w:t>(zgodnie z deklaracją w formularzu ofertowym).</w:t>
      </w:r>
    </w:p>
    <w:p w14:paraId="42AC6137" w14:textId="77777777" w:rsidR="001B62A6" w:rsidRPr="001B62A6" w:rsidRDefault="001B62A6" w:rsidP="001B62A6">
      <w:pPr>
        <w:numPr>
          <w:ilvl w:val="0"/>
          <w:numId w:val="22"/>
        </w:numPr>
        <w:tabs>
          <w:tab w:val="num" w:pos="426"/>
        </w:tabs>
        <w:suppressAutoHyphens/>
        <w:spacing w:before="0" w:after="80" w:line="276" w:lineRule="auto"/>
        <w:ind w:left="426" w:hanging="426"/>
        <w:jc w:val="both"/>
        <w:rPr>
          <w:rFonts w:ascii="Cambria" w:hAnsi="Cambria" w:cs="Calibri"/>
          <w:bCs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Wykonawca udziela także rękojmi na okres: </w:t>
      </w:r>
      <w:r w:rsidRPr="001B62A6">
        <w:rPr>
          <w:rFonts w:ascii="Cambria" w:hAnsi="Cambria" w:cs="Calibri"/>
          <w:b/>
          <w:bCs/>
          <w:sz w:val="20"/>
          <w:szCs w:val="20"/>
          <w:lang w:eastAsia="ar-SA"/>
        </w:rPr>
        <w:t>24</w:t>
      </w:r>
      <w:r w:rsidRPr="001B62A6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1B62A6">
        <w:rPr>
          <w:rFonts w:ascii="Cambria" w:hAnsi="Cambria" w:cs="Calibri"/>
          <w:b/>
          <w:sz w:val="20"/>
          <w:szCs w:val="20"/>
          <w:lang w:eastAsia="ar-SA"/>
        </w:rPr>
        <w:t xml:space="preserve">miesięcy. </w:t>
      </w:r>
    </w:p>
    <w:p w14:paraId="6A1A653A" w14:textId="77777777" w:rsidR="001B62A6" w:rsidRPr="001B62A6" w:rsidRDefault="001B62A6" w:rsidP="001B62A6">
      <w:pPr>
        <w:numPr>
          <w:ilvl w:val="0"/>
          <w:numId w:val="22"/>
        </w:numPr>
        <w:tabs>
          <w:tab w:val="num" w:pos="426"/>
        </w:tabs>
        <w:suppressAutoHyphens/>
        <w:spacing w:before="0" w:after="8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Gwarancja obejmuje wszystkie elementy dostarczonego przedmiotu umowy wraz z niezbędnym wyposażeniem z wyłączeniem materiałów eksploatacyjnych podlegających zużyciu podczas normalnej eksploatacji. </w:t>
      </w:r>
    </w:p>
    <w:p w14:paraId="11AA51A4" w14:textId="77777777" w:rsidR="001B62A6" w:rsidRPr="001B62A6" w:rsidRDefault="001B62A6" w:rsidP="001B62A6">
      <w:pPr>
        <w:tabs>
          <w:tab w:val="num" w:pos="426"/>
        </w:tabs>
        <w:suppressAutoHyphens/>
        <w:spacing w:before="0" w:after="80" w:line="276" w:lineRule="auto"/>
        <w:ind w:left="426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W okresie gwarancji Wykonawca zapewnia serwis techniczny i nie może odmówić wymiany niesprawnej części na nową w przypadku, gdy jej naprawa nie gwarantuje prawidłowej pracy sprzętu.</w:t>
      </w:r>
    </w:p>
    <w:p w14:paraId="4E0AC5D0" w14:textId="77777777" w:rsidR="001B62A6" w:rsidRPr="001B62A6" w:rsidRDefault="001B62A6" w:rsidP="001B62A6">
      <w:pPr>
        <w:numPr>
          <w:ilvl w:val="0"/>
          <w:numId w:val="22"/>
        </w:numPr>
        <w:tabs>
          <w:tab w:val="num" w:pos="426"/>
        </w:tabs>
        <w:suppressAutoHyphens/>
        <w:spacing w:before="0" w:after="8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W przypadku max. 3 napraw gwarancyjnych tego samego wyposażenia, asortymentu/urządzeń/podzespołu Wykonawca będzie zobowiązany dokonać jego wymiany na nowy, wolny od wad.</w:t>
      </w:r>
    </w:p>
    <w:p w14:paraId="0E53901C" w14:textId="77777777" w:rsidR="001B62A6" w:rsidRPr="001B62A6" w:rsidRDefault="001B62A6" w:rsidP="001B62A6">
      <w:pPr>
        <w:numPr>
          <w:ilvl w:val="0"/>
          <w:numId w:val="22"/>
        </w:numPr>
        <w:tabs>
          <w:tab w:val="num" w:pos="426"/>
        </w:tabs>
        <w:suppressAutoHyphens/>
        <w:spacing w:before="0" w:after="8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36CC49F4" w14:textId="77777777" w:rsidR="001B62A6" w:rsidRPr="001B62A6" w:rsidRDefault="001B62A6" w:rsidP="001B62A6">
      <w:pPr>
        <w:numPr>
          <w:ilvl w:val="0"/>
          <w:numId w:val="22"/>
        </w:numPr>
        <w:tabs>
          <w:tab w:val="num" w:pos="426"/>
        </w:tabs>
        <w:suppressAutoHyphens/>
        <w:spacing w:before="0" w:after="8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Zamawiający może według swojego wyboru, wykonywać uprawnienia z tytułu rękojmi albo gwarancji.</w:t>
      </w:r>
    </w:p>
    <w:p w14:paraId="64E30785" w14:textId="77777777" w:rsidR="00312683" w:rsidRDefault="001B62A6" w:rsidP="00312683">
      <w:pPr>
        <w:numPr>
          <w:ilvl w:val="0"/>
          <w:numId w:val="22"/>
        </w:numPr>
        <w:tabs>
          <w:tab w:val="num" w:pos="426"/>
        </w:tabs>
        <w:suppressAutoHyphens/>
        <w:spacing w:before="0" w:after="8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Na podstawie uprawnień wynikających z tytułu rękojmi lub gwarancji Zamawiający może żądać usunięcia wady, wyznaczając Wykonawcy w tym celu odpowiedni, technicznie uzasadniony termin </w:t>
      </w:r>
      <w:r w:rsidRPr="001B62A6">
        <w:rPr>
          <w:rFonts w:ascii="Cambria" w:hAnsi="Cambria" w:cs="Calibri"/>
          <w:sz w:val="20"/>
          <w:szCs w:val="20"/>
          <w:lang w:eastAsia="ar-SA"/>
        </w:rPr>
        <w:br/>
        <w:t xml:space="preserve">z zagrożeniem, że po bezskutecznym upływie terminu może usunąć wady na koszt </w:t>
      </w:r>
      <w:r w:rsidRPr="001B62A6">
        <w:rPr>
          <w:rFonts w:ascii="Cambria" w:hAnsi="Cambria" w:cs="Calibri"/>
          <w:sz w:val="20"/>
          <w:szCs w:val="20"/>
          <w:lang w:eastAsia="ar-SA"/>
        </w:rPr>
        <w:br/>
        <w:t>i ryzyko Wykonawcy wybierając w tym celu dowolny podmiot. Koszty poniesione przez Zamawiającego z tego tytułu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421DD663" w14:textId="77777777" w:rsidR="00312683" w:rsidRDefault="00312683" w:rsidP="00312683">
      <w:pPr>
        <w:numPr>
          <w:ilvl w:val="0"/>
          <w:numId w:val="22"/>
        </w:numPr>
        <w:tabs>
          <w:tab w:val="num" w:pos="426"/>
        </w:tabs>
        <w:suppressAutoHyphens/>
        <w:spacing w:before="0" w:after="8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ar-SA"/>
        </w:rPr>
      </w:pPr>
      <w:r w:rsidRPr="00312683">
        <w:rPr>
          <w:rFonts w:ascii="Cambria" w:hAnsi="Cambria" w:cstheme="minorHAnsi"/>
          <w:b/>
          <w:bCs/>
          <w:sz w:val="20"/>
          <w:szCs w:val="20"/>
        </w:rPr>
        <w:t>Czas reakcji serwisu (podjęcie czynności związanych z usunięciem zgłoszonej usterki urządzeń) powinno nastąpić max. w ciągu 72 godzin (pełne godziny) licząc od momentu zgłoszenia awarii (usterki),</w:t>
      </w:r>
      <w:r w:rsidRPr="00312683">
        <w:rPr>
          <w:rFonts w:ascii="Cambria" w:hAnsi="Cambria" w:cstheme="minorHAnsi"/>
          <w:b/>
          <w:bCs/>
          <w:color w:val="FF0000"/>
          <w:sz w:val="20"/>
          <w:szCs w:val="20"/>
        </w:rPr>
        <w:t xml:space="preserve"> </w:t>
      </w:r>
      <w:r w:rsidRPr="00312683">
        <w:rPr>
          <w:rFonts w:ascii="Cambria" w:hAnsi="Cambria" w:cstheme="minorHAnsi"/>
          <w:b/>
          <w:bCs/>
          <w:sz w:val="20"/>
          <w:szCs w:val="20"/>
        </w:rPr>
        <w:t>chyba że opis przedmiotu zamówienia wskazuje inaczej.</w:t>
      </w:r>
    </w:p>
    <w:p w14:paraId="145EB907" w14:textId="77777777" w:rsidR="00312683" w:rsidRDefault="001B62A6" w:rsidP="00312683">
      <w:pPr>
        <w:numPr>
          <w:ilvl w:val="0"/>
          <w:numId w:val="22"/>
        </w:numPr>
        <w:tabs>
          <w:tab w:val="num" w:pos="426"/>
        </w:tabs>
        <w:suppressAutoHyphens/>
        <w:spacing w:before="0" w:after="8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ar-SA"/>
        </w:rPr>
      </w:pPr>
      <w:r w:rsidRPr="00312683">
        <w:rPr>
          <w:rFonts w:ascii="Cambria" w:hAnsi="Cambria" w:cs="Calibri"/>
          <w:sz w:val="20"/>
          <w:szCs w:val="20"/>
          <w:lang w:eastAsia="ar-SA"/>
        </w:rPr>
        <w:t xml:space="preserve">Naprawa zgłoszonej awarii lub usterki (usunięcie wady) powinno nastąpić maksymalnie w ciągu </w:t>
      </w:r>
      <w:r w:rsidRPr="00312683">
        <w:rPr>
          <w:rFonts w:ascii="Cambria" w:hAnsi="Cambria" w:cs="Calibri"/>
          <w:sz w:val="20"/>
          <w:szCs w:val="20"/>
          <w:lang w:eastAsia="ar-SA"/>
        </w:rPr>
        <w:br/>
        <w:t>14 dni od dnia jej zgłoszenia. W urządzeniach zawierających dyski twarde w przypadku naprawy lub wymiany sprzętu lub dysków pozostają one u Zamawiającego.</w:t>
      </w:r>
    </w:p>
    <w:p w14:paraId="0EF24F5C" w14:textId="77777777" w:rsidR="00312683" w:rsidRDefault="001B62A6" w:rsidP="00312683">
      <w:pPr>
        <w:numPr>
          <w:ilvl w:val="0"/>
          <w:numId w:val="22"/>
        </w:numPr>
        <w:tabs>
          <w:tab w:val="num" w:pos="426"/>
        </w:tabs>
        <w:suppressAutoHyphens/>
        <w:spacing w:before="0" w:after="8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ar-SA"/>
        </w:rPr>
      </w:pPr>
      <w:r w:rsidRPr="00312683">
        <w:rPr>
          <w:rFonts w:ascii="Cambria" w:hAnsi="Cambria" w:cs="Calibri"/>
          <w:sz w:val="20"/>
          <w:szCs w:val="20"/>
          <w:lang w:eastAsia="ar-SA"/>
        </w:rPr>
        <w:t>W przypadku konieczności transportu uszkodzonych urządzeń, transport na koszt własny zapewnia Wykonawca.</w:t>
      </w:r>
    </w:p>
    <w:p w14:paraId="60318A5D" w14:textId="77777777" w:rsidR="00312683" w:rsidRDefault="001B62A6" w:rsidP="00312683">
      <w:pPr>
        <w:numPr>
          <w:ilvl w:val="0"/>
          <w:numId w:val="22"/>
        </w:numPr>
        <w:tabs>
          <w:tab w:val="num" w:pos="426"/>
        </w:tabs>
        <w:suppressAutoHyphens/>
        <w:spacing w:before="0" w:after="8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ar-SA"/>
        </w:rPr>
      </w:pPr>
      <w:r w:rsidRPr="00312683">
        <w:rPr>
          <w:rFonts w:ascii="Cambria" w:hAnsi="Cambria" w:cs="Calibri"/>
          <w:sz w:val="20"/>
          <w:szCs w:val="20"/>
          <w:lang w:eastAsia="ar-SA"/>
        </w:rPr>
        <w:t>Zgłoszenie awarii lub wady następuje telefonicznie/ na numer telefonu ……….…………….., lub na adres e-mail: …………………………….</w:t>
      </w:r>
    </w:p>
    <w:p w14:paraId="16F34B95" w14:textId="77777777" w:rsidR="00312683" w:rsidRDefault="001B62A6" w:rsidP="00312683">
      <w:pPr>
        <w:numPr>
          <w:ilvl w:val="0"/>
          <w:numId w:val="22"/>
        </w:numPr>
        <w:tabs>
          <w:tab w:val="num" w:pos="426"/>
        </w:tabs>
        <w:suppressAutoHyphens/>
        <w:spacing w:before="0" w:after="8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ar-SA"/>
        </w:rPr>
      </w:pPr>
      <w:r w:rsidRPr="00312683">
        <w:rPr>
          <w:rFonts w:ascii="Cambria" w:hAnsi="Cambria" w:cs="Calibri"/>
          <w:sz w:val="20"/>
          <w:szCs w:val="20"/>
          <w:lang w:eastAsia="ar-SA"/>
        </w:rPr>
        <w:t>W czasie obowiązywania udzielonej gwarancji lub rękojmi Wykonawca na własny koszt dojeżdża</w:t>
      </w:r>
      <w:r w:rsidRPr="00312683">
        <w:rPr>
          <w:rFonts w:ascii="Cambria" w:hAnsi="Cambria" w:cs="Calibri"/>
          <w:sz w:val="20"/>
          <w:szCs w:val="20"/>
          <w:lang w:eastAsia="ar-SA"/>
        </w:rPr>
        <w:br/>
        <w:t>do miejsca, w którym znajduje się uszkodzony asortyment.</w:t>
      </w:r>
    </w:p>
    <w:p w14:paraId="1863AFF8" w14:textId="39589906" w:rsidR="001B62A6" w:rsidRPr="00312683" w:rsidRDefault="001B62A6" w:rsidP="00312683">
      <w:pPr>
        <w:numPr>
          <w:ilvl w:val="0"/>
          <w:numId w:val="22"/>
        </w:numPr>
        <w:tabs>
          <w:tab w:val="num" w:pos="426"/>
        </w:tabs>
        <w:suppressAutoHyphens/>
        <w:spacing w:before="0" w:after="8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ar-SA"/>
        </w:rPr>
      </w:pPr>
      <w:r w:rsidRPr="00312683">
        <w:rPr>
          <w:rFonts w:ascii="Cambria" w:hAnsi="Cambria" w:cs="Calibri"/>
          <w:sz w:val="20"/>
          <w:szCs w:val="20"/>
          <w:lang w:eastAsia="ar-SA"/>
        </w:rPr>
        <w:t xml:space="preserve">W przypadku istotnej naprawy któregoś sprzętu, termin gwarancji oraz rękojmi </w:t>
      </w:r>
      <w:r w:rsidRPr="00312683">
        <w:rPr>
          <w:rFonts w:ascii="Cambria" w:hAnsi="Cambria" w:cs="Calibri"/>
          <w:color w:val="000000"/>
          <w:sz w:val="20"/>
          <w:szCs w:val="20"/>
          <w:lang w:eastAsia="ar-SA"/>
        </w:rPr>
        <w:t xml:space="preserve">tego sprzętu, </w:t>
      </w:r>
      <w:r w:rsidRPr="00312683">
        <w:rPr>
          <w:rFonts w:ascii="Cambria" w:hAnsi="Cambria" w:cs="Calibri"/>
          <w:sz w:val="20"/>
          <w:szCs w:val="20"/>
          <w:lang w:eastAsia="ar-SA"/>
        </w:rPr>
        <w:t xml:space="preserve">zaczyna swój bieg na nowo od daty zakończenia skutecznej naprawy. </w:t>
      </w:r>
    </w:p>
    <w:p w14:paraId="22E6321E" w14:textId="77777777" w:rsidR="00312683" w:rsidRDefault="001B62A6" w:rsidP="00312683">
      <w:pPr>
        <w:tabs>
          <w:tab w:val="num" w:pos="426"/>
        </w:tabs>
        <w:suppressAutoHyphens/>
        <w:spacing w:before="0" w:after="80" w:line="276" w:lineRule="auto"/>
        <w:ind w:left="426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W przypadku naprawy wiążącej się z wymianą części, termin gwarancji i rękojmi na wymienione części równy jest okresom, o których mowa w ust. 1 i ust. 2, i rozpoczyna swój bieg od daty wymiany części.</w:t>
      </w:r>
    </w:p>
    <w:p w14:paraId="33403A4E" w14:textId="57E7E4A6" w:rsidR="001B62A6" w:rsidRPr="00312683" w:rsidRDefault="001B62A6" w:rsidP="00312683">
      <w:pPr>
        <w:pStyle w:val="Akapitzlist"/>
        <w:numPr>
          <w:ilvl w:val="0"/>
          <w:numId w:val="22"/>
        </w:numPr>
        <w:tabs>
          <w:tab w:val="num" w:pos="426"/>
        </w:tabs>
        <w:suppressAutoHyphens/>
        <w:spacing w:before="0" w:after="80" w:line="276" w:lineRule="auto"/>
        <w:jc w:val="both"/>
        <w:rPr>
          <w:rFonts w:ascii="Cambria" w:hAnsi="Cambria" w:cs="Calibri"/>
          <w:sz w:val="20"/>
          <w:szCs w:val="20"/>
          <w:lang w:eastAsia="ar-SA"/>
        </w:rPr>
      </w:pPr>
      <w:r w:rsidRPr="00312683">
        <w:rPr>
          <w:rFonts w:ascii="Cambria" w:hAnsi="Cambria" w:cs="Calibri"/>
          <w:sz w:val="20"/>
          <w:szCs w:val="20"/>
          <w:lang w:eastAsia="ar-SA"/>
        </w:rPr>
        <w:t xml:space="preserve">Wykonawca oświadcza, że rozbudowa zakupionego przedmiotu umowy o dodatkowe elementy, w celu zachowania uprawnień wynikających z rękojmi lub gwarancji, wymaga zgody Wykonawcy. </w:t>
      </w:r>
    </w:p>
    <w:p w14:paraId="6BC6B2E5" w14:textId="77777777" w:rsidR="00312683" w:rsidRDefault="001B62A6" w:rsidP="00312683">
      <w:pPr>
        <w:tabs>
          <w:tab w:val="num" w:pos="426"/>
        </w:tabs>
        <w:suppressAutoHyphens/>
        <w:spacing w:before="0" w:after="0" w:line="276" w:lineRule="auto"/>
        <w:ind w:left="426"/>
        <w:jc w:val="both"/>
        <w:rPr>
          <w:rFonts w:ascii="Cambria" w:hAnsi="Cambria" w:cs="Calibri"/>
          <w:iCs/>
          <w:color w:val="000000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Bez uzasadnionych powodów Wykonawca nie może odmówić takiej zgody. W przypadku braku odpowiedzi przez Wykonawcę w terminie 14 dni, uważa się że Wykonawca wyraził  zgodę </w:t>
      </w:r>
      <w:r w:rsidRPr="001B62A6">
        <w:rPr>
          <w:rFonts w:ascii="Cambria" w:hAnsi="Cambria" w:cs="Calibri"/>
          <w:sz w:val="20"/>
          <w:szCs w:val="20"/>
          <w:lang w:eastAsia="ar-SA"/>
        </w:rPr>
        <w:br/>
        <w:t xml:space="preserve">na </w:t>
      </w:r>
      <w:r w:rsidRPr="001B62A6">
        <w:rPr>
          <w:rFonts w:ascii="Cambria" w:hAnsi="Cambria" w:cs="Calibri"/>
          <w:color w:val="000000"/>
          <w:sz w:val="20"/>
          <w:szCs w:val="20"/>
          <w:lang w:eastAsia="ar-SA"/>
        </w:rPr>
        <w:t xml:space="preserve">rozbudowę.  </w:t>
      </w:r>
    </w:p>
    <w:p w14:paraId="44F793B5" w14:textId="77777777" w:rsidR="00312683" w:rsidRPr="00312683" w:rsidRDefault="001B62A6" w:rsidP="00312683">
      <w:pPr>
        <w:pStyle w:val="Akapitzlist"/>
        <w:numPr>
          <w:ilvl w:val="0"/>
          <w:numId w:val="22"/>
        </w:numPr>
        <w:tabs>
          <w:tab w:val="num" w:pos="426"/>
        </w:tabs>
        <w:suppressAutoHyphens/>
        <w:spacing w:before="0" w:after="0" w:line="276" w:lineRule="auto"/>
        <w:jc w:val="both"/>
        <w:rPr>
          <w:rFonts w:ascii="Cambria" w:hAnsi="Cambria" w:cs="Calibri"/>
          <w:iCs/>
          <w:color w:val="000000"/>
          <w:sz w:val="20"/>
          <w:szCs w:val="20"/>
          <w:lang w:eastAsia="ar-SA"/>
        </w:rPr>
      </w:pPr>
      <w:r w:rsidRPr="00312683">
        <w:rPr>
          <w:rFonts w:ascii="Cambria" w:hAnsi="Cambria" w:cs="Calibri"/>
          <w:iCs/>
          <w:color w:val="000000"/>
          <w:sz w:val="20"/>
          <w:szCs w:val="20"/>
          <w:lang w:eastAsia="ar-SA"/>
        </w:rPr>
        <w:t>Wykonawca na zlecenie Zamawiającego zapewni</w:t>
      </w:r>
      <w:r w:rsidRPr="00312683">
        <w:rPr>
          <w:rFonts w:ascii="Cambria" w:hAnsi="Cambria" w:cs="Calibri"/>
          <w:bCs/>
          <w:color w:val="000000"/>
          <w:sz w:val="20"/>
          <w:szCs w:val="20"/>
          <w:lang w:eastAsia="ar-SA"/>
        </w:rPr>
        <w:t xml:space="preserve"> odpłatny serwis pogwarancyjny przez okres </w:t>
      </w:r>
      <w:r w:rsidRPr="00312683">
        <w:rPr>
          <w:rFonts w:ascii="Cambria" w:hAnsi="Cambria" w:cs="Calibri"/>
          <w:bCs/>
          <w:color w:val="000000"/>
          <w:sz w:val="20"/>
          <w:szCs w:val="20"/>
          <w:lang w:eastAsia="ar-SA"/>
        </w:rPr>
        <w:br/>
        <w:t>3 lat po ustaniu gwarancji.</w:t>
      </w:r>
    </w:p>
    <w:p w14:paraId="7913A2E0" w14:textId="5E141F09" w:rsidR="001B62A6" w:rsidRPr="00312683" w:rsidRDefault="001B62A6" w:rsidP="00312683">
      <w:pPr>
        <w:pStyle w:val="Akapitzlist"/>
        <w:numPr>
          <w:ilvl w:val="0"/>
          <w:numId w:val="22"/>
        </w:numPr>
        <w:tabs>
          <w:tab w:val="num" w:pos="426"/>
        </w:tabs>
        <w:suppressAutoHyphens/>
        <w:spacing w:before="0" w:after="0" w:line="276" w:lineRule="auto"/>
        <w:jc w:val="both"/>
        <w:rPr>
          <w:rFonts w:ascii="Cambria" w:hAnsi="Cambria" w:cs="Calibri"/>
          <w:iCs/>
          <w:color w:val="000000"/>
          <w:sz w:val="20"/>
          <w:szCs w:val="20"/>
          <w:lang w:eastAsia="ar-SA"/>
        </w:rPr>
      </w:pPr>
      <w:r w:rsidRPr="00312683">
        <w:rPr>
          <w:rFonts w:ascii="Cambria" w:hAnsi="Cambria" w:cs="Calibri"/>
          <w:bCs/>
          <w:sz w:val="20"/>
          <w:szCs w:val="20"/>
          <w:lang w:eastAsia="ar-SA"/>
        </w:rPr>
        <w:t>W przypadku, gdy Wykonawca nie usunie wady w terminie wskazanym w ust. 9 Zamawiający może zlecić jej usunięcie innemu podmiotowi na koszt i ryzyko Wykonawcy</w:t>
      </w:r>
    </w:p>
    <w:p w14:paraId="015C6117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jc w:val="center"/>
        <w:rPr>
          <w:rFonts w:ascii="Cambria" w:hAnsi="Cambria" w:cs="Calibri"/>
          <w:b/>
          <w:bCs/>
          <w:sz w:val="20"/>
          <w:szCs w:val="20"/>
          <w:lang w:eastAsia="ar-SA"/>
        </w:rPr>
      </w:pPr>
    </w:p>
    <w:p w14:paraId="5005709E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jc w:val="center"/>
        <w:rPr>
          <w:rFonts w:ascii="Cambria" w:hAnsi="Cambria" w:cs="Calibri"/>
          <w:sz w:val="20"/>
          <w:szCs w:val="20"/>
          <w:lang w:eastAsia="ar-SA"/>
        </w:rPr>
      </w:pPr>
      <w:bookmarkStart w:id="1" w:name="_Hlk168561702"/>
      <w:r w:rsidRPr="001B62A6">
        <w:rPr>
          <w:rFonts w:ascii="Cambria" w:hAnsi="Cambria" w:cs="Calibri"/>
          <w:b/>
          <w:bCs/>
          <w:sz w:val="20"/>
          <w:szCs w:val="20"/>
          <w:lang w:eastAsia="ar-SA"/>
        </w:rPr>
        <w:t>§ 5</w:t>
      </w:r>
    </w:p>
    <w:bookmarkEnd w:id="1"/>
    <w:p w14:paraId="7BBE3F41" w14:textId="77777777" w:rsidR="001B62A6" w:rsidRPr="001B62A6" w:rsidRDefault="001B62A6" w:rsidP="001B62A6">
      <w:pPr>
        <w:keepLines/>
        <w:numPr>
          <w:ilvl w:val="0"/>
          <w:numId w:val="24"/>
        </w:numPr>
        <w:tabs>
          <w:tab w:val="num" w:pos="426"/>
        </w:tabs>
        <w:suppressAutoHyphens/>
        <w:autoSpaceDE w:val="0"/>
        <w:spacing w:before="0" w:after="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W przypadku niewykonania lub nienależytego wykonania umowy przez Wykonawcę Zamawiający może naliczyć karę umowną w następujących przypadkach i wysokościach:</w:t>
      </w:r>
    </w:p>
    <w:p w14:paraId="4C8D8E75" w14:textId="4B8D6AFE" w:rsidR="001B62A6" w:rsidRPr="001B62A6" w:rsidRDefault="001B62A6" w:rsidP="001B62A6">
      <w:pPr>
        <w:keepLines/>
        <w:numPr>
          <w:ilvl w:val="0"/>
          <w:numId w:val="27"/>
        </w:numPr>
        <w:suppressAutoHyphens/>
        <w:autoSpaceDE w:val="0"/>
        <w:spacing w:before="0" w:after="0" w:line="276" w:lineRule="auto"/>
        <w:contextualSpacing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za zwłokę w przekazaniu przedmiotu </w:t>
      </w:r>
      <w:r w:rsidRPr="00BA0198">
        <w:rPr>
          <w:rFonts w:ascii="Cambria" w:hAnsi="Cambria" w:cs="Calibri"/>
          <w:sz w:val="20"/>
          <w:szCs w:val="20"/>
          <w:lang w:eastAsia="ar-SA"/>
        </w:rPr>
        <w:t>umowy</w:t>
      </w:r>
      <w:r w:rsidR="00D41DE6" w:rsidRPr="00BA0198">
        <w:t xml:space="preserve"> </w:t>
      </w:r>
      <w:r w:rsidR="00D41DE6" w:rsidRPr="00BA0198">
        <w:rPr>
          <w:rFonts w:ascii="Cambria" w:hAnsi="Cambria" w:cs="Calibri"/>
          <w:b/>
          <w:sz w:val="20"/>
          <w:szCs w:val="20"/>
          <w:lang w:eastAsia="ar-SA"/>
        </w:rPr>
        <w:t>w stosunku do terminu dostawy określonego w ofercie Wykonawcy (zgodnie z § 2 ust. 1 umowy)</w:t>
      </w:r>
      <w:r w:rsidRPr="00D41DE6">
        <w:rPr>
          <w:rFonts w:ascii="Cambria" w:hAnsi="Cambria" w:cs="Calibri"/>
          <w:b/>
          <w:sz w:val="20"/>
          <w:szCs w:val="20"/>
          <w:lang w:eastAsia="ar-SA"/>
        </w:rPr>
        <w:t xml:space="preserve"> </w:t>
      </w:r>
      <w:r w:rsidRPr="001B62A6">
        <w:rPr>
          <w:rFonts w:ascii="Cambria" w:hAnsi="Cambria" w:cs="Calibri"/>
          <w:sz w:val="20"/>
          <w:szCs w:val="20"/>
          <w:lang w:eastAsia="ar-SA"/>
        </w:rPr>
        <w:t xml:space="preserve">w wysokości </w:t>
      </w:r>
      <w:r w:rsidRPr="001B62A6">
        <w:rPr>
          <w:rFonts w:ascii="Cambria" w:hAnsi="Cambria" w:cs="Calibri"/>
          <w:b/>
          <w:sz w:val="20"/>
          <w:szCs w:val="20"/>
          <w:lang w:eastAsia="ar-SA"/>
        </w:rPr>
        <w:t>0,5 %</w:t>
      </w:r>
      <w:r w:rsidRPr="001B62A6">
        <w:rPr>
          <w:rFonts w:ascii="Cambria" w:hAnsi="Cambria" w:cs="Calibri"/>
          <w:sz w:val="20"/>
          <w:szCs w:val="20"/>
          <w:lang w:eastAsia="ar-SA"/>
        </w:rPr>
        <w:t xml:space="preserve"> ceny o której mowa w § 3 ust. 1 umowy za każdy dzień zwłoki,</w:t>
      </w:r>
    </w:p>
    <w:p w14:paraId="6D9F036E" w14:textId="77777777" w:rsidR="001B62A6" w:rsidRPr="001B62A6" w:rsidRDefault="001B62A6" w:rsidP="001B62A6">
      <w:pPr>
        <w:keepLines/>
        <w:numPr>
          <w:ilvl w:val="0"/>
          <w:numId w:val="27"/>
        </w:numPr>
        <w:suppressAutoHyphens/>
        <w:autoSpaceDE w:val="0"/>
        <w:spacing w:before="0" w:after="0" w:line="276" w:lineRule="auto"/>
        <w:contextualSpacing/>
        <w:jc w:val="both"/>
        <w:rPr>
          <w:rFonts w:ascii="Cambria" w:hAnsi="Cambria" w:cs="Calibri"/>
          <w:sz w:val="20"/>
          <w:szCs w:val="20"/>
          <w:lang w:eastAsia="ar-SA"/>
        </w:rPr>
      </w:pPr>
      <w:bookmarkStart w:id="2" w:name="_Hlk168561773"/>
      <w:r w:rsidRPr="001B62A6">
        <w:rPr>
          <w:rFonts w:ascii="Cambria" w:hAnsi="Cambria" w:cs="Calibri"/>
          <w:sz w:val="20"/>
          <w:szCs w:val="20"/>
          <w:lang w:eastAsia="ar-SA"/>
        </w:rPr>
        <w:t xml:space="preserve">za zwłokę w usunięciu wad stwierdzonych przy odbiorze lub w okresie gwarancji </w:t>
      </w:r>
      <w:bookmarkEnd w:id="2"/>
      <w:r w:rsidRPr="001B62A6">
        <w:rPr>
          <w:rFonts w:ascii="Cambria" w:hAnsi="Cambria" w:cs="Calibri"/>
          <w:sz w:val="20"/>
          <w:szCs w:val="20"/>
          <w:lang w:eastAsia="ar-SA"/>
        </w:rPr>
        <w:br/>
        <w:t xml:space="preserve">w wysokości 1 % ceny, o której mowa w § 3 ust. 1umowy </w:t>
      </w:r>
      <w:bookmarkStart w:id="3" w:name="_Hlk168561798"/>
      <w:r w:rsidRPr="001B62A6">
        <w:rPr>
          <w:rFonts w:ascii="Cambria" w:hAnsi="Cambria" w:cs="Calibri"/>
          <w:sz w:val="20"/>
          <w:szCs w:val="20"/>
          <w:lang w:eastAsia="ar-SA"/>
        </w:rPr>
        <w:t>za każdy dzień zwłoki licząc od dnia wyznaczonego na usunięcie wad,</w:t>
      </w:r>
    </w:p>
    <w:bookmarkEnd w:id="3"/>
    <w:p w14:paraId="08538681" w14:textId="77777777" w:rsidR="001B62A6" w:rsidRPr="001B62A6" w:rsidRDefault="001B62A6" w:rsidP="001B62A6">
      <w:pPr>
        <w:keepLines/>
        <w:numPr>
          <w:ilvl w:val="0"/>
          <w:numId w:val="27"/>
        </w:numPr>
        <w:suppressAutoHyphens/>
        <w:autoSpaceDE w:val="0"/>
        <w:spacing w:before="0" w:after="0" w:line="276" w:lineRule="auto"/>
        <w:contextualSpacing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 za odstąpienie od umowy przez Zamawiającego z przyczyn leżących po stronie Wykonawcy </w:t>
      </w:r>
      <w:r w:rsidRPr="001B62A6">
        <w:rPr>
          <w:rFonts w:ascii="Cambria" w:hAnsi="Cambria" w:cs="Calibri"/>
          <w:sz w:val="20"/>
          <w:szCs w:val="20"/>
          <w:lang w:eastAsia="ar-SA"/>
        </w:rPr>
        <w:br/>
        <w:t>w wysokości 10 % ceny, o której mowa w § 3 ust. 1,</w:t>
      </w:r>
    </w:p>
    <w:p w14:paraId="075BB9F0" w14:textId="02C362CA" w:rsidR="001B62A6" w:rsidRPr="001B62A6" w:rsidRDefault="001B62A6" w:rsidP="001B62A6">
      <w:pPr>
        <w:keepLines/>
        <w:numPr>
          <w:ilvl w:val="0"/>
          <w:numId w:val="27"/>
        </w:numPr>
        <w:suppressAutoHyphens/>
        <w:autoSpaceDE w:val="0"/>
        <w:spacing w:before="0" w:after="0" w:line="276" w:lineRule="auto"/>
        <w:contextualSpacing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za zwłokę w </w:t>
      </w:r>
      <w:r w:rsidRPr="001B62A6">
        <w:rPr>
          <w:rFonts w:ascii="Cambria" w:hAnsi="Cambria" w:cs="Calibri"/>
          <w:bCs/>
          <w:sz w:val="20"/>
          <w:szCs w:val="20"/>
          <w:lang w:eastAsia="ar-SA"/>
        </w:rPr>
        <w:t xml:space="preserve">podjęciu czynności związanych z usunięciem zgłoszonej usterki </w:t>
      </w:r>
      <w:r w:rsidRPr="001B62A6">
        <w:rPr>
          <w:rFonts w:ascii="Cambria" w:hAnsi="Cambria" w:cs="Calibri"/>
          <w:sz w:val="20"/>
          <w:szCs w:val="20"/>
          <w:lang w:eastAsia="ar-SA"/>
        </w:rPr>
        <w:t xml:space="preserve">w wysokości </w:t>
      </w:r>
      <w:r w:rsidR="0053749D">
        <w:rPr>
          <w:rFonts w:ascii="Cambria" w:hAnsi="Cambria" w:cs="Calibri"/>
          <w:sz w:val="20"/>
          <w:szCs w:val="20"/>
          <w:lang w:eastAsia="ar-SA"/>
        </w:rPr>
        <w:t>0,</w:t>
      </w:r>
      <w:r w:rsidRPr="001B62A6">
        <w:rPr>
          <w:rFonts w:ascii="Cambria" w:hAnsi="Cambria" w:cs="Calibri"/>
          <w:sz w:val="20"/>
          <w:szCs w:val="20"/>
          <w:lang w:eastAsia="ar-SA"/>
        </w:rPr>
        <w:t>5% ceny, o której mowa w § 3 ust.1 umowy za każdą godzinę zwłoki,</w:t>
      </w:r>
    </w:p>
    <w:p w14:paraId="64F8F311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ind w:left="786"/>
        <w:jc w:val="both"/>
        <w:rPr>
          <w:rFonts w:ascii="Cambria" w:hAnsi="Cambria" w:cs="Calibri"/>
          <w:sz w:val="20"/>
          <w:szCs w:val="20"/>
          <w:lang w:eastAsia="ar-SA"/>
        </w:rPr>
      </w:pPr>
    </w:p>
    <w:p w14:paraId="3D91CCEF" w14:textId="77777777" w:rsidR="001B62A6" w:rsidRPr="001B62A6" w:rsidRDefault="001B62A6" w:rsidP="001B62A6">
      <w:pPr>
        <w:keepLines/>
        <w:numPr>
          <w:ilvl w:val="0"/>
          <w:numId w:val="23"/>
        </w:numPr>
        <w:tabs>
          <w:tab w:val="left" w:pos="426"/>
        </w:tabs>
        <w:suppressAutoHyphens/>
        <w:autoSpaceDE w:val="0"/>
        <w:spacing w:before="0"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1D6FCD09" w14:textId="77777777" w:rsidR="001B62A6" w:rsidRPr="001B62A6" w:rsidRDefault="001B62A6" w:rsidP="001B62A6">
      <w:pPr>
        <w:keepLines/>
        <w:numPr>
          <w:ilvl w:val="0"/>
          <w:numId w:val="23"/>
        </w:numPr>
        <w:tabs>
          <w:tab w:val="left" w:pos="426"/>
        </w:tabs>
        <w:suppressAutoHyphens/>
        <w:autoSpaceDE w:val="0"/>
        <w:spacing w:before="0" w:after="120" w:line="276" w:lineRule="auto"/>
        <w:ind w:left="426" w:hanging="426"/>
        <w:jc w:val="both"/>
        <w:rPr>
          <w:rFonts w:ascii="Cambria" w:hAnsi="Cambria" w:cs="Calibri"/>
          <w:b/>
          <w:bCs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Maksymalny wymiar kar, o których mowa </w:t>
      </w:r>
      <w:r w:rsidRPr="001B62A6">
        <w:rPr>
          <w:rFonts w:ascii="Cambria" w:hAnsi="Cambria" w:cs="Calibri"/>
          <w:color w:val="000000"/>
          <w:sz w:val="20"/>
          <w:szCs w:val="20"/>
          <w:lang w:eastAsia="ar-SA"/>
        </w:rPr>
        <w:t>wyżej nie może przekroczyć 25% kwoty łącznego wynagrodzenia brutto określonego w § 3 ust. 1 umowy.</w:t>
      </w:r>
    </w:p>
    <w:p w14:paraId="65198E6F" w14:textId="77777777" w:rsidR="001B62A6" w:rsidRPr="001B62A6" w:rsidRDefault="001B62A6" w:rsidP="001B62A6">
      <w:pPr>
        <w:keepLines/>
        <w:numPr>
          <w:ilvl w:val="0"/>
          <w:numId w:val="23"/>
        </w:numPr>
        <w:tabs>
          <w:tab w:val="left" w:pos="426"/>
        </w:tabs>
        <w:suppressAutoHyphens/>
        <w:autoSpaceDE w:val="0"/>
        <w:spacing w:before="0" w:after="120" w:line="276" w:lineRule="auto"/>
        <w:ind w:left="426" w:hanging="426"/>
        <w:jc w:val="both"/>
        <w:rPr>
          <w:rFonts w:ascii="Cambria" w:hAnsi="Cambria" w:cs="Calibri"/>
          <w:b/>
          <w:bCs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Zamawiający zastrzega sobie prawo dochodzenia odszkodowania uzupełniającego na zasadach ogólnych Kodeksu Cywilnego, jeżeli wartość powstałej szkody przekroczy wysokość kary umownej.</w:t>
      </w:r>
    </w:p>
    <w:p w14:paraId="207A330F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jc w:val="center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b/>
          <w:bCs/>
          <w:sz w:val="20"/>
          <w:szCs w:val="20"/>
          <w:lang w:eastAsia="ar-SA"/>
        </w:rPr>
        <w:t>§ 6</w:t>
      </w:r>
    </w:p>
    <w:p w14:paraId="0B058E29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jc w:val="both"/>
        <w:rPr>
          <w:rFonts w:ascii="Cambria" w:hAnsi="Cambria" w:cs="Calibri"/>
          <w:b/>
          <w:bCs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Zamawiającemu przysługuje prawo odstąpienia od umowy w razie zaistnienia istotnej zmiany okoliczności powodującej, że wykonanie umowy nie leży w interesie publicznym, czego nie można było przewidzieć w chwili zawarcia umowy (zgodnie z art. 455 Ustawy Prawo Zamówień Publicznych).</w:t>
      </w:r>
    </w:p>
    <w:p w14:paraId="6F2B67D9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jc w:val="center"/>
        <w:rPr>
          <w:rFonts w:ascii="Cambria" w:hAnsi="Cambria" w:cs="Calibri"/>
          <w:b/>
          <w:bCs/>
          <w:sz w:val="20"/>
          <w:szCs w:val="20"/>
          <w:lang w:eastAsia="ar-SA"/>
        </w:rPr>
      </w:pPr>
    </w:p>
    <w:p w14:paraId="6F3BEF6F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jc w:val="center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b/>
          <w:bCs/>
          <w:sz w:val="20"/>
          <w:szCs w:val="20"/>
          <w:lang w:eastAsia="ar-SA"/>
        </w:rPr>
        <w:t>§ 7</w:t>
      </w:r>
    </w:p>
    <w:p w14:paraId="695D5C0C" w14:textId="77777777" w:rsidR="001B62A6" w:rsidRPr="001B62A6" w:rsidRDefault="001B62A6" w:rsidP="001B62A6">
      <w:pPr>
        <w:keepLines/>
        <w:suppressAutoHyphens/>
        <w:autoSpaceDE w:val="0"/>
        <w:spacing w:before="0" w:after="120" w:line="276" w:lineRule="auto"/>
        <w:jc w:val="both"/>
        <w:rPr>
          <w:rFonts w:ascii="Cambria" w:hAnsi="Cambria" w:cs="Calibri"/>
          <w:b/>
          <w:bCs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Zmiana postanowień niniejszej umowy może nastąpić za zgodą obu stron z poszanowaniem zapisów </w:t>
      </w:r>
      <w:r w:rsidRPr="001B62A6">
        <w:rPr>
          <w:rFonts w:ascii="Cambria" w:hAnsi="Cambria" w:cs="Calibri"/>
          <w:sz w:val="20"/>
          <w:szCs w:val="20"/>
          <w:lang w:eastAsia="ar-SA"/>
        </w:rPr>
        <w:br/>
        <w:t>art. 455 ust. 1 Ustawy Prawo Zamówień Publicznych wyrażoną na piśmie pod rygorem nieważności takiej zmiany.</w:t>
      </w:r>
    </w:p>
    <w:p w14:paraId="3DA139C3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jc w:val="center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b/>
          <w:bCs/>
          <w:sz w:val="20"/>
          <w:szCs w:val="20"/>
          <w:lang w:eastAsia="ar-SA"/>
        </w:rPr>
        <w:t>§ 8</w:t>
      </w:r>
    </w:p>
    <w:p w14:paraId="6D31BBEA" w14:textId="77777777" w:rsidR="001B62A6" w:rsidRPr="001B62A6" w:rsidRDefault="001B62A6" w:rsidP="001B62A6">
      <w:pPr>
        <w:suppressAutoHyphens/>
        <w:spacing w:before="0" w:after="0" w:line="276" w:lineRule="auto"/>
        <w:jc w:val="both"/>
        <w:rPr>
          <w:rFonts w:ascii="Cambria" w:eastAsia="Calibri" w:hAnsi="Cambria" w:cs="Calibri"/>
          <w:sz w:val="20"/>
          <w:szCs w:val="20"/>
          <w:lang w:eastAsia="ar-SA"/>
        </w:rPr>
      </w:pPr>
      <w:r w:rsidRPr="001B62A6">
        <w:rPr>
          <w:rFonts w:ascii="Cambria" w:eastAsia="Calibri" w:hAnsi="Cambria" w:cs="Calibri"/>
          <w:sz w:val="20"/>
          <w:szCs w:val="20"/>
          <w:lang w:eastAsia="ar-SA"/>
        </w:rPr>
        <w:t>Właściwym do rozpoznania sporów wynikłych na tle realizacji niniejszej umowy jest sąd powszechny właściwy dla siedziby Zamawiającego.</w:t>
      </w:r>
    </w:p>
    <w:p w14:paraId="2802E430" w14:textId="77777777" w:rsidR="001B62A6" w:rsidRPr="001B62A6" w:rsidRDefault="001B62A6" w:rsidP="001B62A6">
      <w:pPr>
        <w:suppressAutoHyphens/>
        <w:spacing w:before="0"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  <w:lang w:eastAsia="ar-SA"/>
        </w:rPr>
      </w:pPr>
    </w:p>
    <w:p w14:paraId="11F8D9BC" w14:textId="77777777" w:rsidR="001B62A6" w:rsidRPr="001B62A6" w:rsidRDefault="001B62A6" w:rsidP="001B62A6">
      <w:pPr>
        <w:keepNext/>
        <w:keepLines/>
        <w:suppressAutoHyphens/>
        <w:autoSpaceDE w:val="0"/>
        <w:spacing w:before="0" w:after="0" w:line="276" w:lineRule="auto"/>
        <w:jc w:val="center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b/>
          <w:bCs/>
          <w:sz w:val="20"/>
          <w:szCs w:val="20"/>
          <w:lang w:eastAsia="ar-SA"/>
        </w:rPr>
        <w:t>§ 9</w:t>
      </w:r>
    </w:p>
    <w:p w14:paraId="12C5C20A" w14:textId="77777777" w:rsidR="001B62A6" w:rsidRPr="001B62A6" w:rsidRDefault="001B62A6" w:rsidP="001B62A6">
      <w:pPr>
        <w:keepLines/>
        <w:numPr>
          <w:ilvl w:val="3"/>
          <w:numId w:val="20"/>
        </w:numPr>
        <w:tabs>
          <w:tab w:val="num" w:pos="-5954"/>
          <w:tab w:val="left" w:pos="426"/>
        </w:tabs>
        <w:suppressAutoHyphens/>
        <w:autoSpaceDE w:val="0"/>
        <w:spacing w:before="0" w:after="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W sprawach nieuregulowanych niniejszą umową obowiązują przepisy Kodeksu Cywilnego i Ustawy </w:t>
      </w:r>
      <w:r w:rsidRPr="001B62A6">
        <w:rPr>
          <w:rFonts w:ascii="Cambria" w:hAnsi="Cambria" w:cs="Calibri"/>
          <w:sz w:val="20"/>
          <w:szCs w:val="20"/>
          <w:lang w:eastAsia="ar-SA"/>
        </w:rPr>
        <w:br/>
        <w:t>z dnia 11 września 2019 r. Prawo Zamówień Publicznych.</w:t>
      </w:r>
    </w:p>
    <w:p w14:paraId="47B1AAB6" w14:textId="77777777" w:rsidR="001B62A6" w:rsidRPr="001B62A6" w:rsidRDefault="001B62A6" w:rsidP="001B62A6">
      <w:pPr>
        <w:keepLines/>
        <w:numPr>
          <w:ilvl w:val="3"/>
          <w:numId w:val="20"/>
        </w:numPr>
        <w:tabs>
          <w:tab w:val="num" w:pos="-5954"/>
          <w:tab w:val="left" w:pos="426"/>
        </w:tabs>
        <w:suppressAutoHyphens/>
        <w:autoSpaceDE w:val="0"/>
        <w:spacing w:before="0" w:after="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Integralne części niniejszej umowy stanowią:</w:t>
      </w:r>
    </w:p>
    <w:p w14:paraId="05EEE0FC" w14:textId="77777777" w:rsidR="001B62A6" w:rsidRPr="001B62A6" w:rsidRDefault="001B62A6" w:rsidP="001B62A6">
      <w:pPr>
        <w:keepLines/>
        <w:numPr>
          <w:ilvl w:val="0"/>
          <w:numId w:val="28"/>
        </w:numPr>
        <w:tabs>
          <w:tab w:val="left" w:pos="1134"/>
        </w:tabs>
        <w:suppressAutoHyphens/>
        <w:autoSpaceDE w:val="0"/>
        <w:spacing w:before="0" w:after="0" w:line="276" w:lineRule="auto"/>
        <w:ind w:left="1134" w:hanging="567"/>
        <w:contextualSpacing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Protokół odbioru – wzór,</w:t>
      </w:r>
    </w:p>
    <w:p w14:paraId="3839E75C" w14:textId="77777777" w:rsidR="001B62A6" w:rsidRPr="001B62A6" w:rsidRDefault="001B62A6" w:rsidP="001B62A6">
      <w:pPr>
        <w:keepLines/>
        <w:numPr>
          <w:ilvl w:val="0"/>
          <w:numId w:val="28"/>
        </w:numPr>
        <w:tabs>
          <w:tab w:val="left" w:pos="1134"/>
        </w:tabs>
        <w:suppressAutoHyphens/>
        <w:autoSpaceDE w:val="0"/>
        <w:spacing w:before="0" w:after="0" w:line="276" w:lineRule="auto"/>
        <w:ind w:left="1134" w:hanging="567"/>
        <w:contextualSpacing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Klauzula RODO</w:t>
      </w:r>
    </w:p>
    <w:p w14:paraId="206D76A9" w14:textId="77777777" w:rsidR="001B62A6" w:rsidRPr="001B62A6" w:rsidRDefault="001B62A6" w:rsidP="001B62A6">
      <w:pPr>
        <w:keepLines/>
        <w:numPr>
          <w:ilvl w:val="0"/>
          <w:numId w:val="28"/>
        </w:numPr>
        <w:tabs>
          <w:tab w:val="left" w:pos="1134"/>
        </w:tabs>
        <w:suppressAutoHyphens/>
        <w:autoSpaceDE w:val="0"/>
        <w:spacing w:before="0" w:after="0" w:line="276" w:lineRule="auto"/>
        <w:ind w:left="1134" w:hanging="567"/>
        <w:contextualSpacing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Oferta wykonawcy</w:t>
      </w:r>
    </w:p>
    <w:p w14:paraId="226DFAC0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jc w:val="center"/>
        <w:rPr>
          <w:rFonts w:ascii="Cambria" w:hAnsi="Cambria" w:cs="Calibri"/>
          <w:b/>
          <w:bCs/>
          <w:sz w:val="20"/>
          <w:szCs w:val="20"/>
          <w:lang w:eastAsia="ar-SA"/>
        </w:rPr>
      </w:pPr>
      <w:r w:rsidRPr="001B62A6">
        <w:rPr>
          <w:rFonts w:ascii="Cambria" w:hAnsi="Cambria" w:cs="Calibri"/>
          <w:b/>
          <w:bCs/>
          <w:sz w:val="20"/>
          <w:szCs w:val="20"/>
          <w:lang w:eastAsia="ar-SA"/>
        </w:rPr>
        <w:t>§ 10</w:t>
      </w:r>
    </w:p>
    <w:p w14:paraId="70396AEB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Umowa niniejsza sporządzona została w 3 jednobrzmiących egzemplarzach, 1 egzemplarz dla wykonawcy 2 dla zamawiającego.</w:t>
      </w:r>
    </w:p>
    <w:p w14:paraId="65C7AB09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jc w:val="both"/>
        <w:rPr>
          <w:rFonts w:ascii="Cambria" w:hAnsi="Cambria" w:cs="Calibri"/>
          <w:b/>
          <w:bCs/>
          <w:smallCaps/>
          <w:sz w:val="20"/>
          <w:szCs w:val="20"/>
          <w:lang w:eastAsia="ar-SA"/>
        </w:rPr>
      </w:pPr>
    </w:p>
    <w:p w14:paraId="37F9673D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jc w:val="both"/>
        <w:rPr>
          <w:rFonts w:ascii="Cambria" w:hAnsi="Cambria" w:cs="Calibri"/>
          <w:b/>
          <w:bCs/>
          <w:smallCaps/>
          <w:sz w:val="20"/>
          <w:szCs w:val="20"/>
          <w:lang w:eastAsia="ar-SA"/>
        </w:rPr>
      </w:pPr>
    </w:p>
    <w:p w14:paraId="75FA695F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jc w:val="both"/>
        <w:rPr>
          <w:rFonts w:ascii="Cambria" w:hAnsi="Cambria" w:cs="Calibri"/>
          <w:bCs/>
          <w:sz w:val="20"/>
          <w:szCs w:val="20"/>
          <w:lang w:eastAsia="ar-SA"/>
        </w:rPr>
      </w:pPr>
      <w:r w:rsidRPr="001B62A6">
        <w:rPr>
          <w:rFonts w:ascii="Cambria" w:hAnsi="Cambria" w:cs="Calibri"/>
          <w:bCs/>
          <w:sz w:val="20"/>
          <w:szCs w:val="20"/>
          <w:lang w:eastAsia="ar-SA"/>
        </w:rPr>
        <w:t>Załączniki:</w:t>
      </w:r>
    </w:p>
    <w:p w14:paraId="22A95607" w14:textId="77777777" w:rsidR="001B62A6" w:rsidRPr="001B62A6" w:rsidRDefault="001B62A6" w:rsidP="001B62A6">
      <w:pPr>
        <w:keepLines/>
        <w:numPr>
          <w:ilvl w:val="0"/>
          <w:numId w:val="30"/>
        </w:numPr>
        <w:suppressAutoHyphens/>
        <w:autoSpaceDE w:val="0"/>
        <w:spacing w:before="0" w:after="0" w:line="276" w:lineRule="auto"/>
        <w:contextualSpacing/>
        <w:jc w:val="both"/>
        <w:rPr>
          <w:rFonts w:ascii="Cambria" w:hAnsi="Cambria" w:cs="Calibri"/>
          <w:bCs/>
          <w:sz w:val="20"/>
          <w:szCs w:val="20"/>
          <w:lang w:eastAsia="ar-SA"/>
        </w:rPr>
      </w:pPr>
      <w:r w:rsidRPr="001B62A6">
        <w:rPr>
          <w:rFonts w:ascii="Cambria" w:hAnsi="Cambria" w:cs="Calibri"/>
          <w:bCs/>
          <w:sz w:val="20"/>
          <w:szCs w:val="20"/>
          <w:lang w:eastAsia="ar-SA"/>
        </w:rPr>
        <w:t>SWZ</w:t>
      </w:r>
    </w:p>
    <w:p w14:paraId="55560F67" w14:textId="77777777" w:rsidR="001B62A6" w:rsidRPr="001B62A6" w:rsidRDefault="001B62A6" w:rsidP="001B62A6">
      <w:pPr>
        <w:keepLines/>
        <w:numPr>
          <w:ilvl w:val="0"/>
          <w:numId w:val="30"/>
        </w:numPr>
        <w:suppressAutoHyphens/>
        <w:autoSpaceDE w:val="0"/>
        <w:spacing w:before="0" w:after="0" w:line="276" w:lineRule="auto"/>
        <w:contextualSpacing/>
        <w:jc w:val="both"/>
        <w:rPr>
          <w:rFonts w:ascii="Cambria" w:hAnsi="Cambria" w:cs="Calibri"/>
          <w:bCs/>
          <w:sz w:val="20"/>
          <w:szCs w:val="20"/>
          <w:lang w:eastAsia="ar-SA"/>
        </w:rPr>
      </w:pPr>
      <w:r w:rsidRPr="001B62A6">
        <w:rPr>
          <w:rFonts w:ascii="Cambria" w:hAnsi="Cambria" w:cs="Calibri"/>
          <w:bCs/>
          <w:sz w:val="20"/>
          <w:szCs w:val="20"/>
          <w:lang w:eastAsia="ar-SA"/>
        </w:rPr>
        <w:t>Opis przedmiotu zamówienia</w:t>
      </w:r>
    </w:p>
    <w:p w14:paraId="6199B97C" w14:textId="77777777" w:rsidR="001B62A6" w:rsidRPr="001B62A6" w:rsidRDefault="001B62A6" w:rsidP="001B62A6">
      <w:pPr>
        <w:keepLines/>
        <w:numPr>
          <w:ilvl w:val="0"/>
          <w:numId w:val="30"/>
        </w:numPr>
        <w:suppressAutoHyphens/>
        <w:autoSpaceDE w:val="0"/>
        <w:spacing w:before="0" w:after="0" w:line="276" w:lineRule="auto"/>
        <w:contextualSpacing/>
        <w:jc w:val="both"/>
        <w:rPr>
          <w:rFonts w:ascii="Cambria" w:hAnsi="Cambria" w:cs="Calibri"/>
          <w:bCs/>
          <w:sz w:val="20"/>
          <w:szCs w:val="20"/>
          <w:lang w:eastAsia="ar-SA"/>
        </w:rPr>
      </w:pPr>
      <w:r w:rsidRPr="001B62A6">
        <w:rPr>
          <w:rFonts w:ascii="Cambria" w:hAnsi="Cambria" w:cs="Calibri"/>
          <w:bCs/>
          <w:sz w:val="20"/>
          <w:szCs w:val="20"/>
          <w:lang w:eastAsia="ar-SA"/>
        </w:rPr>
        <w:t>Oferta Wykonawcy</w:t>
      </w:r>
    </w:p>
    <w:p w14:paraId="616DA66F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jc w:val="both"/>
        <w:rPr>
          <w:rFonts w:ascii="Cambria" w:hAnsi="Cambria" w:cs="Calibri"/>
          <w:b/>
          <w:bCs/>
          <w:smallCaps/>
          <w:sz w:val="20"/>
          <w:szCs w:val="20"/>
          <w:lang w:eastAsia="ar-SA"/>
        </w:rPr>
      </w:pPr>
    </w:p>
    <w:p w14:paraId="4696C8BD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jc w:val="both"/>
        <w:rPr>
          <w:rFonts w:ascii="Cambria" w:hAnsi="Cambria" w:cs="Calibri"/>
          <w:b/>
          <w:bCs/>
          <w:smallCaps/>
          <w:sz w:val="20"/>
          <w:szCs w:val="20"/>
          <w:lang w:eastAsia="ar-SA"/>
        </w:rPr>
      </w:pPr>
    </w:p>
    <w:p w14:paraId="219FE164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jc w:val="both"/>
        <w:rPr>
          <w:rFonts w:ascii="Cambria" w:hAnsi="Cambria" w:cs="Calibri"/>
          <w:b/>
          <w:bCs/>
          <w:smallCaps/>
          <w:sz w:val="20"/>
          <w:szCs w:val="20"/>
          <w:lang w:eastAsia="ar-SA"/>
        </w:rPr>
      </w:pPr>
    </w:p>
    <w:p w14:paraId="0D966DEE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jc w:val="both"/>
        <w:rPr>
          <w:rFonts w:ascii="Cambria" w:hAnsi="Cambria" w:cs="Calibri"/>
          <w:b/>
          <w:bCs/>
          <w:smallCaps/>
          <w:sz w:val="20"/>
          <w:szCs w:val="20"/>
          <w:lang w:eastAsia="ar-SA"/>
        </w:rPr>
      </w:pPr>
    </w:p>
    <w:p w14:paraId="6987E34F" w14:textId="3E2BA288" w:rsidR="001B62A6" w:rsidRPr="00312683" w:rsidRDefault="001B62A6" w:rsidP="00312683">
      <w:pPr>
        <w:suppressAutoHyphens/>
        <w:spacing w:before="0" w:after="120" w:line="276" w:lineRule="auto"/>
        <w:jc w:val="center"/>
        <w:rPr>
          <w:rFonts w:ascii="Cambria" w:hAnsi="Cambria" w:cs="Calibri"/>
          <w:b/>
          <w:smallCaps/>
          <w:sz w:val="22"/>
          <w:szCs w:val="22"/>
          <w:lang w:eastAsia="ar-SA"/>
        </w:rPr>
      </w:pPr>
      <w:r w:rsidRPr="001B62A6">
        <w:rPr>
          <w:rFonts w:ascii="Cambria" w:hAnsi="Cambria" w:cs="Calibri"/>
          <w:b/>
          <w:bCs/>
          <w:smallCaps/>
          <w:sz w:val="22"/>
          <w:szCs w:val="22"/>
          <w:lang w:eastAsia="ar-SA"/>
        </w:rPr>
        <w:t>Zamawiający</w:t>
      </w:r>
      <w:r w:rsidRPr="001B62A6">
        <w:rPr>
          <w:rFonts w:ascii="Cambria" w:hAnsi="Cambria" w:cs="Calibri"/>
          <w:b/>
          <w:bCs/>
          <w:smallCaps/>
          <w:sz w:val="22"/>
          <w:szCs w:val="22"/>
          <w:lang w:eastAsia="ar-SA"/>
        </w:rPr>
        <w:tab/>
      </w:r>
      <w:r w:rsidRPr="001B62A6">
        <w:rPr>
          <w:rFonts w:ascii="Cambria" w:hAnsi="Cambria" w:cs="Calibri"/>
          <w:sz w:val="22"/>
          <w:szCs w:val="22"/>
          <w:lang w:eastAsia="ar-SA"/>
        </w:rPr>
        <w:tab/>
      </w:r>
      <w:r w:rsidRPr="001B62A6">
        <w:rPr>
          <w:rFonts w:ascii="Cambria" w:hAnsi="Cambria" w:cs="Calibri"/>
          <w:sz w:val="22"/>
          <w:szCs w:val="22"/>
          <w:lang w:eastAsia="ar-SA"/>
        </w:rPr>
        <w:tab/>
      </w:r>
      <w:r w:rsidRPr="001B62A6">
        <w:rPr>
          <w:rFonts w:ascii="Cambria" w:hAnsi="Cambria" w:cs="Calibri"/>
          <w:sz w:val="22"/>
          <w:szCs w:val="22"/>
          <w:lang w:eastAsia="ar-SA"/>
        </w:rPr>
        <w:tab/>
      </w:r>
      <w:r w:rsidRPr="001B62A6">
        <w:rPr>
          <w:rFonts w:ascii="Cambria" w:hAnsi="Cambria" w:cs="Calibri"/>
          <w:sz w:val="22"/>
          <w:szCs w:val="22"/>
          <w:lang w:eastAsia="ar-SA"/>
        </w:rPr>
        <w:tab/>
      </w:r>
      <w:r w:rsidRPr="001B62A6">
        <w:rPr>
          <w:rFonts w:ascii="Cambria" w:hAnsi="Cambria" w:cs="Calibri"/>
          <w:sz w:val="22"/>
          <w:szCs w:val="22"/>
          <w:lang w:eastAsia="ar-SA"/>
        </w:rPr>
        <w:tab/>
      </w:r>
      <w:r w:rsidRPr="001B62A6">
        <w:rPr>
          <w:rFonts w:ascii="Cambria" w:hAnsi="Cambria" w:cs="Calibri"/>
          <w:sz w:val="22"/>
          <w:szCs w:val="22"/>
          <w:lang w:eastAsia="ar-SA"/>
        </w:rPr>
        <w:tab/>
      </w:r>
      <w:r w:rsidRPr="001B62A6">
        <w:rPr>
          <w:rFonts w:ascii="Cambria" w:hAnsi="Cambria" w:cs="Calibri"/>
          <w:sz w:val="22"/>
          <w:szCs w:val="22"/>
          <w:lang w:eastAsia="ar-SA"/>
        </w:rPr>
        <w:tab/>
      </w:r>
      <w:r w:rsidRPr="001B62A6">
        <w:rPr>
          <w:rFonts w:ascii="Cambria" w:hAnsi="Cambria" w:cs="Calibri"/>
          <w:b/>
          <w:smallCaps/>
          <w:sz w:val="22"/>
          <w:szCs w:val="22"/>
          <w:lang w:eastAsia="ar-SA"/>
        </w:rPr>
        <w:t>Wykonawca</w:t>
      </w:r>
    </w:p>
    <w:p w14:paraId="1D284AC2" w14:textId="77777777" w:rsidR="001B62A6" w:rsidRPr="001B62A6" w:rsidRDefault="001B62A6" w:rsidP="001B62A6">
      <w:pPr>
        <w:suppressAutoHyphens/>
        <w:spacing w:before="0" w:after="0" w:line="276" w:lineRule="auto"/>
        <w:jc w:val="right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Obrazów, dnia ………………………</w:t>
      </w:r>
    </w:p>
    <w:p w14:paraId="2DC8AE06" w14:textId="77777777" w:rsidR="001B62A6" w:rsidRPr="001B62A6" w:rsidRDefault="001B62A6" w:rsidP="001B62A6">
      <w:pPr>
        <w:suppressAutoHyphens/>
        <w:spacing w:before="0" w:after="0" w:line="276" w:lineRule="auto"/>
        <w:jc w:val="right"/>
        <w:rPr>
          <w:rFonts w:ascii="Cambria" w:hAnsi="Cambria" w:cs="Calibri"/>
          <w:sz w:val="20"/>
          <w:szCs w:val="20"/>
          <w:lang w:eastAsia="ar-SA"/>
        </w:rPr>
      </w:pPr>
    </w:p>
    <w:p w14:paraId="06C8E2D7" w14:textId="77777777" w:rsidR="001B62A6" w:rsidRPr="001B62A6" w:rsidRDefault="001B62A6" w:rsidP="001B62A6">
      <w:pPr>
        <w:suppressAutoHyphens/>
        <w:spacing w:before="0" w:after="0" w:line="276" w:lineRule="auto"/>
        <w:jc w:val="center"/>
        <w:rPr>
          <w:rFonts w:ascii="Cambria" w:hAnsi="Cambria" w:cs="Calibri"/>
          <w:sz w:val="20"/>
          <w:szCs w:val="20"/>
          <w:lang w:eastAsia="ar-SA"/>
        </w:rPr>
      </w:pPr>
    </w:p>
    <w:p w14:paraId="63B31098" w14:textId="77777777" w:rsidR="001B62A6" w:rsidRPr="001B62A6" w:rsidRDefault="001B62A6" w:rsidP="001B62A6">
      <w:pPr>
        <w:suppressAutoHyphens/>
        <w:spacing w:before="0" w:after="0" w:line="276" w:lineRule="auto"/>
        <w:jc w:val="center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PROTOKÓŁ ODBIORU </w:t>
      </w:r>
    </w:p>
    <w:p w14:paraId="679083CA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sz w:val="20"/>
          <w:szCs w:val="20"/>
          <w:lang w:eastAsia="ar-SA"/>
        </w:rPr>
      </w:pPr>
    </w:p>
    <w:p w14:paraId="2E1CBDCA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Dostawca: </w:t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Pr="001B62A6">
        <w:rPr>
          <w:rFonts w:ascii="Cambria" w:hAnsi="Cambria" w:cs="Calibri"/>
          <w:sz w:val="20"/>
          <w:szCs w:val="20"/>
          <w:lang w:eastAsia="ar-SA"/>
        </w:rPr>
        <w:tab/>
        <w:t>……………………………………………….</w:t>
      </w:r>
    </w:p>
    <w:p w14:paraId="1FA9CD52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                  </w:t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Pr="001B62A6">
        <w:rPr>
          <w:rFonts w:ascii="Cambria" w:hAnsi="Cambria" w:cs="Calibri"/>
          <w:sz w:val="20"/>
          <w:szCs w:val="20"/>
          <w:lang w:eastAsia="ar-SA"/>
        </w:rPr>
        <w:tab/>
        <w:t>……………………………………………….</w:t>
      </w:r>
    </w:p>
    <w:p w14:paraId="50367B96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                 </w:t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Pr="001B62A6">
        <w:rPr>
          <w:rFonts w:ascii="Cambria" w:hAnsi="Cambria" w:cs="Calibri"/>
          <w:sz w:val="20"/>
          <w:szCs w:val="20"/>
          <w:lang w:eastAsia="ar-SA"/>
        </w:rPr>
        <w:tab/>
        <w:t xml:space="preserve"> ……………………………………………….   </w:t>
      </w:r>
    </w:p>
    <w:p w14:paraId="552FF731" w14:textId="5FDF0644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b/>
          <w:bCs/>
          <w:sz w:val="20"/>
          <w:szCs w:val="20"/>
          <w:lang w:eastAsia="ar-SA" w:bidi="pl-PL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Odbiorca: </w:t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="00D44C3C">
        <w:rPr>
          <w:rFonts w:ascii="Cambria" w:hAnsi="Cambria" w:cs="Calibri"/>
          <w:b/>
          <w:bCs/>
          <w:sz w:val="20"/>
          <w:szCs w:val="20"/>
          <w:lang w:eastAsia="ar-SA" w:bidi="pl-PL"/>
        </w:rPr>
        <w:t>Gmina Baćkowice</w:t>
      </w:r>
    </w:p>
    <w:p w14:paraId="2C2AFA81" w14:textId="2CE5D37C" w:rsidR="001B62A6" w:rsidRPr="00D44C3C" w:rsidRDefault="001B62A6" w:rsidP="001B62A6">
      <w:pPr>
        <w:suppressAutoHyphens/>
        <w:spacing w:before="0" w:after="0" w:line="276" w:lineRule="auto"/>
        <w:rPr>
          <w:rFonts w:ascii="Cambria" w:hAnsi="Cambria" w:cs="Calibri"/>
          <w:b/>
          <w:bCs/>
          <w:iCs/>
          <w:sz w:val="20"/>
          <w:szCs w:val="20"/>
          <w:lang w:eastAsia="ar-SA" w:bidi="pl-PL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Miejsce odbioru: </w:t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="00D44C3C">
        <w:rPr>
          <w:rFonts w:ascii="Cambria" w:hAnsi="Cambria" w:cs="Calibri"/>
          <w:b/>
          <w:bCs/>
          <w:iCs/>
          <w:sz w:val="20"/>
          <w:szCs w:val="20"/>
          <w:lang w:eastAsia="ar-SA" w:bidi="pl-PL"/>
        </w:rPr>
        <w:t xml:space="preserve">Baćkowice 84, 27-552 Baćkowice </w:t>
      </w:r>
    </w:p>
    <w:p w14:paraId="07D8E954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b/>
          <w:bCs/>
          <w:sz w:val="20"/>
          <w:szCs w:val="20"/>
          <w:lang w:eastAsia="ar-SA"/>
        </w:rPr>
      </w:pPr>
      <w:r w:rsidRPr="001B62A6">
        <w:rPr>
          <w:rFonts w:ascii="Cambria" w:hAnsi="Cambria" w:cs="Calibri"/>
          <w:b/>
          <w:bCs/>
          <w:sz w:val="20"/>
          <w:szCs w:val="20"/>
          <w:lang w:eastAsia="ar-SA"/>
        </w:rPr>
        <w:t xml:space="preserve">Data odbioru: </w:t>
      </w:r>
      <w:r w:rsidRPr="001B62A6">
        <w:rPr>
          <w:rFonts w:ascii="Cambria" w:hAnsi="Cambria" w:cs="Calibri"/>
          <w:b/>
          <w:bCs/>
          <w:sz w:val="20"/>
          <w:szCs w:val="20"/>
          <w:lang w:eastAsia="ar-SA"/>
        </w:rPr>
        <w:tab/>
      </w:r>
      <w:r w:rsidRPr="001B62A6">
        <w:rPr>
          <w:rFonts w:ascii="Cambria" w:hAnsi="Cambria" w:cs="Calibri"/>
          <w:b/>
          <w:bCs/>
          <w:sz w:val="20"/>
          <w:szCs w:val="20"/>
          <w:lang w:eastAsia="ar-SA"/>
        </w:rPr>
        <w:tab/>
        <w:t>………………………………….</w:t>
      </w:r>
    </w:p>
    <w:p w14:paraId="277BF36A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b/>
          <w:bCs/>
          <w:sz w:val="20"/>
          <w:szCs w:val="20"/>
          <w:lang w:eastAsia="ar-SA"/>
        </w:rPr>
      </w:pPr>
    </w:p>
    <w:p w14:paraId="5935F050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Dostarczono:</w:t>
      </w:r>
    </w:p>
    <w:tbl>
      <w:tblPr>
        <w:tblW w:w="9328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135"/>
        <w:gridCol w:w="2274"/>
        <w:gridCol w:w="1431"/>
        <w:gridCol w:w="1117"/>
        <w:gridCol w:w="1313"/>
        <w:gridCol w:w="1058"/>
      </w:tblGrid>
      <w:tr w:rsidR="001B62A6" w:rsidRPr="001B62A6" w14:paraId="389FC221" w14:textId="77777777" w:rsidTr="00223C4B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11FDB" w14:textId="77777777" w:rsidR="001B62A6" w:rsidRPr="001B62A6" w:rsidRDefault="001B62A6" w:rsidP="001B62A6">
            <w:pPr>
              <w:suppressAutoHyphens/>
              <w:spacing w:before="120" w:after="120" w:line="276" w:lineRule="auto"/>
              <w:jc w:val="center"/>
              <w:rPr>
                <w:rFonts w:ascii="Cambria" w:hAnsi="Cambria" w:cs="Calibri"/>
                <w:sz w:val="20"/>
                <w:szCs w:val="20"/>
                <w:lang w:eastAsia="ar-SA"/>
              </w:rPr>
            </w:pPr>
            <w:r w:rsidRPr="001B62A6">
              <w:rPr>
                <w:rFonts w:ascii="Cambria" w:hAnsi="Cambria" w:cs="Calibri"/>
                <w:sz w:val="20"/>
                <w:szCs w:val="20"/>
                <w:lang w:eastAsia="ar-SA"/>
              </w:rPr>
              <w:t>Nazwa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FD287" w14:textId="77777777" w:rsidR="001B62A6" w:rsidRPr="001B62A6" w:rsidRDefault="001B62A6" w:rsidP="001B62A6">
            <w:pPr>
              <w:suppressAutoHyphens/>
              <w:spacing w:before="120" w:after="120" w:line="276" w:lineRule="auto"/>
              <w:jc w:val="center"/>
              <w:rPr>
                <w:rFonts w:ascii="Cambria" w:hAnsi="Cambria" w:cs="Calibri"/>
                <w:sz w:val="20"/>
                <w:szCs w:val="20"/>
                <w:lang w:eastAsia="ar-SA"/>
              </w:rPr>
            </w:pPr>
            <w:r w:rsidRPr="001B62A6">
              <w:rPr>
                <w:rFonts w:ascii="Cambria" w:hAnsi="Cambria" w:cs="Calibri"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C40D5" w14:textId="77777777" w:rsidR="001B62A6" w:rsidRPr="001B62A6" w:rsidRDefault="001B62A6" w:rsidP="001B62A6">
            <w:pPr>
              <w:suppressAutoHyphens/>
              <w:spacing w:before="120" w:after="120" w:line="276" w:lineRule="auto"/>
              <w:jc w:val="center"/>
              <w:rPr>
                <w:rFonts w:ascii="Cambria" w:hAnsi="Cambria" w:cs="Calibri"/>
                <w:sz w:val="20"/>
                <w:szCs w:val="20"/>
                <w:lang w:eastAsia="ar-SA"/>
              </w:rPr>
            </w:pPr>
            <w:r w:rsidRPr="001B62A6">
              <w:rPr>
                <w:rFonts w:ascii="Cambria" w:hAnsi="Cambria" w:cs="Calibri"/>
                <w:sz w:val="20"/>
                <w:szCs w:val="20"/>
                <w:lang w:eastAsia="ar-SA"/>
              </w:rPr>
              <w:t>Nr wersji</w:t>
            </w:r>
            <w:r w:rsidRPr="001B62A6">
              <w:rPr>
                <w:rFonts w:ascii="Cambria" w:hAnsi="Cambria" w:cs="Calibri"/>
                <w:sz w:val="20"/>
                <w:szCs w:val="20"/>
                <w:lang w:eastAsia="ar-SA"/>
              </w:rPr>
              <w:br/>
              <w:t>(nr seryjny)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029A3" w14:textId="77777777" w:rsidR="001B62A6" w:rsidRPr="001B62A6" w:rsidRDefault="001B62A6" w:rsidP="001B62A6">
            <w:pPr>
              <w:suppressAutoHyphens/>
              <w:spacing w:before="120" w:after="120" w:line="276" w:lineRule="auto"/>
              <w:jc w:val="center"/>
              <w:rPr>
                <w:rFonts w:ascii="Cambria" w:hAnsi="Cambria" w:cs="Calibri"/>
                <w:sz w:val="20"/>
                <w:szCs w:val="20"/>
                <w:lang w:eastAsia="ar-SA"/>
              </w:rPr>
            </w:pPr>
            <w:r w:rsidRPr="001B62A6">
              <w:rPr>
                <w:rFonts w:ascii="Cambria" w:hAnsi="Cambria" w:cs="Calibri"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A083D" w14:textId="77777777" w:rsidR="001B62A6" w:rsidRPr="001B62A6" w:rsidRDefault="001B62A6" w:rsidP="001B62A6">
            <w:pPr>
              <w:suppressAutoHyphens/>
              <w:spacing w:before="120" w:after="120" w:line="276" w:lineRule="auto"/>
              <w:jc w:val="center"/>
              <w:rPr>
                <w:rFonts w:ascii="Cambria" w:hAnsi="Cambria" w:cs="Calibri"/>
                <w:sz w:val="20"/>
                <w:szCs w:val="20"/>
                <w:lang w:eastAsia="ar-SA"/>
              </w:rPr>
            </w:pPr>
            <w:r w:rsidRPr="001B62A6">
              <w:rPr>
                <w:rFonts w:ascii="Cambria" w:hAnsi="Cambria" w:cs="Calibri"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AE493" w14:textId="77777777" w:rsidR="001B62A6" w:rsidRPr="001B62A6" w:rsidRDefault="001B62A6" w:rsidP="001B62A6">
            <w:pPr>
              <w:suppressAutoHyphens/>
              <w:spacing w:before="120" w:after="120" w:line="276" w:lineRule="auto"/>
              <w:jc w:val="center"/>
              <w:rPr>
                <w:rFonts w:ascii="Cambria" w:hAnsi="Cambria" w:cs="Calibri"/>
                <w:sz w:val="20"/>
                <w:szCs w:val="20"/>
                <w:lang w:eastAsia="ar-SA"/>
              </w:rPr>
            </w:pPr>
            <w:r w:rsidRPr="001B62A6">
              <w:rPr>
                <w:rFonts w:ascii="Cambria" w:hAnsi="Cambria" w:cs="Calibri"/>
                <w:sz w:val="20"/>
                <w:szCs w:val="20"/>
                <w:lang w:eastAsia="ar-SA"/>
              </w:rPr>
              <w:t>Wartość</w:t>
            </w:r>
          </w:p>
        </w:tc>
      </w:tr>
      <w:tr w:rsidR="001B62A6" w:rsidRPr="001B62A6" w14:paraId="43805C44" w14:textId="77777777" w:rsidTr="00223C4B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746F3" w14:textId="77777777" w:rsidR="001B62A6" w:rsidRPr="001B62A6" w:rsidRDefault="001B62A6" w:rsidP="001B62A6">
            <w:pPr>
              <w:suppressAutoHyphens/>
              <w:snapToGrid w:val="0"/>
              <w:spacing w:before="0" w:after="0" w:line="276" w:lineRule="auto"/>
              <w:jc w:val="both"/>
              <w:rPr>
                <w:rFonts w:ascii="Cambria" w:hAnsi="Cambria" w:cs="Calibri"/>
                <w:sz w:val="20"/>
                <w:szCs w:val="20"/>
                <w:lang w:eastAsia="ar-SA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9C5C0" w14:textId="77777777" w:rsidR="001B62A6" w:rsidRPr="001B62A6" w:rsidRDefault="001B62A6" w:rsidP="001B62A6">
            <w:pPr>
              <w:suppressAutoHyphens/>
              <w:snapToGrid w:val="0"/>
              <w:spacing w:before="0" w:after="0" w:line="276" w:lineRule="auto"/>
              <w:jc w:val="both"/>
              <w:rPr>
                <w:rFonts w:ascii="Cambria" w:hAnsi="Cambria" w:cs="Calibri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418B0" w14:textId="77777777" w:rsidR="001B62A6" w:rsidRPr="001B62A6" w:rsidRDefault="001B62A6" w:rsidP="001B62A6">
            <w:pPr>
              <w:suppressAutoHyphens/>
              <w:snapToGrid w:val="0"/>
              <w:spacing w:before="0" w:after="0" w:line="276" w:lineRule="auto"/>
              <w:jc w:val="both"/>
              <w:rPr>
                <w:rFonts w:ascii="Cambria" w:hAnsi="Cambria" w:cs="Calibri"/>
                <w:sz w:val="20"/>
                <w:szCs w:val="20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3EBC9" w14:textId="77777777" w:rsidR="001B62A6" w:rsidRPr="001B62A6" w:rsidRDefault="001B62A6" w:rsidP="001B62A6">
            <w:pPr>
              <w:suppressAutoHyphens/>
              <w:snapToGrid w:val="0"/>
              <w:spacing w:before="0" w:after="0" w:line="276" w:lineRule="auto"/>
              <w:jc w:val="both"/>
              <w:rPr>
                <w:rFonts w:ascii="Cambria" w:hAnsi="Cambria" w:cs="Calibri"/>
                <w:sz w:val="20"/>
                <w:szCs w:val="20"/>
                <w:lang w:eastAsia="ar-SA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93B50" w14:textId="77777777" w:rsidR="001B62A6" w:rsidRPr="001B62A6" w:rsidRDefault="001B62A6" w:rsidP="001B62A6">
            <w:pPr>
              <w:suppressAutoHyphens/>
              <w:snapToGrid w:val="0"/>
              <w:spacing w:before="0" w:after="0" w:line="276" w:lineRule="auto"/>
              <w:jc w:val="both"/>
              <w:rPr>
                <w:rFonts w:ascii="Cambria" w:hAnsi="Cambria" w:cs="Calibri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535DE" w14:textId="77777777" w:rsidR="001B62A6" w:rsidRPr="001B62A6" w:rsidRDefault="001B62A6" w:rsidP="001B62A6">
            <w:pPr>
              <w:suppressAutoHyphens/>
              <w:snapToGrid w:val="0"/>
              <w:spacing w:before="0" w:after="0" w:line="276" w:lineRule="auto"/>
              <w:jc w:val="both"/>
              <w:rPr>
                <w:rFonts w:ascii="Cambria" w:hAnsi="Cambria" w:cs="Calibri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1B62A6" w:rsidRPr="001B62A6" w14:paraId="28CD89F8" w14:textId="77777777" w:rsidTr="00223C4B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075A5" w14:textId="77777777" w:rsidR="001B62A6" w:rsidRPr="001B62A6" w:rsidRDefault="001B62A6" w:rsidP="001B62A6">
            <w:pPr>
              <w:suppressAutoHyphens/>
              <w:snapToGrid w:val="0"/>
              <w:spacing w:before="0" w:after="0" w:line="276" w:lineRule="auto"/>
              <w:jc w:val="both"/>
              <w:rPr>
                <w:rFonts w:ascii="Cambria" w:hAnsi="Cambria" w:cs="Calibri"/>
                <w:sz w:val="20"/>
                <w:szCs w:val="20"/>
                <w:lang w:eastAsia="ar-SA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E05B8" w14:textId="77777777" w:rsidR="001B62A6" w:rsidRPr="001B62A6" w:rsidRDefault="001B62A6" w:rsidP="001B62A6">
            <w:pPr>
              <w:suppressAutoHyphens/>
              <w:snapToGrid w:val="0"/>
              <w:spacing w:before="0" w:after="0" w:line="276" w:lineRule="auto"/>
              <w:jc w:val="both"/>
              <w:rPr>
                <w:rFonts w:ascii="Cambria" w:hAnsi="Cambria" w:cs="Calibri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E4852" w14:textId="77777777" w:rsidR="001B62A6" w:rsidRPr="001B62A6" w:rsidRDefault="001B62A6" w:rsidP="001B62A6">
            <w:pPr>
              <w:suppressAutoHyphens/>
              <w:snapToGrid w:val="0"/>
              <w:spacing w:before="0" w:after="0" w:line="276" w:lineRule="auto"/>
              <w:jc w:val="both"/>
              <w:rPr>
                <w:rFonts w:ascii="Cambria" w:hAnsi="Cambria" w:cs="Calibri"/>
                <w:sz w:val="20"/>
                <w:szCs w:val="20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A961E2" w14:textId="77777777" w:rsidR="001B62A6" w:rsidRPr="001B62A6" w:rsidRDefault="001B62A6" w:rsidP="001B62A6">
            <w:pPr>
              <w:suppressAutoHyphens/>
              <w:snapToGrid w:val="0"/>
              <w:spacing w:before="0" w:after="0" w:line="276" w:lineRule="auto"/>
              <w:jc w:val="both"/>
              <w:rPr>
                <w:rFonts w:ascii="Cambria" w:hAnsi="Cambria" w:cs="Calibri"/>
                <w:sz w:val="20"/>
                <w:szCs w:val="20"/>
                <w:lang w:eastAsia="ar-SA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CEAC1" w14:textId="77777777" w:rsidR="001B62A6" w:rsidRPr="001B62A6" w:rsidRDefault="001B62A6" w:rsidP="001B62A6">
            <w:pPr>
              <w:suppressAutoHyphens/>
              <w:snapToGrid w:val="0"/>
              <w:spacing w:before="0" w:after="0" w:line="276" w:lineRule="auto"/>
              <w:jc w:val="both"/>
              <w:rPr>
                <w:rFonts w:ascii="Cambria" w:hAnsi="Cambria" w:cs="Calibri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6A4D0" w14:textId="77777777" w:rsidR="001B62A6" w:rsidRPr="001B62A6" w:rsidRDefault="001B62A6" w:rsidP="001B62A6">
            <w:pPr>
              <w:suppressAutoHyphens/>
              <w:snapToGrid w:val="0"/>
              <w:spacing w:before="0" w:after="0" w:line="276" w:lineRule="auto"/>
              <w:jc w:val="both"/>
              <w:rPr>
                <w:rFonts w:ascii="Cambria" w:hAnsi="Cambria" w:cs="Calibri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</w:tbl>
    <w:p w14:paraId="7032B0BA" w14:textId="77777777" w:rsidR="001B62A6" w:rsidRPr="001B62A6" w:rsidRDefault="001B62A6" w:rsidP="001B62A6">
      <w:pPr>
        <w:suppressAutoHyphens/>
        <w:spacing w:before="0" w:after="120" w:line="276" w:lineRule="auto"/>
        <w:rPr>
          <w:rFonts w:ascii="Cambria" w:hAnsi="Cambria" w:cs="Calibri"/>
          <w:sz w:val="20"/>
          <w:szCs w:val="20"/>
          <w:lang w:eastAsia="ar-SA"/>
        </w:rPr>
      </w:pPr>
    </w:p>
    <w:p w14:paraId="63B2D444" w14:textId="77777777" w:rsidR="001B62A6" w:rsidRPr="001B62A6" w:rsidRDefault="001B62A6" w:rsidP="001B62A6">
      <w:pPr>
        <w:suppressAutoHyphens/>
        <w:spacing w:before="0" w:after="0" w:line="240" w:lineRule="auto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Strony oświadczają, że przedmiot zamówienia </w:t>
      </w:r>
      <w:r w:rsidRPr="001B62A6">
        <w:rPr>
          <w:rFonts w:ascii="Cambria" w:hAnsi="Cambria" w:cs="Calibri"/>
          <w:b/>
          <w:sz w:val="20"/>
          <w:szCs w:val="20"/>
          <w:lang w:eastAsia="ar-SA"/>
        </w:rPr>
        <w:t>został/ nie został</w:t>
      </w:r>
      <w:r w:rsidRPr="001B62A6">
        <w:rPr>
          <w:rFonts w:ascii="Cambria" w:hAnsi="Cambria" w:cs="Calibri"/>
          <w:sz w:val="20"/>
          <w:szCs w:val="20"/>
          <w:lang w:eastAsia="ar-SA"/>
        </w:rPr>
        <w:t xml:space="preserve">* przez Wykonawcę zrealizowany zgodnie z postanowieniami SWZ, ofertą Wykonawcy oraz funkcjonuje prawidłowo, a dostawa została zrealizowana zgodnie/niezgodnie* z zapisami umowy nr ………………,  z dnia ……………………… </w:t>
      </w:r>
    </w:p>
    <w:p w14:paraId="5E8628EA" w14:textId="77777777" w:rsidR="001B62A6" w:rsidRPr="001B62A6" w:rsidRDefault="001B62A6" w:rsidP="001B62A6">
      <w:pPr>
        <w:suppressAutoHyphens/>
        <w:spacing w:before="0" w:after="0" w:line="240" w:lineRule="auto"/>
        <w:rPr>
          <w:rFonts w:ascii="Cambria" w:hAnsi="Cambria" w:cs="Calibri"/>
          <w:sz w:val="20"/>
          <w:szCs w:val="20"/>
          <w:lang w:eastAsia="ar-SA"/>
        </w:rPr>
      </w:pPr>
    </w:p>
    <w:p w14:paraId="5BDC8EA5" w14:textId="77777777" w:rsidR="001B62A6" w:rsidRPr="001B62A6" w:rsidRDefault="001B62A6" w:rsidP="001B62A6">
      <w:pPr>
        <w:suppressAutoHyphens/>
        <w:spacing w:before="0" w:after="0" w:line="240" w:lineRule="auto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Strona odbierająca potwierdza, że wyżej wymienione przedmioty/urządzenia zostały odebrane bez zastrzeżeń jako w pełni sprawne przez uprawnionych pracowników.*</w:t>
      </w:r>
    </w:p>
    <w:p w14:paraId="37593086" w14:textId="77777777" w:rsidR="001B62A6" w:rsidRPr="001B62A6" w:rsidRDefault="001B62A6" w:rsidP="001B62A6">
      <w:pPr>
        <w:suppressAutoHyphens/>
        <w:spacing w:before="0" w:after="0" w:line="240" w:lineRule="auto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Strona odbierająca stwierdza, że nie dokonała odbioru z przyczyn określonych w uwagach do protokołu.*</w:t>
      </w:r>
    </w:p>
    <w:p w14:paraId="73A763B0" w14:textId="77777777" w:rsidR="001B62A6" w:rsidRPr="001B62A6" w:rsidRDefault="001B62A6" w:rsidP="001B62A6">
      <w:pPr>
        <w:suppressAutoHyphens/>
        <w:spacing w:before="0" w:after="0" w:line="240" w:lineRule="auto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Protokół spisano w dwóch jednobrzmiących egzemplarzach.</w:t>
      </w:r>
    </w:p>
    <w:p w14:paraId="77A83D10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sz w:val="20"/>
          <w:szCs w:val="20"/>
          <w:lang w:eastAsia="ar-SA"/>
        </w:rPr>
      </w:pPr>
    </w:p>
    <w:p w14:paraId="0C3B7ED5" w14:textId="77777777" w:rsidR="001B62A6" w:rsidRPr="001B62A6" w:rsidRDefault="001B62A6" w:rsidP="001B62A6">
      <w:pPr>
        <w:suppressAutoHyphens/>
        <w:spacing w:before="0" w:after="0" w:line="276" w:lineRule="auto"/>
        <w:jc w:val="center"/>
        <w:rPr>
          <w:rFonts w:ascii="Cambria" w:hAnsi="Cambria" w:cs="Calibri"/>
          <w:sz w:val="20"/>
          <w:szCs w:val="20"/>
          <w:lang w:eastAsia="ar-SA"/>
        </w:rPr>
      </w:pPr>
    </w:p>
    <w:p w14:paraId="617D7A22" w14:textId="77777777" w:rsidR="001B62A6" w:rsidRPr="001B62A6" w:rsidRDefault="001B62A6" w:rsidP="001B62A6">
      <w:pPr>
        <w:suppressAutoHyphens/>
        <w:spacing w:before="0" w:after="0" w:line="276" w:lineRule="auto"/>
        <w:jc w:val="center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UWAGI</w:t>
      </w:r>
    </w:p>
    <w:p w14:paraId="25C35281" w14:textId="77777777" w:rsidR="001B62A6" w:rsidRPr="001B62A6" w:rsidRDefault="001B62A6" w:rsidP="001B62A6">
      <w:pPr>
        <w:suppressAutoHyphens/>
        <w:spacing w:before="0" w:after="0" w:line="276" w:lineRule="auto"/>
        <w:jc w:val="center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5140E4C5" w14:textId="77777777" w:rsidR="001B62A6" w:rsidRPr="001B62A6" w:rsidRDefault="001B62A6" w:rsidP="001B62A6">
      <w:pPr>
        <w:suppressAutoHyphens/>
        <w:spacing w:before="0" w:after="0" w:line="276" w:lineRule="auto"/>
        <w:jc w:val="center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41954577" w14:textId="77777777" w:rsidR="001B62A6" w:rsidRPr="001B62A6" w:rsidRDefault="001B62A6" w:rsidP="001B62A6">
      <w:pPr>
        <w:suppressAutoHyphens/>
        <w:spacing w:before="0" w:after="0" w:line="276" w:lineRule="auto"/>
        <w:jc w:val="center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1696AF4A" w14:textId="77777777" w:rsidR="001B62A6" w:rsidRPr="001B62A6" w:rsidRDefault="001B62A6" w:rsidP="001B62A6">
      <w:pPr>
        <w:suppressAutoHyphens/>
        <w:spacing w:before="0" w:after="0" w:line="276" w:lineRule="auto"/>
        <w:jc w:val="center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…………………………………………………………………………………………….……………</w:t>
      </w:r>
    </w:p>
    <w:p w14:paraId="2DCF612E" w14:textId="77777777" w:rsidR="001B62A6" w:rsidRPr="001B62A6" w:rsidRDefault="001B62A6" w:rsidP="001B62A6">
      <w:pPr>
        <w:suppressAutoHyphens/>
        <w:spacing w:before="0" w:after="0" w:line="276" w:lineRule="auto"/>
        <w:jc w:val="center"/>
        <w:rPr>
          <w:rFonts w:ascii="Cambria" w:hAnsi="Cambria" w:cs="Calibri"/>
          <w:sz w:val="20"/>
          <w:szCs w:val="20"/>
          <w:lang w:eastAsia="ar-SA"/>
        </w:rPr>
      </w:pPr>
    </w:p>
    <w:p w14:paraId="07CFFD80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Strona przekazująca:                                                                   </w:t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Pr="001B62A6">
        <w:rPr>
          <w:rFonts w:ascii="Cambria" w:hAnsi="Cambria" w:cs="Calibri"/>
          <w:sz w:val="20"/>
          <w:szCs w:val="20"/>
          <w:lang w:eastAsia="ar-SA"/>
        </w:rPr>
        <w:tab/>
        <w:t>Strona odbierająca:</w:t>
      </w:r>
    </w:p>
    <w:p w14:paraId="513CDE88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sz w:val="20"/>
          <w:szCs w:val="20"/>
          <w:lang w:eastAsia="ar-SA"/>
        </w:rPr>
      </w:pPr>
    </w:p>
    <w:p w14:paraId="2731E8BD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sz w:val="20"/>
          <w:szCs w:val="20"/>
          <w:lang w:eastAsia="ar-SA"/>
        </w:rPr>
      </w:pPr>
    </w:p>
    <w:p w14:paraId="40BA72A0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sz w:val="20"/>
          <w:szCs w:val="20"/>
          <w:lang w:eastAsia="ar-SA"/>
        </w:rPr>
      </w:pPr>
    </w:p>
    <w:p w14:paraId="4BCC4768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sz w:val="20"/>
          <w:szCs w:val="20"/>
          <w:lang w:eastAsia="ar-SA"/>
        </w:rPr>
      </w:pPr>
    </w:p>
    <w:p w14:paraId="76DC2E1B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sz w:val="20"/>
          <w:szCs w:val="20"/>
          <w:lang w:eastAsia="ar-SA"/>
        </w:rPr>
      </w:pPr>
    </w:p>
    <w:p w14:paraId="77E1AD07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……………………………                                                               </w:t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Pr="001B62A6">
        <w:rPr>
          <w:rFonts w:ascii="Cambria" w:hAnsi="Cambria" w:cs="Calibri"/>
          <w:sz w:val="20"/>
          <w:szCs w:val="20"/>
          <w:lang w:eastAsia="ar-SA"/>
        </w:rPr>
        <w:tab/>
        <w:t>…………………………..</w:t>
      </w:r>
    </w:p>
    <w:p w14:paraId="27B7E30D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(podpis i pieczęć)                                     </w:t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Pr="001B62A6">
        <w:rPr>
          <w:rFonts w:ascii="Cambria" w:hAnsi="Cambria" w:cs="Calibri"/>
          <w:sz w:val="20"/>
          <w:szCs w:val="20"/>
          <w:lang w:eastAsia="ar-SA"/>
        </w:rPr>
        <w:tab/>
        <w:t>(podpis i pieczęć )</w:t>
      </w:r>
    </w:p>
    <w:p w14:paraId="548E26CA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sz w:val="20"/>
          <w:szCs w:val="20"/>
          <w:lang w:eastAsia="ar-SA"/>
        </w:rPr>
      </w:pPr>
    </w:p>
    <w:p w14:paraId="6C72EEA5" w14:textId="77777777" w:rsidR="001B62A6" w:rsidRPr="001B62A6" w:rsidRDefault="001B62A6" w:rsidP="001B62A6">
      <w:pPr>
        <w:suppressAutoHyphens/>
        <w:spacing w:before="0" w:after="0" w:line="276" w:lineRule="auto"/>
        <w:jc w:val="center"/>
        <w:rPr>
          <w:rFonts w:cs="Calibri"/>
          <w:sz w:val="20"/>
          <w:szCs w:val="20"/>
          <w:lang w:eastAsia="ar-SA"/>
        </w:rPr>
      </w:pPr>
    </w:p>
    <w:p w14:paraId="103A12ED" w14:textId="77777777" w:rsidR="001B62A6" w:rsidRPr="001B62A6" w:rsidRDefault="001B62A6" w:rsidP="001B62A6">
      <w:pPr>
        <w:suppressAutoHyphens/>
        <w:spacing w:before="0" w:after="0" w:line="276" w:lineRule="auto"/>
        <w:jc w:val="center"/>
        <w:rPr>
          <w:rFonts w:cs="Calibri"/>
          <w:sz w:val="20"/>
          <w:szCs w:val="20"/>
          <w:lang w:eastAsia="ar-SA"/>
        </w:rPr>
      </w:pPr>
    </w:p>
    <w:p w14:paraId="36E537CA" w14:textId="24904C63" w:rsidR="00A834F4" w:rsidRPr="002544A5" w:rsidRDefault="001B62A6" w:rsidP="002544A5">
      <w:pPr>
        <w:suppressAutoHyphens/>
        <w:spacing w:before="0" w:after="0" w:line="276" w:lineRule="auto"/>
        <w:ind w:left="360"/>
        <w:rPr>
          <w:rFonts w:cs="Calibri"/>
          <w:sz w:val="20"/>
          <w:szCs w:val="20"/>
          <w:lang w:eastAsia="ar-SA"/>
        </w:rPr>
      </w:pPr>
      <w:r w:rsidRPr="001B62A6">
        <w:rPr>
          <w:rFonts w:cs="Calibri"/>
          <w:sz w:val="20"/>
          <w:szCs w:val="20"/>
          <w:lang w:eastAsia="ar-SA"/>
        </w:rPr>
        <w:t xml:space="preserve">*  </w:t>
      </w:r>
      <w:r w:rsidRPr="001B62A6">
        <w:rPr>
          <w:rFonts w:cs="Calibri"/>
          <w:i/>
          <w:sz w:val="20"/>
          <w:szCs w:val="20"/>
          <w:lang w:eastAsia="ar-SA"/>
        </w:rPr>
        <w:t>niepotrzebne skreślić</w:t>
      </w:r>
    </w:p>
    <w:sectPr w:rsidR="00A834F4" w:rsidRPr="002544A5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062C2" w14:textId="77777777" w:rsidR="00A34049" w:rsidRDefault="00A34049">
      <w:r>
        <w:separator/>
      </w:r>
    </w:p>
  </w:endnote>
  <w:endnote w:type="continuationSeparator" w:id="0">
    <w:p w14:paraId="41FFB2D3" w14:textId="77777777" w:rsidR="00A34049" w:rsidRDefault="00A3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97E6A" w14:textId="68EAC296" w:rsidR="00C24F21" w:rsidRPr="00D46AC1" w:rsidRDefault="00C24F21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44BA0" w14:textId="0FA74D77" w:rsidR="00760990" w:rsidRPr="00D46AC1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D46AC1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6AC1">
      <w:rPr>
        <w:rFonts w:cs="Calibri"/>
        <w:color w:val="646464"/>
        <w:sz w:val="10"/>
        <w:szCs w:val="10"/>
      </w:rPr>
      <w:t xml:space="preserve">CENTRUM PROJEKTÓW POLSKA CYFROWA </w:t>
    </w:r>
    <w:r w:rsidRPr="00D46AC1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D46AC1" w:rsidRPr="00D46AC1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73AEB01D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3" name="Obraz 3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475993" w14:textId="77777777" w:rsidR="00A34049" w:rsidRDefault="00A34049">
      <w:r>
        <w:separator/>
      </w:r>
    </w:p>
  </w:footnote>
  <w:footnote w:type="continuationSeparator" w:id="0">
    <w:p w14:paraId="78BE6232" w14:textId="77777777" w:rsidR="00A34049" w:rsidRDefault="00A34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6005832"/>
      <w:docPartObj>
        <w:docPartGallery w:val="Page Numbers (Top of Page)"/>
        <w:docPartUnique/>
      </w:docPartObj>
    </w:sdtPr>
    <w:sdtEndPr/>
    <w:sdtContent>
      <w:p w14:paraId="0574FC59" w14:textId="196118CE" w:rsidR="00D46AC1" w:rsidRDefault="00D46AC1" w:rsidP="00D46AC1">
        <w:pPr>
          <w:pStyle w:val="Nagwek"/>
          <w:jc w:val="right"/>
          <w:rPr>
            <w:rFonts w:ascii="Cambria" w:hAnsi="Cambria"/>
            <w:b/>
          </w:rPr>
        </w:pPr>
        <w:r w:rsidRPr="00D46AC1">
          <w:rPr>
            <w:rFonts w:ascii="Cambria" w:hAnsi="Cambria"/>
            <w:b/>
          </w:rPr>
          <w:t xml:space="preserve"> </w:t>
        </w:r>
      </w:p>
      <w:p w14:paraId="5769DBD3" w14:textId="0081FAB9" w:rsidR="00AF3CB9" w:rsidRPr="00D46AC1" w:rsidRDefault="00D46AC1" w:rsidP="00D44C3C">
        <w:pPr>
          <w:pStyle w:val="Nagwek"/>
          <w:rPr>
            <w:rFonts w:ascii="Cambria" w:hAnsi="Cambria"/>
            <w:b/>
            <w:sz w:val="20"/>
            <w:szCs w:val="20"/>
          </w:rPr>
        </w:pPr>
        <w:r w:rsidRPr="00070440">
          <w:rPr>
            <w:rFonts w:ascii="Cambria" w:hAnsi="Cambria"/>
            <w:b/>
            <w:sz w:val="20"/>
            <w:szCs w:val="20"/>
          </w:rPr>
          <w:t xml:space="preserve">Numer referencyjny: </w:t>
        </w:r>
        <w:r w:rsidR="00D44C3C" w:rsidRPr="00D44C3C">
          <w:rPr>
            <w:rFonts w:ascii="Cambria" w:hAnsi="Cambria" w:cs="Cambria"/>
            <w:b/>
            <w:bCs/>
            <w:sz w:val="20"/>
            <w:szCs w:val="20"/>
          </w:rPr>
          <w:t>Inf.271.2.2025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mbria" w:hAnsi="Cambria" w:cs="Arial" w:hint="default"/>
        <w:b w:val="0"/>
        <w:sz w:val="20"/>
        <w:szCs w:val="20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0000005"/>
    <w:multiLevelType w:val="singleLevel"/>
    <w:tmpl w:val="EFAE689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Times New Roman" w:hint="default"/>
        <w:sz w:val="20"/>
        <w:szCs w:val="20"/>
      </w:rPr>
    </w:lvl>
  </w:abstractNum>
  <w:abstractNum w:abstractNumId="3" w15:restartNumberingAfterBreak="0">
    <w:nsid w:val="00000006"/>
    <w:multiLevelType w:val="singleLevel"/>
    <w:tmpl w:val="C0BA2230"/>
    <w:name w:val="WW8Num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Arial" w:hint="default"/>
        <w:b w:val="0"/>
        <w:i w:val="0"/>
      </w:rPr>
    </w:lvl>
  </w:abstractNum>
  <w:abstractNum w:abstractNumId="4" w15:restartNumberingAfterBreak="0">
    <w:nsid w:val="00000007"/>
    <w:multiLevelType w:val="singleLevel"/>
    <w:tmpl w:val="A008BD86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color w:val="000000"/>
        <w:sz w:val="20"/>
        <w:szCs w:val="20"/>
      </w:r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6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93159"/>
    <w:multiLevelType w:val="hybridMultilevel"/>
    <w:tmpl w:val="E558EC90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D5359F"/>
    <w:multiLevelType w:val="singleLevel"/>
    <w:tmpl w:val="C0BA22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</w:rPr>
    </w:lvl>
  </w:abstractNum>
  <w:abstractNum w:abstractNumId="2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360485"/>
    <w:multiLevelType w:val="hybridMultilevel"/>
    <w:tmpl w:val="0FBE5D2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8B1126"/>
    <w:multiLevelType w:val="hybridMultilevel"/>
    <w:tmpl w:val="9B385918"/>
    <w:lvl w:ilvl="0" w:tplc="4DB2397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102B4E"/>
    <w:multiLevelType w:val="hybridMultilevel"/>
    <w:tmpl w:val="13F2A6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16"/>
  </w:num>
  <w:num w:numId="5">
    <w:abstractNumId w:val="28"/>
  </w:num>
  <w:num w:numId="6">
    <w:abstractNumId w:val="25"/>
  </w:num>
  <w:num w:numId="7">
    <w:abstractNumId w:val="27"/>
  </w:num>
  <w:num w:numId="8">
    <w:abstractNumId w:val="7"/>
  </w:num>
  <w:num w:numId="9">
    <w:abstractNumId w:val="8"/>
  </w:num>
  <w:num w:numId="10">
    <w:abstractNumId w:val="23"/>
  </w:num>
  <w:num w:numId="11">
    <w:abstractNumId w:val="18"/>
  </w:num>
  <w:num w:numId="12">
    <w:abstractNumId w:val="29"/>
  </w:num>
  <w:num w:numId="13">
    <w:abstractNumId w:val="22"/>
  </w:num>
  <w:num w:numId="14">
    <w:abstractNumId w:val="17"/>
  </w:num>
  <w:num w:numId="15">
    <w:abstractNumId w:val="15"/>
  </w:num>
  <w:num w:numId="16">
    <w:abstractNumId w:val="13"/>
  </w:num>
  <w:num w:numId="17">
    <w:abstractNumId w:val="21"/>
  </w:num>
  <w:num w:numId="18">
    <w:abstractNumId w:val="10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6"/>
  </w:num>
  <w:num w:numId="26">
    <w:abstractNumId w:val="11"/>
  </w:num>
  <w:num w:numId="27">
    <w:abstractNumId w:val="24"/>
  </w:num>
  <w:num w:numId="28">
    <w:abstractNumId w:val="14"/>
  </w:num>
  <w:num w:numId="29">
    <w:abstractNumId w:val="26"/>
  </w:num>
  <w:num w:numId="30">
    <w:abstractNumId w:val="30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0F708E"/>
    <w:rsid w:val="0010162A"/>
    <w:rsid w:val="001561C5"/>
    <w:rsid w:val="001B62A6"/>
    <w:rsid w:val="001E3DB6"/>
    <w:rsid w:val="00214307"/>
    <w:rsid w:val="002544A5"/>
    <w:rsid w:val="002571F6"/>
    <w:rsid w:val="002B08FC"/>
    <w:rsid w:val="002D66BB"/>
    <w:rsid w:val="002E6BDD"/>
    <w:rsid w:val="002F66E8"/>
    <w:rsid w:val="00310274"/>
    <w:rsid w:val="00312683"/>
    <w:rsid w:val="003134FE"/>
    <w:rsid w:val="003816DA"/>
    <w:rsid w:val="00385FFB"/>
    <w:rsid w:val="00412555"/>
    <w:rsid w:val="00482EA3"/>
    <w:rsid w:val="004844AD"/>
    <w:rsid w:val="004E62F6"/>
    <w:rsid w:val="005115C2"/>
    <w:rsid w:val="0053749D"/>
    <w:rsid w:val="005A056A"/>
    <w:rsid w:val="005B7917"/>
    <w:rsid w:val="005E22E2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8784C"/>
    <w:rsid w:val="008C4DE6"/>
    <w:rsid w:val="00902CDD"/>
    <w:rsid w:val="00960938"/>
    <w:rsid w:val="009A5797"/>
    <w:rsid w:val="009B7B29"/>
    <w:rsid w:val="009F4FD0"/>
    <w:rsid w:val="00A25198"/>
    <w:rsid w:val="00A34049"/>
    <w:rsid w:val="00A42564"/>
    <w:rsid w:val="00A834F4"/>
    <w:rsid w:val="00A8394D"/>
    <w:rsid w:val="00A938BD"/>
    <w:rsid w:val="00A97B93"/>
    <w:rsid w:val="00AD274B"/>
    <w:rsid w:val="00AF3CB9"/>
    <w:rsid w:val="00AF4EB4"/>
    <w:rsid w:val="00B371AE"/>
    <w:rsid w:val="00B546E9"/>
    <w:rsid w:val="00B619ED"/>
    <w:rsid w:val="00B82EF6"/>
    <w:rsid w:val="00BA0198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41DE6"/>
    <w:rsid w:val="00D44C3C"/>
    <w:rsid w:val="00D46AC1"/>
    <w:rsid w:val="00DC0C56"/>
    <w:rsid w:val="00E1663C"/>
    <w:rsid w:val="00EA5546"/>
    <w:rsid w:val="00EB7791"/>
    <w:rsid w:val="00EE312E"/>
    <w:rsid w:val="00F02C41"/>
    <w:rsid w:val="00F6134F"/>
    <w:rsid w:val="00F753C2"/>
    <w:rsid w:val="00F8620F"/>
    <w:rsid w:val="00FC4AB1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D46A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purl.org/dc/terms/"/>
    <ds:schemaRef ds:uri="fee5f0c2-8058-4274-a625-611a6a34604d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19CC18A1-142C-47A6-A546-8E132B2CE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1726</Words>
  <Characters>10359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Użytkownik</cp:lastModifiedBy>
  <cp:revision>14</cp:revision>
  <cp:lastPrinted>2018-03-26T09:55:00Z</cp:lastPrinted>
  <dcterms:created xsi:type="dcterms:W3CDTF">2025-11-04T14:52:00Z</dcterms:created>
  <dcterms:modified xsi:type="dcterms:W3CDTF">2025-12-02T14:13:00Z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