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DA618" w14:textId="77777777" w:rsidR="002A2166" w:rsidRPr="00CD4033" w:rsidRDefault="002A2166" w:rsidP="00967FA6">
      <w:pPr>
        <w:pStyle w:val="WW-Domylny"/>
        <w:spacing w:after="0" w:line="324" w:lineRule="auto"/>
        <w:rPr>
          <w:rFonts w:asciiTheme="minorHAnsi" w:hAnsiTheme="minorHAnsi" w:cstheme="minorHAnsi"/>
        </w:rPr>
      </w:pPr>
      <w:r w:rsidRPr="00CD4033">
        <w:rPr>
          <w:rFonts w:asciiTheme="minorHAnsi" w:hAnsiTheme="minorHAnsi" w:cstheme="minorHAnsi"/>
        </w:rPr>
        <w:tab/>
      </w:r>
      <w:r w:rsidRPr="00CD4033">
        <w:rPr>
          <w:rFonts w:asciiTheme="minorHAnsi" w:hAnsiTheme="minorHAnsi" w:cstheme="minorHAnsi"/>
        </w:rPr>
        <w:tab/>
      </w:r>
    </w:p>
    <w:p w14:paraId="4A1C9397" w14:textId="456E294A" w:rsidR="00292899" w:rsidRPr="009D3189" w:rsidRDefault="00292899" w:rsidP="00967FA6">
      <w:pPr>
        <w:pStyle w:val="WW-Domylny"/>
        <w:spacing w:after="0" w:line="324" w:lineRule="auto"/>
        <w:jc w:val="both"/>
        <w:rPr>
          <w:rFonts w:asciiTheme="minorHAnsi" w:hAnsiTheme="minorHAnsi" w:cstheme="minorHAnsi"/>
          <w:b/>
          <w:bCs/>
        </w:rPr>
      </w:pPr>
      <w:r w:rsidRPr="009D3189">
        <w:rPr>
          <w:rFonts w:asciiTheme="minorHAnsi" w:hAnsiTheme="minorHAnsi" w:cstheme="minorHAnsi"/>
        </w:rPr>
        <w:t>N</w:t>
      </w:r>
      <w:r w:rsidR="00746346" w:rsidRPr="009D3189">
        <w:rPr>
          <w:rFonts w:asciiTheme="minorHAnsi" w:hAnsiTheme="minorHAnsi" w:cstheme="minorHAnsi"/>
        </w:rPr>
        <w:t xml:space="preserve">r </w:t>
      </w:r>
      <w:r w:rsidR="00F75BAE" w:rsidRPr="009D3189">
        <w:rPr>
          <w:rFonts w:asciiTheme="minorHAnsi" w:hAnsiTheme="minorHAnsi" w:cstheme="minorHAnsi"/>
        </w:rPr>
        <w:t>postępowania</w:t>
      </w:r>
      <w:r w:rsidR="00746346" w:rsidRPr="009D3189">
        <w:rPr>
          <w:rFonts w:asciiTheme="minorHAnsi" w:hAnsiTheme="minorHAnsi" w:cstheme="minorHAnsi"/>
        </w:rPr>
        <w:t>:</w:t>
      </w:r>
      <w:r w:rsidR="00746346" w:rsidRPr="009D3189">
        <w:rPr>
          <w:rFonts w:asciiTheme="minorHAnsi" w:hAnsiTheme="minorHAnsi" w:cstheme="minorHAnsi"/>
          <w:i/>
          <w:iCs/>
          <w:sz w:val="20"/>
          <w:szCs w:val="20"/>
        </w:rPr>
        <w:t xml:space="preserve"> </w:t>
      </w:r>
      <w:r w:rsidRPr="009D3189">
        <w:rPr>
          <w:rFonts w:asciiTheme="minorHAnsi" w:hAnsiTheme="minorHAnsi" w:cstheme="minorHAnsi"/>
          <w:b/>
          <w:bCs/>
        </w:rPr>
        <w:t>MKLP.AD.261.5.2025.MS</w:t>
      </w:r>
    </w:p>
    <w:p w14:paraId="7F5DB4F7" w14:textId="4556E60A" w:rsidR="00746346" w:rsidRPr="009D3189" w:rsidRDefault="00746346" w:rsidP="00967FA6">
      <w:pPr>
        <w:spacing w:after="0" w:line="324" w:lineRule="auto"/>
        <w:rPr>
          <w:rFonts w:asciiTheme="minorHAnsi" w:hAnsiTheme="minorHAnsi" w:cstheme="minorHAnsi"/>
          <w:i/>
          <w:iCs/>
          <w:sz w:val="20"/>
          <w:szCs w:val="20"/>
        </w:rPr>
      </w:pPr>
    </w:p>
    <w:p w14:paraId="656E5BB4" w14:textId="77777777" w:rsidR="002A2166" w:rsidRPr="009D3189" w:rsidRDefault="002A2166" w:rsidP="00967FA6">
      <w:pPr>
        <w:spacing w:after="0" w:line="324" w:lineRule="auto"/>
        <w:rPr>
          <w:rFonts w:asciiTheme="minorHAnsi" w:hAnsiTheme="minorHAnsi" w:cstheme="minorHAnsi"/>
          <w:sz w:val="32"/>
          <w:szCs w:val="32"/>
        </w:rPr>
      </w:pPr>
    </w:p>
    <w:p w14:paraId="65A86C03" w14:textId="77777777" w:rsidR="00967FA6" w:rsidRPr="009D3189" w:rsidRDefault="00967FA6" w:rsidP="00967FA6">
      <w:pPr>
        <w:shd w:val="clear" w:color="auto" w:fill="FFFFFF"/>
        <w:spacing w:after="0" w:line="324" w:lineRule="auto"/>
        <w:jc w:val="center"/>
        <w:rPr>
          <w:rFonts w:asciiTheme="minorHAnsi" w:hAnsiTheme="minorHAnsi" w:cstheme="minorHAnsi"/>
          <w:b/>
          <w:bCs/>
          <w:color w:val="000000"/>
          <w:spacing w:val="-12"/>
          <w:sz w:val="32"/>
          <w:szCs w:val="32"/>
        </w:rPr>
      </w:pPr>
    </w:p>
    <w:p w14:paraId="55C0E4FE" w14:textId="693D09A8" w:rsidR="002A2166" w:rsidRPr="009D3189" w:rsidRDefault="002A2166" w:rsidP="00967FA6">
      <w:pPr>
        <w:shd w:val="clear" w:color="auto" w:fill="FFFFFF"/>
        <w:spacing w:after="0" w:line="324" w:lineRule="auto"/>
        <w:jc w:val="center"/>
        <w:rPr>
          <w:rFonts w:asciiTheme="minorHAnsi" w:hAnsiTheme="minorHAnsi" w:cstheme="minorHAnsi"/>
          <w:sz w:val="32"/>
          <w:szCs w:val="32"/>
        </w:rPr>
      </w:pPr>
      <w:r w:rsidRPr="009D3189">
        <w:rPr>
          <w:rFonts w:asciiTheme="minorHAnsi" w:hAnsiTheme="minorHAnsi" w:cstheme="minorHAnsi"/>
          <w:b/>
          <w:bCs/>
          <w:color w:val="000000"/>
          <w:spacing w:val="-12"/>
          <w:sz w:val="32"/>
          <w:szCs w:val="32"/>
        </w:rPr>
        <w:t xml:space="preserve">SPECYFIKACJA  WARUNKÓW </w:t>
      </w:r>
      <w:r w:rsidRPr="009D3189">
        <w:rPr>
          <w:rFonts w:asciiTheme="minorHAnsi" w:hAnsiTheme="minorHAnsi" w:cstheme="minorHAnsi"/>
          <w:b/>
          <w:bCs/>
          <w:color w:val="000000"/>
          <w:spacing w:val="-10"/>
          <w:sz w:val="32"/>
          <w:szCs w:val="32"/>
        </w:rPr>
        <w:t>ZAMÓWIENIA</w:t>
      </w:r>
    </w:p>
    <w:p w14:paraId="0107630B" w14:textId="77777777" w:rsidR="000D26C9" w:rsidRPr="009D3189" w:rsidRDefault="000D26C9" w:rsidP="00967FA6">
      <w:pPr>
        <w:pStyle w:val="Stopka"/>
        <w:tabs>
          <w:tab w:val="left" w:pos="4608"/>
        </w:tabs>
        <w:spacing w:after="0" w:line="324" w:lineRule="auto"/>
        <w:jc w:val="center"/>
        <w:rPr>
          <w:rFonts w:asciiTheme="minorHAnsi" w:hAnsiTheme="minorHAnsi" w:cstheme="minorHAnsi"/>
          <w:bCs/>
          <w:sz w:val="24"/>
          <w:szCs w:val="24"/>
        </w:rPr>
      </w:pPr>
    </w:p>
    <w:p w14:paraId="32D91353" w14:textId="77777777" w:rsidR="000D26C9" w:rsidRPr="009D3189" w:rsidRDefault="000D26C9" w:rsidP="00967FA6">
      <w:pPr>
        <w:pStyle w:val="Stopka"/>
        <w:tabs>
          <w:tab w:val="left" w:pos="4608"/>
        </w:tabs>
        <w:spacing w:after="0" w:line="324" w:lineRule="auto"/>
        <w:jc w:val="center"/>
        <w:rPr>
          <w:rFonts w:asciiTheme="minorHAnsi" w:hAnsiTheme="minorHAnsi" w:cstheme="minorHAnsi"/>
          <w:bCs/>
          <w:sz w:val="24"/>
          <w:szCs w:val="24"/>
        </w:rPr>
      </w:pPr>
    </w:p>
    <w:p w14:paraId="0ED0B77B" w14:textId="77777777" w:rsidR="000D26C9" w:rsidRPr="009D3189" w:rsidRDefault="000D26C9" w:rsidP="00967FA6">
      <w:pPr>
        <w:pStyle w:val="Stopka"/>
        <w:tabs>
          <w:tab w:val="left" w:pos="4608"/>
        </w:tabs>
        <w:spacing w:after="0" w:line="324" w:lineRule="auto"/>
        <w:jc w:val="center"/>
        <w:rPr>
          <w:rFonts w:asciiTheme="minorHAnsi" w:hAnsiTheme="minorHAnsi" w:cstheme="minorHAnsi"/>
          <w:bCs/>
          <w:sz w:val="24"/>
          <w:szCs w:val="24"/>
        </w:rPr>
      </w:pPr>
    </w:p>
    <w:p w14:paraId="641DC24E" w14:textId="4CC72484" w:rsidR="002A2166" w:rsidRPr="009D3189" w:rsidRDefault="002A2166" w:rsidP="00967FA6">
      <w:pPr>
        <w:pStyle w:val="Stopka"/>
        <w:tabs>
          <w:tab w:val="left" w:pos="4608"/>
        </w:tabs>
        <w:spacing w:after="0" w:line="324" w:lineRule="auto"/>
        <w:jc w:val="center"/>
        <w:rPr>
          <w:rFonts w:asciiTheme="minorHAnsi" w:hAnsiTheme="minorHAnsi" w:cstheme="minorHAnsi"/>
          <w:bCs/>
          <w:sz w:val="24"/>
          <w:szCs w:val="24"/>
        </w:rPr>
      </w:pPr>
      <w:r w:rsidRPr="009D3189">
        <w:rPr>
          <w:rFonts w:asciiTheme="minorHAnsi" w:hAnsiTheme="minorHAnsi" w:cstheme="minorHAnsi"/>
          <w:bCs/>
          <w:sz w:val="24"/>
          <w:szCs w:val="24"/>
        </w:rPr>
        <w:t>na</w:t>
      </w:r>
    </w:p>
    <w:p w14:paraId="64B428F6" w14:textId="3427252F" w:rsidR="002A2166" w:rsidRPr="009D3189" w:rsidRDefault="000D26C9" w:rsidP="00967FA6">
      <w:pPr>
        <w:pStyle w:val="Domylny"/>
        <w:spacing w:after="0" w:line="324" w:lineRule="auto"/>
        <w:jc w:val="center"/>
        <w:rPr>
          <w:rFonts w:asciiTheme="minorHAnsi" w:hAnsiTheme="minorHAnsi" w:cstheme="minorHAnsi"/>
          <w:b/>
          <w:bCs/>
        </w:rPr>
      </w:pPr>
      <w:bookmarkStart w:id="0" w:name="_Hlk40339045"/>
      <w:bookmarkStart w:id="1" w:name="_Hlk69148859"/>
      <w:r w:rsidRPr="009D3189">
        <w:rPr>
          <w:rFonts w:asciiTheme="minorHAnsi" w:hAnsiTheme="minorHAnsi" w:cstheme="minorHAnsi"/>
          <w:b/>
          <w:bCs/>
        </w:rPr>
        <w:t>„</w:t>
      </w:r>
      <w:r w:rsidR="00C85BD7" w:rsidRPr="009D3189">
        <w:rPr>
          <w:rFonts w:asciiTheme="minorHAnsi" w:hAnsiTheme="minorHAnsi" w:cstheme="minorHAnsi"/>
          <w:b/>
          <w:bCs/>
        </w:rPr>
        <w:t>Usług</w:t>
      </w:r>
      <w:r w:rsidRPr="009D3189">
        <w:rPr>
          <w:rFonts w:asciiTheme="minorHAnsi" w:hAnsiTheme="minorHAnsi" w:cstheme="minorHAnsi"/>
          <w:b/>
          <w:bCs/>
        </w:rPr>
        <w:t>ę</w:t>
      </w:r>
      <w:r w:rsidR="00C85BD7" w:rsidRPr="009D3189">
        <w:rPr>
          <w:rFonts w:asciiTheme="minorHAnsi" w:hAnsiTheme="minorHAnsi" w:cstheme="minorHAnsi"/>
          <w:b/>
          <w:bCs/>
        </w:rPr>
        <w:t xml:space="preserve"> sprzątania wraz z wywiezieniem śmieci z terenu Muzeum KL Plaszow</w:t>
      </w:r>
      <w:r w:rsidRPr="009D3189">
        <w:rPr>
          <w:rFonts w:asciiTheme="minorHAnsi" w:hAnsiTheme="minorHAnsi" w:cstheme="minorHAnsi"/>
          <w:b/>
          <w:bCs/>
        </w:rPr>
        <w:t>”</w:t>
      </w:r>
      <w:r w:rsidR="00C85BD7" w:rsidRPr="009D3189" w:rsidDel="00C85BD7">
        <w:rPr>
          <w:rFonts w:asciiTheme="minorHAnsi" w:hAnsiTheme="minorHAnsi" w:cstheme="minorHAnsi"/>
          <w:b/>
          <w:bCs/>
        </w:rPr>
        <w:t xml:space="preserve"> </w:t>
      </w:r>
    </w:p>
    <w:p w14:paraId="588E06DD" w14:textId="77777777" w:rsidR="000D26C9" w:rsidRPr="009D3189" w:rsidRDefault="000D26C9" w:rsidP="00967FA6">
      <w:pPr>
        <w:pStyle w:val="Domylny"/>
        <w:spacing w:after="0" w:line="324" w:lineRule="auto"/>
        <w:jc w:val="center"/>
        <w:rPr>
          <w:rFonts w:asciiTheme="minorHAnsi" w:hAnsiTheme="minorHAnsi" w:cstheme="minorHAnsi"/>
          <w:b/>
          <w:bCs/>
        </w:rPr>
      </w:pPr>
    </w:p>
    <w:p w14:paraId="057AA56D" w14:textId="77777777" w:rsidR="000D26C9" w:rsidRPr="009D3189" w:rsidRDefault="000D26C9" w:rsidP="00967FA6">
      <w:pPr>
        <w:pStyle w:val="Domylny"/>
        <w:spacing w:after="0" w:line="324" w:lineRule="auto"/>
        <w:jc w:val="center"/>
        <w:rPr>
          <w:rFonts w:asciiTheme="minorHAnsi" w:hAnsiTheme="minorHAnsi" w:cstheme="minorHAnsi"/>
          <w:b/>
          <w:bCs/>
        </w:rPr>
      </w:pPr>
    </w:p>
    <w:p w14:paraId="259A8081" w14:textId="77777777" w:rsidR="000D26C9" w:rsidRPr="009D3189" w:rsidRDefault="000D26C9" w:rsidP="00967FA6">
      <w:pPr>
        <w:pStyle w:val="Domylny"/>
        <w:spacing w:after="0" w:line="324" w:lineRule="auto"/>
        <w:jc w:val="center"/>
        <w:rPr>
          <w:rFonts w:asciiTheme="minorHAnsi" w:hAnsiTheme="minorHAnsi" w:cstheme="minorHAnsi"/>
          <w:b/>
          <w:bCs/>
        </w:rPr>
      </w:pPr>
    </w:p>
    <w:p w14:paraId="4A2C3505" w14:textId="77777777" w:rsidR="000D26C9" w:rsidRPr="009D3189" w:rsidRDefault="000D26C9" w:rsidP="00967FA6">
      <w:pPr>
        <w:pStyle w:val="Domylny"/>
        <w:spacing w:after="0" w:line="324" w:lineRule="auto"/>
        <w:jc w:val="center"/>
        <w:rPr>
          <w:rFonts w:asciiTheme="minorHAnsi" w:hAnsiTheme="minorHAnsi" w:cstheme="minorHAnsi"/>
          <w:b/>
          <w:bCs/>
        </w:rPr>
      </w:pPr>
    </w:p>
    <w:bookmarkEnd w:id="0"/>
    <w:bookmarkEnd w:id="1"/>
    <w:p w14:paraId="6E946485" w14:textId="685851A9" w:rsidR="002A2166" w:rsidRPr="009D3189" w:rsidRDefault="002A2166" w:rsidP="00967FA6">
      <w:pPr>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w postępowaniu o udzielenie zamówienia publicznego prowadzonego w trybie podstawowym bez negocjacji na podstawie art. 275 ustawy z dnia 11 września 2019  r. Prawo zamówień publicznych (tekst jednolity: Dz.U z 20</w:t>
      </w:r>
      <w:r w:rsidR="00F4324A" w:rsidRPr="009D3189">
        <w:rPr>
          <w:rFonts w:asciiTheme="minorHAnsi" w:hAnsiTheme="minorHAnsi" w:cstheme="minorHAnsi"/>
          <w:sz w:val="24"/>
          <w:szCs w:val="24"/>
        </w:rPr>
        <w:t>2</w:t>
      </w:r>
      <w:r w:rsidR="00504D55" w:rsidRPr="009D3189">
        <w:rPr>
          <w:rFonts w:asciiTheme="minorHAnsi" w:hAnsiTheme="minorHAnsi" w:cstheme="minorHAnsi"/>
          <w:sz w:val="24"/>
          <w:szCs w:val="24"/>
        </w:rPr>
        <w:t>4</w:t>
      </w:r>
      <w:r w:rsidRPr="009D3189">
        <w:rPr>
          <w:rFonts w:asciiTheme="minorHAnsi" w:hAnsiTheme="minorHAnsi" w:cstheme="minorHAnsi"/>
          <w:sz w:val="24"/>
          <w:szCs w:val="24"/>
        </w:rPr>
        <w:t xml:space="preserve"> r. poz. </w:t>
      </w:r>
      <w:r w:rsidR="00F4324A" w:rsidRPr="009D3189">
        <w:rPr>
          <w:rFonts w:asciiTheme="minorHAnsi" w:hAnsiTheme="minorHAnsi" w:cstheme="minorHAnsi"/>
          <w:sz w:val="24"/>
          <w:szCs w:val="24"/>
        </w:rPr>
        <w:t>1</w:t>
      </w:r>
      <w:r w:rsidR="00504D55" w:rsidRPr="009D3189">
        <w:rPr>
          <w:rFonts w:asciiTheme="minorHAnsi" w:hAnsiTheme="minorHAnsi" w:cstheme="minorHAnsi"/>
          <w:sz w:val="24"/>
          <w:szCs w:val="24"/>
        </w:rPr>
        <w:t>320</w:t>
      </w:r>
      <w:r w:rsidRPr="009D3189">
        <w:rPr>
          <w:rFonts w:asciiTheme="minorHAnsi" w:hAnsiTheme="minorHAnsi" w:cstheme="minorHAnsi"/>
          <w:sz w:val="24"/>
          <w:szCs w:val="24"/>
        </w:rPr>
        <w:t xml:space="preserve"> z późn. zm.)</w:t>
      </w:r>
      <w:r w:rsidR="000D26C9" w:rsidRPr="009D3189">
        <w:rPr>
          <w:rFonts w:asciiTheme="minorHAnsi" w:hAnsiTheme="minorHAnsi" w:cstheme="minorHAnsi"/>
          <w:sz w:val="24"/>
          <w:szCs w:val="24"/>
        </w:rPr>
        <w:t>.</w:t>
      </w:r>
    </w:p>
    <w:p w14:paraId="34C94A52" w14:textId="77777777" w:rsidR="000D26C9" w:rsidRPr="009D3189" w:rsidRDefault="000D26C9" w:rsidP="00967FA6">
      <w:pPr>
        <w:spacing w:after="0" w:line="324" w:lineRule="auto"/>
        <w:jc w:val="both"/>
        <w:rPr>
          <w:rFonts w:asciiTheme="minorHAnsi" w:hAnsiTheme="minorHAnsi" w:cstheme="minorHAnsi"/>
          <w:sz w:val="24"/>
          <w:szCs w:val="24"/>
        </w:rPr>
      </w:pPr>
    </w:p>
    <w:p w14:paraId="2E3FEBD0" w14:textId="77777777" w:rsidR="000D26C9" w:rsidRPr="009D3189" w:rsidRDefault="000D26C9" w:rsidP="00967FA6">
      <w:pPr>
        <w:spacing w:after="0" w:line="324" w:lineRule="auto"/>
        <w:jc w:val="both"/>
        <w:rPr>
          <w:rFonts w:asciiTheme="minorHAnsi" w:hAnsiTheme="minorHAnsi" w:cstheme="minorHAnsi"/>
          <w:sz w:val="24"/>
          <w:szCs w:val="24"/>
        </w:rPr>
      </w:pPr>
    </w:p>
    <w:p w14:paraId="5392EE1F" w14:textId="77777777" w:rsidR="000D26C9" w:rsidRPr="009D3189" w:rsidRDefault="000D26C9" w:rsidP="00967FA6">
      <w:pPr>
        <w:spacing w:after="0" w:line="324" w:lineRule="auto"/>
        <w:jc w:val="both"/>
        <w:rPr>
          <w:rFonts w:asciiTheme="minorHAnsi" w:hAnsiTheme="minorHAnsi" w:cstheme="minorHAnsi"/>
          <w:sz w:val="24"/>
          <w:szCs w:val="24"/>
        </w:rPr>
      </w:pPr>
    </w:p>
    <w:p w14:paraId="4DE12585" w14:textId="00ED7B5B" w:rsidR="002A2166" w:rsidRPr="009D3189" w:rsidRDefault="002A2166" w:rsidP="00967FA6">
      <w:pPr>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 xml:space="preserve">Zamawiający oczekuje, że Wykonawcy zapoznają się dokładnie z treścią niniejszej </w:t>
      </w:r>
      <w:r w:rsidR="00504D55" w:rsidRPr="009D3189">
        <w:rPr>
          <w:rFonts w:asciiTheme="minorHAnsi" w:hAnsiTheme="minorHAnsi" w:cstheme="minorHAnsi"/>
          <w:sz w:val="24"/>
          <w:szCs w:val="24"/>
        </w:rPr>
        <w:t>S</w:t>
      </w:r>
      <w:r w:rsidRPr="009D3189">
        <w:rPr>
          <w:rFonts w:asciiTheme="minorHAnsi" w:hAnsiTheme="minorHAnsi" w:cstheme="minorHAnsi"/>
          <w:sz w:val="24"/>
          <w:szCs w:val="24"/>
        </w:rPr>
        <w:t xml:space="preserve">pecyfikacji </w:t>
      </w:r>
      <w:r w:rsidR="00504D55" w:rsidRPr="009D3189">
        <w:rPr>
          <w:rFonts w:asciiTheme="minorHAnsi" w:hAnsiTheme="minorHAnsi" w:cstheme="minorHAnsi"/>
          <w:sz w:val="24"/>
          <w:szCs w:val="24"/>
        </w:rPr>
        <w:t>W</w:t>
      </w:r>
      <w:r w:rsidRPr="009D3189">
        <w:rPr>
          <w:rFonts w:asciiTheme="minorHAnsi" w:hAnsiTheme="minorHAnsi" w:cstheme="minorHAnsi"/>
          <w:sz w:val="24"/>
          <w:szCs w:val="24"/>
        </w:rPr>
        <w:t xml:space="preserve">arunków </w:t>
      </w:r>
      <w:r w:rsidR="00504D55" w:rsidRPr="009D3189">
        <w:rPr>
          <w:rFonts w:asciiTheme="minorHAnsi" w:hAnsiTheme="minorHAnsi" w:cstheme="minorHAnsi"/>
          <w:sz w:val="24"/>
          <w:szCs w:val="24"/>
        </w:rPr>
        <w:t>Z</w:t>
      </w:r>
      <w:r w:rsidRPr="009D3189">
        <w:rPr>
          <w:rFonts w:asciiTheme="minorHAnsi" w:hAnsiTheme="minorHAnsi" w:cstheme="minorHAnsi"/>
          <w:sz w:val="24"/>
          <w:szCs w:val="24"/>
        </w:rPr>
        <w:t>amówienia i załączników. Pełne ryzyko nieterminowego dostarczenia wszystkich wymaganych informacji i dokumentów, oraz przedłożenia oferty nie w pełni odpowiadającej zbiorowi niniejszych dokumentów ponosi Wykonawca.</w:t>
      </w:r>
    </w:p>
    <w:p w14:paraId="51694C09" w14:textId="77777777" w:rsidR="002A2166" w:rsidRPr="009D3189" w:rsidRDefault="002A2166" w:rsidP="00967FA6">
      <w:pPr>
        <w:spacing w:after="0" w:line="324" w:lineRule="auto"/>
        <w:jc w:val="right"/>
        <w:rPr>
          <w:rFonts w:asciiTheme="minorHAnsi" w:hAnsiTheme="minorHAnsi" w:cstheme="minorHAnsi"/>
          <w:sz w:val="24"/>
          <w:szCs w:val="24"/>
        </w:rPr>
      </w:pPr>
    </w:p>
    <w:p w14:paraId="4F96E49D" w14:textId="77777777" w:rsidR="002A2166" w:rsidRPr="009D3189" w:rsidRDefault="002A2166" w:rsidP="00967FA6">
      <w:pPr>
        <w:spacing w:after="0" w:line="324" w:lineRule="auto"/>
        <w:jc w:val="right"/>
        <w:rPr>
          <w:rFonts w:asciiTheme="minorHAnsi" w:hAnsiTheme="minorHAnsi" w:cstheme="minorHAnsi"/>
          <w:sz w:val="24"/>
          <w:szCs w:val="24"/>
        </w:rPr>
      </w:pPr>
      <w:r w:rsidRPr="009D3189">
        <w:rPr>
          <w:rFonts w:asciiTheme="minorHAnsi" w:hAnsiTheme="minorHAnsi" w:cstheme="minorHAnsi"/>
          <w:sz w:val="24"/>
          <w:szCs w:val="24"/>
        </w:rPr>
        <w:t>____________________</w:t>
      </w:r>
    </w:p>
    <w:p w14:paraId="6ACD31BA" w14:textId="77777777" w:rsidR="002A2166" w:rsidRPr="009D3189" w:rsidRDefault="002A2166" w:rsidP="00967FA6">
      <w:pPr>
        <w:spacing w:after="0" w:line="324" w:lineRule="auto"/>
        <w:jc w:val="right"/>
        <w:rPr>
          <w:rFonts w:asciiTheme="minorHAnsi" w:hAnsiTheme="minorHAnsi" w:cstheme="minorHAnsi"/>
          <w:sz w:val="24"/>
          <w:szCs w:val="24"/>
        </w:rPr>
      </w:pPr>
      <w:r w:rsidRPr="009D3189">
        <w:rPr>
          <w:rFonts w:asciiTheme="minorHAnsi" w:hAnsiTheme="minorHAnsi" w:cstheme="minorHAnsi"/>
          <w:sz w:val="24"/>
          <w:szCs w:val="24"/>
        </w:rPr>
        <w:t>ZATWIERDZAM:</w:t>
      </w:r>
    </w:p>
    <w:p w14:paraId="5CF98C7A" w14:textId="0D6E5BF3" w:rsidR="002A2166" w:rsidRPr="009D3189" w:rsidRDefault="00485C0A" w:rsidP="00967FA6">
      <w:pPr>
        <w:spacing w:after="0" w:line="324" w:lineRule="auto"/>
        <w:rPr>
          <w:rFonts w:asciiTheme="minorHAnsi" w:hAnsiTheme="minorHAnsi" w:cstheme="minorHAnsi"/>
          <w:sz w:val="24"/>
          <w:szCs w:val="24"/>
        </w:rPr>
      </w:pPr>
      <w:r w:rsidRPr="009D3189">
        <w:rPr>
          <w:rFonts w:asciiTheme="minorHAnsi" w:hAnsiTheme="minorHAnsi" w:cstheme="minorHAnsi"/>
          <w:sz w:val="24"/>
          <w:szCs w:val="24"/>
        </w:rPr>
        <w:t>Kraków</w:t>
      </w:r>
      <w:r w:rsidR="002A2166" w:rsidRPr="009D3189">
        <w:rPr>
          <w:rFonts w:asciiTheme="minorHAnsi" w:hAnsiTheme="minorHAnsi" w:cstheme="minorHAnsi"/>
          <w:sz w:val="24"/>
          <w:szCs w:val="24"/>
        </w:rPr>
        <w:t xml:space="preserve">, dnia </w:t>
      </w:r>
      <w:r w:rsidR="00E426DF" w:rsidRPr="009D3189">
        <w:rPr>
          <w:rFonts w:asciiTheme="minorHAnsi" w:hAnsiTheme="minorHAnsi" w:cstheme="minorHAnsi"/>
          <w:sz w:val="24"/>
          <w:szCs w:val="24"/>
        </w:rPr>
        <w:t>0</w:t>
      </w:r>
      <w:r w:rsidR="005F2B03" w:rsidRPr="009D3189">
        <w:rPr>
          <w:rFonts w:asciiTheme="minorHAnsi" w:hAnsiTheme="minorHAnsi" w:cstheme="minorHAnsi"/>
          <w:sz w:val="24"/>
          <w:szCs w:val="24"/>
        </w:rPr>
        <w:t>2</w:t>
      </w:r>
      <w:r w:rsidR="00217A64" w:rsidRPr="009D3189">
        <w:rPr>
          <w:rFonts w:asciiTheme="minorHAnsi" w:hAnsiTheme="minorHAnsi" w:cstheme="minorHAnsi"/>
          <w:sz w:val="24"/>
          <w:szCs w:val="24"/>
        </w:rPr>
        <w:t>.</w:t>
      </w:r>
      <w:r w:rsidR="00F4324A" w:rsidRPr="009D3189">
        <w:rPr>
          <w:rFonts w:asciiTheme="minorHAnsi" w:hAnsiTheme="minorHAnsi" w:cstheme="minorHAnsi"/>
          <w:sz w:val="24"/>
          <w:szCs w:val="24"/>
        </w:rPr>
        <w:t>1</w:t>
      </w:r>
      <w:r w:rsidR="00504D55" w:rsidRPr="009D3189">
        <w:rPr>
          <w:rFonts w:asciiTheme="minorHAnsi" w:hAnsiTheme="minorHAnsi" w:cstheme="minorHAnsi"/>
          <w:sz w:val="24"/>
          <w:szCs w:val="24"/>
        </w:rPr>
        <w:t>2</w:t>
      </w:r>
      <w:r w:rsidR="00F4324A" w:rsidRPr="009D3189">
        <w:rPr>
          <w:rFonts w:asciiTheme="minorHAnsi" w:hAnsiTheme="minorHAnsi" w:cstheme="minorHAnsi"/>
          <w:sz w:val="24"/>
          <w:szCs w:val="24"/>
        </w:rPr>
        <w:t>.202</w:t>
      </w:r>
      <w:r w:rsidR="00504D55" w:rsidRPr="009D3189">
        <w:rPr>
          <w:rFonts w:asciiTheme="minorHAnsi" w:hAnsiTheme="minorHAnsi" w:cstheme="minorHAnsi"/>
          <w:sz w:val="24"/>
          <w:szCs w:val="24"/>
        </w:rPr>
        <w:t xml:space="preserve">5 </w:t>
      </w:r>
      <w:r w:rsidR="002A2166" w:rsidRPr="009D3189">
        <w:rPr>
          <w:rFonts w:asciiTheme="minorHAnsi" w:hAnsiTheme="minorHAnsi" w:cstheme="minorHAnsi"/>
          <w:sz w:val="24"/>
          <w:szCs w:val="24"/>
        </w:rPr>
        <w:t>r.</w:t>
      </w:r>
    </w:p>
    <w:p w14:paraId="6C8F1157" w14:textId="77777777" w:rsidR="002A2166" w:rsidRPr="009D3189" w:rsidRDefault="002A2166" w:rsidP="00967FA6">
      <w:pPr>
        <w:spacing w:after="0" w:line="324" w:lineRule="auto"/>
        <w:rPr>
          <w:rFonts w:asciiTheme="minorHAnsi" w:hAnsiTheme="minorHAnsi" w:cstheme="minorHAnsi"/>
          <w:sz w:val="24"/>
          <w:szCs w:val="24"/>
        </w:rPr>
      </w:pPr>
    </w:p>
    <w:p w14:paraId="47991B75" w14:textId="77777777" w:rsidR="002A2166" w:rsidRPr="009D3189" w:rsidRDefault="002A2166" w:rsidP="00967FA6">
      <w:pPr>
        <w:spacing w:after="0" w:line="324" w:lineRule="auto"/>
        <w:rPr>
          <w:rFonts w:asciiTheme="minorHAnsi" w:hAnsiTheme="minorHAnsi" w:cstheme="minorHAnsi"/>
          <w:sz w:val="24"/>
          <w:szCs w:val="24"/>
        </w:rPr>
        <w:sectPr w:rsidR="002A2166" w:rsidRPr="009D3189" w:rsidSect="00996015">
          <w:headerReference w:type="even" r:id="rId8"/>
          <w:footerReference w:type="even" r:id="rId9"/>
          <w:footerReference w:type="default" r:id="rId10"/>
          <w:pgSz w:w="11906" w:h="16838"/>
          <w:pgMar w:top="899" w:right="1417" w:bottom="708" w:left="1417" w:header="708" w:footer="449" w:gutter="0"/>
          <w:cols w:space="708"/>
          <w:docGrid w:linePitch="360" w:charSpace="-2049"/>
        </w:sectPr>
      </w:pPr>
    </w:p>
    <w:p w14:paraId="57BF4439" w14:textId="77777777" w:rsidR="002A2166" w:rsidRPr="009D3189" w:rsidRDefault="002A2166" w:rsidP="00967FA6">
      <w:pPr>
        <w:pStyle w:val="Podtytu"/>
        <w:numPr>
          <w:ilvl w:val="1"/>
          <w:numId w:val="2"/>
        </w:numPr>
        <w:tabs>
          <w:tab w:val="clear" w:pos="0"/>
        </w:tabs>
        <w:spacing w:after="0" w:line="324" w:lineRule="auto"/>
        <w:ind w:left="142" w:hanging="142"/>
        <w:jc w:val="both"/>
        <w:rPr>
          <w:rStyle w:val="PodtytuZnak"/>
          <w:rFonts w:cstheme="minorHAnsi"/>
          <w:b/>
          <w:color w:val="auto"/>
          <w:sz w:val="24"/>
          <w:szCs w:val="24"/>
        </w:rPr>
      </w:pPr>
      <w:bookmarkStart w:id="2" w:name="_Toc62846640"/>
      <w:r w:rsidRPr="009D3189">
        <w:rPr>
          <w:rStyle w:val="PodtytuZnak"/>
          <w:rFonts w:cstheme="minorHAnsi"/>
          <w:b/>
          <w:color w:val="auto"/>
          <w:sz w:val="24"/>
          <w:szCs w:val="24"/>
        </w:rPr>
        <w:lastRenderedPageBreak/>
        <w:t>Dane Zamawiającego (nazwa, adres Zamawiającego, nr tel., adres poczty elektronicznej oraz strony internetowej prowadzonego postępowania), a także adres strony internetowej, na której udostępniane będą zmiany i wyjaśnienia treści SWZ oraz inne dokumenty zamówienia bezpośrednio związane z postępowaniem o udzielenie zamówienia.</w:t>
      </w:r>
      <w:bookmarkEnd w:id="2"/>
    </w:p>
    <w:p w14:paraId="59154644" w14:textId="77777777" w:rsidR="000D26C9" w:rsidRPr="009D3189" w:rsidRDefault="000D26C9" w:rsidP="00967FA6">
      <w:pPr>
        <w:spacing w:line="324" w:lineRule="auto"/>
        <w:rPr>
          <w:rFonts w:eastAsiaTheme="minorEastAsia"/>
          <w:lang w:eastAsia="en-US"/>
        </w:rPr>
      </w:pPr>
    </w:p>
    <w:p w14:paraId="0B3EA118" w14:textId="3961EFED" w:rsidR="00E017D7" w:rsidRPr="009D3189" w:rsidRDefault="002A2166" w:rsidP="00967FA6">
      <w:pPr>
        <w:spacing w:after="0" w:line="324" w:lineRule="auto"/>
        <w:ind w:left="142"/>
        <w:rPr>
          <w:rFonts w:asciiTheme="minorHAnsi" w:hAnsiTheme="minorHAnsi" w:cstheme="minorHAnsi"/>
          <w:sz w:val="24"/>
          <w:szCs w:val="24"/>
        </w:rPr>
      </w:pPr>
      <w:r w:rsidRPr="009D3189">
        <w:rPr>
          <w:rFonts w:asciiTheme="minorHAnsi" w:hAnsiTheme="minorHAnsi" w:cstheme="minorHAnsi"/>
          <w:sz w:val="24"/>
          <w:szCs w:val="24"/>
        </w:rPr>
        <w:t xml:space="preserve">Nazwa: </w:t>
      </w:r>
      <w:r w:rsidR="00E017D7" w:rsidRPr="009D3189">
        <w:rPr>
          <w:rFonts w:asciiTheme="minorHAnsi" w:hAnsiTheme="minorHAnsi" w:cstheme="minorHAnsi"/>
          <w:sz w:val="24"/>
          <w:szCs w:val="24"/>
        </w:rPr>
        <w:t xml:space="preserve">Muzeum – Miejsce Pamięci KL Plaszow w Krakowie. Niemiecki nazistowski obóz </w:t>
      </w:r>
      <w:r w:rsidR="00292899" w:rsidRPr="009D3189">
        <w:rPr>
          <w:rFonts w:asciiTheme="minorHAnsi" w:hAnsiTheme="minorHAnsi" w:cstheme="minorHAnsi"/>
          <w:sz w:val="24"/>
          <w:szCs w:val="24"/>
        </w:rPr>
        <w:t xml:space="preserve">pracy i obóz koncentracyjny (1942-1945) </w:t>
      </w:r>
      <w:r w:rsidR="009A758A" w:rsidRPr="009D3189">
        <w:rPr>
          <w:rFonts w:asciiTheme="minorHAnsi" w:hAnsiTheme="minorHAnsi" w:cstheme="minorHAnsi"/>
          <w:sz w:val="24"/>
          <w:szCs w:val="24"/>
        </w:rPr>
        <w:t>(w organizacji)</w:t>
      </w:r>
    </w:p>
    <w:p w14:paraId="21C2A1C4" w14:textId="5AA83B31" w:rsidR="006B1AFD" w:rsidRPr="009D3189" w:rsidRDefault="006B1AFD" w:rsidP="006B1AFD">
      <w:pPr>
        <w:spacing w:line="360" w:lineRule="auto"/>
        <w:ind w:firstLine="142"/>
        <w:rPr>
          <w:rFonts w:asciiTheme="minorHAnsi" w:hAnsiTheme="minorHAnsi" w:cstheme="minorHAnsi"/>
          <w:sz w:val="24"/>
          <w:szCs w:val="24"/>
        </w:rPr>
      </w:pPr>
      <w:r w:rsidRPr="009D3189">
        <w:rPr>
          <w:rFonts w:asciiTheme="minorHAnsi" w:hAnsiTheme="minorHAnsi" w:cstheme="minorHAnsi"/>
          <w:sz w:val="24"/>
          <w:szCs w:val="24"/>
        </w:rPr>
        <w:t xml:space="preserve">Adres siedziby: </w:t>
      </w:r>
      <w:r w:rsidR="009A758A" w:rsidRPr="009D3189">
        <w:rPr>
          <w:rFonts w:asciiTheme="minorHAnsi" w:hAnsiTheme="minorHAnsi" w:cstheme="minorHAnsi"/>
          <w:sz w:val="24"/>
          <w:szCs w:val="24"/>
        </w:rPr>
        <w:t>ul. Lipowa 3/115</w:t>
      </w:r>
      <w:r w:rsidRPr="009D3189">
        <w:rPr>
          <w:rFonts w:asciiTheme="minorHAnsi" w:hAnsiTheme="minorHAnsi" w:cstheme="minorHAnsi"/>
          <w:sz w:val="24"/>
          <w:szCs w:val="24"/>
        </w:rPr>
        <w:t xml:space="preserve">, </w:t>
      </w:r>
      <w:r w:rsidR="009A758A" w:rsidRPr="009D3189">
        <w:rPr>
          <w:rFonts w:asciiTheme="minorHAnsi" w:hAnsiTheme="minorHAnsi" w:cstheme="minorHAnsi"/>
          <w:sz w:val="24"/>
          <w:szCs w:val="24"/>
        </w:rPr>
        <w:t xml:space="preserve">30-702 </w:t>
      </w:r>
      <w:r w:rsidRPr="009D3189">
        <w:rPr>
          <w:rFonts w:asciiTheme="minorHAnsi" w:hAnsiTheme="minorHAnsi" w:cstheme="minorHAnsi"/>
          <w:sz w:val="24"/>
          <w:szCs w:val="24"/>
        </w:rPr>
        <w:t>Kraków</w:t>
      </w:r>
    </w:p>
    <w:p w14:paraId="5FA92E0D" w14:textId="280E9166" w:rsidR="002A2166" w:rsidRPr="009D3189" w:rsidRDefault="002A2166" w:rsidP="006B1AFD">
      <w:pPr>
        <w:spacing w:line="360" w:lineRule="auto"/>
        <w:ind w:left="142"/>
        <w:rPr>
          <w:rFonts w:asciiTheme="minorHAnsi" w:hAnsiTheme="minorHAnsi" w:cstheme="minorHAnsi"/>
          <w:sz w:val="24"/>
          <w:szCs w:val="24"/>
        </w:rPr>
      </w:pPr>
      <w:r w:rsidRPr="009D3189">
        <w:rPr>
          <w:rFonts w:asciiTheme="minorHAnsi" w:hAnsiTheme="minorHAnsi" w:cstheme="minorHAnsi"/>
          <w:sz w:val="24"/>
          <w:szCs w:val="24"/>
        </w:rPr>
        <w:t xml:space="preserve">Kontakt tel.: </w:t>
      </w:r>
      <w:r w:rsidR="00263C10" w:rsidRPr="009D3189">
        <w:rPr>
          <w:rFonts w:asciiTheme="minorHAnsi" w:hAnsiTheme="minorHAnsi" w:cstheme="minorHAnsi"/>
          <w:sz w:val="24"/>
          <w:szCs w:val="24"/>
        </w:rPr>
        <w:t>(</w:t>
      </w:r>
      <w:r w:rsidR="00C85BD7" w:rsidRPr="009D3189">
        <w:rPr>
          <w:rFonts w:asciiTheme="minorHAnsi" w:hAnsiTheme="minorHAnsi" w:cstheme="minorHAnsi"/>
          <w:sz w:val="24"/>
          <w:szCs w:val="24"/>
        </w:rPr>
        <w:t>12</w:t>
      </w:r>
      <w:r w:rsidR="00263C10" w:rsidRPr="009D3189">
        <w:rPr>
          <w:rFonts w:asciiTheme="minorHAnsi" w:hAnsiTheme="minorHAnsi" w:cstheme="minorHAnsi"/>
          <w:sz w:val="24"/>
          <w:szCs w:val="24"/>
        </w:rPr>
        <w:t>)</w:t>
      </w:r>
      <w:r w:rsidR="00FC31AD" w:rsidRPr="009D3189">
        <w:rPr>
          <w:rFonts w:asciiTheme="minorHAnsi" w:hAnsiTheme="minorHAnsi" w:cstheme="minorHAnsi"/>
          <w:sz w:val="24"/>
          <w:szCs w:val="24"/>
        </w:rPr>
        <w:t xml:space="preserve"> </w:t>
      </w:r>
      <w:r w:rsidR="00C85BD7" w:rsidRPr="009D3189">
        <w:rPr>
          <w:rFonts w:asciiTheme="minorHAnsi" w:hAnsiTheme="minorHAnsi" w:cstheme="minorHAnsi"/>
          <w:sz w:val="24"/>
          <w:szCs w:val="24"/>
        </w:rPr>
        <w:t xml:space="preserve">307 02 53, </w:t>
      </w:r>
      <w:r w:rsidRPr="009D3189">
        <w:rPr>
          <w:rFonts w:asciiTheme="minorHAnsi" w:hAnsiTheme="minorHAnsi" w:cstheme="minorHAnsi"/>
          <w:sz w:val="24"/>
          <w:szCs w:val="24"/>
        </w:rPr>
        <w:t>w godzinach urzędowania: pn. – pt.: 0</w:t>
      </w:r>
      <w:r w:rsidR="00E017D7" w:rsidRPr="009D3189">
        <w:rPr>
          <w:rFonts w:asciiTheme="minorHAnsi" w:hAnsiTheme="minorHAnsi" w:cstheme="minorHAnsi"/>
          <w:sz w:val="24"/>
          <w:szCs w:val="24"/>
        </w:rPr>
        <w:t>8</w:t>
      </w:r>
      <w:r w:rsidRPr="009D3189">
        <w:rPr>
          <w:rFonts w:asciiTheme="minorHAnsi" w:hAnsiTheme="minorHAnsi" w:cstheme="minorHAnsi"/>
          <w:sz w:val="24"/>
          <w:szCs w:val="24"/>
        </w:rPr>
        <w:t>:</w:t>
      </w:r>
      <w:r w:rsidR="00E017D7" w:rsidRPr="009D3189">
        <w:rPr>
          <w:rFonts w:asciiTheme="minorHAnsi" w:hAnsiTheme="minorHAnsi" w:cstheme="minorHAnsi"/>
          <w:sz w:val="24"/>
          <w:szCs w:val="24"/>
        </w:rPr>
        <w:t>0</w:t>
      </w:r>
      <w:r w:rsidRPr="009D3189">
        <w:rPr>
          <w:rFonts w:asciiTheme="minorHAnsi" w:hAnsiTheme="minorHAnsi" w:cstheme="minorHAnsi"/>
          <w:sz w:val="24"/>
          <w:szCs w:val="24"/>
        </w:rPr>
        <w:t>0 – 1</w:t>
      </w:r>
      <w:r w:rsidR="00E017D7" w:rsidRPr="009D3189">
        <w:rPr>
          <w:rFonts w:asciiTheme="minorHAnsi" w:hAnsiTheme="minorHAnsi" w:cstheme="minorHAnsi"/>
          <w:sz w:val="24"/>
          <w:szCs w:val="24"/>
        </w:rPr>
        <w:t>6</w:t>
      </w:r>
      <w:r w:rsidRPr="009D3189">
        <w:rPr>
          <w:rFonts w:asciiTheme="minorHAnsi" w:hAnsiTheme="minorHAnsi" w:cstheme="minorHAnsi"/>
          <w:sz w:val="24"/>
          <w:szCs w:val="24"/>
        </w:rPr>
        <w:t>:</w:t>
      </w:r>
      <w:r w:rsidR="00E017D7" w:rsidRPr="009D3189">
        <w:rPr>
          <w:rFonts w:asciiTheme="minorHAnsi" w:hAnsiTheme="minorHAnsi" w:cstheme="minorHAnsi"/>
          <w:sz w:val="24"/>
          <w:szCs w:val="24"/>
        </w:rPr>
        <w:t>0</w:t>
      </w:r>
      <w:r w:rsidRPr="009D3189">
        <w:rPr>
          <w:rFonts w:asciiTheme="minorHAnsi" w:hAnsiTheme="minorHAnsi" w:cstheme="minorHAnsi"/>
          <w:sz w:val="24"/>
          <w:szCs w:val="24"/>
        </w:rPr>
        <w:t>0</w:t>
      </w:r>
      <w:r w:rsidRPr="009D3189">
        <w:rPr>
          <w:rFonts w:asciiTheme="minorHAnsi" w:hAnsiTheme="minorHAnsi" w:cstheme="minorHAnsi"/>
          <w:sz w:val="24"/>
          <w:szCs w:val="24"/>
        </w:rPr>
        <w:br/>
        <w:t xml:space="preserve">strona internetowa: </w:t>
      </w:r>
      <w:hyperlink r:id="rId11" w:history="1">
        <w:r w:rsidR="00333499" w:rsidRPr="009D3189">
          <w:rPr>
            <w:rStyle w:val="Hipercze"/>
            <w:rFonts w:asciiTheme="minorHAnsi" w:hAnsiTheme="minorHAnsi" w:cstheme="minorHAnsi"/>
            <w:sz w:val="24"/>
            <w:szCs w:val="24"/>
          </w:rPr>
          <w:t>www.plaszow.org</w:t>
        </w:r>
      </w:hyperlink>
    </w:p>
    <w:p w14:paraId="78587F69" w14:textId="3F57613C" w:rsidR="002A2166" w:rsidRPr="009D3189" w:rsidRDefault="002A2166" w:rsidP="00967FA6">
      <w:pPr>
        <w:spacing w:after="0" w:line="324" w:lineRule="auto"/>
        <w:ind w:left="142"/>
        <w:rPr>
          <w:rFonts w:asciiTheme="minorHAnsi" w:hAnsiTheme="minorHAnsi" w:cstheme="minorHAnsi"/>
          <w:sz w:val="24"/>
          <w:szCs w:val="24"/>
        </w:rPr>
      </w:pPr>
      <w:r w:rsidRPr="009D3189">
        <w:rPr>
          <w:rFonts w:asciiTheme="minorHAnsi" w:hAnsiTheme="minorHAnsi" w:cstheme="minorHAnsi"/>
          <w:sz w:val="24"/>
          <w:szCs w:val="24"/>
        </w:rPr>
        <w:t xml:space="preserve">REGON: </w:t>
      </w:r>
      <w:r w:rsidR="00D47B5D" w:rsidRPr="009D3189">
        <w:rPr>
          <w:rFonts w:asciiTheme="minorHAnsi" w:hAnsiTheme="minorHAnsi" w:cstheme="minorHAnsi"/>
          <w:sz w:val="24"/>
          <w:szCs w:val="24"/>
        </w:rPr>
        <w:t>387820170</w:t>
      </w:r>
      <w:r w:rsidRPr="009D3189">
        <w:rPr>
          <w:rFonts w:asciiTheme="minorHAnsi" w:hAnsiTheme="minorHAnsi" w:cstheme="minorHAnsi"/>
          <w:sz w:val="24"/>
          <w:szCs w:val="24"/>
        </w:rPr>
        <w:br/>
        <w:t xml:space="preserve">NIP: </w:t>
      </w:r>
      <w:r w:rsidR="00D47B5D" w:rsidRPr="009D3189">
        <w:rPr>
          <w:rFonts w:asciiTheme="minorHAnsi" w:hAnsiTheme="minorHAnsi" w:cstheme="minorHAnsi"/>
          <w:sz w:val="24"/>
          <w:szCs w:val="24"/>
        </w:rPr>
        <w:t>6762590517</w:t>
      </w:r>
    </w:p>
    <w:p w14:paraId="761CE56A" w14:textId="3A3DAC53" w:rsidR="002A2166" w:rsidRPr="009D3189" w:rsidRDefault="002A2166" w:rsidP="00967FA6">
      <w:pPr>
        <w:spacing w:after="0" w:line="324" w:lineRule="auto"/>
        <w:ind w:left="142"/>
        <w:jc w:val="both"/>
      </w:pPr>
      <w:r w:rsidRPr="009D3189">
        <w:rPr>
          <w:rFonts w:asciiTheme="minorHAnsi" w:hAnsiTheme="minorHAnsi" w:cstheme="minorHAnsi"/>
          <w:sz w:val="24"/>
          <w:szCs w:val="24"/>
        </w:rPr>
        <w:t>Adres strony internetowej,</w:t>
      </w:r>
      <w:r w:rsidRPr="009D3189">
        <w:rPr>
          <w:rFonts w:asciiTheme="minorHAnsi" w:hAnsiTheme="minorHAnsi" w:cstheme="minorHAnsi"/>
          <w:b/>
          <w:sz w:val="24"/>
          <w:szCs w:val="24"/>
        </w:rPr>
        <w:t xml:space="preserve"> </w:t>
      </w:r>
      <w:r w:rsidRPr="009D3189">
        <w:rPr>
          <w:rFonts w:asciiTheme="minorHAnsi" w:hAnsiTheme="minorHAnsi" w:cstheme="minorHAnsi"/>
          <w:sz w:val="24"/>
          <w:szCs w:val="24"/>
        </w:rPr>
        <w:t>na której udostępnianie będą zmiany i wyjaśnienia treści SWZ oraz inne dokumenty zamówienia bezpośrednio związane z postepowaniem o udzielenie zamówienia:</w:t>
      </w:r>
      <w:bookmarkStart w:id="3" w:name="_Toc27127018"/>
      <w:bookmarkStart w:id="4" w:name="_Toc62846641"/>
      <w:r w:rsidR="007D422B" w:rsidRPr="007D422B">
        <w:rPr>
          <w:rFonts w:ascii="Roboto" w:hAnsi="Roboto"/>
          <w:color w:val="4A4A4A"/>
          <w:shd w:val="clear" w:color="auto" w:fill="FFFFFF"/>
        </w:rPr>
        <w:t xml:space="preserve"> </w:t>
      </w:r>
      <w:hyperlink r:id="rId12" w:history="1">
        <w:r w:rsidR="007D422B" w:rsidRPr="008B46E8">
          <w:rPr>
            <w:rStyle w:val="Hipercze"/>
            <w:rFonts w:asciiTheme="minorHAnsi" w:hAnsiTheme="minorHAnsi" w:cstheme="minorHAnsi"/>
            <w:sz w:val="24"/>
            <w:szCs w:val="24"/>
          </w:rPr>
          <w:t>https://ezamowienia.gov.pl/mp-client/search/list/ocds-148610-d4324689-bfa8-44d6-9c64-2c55c8ea76a7</w:t>
        </w:r>
      </w:hyperlink>
      <w:r w:rsidR="007D422B">
        <w:rPr>
          <w:rFonts w:asciiTheme="minorHAnsi" w:hAnsiTheme="minorHAnsi" w:cstheme="minorHAnsi"/>
          <w:sz w:val="24"/>
          <w:szCs w:val="24"/>
        </w:rPr>
        <w:t xml:space="preserve"> </w:t>
      </w:r>
    </w:p>
    <w:p w14:paraId="5AE2EBD7" w14:textId="77777777" w:rsidR="006B4D21" w:rsidRPr="009D3189" w:rsidRDefault="006B4D21" w:rsidP="00967FA6">
      <w:pPr>
        <w:spacing w:after="0" w:line="324" w:lineRule="auto"/>
        <w:rPr>
          <w:rStyle w:val="Hipercze"/>
          <w:rFonts w:asciiTheme="minorHAnsi" w:hAnsiTheme="minorHAnsi" w:cstheme="minorHAnsi"/>
          <w:sz w:val="24"/>
          <w:szCs w:val="24"/>
        </w:rPr>
      </w:pPr>
    </w:p>
    <w:p w14:paraId="4D9A0087" w14:textId="77777777" w:rsidR="002A2166" w:rsidRPr="009D3189" w:rsidRDefault="002A2166" w:rsidP="00967FA6">
      <w:pPr>
        <w:pStyle w:val="Akapitzlist"/>
        <w:numPr>
          <w:ilvl w:val="1"/>
          <w:numId w:val="2"/>
        </w:numPr>
        <w:spacing w:line="324" w:lineRule="auto"/>
        <w:rPr>
          <w:rStyle w:val="PodtytuZnak"/>
          <w:rFonts w:cstheme="minorHAnsi"/>
          <w:b/>
          <w:szCs w:val="24"/>
        </w:rPr>
      </w:pPr>
      <w:r w:rsidRPr="009D3189">
        <w:rPr>
          <w:rStyle w:val="PodtytuZnak"/>
          <w:rFonts w:cstheme="minorHAnsi"/>
          <w:b/>
          <w:szCs w:val="24"/>
        </w:rPr>
        <w:t>Tryb udzielenia zamówienia.</w:t>
      </w:r>
      <w:bookmarkEnd w:id="3"/>
      <w:bookmarkEnd w:id="4"/>
    </w:p>
    <w:p w14:paraId="3F27751E" w14:textId="77777777" w:rsidR="000D26C9" w:rsidRPr="009D3189" w:rsidRDefault="000D26C9" w:rsidP="00967FA6">
      <w:pPr>
        <w:pStyle w:val="Akapitzlist"/>
        <w:spacing w:line="324" w:lineRule="auto"/>
        <w:ind w:left="576"/>
        <w:rPr>
          <w:rStyle w:val="PodtytuZnak"/>
          <w:rFonts w:cstheme="minorHAnsi"/>
          <w:b/>
          <w:szCs w:val="24"/>
        </w:rPr>
      </w:pPr>
    </w:p>
    <w:p w14:paraId="28131FF9" w14:textId="486DACC5" w:rsidR="002A2166" w:rsidRPr="009D3189" w:rsidRDefault="002A2166" w:rsidP="00967FA6">
      <w:pPr>
        <w:pStyle w:val="WW-Domylny"/>
        <w:numPr>
          <w:ilvl w:val="0"/>
          <w:numId w:val="3"/>
        </w:numPr>
        <w:shd w:val="clear" w:color="auto" w:fill="FFFFFF"/>
        <w:tabs>
          <w:tab w:val="clear" w:pos="0"/>
        </w:tabs>
        <w:spacing w:after="0" w:line="324" w:lineRule="auto"/>
        <w:ind w:left="426" w:hanging="426"/>
        <w:jc w:val="both"/>
        <w:rPr>
          <w:rFonts w:asciiTheme="minorHAnsi" w:hAnsiTheme="minorHAnsi" w:cstheme="minorHAnsi"/>
        </w:rPr>
      </w:pPr>
      <w:r w:rsidRPr="009D3189">
        <w:rPr>
          <w:rFonts w:asciiTheme="minorHAnsi" w:hAnsiTheme="minorHAnsi" w:cstheme="minorHAnsi"/>
        </w:rPr>
        <w:t>Postępowanie prowadzone jest w trybie podstawowym bez negocjacji na podstawie art. 275 ustawy z dnia 11 września 2019  r. Prawo zamówień publicznych (tekst jednolity: Dz.U z 20</w:t>
      </w:r>
      <w:r w:rsidR="00F4324A" w:rsidRPr="009D3189">
        <w:rPr>
          <w:rFonts w:asciiTheme="minorHAnsi" w:hAnsiTheme="minorHAnsi" w:cstheme="minorHAnsi"/>
        </w:rPr>
        <w:t>2</w:t>
      </w:r>
      <w:r w:rsidR="00FC31AD" w:rsidRPr="009D3189">
        <w:rPr>
          <w:rFonts w:asciiTheme="minorHAnsi" w:hAnsiTheme="minorHAnsi" w:cstheme="minorHAnsi"/>
        </w:rPr>
        <w:t>4</w:t>
      </w:r>
      <w:r w:rsidRPr="009D3189">
        <w:rPr>
          <w:rFonts w:asciiTheme="minorHAnsi" w:hAnsiTheme="minorHAnsi" w:cstheme="minorHAnsi"/>
        </w:rPr>
        <w:t xml:space="preserve"> r. poz. </w:t>
      </w:r>
      <w:r w:rsidR="00F4324A" w:rsidRPr="009D3189">
        <w:rPr>
          <w:rFonts w:asciiTheme="minorHAnsi" w:hAnsiTheme="minorHAnsi" w:cstheme="minorHAnsi"/>
        </w:rPr>
        <w:t>1</w:t>
      </w:r>
      <w:r w:rsidR="00FC31AD" w:rsidRPr="009D3189">
        <w:rPr>
          <w:rFonts w:asciiTheme="minorHAnsi" w:hAnsiTheme="minorHAnsi" w:cstheme="minorHAnsi"/>
        </w:rPr>
        <w:t>320</w:t>
      </w:r>
      <w:r w:rsidRPr="009D3189">
        <w:rPr>
          <w:rFonts w:asciiTheme="minorHAnsi" w:hAnsiTheme="minorHAnsi" w:cstheme="minorHAnsi"/>
        </w:rPr>
        <w:t xml:space="preserve"> z późn. zm.), zwanej w treści niniejszej dokumentacji </w:t>
      </w:r>
      <w:r w:rsidRPr="009D3189">
        <w:rPr>
          <w:rFonts w:asciiTheme="minorHAnsi" w:hAnsiTheme="minorHAnsi" w:cstheme="minorHAnsi"/>
          <w:i/>
          <w:iCs/>
        </w:rPr>
        <w:t>ustawą</w:t>
      </w:r>
      <w:r w:rsidRPr="009D3189">
        <w:rPr>
          <w:rFonts w:asciiTheme="minorHAnsi" w:hAnsiTheme="minorHAnsi" w:cstheme="minorHAnsi"/>
        </w:rPr>
        <w:t xml:space="preserve"> lub </w:t>
      </w:r>
      <w:r w:rsidRPr="009D3189">
        <w:rPr>
          <w:rFonts w:asciiTheme="minorHAnsi" w:hAnsiTheme="minorHAnsi" w:cstheme="minorHAnsi"/>
          <w:i/>
          <w:iCs/>
        </w:rPr>
        <w:t>Pzp</w:t>
      </w:r>
      <w:r w:rsidRPr="009D3189">
        <w:rPr>
          <w:rFonts w:asciiTheme="minorHAnsi" w:hAnsiTheme="minorHAnsi" w:cstheme="minorHAnsi"/>
        </w:rPr>
        <w:t>, o wartości szacunkowej zamówienia mniejszej niż progi unijne</w:t>
      </w:r>
      <w:r w:rsidR="00FC31AD" w:rsidRPr="009D3189">
        <w:rPr>
          <w:rFonts w:asciiTheme="minorHAnsi" w:hAnsiTheme="minorHAnsi" w:cstheme="minorHAnsi"/>
        </w:rPr>
        <w:t xml:space="preserve">. </w:t>
      </w:r>
      <w:r w:rsidRPr="009D3189">
        <w:rPr>
          <w:rFonts w:asciiTheme="minorHAnsi" w:hAnsiTheme="minorHAnsi" w:cstheme="minorHAnsi"/>
        </w:rPr>
        <w:t>Specyfikacja Warunków Zamówienia w dalszej części tekstu określana będzie skrótem „SWZ”.</w:t>
      </w:r>
    </w:p>
    <w:p w14:paraId="272557BC" w14:textId="2A659087" w:rsidR="00292899" w:rsidRPr="009D3189" w:rsidRDefault="002A2166" w:rsidP="00967FA6">
      <w:pPr>
        <w:pStyle w:val="WW-Domylny"/>
        <w:numPr>
          <w:ilvl w:val="0"/>
          <w:numId w:val="3"/>
        </w:numPr>
        <w:shd w:val="clear" w:color="auto" w:fill="FFFFFF"/>
        <w:tabs>
          <w:tab w:val="clear" w:pos="0"/>
        </w:tabs>
        <w:spacing w:after="0" w:line="324" w:lineRule="auto"/>
        <w:ind w:left="426" w:hanging="426"/>
        <w:jc w:val="both"/>
        <w:rPr>
          <w:rFonts w:asciiTheme="minorHAnsi" w:hAnsiTheme="minorHAnsi" w:cstheme="minorHAnsi"/>
          <w:b/>
          <w:bCs/>
        </w:rPr>
      </w:pPr>
      <w:r w:rsidRPr="009D3189">
        <w:rPr>
          <w:rFonts w:asciiTheme="minorHAnsi" w:hAnsiTheme="minorHAnsi" w:cstheme="minorHAnsi"/>
        </w:rPr>
        <w:t xml:space="preserve">Rodzaj przedmiotu zamówienia: </w:t>
      </w:r>
      <w:r w:rsidR="009C3FCB" w:rsidRPr="009D3189">
        <w:rPr>
          <w:rFonts w:asciiTheme="minorHAnsi" w:hAnsiTheme="minorHAnsi" w:cstheme="minorHAnsi"/>
          <w:b/>
          <w:bCs/>
        </w:rPr>
        <w:t>USŁUGA</w:t>
      </w:r>
      <w:r w:rsidR="00292899" w:rsidRPr="009D3189">
        <w:rPr>
          <w:rFonts w:asciiTheme="minorHAnsi" w:hAnsiTheme="minorHAnsi" w:cstheme="minorHAnsi"/>
          <w:b/>
          <w:bCs/>
        </w:rPr>
        <w:t>.</w:t>
      </w:r>
    </w:p>
    <w:p w14:paraId="3D42CD23" w14:textId="66B41F65" w:rsidR="00292899" w:rsidRPr="009D3189" w:rsidRDefault="002A2166" w:rsidP="00967FA6">
      <w:pPr>
        <w:pStyle w:val="WW-Domylny"/>
        <w:numPr>
          <w:ilvl w:val="0"/>
          <w:numId w:val="3"/>
        </w:numPr>
        <w:shd w:val="clear" w:color="auto" w:fill="FFFFFF"/>
        <w:tabs>
          <w:tab w:val="clear" w:pos="0"/>
        </w:tabs>
        <w:spacing w:after="0" w:line="324" w:lineRule="auto"/>
        <w:ind w:left="426" w:hanging="426"/>
        <w:jc w:val="both"/>
        <w:rPr>
          <w:rFonts w:asciiTheme="minorHAnsi" w:hAnsiTheme="minorHAnsi" w:cstheme="minorHAnsi"/>
          <w:b/>
          <w:bCs/>
        </w:rPr>
      </w:pPr>
      <w:r w:rsidRPr="009D3189">
        <w:rPr>
          <w:rFonts w:asciiTheme="minorHAnsi" w:hAnsiTheme="minorHAnsi" w:cstheme="minorHAnsi"/>
        </w:rPr>
        <w:t xml:space="preserve">Postępowanie, którego dotyczy niniejszy dokument oznaczone jest </w:t>
      </w:r>
      <w:r w:rsidR="00CF1B95" w:rsidRPr="009D3189">
        <w:rPr>
          <w:rFonts w:asciiTheme="minorHAnsi" w:hAnsiTheme="minorHAnsi" w:cstheme="minorHAnsi"/>
        </w:rPr>
        <w:t>nr postępowania</w:t>
      </w:r>
      <w:r w:rsidRPr="009D3189">
        <w:rPr>
          <w:rFonts w:asciiTheme="minorHAnsi" w:hAnsiTheme="minorHAnsi" w:cstheme="minorHAnsi"/>
        </w:rPr>
        <w:t>:</w:t>
      </w:r>
      <w:r w:rsidR="00292899" w:rsidRPr="009D3189">
        <w:rPr>
          <w:rFonts w:asciiTheme="minorHAnsi" w:hAnsiTheme="minorHAnsi" w:cstheme="minorHAnsi"/>
          <w:b/>
          <w:bCs/>
        </w:rPr>
        <w:t xml:space="preserve"> MKLP.AD.261.5.2025.MS</w:t>
      </w:r>
    </w:p>
    <w:p w14:paraId="228E0424" w14:textId="02D41C83" w:rsidR="002A2166" w:rsidRPr="009D3189" w:rsidRDefault="002A2166" w:rsidP="00967FA6">
      <w:pPr>
        <w:pStyle w:val="WW-Domylny"/>
        <w:numPr>
          <w:ilvl w:val="0"/>
          <w:numId w:val="3"/>
        </w:numPr>
        <w:shd w:val="clear" w:color="auto" w:fill="FFFFFF"/>
        <w:tabs>
          <w:tab w:val="clear" w:pos="0"/>
        </w:tabs>
        <w:spacing w:after="0" w:line="324" w:lineRule="auto"/>
        <w:ind w:left="426" w:hanging="426"/>
        <w:jc w:val="both"/>
        <w:rPr>
          <w:rFonts w:asciiTheme="minorHAnsi" w:hAnsiTheme="minorHAnsi" w:cstheme="minorHAnsi"/>
        </w:rPr>
      </w:pPr>
      <w:r w:rsidRPr="009D3189">
        <w:rPr>
          <w:rFonts w:asciiTheme="minorHAnsi" w:hAnsiTheme="minorHAnsi" w:cstheme="minorHAnsi"/>
        </w:rPr>
        <w:t>Wykonawcy winni we wszelkich kontaktach z Zamawiającym powoływać się na wyżej podane oznaczenie sprawy.</w:t>
      </w:r>
    </w:p>
    <w:p w14:paraId="144DFC55" w14:textId="77777777" w:rsidR="005818BB" w:rsidRPr="009D3189" w:rsidRDefault="002A2166" w:rsidP="00967FA6">
      <w:pPr>
        <w:pStyle w:val="WW-Domylny"/>
        <w:numPr>
          <w:ilvl w:val="0"/>
          <w:numId w:val="3"/>
        </w:numPr>
        <w:shd w:val="clear" w:color="auto" w:fill="FFFFFF"/>
        <w:tabs>
          <w:tab w:val="clear" w:pos="0"/>
        </w:tabs>
        <w:spacing w:after="0" w:line="324" w:lineRule="auto"/>
        <w:ind w:left="426" w:hanging="426"/>
        <w:jc w:val="both"/>
        <w:rPr>
          <w:rFonts w:asciiTheme="minorHAnsi" w:hAnsiTheme="minorHAnsi" w:cstheme="minorHAnsi"/>
        </w:rPr>
      </w:pPr>
      <w:r w:rsidRPr="009D3189">
        <w:rPr>
          <w:rFonts w:asciiTheme="minorHAnsi" w:hAnsiTheme="minorHAnsi" w:cstheme="minorHAnsi"/>
        </w:rPr>
        <w:t>Zamawiający nie dopuszcza składania ofert częściowych.</w:t>
      </w:r>
    </w:p>
    <w:p w14:paraId="53408A3D" w14:textId="66453459" w:rsidR="005818BB" w:rsidRPr="009D3189" w:rsidRDefault="002A2166" w:rsidP="005F2B03">
      <w:pPr>
        <w:pStyle w:val="WW-Domylny"/>
        <w:shd w:val="clear" w:color="auto" w:fill="FFFFFF"/>
        <w:spacing w:after="0" w:line="324" w:lineRule="auto"/>
        <w:ind w:left="426"/>
        <w:jc w:val="both"/>
        <w:rPr>
          <w:rFonts w:asciiTheme="minorHAnsi" w:hAnsiTheme="minorHAnsi" w:cstheme="minorHAnsi"/>
        </w:rPr>
      </w:pPr>
      <w:r w:rsidRPr="009D3189">
        <w:rPr>
          <w:rFonts w:asciiTheme="minorHAnsi" w:hAnsiTheme="minorHAnsi" w:cstheme="minorHAnsi"/>
        </w:rPr>
        <w:t xml:space="preserve">Przedmiot zamówienia nie został podzielony na części. </w:t>
      </w:r>
      <w:r w:rsidR="005818BB" w:rsidRPr="009D3189">
        <w:rPr>
          <w:rFonts w:asciiTheme="minorHAnsi" w:hAnsiTheme="minorHAnsi" w:cstheme="minorHAnsi"/>
        </w:rPr>
        <w:t xml:space="preserve">Usługa będąca przedmiotem zamówienia jest działaniem kompleksowym, dotyczącym jednego terenu, zarządzanego przez jeden podmiot, wymagającego stałego nadzoru wykonawcy, posiadającego pełnię wiedzy o całym procesie. </w:t>
      </w:r>
      <w:r w:rsidR="008B7C07" w:rsidRPr="009D3189">
        <w:rPr>
          <w:rFonts w:asciiTheme="minorHAnsi" w:hAnsiTheme="minorHAnsi" w:cstheme="minorHAnsi"/>
        </w:rPr>
        <w:t>S</w:t>
      </w:r>
      <w:r w:rsidR="005818BB" w:rsidRPr="009D3189">
        <w:rPr>
          <w:rFonts w:asciiTheme="minorHAnsi" w:hAnsiTheme="minorHAnsi" w:cstheme="minorHAnsi"/>
        </w:rPr>
        <w:t>koordynowanie części składowych zamówienia, które w założeniu, w odniesieniu do części terenu poobozowego ma być realizowane codziennie, wyklucza skuteczne współdziałanie kilku różnych podmiotów realizujących całość usługi.</w:t>
      </w:r>
    </w:p>
    <w:p w14:paraId="2E9E7825" w14:textId="678EB038" w:rsidR="004368F0" w:rsidRPr="009D3189" w:rsidRDefault="004368F0" w:rsidP="00967FA6">
      <w:pPr>
        <w:pStyle w:val="WW-Domylny"/>
        <w:shd w:val="clear" w:color="auto" w:fill="FFFFFF"/>
        <w:spacing w:after="0" w:line="324" w:lineRule="auto"/>
        <w:ind w:left="426"/>
        <w:jc w:val="both"/>
        <w:rPr>
          <w:rFonts w:asciiTheme="minorHAnsi" w:hAnsiTheme="minorHAnsi" w:cstheme="minorHAnsi"/>
        </w:rPr>
      </w:pPr>
      <w:r w:rsidRPr="009D3189">
        <w:rPr>
          <w:rFonts w:asciiTheme="minorHAnsi" w:hAnsiTheme="minorHAnsi" w:cstheme="minorHAnsi"/>
        </w:rPr>
        <w:t xml:space="preserve">Podział zamówienia na części, zlecanych odrębnym wykonawcom, mógłby prowadzić do rozproszenia odpowiedzialności, utrudniać koordynację działań oraz stanowić ryzyko wystąpienia nieprawidłowości, opóźnień lub niespójności w realizacji poszczególnych elementów. W szczególności angażowanie kilku podmiotów w prace wymagające codziennego i stałego nadzoru wyklucza możliwość skutecznego </w:t>
      </w:r>
      <w:r w:rsidR="009A20D3" w:rsidRPr="009D3189">
        <w:rPr>
          <w:rFonts w:asciiTheme="minorHAnsi" w:hAnsiTheme="minorHAnsi" w:cstheme="minorHAnsi"/>
        </w:rPr>
        <w:br/>
      </w:r>
      <w:r w:rsidRPr="009D3189">
        <w:rPr>
          <w:rFonts w:asciiTheme="minorHAnsi" w:hAnsiTheme="minorHAnsi" w:cstheme="minorHAnsi"/>
        </w:rPr>
        <w:t>i niezawodnego zarządzania procesem oraz zapewnienia jednolitego standardu wykonania.</w:t>
      </w:r>
    </w:p>
    <w:p w14:paraId="5FCA46D4" w14:textId="6E042A30" w:rsidR="00582314" w:rsidRPr="009D3189" w:rsidRDefault="00582314" w:rsidP="00967FA6">
      <w:pPr>
        <w:pStyle w:val="WW-Domylny"/>
        <w:shd w:val="clear" w:color="auto" w:fill="FFFFFF"/>
        <w:spacing w:after="0" w:line="324" w:lineRule="auto"/>
        <w:ind w:left="426"/>
        <w:jc w:val="both"/>
        <w:rPr>
          <w:rFonts w:asciiTheme="minorHAnsi" w:hAnsiTheme="minorHAnsi" w:cstheme="minorHAnsi"/>
        </w:rPr>
      </w:pPr>
    </w:p>
    <w:p w14:paraId="0067E6B7" w14:textId="77777777" w:rsidR="002A2166" w:rsidRPr="009D3189" w:rsidRDefault="002A2166" w:rsidP="00967FA6">
      <w:pPr>
        <w:pStyle w:val="Podtytu"/>
        <w:numPr>
          <w:ilvl w:val="1"/>
          <w:numId w:val="2"/>
        </w:numPr>
        <w:tabs>
          <w:tab w:val="clear" w:pos="0"/>
        </w:tabs>
        <w:spacing w:after="0" w:line="324" w:lineRule="auto"/>
        <w:ind w:left="0" w:firstLine="0"/>
        <w:jc w:val="both"/>
        <w:rPr>
          <w:rStyle w:val="PodtytuZnak"/>
          <w:rFonts w:cstheme="minorHAnsi"/>
          <w:b/>
          <w:sz w:val="24"/>
          <w:szCs w:val="24"/>
        </w:rPr>
      </w:pPr>
      <w:bookmarkStart w:id="5" w:name="_Toc62846643"/>
      <w:r w:rsidRPr="009D3189">
        <w:rPr>
          <w:rStyle w:val="PodtytuZnak"/>
          <w:rFonts w:cstheme="minorHAnsi"/>
          <w:b/>
          <w:color w:val="auto"/>
          <w:sz w:val="24"/>
          <w:szCs w:val="24"/>
        </w:rPr>
        <w:t>Opis przedmiotu zamówienia wraz z oznaczeniem wynikającym ze Wspólnego Słownika Zamówień (CPV) oraz wskazaniem zakresu i warunków przewidywanych, ewentualnych zamówień podobnych</w:t>
      </w:r>
      <w:r w:rsidRPr="009D3189">
        <w:rPr>
          <w:rStyle w:val="PodtytuZnak"/>
          <w:rFonts w:cstheme="minorHAnsi"/>
          <w:b/>
          <w:sz w:val="24"/>
          <w:szCs w:val="24"/>
        </w:rPr>
        <w:t>.</w:t>
      </w:r>
      <w:bookmarkEnd w:id="5"/>
    </w:p>
    <w:p w14:paraId="78D2ED23" w14:textId="77777777" w:rsidR="000D26C9" w:rsidRPr="009D3189" w:rsidRDefault="000D26C9" w:rsidP="00967FA6">
      <w:pPr>
        <w:spacing w:line="324" w:lineRule="auto"/>
        <w:rPr>
          <w:lang w:eastAsia="en-US"/>
        </w:rPr>
      </w:pPr>
    </w:p>
    <w:p w14:paraId="2D0A9BC0" w14:textId="7C69E48D" w:rsidR="002A2166" w:rsidRPr="009D3189" w:rsidRDefault="002A2166">
      <w:pPr>
        <w:pStyle w:val="Domylny"/>
        <w:numPr>
          <w:ilvl w:val="1"/>
          <w:numId w:val="11"/>
        </w:numPr>
        <w:spacing w:after="0" w:line="324" w:lineRule="auto"/>
        <w:jc w:val="both"/>
        <w:rPr>
          <w:rFonts w:asciiTheme="minorHAnsi" w:hAnsiTheme="minorHAnsi" w:cstheme="minorHAnsi"/>
          <w:b/>
          <w:bCs/>
        </w:rPr>
      </w:pPr>
      <w:bookmarkStart w:id="6" w:name="_Toc27127020"/>
      <w:bookmarkStart w:id="7" w:name="_Toc62846644"/>
      <w:r w:rsidRPr="009D3189">
        <w:rPr>
          <w:rFonts w:asciiTheme="minorHAnsi" w:hAnsiTheme="minorHAnsi" w:cstheme="minorHAnsi"/>
          <w:color w:val="00000A"/>
        </w:rPr>
        <w:t xml:space="preserve">Przedmiotem zamówienia jest </w:t>
      </w:r>
      <w:r w:rsidR="008B7C07" w:rsidRPr="009D3189">
        <w:rPr>
          <w:rFonts w:asciiTheme="minorHAnsi" w:hAnsiTheme="minorHAnsi" w:cstheme="minorHAnsi"/>
          <w:color w:val="00000A"/>
        </w:rPr>
        <w:t xml:space="preserve">usługa sprzątania wraz z wywiezieniem śmieci </w:t>
      </w:r>
      <w:r w:rsidR="00C75F94" w:rsidRPr="009D3189">
        <w:rPr>
          <w:rFonts w:asciiTheme="minorHAnsi" w:hAnsiTheme="minorHAnsi" w:cstheme="minorHAnsi"/>
          <w:color w:val="00000A"/>
        </w:rPr>
        <w:br/>
      </w:r>
      <w:r w:rsidR="00C85BD7" w:rsidRPr="009D3189">
        <w:rPr>
          <w:rFonts w:asciiTheme="minorHAnsi" w:hAnsiTheme="minorHAnsi" w:cstheme="minorHAnsi"/>
          <w:color w:val="00000A"/>
        </w:rPr>
        <w:t>z</w:t>
      </w:r>
      <w:r w:rsidR="008B7C07" w:rsidRPr="009D3189">
        <w:rPr>
          <w:rFonts w:asciiTheme="minorHAnsi" w:hAnsiTheme="minorHAnsi" w:cstheme="minorHAnsi"/>
          <w:color w:val="00000A"/>
        </w:rPr>
        <w:t xml:space="preserve"> terenu </w:t>
      </w:r>
      <w:r w:rsidR="003F7184" w:rsidRPr="009D3189">
        <w:rPr>
          <w:rFonts w:asciiTheme="minorHAnsi" w:hAnsiTheme="minorHAnsi" w:cstheme="minorHAnsi"/>
          <w:color w:val="00000A"/>
        </w:rPr>
        <w:t xml:space="preserve">(w tym odpadów gabarytowych) </w:t>
      </w:r>
      <w:r w:rsidR="008B7C07" w:rsidRPr="009D3189">
        <w:rPr>
          <w:rFonts w:asciiTheme="minorHAnsi" w:hAnsiTheme="minorHAnsi" w:cstheme="minorHAnsi"/>
          <w:color w:val="00000A"/>
        </w:rPr>
        <w:t>po byłym obozie koncentracyjnym Plaszow oraz dział</w:t>
      </w:r>
      <w:r w:rsidR="00120214" w:rsidRPr="009D3189">
        <w:rPr>
          <w:rFonts w:asciiTheme="minorHAnsi" w:hAnsiTheme="minorHAnsi" w:cstheme="minorHAnsi"/>
          <w:color w:val="00000A"/>
        </w:rPr>
        <w:t>ek 117/3 pr</w:t>
      </w:r>
      <w:r w:rsidR="00E84DE1" w:rsidRPr="009D3189">
        <w:rPr>
          <w:rFonts w:asciiTheme="minorHAnsi" w:hAnsiTheme="minorHAnsi" w:cstheme="minorHAnsi"/>
          <w:color w:val="00000A"/>
        </w:rPr>
        <w:t>z</w:t>
      </w:r>
      <w:r w:rsidR="00120214" w:rsidRPr="009D3189">
        <w:rPr>
          <w:rFonts w:asciiTheme="minorHAnsi" w:hAnsiTheme="minorHAnsi" w:cstheme="minorHAnsi"/>
          <w:color w:val="00000A"/>
        </w:rPr>
        <w:t>y ul. Kamieńskiego/Swoszowickiej i 119/9 przy ul. Jerozolimskiej 1</w:t>
      </w:r>
      <w:r w:rsidR="008B7C07" w:rsidRPr="009D3189">
        <w:rPr>
          <w:rFonts w:asciiTheme="minorHAnsi" w:hAnsiTheme="minorHAnsi" w:cstheme="minorHAnsi"/>
          <w:color w:val="00000A"/>
        </w:rPr>
        <w:t>, stanowiącej także część Muzeum KL Plaszow</w:t>
      </w:r>
      <w:r w:rsidR="003F7184" w:rsidRPr="009D3189">
        <w:rPr>
          <w:rFonts w:asciiTheme="minorHAnsi" w:hAnsiTheme="minorHAnsi" w:cstheme="minorHAnsi"/>
          <w:color w:val="00000A"/>
        </w:rPr>
        <w:t>.</w:t>
      </w:r>
      <w:r w:rsidR="008B7C07" w:rsidRPr="009D3189">
        <w:rPr>
          <w:rFonts w:asciiTheme="minorHAnsi" w:hAnsiTheme="minorHAnsi" w:cstheme="minorHAnsi"/>
          <w:color w:val="00000A"/>
        </w:rPr>
        <w:t xml:space="preserve"> </w:t>
      </w:r>
    </w:p>
    <w:p w14:paraId="1383F538" w14:textId="3B8C1634" w:rsidR="00693DF7" w:rsidRPr="009D3189" w:rsidRDefault="008B7C07">
      <w:pPr>
        <w:pStyle w:val="Domylny"/>
        <w:numPr>
          <w:ilvl w:val="1"/>
          <w:numId w:val="11"/>
        </w:numPr>
        <w:spacing w:after="0" w:line="324" w:lineRule="auto"/>
        <w:jc w:val="both"/>
        <w:rPr>
          <w:rFonts w:asciiTheme="minorHAnsi" w:hAnsiTheme="minorHAnsi" w:cstheme="minorHAnsi"/>
          <w:b/>
          <w:bCs/>
        </w:rPr>
      </w:pPr>
      <w:r w:rsidRPr="009D3189">
        <w:rPr>
          <w:rFonts w:asciiTheme="minorHAnsi" w:hAnsiTheme="minorHAnsi" w:cstheme="minorHAnsi"/>
          <w:color w:val="00000A"/>
        </w:rPr>
        <w:t xml:space="preserve">Szczegółowy zakres przedmiotu zamówienia został wskazany w </w:t>
      </w:r>
      <w:r w:rsidR="00BA227D" w:rsidRPr="009D3189">
        <w:rPr>
          <w:rFonts w:asciiTheme="minorHAnsi" w:hAnsiTheme="minorHAnsi" w:cstheme="minorHAnsi"/>
          <w:color w:val="00000A"/>
        </w:rPr>
        <w:t>Z</w:t>
      </w:r>
      <w:r w:rsidRPr="009D3189">
        <w:rPr>
          <w:rFonts w:asciiTheme="minorHAnsi" w:hAnsiTheme="minorHAnsi" w:cstheme="minorHAnsi"/>
          <w:color w:val="00000A"/>
        </w:rPr>
        <w:t xml:space="preserve">ałączniku nr 1 do </w:t>
      </w:r>
      <w:r w:rsidR="00693DF7" w:rsidRPr="009D3189">
        <w:rPr>
          <w:rFonts w:asciiTheme="minorHAnsi" w:hAnsiTheme="minorHAnsi" w:cstheme="minorHAnsi"/>
          <w:color w:val="00000A"/>
        </w:rPr>
        <w:t>SWZ – Opis przedmiotu zamówienia.</w:t>
      </w:r>
    </w:p>
    <w:p w14:paraId="404CD3C1" w14:textId="1FE1F1E0" w:rsidR="00693DF7" w:rsidRPr="009D3189" w:rsidRDefault="00693DF7">
      <w:pPr>
        <w:pStyle w:val="Domylny"/>
        <w:numPr>
          <w:ilvl w:val="1"/>
          <w:numId w:val="11"/>
        </w:numPr>
        <w:spacing w:after="0" w:line="324" w:lineRule="auto"/>
        <w:jc w:val="both"/>
        <w:rPr>
          <w:rFonts w:asciiTheme="minorHAnsi" w:hAnsiTheme="minorHAnsi" w:cstheme="minorHAnsi"/>
          <w:color w:val="00000A"/>
        </w:rPr>
      </w:pPr>
      <w:r w:rsidRPr="009D3189">
        <w:rPr>
          <w:rFonts w:asciiTheme="minorHAnsi" w:hAnsiTheme="minorHAnsi" w:cstheme="minorHAnsi"/>
          <w:color w:val="00000A"/>
        </w:rPr>
        <w:t xml:space="preserve">Zamawiający wskazuje, iż zgodnie z art. 22 § 1 Kodeksu pracy,  pracownik zobowiązuje się do wykonywania pracy określonego rodzaju na rzecz pracodawcy </w:t>
      </w:r>
      <w:r w:rsidR="00C75F94" w:rsidRPr="009D3189">
        <w:rPr>
          <w:rFonts w:asciiTheme="minorHAnsi" w:hAnsiTheme="minorHAnsi" w:cstheme="minorHAnsi"/>
          <w:color w:val="00000A"/>
        </w:rPr>
        <w:br/>
      </w:r>
      <w:r w:rsidRPr="009D3189">
        <w:rPr>
          <w:rFonts w:asciiTheme="minorHAnsi" w:hAnsiTheme="minorHAnsi" w:cstheme="minorHAnsi"/>
          <w:color w:val="00000A"/>
        </w:rPr>
        <w:t xml:space="preserve">i pod jego kierownictwem oraz w miejscu i czasie wyznaczonym przez pracodawcę, a pracodawca – do zatrudniania pracownika za wynagrodzeniem. Tym samym realizując obowiązek o którym mowa w art. </w:t>
      </w:r>
      <w:r w:rsidR="00C03F8C" w:rsidRPr="009D3189">
        <w:rPr>
          <w:rFonts w:asciiTheme="minorHAnsi" w:hAnsiTheme="minorHAnsi" w:cstheme="minorHAnsi"/>
          <w:color w:val="00000A"/>
        </w:rPr>
        <w:t xml:space="preserve">95 </w:t>
      </w:r>
      <w:r w:rsidRPr="009D3189">
        <w:rPr>
          <w:rFonts w:asciiTheme="minorHAnsi" w:hAnsiTheme="minorHAnsi" w:cstheme="minorHAnsi"/>
          <w:color w:val="00000A"/>
        </w:rPr>
        <w:t xml:space="preserve">ustawy </w:t>
      </w:r>
      <w:r w:rsidR="009C61F6" w:rsidRPr="009D3189">
        <w:rPr>
          <w:rFonts w:asciiTheme="minorHAnsi" w:hAnsiTheme="minorHAnsi" w:cstheme="minorHAnsi"/>
          <w:color w:val="00000A"/>
        </w:rPr>
        <w:t>P</w:t>
      </w:r>
      <w:r w:rsidRPr="009D3189">
        <w:rPr>
          <w:rFonts w:asciiTheme="minorHAnsi" w:hAnsiTheme="minorHAnsi" w:cstheme="minorHAnsi"/>
          <w:color w:val="00000A"/>
        </w:rPr>
        <w:t>zp, Zamawiający wymaga zatrudnienia przez Wykonawcę</w:t>
      </w:r>
      <w:r w:rsidR="00120214" w:rsidRPr="009D3189">
        <w:rPr>
          <w:rFonts w:asciiTheme="minorHAnsi" w:hAnsiTheme="minorHAnsi" w:cstheme="minorHAnsi"/>
          <w:color w:val="00000A"/>
        </w:rPr>
        <w:t>,</w:t>
      </w:r>
      <w:r w:rsidRPr="009D3189">
        <w:rPr>
          <w:rFonts w:asciiTheme="minorHAnsi" w:hAnsiTheme="minorHAnsi" w:cstheme="minorHAnsi"/>
          <w:color w:val="00000A"/>
        </w:rPr>
        <w:t xml:space="preserve"> </w:t>
      </w:r>
      <w:r w:rsidR="009C61F6" w:rsidRPr="009D3189">
        <w:rPr>
          <w:rFonts w:asciiTheme="minorHAnsi" w:hAnsiTheme="minorHAnsi" w:cstheme="minorHAnsi"/>
          <w:color w:val="00000A"/>
        </w:rPr>
        <w:t xml:space="preserve">a także </w:t>
      </w:r>
      <w:r w:rsidRPr="009D3189">
        <w:rPr>
          <w:rFonts w:asciiTheme="minorHAnsi" w:hAnsiTheme="minorHAnsi" w:cstheme="minorHAnsi"/>
          <w:color w:val="00000A"/>
        </w:rPr>
        <w:t>podwykonawcę na podstawie umowy o</w:t>
      </w:r>
      <w:r w:rsidR="0029434D" w:rsidRPr="009D3189">
        <w:rPr>
          <w:rFonts w:asciiTheme="minorHAnsi" w:hAnsiTheme="minorHAnsi" w:cstheme="minorHAnsi"/>
          <w:color w:val="00000A"/>
        </w:rPr>
        <w:t> </w:t>
      </w:r>
      <w:r w:rsidRPr="009D3189">
        <w:rPr>
          <w:rFonts w:asciiTheme="minorHAnsi" w:hAnsiTheme="minorHAnsi" w:cstheme="minorHAnsi"/>
          <w:color w:val="00000A"/>
        </w:rPr>
        <w:t xml:space="preserve">pracę osób wykonujących czynności </w:t>
      </w:r>
      <w:r w:rsidR="009C61F6" w:rsidRPr="009D3189">
        <w:rPr>
          <w:rFonts w:asciiTheme="minorHAnsi" w:hAnsiTheme="minorHAnsi" w:cstheme="minorHAnsi"/>
          <w:color w:val="00000A"/>
        </w:rPr>
        <w:t xml:space="preserve">porządkowe </w:t>
      </w:r>
      <w:r w:rsidRPr="009D3189">
        <w:rPr>
          <w:rFonts w:asciiTheme="minorHAnsi" w:hAnsiTheme="minorHAnsi" w:cstheme="minorHAnsi"/>
          <w:color w:val="00000A"/>
        </w:rPr>
        <w:t xml:space="preserve">wskazane w załączniku nr 1 do SWZ. </w:t>
      </w:r>
    </w:p>
    <w:p w14:paraId="25C3B963" w14:textId="6D469C85" w:rsidR="00CD4033" w:rsidRPr="009D3189" w:rsidRDefault="00693DF7">
      <w:pPr>
        <w:pStyle w:val="Domylny"/>
        <w:numPr>
          <w:ilvl w:val="1"/>
          <w:numId w:val="11"/>
        </w:numPr>
        <w:spacing w:after="0" w:line="324" w:lineRule="auto"/>
        <w:jc w:val="both"/>
        <w:rPr>
          <w:rFonts w:asciiTheme="minorHAnsi" w:hAnsiTheme="minorHAnsi" w:cstheme="minorHAnsi"/>
          <w:color w:val="00000A"/>
        </w:rPr>
      </w:pPr>
      <w:r w:rsidRPr="009D3189">
        <w:rPr>
          <w:rFonts w:asciiTheme="minorHAnsi" w:hAnsiTheme="minorHAnsi" w:cstheme="minorHAnsi"/>
          <w:color w:val="00000A"/>
        </w:rPr>
        <w:t xml:space="preserve">Każdorazowo na żądanie Zamawiającego, w terminie wskazanym przez Zamawiającego nie krótszym niż 5 dni roboczych, </w:t>
      </w:r>
      <w:r w:rsidR="00736F3F" w:rsidRPr="009D3189">
        <w:rPr>
          <w:rFonts w:asciiTheme="minorHAnsi" w:hAnsiTheme="minorHAnsi" w:cstheme="minorHAnsi"/>
          <w:color w:val="00000A"/>
        </w:rPr>
        <w:t xml:space="preserve">Wykonawca </w:t>
      </w:r>
      <w:r w:rsidRPr="009D3189">
        <w:rPr>
          <w:rFonts w:asciiTheme="minorHAnsi" w:hAnsiTheme="minorHAnsi" w:cstheme="minorHAnsi"/>
          <w:color w:val="00000A"/>
        </w:rPr>
        <w:t>zobowiązuje się przedłożyć dokumenty potwierdzające zawarcie przez Wykonawcę (lub podwykonawcę) umów o pracę z osobami, o których mowa w ust. 3  np. zaświadczeń</w:t>
      </w:r>
      <w:r w:rsidR="009C61F6" w:rsidRPr="009D3189">
        <w:rPr>
          <w:rFonts w:asciiTheme="minorHAnsi" w:hAnsiTheme="minorHAnsi" w:cstheme="minorHAnsi"/>
          <w:color w:val="00000A"/>
        </w:rPr>
        <w:t xml:space="preserve"> lub zanonimizowanych umów o pracę. </w:t>
      </w:r>
    </w:p>
    <w:p w14:paraId="6FA8E52D" w14:textId="469BD9B2" w:rsidR="00CD4033" w:rsidRPr="009D3189" w:rsidRDefault="00CD4033">
      <w:pPr>
        <w:pStyle w:val="Domylny"/>
        <w:numPr>
          <w:ilvl w:val="1"/>
          <w:numId w:val="11"/>
        </w:numPr>
        <w:spacing w:after="0" w:line="324" w:lineRule="auto"/>
        <w:jc w:val="both"/>
        <w:rPr>
          <w:rFonts w:asciiTheme="minorHAnsi" w:hAnsiTheme="minorHAnsi" w:cstheme="minorHAnsi"/>
          <w:color w:val="00000A"/>
        </w:rPr>
      </w:pPr>
      <w:r w:rsidRPr="009D3189">
        <w:rPr>
          <w:rFonts w:asciiTheme="minorHAnsi" w:hAnsiTheme="minorHAnsi" w:cstheme="minorHAnsi"/>
          <w:color w:val="00000A"/>
        </w:rPr>
        <w:t xml:space="preserve">Zamawiający przewiduje możliwość udzielania zamówień, o których mowa w art. 214 ust. 1 pkt 7) ustawy Pzp. Zamówienia te będą polegały na wykonaniu usług podobnych w stosunku do tych opisanych w niniejszym postępowaniu, </w:t>
      </w:r>
      <w:r w:rsidR="00516BE4" w:rsidRPr="009D3189">
        <w:rPr>
          <w:rFonts w:asciiTheme="minorHAnsi" w:hAnsiTheme="minorHAnsi" w:cstheme="minorHAnsi"/>
          <w:color w:val="00000A"/>
        </w:rPr>
        <w:br/>
      </w:r>
      <w:r w:rsidRPr="009D3189">
        <w:rPr>
          <w:rFonts w:asciiTheme="minorHAnsi" w:hAnsiTheme="minorHAnsi" w:cstheme="minorHAnsi"/>
          <w:color w:val="00000A"/>
        </w:rPr>
        <w:t>w szczególności w opisie przedmiotu zamówienia i wzorze umowy. Warunki, na jakich będą udzielone ww. zamówienia, będą odpowiadały warunkom określonym w dokumentacji niniejszego postępowania, a ich zakres nie przekroczy 100% szacowanej wartości zamówienia podstawowego. Ostateczne warunki, na jakich zostanie udzielone zamówienie, zostaną sprecyzowane w treści umowy, która zostanie ustalona w wyniku negocjacji między zamawiającym i wykonawcą. Zamawiający dopuszcza możliwość prowadzenia negacji w trybie zdalnym. Zamawiający wskazuje, iż będzie wymagał zamieszczenia w umowie kar umownych z tytułu nieterminowego wykonania umowy, nienależytego wykonania umowy, niedotrzymania warunków gwarancji,  odstąpienia od umowy z przyczyn leżących po stronie Wykonawcy.</w:t>
      </w:r>
    </w:p>
    <w:p w14:paraId="0F2F1965" w14:textId="2029B075" w:rsidR="002A2166" w:rsidRPr="009D3189" w:rsidRDefault="002A2166">
      <w:pPr>
        <w:pStyle w:val="Domylny"/>
        <w:numPr>
          <w:ilvl w:val="1"/>
          <w:numId w:val="11"/>
        </w:numPr>
        <w:spacing w:after="0" w:line="324" w:lineRule="auto"/>
        <w:jc w:val="both"/>
        <w:rPr>
          <w:rFonts w:asciiTheme="minorHAnsi" w:hAnsiTheme="minorHAnsi" w:cstheme="minorHAnsi"/>
          <w:color w:val="00000A"/>
        </w:rPr>
      </w:pPr>
      <w:r w:rsidRPr="009D3189">
        <w:rPr>
          <w:rFonts w:asciiTheme="minorHAnsi" w:hAnsiTheme="minorHAnsi" w:cstheme="minorHAnsi"/>
          <w:lang w:eastAsia="en-US"/>
        </w:rPr>
        <w:t xml:space="preserve"> </w:t>
      </w:r>
      <w:r w:rsidRPr="009D3189">
        <w:rPr>
          <w:rFonts w:asciiTheme="minorHAnsi" w:hAnsiTheme="minorHAnsi" w:cstheme="minorHAnsi"/>
          <w:color w:val="00000A"/>
        </w:rPr>
        <w:t>Kod i nazwa zamówienia według Wspólnego Słownika Zamówień (CPV):</w:t>
      </w:r>
    </w:p>
    <w:p w14:paraId="0C674F48" w14:textId="697C2D90" w:rsidR="00693DF7" w:rsidRPr="009D3189" w:rsidRDefault="00693DF7" w:rsidP="00967FA6">
      <w:pPr>
        <w:spacing w:after="0" w:line="324" w:lineRule="auto"/>
        <w:ind w:left="709"/>
        <w:jc w:val="both"/>
        <w:rPr>
          <w:rFonts w:asciiTheme="minorHAnsi" w:hAnsiTheme="minorHAnsi" w:cstheme="minorHAnsi"/>
          <w:color w:val="00000A"/>
          <w:sz w:val="24"/>
          <w:szCs w:val="24"/>
        </w:rPr>
      </w:pPr>
      <w:r w:rsidRPr="009D3189">
        <w:rPr>
          <w:rFonts w:asciiTheme="minorHAnsi" w:hAnsiTheme="minorHAnsi" w:cstheme="minorHAnsi"/>
          <w:color w:val="00000A"/>
          <w:sz w:val="24"/>
          <w:szCs w:val="24"/>
        </w:rPr>
        <w:t>CPV - 90910000-9 – usługi sprzątania</w:t>
      </w:r>
      <w:r w:rsidR="00BA227D" w:rsidRPr="009D3189">
        <w:rPr>
          <w:rFonts w:asciiTheme="minorHAnsi" w:hAnsiTheme="minorHAnsi" w:cstheme="minorHAnsi"/>
          <w:color w:val="00000A"/>
          <w:sz w:val="24"/>
          <w:szCs w:val="24"/>
        </w:rPr>
        <w:t>,</w:t>
      </w:r>
    </w:p>
    <w:p w14:paraId="4C211068" w14:textId="1644D3C0" w:rsidR="00693DF7" w:rsidRPr="009D3189" w:rsidRDefault="00693DF7" w:rsidP="00967FA6">
      <w:pPr>
        <w:spacing w:after="0" w:line="324" w:lineRule="auto"/>
        <w:ind w:left="709"/>
        <w:jc w:val="both"/>
        <w:rPr>
          <w:rFonts w:asciiTheme="minorHAnsi" w:hAnsiTheme="minorHAnsi" w:cstheme="minorHAnsi"/>
          <w:color w:val="00000A"/>
          <w:sz w:val="24"/>
          <w:szCs w:val="24"/>
        </w:rPr>
      </w:pPr>
      <w:r w:rsidRPr="009D3189">
        <w:rPr>
          <w:rFonts w:asciiTheme="minorHAnsi" w:hAnsiTheme="minorHAnsi" w:cstheme="minorHAnsi"/>
          <w:color w:val="00000A"/>
          <w:sz w:val="24"/>
          <w:szCs w:val="24"/>
        </w:rPr>
        <w:t>CPV - 90610000-6 – usługi sprzątania i zamiatania ulic</w:t>
      </w:r>
      <w:r w:rsidR="00BA227D" w:rsidRPr="009D3189">
        <w:rPr>
          <w:rFonts w:asciiTheme="minorHAnsi" w:hAnsiTheme="minorHAnsi" w:cstheme="minorHAnsi"/>
          <w:color w:val="00000A"/>
          <w:sz w:val="24"/>
          <w:szCs w:val="24"/>
        </w:rPr>
        <w:t>.</w:t>
      </w:r>
    </w:p>
    <w:p w14:paraId="0EE6BEC1" w14:textId="77777777" w:rsidR="00693DF7" w:rsidRPr="009D3189" w:rsidRDefault="00693DF7">
      <w:pPr>
        <w:numPr>
          <w:ilvl w:val="0"/>
          <w:numId w:val="11"/>
        </w:numPr>
        <w:suppressAutoHyphens w:val="0"/>
        <w:spacing w:after="0" w:line="324" w:lineRule="auto"/>
        <w:ind w:left="709" w:firstLine="0"/>
        <w:jc w:val="both"/>
        <w:rPr>
          <w:rFonts w:asciiTheme="minorHAnsi" w:eastAsiaTheme="minorEastAsia" w:hAnsiTheme="minorHAnsi" w:cstheme="minorHAnsi"/>
          <w:b/>
          <w:color w:val="5A5A5A" w:themeColor="text1" w:themeTint="A5"/>
          <w:spacing w:val="15"/>
          <w:sz w:val="24"/>
          <w:szCs w:val="24"/>
        </w:rPr>
      </w:pPr>
    </w:p>
    <w:p w14:paraId="598F9EAB" w14:textId="2B7B76D3" w:rsidR="002A2166" w:rsidRPr="009D3189" w:rsidRDefault="00693DF7">
      <w:pPr>
        <w:numPr>
          <w:ilvl w:val="0"/>
          <w:numId w:val="11"/>
        </w:numPr>
        <w:suppressAutoHyphens w:val="0"/>
        <w:spacing w:after="0" w:line="324" w:lineRule="auto"/>
        <w:jc w:val="both"/>
        <w:rPr>
          <w:rStyle w:val="PodtytuZnak"/>
          <w:rFonts w:asciiTheme="minorHAnsi" w:hAnsiTheme="minorHAnsi" w:cstheme="minorHAnsi"/>
          <w:b/>
          <w:sz w:val="24"/>
          <w:szCs w:val="24"/>
        </w:rPr>
      </w:pPr>
      <w:r w:rsidRPr="009D3189">
        <w:rPr>
          <w:rStyle w:val="PodtytuZnak"/>
          <w:rFonts w:asciiTheme="minorHAnsi" w:hAnsiTheme="minorHAnsi" w:cstheme="minorHAnsi"/>
          <w:b/>
          <w:sz w:val="24"/>
          <w:szCs w:val="24"/>
        </w:rPr>
        <w:t xml:space="preserve">V. </w:t>
      </w:r>
      <w:r w:rsidR="002A2166" w:rsidRPr="009D3189">
        <w:rPr>
          <w:rStyle w:val="PodtytuZnak"/>
          <w:rFonts w:asciiTheme="minorHAnsi" w:hAnsiTheme="minorHAnsi" w:cstheme="minorHAnsi"/>
          <w:b/>
          <w:color w:val="auto"/>
          <w:sz w:val="24"/>
          <w:szCs w:val="24"/>
        </w:rPr>
        <w:t>Termin wykonania zamówienia.</w:t>
      </w:r>
      <w:bookmarkEnd w:id="6"/>
      <w:bookmarkEnd w:id="7"/>
    </w:p>
    <w:p w14:paraId="3A8A4542" w14:textId="77777777" w:rsidR="00C03F8C" w:rsidRPr="009D3189" w:rsidRDefault="00C03F8C">
      <w:pPr>
        <w:numPr>
          <w:ilvl w:val="0"/>
          <w:numId w:val="11"/>
        </w:numPr>
        <w:suppressAutoHyphens w:val="0"/>
        <w:spacing w:after="0" w:line="324" w:lineRule="auto"/>
        <w:jc w:val="both"/>
        <w:rPr>
          <w:rStyle w:val="PodtytuZnak"/>
          <w:rFonts w:asciiTheme="minorHAnsi" w:hAnsiTheme="minorHAnsi" w:cstheme="minorHAnsi"/>
          <w:b/>
          <w:sz w:val="24"/>
          <w:szCs w:val="24"/>
        </w:rPr>
      </w:pPr>
    </w:p>
    <w:p w14:paraId="220C698D" w14:textId="4DE41F20" w:rsidR="000E1017" w:rsidRPr="009D3189" w:rsidRDefault="00F6002C" w:rsidP="00967FA6">
      <w:pPr>
        <w:pStyle w:val="WW-Domylny"/>
        <w:spacing w:after="0" w:line="324" w:lineRule="auto"/>
        <w:ind w:left="432"/>
        <w:jc w:val="both"/>
        <w:rPr>
          <w:rFonts w:asciiTheme="minorHAnsi" w:hAnsiTheme="minorHAnsi" w:cstheme="minorHAnsi"/>
          <w:color w:val="000000"/>
        </w:rPr>
      </w:pPr>
      <w:bookmarkStart w:id="8" w:name="_Hlk90460359"/>
      <w:r w:rsidRPr="009D3189">
        <w:rPr>
          <w:rFonts w:asciiTheme="minorHAnsi" w:hAnsiTheme="minorHAnsi" w:cstheme="minorHAnsi"/>
          <w:color w:val="000000"/>
        </w:rPr>
        <w:t>Przedmiot zamówienia zostanie zrealizowany w terminie</w:t>
      </w:r>
      <w:r w:rsidR="00693DF7" w:rsidRPr="009D3189">
        <w:rPr>
          <w:rFonts w:asciiTheme="minorHAnsi" w:hAnsiTheme="minorHAnsi" w:cstheme="minorHAnsi"/>
          <w:color w:val="000000"/>
        </w:rPr>
        <w:t xml:space="preserve"> od dnia zawarcia umowy</w:t>
      </w:r>
      <w:bookmarkStart w:id="9" w:name="_Toc62846645"/>
      <w:r w:rsidR="003F7184" w:rsidRPr="009D3189">
        <w:rPr>
          <w:rFonts w:asciiTheme="minorHAnsi" w:hAnsiTheme="minorHAnsi" w:cstheme="minorHAnsi"/>
          <w:color w:val="000000"/>
        </w:rPr>
        <w:t xml:space="preserve">, jednak nie wcześniej niż od </w:t>
      </w:r>
      <w:r w:rsidR="003F7184" w:rsidRPr="009D3189">
        <w:rPr>
          <w:rFonts w:asciiTheme="minorHAnsi" w:hAnsiTheme="minorHAnsi" w:cstheme="minorHAnsi"/>
          <w:b/>
          <w:bCs/>
          <w:color w:val="000000"/>
        </w:rPr>
        <w:t>0</w:t>
      </w:r>
      <w:r w:rsidR="000344A9" w:rsidRPr="009D3189">
        <w:rPr>
          <w:rFonts w:asciiTheme="minorHAnsi" w:hAnsiTheme="minorHAnsi" w:cstheme="minorHAnsi"/>
          <w:b/>
          <w:bCs/>
          <w:color w:val="000000"/>
        </w:rPr>
        <w:t>2</w:t>
      </w:r>
      <w:r w:rsidR="003F7184" w:rsidRPr="009D3189">
        <w:rPr>
          <w:rFonts w:asciiTheme="minorHAnsi" w:hAnsiTheme="minorHAnsi" w:cstheme="minorHAnsi"/>
          <w:b/>
          <w:bCs/>
          <w:color w:val="000000"/>
        </w:rPr>
        <w:t>.0</w:t>
      </w:r>
      <w:r w:rsidR="009C3FCB" w:rsidRPr="009D3189">
        <w:rPr>
          <w:rFonts w:asciiTheme="minorHAnsi" w:hAnsiTheme="minorHAnsi" w:cstheme="minorHAnsi"/>
          <w:b/>
          <w:bCs/>
          <w:color w:val="000000"/>
        </w:rPr>
        <w:t>1</w:t>
      </w:r>
      <w:r w:rsidR="003F7184" w:rsidRPr="009D3189">
        <w:rPr>
          <w:rFonts w:asciiTheme="minorHAnsi" w:hAnsiTheme="minorHAnsi" w:cstheme="minorHAnsi"/>
          <w:b/>
          <w:bCs/>
          <w:color w:val="000000"/>
        </w:rPr>
        <w:t>.202</w:t>
      </w:r>
      <w:r w:rsidR="00BA227D" w:rsidRPr="009D3189">
        <w:rPr>
          <w:rFonts w:asciiTheme="minorHAnsi" w:hAnsiTheme="minorHAnsi" w:cstheme="minorHAnsi"/>
          <w:b/>
          <w:bCs/>
          <w:color w:val="000000"/>
        </w:rPr>
        <w:t>6</w:t>
      </w:r>
      <w:r w:rsidR="003F7184" w:rsidRPr="009D3189">
        <w:rPr>
          <w:rFonts w:asciiTheme="minorHAnsi" w:hAnsiTheme="minorHAnsi" w:cstheme="minorHAnsi"/>
          <w:b/>
          <w:bCs/>
          <w:color w:val="000000"/>
        </w:rPr>
        <w:t xml:space="preserve"> r.</w:t>
      </w:r>
      <w:r w:rsidR="00E84DE1" w:rsidRPr="009D3189">
        <w:rPr>
          <w:rFonts w:asciiTheme="minorHAnsi" w:hAnsiTheme="minorHAnsi" w:cstheme="minorHAnsi"/>
          <w:b/>
          <w:bCs/>
          <w:color w:val="000000"/>
        </w:rPr>
        <w:t xml:space="preserve"> do</w:t>
      </w:r>
      <w:r w:rsidR="009C3FCB" w:rsidRPr="009D3189">
        <w:rPr>
          <w:rFonts w:asciiTheme="minorHAnsi" w:hAnsiTheme="minorHAnsi" w:cstheme="minorHAnsi"/>
          <w:b/>
          <w:bCs/>
          <w:color w:val="000000"/>
        </w:rPr>
        <w:t xml:space="preserve"> dnia 31.12.2026 r</w:t>
      </w:r>
      <w:r w:rsidR="00E84DE1" w:rsidRPr="009D3189">
        <w:rPr>
          <w:rFonts w:asciiTheme="minorHAnsi" w:hAnsiTheme="minorHAnsi" w:cstheme="minorHAnsi"/>
          <w:b/>
          <w:bCs/>
          <w:color w:val="000000"/>
        </w:rPr>
        <w:t>.</w:t>
      </w:r>
    </w:p>
    <w:bookmarkEnd w:id="8"/>
    <w:p w14:paraId="0C6D3707" w14:textId="77777777" w:rsidR="00C03F8C" w:rsidRPr="009D3189" w:rsidRDefault="00C03F8C" w:rsidP="00967FA6">
      <w:pPr>
        <w:pStyle w:val="WW-Domylny"/>
        <w:spacing w:after="0" w:line="324" w:lineRule="auto"/>
        <w:ind w:left="284"/>
        <w:jc w:val="both"/>
        <w:rPr>
          <w:rFonts w:asciiTheme="minorHAnsi" w:hAnsiTheme="minorHAnsi" w:cstheme="minorHAnsi"/>
          <w:color w:val="000000"/>
        </w:rPr>
      </w:pPr>
    </w:p>
    <w:p w14:paraId="73176AA5" w14:textId="283A9897" w:rsidR="002A2166" w:rsidRPr="009D3189" w:rsidRDefault="002A2166">
      <w:pPr>
        <w:pStyle w:val="Podtytu"/>
        <w:numPr>
          <w:ilvl w:val="0"/>
          <w:numId w:val="15"/>
        </w:numPr>
        <w:spacing w:after="0" w:line="324" w:lineRule="auto"/>
        <w:ind w:left="567" w:hanging="567"/>
        <w:jc w:val="both"/>
        <w:rPr>
          <w:rStyle w:val="PodtytuZnak"/>
          <w:rFonts w:cstheme="minorHAnsi"/>
          <w:b/>
          <w:color w:val="auto"/>
          <w:sz w:val="24"/>
          <w:szCs w:val="24"/>
        </w:rPr>
      </w:pPr>
      <w:r w:rsidRPr="009D3189">
        <w:rPr>
          <w:rStyle w:val="PodtytuZnak"/>
          <w:rFonts w:cstheme="minorHAnsi"/>
          <w:b/>
          <w:color w:val="auto"/>
          <w:sz w:val="24"/>
          <w:szCs w:val="24"/>
        </w:rPr>
        <w:t>Podstawy wykluczenia z postępowania, o których mowa w art. 108 ust. 1 ustawy Pzp oraz oświadczenia jakie należy złożyć wraz z ofertą oraz na wezwanie Zamawiającego oraz warunki udziału w postępowaniu.</w:t>
      </w:r>
      <w:bookmarkEnd w:id="9"/>
    </w:p>
    <w:p w14:paraId="10C1B6E0" w14:textId="77777777" w:rsidR="000D26C9" w:rsidRPr="009D3189" w:rsidRDefault="000D26C9" w:rsidP="00967FA6">
      <w:pPr>
        <w:spacing w:line="324" w:lineRule="auto"/>
        <w:rPr>
          <w:rFonts w:eastAsiaTheme="minorEastAsia"/>
          <w:lang w:eastAsia="en-US"/>
        </w:rPr>
      </w:pPr>
    </w:p>
    <w:p w14:paraId="6E15D5FA" w14:textId="23CFC17F" w:rsidR="00F4324A" w:rsidRPr="009D3189" w:rsidRDefault="00F4324A">
      <w:pPr>
        <w:pStyle w:val="Akapitzlist"/>
        <w:numPr>
          <w:ilvl w:val="3"/>
          <w:numId w:val="19"/>
        </w:numPr>
        <w:autoSpaceDE w:val="0"/>
        <w:autoSpaceDN w:val="0"/>
        <w:adjustRightInd w:val="0"/>
        <w:spacing w:line="324" w:lineRule="auto"/>
        <w:ind w:left="426" w:hanging="426"/>
        <w:rPr>
          <w:rFonts w:cstheme="minorHAnsi"/>
          <w:szCs w:val="24"/>
        </w:rPr>
      </w:pPr>
      <w:r w:rsidRPr="009D3189">
        <w:rPr>
          <w:rFonts w:cstheme="minorHAnsi"/>
          <w:szCs w:val="24"/>
        </w:rPr>
        <w:t xml:space="preserve">O udzielenie zamówienia mogą </w:t>
      </w:r>
      <w:r w:rsidR="00977057" w:rsidRPr="009D3189">
        <w:rPr>
          <w:rFonts w:cstheme="minorHAnsi"/>
          <w:szCs w:val="24"/>
        </w:rPr>
        <w:t xml:space="preserve">ubiegać się </w:t>
      </w:r>
      <w:r w:rsidRPr="009D3189">
        <w:rPr>
          <w:rFonts w:cstheme="minorHAnsi"/>
          <w:szCs w:val="24"/>
        </w:rPr>
        <w:t>Wykonawcy, którzy spełniają warunki określone w art. 273 ust. 1 ustawy Pzp, tj.:</w:t>
      </w:r>
    </w:p>
    <w:p w14:paraId="56BED147" w14:textId="1DE52192" w:rsidR="00F4324A" w:rsidRPr="009D3189" w:rsidRDefault="00F4324A">
      <w:pPr>
        <w:numPr>
          <w:ilvl w:val="0"/>
          <w:numId w:val="1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nie podlegają wykluczeniu</w:t>
      </w:r>
      <w:r w:rsidR="00BA227D" w:rsidRPr="009D3189">
        <w:rPr>
          <w:rFonts w:asciiTheme="minorHAnsi" w:eastAsia="Calibri" w:hAnsiTheme="minorHAnsi" w:cstheme="minorHAnsi"/>
          <w:bCs/>
          <w:sz w:val="24"/>
          <w:szCs w:val="24"/>
        </w:rPr>
        <w:t>,</w:t>
      </w:r>
    </w:p>
    <w:p w14:paraId="716F7B90" w14:textId="7A45AE82" w:rsidR="00F4324A" w:rsidRPr="009D3189" w:rsidRDefault="00F4324A">
      <w:pPr>
        <w:numPr>
          <w:ilvl w:val="0"/>
          <w:numId w:val="1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spełniają warunki udziału w postępowaniu</w:t>
      </w:r>
      <w:r w:rsidR="00BA227D" w:rsidRPr="009D3189">
        <w:rPr>
          <w:rFonts w:asciiTheme="minorHAnsi" w:eastAsia="Calibri" w:hAnsiTheme="minorHAnsi" w:cstheme="minorHAnsi"/>
          <w:bCs/>
          <w:sz w:val="24"/>
          <w:szCs w:val="24"/>
        </w:rPr>
        <w:t>.</w:t>
      </w:r>
    </w:p>
    <w:p w14:paraId="5CE43D4B" w14:textId="04912819" w:rsidR="00F4324A" w:rsidRPr="009D3189" w:rsidRDefault="00F4324A">
      <w:pPr>
        <w:pStyle w:val="Akapitzlist"/>
        <w:numPr>
          <w:ilvl w:val="3"/>
          <w:numId w:val="19"/>
        </w:numPr>
        <w:autoSpaceDE w:val="0"/>
        <w:autoSpaceDN w:val="0"/>
        <w:adjustRightInd w:val="0"/>
        <w:spacing w:line="324" w:lineRule="auto"/>
        <w:ind w:left="567" w:hanging="567"/>
        <w:jc w:val="both"/>
        <w:rPr>
          <w:rFonts w:cstheme="minorHAnsi"/>
          <w:szCs w:val="24"/>
        </w:rPr>
      </w:pPr>
      <w:r w:rsidRPr="009D3189">
        <w:rPr>
          <w:rFonts w:cstheme="minorHAnsi"/>
          <w:szCs w:val="24"/>
        </w:rPr>
        <w:t xml:space="preserve">Na podstawie art. 108 ust. 1 ustawy Pzp oraz art. 109 ust. 1 </w:t>
      </w:r>
      <w:r w:rsidRPr="009D3189">
        <w:rPr>
          <w:rFonts w:cstheme="minorHAnsi"/>
          <w:bCs/>
          <w:szCs w:val="24"/>
        </w:rPr>
        <w:t xml:space="preserve">pkt 4) ustawy </w:t>
      </w:r>
      <w:r w:rsidRPr="009D3189">
        <w:rPr>
          <w:rFonts w:cstheme="minorHAnsi"/>
          <w:bCs/>
          <w:szCs w:val="24"/>
        </w:rPr>
        <w:br/>
      </w:r>
      <w:r w:rsidRPr="009D3189">
        <w:rPr>
          <w:rFonts w:cstheme="minorHAnsi"/>
          <w:szCs w:val="24"/>
        </w:rPr>
        <w:t>z niniejszego postępowania wyklucza się Wykonawcę:</w:t>
      </w:r>
    </w:p>
    <w:p w14:paraId="3B105B5C" w14:textId="77777777"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będącego osobą fizyczną, którego prawomocnie skazano za przestępstwo:</w:t>
      </w:r>
    </w:p>
    <w:p w14:paraId="7D8DAE96"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 xml:space="preserve">udziału w zorganizowanej grupie przestępczej albo związku mającym na celu popełnienie przestępstwa lub przestępstwa skarbowego, o którym mowa w art. 258 Kodeksu karnego, </w:t>
      </w:r>
    </w:p>
    <w:p w14:paraId="3F6FAC59"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handlu ludźmi, o którym mowa w art. 189a Kodeksu karnego,</w:t>
      </w:r>
    </w:p>
    <w:p w14:paraId="3A33B5EA"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color w:val="auto"/>
        </w:rPr>
        <w:t xml:space="preserve">o którym mowa w art. 228–230a, art. 250a Kodeksu karnego, w art. 46– 48 ustawy z dnia 25 czerwca 2010 r. o sporcie (Dz. U. z 2020 r. poz. 1133 oraz z 2021 r. poz. 2054) lub w art. 54 ust. 1–4 ustawy z dnia 12 maja 2011 r. </w:t>
      </w:r>
      <w:r w:rsidRPr="009D3189">
        <w:rPr>
          <w:rFonts w:asciiTheme="minorHAnsi" w:hAnsiTheme="minorHAnsi" w:cstheme="minorHAnsi"/>
          <w:color w:val="auto"/>
        </w:rPr>
        <w:br/>
        <w:t>o refundacji leków, środków spożywczych specjalnego przeznaczenia żywieniowego oraz wyrobów medycznych (Dz. U. z 2021 r. poz. 523, 1292, 1559 i 2054),</w:t>
      </w:r>
    </w:p>
    <w:p w14:paraId="6CD694D7"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F18FD34"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o charakterze terrorystycznym, o którym mowa w art. 115 § 20 Kodeksu karnego, lub mające na celu popełnienie tego przestępstwa,</w:t>
      </w:r>
    </w:p>
    <w:p w14:paraId="7CB6B2E4"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07F9D08A"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 xml:space="preserve">przeciwko obrotowi gospodarczemu, o których mowa w art. 296-307 Kodeksu karnego, przestępstwo oszustwa, o którym mowa w art. 286 Kodeksu karnego, przestępstwo przeciwko wiarygodności dokumentów, </w:t>
      </w:r>
      <w:r w:rsidRPr="009D3189">
        <w:rPr>
          <w:rFonts w:asciiTheme="minorHAnsi" w:hAnsiTheme="minorHAnsi" w:cstheme="minorHAnsi"/>
        </w:rPr>
        <w:br/>
        <w:t>o których mowa w art. 270-277d Kodeksu karnego, lub przestępstwo skarbowe,</w:t>
      </w:r>
    </w:p>
    <w:p w14:paraId="15C1ED6A" w14:textId="77777777" w:rsidR="00F4324A" w:rsidRPr="009D3189" w:rsidRDefault="00F4324A">
      <w:pPr>
        <w:pStyle w:val="Akapitzlist11"/>
        <w:numPr>
          <w:ilvl w:val="0"/>
          <w:numId w:val="21"/>
        </w:numPr>
        <w:spacing w:line="324" w:lineRule="auto"/>
        <w:jc w:val="both"/>
        <w:rPr>
          <w:rFonts w:asciiTheme="minorHAnsi" w:hAnsiTheme="minorHAnsi" w:cstheme="minorHAnsi"/>
        </w:rPr>
      </w:pPr>
      <w:r w:rsidRPr="009D3189">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4BBDC696" w14:textId="77777777" w:rsidR="00F4324A" w:rsidRPr="009D3189" w:rsidRDefault="00F4324A" w:rsidP="00967FA6">
      <w:pPr>
        <w:pStyle w:val="Akapitzlist11"/>
        <w:spacing w:line="324" w:lineRule="auto"/>
        <w:ind w:left="1428"/>
        <w:jc w:val="both"/>
        <w:rPr>
          <w:rFonts w:asciiTheme="minorHAnsi" w:hAnsiTheme="minorHAnsi" w:cstheme="minorHAnsi"/>
        </w:rPr>
      </w:pPr>
      <w:r w:rsidRPr="009D3189">
        <w:rPr>
          <w:rFonts w:asciiTheme="minorHAnsi" w:hAnsiTheme="minorHAnsi" w:cstheme="minorHAnsi"/>
        </w:rPr>
        <w:t>- lub za odpowiedni czyn zabroniony określony w przepisach prawa obcego;</w:t>
      </w:r>
    </w:p>
    <w:p w14:paraId="4A78427B" w14:textId="77777777"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 xml:space="preserve">jeżeli urzędującego członka jego organu zarządzającego lub nadzorczego, wspólnika spółki w spółce jawnej lub partnerskiej albo komplementariusza </w:t>
      </w:r>
      <w:r w:rsidRPr="009D3189">
        <w:rPr>
          <w:rFonts w:asciiTheme="minorHAnsi" w:eastAsia="Calibri" w:hAnsiTheme="minorHAnsi" w:cstheme="minorHAnsi"/>
          <w:bCs/>
          <w:sz w:val="24"/>
          <w:szCs w:val="24"/>
        </w:rPr>
        <w:br/>
        <w:t>w spółce komandytowej lub komandytowo-akcyjnej lub prokurenta prawomocnie skazano za przestępstwo, o którym mowa w pkt 1;</w:t>
      </w:r>
    </w:p>
    <w:p w14:paraId="029B484C" w14:textId="2919484F"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 xml:space="preserve">wobec którego wydano prawomocny wyrok sądu lub ostateczną decyzję administracyjną o zaleganiu z uiszczeniem podatków, opłat lub składek na ubezpieczenie społeczne lub zdrowotne, chyba że </w:t>
      </w:r>
      <w:r w:rsidR="00736F3F" w:rsidRPr="009D3189">
        <w:rPr>
          <w:rFonts w:asciiTheme="minorHAnsi" w:eastAsia="Calibri" w:hAnsiTheme="minorHAnsi" w:cstheme="minorHAnsi"/>
          <w:bCs/>
          <w:sz w:val="24"/>
          <w:szCs w:val="24"/>
        </w:rPr>
        <w:t xml:space="preserve">Wykonawca </w:t>
      </w:r>
      <w:r w:rsidRPr="009D3189">
        <w:rPr>
          <w:rFonts w:asciiTheme="minorHAnsi" w:eastAsia="Calibri" w:hAnsiTheme="minorHAnsi" w:cstheme="minorHAnsi"/>
          <w:bCs/>
          <w:sz w:val="24"/>
          <w:szCs w:val="24"/>
        </w:rPr>
        <w:t xml:space="preserve">odpowiednio przed upływem terminu do składania wniosków o dopuszczenie do udziału </w:t>
      </w:r>
      <w:r w:rsidRPr="009D3189">
        <w:rPr>
          <w:rFonts w:asciiTheme="minorHAnsi" w:eastAsia="Calibri" w:hAnsiTheme="minorHAnsi" w:cstheme="minorHAnsi"/>
          <w:bCs/>
          <w:sz w:val="24"/>
          <w:szCs w:val="24"/>
        </w:rPr>
        <w:b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A313665" w14:textId="77777777"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wobec którego prawomocnie orzeczono zakaz ubiegania się o zamówienia publiczne;</w:t>
      </w:r>
    </w:p>
    <w:p w14:paraId="6D008FAA" w14:textId="4232AF36"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 xml:space="preserve">jeżeli zamawiający może stwierdzić, na podstawie wiarygodnych przesłanek, że </w:t>
      </w:r>
      <w:r w:rsidR="00736F3F" w:rsidRPr="009D3189">
        <w:rPr>
          <w:rFonts w:asciiTheme="minorHAnsi" w:eastAsia="Calibri" w:hAnsiTheme="minorHAnsi" w:cstheme="minorHAnsi"/>
          <w:bCs/>
          <w:sz w:val="24"/>
          <w:szCs w:val="24"/>
        </w:rPr>
        <w:t xml:space="preserve">Wykonawca </w:t>
      </w:r>
      <w:r w:rsidRPr="009D3189">
        <w:rPr>
          <w:rFonts w:asciiTheme="minorHAnsi" w:eastAsia="Calibri" w:hAnsiTheme="minorHAnsi" w:cstheme="minorHAnsi"/>
          <w:bCs/>
          <w:sz w:val="24"/>
          <w:szCs w:val="24"/>
        </w:rPr>
        <w:t>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9946ED5" w14:textId="77777777"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Pr="009D3189">
        <w:rPr>
          <w:rFonts w:asciiTheme="minorHAnsi" w:eastAsia="Calibri" w:hAnsiTheme="minorHAnsi" w:cstheme="minorHAnsi"/>
          <w:bCs/>
          <w:sz w:val="24"/>
          <w:szCs w:val="24"/>
        </w:rPr>
        <w:br/>
        <w:t xml:space="preserve">w rozumieniu ustawy z dnia 16 lutego 2007 r. o ochronie konkurencji </w:t>
      </w:r>
      <w:r w:rsidRPr="009D3189">
        <w:rPr>
          <w:rFonts w:asciiTheme="minorHAnsi" w:eastAsia="Calibri" w:hAnsiTheme="minorHAnsi" w:cstheme="minorHAnsi"/>
          <w:bCs/>
          <w:sz w:val="24"/>
          <w:szCs w:val="24"/>
        </w:rPr>
        <w:br/>
        <w:t xml:space="preserve">i konsumentów, chyba że spowodowane tym zakłócenie konkurencji może być wyeliminowane w inny sposób niż przez wykluczenie wykonawcy z udziału </w:t>
      </w:r>
      <w:r w:rsidRPr="009D3189">
        <w:rPr>
          <w:rFonts w:asciiTheme="minorHAnsi" w:eastAsia="Calibri" w:hAnsiTheme="minorHAnsi" w:cstheme="minorHAnsi"/>
          <w:bCs/>
          <w:sz w:val="24"/>
          <w:szCs w:val="24"/>
        </w:rPr>
        <w:br/>
        <w:t>w postępowaniu o udzielenie zamówienia,</w:t>
      </w:r>
    </w:p>
    <w:p w14:paraId="5E6CC7CE" w14:textId="79209646" w:rsidR="00F4324A" w:rsidRPr="009D3189" w:rsidRDefault="00F4324A">
      <w:pPr>
        <w:numPr>
          <w:ilvl w:val="0"/>
          <w:numId w:val="20"/>
        </w:numPr>
        <w:suppressAutoHyphens w:val="0"/>
        <w:spacing w:after="0" w:line="324" w:lineRule="auto"/>
        <w:jc w:val="both"/>
        <w:rPr>
          <w:rFonts w:asciiTheme="minorHAnsi" w:eastAsia="Calibri" w:hAnsiTheme="minorHAnsi" w:cstheme="minorHAnsi"/>
          <w:bCs/>
          <w:sz w:val="24"/>
          <w:szCs w:val="24"/>
        </w:rPr>
      </w:pPr>
      <w:r w:rsidRPr="009D3189">
        <w:rPr>
          <w:rFonts w:asciiTheme="minorHAnsi" w:eastAsia="Calibri" w:hAnsiTheme="minorHAnsi" w:cstheme="minorHAnsi"/>
          <w:bCs/>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696179" w14:textId="305D2EB5" w:rsidR="00F4324A" w:rsidRPr="009D3189" w:rsidRDefault="00C75F94">
      <w:pPr>
        <w:pStyle w:val="Akapitzlist"/>
        <w:numPr>
          <w:ilvl w:val="3"/>
          <w:numId w:val="19"/>
        </w:numPr>
        <w:spacing w:line="324" w:lineRule="auto"/>
        <w:ind w:left="709" w:hanging="567"/>
        <w:jc w:val="both"/>
        <w:rPr>
          <w:rFonts w:cstheme="minorHAnsi"/>
          <w:szCs w:val="24"/>
        </w:rPr>
      </w:pPr>
      <w:r w:rsidRPr="009D3189">
        <w:rPr>
          <w:rFonts w:cstheme="minorHAnsi"/>
          <w:szCs w:val="24"/>
        </w:rPr>
        <w:t>Ponadto Zamawiający nie udziela zamówienia Wykonawcy</w:t>
      </w:r>
      <w:r w:rsidR="00F4324A" w:rsidRPr="009D3189">
        <w:rPr>
          <w:rFonts w:cstheme="minorHAnsi"/>
          <w:szCs w:val="24"/>
        </w:rPr>
        <w:t>:</w:t>
      </w:r>
    </w:p>
    <w:p w14:paraId="39CD45C2" w14:textId="50AED405" w:rsidR="00F4324A" w:rsidRPr="009D3189" w:rsidRDefault="00F4324A">
      <w:pPr>
        <w:pStyle w:val="Akapitzlist"/>
        <w:numPr>
          <w:ilvl w:val="3"/>
          <w:numId w:val="4"/>
        </w:numPr>
        <w:spacing w:line="324" w:lineRule="auto"/>
        <w:ind w:left="1134" w:hanging="425"/>
        <w:jc w:val="both"/>
        <w:rPr>
          <w:rFonts w:cstheme="minorHAnsi"/>
          <w:szCs w:val="24"/>
        </w:rPr>
      </w:pPr>
      <w:r w:rsidRPr="009D3189">
        <w:rPr>
          <w:rFonts w:cstheme="minorHAnsi"/>
          <w:szCs w:val="24"/>
        </w:rPr>
        <w:t>wymienione</w:t>
      </w:r>
      <w:r w:rsidR="00C75F94" w:rsidRPr="009D3189">
        <w:rPr>
          <w:rFonts w:cstheme="minorHAnsi"/>
          <w:szCs w:val="24"/>
        </w:rPr>
        <w:t>mu</w:t>
      </w:r>
      <w:r w:rsidRPr="009D3189">
        <w:rPr>
          <w:rFonts w:cstheme="minorHAnsi"/>
          <w:szCs w:val="24"/>
        </w:rPr>
        <w:t xml:space="preserve"> w wykazach określonych w rozporządzeniu Rady (WE) nr 765/2006 z dnia 18 maja 2006 r. dotyczącego środków ograniczających </w:t>
      </w:r>
      <w:r w:rsidRPr="009D3189">
        <w:rPr>
          <w:rFonts w:cstheme="minorHAnsi"/>
          <w:szCs w:val="24"/>
        </w:rPr>
        <w:br/>
        <w:t xml:space="preserve">w związku z sytuacją na Białorusi i udziałem Białorusi w agresji Rosji wobec Ukrainy, dalej „rozporządzenie 765/2006” i rozporządzeniu Rady (UE) </w:t>
      </w:r>
      <w:r w:rsidRPr="009D3189">
        <w:rPr>
          <w:rFonts w:cstheme="minorHAnsi"/>
          <w:szCs w:val="24"/>
        </w:rPr>
        <w:br/>
        <w:t xml:space="preserve">nr 269/2014  z dnia 17 marca 2014 r. w sprawie środków ograniczających </w:t>
      </w:r>
      <w:r w:rsidRPr="009D3189">
        <w:rPr>
          <w:rFonts w:cstheme="minorHAnsi"/>
          <w:szCs w:val="24"/>
        </w:rPr>
        <w:br/>
        <w:t xml:space="preserve">w odniesieniu do działań podważających integralność terytorialną, suwerenność i niezależność Ukrainy lub im zagrażających, dalej „rozporządzenie 269/2014”,  albo wpisanego na listę na podstawie decyzji </w:t>
      </w:r>
      <w:r w:rsidR="00516BE4" w:rsidRPr="009D3189">
        <w:rPr>
          <w:rFonts w:cstheme="minorHAnsi"/>
          <w:szCs w:val="24"/>
        </w:rPr>
        <w:br/>
      </w:r>
      <w:r w:rsidRPr="009D3189">
        <w:rPr>
          <w:rFonts w:cstheme="minorHAnsi"/>
          <w:szCs w:val="24"/>
        </w:rPr>
        <w:t>w sprawie wpisu na listę rozstrzygającej o zastosowaniu środka, o którym mowa w art. 1 pkt 4 tj. wpis do wykazu cudzoziemców, których pobyt na terytorium Rzeczypospolitej Polskiej jest niepożądany, o którym mowa w art. 434 ustawy z dnia 12 grudnia 2013 r. o cudzoziemcach (Dz. U. z 2021 r. poz. 2354 oraz z 2022 r. poz. 91, 583, 830 i 835);</w:t>
      </w:r>
    </w:p>
    <w:p w14:paraId="12FA0569" w14:textId="77777777" w:rsidR="00F4324A" w:rsidRPr="009D3189" w:rsidRDefault="00F4324A">
      <w:pPr>
        <w:pStyle w:val="Akapitzlist"/>
        <w:numPr>
          <w:ilvl w:val="3"/>
          <w:numId w:val="4"/>
        </w:numPr>
        <w:spacing w:line="324" w:lineRule="auto"/>
        <w:ind w:left="1134" w:hanging="425"/>
        <w:jc w:val="both"/>
        <w:rPr>
          <w:rFonts w:cstheme="minorHAnsi"/>
          <w:szCs w:val="24"/>
        </w:rPr>
      </w:pPr>
      <w:r w:rsidRPr="009D3189">
        <w:rPr>
          <w:rFonts w:cstheme="minorHAnsi"/>
          <w:szCs w:val="24"/>
          <w:lang w:eastAsia="ar-SA"/>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4 tj. wpis do wykazu cudzoziemców, których pobyt na terytorium Rzeczypospolitej Polskiej jest niepożądany, o którym mowa w art. 434 ustawy z dnia 12 grudnia 2013 r. o cudzoziemcach (Dz. U. z 2021 r. poz. 2354 oraz </w:t>
      </w:r>
      <w:r w:rsidRPr="009D3189">
        <w:rPr>
          <w:rFonts w:cstheme="minorHAnsi"/>
          <w:szCs w:val="24"/>
          <w:lang w:eastAsia="ar-SA"/>
        </w:rPr>
        <w:br/>
        <w:t>z 2022 r. poz. 91, 583, 830 i 835);</w:t>
      </w:r>
    </w:p>
    <w:p w14:paraId="1CAE5022" w14:textId="77777777" w:rsidR="00F4324A" w:rsidRPr="009D3189" w:rsidRDefault="00F4324A">
      <w:pPr>
        <w:pStyle w:val="Akapitzlist"/>
        <w:numPr>
          <w:ilvl w:val="3"/>
          <w:numId w:val="4"/>
        </w:numPr>
        <w:spacing w:line="324" w:lineRule="auto"/>
        <w:ind w:left="1134" w:hanging="425"/>
        <w:jc w:val="both"/>
        <w:rPr>
          <w:rFonts w:cstheme="minorHAnsi"/>
          <w:szCs w:val="24"/>
        </w:rPr>
      </w:pPr>
      <w:r w:rsidRPr="009D3189">
        <w:rPr>
          <w:rFonts w:cstheme="minorHAnsi"/>
          <w:szCs w:val="24"/>
          <w:lang w:eastAsia="ar-SA"/>
        </w:rPr>
        <w:t xml:space="preserve">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4 tj. wpis do wykazu cudzoziemców, których pobyt na terytorium Rzeczypospolitej Polskiej jest niepożądany, </w:t>
      </w:r>
      <w:r w:rsidRPr="009D3189">
        <w:rPr>
          <w:rFonts w:cstheme="minorHAnsi"/>
          <w:szCs w:val="24"/>
          <w:lang w:eastAsia="ar-SA"/>
        </w:rPr>
        <w:br/>
        <w:t>o którym mowa w art. 434 ustawy z dnia 12 grudnia 2013 r. o cudzoziemcach (Dz. U. z 2021 r. poz. 2354 oraz z 2022 r. poz. 91, 583, 830 i 835).</w:t>
      </w:r>
    </w:p>
    <w:p w14:paraId="6644EAA9" w14:textId="77777777" w:rsidR="00F4324A" w:rsidRPr="009D3189" w:rsidRDefault="00F4324A">
      <w:pPr>
        <w:pStyle w:val="Akapitzlist"/>
        <w:numPr>
          <w:ilvl w:val="3"/>
          <w:numId w:val="4"/>
        </w:numPr>
        <w:spacing w:line="324" w:lineRule="auto"/>
        <w:ind w:left="1134" w:hanging="425"/>
        <w:jc w:val="both"/>
        <w:rPr>
          <w:rFonts w:cstheme="minorHAnsi"/>
          <w:szCs w:val="24"/>
        </w:rPr>
      </w:pPr>
      <w:r w:rsidRPr="009D3189">
        <w:rPr>
          <w:rFonts w:cstheme="minorHAnsi"/>
          <w:szCs w:val="24"/>
          <w:lang w:eastAsia="ar-SA"/>
        </w:rPr>
        <w:t>wykluczenie następuje na okres trwania okoliczności określonych w pkt 1).</w:t>
      </w:r>
    </w:p>
    <w:p w14:paraId="7CEB4C14" w14:textId="77777777" w:rsidR="00F4324A" w:rsidRPr="009D3189" w:rsidRDefault="00F4324A">
      <w:pPr>
        <w:pStyle w:val="Akapitzlist"/>
        <w:numPr>
          <w:ilvl w:val="3"/>
          <w:numId w:val="19"/>
        </w:numPr>
        <w:autoSpaceDE w:val="0"/>
        <w:autoSpaceDN w:val="0"/>
        <w:adjustRightInd w:val="0"/>
        <w:spacing w:line="324" w:lineRule="auto"/>
        <w:ind w:left="426" w:hanging="426"/>
        <w:jc w:val="both"/>
        <w:rPr>
          <w:rFonts w:cstheme="minorHAnsi"/>
          <w:szCs w:val="24"/>
        </w:rPr>
      </w:pPr>
      <w:r w:rsidRPr="009D3189">
        <w:rPr>
          <w:rFonts w:cstheme="minorHAnsi"/>
          <w:szCs w:val="24"/>
        </w:rPr>
        <w:t>Wykonawca może zostać wykluczony przez Zamawiającego na każdym etapie postepowania o udzielenie zamówienia.</w:t>
      </w:r>
    </w:p>
    <w:p w14:paraId="17B13F73" w14:textId="77777777" w:rsidR="00F4324A" w:rsidRPr="009D3189" w:rsidRDefault="00F4324A">
      <w:pPr>
        <w:pStyle w:val="Akapitzlist"/>
        <w:numPr>
          <w:ilvl w:val="3"/>
          <w:numId w:val="19"/>
        </w:numPr>
        <w:autoSpaceDE w:val="0"/>
        <w:autoSpaceDN w:val="0"/>
        <w:adjustRightInd w:val="0"/>
        <w:spacing w:line="324" w:lineRule="auto"/>
        <w:ind w:left="426" w:hanging="426"/>
        <w:jc w:val="both"/>
        <w:rPr>
          <w:rFonts w:cstheme="minorHAnsi"/>
          <w:szCs w:val="24"/>
        </w:rPr>
      </w:pPr>
      <w:r w:rsidRPr="009D3189">
        <w:rPr>
          <w:rFonts w:cstheme="minorHAnsi"/>
          <w:szCs w:val="24"/>
        </w:rPr>
        <w:t>Wykluczenie wykonawcy następuje zgodnie z art. 111 Pzp.</w:t>
      </w:r>
    </w:p>
    <w:p w14:paraId="02F319B6" w14:textId="04221681" w:rsidR="002A2166" w:rsidRPr="009D3189" w:rsidRDefault="002A2166">
      <w:pPr>
        <w:pStyle w:val="Akapitzlist"/>
        <w:numPr>
          <w:ilvl w:val="3"/>
          <w:numId w:val="19"/>
        </w:numPr>
        <w:autoSpaceDE w:val="0"/>
        <w:autoSpaceDN w:val="0"/>
        <w:adjustRightInd w:val="0"/>
        <w:spacing w:line="324" w:lineRule="auto"/>
        <w:ind w:left="426" w:hanging="426"/>
        <w:jc w:val="both"/>
        <w:rPr>
          <w:rFonts w:cstheme="minorHAnsi"/>
          <w:szCs w:val="24"/>
        </w:rPr>
      </w:pPr>
      <w:r w:rsidRPr="009D3189">
        <w:rPr>
          <w:rFonts w:cstheme="minorHAnsi"/>
          <w:szCs w:val="24"/>
        </w:rPr>
        <w:t xml:space="preserve">O udzielenie zamówienia mogą </w:t>
      </w:r>
      <w:r w:rsidR="000D26C9" w:rsidRPr="009D3189">
        <w:rPr>
          <w:rFonts w:cstheme="minorHAnsi"/>
          <w:szCs w:val="24"/>
        </w:rPr>
        <w:t xml:space="preserve"> ubiegać się</w:t>
      </w:r>
      <w:r w:rsidRPr="009D3189">
        <w:rPr>
          <w:rFonts w:cstheme="minorHAnsi"/>
          <w:szCs w:val="24"/>
        </w:rPr>
        <w:t xml:space="preserve"> Wykonawcy, którzy spełniają warunki określone w art. 273 ust. 1 ustawy Pzp, tj.:</w:t>
      </w:r>
    </w:p>
    <w:p w14:paraId="68A31EDF" w14:textId="79653F15" w:rsidR="002A2166" w:rsidRPr="009D3189" w:rsidRDefault="002A2166">
      <w:pPr>
        <w:pStyle w:val="Akapitzlist"/>
        <w:numPr>
          <w:ilvl w:val="4"/>
          <w:numId w:val="19"/>
        </w:numPr>
        <w:spacing w:line="324" w:lineRule="auto"/>
        <w:ind w:left="1418" w:hanging="425"/>
        <w:jc w:val="both"/>
        <w:rPr>
          <w:rFonts w:cstheme="minorHAnsi"/>
          <w:bCs/>
          <w:szCs w:val="24"/>
        </w:rPr>
      </w:pPr>
      <w:r w:rsidRPr="009D3189">
        <w:rPr>
          <w:rFonts w:cstheme="minorHAnsi"/>
          <w:bCs/>
          <w:szCs w:val="24"/>
        </w:rPr>
        <w:t>zdolności do występowania w obrocie gospodarczym</w:t>
      </w:r>
      <w:r w:rsidR="00461700" w:rsidRPr="009D3189">
        <w:rPr>
          <w:rFonts w:cstheme="minorHAnsi"/>
          <w:bCs/>
          <w:szCs w:val="24"/>
        </w:rPr>
        <w:t xml:space="preserve"> - </w:t>
      </w:r>
      <w:r w:rsidRPr="009D3189">
        <w:rPr>
          <w:rFonts w:cstheme="minorHAnsi"/>
          <w:bCs/>
          <w:szCs w:val="24"/>
        </w:rPr>
        <w:t>Zamawiający nie wyznacza szczegółowego warunku w tym zakresie.</w:t>
      </w:r>
    </w:p>
    <w:p w14:paraId="08804807" w14:textId="69A0AA8B" w:rsidR="00B3389A" w:rsidRPr="009D3189" w:rsidRDefault="002A2166" w:rsidP="009A758A">
      <w:pPr>
        <w:pStyle w:val="Akapitzlist"/>
        <w:numPr>
          <w:ilvl w:val="4"/>
          <w:numId w:val="19"/>
        </w:numPr>
        <w:spacing w:line="324" w:lineRule="auto"/>
        <w:ind w:left="1418" w:hanging="425"/>
        <w:jc w:val="both"/>
        <w:rPr>
          <w:rFonts w:cstheme="minorHAnsi"/>
          <w:bCs/>
          <w:szCs w:val="24"/>
        </w:rPr>
      </w:pPr>
      <w:r w:rsidRPr="009D3189">
        <w:rPr>
          <w:rFonts w:cstheme="minorHAnsi"/>
          <w:bCs/>
          <w:szCs w:val="24"/>
        </w:rPr>
        <w:t>uprawnień do prowadzenia określonej działalności gospodarczej lub zawodowej</w:t>
      </w:r>
      <w:r w:rsidR="009A758A" w:rsidRPr="009D3189">
        <w:rPr>
          <w:rFonts w:cstheme="minorHAnsi"/>
          <w:bCs/>
          <w:szCs w:val="24"/>
        </w:rPr>
        <w:t>-</w:t>
      </w:r>
      <w:r w:rsidR="009A758A" w:rsidRPr="009D3189">
        <w:rPr>
          <w:rFonts w:cstheme="minorHAnsi"/>
          <w:bCs/>
          <w:szCs w:val="24"/>
        </w:rPr>
        <w:t xml:space="preserve"> Zamawiający nie wyznacza szczegółowego warunku w tym zakresie.</w:t>
      </w:r>
    </w:p>
    <w:p w14:paraId="3E22F61D" w14:textId="1C2BD3F2" w:rsidR="00C35D93" w:rsidRPr="009D3189" w:rsidRDefault="002A2166" w:rsidP="00977057">
      <w:pPr>
        <w:pStyle w:val="Akapitzlist"/>
        <w:numPr>
          <w:ilvl w:val="4"/>
          <w:numId w:val="19"/>
        </w:numPr>
        <w:spacing w:line="324" w:lineRule="auto"/>
        <w:ind w:left="1418" w:hanging="425"/>
        <w:jc w:val="both"/>
        <w:rPr>
          <w:rFonts w:cstheme="minorHAnsi"/>
          <w:bCs/>
          <w:szCs w:val="24"/>
        </w:rPr>
      </w:pPr>
      <w:r w:rsidRPr="009D3189">
        <w:rPr>
          <w:rFonts w:cstheme="minorHAnsi"/>
          <w:bCs/>
          <w:szCs w:val="24"/>
        </w:rPr>
        <w:t>sytuacji ekonomicznej lub finansowej</w:t>
      </w:r>
      <w:r w:rsidR="00461700" w:rsidRPr="009D3189">
        <w:rPr>
          <w:rFonts w:cstheme="minorHAnsi"/>
          <w:bCs/>
          <w:szCs w:val="24"/>
        </w:rPr>
        <w:t xml:space="preserve"> - </w:t>
      </w:r>
      <w:r w:rsidRPr="009D3189">
        <w:rPr>
          <w:rFonts w:cstheme="minorHAnsi"/>
          <w:bCs/>
          <w:szCs w:val="24"/>
        </w:rPr>
        <w:t>Zamawiający nie wyznacza szczegółowego warunku w tym zakresie.</w:t>
      </w:r>
    </w:p>
    <w:p w14:paraId="3BBC226F" w14:textId="424264C6" w:rsidR="002A2166" w:rsidRPr="009D3189" w:rsidRDefault="002A2166" w:rsidP="00977057">
      <w:pPr>
        <w:pStyle w:val="Akapitzlist"/>
        <w:numPr>
          <w:ilvl w:val="4"/>
          <w:numId w:val="19"/>
        </w:numPr>
        <w:spacing w:line="324" w:lineRule="auto"/>
        <w:ind w:left="1418" w:hanging="425"/>
        <w:jc w:val="both"/>
        <w:rPr>
          <w:rFonts w:cstheme="minorHAnsi"/>
          <w:bCs/>
          <w:szCs w:val="24"/>
        </w:rPr>
      </w:pPr>
      <w:r w:rsidRPr="009D3189">
        <w:rPr>
          <w:rFonts w:cstheme="minorHAnsi"/>
          <w:b/>
          <w:szCs w:val="24"/>
        </w:rPr>
        <w:t>zdolności technicznej lub zawodowej</w:t>
      </w:r>
      <w:r w:rsidRPr="009D3189">
        <w:rPr>
          <w:rFonts w:cstheme="minorHAnsi"/>
          <w:bCs/>
          <w:szCs w:val="24"/>
        </w:rPr>
        <w:t xml:space="preserve">  - Zamawiający uzna warunek za spełniony</w:t>
      </w:r>
      <w:r w:rsidR="00C35D93" w:rsidRPr="009D3189">
        <w:rPr>
          <w:rFonts w:cstheme="minorHAnsi"/>
          <w:bCs/>
          <w:szCs w:val="24"/>
        </w:rPr>
        <w:t>,</w:t>
      </w:r>
      <w:r w:rsidRPr="009D3189">
        <w:rPr>
          <w:rFonts w:cstheme="minorHAnsi"/>
          <w:bCs/>
          <w:szCs w:val="24"/>
        </w:rPr>
        <w:t xml:space="preserve"> </w:t>
      </w:r>
      <w:r w:rsidRPr="009D3189">
        <w:rPr>
          <w:rFonts w:cstheme="minorHAnsi"/>
          <w:b/>
          <w:szCs w:val="24"/>
        </w:rPr>
        <w:t>jeżeli</w:t>
      </w:r>
      <w:r w:rsidR="007860C6" w:rsidRPr="009D3189">
        <w:rPr>
          <w:rFonts w:cstheme="minorHAnsi"/>
          <w:b/>
          <w:szCs w:val="24"/>
        </w:rPr>
        <w:t xml:space="preserve"> </w:t>
      </w:r>
      <w:r w:rsidR="007860C6" w:rsidRPr="009D3189">
        <w:rPr>
          <w:rFonts w:cstheme="minorHAnsi"/>
          <w:b/>
        </w:rPr>
        <w:t>w okresie ostatnich trzech lat przed upływem terminu składania ofert</w:t>
      </w:r>
      <w:r w:rsidR="00120214" w:rsidRPr="009D3189">
        <w:rPr>
          <w:rFonts w:cstheme="minorHAnsi"/>
          <w:b/>
        </w:rPr>
        <w:t>,</w:t>
      </w:r>
      <w:r w:rsidR="007860C6" w:rsidRPr="009D3189">
        <w:rPr>
          <w:rFonts w:cstheme="minorHAnsi"/>
          <w:b/>
        </w:rPr>
        <w:t xml:space="preserve"> </w:t>
      </w:r>
      <w:r w:rsidR="00C35D93" w:rsidRPr="009D3189">
        <w:rPr>
          <w:rFonts w:cstheme="minorHAnsi"/>
          <w:b/>
        </w:rPr>
        <w:t xml:space="preserve">a </w:t>
      </w:r>
      <w:r w:rsidR="007860C6" w:rsidRPr="009D3189">
        <w:rPr>
          <w:rFonts w:cstheme="minorHAnsi"/>
          <w:b/>
        </w:rPr>
        <w:t>jeżeli okres prowadzenia działalności jest krótszy – w tym okresie, wykonał</w:t>
      </w:r>
      <w:r w:rsidR="00120214" w:rsidRPr="009D3189">
        <w:rPr>
          <w:rFonts w:cstheme="minorHAnsi"/>
          <w:b/>
        </w:rPr>
        <w:t>,</w:t>
      </w:r>
      <w:r w:rsidR="007860C6" w:rsidRPr="009D3189">
        <w:rPr>
          <w:rFonts w:cstheme="minorHAnsi"/>
          <w:b/>
        </w:rPr>
        <w:t xml:space="preserve"> a w przypadku świadczeń okresowych lub ciągłych</w:t>
      </w:r>
      <w:r w:rsidR="00120214" w:rsidRPr="009D3189">
        <w:rPr>
          <w:rFonts w:cstheme="minorHAnsi"/>
          <w:b/>
        </w:rPr>
        <w:t>,</w:t>
      </w:r>
      <w:r w:rsidR="007860C6" w:rsidRPr="009D3189">
        <w:rPr>
          <w:rFonts w:cstheme="minorHAnsi"/>
          <w:b/>
        </w:rPr>
        <w:t xml:space="preserve"> wykonuje co najmniej </w:t>
      </w:r>
      <w:r w:rsidR="005F2B03" w:rsidRPr="009D3189">
        <w:rPr>
          <w:rFonts w:cstheme="minorHAnsi"/>
          <w:b/>
          <w:u w:val="single"/>
        </w:rPr>
        <w:t>dwa</w:t>
      </w:r>
      <w:r w:rsidR="00C35D93" w:rsidRPr="009D3189">
        <w:rPr>
          <w:rFonts w:cstheme="minorHAnsi"/>
          <w:b/>
          <w:u w:val="single"/>
        </w:rPr>
        <w:t xml:space="preserve"> </w:t>
      </w:r>
      <w:r w:rsidR="007860C6" w:rsidRPr="009D3189">
        <w:rPr>
          <w:rFonts w:cstheme="minorHAnsi"/>
          <w:b/>
          <w:u w:val="single"/>
        </w:rPr>
        <w:t>zamówien</w:t>
      </w:r>
      <w:r w:rsidR="005F2B03" w:rsidRPr="009D3189">
        <w:rPr>
          <w:rFonts w:cstheme="minorHAnsi"/>
          <w:b/>
          <w:u w:val="single"/>
        </w:rPr>
        <w:t>ia</w:t>
      </w:r>
      <w:r w:rsidR="007860C6" w:rsidRPr="009D3189">
        <w:rPr>
          <w:rFonts w:cstheme="minorHAnsi"/>
          <w:b/>
        </w:rPr>
        <w:t xml:space="preserve"> (</w:t>
      </w:r>
      <w:r w:rsidR="00C35D93" w:rsidRPr="009D3189">
        <w:rPr>
          <w:rFonts w:cstheme="minorHAnsi"/>
          <w:b/>
        </w:rPr>
        <w:t xml:space="preserve">tj. </w:t>
      </w:r>
      <w:r w:rsidR="007860C6" w:rsidRPr="009D3189">
        <w:rPr>
          <w:rFonts w:cstheme="minorHAnsi"/>
          <w:b/>
        </w:rPr>
        <w:t>umow</w:t>
      </w:r>
      <w:r w:rsidR="005F2B03" w:rsidRPr="009D3189">
        <w:rPr>
          <w:rFonts w:cstheme="minorHAnsi"/>
          <w:b/>
        </w:rPr>
        <w:t>y</w:t>
      </w:r>
      <w:r w:rsidR="007860C6" w:rsidRPr="009D3189">
        <w:rPr>
          <w:rFonts w:cstheme="minorHAnsi"/>
          <w:b/>
        </w:rPr>
        <w:t>) polegając</w:t>
      </w:r>
      <w:r w:rsidR="00C35D93" w:rsidRPr="009D3189">
        <w:rPr>
          <w:rFonts w:cstheme="minorHAnsi"/>
          <w:b/>
        </w:rPr>
        <w:t>e</w:t>
      </w:r>
      <w:r w:rsidR="007860C6" w:rsidRPr="009D3189">
        <w:rPr>
          <w:rFonts w:cstheme="minorHAnsi"/>
          <w:b/>
        </w:rPr>
        <w:t xml:space="preserve"> na wykonywaniu usługi sprzątania terenów zewnętrznych trwające w sposób ciągły co najmniej sześć miesięcy do dnia składania ofert</w:t>
      </w:r>
      <w:r w:rsidR="009323CC" w:rsidRPr="009D3189">
        <w:rPr>
          <w:rFonts w:cstheme="minorHAnsi"/>
          <w:b/>
        </w:rPr>
        <w:t>,</w:t>
      </w:r>
      <w:r w:rsidR="00C35D93" w:rsidRPr="009D3189">
        <w:rPr>
          <w:rFonts w:cstheme="minorHAnsi"/>
          <w:b/>
        </w:rPr>
        <w:t xml:space="preserve"> o</w:t>
      </w:r>
      <w:r w:rsidR="007860C6" w:rsidRPr="009D3189">
        <w:rPr>
          <w:rFonts w:cstheme="minorHAnsi"/>
          <w:b/>
        </w:rPr>
        <w:t xml:space="preserve"> </w:t>
      </w:r>
      <w:r w:rsidR="005F2B03" w:rsidRPr="009D3189">
        <w:rPr>
          <w:rFonts w:cstheme="minorHAnsi"/>
          <w:b/>
        </w:rPr>
        <w:t xml:space="preserve">łącznej </w:t>
      </w:r>
      <w:r w:rsidR="007860C6" w:rsidRPr="009D3189">
        <w:rPr>
          <w:rFonts w:cstheme="minorHAnsi"/>
          <w:b/>
        </w:rPr>
        <w:t xml:space="preserve">powierzchni </w:t>
      </w:r>
      <w:r w:rsidR="00C35D93" w:rsidRPr="009D3189">
        <w:rPr>
          <w:rFonts w:cstheme="minorHAnsi"/>
          <w:b/>
        </w:rPr>
        <w:t>terenu</w:t>
      </w:r>
      <w:r w:rsidR="007860C6" w:rsidRPr="009D3189">
        <w:rPr>
          <w:rFonts w:cstheme="minorHAnsi"/>
          <w:b/>
        </w:rPr>
        <w:t xml:space="preserve"> co najmniej </w:t>
      </w:r>
      <w:r w:rsidR="00461700" w:rsidRPr="009D3189">
        <w:rPr>
          <w:rFonts w:cstheme="minorHAnsi"/>
          <w:b/>
        </w:rPr>
        <w:t>2</w:t>
      </w:r>
      <w:r w:rsidR="00045D45" w:rsidRPr="009D3189">
        <w:rPr>
          <w:rFonts w:cstheme="minorHAnsi"/>
          <w:b/>
        </w:rPr>
        <w:t>0</w:t>
      </w:r>
      <w:r w:rsidR="00120214" w:rsidRPr="009D3189">
        <w:rPr>
          <w:rFonts w:cstheme="minorHAnsi"/>
          <w:b/>
        </w:rPr>
        <w:t xml:space="preserve"> ha</w:t>
      </w:r>
      <w:r w:rsidR="00C35D93" w:rsidRPr="009D3189">
        <w:rPr>
          <w:rFonts w:cstheme="minorHAnsi"/>
        </w:rPr>
        <w:t>.</w:t>
      </w:r>
    </w:p>
    <w:p w14:paraId="33870F9D" w14:textId="5488EA50" w:rsidR="00F4324A" w:rsidRPr="009D3189" w:rsidRDefault="002A2166">
      <w:pPr>
        <w:pStyle w:val="Akapitzlist"/>
        <w:numPr>
          <w:ilvl w:val="3"/>
          <w:numId w:val="19"/>
        </w:numPr>
        <w:autoSpaceDE w:val="0"/>
        <w:autoSpaceDN w:val="0"/>
        <w:adjustRightInd w:val="0"/>
        <w:spacing w:line="324" w:lineRule="auto"/>
        <w:ind w:left="993" w:hanging="567"/>
        <w:jc w:val="both"/>
        <w:rPr>
          <w:rFonts w:eastAsia="Calibri" w:cstheme="minorHAnsi"/>
          <w:color w:val="000000"/>
          <w:szCs w:val="24"/>
        </w:rPr>
      </w:pPr>
      <w:r w:rsidRPr="009D3189">
        <w:rPr>
          <w:rFonts w:eastAsia="Calibri" w:cstheme="minorHAnsi"/>
          <w:color w:val="000000"/>
          <w:szCs w:val="24"/>
        </w:rPr>
        <w:t xml:space="preserve">Ocena spełniania warunków udziału w Postępowaniu, o których mowa w ust. </w:t>
      </w:r>
      <w:r w:rsidR="00F4324A" w:rsidRPr="009D3189">
        <w:rPr>
          <w:rFonts w:eastAsia="Calibri" w:cstheme="minorHAnsi"/>
          <w:color w:val="000000"/>
          <w:szCs w:val="24"/>
        </w:rPr>
        <w:t>6</w:t>
      </w:r>
      <w:r w:rsidRPr="009D3189">
        <w:rPr>
          <w:rFonts w:eastAsia="Calibri" w:cstheme="minorHAnsi"/>
          <w:color w:val="000000"/>
          <w:szCs w:val="24"/>
        </w:rPr>
        <w:t xml:space="preserve">, zostanie dokonana zgodnie z formułą „spełnia – nie spełnia”, w oparciu </w:t>
      </w:r>
      <w:r w:rsidR="00516BE4" w:rsidRPr="009D3189">
        <w:rPr>
          <w:rFonts w:eastAsia="Calibri" w:cstheme="minorHAnsi"/>
          <w:color w:val="000000"/>
          <w:szCs w:val="24"/>
        </w:rPr>
        <w:br/>
      </w:r>
      <w:r w:rsidRPr="009D3189">
        <w:rPr>
          <w:rFonts w:eastAsia="Calibri" w:cstheme="minorHAnsi"/>
          <w:color w:val="000000"/>
          <w:szCs w:val="24"/>
        </w:rPr>
        <w:t xml:space="preserve">o przedłożone przez Wykonawcę oświadczenie i dokumenty, o których mowa poniżej. </w:t>
      </w:r>
    </w:p>
    <w:p w14:paraId="0088C958" w14:textId="4CC5F569" w:rsidR="002A2166" w:rsidRPr="009D3189" w:rsidRDefault="002A2166">
      <w:pPr>
        <w:pStyle w:val="Akapitzlist"/>
        <w:numPr>
          <w:ilvl w:val="3"/>
          <w:numId w:val="19"/>
        </w:numPr>
        <w:autoSpaceDE w:val="0"/>
        <w:autoSpaceDN w:val="0"/>
        <w:adjustRightInd w:val="0"/>
        <w:spacing w:line="324" w:lineRule="auto"/>
        <w:ind w:left="993" w:hanging="567"/>
        <w:jc w:val="both"/>
        <w:rPr>
          <w:rFonts w:eastAsia="Calibri" w:cstheme="minorHAnsi"/>
          <w:color w:val="000000"/>
          <w:szCs w:val="24"/>
        </w:rPr>
      </w:pPr>
      <w:r w:rsidRPr="009D3189">
        <w:rPr>
          <w:rFonts w:cstheme="minorHAnsi"/>
          <w:szCs w:val="24"/>
        </w:rPr>
        <w:t xml:space="preserve">Wykonawca może w celu potwierdzenia spełniania warunków udziału </w:t>
      </w:r>
      <w:r w:rsidR="00461700" w:rsidRPr="009D3189">
        <w:rPr>
          <w:rFonts w:cstheme="minorHAnsi"/>
          <w:szCs w:val="24"/>
        </w:rPr>
        <w:br/>
      </w:r>
      <w:r w:rsidRPr="009D3189">
        <w:rPr>
          <w:rFonts w:cstheme="minorHAnsi"/>
          <w:szCs w:val="24"/>
        </w:rPr>
        <w:t xml:space="preserve">w postępowaniu w stosownych sytuacjach oraz w odniesieniu do konkretnego zamówienia, lub jego części, polegać na zdolnościach innych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736F3F" w:rsidRPr="009D3189">
        <w:rPr>
          <w:rFonts w:cstheme="minorHAnsi"/>
          <w:szCs w:val="24"/>
        </w:rPr>
        <w:t xml:space="preserve">Wykonawca </w:t>
      </w:r>
      <w:r w:rsidRPr="009D3189">
        <w:rPr>
          <w:rFonts w:cstheme="minorHAnsi"/>
          <w:szCs w:val="24"/>
        </w:rPr>
        <w:t xml:space="preserve">realizując zamówienie, będzie dysponował niezbędnymi zasobami tych podmiotów. Zobowiązanie podmiotu udostępniającego zasoby, o którym mowa wyżej, potwierdza, że stosunek łączący wykonawcę z podmiotami udostępniającymi zasoby gwarantuje rzeczywisty dostęp do tych zasobów oraz określa </w:t>
      </w:r>
      <w:r w:rsidR="006B1AFD" w:rsidRPr="009D3189">
        <w:rPr>
          <w:rFonts w:cstheme="minorHAnsi"/>
          <w:szCs w:val="24"/>
        </w:rPr>
        <w:br/>
      </w:r>
      <w:r w:rsidRPr="009D3189">
        <w:rPr>
          <w:rFonts w:cstheme="minorHAnsi"/>
          <w:szCs w:val="24"/>
        </w:rPr>
        <w:t>w szczególności:</w:t>
      </w:r>
    </w:p>
    <w:p w14:paraId="1AA0F6FC" w14:textId="77777777" w:rsidR="002A2166" w:rsidRPr="009D3189" w:rsidRDefault="002A2166">
      <w:pPr>
        <w:pStyle w:val="Akapitzlist"/>
        <w:numPr>
          <w:ilvl w:val="0"/>
          <w:numId w:val="8"/>
        </w:numPr>
        <w:autoSpaceDE w:val="0"/>
        <w:autoSpaceDN w:val="0"/>
        <w:adjustRightInd w:val="0"/>
        <w:spacing w:line="324" w:lineRule="auto"/>
        <w:jc w:val="both"/>
        <w:rPr>
          <w:rFonts w:cstheme="minorHAnsi"/>
          <w:szCs w:val="24"/>
        </w:rPr>
      </w:pPr>
      <w:r w:rsidRPr="009D3189">
        <w:rPr>
          <w:rFonts w:cstheme="minorHAnsi"/>
          <w:szCs w:val="24"/>
        </w:rPr>
        <w:t>zakres dostępnych wykonawcy zasobów podmiotu udostępniającego zasoby;</w:t>
      </w:r>
    </w:p>
    <w:p w14:paraId="2C2FD600" w14:textId="77777777" w:rsidR="002A2166" w:rsidRPr="009D3189" w:rsidRDefault="002A2166">
      <w:pPr>
        <w:pStyle w:val="Akapitzlist"/>
        <w:numPr>
          <w:ilvl w:val="0"/>
          <w:numId w:val="8"/>
        </w:numPr>
        <w:autoSpaceDE w:val="0"/>
        <w:autoSpaceDN w:val="0"/>
        <w:adjustRightInd w:val="0"/>
        <w:spacing w:line="324" w:lineRule="auto"/>
        <w:jc w:val="both"/>
        <w:rPr>
          <w:rFonts w:cstheme="minorHAnsi"/>
          <w:szCs w:val="24"/>
        </w:rPr>
      </w:pPr>
      <w:r w:rsidRPr="009D3189">
        <w:rPr>
          <w:rFonts w:cstheme="minorHAnsi"/>
          <w:szCs w:val="24"/>
        </w:rPr>
        <w:t>sposób i okres udostępnienia wykonawcy i wykorzystania przez niego zasobów podmiotu udostępniającego te zasoby przy wykonywaniu zamówienia;</w:t>
      </w:r>
    </w:p>
    <w:p w14:paraId="423182AC" w14:textId="61648A18" w:rsidR="002A2166" w:rsidRPr="009D3189" w:rsidRDefault="002A2166">
      <w:pPr>
        <w:pStyle w:val="Akapitzlist"/>
        <w:numPr>
          <w:ilvl w:val="0"/>
          <w:numId w:val="8"/>
        </w:numPr>
        <w:autoSpaceDE w:val="0"/>
        <w:autoSpaceDN w:val="0"/>
        <w:adjustRightInd w:val="0"/>
        <w:spacing w:line="324" w:lineRule="auto"/>
        <w:jc w:val="both"/>
        <w:rPr>
          <w:rFonts w:cstheme="minorHAnsi"/>
          <w:szCs w:val="24"/>
        </w:rPr>
      </w:pPr>
      <w:r w:rsidRPr="009D3189">
        <w:rPr>
          <w:rFonts w:cstheme="minorHAnsi"/>
          <w:szCs w:val="24"/>
        </w:rPr>
        <w:t xml:space="preserve">czy i w jakim zakresie podmiot udostępniający zasoby, na zdolnościach którego </w:t>
      </w:r>
      <w:r w:rsidR="00736F3F" w:rsidRPr="009D3189">
        <w:rPr>
          <w:rFonts w:cstheme="minorHAnsi"/>
          <w:szCs w:val="24"/>
        </w:rPr>
        <w:t xml:space="preserve">Wykonawca </w:t>
      </w:r>
      <w:r w:rsidRPr="009D3189">
        <w:rPr>
          <w:rFonts w:cstheme="minorHAnsi"/>
          <w:szCs w:val="24"/>
        </w:rPr>
        <w:t xml:space="preserve">polega w odniesieniu do warunków udziału </w:t>
      </w:r>
      <w:r w:rsidR="006B1AFD" w:rsidRPr="009D3189">
        <w:rPr>
          <w:rFonts w:cstheme="minorHAnsi"/>
          <w:szCs w:val="24"/>
        </w:rPr>
        <w:br/>
      </w:r>
      <w:r w:rsidRPr="009D3189">
        <w:rPr>
          <w:rFonts w:cstheme="minorHAnsi"/>
          <w:szCs w:val="24"/>
        </w:rPr>
        <w:t>w postępowaniu dotyczących wykształcenia, kwalifikacji zawodowych lub doświadczenia, zrealizuje usługi, których wskazane zdolności dotyczą.</w:t>
      </w:r>
    </w:p>
    <w:p w14:paraId="609395FF" w14:textId="340243A5" w:rsidR="00F4324A" w:rsidRPr="009D3189" w:rsidRDefault="002A2166">
      <w:pPr>
        <w:pStyle w:val="Akapitzlist"/>
        <w:numPr>
          <w:ilvl w:val="3"/>
          <w:numId w:val="19"/>
        </w:numPr>
        <w:autoSpaceDE w:val="0"/>
        <w:autoSpaceDN w:val="0"/>
        <w:adjustRightInd w:val="0"/>
        <w:spacing w:line="324" w:lineRule="auto"/>
        <w:ind w:left="851" w:hanging="567"/>
        <w:jc w:val="both"/>
        <w:rPr>
          <w:rFonts w:cstheme="minorHAnsi"/>
          <w:szCs w:val="24"/>
        </w:rPr>
      </w:pPr>
      <w:r w:rsidRPr="009D3189">
        <w:rPr>
          <w:rFonts w:cstheme="minorHAnsi"/>
          <w:szCs w:val="24"/>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Zamawiający oceni, czy udostępniane Wykonawcy zdolności techniczne lub zawodowe, pozwalają na wykazanie przez Wykonawcę spełniania warunków udziału w postępowaniu, </w:t>
      </w:r>
      <w:r w:rsidR="00516BE4" w:rsidRPr="009D3189">
        <w:rPr>
          <w:rFonts w:cstheme="minorHAnsi"/>
          <w:szCs w:val="24"/>
        </w:rPr>
        <w:br/>
      </w:r>
      <w:r w:rsidRPr="009D3189">
        <w:rPr>
          <w:rFonts w:cstheme="minorHAnsi"/>
          <w:szCs w:val="24"/>
        </w:rPr>
        <w:t xml:space="preserve">o których mowa w art. 112 ust. 2 pkt 4, a także zbada, czy nie zachodzą wobec tego podmiotu podstawy wykluczenia, które zostały przewidziane względem Wykonawcy. Wykonawca, w przypadku polegania na zdolnościach podmiotów udostępniających zasoby, przedstawia, także oświadczenie (zgodnie </w:t>
      </w:r>
      <w:r w:rsidR="005C26BC" w:rsidRPr="009D3189">
        <w:rPr>
          <w:rFonts w:cstheme="minorHAnsi"/>
          <w:szCs w:val="24"/>
        </w:rPr>
        <w:br/>
      </w:r>
      <w:r w:rsidRPr="009D3189">
        <w:rPr>
          <w:rFonts w:cstheme="minorHAnsi"/>
          <w:szCs w:val="24"/>
        </w:rPr>
        <w:t xml:space="preserve">z </w:t>
      </w:r>
      <w:r w:rsidR="005C26BC" w:rsidRPr="009D3189">
        <w:rPr>
          <w:rFonts w:cstheme="minorHAnsi"/>
          <w:szCs w:val="24"/>
        </w:rPr>
        <w:t>Z</w:t>
      </w:r>
      <w:r w:rsidRPr="009D3189">
        <w:rPr>
          <w:rFonts w:cstheme="minorHAnsi"/>
          <w:szCs w:val="24"/>
        </w:rPr>
        <w:t xml:space="preserve">ałącznikiem nr 3 do SWZ) podmiotu udostępniającego zasoby, potwierdzające brak podstaw wykluczenia tego podmiotu oraz odpowiednio spełnianie warunków udziału w postępowaniu, w zakresie, w jakim </w:t>
      </w:r>
      <w:r w:rsidR="00736F3F" w:rsidRPr="009D3189">
        <w:rPr>
          <w:rFonts w:cstheme="minorHAnsi"/>
          <w:szCs w:val="24"/>
        </w:rPr>
        <w:t xml:space="preserve">Wykonawca </w:t>
      </w:r>
      <w:r w:rsidRPr="009D3189">
        <w:rPr>
          <w:rFonts w:cstheme="minorHAnsi"/>
          <w:szCs w:val="24"/>
        </w:rPr>
        <w:t>powołuje się na jego zasoby.</w:t>
      </w:r>
    </w:p>
    <w:p w14:paraId="59FFFAD6" w14:textId="0AFF1CFF" w:rsidR="00F4324A" w:rsidRPr="009D3189" w:rsidRDefault="002A2166">
      <w:pPr>
        <w:pStyle w:val="Akapitzlist"/>
        <w:numPr>
          <w:ilvl w:val="3"/>
          <w:numId w:val="19"/>
        </w:numPr>
        <w:autoSpaceDE w:val="0"/>
        <w:autoSpaceDN w:val="0"/>
        <w:adjustRightInd w:val="0"/>
        <w:spacing w:line="324" w:lineRule="auto"/>
        <w:ind w:left="851" w:hanging="567"/>
        <w:jc w:val="both"/>
        <w:rPr>
          <w:rFonts w:cstheme="minorHAnsi"/>
          <w:szCs w:val="24"/>
        </w:rPr>
      </w:pPr>
      <w:r w:rsidRPr="009D3189">
        <w:rPr>
          <w:rFonts w:cstheme="minorHAnsi"/>
          <w:szCs w:val="24"/>
        </w:rPr>
        <w:t xml:space="preserve">Wykonawcy mogą wspólnie ubiegać się o udzielenie zamówienia. W takim przypadku Wykonawcy ustanawiają pełnomocnika do reprezentowania ich </w:t>
      </w:r>
      <w:r w:rsidR="005C26BC" w:rsidRPr="009D3189">
        <w:rPr>
          <w:rFonts w:cstheme="minorHAnsi"/>
          <w:szCs w:val="24"/>
        </w:rPr>
        <w:br/>
      </w:r>
      <w:r w:rsidRPr="009D3189">
        <w:rPr>
          <w:rFonts w:cstheme="minorHAnsi"/>
          <w:szCs w:val="24"/>
        </w:rPr>
        <w:t xml:space="preserve">w postępowaniu albo do reprezentowania i zawarcia umowy w sprawie zamówienia publicznego. Pełnomocnictwo winno być załączone do oferty. </w:t>
      </w:r>
      <w:r w:rsidR="005C26BC" w:rsidRPr="009D3189">
        <w:rPr>
          <w:rFonts w:cstheme="minorHAnsi"/>
          <w:szCs w:val="24"/>
        </w:rPr>
        <w:br/>
      </w:r>
      <w:r w:rsidRPr="009D3189">
        <w:rPr>
          <w:rFonts w:cstheme="minorHAnsi"/>
          <w:szCs w:val="24"/>
        </w:rPr>
        <w:t>W przypadku Wykonawców wspólnie ubiegających się o udzielenie zamówienia, oświadczenie o braku podstaw do wykluczenia i spełnianiu warunków składa każdy z Wykonawców (wg załącznika nr 3 do SWZ). Oświadczenia te</w:t>
      </w:r>
      <w:r w:rsidRPr="009D3189">
        <w:rPr>
          <w:rFonts w:cstheme="minorHAnsi"/>
          <w:color w:val="7030A0"/>
          <w:szCs w:val="24"/>
        </w:rPr>
        <w:t xml:space="preserve"> </w:t>
      </w:r>
      <w:r w:rsidRPr="009D3189">
        <w:rPr>
          <w:rFonts w:cstheme="minorHAnsi"/>
          <w:szCs w:val="24"/>
        </w:rPr>
        <w:t xml:space="preserve">potwierdzają brak podstaw wykluczenia oraz spełnianie warunków udziału w zakresie, w jakim każdy z Wykonawców wykazuje spełnianie warunków udziału w postępowaniu. W odniesieniu do warunków dotyczących wykształcenia, kwalifikacji zawodowych lub doświadczenia, Wykonawcy wspólnie ubiegający się </w:t>
      </w:r>
      <w:r w:rsidR="005C26BC" w:rsidRPr="009D3189">
        <w:rPr>
          <w:rFonts w:cstheme="minorHAnsi"/>
          <w:szCs w:val="24"/>
        </w:rPr>
        <w:br/>
      </w:r>
      <w:r w:rsidRPr="009D3189">
        <w:rPr>
          <w:rFonts w:cstheme="minorHAnsi"/>
          <w:szCs w:val="24"/>
        </w:rPr>
        <w:t xml:space="preserve">o udzielenie zamówienia mogą polegać na zdolnościach tych z Wykonawców, którzy wykonają usługi, do realizacji których te zdolności są wymagane. W takim przypadku Wykonawcy wspólnie ubiegający się o udzielenie zamówienia składają oświadczenie (wg </w:t>
      </w:r>
      <w:r w:rsidR="000D26C9" w:rsidRPr="009D3189">
        <w:rPr>
          <w:rFonts w:cstheme="minorHAnsi"/>
          <w:szCs w:val="24"/>
        </w:rPr>
        <w:t>Z</w:t>
      </w:r>
      <w:r w:rsidRPr="009D3189">
        <w:rPr>
          <w:rFonts w:cstheme="minorHAnsi"/>
          <w:szCs w:val="24"/>
        </w:rPr>
        <w:t xml:space="preserve">ałącznika </w:t>
      </w:r>
      <w:r w:rsidR="003B0E89" w:rsidRPr="009D3189">
        <w:rPr>
          <w:rFonts w:cstheme="minorHAnsi"/>
          <w:szCs w:val="24"/>
        </w:rPr>
        <w:t>8</w:t>
      </w:r>
      <w:r w:rsidRPr="009D3189">
        <w:rPr>
          <w:rFonts w:cstheme="minorHAnsi"/>
          <w:szCs w:val="24"/>
        </w:rPr>
        <w:t xml:space="preserve"> do SWZ), z którego wynika, który zakres zamówienia wykonają poszczególni Wykonawcy. Oświadczenia i dokumenty potwierdzające brak podstaw do wykluczenia z postępowania składa każdy </w:t>
      </w:r>
      <w:r w:rsidR="005C26BC" w:rsidRPr="009D3189">
        <w:rPr>
          <w:rFonts w:cstheme="minorHAnsi"/>
          <w:szCs w:val="24"/>
        </w:rPr>
        <w:br/>
      </w:r>
      <w:r w:rsidRPr="009D3189">
        <w:rPr>
          <w:rFonts w:cstheme="minorHAnsi"/>
          <w:szCs w:val="24"/>
        </w:rPr>
        <w:t>z Wykonawców wspólnie ubiegających się o zamówienie.</w:t>
      </w:r>
    </w:p>
    <w:p w14:paraId="2C93D42D" w14:textId="77777777" w:rsidR="00F4324A" w:rsidRPr="009D3189" w:rsidRDefault="002A2166">
      <w:pPr>
        <w:pStyle w:val="Akapitzlist"/>
        <w:numPr>
          <w:ilvl w:val="3"/>
          <w:numId w:val="19"/>
        </w:numPr>
        <w:autoSpaceDE w:val="0"/>
        <w:autoSpaceDN w:val="0"/>
        <w:adjustRightInd w:val="0"/>
        <w:spacing w:line="324" w:lineRule="auto"/>
        <w:ind w:left="851" w:hanging="567"/>
        <w:jc w:val="both"/>
        <w:rPr>
          <w:rFonts w:cstheme="minorHAnsi"/>
          <w:szCs w:val="24"/>
        </w:rPr>
      </w:pPr>
      <w:r w:rsidRPr="009D3189">
        <w:rPr>
          <w:rFonts w:cstheme="minorHAnsi"/>
          <w:szCs w:val="24"/>
        </w:rPr>
        <w:t>Zamawiający wezwie Wykonawcę, którego oferta została najwyżej oceniona, do złożenia w wyznaczonym, nie krótszym niż 5 dni, terminie aktualnych na dzień złożenia podmiotowych środków dowodowych, tj.:</w:t>
      </w:r>
    </w:p>
    <w:p w14:paraId="25A7F301" w14:textId="730F49EC" w:rsidR="002A2166" w:rsidRPr="009D3189" w:rsidRDefault="002A2166">
      <w:pPr>
        <w:pStyle w:val="Akapitzlist"/>
        <w:numPr>
          <w:ilvl w:val="3"/>
          <w:numId w:val="19"/>
        </w:numPr>
        <w:autoSpaceDE w:val="0"/>
        <w:autoSpaceDN w:val="0"/>
        <w:adjustRightInd w:val="0"/>
        <w:spacing w:line="324" w:lineRule="auto"/>
        <w:ind w:left="851" w:hanging="567"/>
        <w:jc w:val="both"/>
        <w:rPr>
          <w:rFonts w:cstheme="minorHAnsi"/>
          <w:szCs w:val="24"/>
        </w:rPr>
      </w:pPr>
      <w:r w:rsidRPr="009D3189">
        <w:rPr>
          <w:rFonts w:cstheme="minorHAnsi"/>
          <w:szCs w:val="24"/>
        </w:rPr>
        <w:t>W celu potwierdzenia braku podstaw do wykluczenia wykonawcy, zamawiający żąda:</w:t>
      </w:r>
    </w:p>
    <w:p w14:paraId="37223A17" w14:textId="1EC2CEE2" w:rsidR="002A2166" w:rsidRPr="009D3189" w:rsidRDefault="002A2166" w:rsidP="00967FA6">
      <w:pPr>
        <w:numPr>
          <w:ilvl w:val="0"/>
          <w:numId w:val="1"/>
        </w:numPr>
        <w:spacing w:after="0" w:line="324" w:lineRule="auto"/>
        <w:ind w:left="1276" w:hanging="425"/>
        <w:jc w:val="both"/>
        <w:rPr>
          <w:rFonts w:asciiTheme="minorHAnsi" w:hAnsiTheme="minorHAnsi" w:cstheme="minorHAnsi"/>
          <w:sz w:val="24"/>
          <w:szCs w:val="24"/>
        </w:rPr>
      </w:pPr>
      <w:bookmarkStart w:id="10" w:name="_Hlk66422268"/>
      <w:r w:rsidRPr="009D3189">
        <w:rPr>
          <w:rFonts w:asciiTheme="minorHAnsi" w:hAnsiTheme="minorHAnsi" w:cstheme="minorHAnsi"/>
          <w:b/>
          <w:color w:val="000000"/>
          <w:sz w:val="24"/>
          <w:szCs w:val="24"/>
        </w:rPr>
        <w:t xml:space="preserve">oświadczenia </w:t>
      </w:r>
      <w:r w:rsidR="000344A9" w:rsidRPr="009D3189">
        <w:rPr>
          <w:rFonts w:asciiTheme="minorHAnsi" w:hAnsiTheme="minorHAnsi" w:cstheme="minorHAnsi"/>
          <w:b/>
          <w:color w:val="000000"/>
          <w:sz w:val="24"/>
          <w:szCs w:val="24"/>
        </w:rPr>
        <w:t>W</w:t>
      </w:r>
      <w:r w:rsidRPr="009D3189">
        <w:rPr>
          <w:rFonts w:asciiTheme="minorHAnsi" w:hAnsiTheme="minorHAnsi" w:cstheme="minorHAnsi"/>
          <w:b/>
          <w:color w:val="000000"/>
          <w:sz w:val="24"/>
          <w:szCs w:val="24"/>
        </w:rPr>
        <w:t>ykonawcy</w:t>
      </w:r>
      <w:r w:rsidRPr="009D3189">
        <w:rPr>
          <w:rFonts w:asciiTheme="minorHAnsi" w:hAnsiTheme="minorHAnsi" w:cstheme="minorHAnsi"/>
          <w:bCs/>
          <w:color w:val="000000"/>
          <w:sz w:val="24"/>
          <w:szCs w:val="24"/>
        </w:rPr>
        <w:t xml:space="preserve">, w zakresie </w:t>
      </w:r>
      <w:r w:rsidRPr="009D3189">
        <w:rPr>
          <w:rFonts w:asciiTheme="minorHAnsi" w:hAnsiTheme="minorHAnsi" w:cstheme="minorHAnsi"/>
          <w:bCs/>
          <w:color w:val="1B1B1B"/>
          <w:sz w:val="24"/>
          <w:szCs w:val="24"/>
        </w:rPr>
        <w:t>art. 108 ust. 1 pkt 5</w:t>
      </w:r>
      <w:r w:rsidRPr="009D3189">
        <w:rPr>
          <w:rFonts w:asciiTheme="minorHAnsi" w:hAnsiTheme="minorHAnsi" w:cstheme="minorHAnsi"/>
          <w:bCs/>
          <w:color w:val="000000"/>
          <w:sz w:val="24"/>
          <w:szCs w:val="24"/>
        </w:rPr>
        <w:t xml:space="preserve"> ustawy, o braku przynależności do tej samej grupy kapitałowej w rozumieniu </w:t>
      </w:r>
      <w:r w:rsidRPr="009D3189">
        <w:rPr>
          <w:rFonts w:asciiTheme="minorHAnsi" w:hAnsiTheme="minorHAnsi" w:cstheme="minorHAnsi"/>
          <w:bCs/>
          <w:color w:val="1B1B1B"/>
          <w:sz w:val="24"/>
          <w:szCs w:val="24"/>
        </w:rPr>
        <w:t>ustawy</w:t>
      </w:r>
      <w:r w:rsidRPr="009D3189">
        <w:rPr>
          <w:rFonts w:asciiTheme="minorHAnsi" w:hAnsiTheme="minorHAnsi" w:cstheme="minorHAnsi"/>
          <w:bCs/>
          <w:color w:val="000000"/>
          <w:sz w:val="24"/>
          <w:szCs w:val="24"/>
        </w:rPr>
        <w:t xml:space="preserve"> z dnia 16 lutego 2007 r. o ochronie konkurencji i konsumentów (</w:t>
      </w:r>
      <w:r w:rsidR="007D7B37" w:rsidRPr="009D3189">
        <w:rPr>
          <w:rFonts w:asciiTheme="minorHAnsi" w:hAnsiTheme="minorHAnsi" w:cstheme="minorHAnsi"/>
          <w:bCs/>
          <w:color w:val="000000"/>
          <w:sz w:val="24"/>
          <w:szCs w:val="24"/>
        </w:rPr>
        <w:t> (t.j. Dz. U. z 2024 r. poz. 1616 z późn. zm.</w:t>
      </w:r>
      <w:r w:rsidRPr="009D3189">
        <w:rPr>
          <w:rFonts w:asciiTheme="minorHAnsi" w:hAnsiTheme="minorHAnsi" w:cstheme="minorHAnsi"/>
          <w:bCs/>
          <w:color w:val="000000" w:themeColor="text1"/>
          <w:sz w:val="24"/>
          <w:szCs w:val="24"/>
        </w:rPr>
        <w:t xml:space="preserve">), </w:t>
      </w:r>
      <w:r w:rsidRPr="009D3189">
        <w:rPr>
          <w:rFonts w:asciiTheme="minorHAnsi" w:hAnsiTheme="minorHAnsi" w:cstheme="minorHAnsi"/>
          <w:bCs/>
          <w:color w:val="000000"/>
          <w:sz w:val="24"/>
          <w:szCs w:val="24"/>
        </w:rPr>
        <w:t xml:space="preserve">z innym </w:t>
      </w:r>
      <w:r w:rsidR="000344A9" w:rsidRPr="009D3189">
        <w:rPr>
          <w:rFonts w:asciiTheme="minorHAnsi" w:hAnsiTheme="minorHAnsi" w:cstheme="minorHAnsi"/>
          <w:bCs/>
          <w:color w:val="000000"/>
          <w:sz w:val="24"/>
          <w:szCs w:val="24"/>
        </w:rPr>
        <w:t>W</w:t>
      </w:r>
      <w:r w:rsidRPr="009D3189">
        <w:rPr>
          <w:rFonts w:asciiTheme="minorHAnsi" w:hAnsiTheme="minorHAnsi" w:cstheme="minorHAnsi"/>
          <w:bCs/>
          <w:color w:val="000000"/>
          <w:sz w:val="24"/>
          <w:szCs w:val="24"/>
        </w:rPr>
        <w:t>ykonawcą, który złożył odrębną ofertę, albo oświadczenia o przynależności do tej samej grupy kapitałowej wraz z dokumentami lub informacjami potwierdzającymi przygotowanie oferty, niezależnie</w:t>
      </w:r>
      <w:r w:rsidRPr="009D3189">
        <w:rPr>
          <w:rFonts w:asciiTheme="minorHAnsi" w:hAnsiTheme="minorHAnsi" w:cstheme="minorHAnsi"/>
          <w:color w:val="000000"/>
          <w:sz w:val="24"/>
          <w:szCs w:val="24"/>
        </w:rPr>
        <w:t xml:space="preserve"> od innego </w:t>
      </w:r>
      <w:r w:rsidR="000344A9" w:rsidRPr="009D3189">
        <w:rPr>
          <w:rFonts w:asciiTheme="minorHAnsi" w:hAnsiTheme="minorHAnsi" w:cstheme="minorHAnsi"/>
          <w:color w:val="000000"/>
          <w:sz w:val="24"/>
          <w:szCs w:val="24"/>
        </w:rPr>
        <w:t>W</w:t>
      </w:r>
      <w:r w:rsidRPr="009D3189">
        <w:rPr>
          <w:rFonts w:asciiTheme="minorHAnsi" w:hAnsiTheme="minorHAnsi" w:cstheme="minorHAnsi"/>
          <w:color w:val="000000"/>
          <w:sz w:val="24"/>
          <w:szCs w:val="24"/>
        </w:rPr>
        <w:t xml:space="preserve">ykonawcy należącego do tej samej grupy kapitałowej – zgodnie z </w:t>
      </w:r>
      <w:r w:rsidR="000344A9" w:rsidRPr="009D3189">
        <w:rPr>
          <w:rFonts w:asciiTheme="minorHAnsi" w:hAnsiTheme="minorHAnsi" w:cstheme="minorHAnsi"/>
          <w:color w:val="000000"/>
          <w:sz w:val="24"/>
          <w:szCs w:val="24"/>
        </w:rPr>
        <w:t>Z</w:t>
      </w:r>
      <w:r w:rsidRPr="009D3189">
        <w:rPr>
          <w:rFonts w:asciiTheme="minorHAnsi" w:hAnsiTheme="minorHAnsi" w:cstheme="minorHAnsi"/>
          <w:color w:val="000000"/>
          <w:sz w:val="24"/>
          <w:szCs w:val="24"/>
        </w:rPr>
        <w:t>ałącznikiem nr 7 do SWZ</w:t>
      </w:r>
      <w:r w:rsidR="00F4324A" w:rsidRPr="009D3189">
        <w:rPr>
          <w:rFonts w:asciiTheme="minorHAnsi" w:hAnsiTheme="minorHAnsi" w:cstheme="minorHAnsi"/>
          <w:color w:val="000000"/>
          <w:sz w:val="24"/>
          <w:szCs w:val="24"/>
        </w:rPr>
        <w:t xml:space="preserve">. Powyższe oświadczenie zobowiązany jest złożyć również podmiot trzeci, jeśli </w:t>
      </w:r>
      <w:r w:rsidR="00736F3F" w:rsidRPr="009D3189">
        <w:rPr>
          <w:rFonts w:asciiTheme="minorHAnsi" w:hAnsiTheme="minorHAnsi" w:cstheme="minorHAnsi"/>
          <w:color w:val="000000"/>
          <w:sz w:val="24"/>
          <w:szCs w:val="24"/>
        </w:rPr>
        <w:t xml:space="preserve">Wykonawca </w:t>
      </w:r>
      <w:r w:rsidR="00F4324A" w:rsidRPr="009D3189">
        <w:rPr>
          <w:rFonts w:asciiTheme="minorHAnsi" w:hAnsiTheme="minorHAnsi" w:cstheme="minorHAnsi"/>
          <w:color w:val="000000"/>
          <w:sz w:val="24"/>
          <w:szCs w:val="24"/>
        </w:rPr>
        <w:t>ubiegający się o zamówienie korzysta z potencjału podmiotu trzeciego w celu wykazania spełniania warunków udziału w postępowaniu;</w:t>
      </w:r>
    </w:p>
    <w:p w14:paraId="371B5E32" w14:textId="3948A895" w:rsidR="002A2166" w:rsidRPr="009D3189" w:rsidRDefault="002A2166" w:rsidP="00967FA6">
      <w:pPr>
        <w:numPr>
          <w:ilvl w:val="0"/>
          <w:numId w:val="1"/>
        </w:numPr>
        <w:spacing w:after="0" w:line="324" w:lineRule="auto"/>
        <w:ind w:left="1276" w:hanging="425"/>
        <w:jc w:val="both"/>
        <w:rPr>
          <w:rFonts w:asciiTheme="minorHAnsi" w:hAnsiTheme="minorHAnsi" w:cstheme="minorHAnsi"/>
          <w:sz w:val="24"/>
          <w:szCs w:val="24"/>
        </w:rPr>
      </w:pPr>
      <w:r w:rsidRPr="009D3189">
        <w:rPr>
          <w:rFonts w:asciiTheme="minorHAnsi" w:hAnsiTheme="minorHAnsi" w:cstheme="minorHAnsi"/>
          <w:b/>
          <w:bCs/>
          <w:color w:val="000000"/>
          <w:sz w:val="24"/>
          <w:szCs w:val="24"/>
        </w:rPr>
        <w:t>odpisu lub informacji z Krajowego Rejestru Sądowego lub z Centralnej Ewidencji i Informacji o Działalności Gospodarczej</w:t>
      </w:r>
      <w:r w:rsidRPr="009D3189">
        <w:rPr>
          <w:rFonts w:asciiTheme="minorHAnsi" w:hAnsiTheme="minorHAnsi" w:cstheme="minorHAnsi"/>
          <w:color w:val="000000"/>
          <w:sz w:val="24"/>
          <w:szCs w:val="24"/>
        </w:rPr>
        <w:t xml:space="preserve">, w zakresie </w:t>
      </w:r>
      <w:r w:rsidRPr="009D3189">
        <w:rPr>
          <w:rFonts w:asciiTheme="minorHAnsi" w:hAnsiTheme="minorHAnsi" w:cstheme="minorHAnsi"/>
          <w:color w:val="1B1B1B"/>
          <w:sz w:val="24"/>
          <w:szCs w:val="24"/>
        </w:rPr>
        <w:t>art. 109 ust. 1 pkt 4</w:t>
      </w:r>
      <w:r w:rsidRPr="009D3189">
        <w:rPr>
          <w:rFonts w:asciiTheme="minorHAnsi" w:hAnsiTheme="minorHAnsi" w:cstheme="minorHAnsi"/>
          <w:color w:val="000000"/>
          <w:sz w:val="24"/>
          <w:szCs w:val="24"/>
        </w:rPr>
        <w:t xml:space="preserve"> ustawy, sporządzonych nie wcześniej niż 3 miesiące przed </w:t>
      </w:r>
      <w:r w:rsidR="000344A9" w:rsidRPr="009D3189">
        <w:rPr>
          <w:rFonts w:asciiTheme="minorHAnsi" w:hAnsiTheme="minorHAnsi" w:cstheme="minorHAnsi"/>
          <w:color w:val="000000"/>
          <w:sz w:val="24"/>
          <w:szCs w:val="24"/>
        </w:rPr>
        <w:t>ich</w:t>
      </w:r>
      <w:r w:rsidRPr="009D3189">
        <w:rPr>
          <w:rFonts w:asciiTheme="minorHAnsi" w:hAnsiTheme="minorHAnsi" w:cstheme="minorHAnsi"/>
          <w:color w:val="000000"/>
          <w:sz w:val="24"/>
          <w:szCs w:val="24"/>
        </w:rPr>
        <w:t xml:space="preserve"> złożeniem, jeżeli odrębne przepisy wymagają wpisu do rejestru lub ewidencji.</w:t>
      </w:r>
    </w:p>
    <w:p w14:paraId="2FF975D6" w14:textId="7B22FEDE" w:rsidR="002A2166" w:rsidRPr="009D3189" w:rsidRDefault="002A2166" w:rsidP="00967FA6">
      <w:pPr>
        <w:spacing w:after="0" w:line="324" w:lineRule="auto"/>
        <w:ind w:left="1276"/>
        <w:jc w:val="both"/>
        <w:rPr>
          <w:rFonts w:asciiTheme="minorHAnsi" w:hAnsiTheme="minorHAnsi" w:cstheme="minorHAnsi"/>
          <w:sz w:val="24"/>
          <w:szCs w:val="24"/>
        </w:rPr>
      </w:pPr>
      <w:r w:rsidRPr="009D3189">
        <w:rPr>
          <w:rFonts w:asciiTheme="minorHAnsi" w:hAnsiTheme="minorHAnsi" w:cstheme="minorHAnsi"/>
          <w:sz w:val="24"/>
          <w:szCs w:val="24"/>
        </w:rPr>
        <w:t xml:space="preserve">Wykonawca  który ma siedzibę lub miejsce zamieszkania poza granicami Rzeczypospolitej Polskiej zamiast tego dokumentu składa dokument lub dokumenty wystawione w kraju, w którym </w:t>
      </w:r>
      <w:r w:rsidR="00736F3F" w:rsidRPr="009D3189">
        <w:rPr>
          <w:rFonts w:asciiTheme="minorHAnsi" w:hAnsiTheme="minorHAnsi" w:cstheme="minorHAnsi"/>
          <w:sz w:val="24"/>
          <w:szCs w:val="24"/>
        </w:rPr>
        <w:t xml:space="preserve">Wykonawca </w:t>
      </w:r>
      <w:r w:rsidRPr="009D3189">
        <w:rPr>
          <w:rFonts w:asciiTheme="minorHAnsi" w:hAnsiTheme="minorHAnsi" w:cstheme="minorHAnsi"/>
          <w:sz w:val="24"/>
          <w:szCs w:val="24"/>
        </w:rPr>
        <w:t>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przez jego złożeniem.</w:t>
      </w:r>
    </w:p>
    <w:p w14:paraId="6806168F" w14:textId="77777777" w:rsidR="000D26C9" w:rsidRPr="009D3189" w:rsidRDefault="000D26C9" w:rsidP="00967FA6">
      <w:pPr>
        <w:spacing w:after="0" w:line="324" w:lineRule="auto"/>
        <w:ind w:left="1276"/>
        <w:jc w:val="both"/>
        <w:rPr>
          <w:rFonts w:asciiTheme="minorHAnsi" w:hAnsiTheme="minorHAnsi" w:cstheme="minorHAnsi"/>
          <w:sz w:val="24"/>
          <w:szCs w:val="24"/>
        </w:rPr>
      </w:pPr>
    </w:p>
    <w:p w14:paraId="276F6B88" w14:textId="235B19E8" w:rsidR="000D26C9" w:rsidRPr="009D3189" w:rsidRDefault="002A2166" w:rsidP="009A20D3">
      <w:pPr>
        <w:spacing w:after="0" w:line="324" w:lineRule="auto"/>
        <w:ind w:left="1276"/>
        <w:jc w:val="both"/>
        <w:rPr>
          <w:rFonts w:asciiTheme="minorHAnsi" w:hAnsiTheme="minorHAnsi" w:cstheme="minorHAnsi"/>
          <w:sz w:val="24"/>
          <w:szCs w:val="24"/>
        </w:rPr>
      </w:pPr>
      <w:r w:rsidRPr="009D3189">
        <w:rPr>
          <w:rFonts w:asciiTheme="minorHAnsi" w:hAnsiTheme="minorHAnsi" w:cstheme="minorHAnsi"/>
          <w:sz w:val="24"/>
          <w:szCs w:val="24"/>
        </w:rPr>
        <w:t xml:space="preserve">Jeżeli w kraju, w którym </w:t>
      </w:r>
      <w:r w:rsidR="00736F3F" w:rsidRPr="009D3189">
        <w:rPr>
          <w:rFonts w:asciiTheme="minorHAnsi" w:hAnsiTheme="minorHAnsi" w:cstheme="minorHAnsi"/>
          <w:sz w:val="24"/>
          <w:szCs w:val="24"/>
        </w:rPr>
        <w:t xml:space="preserve">Wykonawca </w:t>
      </w:r>
      <w:r w:rsidRPr="009D3189">
        <w:rPr>
          <w:rFonts w:asciiTheme="minorHAnsi" w:hAnsiTheme="minorHAnsi" w:cstheme="minorHAnsi"/>
          <w:sz w:val="24"/>
          <w:szCs w:val="24"/>
        </w:rPr>
        <w:t xml:space="preserve">ma siedzibę lub miejsce zamieszkania,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t>
      </w:r>
      <w:r w:rsidR="00736F3F" w:rsidRPr="009D3189">
        <w:rPr>
          <w:rFonts w:asciiTheme="minorHAnsi" w:hAnsiTheme="minorHAnsi" w:cstheme="minorHAnsi"/>
          <w:sz w:val="24"/>
          <w:szCs w:val="24"/>
        </w:rPr>
        <w:t xml:space="preserve">Wykonawca </w:t>
      </w:r>
      <w:r w:rsidRPr="009D3189">
        <w:rPr>
          <w:rFonts w:asciiTheme="minorHAnsi" w:hAnsiTheme="minorHAnsi" w:cstheme="minorHAnsi"/>
          <w:sz w:val="24"/>
          <w:szCs w:val="24"/>
        </w:rPr>
        <w:t xml:space="preserve">ma siedzibę lub miejsce zamieszkania nie ma przepisów </w:t>
      </w:r>
      <w:r w:rsidR="00516BE4" w:rsidRPr="009D3189">
        <w:rPr>
          <w:rFonts w:asciiTheme="minorHAnsi" w:hAnsiTheme="minorHAnsi" w:cstheme="minorHAnsi"/>
          <w:sz w:val="24"/>
          <w:szCs w:val="24"/>
        </w:rPr>
        <w:br/>
      </w:r>
      <w:r w:rsidRPr="009D3189">
        <w:rPr>
          <w:rFonts w:asciiTheme="minorHAnsi" w:hAnsiTheme="minorHAnsi" w:cstheme="minorHAnsi"/>
          <w:sz w:val="24"/>
          <w:szCs w:val="24"/>
        </w:rPr>
        <w:t xml:space="preserve">o oświadczeniach pod przysięgą, złożone przed organem sądowym lub administracyjnym, notariuszem, organem samorządu zawodowego lub gospodarczego, właściwym ze względu na siedzibę lub miejsce zamieszkania wykonawcy.  </w:t>
      </w:r>
    </w:p>
    <w:p w14:paraId="46832294" w14:textId="118ACE2D" w:rsidR="002A2166" w:rsidRPr="009D3189" w:rsidRDefault="002A2166" w:rsidP="00967FA6">
      <w:pPr>
        <w:numPr>
          <w:ilvl w:val="0"/>
          <w:numId w:val="1"/>
        </w:numPr>
        <w:spacing w:after="0" w:line="324" w:lineRule="auto"/>
        <w:ind w:left="1276" w:hanging="425"/>
        <w:jc w:val="both"/>
        <w:rPr>
          <w:rFonts w:asciiTheme="minorHAnsi" w:hAnsiTheme="minorHAnsi" w:cstheme="minorHAnsi"/>
          <w:color w:val="000000"/>
          <w:sz w:val="24"/>
          <w:szCs w:val="24"/>
        </w:rPr>
      </w:pPr>
      <w:r w:rsidRPr="009D3189">
        <w:rPr>
          <w:rFonts w:asciiTheme="minorHAnsi" w:hAnsiTheme="minorHAnsi" w:cstheme="minorHAnsi"/>
          <w:b/>
          <w:bCs/>
          <w:color w:val="000000"/>
          <w:sz w:val="24"/>
          <w:szCs w:val="24"/>
        </w:rPr>
        <w:t xml:space="preserve">oświadczenia o aktualności </w:t>
      </w:r>
      <w:r w:rsidRPr="009D3189">
        <w:rPr>
          <w:rFonts w:asciiTheme="minorHAnsi" w:hAnsiTheme="minorHAnsi" w:cstheme="minorHAnsi"/>
          <w:color w:val="000000"/>
          <w:sz w:val="24"/>
          <w:szCs w:val="24"/>
        </w:rPr>
        <w:t xml:space="preserve">informacji zawartych w oświadczeniu złożonym wraz z ofertą – zgodnie z </w:t>
      </w:r>
      <w:r w:rsidR="00977057" w:rsidRPr="009D3189">
        <w:rPr>
          <w:rFonts w:asciiTheme="minorHAnsi" w:hAnsiTheme="minorHAnsi" w:cstheme="minorHAnsi"/>
          <w:color w:val="000000"/>
          <w:sz w:val="24"/>
          <w:szCs w:val="24"/>
        </w:rPr>
        <w:t>Z</w:t>
      </w:r>
      <w:r w:rsidRPr="009D3189">
        <w:rPr>
          <w:rFonts w:asciiTheme="minorHAnsi" w:hAnsiTheme="minorHAnsi" w:cstheme="minorHAnsi"/>
          <w:color w:val="000000"/>
          <w:sz w:val="24"/>
          <w:szCs w:val="24"/>
        </w:rPr>
        <w:t xml:space="preserve">ałącznikiem nr </w:t>
      </w:r>
      <w:r w:rsidR="003B0E89" w:rsidRPr="009D3189">
        <w:rPr>
          <w:rFonts w:asciiTheme="minorHAnsi" w:hAnsiTheme="minorHAnsi" w:cstheme="minorHAnsi"/>
          <w:color w:val="000000"/>
          <w:sz w:val="24"/>
          <w:szCs w:val="24"/>
        </w:rPr>
        <w:t>7</w:t>
      </w:r>
      <w:r w:rsidRPr="009D3189">
        <w:rPr>
          <w:rFonts w:asciiTheme="minorHAnsi" w:hAnsiTheme="minorHAnsi" w:cstheme="minorHAnsi"/>
          <w:color w:val="000000"/>
          <w:sz w:val="24"/>
          <w:szCs w:val="24"/>
        </w:rPr>
        <w:t xml:space="preserve"> do SWZ; </w:t>
      </w:r>
    </w:p>
    <w:p w14:paraId="518220C7" w14:textId="6BCFFF27" w:rsidR="009664B0" w:rsidRPr="009D3189" w:rsidRDefault="002A2166" w:rsidP="009A758A">
      <w:pPr>
        <w:pStyle w:val="Akapitzlist"/>
        <w:numPr>
          <w:ilvl w:val="0"/>
          <w:numId w:val="22"/>
        </w:numPr>
        <w:spacing w:line="324" w:lineRule="auto"/>
        <w:jc w:val="both"/>
        <w:rPr>
          <w:rFonts w:cstheme="minorHAnsi"/>
          <w:szCs w:val="24"/>
        </w:rPr>
      </w:pPr>
      <w:r w:rsidRPr="009D3189">
        <w:rPr>
          <w:rFonts w:cstheme="minorHAnsi"/>
          <w:szCs w:val="24"/>
        </w:rPr>
        <w:t xml:space="preserve">W celu potwierdzenia spełniania przez </w:t>
      </w:r>
      <w:r w:rsidR="00977057" w:rsidRPr="009D3189">
        <w:rPr>
          <w:rFonts w:cstheme="minorHAnsi"/>
          <w:szCs w:val="24"/>
        </w:rPr>
        <w:t>W</w:t>
      </w:r>
      <w:r w:rsidRPr="009D3189">
        <w:rPr>
          <w:rFonts w:cstheme="minorHAnsi"/>
          <w:szCs w:val="24"/>
        </w:rPr>
        <w:t xml:space="preserve">ykonawcę warunków udziału </w:t>
      </w:r>
      <w:r w:rsidR="00516BE4" w:rsidRPr="009D3189">
        <w:rPr>
          <w:rFonts w:cstheme="minorHAnsi"/>
          <w:szCs w:val="24"/>
        </w:rPr>
        <w:br/>
      </w:r>
      <w:r w:rsidRPr="009D3189">
        <w:rPr>
          <w:rFonts w:cstheme="minorHAnsi"/>
          <w:szCs w:val="24"/>
        </w:rPr>
        <w:t>w postępowaniu</w:t>
      </w:r>
      <w:r w:rsidR="009664B0" w:rsidRPr="009D3189">
        <w:rPr>
          <w:rFonts w:cstheme="minorHAnsi"/>
          <w:szCs w:val="24"/>
        </w:rPr>
        <w:t xml:space="preserve"> </w:t>
      </w:r>
      <w:r w:rsidR="00977057" w:rsidRPr="009D3189">
        <w:rPr>
          <w:rFonts w:cstheme="minorHAnsi"/>
          <w:szCs w:val="24"/>
        </w:rPr>
        <w:t>Z</w:t>
      </w:r>
      <w:r w:rsidR="009664B0" w:rsidRPr="009D3189">
        <w:rPr>
          <w:rFonts w:cstheme="minorHAnsi"/>
          <w:szCs w:val="24"/>
        </w:rPr>
        <w:t>amawiający żąda:</w:t>
      </w:r>
    </w:p>
    <w:p w14:paraId="45842250" w14:textId="2F0991B6" w:rsidR="00BA3772" w:rsidRPr="009D3189" w:rsidRDefault="009A758A" w:rsidP="00967FA6">
      <w:pPr>
        <w:pStyle w:val="Akapitzlist"/>
        <w:spacing w:line="324" w:lineRule="auto"/>
        <w:ind w:left="1276" w:hanging="283"/>
        <w:jc w:val="both"/>
        <w:rPr>
          <w:rFonts w:cstheme="minorHAnsi"/>
          <w:szCs w:val="24"/>
          <w:lang w:eastAsia="ar-SA"/>
        </w:rPr>
      </w:pPr>
      <w:r w:rsidRPr="009D3189">
        <w:rPr>
          <w:rFonts w:cstheme="minorHAnsi"/>
          <w:szCs w:val="24"/>
        </w:rPr>
        <w:t>a</w:t>
      </w:r>
      <w:r w:rsidR="009664B0" w:rsidRPr="009D3189">
        <w:rPr>
          <w:rFonts w:cstheme="minorHAnsi"/>
          <w:szCs w:val="24"/>
        </w:rPr>
        <w:t xml:space="preserve">) </w:t>
      </w:r>
      <w:r w:rsidR="00BA3772" w:rsidRPr="009D3189">
        <w:rPr>
          <w:rFonts w:cstheme="minorHAnsi"/>
          <w:szCs w:val="24"/>
          <w:lang w:eastAsia="ar-SA"/>
        </w:rPr>
        <w:t xml:space="preserve">w zakresie </w:t>
      </w:r>
      <w:r w:rsidR="002A2166" w:rsidRPr="009D3189">
        <w:rPr>
          <w:rFonts w:cstheme="minorHAnsi"/>
          <w:szCs w:val="24"/>
          <w:lang w:eastAsia="ar-SA"/>
        </w:rPr>
        <w:t xml:space="preserve"> zdolności technicznej lub zawodowej</w:t>
      </w:r>
      <w:r w:rsidR="00BA3772" w:rsidRPr="009D3189">
        <w:rPr>
          <w:rFonts w:cstheme="minorHAnsi"/>
          <w:szCs w:val="24"/>
          <w:lang w:eastAsia="ar-SA"/>
        </w:rPr>
        <w:t xml:space="preserve">: </w:t>
      </w:r>
    </w:p>
    <w:p w14:paraId="32DAE14B" w14:textId="271CCCDC" w:rsidR="002A2166" w:rsidRPr="009D3189" w:rsidRDefault="00BA3772" w:rsidP="000344A9">
      <w:pPr>
        <w:pStyle w:val="Akapitzlist"/>
        <w:spacing w:line="324" w:lineRule="auto"/>
        <w:ind w:left="1276" w:hanging="141"/>
        <w:jc w:val="both"/>
        <w:rPr>
          <w:rFonts w:cstheme="minorHAnsi"/>
          <w:szCs w:val="24"/>
        </w:rPr>
      </w:pPr>
      <w:r w:rsidRPr="009D3189">
        <w:rPr>
          <w:rFonts w:cstheme="minorHAnsi"/>
          <w:b/>
          <w:bCs/>
          <w:szCs w:val="24"/>
          <w:lang w:eastAsia="ar-SA"/>
        </w:rPr>
        <w:t xml:space="preserve">   </w:t>
      </w:r>
      <w:r w:rsidR="002A2166" w:rsidRPr="009D3189">
        <w:rPr>
          <w:rFonts w:cstheme="minorHAnsi"/>
          <w:b/>
          <w:bCs/>
          <w:szCs w:val="24"/>
        </w:rPr>
        <w:t>wykaz</w:t>
      </w:r>
      <w:r w:rsidR="00C35D93" w:rsidRPr="009D3189">
        <w:rPr>
          <w:rFonts w:cstheme="minorHAnsi"/>
          <w:b/>
          <w:bCs/>
          <w:szCs w:val="24"/>
        </w:rPr>
        <w:t>u</w:t>
      </w:r>
      <w:r w:rsidR="002A2166" w:rsidRPr="009D3189">
        <w:rPr>
          <w:rFonts w:cstheme="minorHAnsi"/>
          <w:b/>
          <w:bCs/>
          <w:szCs w:val="24"/>
        </w:rPr>
        <w:t xml:space="preserve"> wykonanych zamówień</w:t>
      </w:r>
      <w:r w:rsidR="002A2166" w:rsidRPr="009D3189">
        <w:rPr>
          <w:rFonts w:cstheme="minorHAnsi"/>
          <w:szCs w:val="24"/>
        </w:rPr>
        <w:t>, a w przypadku świadczeń powtarzających</w:t>
      </w:r>
      <w:r w:rsidR="005C26BC" w:rsidRPr="009D3189">
        <w:rPr>
          <w:rFonts w:cstheme="minorHAnsi"/>
          <w:szCs w:val="24"/>
        </w:rPr>
        <w:t xml:space="preserve"> </w:t>
      </w:r>
      <w:r w:rsidR="002A2166" w:rsidRPr="009D3189">
        <w:rPr>
          <w:rFonts w:cstheme="minorHAnsi"/>
          <w:szCs w:val="24"/>
        </w:rPr>
        <w:t xml:space="preserve">się lub ciągłych również wykonywanych, w okresie ostatnich </w:t>
      </w:r>
      <w:r w:rsidR="00C35D93" w:rsidRPr="009D3189">
        <w:rPr>
          <w:rFonts w:cstheme="minorHAnsi"/>
          <w:szCs w:val="24"/>
        </w:rPr>
        <w:t>3</w:t>
      </w:r>
      <w:r w:rsidR="002A2166" w:rsidRPr="009D3189">
        <w:rPr>
          <w:rFonts w:cstheme="minorHAnsi"/>
          <w:szCs w:val="24"/>
        </w:rPr>
        <w:t xml:space="preserve"> lat,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z uzasadnionej przyczyny o obiektywnym charakterze </w:t>
      </w:r>
      <w:r w:rsidR="00736F3F" w:rsidRPr="009D3189">
        <w:rPr>
          <w:rFonts w:cstheme="minorHAnsi"/>
          <w:szCs w:val="24"/>
        </w:rPr>
        <w:t xml:space="preserve">Wykonawca </w:t>
      </w:r>
      <w:r w:rsidR="002A2166" w:rsidRPr="009D3189">
        <w:rPr>
          <w:rFonts w:cstheme="minorHAnsi"/>
          <w:szCs w:val="24"/>
        </w:rPr>
        <w:t xml:space="preserve">nie jest w stanie uzyskać tych dokumentów - oświadczenie wykonawcy; w przypadku świadczeń powtarzających się lub ciągłych nadal wykonywanych referencje bądź inne dokumenty potwierdzające ich należyte wykonywanie powinny być wydane w okresie ostatnich 3 miesięcy, zgodnie z treścią </w:t>
      </w:r>
      <w:r w:rsidR="005C26BC" w:rsidRPr="009D3189">
        <w:rPr>
          <w:rFonts w:cstheme="minorHAnsi"/>
          <w:szCs w:val="24"/>
        </w:rPr>
        <w:t>Z</w:t>
      </w:r>
      <w:r w:rsidR="002A2166" w:rsidRPr="009D3189">
        <w:rPr>
          <w:rFonts w:cstheme="minorHAnsi"/>
          <w:szCs w:val="24"/>
        </w:rPr>
        <w:t>ałącznika nr 5 do SWZ</w:t>
      </w:r>
      <w:r w:rsidR="005C26BC" w:rsidRPr="009D3189">
        <w:rPr>
          <w:rFonts w:cstheme="minorHAnsi"/>
          <w:szCs w:val="24"/>
        </w:rPr>
        <w:t>.</w:t>
      </w:r>
    </w:p>
    <w:p w14:paraId="6C405581" w14:textId="77777777" w:rsidR="002A2166" w:rsidRPr="009D3189" w:rsidRDefault="002A2166" w:rsidP="00967FA6">
      <w:pPr>
        <w:pStyle w:val="Akapitzlist"/>
        <w:spacing w:line="324" w:lineRule="auto"/>
        <w:ind w:left="1276"/>
        <w:jc w:val="both"/>
        <w:rPr>
          <w:rFonts w:cstheme="minorHAnsi"/>
          <w:szCs w:val="24"/>
          <w:lang w:eastAsia="ar-SA"/>
        </w:rPr>
      </w:pPr>
    </w:p>
    <w:p w14:paraId="7B1D31DE" w14:textId="6912A976" w:rsidR="002A2166" w:rsidRPr="009D3189" w:rsidRDefault="002A2166" w:rsidP="00967FA6">
      <w:pPr>
        <w:pStyle w:val="Akapitzlist"/>
        <w:spacing w:line="324" w:lineRule="auto"/>
        <w:ind w:left="426"/>
        <w:jc w:val="both"/>
        <w:rPr>
          <w:rFonts w:cstheme="minorHAnsi"/>
          <w:szCs w:val="24"/>
          <w:lang w:eastAsia="ar-SA"/>
        </w:rPr>
      </w:pPr>
      <w:r w:rsidRPr="009D3189">
        <w:rPr>
          <w:rFonts w:cstheme="minorHAnsi"/>
          <w:szCs w:val="24"/>
          <w:lang w:eastAsia="ar-SA"/>
        </w:rPr>
        <w:t xml:space="preserve">Zamawiający nie wzywa do złożenia podmiotowych środków dowodowych, jeżeli może je uzyskać za pomocą bezpłatnych ogólnodostępnych ba zdanych, </w:t>
      </w:r>
      <w:r w:rsidR="006B1AFD" w:rsidRPr="009D3189">
        <w:rPr>
          <w:rFonts w:cstheme="minorHAnsi"/>
          <w:szCs w:val="24"/>
          <w:lang w:eastAsia="ar-SA"/>
        </w:rPr>
        <w:br/>
      </w:r>
      <w:r w:rsidRPr="009D3189">
        <w:rPr>
          <w:rFonts w:cstheme="minorHAnsi"/>
          <w:szCs w:val="24"/>
          <w:lang w:eastAsia="ar-SA"/>
        </w:rPr>
        <w:t xml:space="preserve">w szczególności rejestrów publicznych w rozumieniu ustawy z dnia 17 lutego 2005 r. o informatyzacji działalności podmiotów realizujących zadania publiczne, o ile </w:t>
      </w:r>
      <w:r w:rsidR="00736F3F" w:rsidRPr="009D3189">
        <w:rPr>
          <w:rFonts w:cstheme="minorHAnsi"/>
          <w:szCs w:val="24"/>
          <w:lang w:eastAsia="ar-SA"/>
        </w:rPr>
        <w:t xml:space="preserve">Wykonawca </w:t>
      </w:r>
      <w:r w:rsidRPr="009D3189">
        <w:rPr>
          <w:rFonts w:cstheme="minorHAnsi"/>
          <w:szCs w:val="24"/>
          <w:lang w:eastAsia="ar-SA"/>
        </w:rPr>
        <w:t>wskazał dane umożliwiające dostęp do tych środków.</w:t>
      </w:r>
    </w:p>
    <w:p w14:paraId="09B4D8D6" w14:textId="77777777" w:rsidR="00473224" w:rsidRPr="009D3189" w:rsidRDefault="00473224" w:rsidP="00967FA6">
      <w:pPr>
        <w:pStyle w:val="Akapitzlist"/>
        <w:spacing w:line="324" w:lineRule="auto"/>
        <w:ind w:left="426"/>
        <w:jc w:val="both"/>
        <w:rPr>
          <w:rFonts w:cstheme="minorHAnsi"/>
          <w:szCs w:val="24"/>
          <w:lang w:eastAsia="ar-SA"/>
        </w:rPr>
      </w:pPr>
    </w:p>
    <w:p w14:paraId="78273DB6" w14:textId="14775E50" w:rsidR="000E1017" w:rsidRPr="009D3189" w:rsidRDefault="002A2166">
      <w:pPr>
        <w:pStyle w:val="Akapitzlist"/>
        <w:numPr>
          <w:ilvl w:val="0"/>
          <w:numId w:val="15"/>
        </w:numPr>
        <w:spacing w:line="324" w:lineRule="auto"/>
        <w:ind w:left="426" w:hanging="426"/>
        <w:jc w:val="both"/>
        <w:rPr>
          <w:rStyle w:val="PodtytuZnak"/>
          <w:rFonts w:cstheme="minorHAnsi"/>
          <w:b/>
          <w:szCs w:val="24"/>
        </w:rPr>
      </w:pPr>
      <w:bookmarkStart w:id="11" w:name="_Toc62846646"/>
      <w:bookmarkEnd w:id="10"/>
      <w:r w:rsidRPr="009D3189">
        <w:rPr>
          <w:rStyle w:val="PodtytuZnak"/>
          <w:rFonts w:cstheme="minorHAnsi"/>
          <w:b/>
          <w:color w:val="auto"/>
          <w:szCs w:val="24"/>
        </w:rPr>
        <w:t>Projektowane postanowienia umowy w sprawie zamówienia publicznego, które zostaną wprowadzone do treści tej umowy, zawiera Załącznik nr 4 do SWZ</w:t>
      </w:r>
      <w:r w:rsidRPr="009D3189">
        <w:rPr>
          <w:rStyle w:val="PodtytuZnak"/>
          <w:rFonts w:cstheme="minorHAnsi"/>
          <w:b/>
          <w:szCs w:val="24"/>
        </w:rPr>
        <w:t>.</w:t>
      </w:r>
      <w:bookmarkStart w:id="12" w:name="_Toc62846647"/>
      <w:bookmarkEnd w:id="11"/>
    </w:p>
    <w:p w14:paraId="4269EBD1" w14:textId="77777777" w:rsidR="000E1017" w:rsidRPr="009D3189" w:rsidRDefault="000E1017" w:rsidP="00967FA6">
      <w:pPr>
        <w:pStyle w:val="Akapitzlist"/>
        <w:spacing w:line="324" w:lineRule="auto"/>
        <w:ind w:left="426"/>
        <w:jc w:val="both"/>
        <w:rPr>
          <w:rStyle w:val="PodtytuZnak"/>
          <w:rFonts w:cstheme="minorHAnsi"/>
          <w:b/>
          <w:szCs w:val="24"/>
        </w:rPr>
      </w:pPr>
    </w:p>
    <w:p w14:paraId="21975057" w14:textId="1504E739" w:rsidR="002A2166" w:rsidRPr="009D3189" w:rsidRDefault="002A2166">
      <w:pPr>
        <w:pStyle w:val="Akapitzlist"/>
        <w:numPr>
          <w:ilvl w:val="0"/>
          <w:numId w:val="15"/>
        </w:numPr>
        <w:spacing w:line="324" w:lineRule="auto"/>
        <w:ind w:left="426" w:hanging="426"/>
        <w:jc w:val="both"/>
        <w:rPr>
          <w:rStyle w:val="PodtytuZnak"/>
          <w:rFonts w:cstheme="minorHAnsi"/>
          <w:b/>
          <w:szCs w:val="24"/>
        </w:rPr>
      </w:pPr>
      <w:r w:rsidRPr="009D3189">
        <w:rPr>
          <w:rStyle w:val="PodtytuZnak"/>
          <w:rFonts w:cstheme="minorHAnsi"/>
          <w:b/>
          <w:color w:val="auto"/>
          <w:szCs w:val="24"/>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 oraz informacja o uprawnieniach i obowiązkach dotyczących wniosków o wyjaśnienie SWZ</w:t>
      </w:r>
      <w:r w:rsidRPr="009D3189">
        <w:rPr>
          <w:rStyle w:val="PodtytuZnak"/>
          <w:rFonts w:cstheme="minorHAnsi"/>
          <w:b/>
          <w:szCs w:val="24"/>
        </w:rPr>
        <w:t>.</w:t>
      </w:r>
      <w:bookmarkEnd w:id="12"/>
    </w:p>
    <w:p w14:paraId="7A1CB357" w14:textId="77777777" w:rsidR="00F4324A" w:rsidRPr="009D3189" w:rsidRDefault="00F4324A">
      <w:pPr>
        <w:pStyle w:val="Akapitzlist"/>
        <w:numPr>
          <w:ilvl w:val="0"/>
          <w:numId w:val="24"/>
        </w:numPr>
        <w:autoSpaceDE w:val="0"/>
        <w:autoSpaceDN w:val="0"/>
        <w:adjustRightInd w:val="0"/>
        <w:spacing w:line="324" w:lineRule="auto"/>
        <w:ind w:hanging="578"/>
        <w:jc w:val="both"/>
        <w:rPr>
          <w:rFonts w:cstheme="minorHAnsi"/>
          <w:b/>
          <w:szCs w:val="24"/>
        </w:rPr>
      </w:pPr>
      <w:bookmarkStart w:id="13" w:name="_Toc62846648"/>
      <w:r w:rsidRPr="009D3189">
        <w:rPr>
          <w:rFonts w:cstheme="minorHAnsi"/>
          <w:szCs w:val="24"/>
        </w:rPr>
        <w:t xml:space="preserve">W postępowaniu o udzielenie zamówienia publicznego komunikacja między Zamawiającym a wykonawcami odbywa się przy użyciu Platformy e-Zamówienia, która jest dostępna pod adresem </w:t>
      </w:r>
      <w:hyperlink r:id="rId13" w:history="1">
        <w:r w:rsidRPr="009D3189">
          <w:rPr>
            <w:rStyle w:val="Hipercze"/>
            <w:rFonts w:cstheme="minorHAnsi"/>
            <w:szCs w:val="24"/>
          </w:rPr>
          <w:t>https://ezamowienia.gov.pl</w:t>
        </w:r>
      </w:hyperlink>
      <w:r w:rsidRPr="009D3189">
        <w:rPr>
          <w:rFonts w:cstheme="minorHAnsi"/>
          <w:szCs w:val="24"/>
        </w:rPr>
        <w:t xml:space="preserve">. </w:t>
      </w:r>
    </w:p>
    <w:p w14:paraId="3A1917B4" w14:textId="77777777" w:rsidR="00F4324A" w:rsidRPr="009D3189" w:rsidRDefault="00F4324A">
      <w:pPr>
        <w:pStyle w:val="Akapitzlist"/>
        <w:numPr>
          <w:ilvl w:val="0"/>
          <w:numId w:val="24"/>
        </w:numPr>
        <w:autoSpaceDE w:val="0"/>
        <w:autoSpaceDN w:val="0"/>
        <w:adjustRightInd w:val="0"/>
        <w:spacing w:line="324" w:lineRule="auto"/>
        <w:ind w:hanging="578"/>
        <w:jc w:val="both"/>
        <w:rPr>
          <w:rFonts w:cstheme="minorHAnsi"/>
          <w:b/>
          <w:szCs w:val="24"/>
        </w:rPr>
      </w:pPr>
      <w:r w:rsidRPr="009D3189">
        <w:rPr>
          <w:rFonts w:cstheme="minorHAnsi"/>
          <w:szCs w:val="24"/>
        </w:rPr>
        <w:t>Korzystanie z Platformy e-Zamówienia jest bezpłatne.</w:t>
      </w:r>
    </w:p>
    <w:p w14:paraId="6FAF1B0C" w14:textId="77777777" w:rsidR="00F4324A" w:rsidRPr="009D3189" w:rsidRDefault="00F4324A">
      <w:pPr>
        <w:pStyle w:val="Akapitzlist"/>
        <w:numPr>
          <w:ilvl w:val="0"/>
          <w:numId w:val="24"/>
        </w:numPr>
        <w:autoSpaceDE w:val="0"/>
        <w:autoSpaceDN w:val="0"/>
        <w:adjustRightInd w:val="0"/>
        <w:spacing w:line="324" w:lineRule="auto"/>
        <w:ind w:hanging="578"/>
        <w:jc w:val="both"/>
        <w:rPr>
          <w:rFonts w:cstheme="minorHAnsi"/>
          <w:b/>
          <w:szCs w:val="24"/>
        </w:rPr>
      </w:pPr>
      <w:r w:rsidRPr="009D3189">
        <w:rPr>
          <w:rFonts w:cstheme="minorHAnsi"/>
          <w:b/>
          <w:szCs w:val="24"/>
        </w:rPr>
        <w:t>Osobami uprawnionymi do komunikowania się z Wykonawcami są:</w:t>
      </w:r>
    </w:p>
    <w:p w14:paraId="2BAD8037" w14:textId="6F14695D" w:rsidR="00F4324A" w:rsidRPr="009D3189" w:rsidRDefault="00F4324A">
      <w:pPr>
        <w:pStyle w:val="Akapitzlist"/>
        <w:numPr>
          <w:ilvl w:val="0"/>
          <w:numId w:val="14"/>
        </w:numPr>
        <w:tabs>
          <w:tab w:val="left" w:pos="1134"/>
        </w:tabs>
        <w:autoSpaceDE w:val="0"/>
        <w:autoSpaceDN w:val="0"/>
        <w:adjustRightInd w:val="0"/>
        <w:spacing w:line="324" w:lineRule="auto"/>
        <w:ind w:left="1134" w:hanging="425"/>
        <w:jc w:val="both"/>
        <w:rPr>
          <w:rFonts w:cstheme="minorHAnsi"/>
          <w:color w:val="000000"/>
          <w:szCs w:val="24"/>
          <w:lang w:eastAsia="pl-PL"/>
        </w:rPr>
      </w:pPr>
      <w:r w:rsidRPr="009D3189">
        <w:rPr>
          <w:rFonts w:cstheme="minorHAnsi"/>
          <w:color w:val="000000"/>
          <w:szCs w:val="24"/>
          <w:lang w:eastAsia="pl-PL"/>
        </w:rPr>
        <w:t xml:space="preserve">w sprawach merytorycznych wyjaśnień udziela: </w:t>
      </w:r>
      <w:r w:rsidR="00516BE4" w:rsidRPr="009D3189">
        <w:rPr>
          <w:rFonts w:cstheme="minorHAnsi"/>
        </w:rPr>
        <w:t>Marcin Szymacha</w:t>
      </w:r>
      <w:r w:rsidR="00516BE4" w:rsidRPr="009D3189">
        <w:rPr>
          <w:rFonts w:cstheme="minorHAnsi"/>
          <w:szCs w:val="24"/>
        </w:rPr>
        <w:t xml:space="preserve"> </w:t>
      </w:r>
      <w:r w:rsidRPr="009D3189">
        <w:rPr>
          <w:rFonts w:cstheme="minorHAnsi"/>
          <w:szCs w:val="24"/>
        </w:rPr>
        <w:t>od poniedziałku do piątku w godzinach od 08:00 – 16:00.</w:t>
      </w:r>
    </w:p>
    <w:p w14:paraId="3A1C8457" w14:textId="77777777" w:rsidR="00F4324A" w:rsidRPr="009D3189" w:rsidRDefault="00F4324A">
      <w:pPr>
        <w:pStyle w:val="Akapitzlist"/>
        <w:numPr>
          <w:ilvl w:val="0"/>
          <w:numId w:val="14"/>
        </w:numPr>
        <w:tabs>
          <w:tab w:val="left" w:pos="1134"/>
        </w:tabs>
        <w:autoSpaceDE w:val="0"/>
        <w:autoSpaceDN w:val="0"/>
        <w:adjustRightInd w:val="0"/>
        <w:spacing w:line="324" w:lineRule="auto"/>
        <w:ind w:left="1134" w:hanging="425"/>
        <w:jc w:val="both"/>
        <w:rPr>
          <w:rFonts w:cstheme="minorHAnsi"/>
          <w:color w:val="000000"/>
          <w:szCs w:val="24"/>
          <w:lang w:eastAsia="pl-PL"/>
        </w:rPr>
      </w:pPr>
      <w:r w:rsidRPr="009D3189">
        <w:rPr>
          <w:rFonts w:cstheme="minorHAnsi"/>
          <w:color w:val="000000"/>
          <w:szCs w:val="24"/>
          <w:lang w:eastAsia="pl-PL"/>
        </w:rPr>
        <w:t>w sprawach formalnych wyja</w:t>
      </w:r>
      <w:r w:rsidRPr="009D3189">
        <w:rPr>
          <w:rFonts w:eastAsia="TimesNewRoman" w:cstheme="minorHAnsi"/>
          <w:color w:val="000000"/>
          <w:szCs w:val="24"/>
          <w:lang w:eastAsia="pl-PL"/>
        </w:rPr>
        <w:t>ś</w:t>
      </w:r>
      <w:r w:rsidRPr="009D3189">
        <w:rPr>
          <w:rFonts w:cstheme="minorHAnsi"/>
          <w:color w:val="000000"/>
          <w:szCs w:val="24"/>
          <w:lang w:eastAsia="pl-PL"/>
        </w:rPr>
        <w:t>nie</w:t>
      </w:r>
      <w:r w:rsidRPr="009D3189">
        <w:rPr>
          <w:rFonts w:eastAsia="TimesNewRoman" w:cstheme="minorHAnsi"/>
          <w:color w:val="000000"/>
          <w:szCs w:val="24"/>
          <w:lang w:eastAsia="pl-PL"/>
        </w:rPr>
        <w:t xml:space="preserve">ń </w:t>
      </w:r>
      <w:r w:rsidRPr="009D3189">
        <w:rPr>
          <w:rFonts w:cstheme="minorHAnsi"/>
          <w:color w:val="000000"/>
          <w:szCs w:val="24"/>
          <w:lang w:eastAsia="pl-PL"/>
        </w:rPr>
        <w:t>udziela: Barbara Kendziak od poniedziałku do piątku w godzinach od 09:00 – 14:00</w:t>
      </w:r>
    </w:p>
    <w:p w14:paraId="730DC695" w14:textId="77777777" w:rsidR="00F4324A" w:rsidRPr="009D3189" w:rsidRDefault="00F4324A">
      <w:pPr>
        <w:pStyle w:val="Akapitzlist"/>
        <w:numPr>
          <w:ilvl w:val="0"/>
          <w:numId w:val="24"/>
        </w:numPr>
        <w:tabs>
          <w:tab w:val="left" w:pos="1134"/>
        </w:tabs>
        <w:autoSpaceDE w:val="0"/>
        <w:autoSpaceDN w:val="0"/>
        <w:adjustRightInd w:val="0"/>
        <w:spacing w:line="324" w:lineRule="auto"/>
        <w:ind w:hanging="578"/>
        <w:jc w:val="both"/>
        <w:rPr>
          <w:rFonts w:cstheme="minorHAnsi"/>
          <w:b/>
          <w:color w:val="000000"/>
          <w:szCs w:val="24"/>
          <w:u w:val="single"/>
          <w:lang w:eastAsia="pl-PL"/>
        </w:rPr>
      </w:pPr>
      <w:r w:rsidRPr="009D3189">
        <w:rPr>
          <w:rFonts w:cstheme="minorHAnsi"/>
          <w:b/>
          <w:szCs w:val="24"/>
          <w:u w:val="single"/>
        </w:rPr>
        <w:t xml:space="preserve">Adres strony internetowej prowadzonego postępowania (link prowadzący bezpośrednio do widoku postępowania na Platformie e-Zamówienia): </w:t>
      </w:r>
    </w:p>
    <w:p w14:paraId="52BD7A04" w14:textId="77777777" w:rsidR="007D422B" w:rsidRPr="007D422B" w:rsidRDefault="007D422B">
      <w:pPr>
        <w:pStyle w:val="Akapitzlist"/>
        <w:numPr>
          <w:ilvl w:val="0"/>
          <w:numId w:val="24"/>
        </w:numPr>
        <w:tabs>
          <w:tab w:val="left" w:pos="1134"/>
        </w:tabs>
        <w:autoSpaceDE w:val="0"/>
        <w:autoSpaceDN w:val="0"/>
        <w:adjustRightInd w:val="0"/>
        <w:spacing w:line="324" w:lineRule="auto"/>
        <w:ind w:hanging="578"/>
        <w:jc w:val="both"/>
        <w:rPr>
          <w:rFonts w:cstheme="minorHAnsi"/>
          <w:color w:val="000000"/>
          <w:szCs w:val="24"/>
          <w:lang w:eastAsia="pl-PL"/>
        </w:rPr>
      </w:pPr>
      <w:hyperlink r:id="rId14" w:history="1">
        <w:r w:rsidRPr="008B46E8">
          <w:rPr>
            <w:rStyle w:val="Hipercze"/>
          </w:rPr>
          <w:t>https://ezamowienia.gov.pl/mp-client/search/list/ocds-148610-d4324689-bfa8-44d6-9c64-2c55c8ea76a7</w:t>
        </w:r>
      </w:hyperlink>
      <w:r>
        <w:t xml:space="preserve"> </w:t>
      </w:r>
    </w:p>
    <w:p w14:paraId="6FECCE0E" w14:textId="7D161200" w:rsidR="00F4324A" w:rsidRPr="009D3189" w:rsidRDefault="00F4324A">
      <w:pPr>
        <w:pStyle w:val="Akapitzlist"/>
        <w:numPr>
          <w:ilvl w:val="0"/>
          <w:numId w:val="24"/>
        </w:numPr>
        <w:tabs>
          <w:tab w:val="left" w:pos="1134"/>
        </w:tabs>
        <w:autoSpaceDE w:val="0"/>
        <w:autoSpaceDN w:val="0"/>
        <w:adjustRightInd w:val="0"/>
        <w:spacing w:line="324" w:lineRule="auto"/>
        <w:ind w:hanging="578"/>
        <w:jc w:val="both"/>
        <w:rPr>
          <w:rFonts w:cstheme="minorHAnsi"/>
          <w:color w:val="000000"/>
          <w:szCs w:val="24"/>
          <w:lang w:eastAsia="pl-PL"/>
        </w:rPr>
      </w:pPr>
      <w:r w:rsidRPr="009D3189">
        <w:rPr>
          <w:rFonts w:cstheme="minorHAnsi"/>
          <w:szCs w:val="24"/>
        </w:rPr>
        <w:t xml:space="preserve">Postępowanie można wyszukać również ze strony głównej Platformy </w:t>
      </w:r>
      <w:r w:rsidRPr="009D3189">
        <w:rPr>
          <w:rFonts w:cstheme="minorHAnsi"/>
          <w:szCs w:val="24"/>
        </w:rPr>
        <w:br/>
        <w:t>e-Zamówienia (przycisk „Przeglądaj postępowania/konkursy”).</w:t>
      </w:r>
    </w:p>
    <w:p w14:paraId="34FD6870" w14:textId="700D94A8" w:rsidR="007D422B" w:rsidRPr="007D422B" w:rsidRDefault="00F4324A" w:rsidP="007D422B">
      <w:pPr>
        <w:pStyle w:val="Akapitzlist"/>
        <w:numPr>
          <w:ilvl w:val="0"/>
          <w:numId w:val="24"/>
        </w:numPr>
        <w:tabs>
          <w:tab w:val="left" w:pos="1134"/>
        </w:tabs>
        <w:autoSpaceDE w:val="0"/>
        <w:autoSpaceDN w:val="0"/>
        <w:adjustRightInd w:val="0"/>
        <w:spacing w:line="324" w:lineRule="auto"/>
        <w:ind w:hanging="578"/>
        <w:jc w:val="both"/>
        <w:rPr>
          <w:rFonts w:cstheme="minorHAnsi"/>
          <w:bCs/>
          <w:szCs w:val="24"/>
          <w:lang w:eastAsia="pl-PL"/>
        </w:rPr>
      </w:pPr>
      <w:r w:rsidRPr="009D3189">
        <w:rPr>
          <w:rFonts w:cstheme="minorHAnsi"/>
          <w:bCs/>
          <w:szCs w:val="24"/>
        </w:rPr>
        <w:t>Identyfikator (ID) postępowania na Platformie e-Zamówienia:</w:t>
      </w:r>
      <w:r w:rsidR="007D422B">
        <w:rPr>
          <w:rFonts w:cstheme="minorHAnsi"/>
          <w:bCs/>
          <w:szCs w:val="24"/>
        </w:rPr>
        <w:t xml:space="preserve"> </w:t>
      </w:r>
      <w:r w:rsidR="007D422B" w:rsidRPr="007D422B">
        <w:rPr>
          <w:rStyle w:val="normal"/>
          <w:rFonts w:ascii="Roboto" w:hAnsi="Roboto"/>
          <w:color w:val="000000"/>
        </w:rPr>
        <w:t>ocds-148610-d4324689-bfa8-44d6-9c64-2c55c8ea76a7</w:t>
      </w:r>
    </w:p>
    <w:p w14:paraId="3C94ED8F" w14:textId="77777777" w:rsidR="00F4324A" w:rsidRPr="009D3189" w:rsidRDefault="00F4324A">
      <w:pPr>
        <w:pStyle w:val="Akapitzlist"/>
        <w:numPr>
          <w:ilvl w:val="0"/>
          <w:numId w:val="24"/>
        </w:numPr>
        <w:tabs>
          <w:tab w:val="left" w:pos="1134"/>
        </w:tabs>
        <w:autoSpaceDE w:val="0"/>
        <w:autoSpaceDN w:val="0"/>
        <w:adjustRightInd w:val="0"/>
        <w:spacing w:line="324" w:lineRule="auto"/>
        <w:ind w:hanging="578"/>
        <w:jc w:val="both"/>
        <w:rPr>
          <w:rFonts w:cstheme="minorHAnsi"/>
          <w:color w:val="000000"/>
          <w:szCs w:val="24"/>
          <w:lang w:eastAsia="pl-PL"/>
        </w:rPr>
      </w:pPr>
      <w:r w:rsidRPr="009D3189">
        <w:rPr>
          <w:rFonts w:cstheme="minorHAnsi"/>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86A6117" w14:textId="77777777" w:rsidR="00F4324A" w:rsidRPr="009D3189" w:rsidRDefault="00F4324A">
      <w:pPr>
        <w:pStyle w:val="Akapitzlist"/>
        <w:numPr>
          <w:ilvl w:val="0"/>
          <w:numId w:val="24"/>
        </w:numPr>
        <w:tabs>
          <w:tab w:val="left" w:pos="709"/>
        </w:tabs>
        <w:autoSpaceDE w:val="0"/>
        <w:autoSpaceDN w:val="0"/>
        <w:adjustRightInd w:val="0"/>
        <w:spacing w:line="324" w:lineRule="auto"/>
        <w:ind w:left="709" w:hanging="567"/>
        <w:jc w:val="both"/>
        <w:rPr>
          <w:rFonts w:cstheme="minorHAnsi"/>
          <w:color w:val="000000"/>
          <w:szCs w:val="24"/>
          <w:lang w:eastAsia="pl-PL"/>
        </w:rPr>
      </w:pPr>
      <w:r w:rsidRPr="009D3189">
        <w:rPr>
          <w:rFonts w:cstheme="minorHAnsi"/>
          <w:szCs w:val="24"/>
        </w:rPr>
        <w:t xml:space="preserve"> Przeglądanie i pobieranie publicznej treści dokumentacji postępowania nie wymaga posiadania konta na Platformie e-Zamówienia ani logowania. </w:t>
      </w:r>
    </w:p>
    <w:p w14:paraId="641B7689" w14:textId="77777777" w:rsidR="00F4324A" w:rsidRPr="009D3189" w:rsidRDefault="00F4324A">
      <w:pPr>
        <w:pStyle w:val="Akapitzlist"/>
        <w:numPr>
          <w:ilvl w:val="0"/>
          <w:numId w:val="24"/>
        </w:numPr>
        <w:tabs>
          <w:tab w:val="left" w:pos="709"/>
        </w:tabs>
        <w:autoSpaceDE w:val="0"/>
        <w:autoSpaceDN w:val="0"/>
        <w:adjustRightInd w:val="0"/>
        <w:spacing w:line="324" w:lineRule="auto"/>
        <w:ind w:left="709" w:hanging="567"/>
        <w:jc w:val="both"/>
        <w:rPr>
          <w:rFonts w:cstheme="minorHAnsi"/>
          <w:color w:val="000000"/>
          <w:szCs w:val="24"/>
          <w:lang w:eastAsia="pl-PL"/>
        </w:rPr>
      </w:pPr>
      <w:r w:rsidRPr="009D3189">
        <w:rPr>
          <w:rFonts w:cstheme="minorHAnsi"/>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C9F550B" w14:textId="0FCE69C4" w:rsidR="00F4324A" w:rsidRPr="009D3189" w:rsidRDefault="00F4324A">
      <w:pPr>
        <w:pStyle w:val="Akapitzlist"/>
        <w:numPr>
          <w:ilvl w:val="0"/>
          <w:numId w:val="24"/>
        </w:numPr>
        <w:tabs>
          <w:tab w:val="left" w:pos="709"/>
        </w:tabs>
        <w:autoSpaceDE w:val="0"/>
        <w:autoSpaceDN w:val="0"/>
        <w:adjustRightInd w:val="0"/>
        <w:spacing w:line="324" w:lineRule="auto"/>
        <w:ind w:left="709" w:hanging="567"/>
        <w:jc w:val="both"/>
        <w:rPr>
          <w:rFonts w:cstheme="minorHAnsi"/>
          <w:color w:val="000000"/>
          <w:szCs w:val="24"/>
          <w:lang w:eastAsia="pl-PL"/>
        </w:rPr>
      </w:pPr>
      <w:r w:rsidRPr="009D3189">
        <w:rPr>
          <w:rFonts w:cstheme="minorHAnsi"/>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B977BB" w:rsidRPr="009D3189">
        <w:rPr>
          <w:rFonts w:cstheme="minorHAnsi"/>
          <w:szCs w:val="24"/>
        </w:rPr>
        <w:br/>
      </w:r>
      <w:r w:rsidRPr="009D3189">
        <w:rPr>
          <w:rFonts w:cstheme="minorHAnsi"/>
          <w:szCs w:val="24"/>
        </w:rPr>
        <w:t>z uwzględnieniem rodzaju przekazywanych danych i przekazuje się jako załączniki. W przypadku formatów, o których mowa w art. 66 ust. 1 ustawy Pzp, ww. regulacje nie będą miały bezpośredniego zastosowania.</w:t>
      </w:r>
    </w:p>
    <w:p w14:paraId="578E305B" w14:textId="77777777" w:rsidR="00F4324A" w:rsidRPr="009D3189" w:rsidRDefault="00F4324A">
      <w:pPr>
        <w:pStyle w:val="Akapitzlist"/>
        <w:numPr>
          <w:ilvl w:val="0"/>
          <w:numId w:val="24"/>
        </w:numPr>
        <w:tabs>
          <w:tab w:val="left" w:pos="709"/>
        </w:tabs>
        <w:autoSpaceDE w:val="0"/>
        <w:autoSpaceDN w:val="0"/>
        <w:adjustRightInd w:val="0"/>
        <w:spacing w:line="324" w:lineRule="auto"/>
        <w:ind w:left="709" w:hanging="567"/>
        <w:jc w:val="both"/>
        <w:rPr>
          <w:rFonts w:cstheme="minorHAnsi"/>
          <w:color w:val="000000"/>
          <w:szCs w:val="24"/>
          <w:lang w:eastAsia="pl-PL"/>
        </w:rPr>
      </w:pPr>
      <w:r w:rsidRPr="009D3189">
        <w:rPr>
          <w:rFonts w:cstheme="minorHAnsi"/>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04E1F717" w14:textId="77777777" w:rsidR="00F4324A" w:rsidRPr="009D3189" w:rsidRDefault="00F4324A">
      <w:pPr>
        <w:pStyle w:val="Akapitzlist"/>
        <w:numPr>
          <w:ilvl w:val="0"/>
          <w:numId w:val="23"/>
        </w:numPr>
        <w:autoSpaceDE w:val="0"/>
        <w:autoSpaceDN w:val="0"/>
        <w:adjustRightInd w:val="0"/>
        <w:spacing w:line="324" w:lineRule="auto"/>
        <w:ind w:left="1276" w:hanging="567"/>
        <w:jc w:val="both"/>
        <w:rPr>
          <w:rFonts w:cstheme="minorHAnsi"/>
          <w:szCs w:val="24"/>
        </w:rPr>
      </w:pPr>
      <w:r w:rsidRPr="009D3189">
        <w:rPr>
          <w:rFonts w:cstheme="minorHAnsi"/>
          <w:szCs w:val="24"/>
        </w:rPr>
        <w:t xml:space="preserve">w formatach danych określonych w przepisach rozporządzenia Rady Ministrów w sprawie Krajowych Ram Interoperacyjności (i przekazuje się jako załącznik), lub </w:t>
      </w:r>
    </w:p>
    <w:p w14:paraId="6BD0F3A3" w14:textId="7CBC3893" w:rsidR="00F4324A" w:rsidRPr="009D3189" w:rsidRDefault="00F4324A">
      <w:pPr>
        <w:pStyle w:val="Akapitzlist"/>
        <w:numPr>
          <w:ilvl w:val="0"/>
          <w:numId w:val="23"/>
        </w:numPr>
        <w:autoSpaceDE w:val="0"/>
        <w:autoSpaceDN w:val="0"/>
        <w:adjustRightInd w:val="0"/>
        <w:spacing w:line="324" w:lineRule="auto"/>
        <w:ind w:left="1276" w:hanging="567"/>
        <w:jc w:val="both"/>
        <w:rPr>
          <w:rFonts w:cstheme="minorHAnsi"/>
          <w:szCs w:val="24"/>
        </w:rPr>
      </w:pPr>
      <w:r w:rsidRPr="009D3189">
        <w:rPr>
          <w:rFonts w:cstheme="minorHAnsi"/>
          <w:szCs w:val="24"/>
        </w:rPr>
        <w:t xml:space="preserve">jako tekst wpisany bezpośrednio do wiadomości przekazywanej przy użyciu środków komunikacji elektronicznej (np. w treści wiadomości e-mail lub </w:t>
      </w:r>
      <w:r w:rsidR="00B977BB" w:rsidRPr="009D3189">
        <w:rPr>
          <w:rFonts w:cstheme="minorHAnsi"/>
          <w:szCs w:val="24"/>
        </w:rPr>
        <w:br/>
      </w:r>
      <w:r w:rsidRPr="009D3189">
        <w:rPr>
          <w:rFonts w:cstheme="minorHAnsi"/>
          <w:szCs w:val="24"/>
        </w:rPr>
        <w:t xml:space="preserve">w treści „Formularza do komunikacji”). </w:t>
      </w:r>
    </w:p>
    <w:p w14:paraId="4A1F9C97" w14:textId="56D6B154"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Jeżeli dokumenty elektroniczne, przekazywane przy użyciu środków komunikacji elektronicznej, zawierają informacje stanowiące tajemnicę przedsiębiorstwa w rozumieniu przepisów ustawy z dnia 16 kwietnia 1993 r. </w:t>
      </w:r>
      <w:r w:rsidR="00B977BB" w:rsidRPr="009D3189">
        <w:rPr>
          <w:rFonts w:cstheme="minorHAnsi"/>
          <w:szCs w:val="24"/>
        </w:rPr>
        <w:br/>
      </w:r>
      <w:r w:rsidRPr="009D3189">
        <w:rPr>
          <w:rFonts w:cstheme="minorHAnsi"/>
          <w:szCs w:val="24"/>
        </w:rPr>
        <w:t xml:space="preserve">o zwalczaniu nieuczciwej konkurencji (Dz. U. z 2020 r. poz. 1913 oraz z 2021 r. poz. 1655) wykonawca, w celu utrzymania w poufności tych informacji, przekazuje je w wydzielonym i odpowiednio oznaczonym pliku, wraz </w:t>
      </w:r>
      <w:r w:rsidR="00B977BB" w:rsidRPr="009D3189">
        <w:rPr>
          <w:rFonts w:cstheme="minorHAnsi"/>
          <w:szCs w:val="24"/>
        </w:rPr>
        <w:br/>
      </w:r>
      <w:r w:rsidRPr="009D3189">
        <w:rPr>
          <w:rFonts w:cstheme="minorHAnsi"/>
          <w:szCs w:val="24"/>
        </w:rPr>
        <w:t>z jednoczesnym zaznaczeniem w nazwie pliku „Dokument stanowiący tajemnicę przedsiębiorstwa”.</w:t>
      </w:r>
    </w:p>
    <w:p w14:paraId="39C727BF" w14:textId="793BB1F5"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B977BB" w:rsidRPr="009D3189">
        <w:rPr>
          <w:rFonts w:cstheme="minorHAnsi"/>
          <w:szCs w:val="24"/>
        </w:rPr>
        <w:br/>
      </w:r>
      <w:r w:rsidRPr="009D3189">
        <w:rPr>
          <w:rFonts w:cstheme="minorHAnsi"/>
          <w:szCs w:val="24"/>
        </w:rPr>
        <w:t xml:space="preserve">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w:t>
      </w:r>
      <w:r w:rsidR="00B977BB" w:rsidRPr="009D3189">
        <w:rPr>
          <w:rFonts w:cstheme="minorHAnsi"/>
          <w:szCs w:val="24"/>
        </w:rPr>
        <w:br/>
      </w:r>
      <w:r w:rsidRPr="009D3189">
        <w:rPr>
          <w:rFonts w:cstheme="minorHAnsi"/>
          <w:szCs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84C8A87"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B6B231A"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Wszystkie wysłane i odebrane w postępowaniu przez wykonawcę wiadomości widoczne są po zalogowaniu w podglądzie postępowania w zakładce „Komunikacja”. </w:t>
      </w:r>
    </w:p>
    <w:p w14:paraId="782E6FEA"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Maksymalny rozmiar plików przesyłanych za pośrednictwem „Formularzy do komunikacji” wynosi 150 MB (wielkość ta dotyczy plików przesyłanych jako załączniki do jednego formularza). </w:t>
      </w:r>
    </w:p>
    <w:p w14:paraId="28884B30"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Minimalne wymagania techniczne dotyczące sprzętu używanego w celu korzystania z usług Platformy e-Zamówienia oraz informacje dotyczące specyfikacji połączenia określa Regulamin Platformy e-Zamówienia. </w:t>
      </w:r>
    </w:p>
    <w:p w14:paraId="0FB92890"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D55D1A9"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9D3189">
          <w:rPr>
            <w:rStyle w:val="Hipercze"/>
            <w:rFonts w:cstheme="minorHAnsi"/>
            <w:szCs w:val="24"/>
          </w:rPr>
          <w:t>zamowieniapubliczne@plaszow.org</w:t>
        </w:r>
      </w:hyperlink>
      <w:r w:rsidRPr="009D3189">
        <w:rPr>
          <w:rFonts w:cstheme="minorHAnsi"/>
          <w:szCs w:val="24"/>
        </w:rPr>
        <w:t xml:space="preserve"> (nie dotyczy składania ofert/wniosków o dopuszczenie do udziału w postępowaniu).</w:t>
      </w:r>
    </w:p>
    <w:p w14:paraId="705926D2" w14:textId="086C642C"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b/>
          <w:szCs w:val="24"/>
        </w:rPr>
        <w:t>Oferta składana jest pod rygorem nieważności w formie elektronicznej podpisan</w:t>
      </w:r>
      <w:r w:rsidR="00BB54A8" w:rsidRPr="009D3189">
        <w:rPr>
          <w:rFonts w:cstheme="minorHAnsi"/>
          <w:b/>
          <w:szCs w:val="24"/>
        </w:rPr>
        <w:t>ej</w:t>
      </w:r>
      <w:r w:rsidRPr="009D3189">
        <w:rPr>
          <w:rFonts w:cstheme="minorHAnsi"/>
          <w:b/>
          <w:szCs w:val="24"/>
        </w:rPr>
        <w:t xml:space="preserve"> kwalifikowanym podpisem elektronicznym</w:t>
      </w:r>
      <w:r w:rsidR="003C3746" w:rsidRPr="009D3189">
        <w:rPr>
          <w:rFonts w:cstheme="minorHAnsi"/>
          <w:b/>
          <w:szCs w:val="24"/>
        </w:rPr>
        <w:t xml:space="preserve"> lub podpisem zaufanym lub podpisem osobistym (funkcja e-dowodu).</w:t>
      </w:r>
    </w:p>
    <w:p w14:paraId="27332BBE" w14:textId="62D74E6F"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Wykonawca może zwrócić się do Zamawiającego z wnioskiem o wyjaśnienie treści SWZ. Zapytania dotyczące SWZ muszą być kierowane w formie określonej w ust. 1 z adnotacją: Zapytania i podaniem nazwy (tytułu) </w:t>
      </w:r>
      <w:r w:rsidR="003C3746" w:rsidRPr="009D3189">
        <w:rPr>
          <w:rFonts w:cstheme="minorHAnsi"/>
          <w:szCs w:val="24"/>
        </w:rPr>
        <w:t>i nr postępowania.</w:t>
      </w:r>
    </w:p>
    <w:p w14:paraId="7121EFC3" w14:textId="7D07FAC8"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Zamawiający jest obowiązany udzielić wyjaśnień niezwłocznie, jednak nie później niż na </w:t>
      </w:r>
      <w:r w:rsidR="003C3746" w:rsidRPr="009D3189">
        <w:rPr>
          <w:rFonts w:cstheme="minorHAnsi"/>
          <w:szCs w:val="24"/>
        </w:rPr>
        <w:t>2</w:t>
      </w:r>
      <w:r w:rsidRPr="009D3189">
        <w:rPr>
          <w:rFonts w:cstheme="minorHAnsi"/>
          <w:szCs w:val="24"/>
        </w:rPr>
        <w:t xml:space="preserve"> dni przed upływem terminu składania ofert, pod warunkiem, że wniosek o wyjaśnienie treści SWZ wpłynął do Zamawiającego nie później niż na 4 dni przed upływem terminu składania ofert.</w:t>
      </w:r>
    </w:p>
    <w:p w14:paraId="3DF80094"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Jeżeli Zamawiający nie udzieli wyjaśnień w terminie, o którym mowa wyżej, przedłuża termin składania ofert o czas niezbędny do zapoznania się wszystkich zainteresowanych Wykonawców z wyjaśnieniami niezbędnymi do należytego przygotowania i złożenia ofert.</w:t>
      </w:r>
    </w:p>
    <w:p w14:paraId="6E3B079A" w14:textId="290E0002"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 xml:space="preserve">W przypadku gdy wniosek o wyjaśnienie treści SWZ nie wpłynął w terminie, </w:t>
      </w:r>
      <w:r w:rsidR="00115C87" w:rsidRPr="009D3189">
        <w:rPr>
          <w:rFonts w:cstheme="minorHAnsi"/>
          <w:szCs w:val="24"/>
        </w:rPr>
        <w:br/>
      </w:r>
      <w:r w:rsidRPr="009D3189">
        <w:rPr>
          <w:rFonts w:cstheme="minorHAnsi"/>
          <w:szCs w:val="24"/>
        </w:rPr>
        <w:t>o którym mowa wyżej, Zamawiający nie ma obowiązku udzielania wyjaśnień SWZ oraz obowiązku przedłużenia terminu składania ofert.</w:t>
      </w:r>
    </w:p>
    <w:p w14:paraId="699F96FA"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w:t>
      </w:r>
    </w:p>
    <w:p w14:paraId="2A6FF4B9" w14:textId="77777777" w:rsidR="00F4324A" w:rsidRPr="009D3189" w:rsidRDefault="00F4324A">
      <w:pPr>
        <w:pStyle w:val="Akapitzlist"/>
        <w:numPr>
          <w:ilvl w:val="0"/>
          <w:numId w:val="24"/>
        </w:numPr>
        <w:autoSpaceDE w:val="0"/>
        <w:autoSpaceDN w:val="0"/>
        <w:adjustRightInd w:val="0"/>
        <w:spacing w:line="324" w:lineRule="auto"/>
        <w:ind w:left="993" w:hanging="567"/>
        <w:jc w:val="both"/>
        <w:rPr>
          <w:rFonts w:cstheme="minorHAnsi"/>
          <w:szCs w:val="24"/>
        </w:rPr>
      </w:pPr>
      <w:r w:rsidRPr="009D3189">
        <w:rPr>
          <w:rFonts w:cstheme="minorHAnsi"/>
          <w:szCs w:val="24"/>
        </w:rPr>
        <w:t>W uzasadnionych przypadkach Zamawiający może przed upływem terminu składania ofert zmienić treść SWZ. Dokonaną zmianę treści SWZ Zamawiający udostępnia na swojej stronie internetowej prowadzonego postępowania.</w:t>
      </w:r>
    </w:p>
    <w:p w14:paraId="6D38E538" w14:textId="77777777" w:rsidR="003C3746" w:rsidRPr="009D3189" w:rsidRDefault="003C3746" w:rsidP="00967FA6">
      <w:pPr>
        <w:pStyle w:val="Akapitzlist"/>
        <w:autoSpaceDE w:val="0"/>
        <w:autoSpaceDN w:val="0"/>
        <w:adjustRightInd w:val="0"/>
        <w:spacing w:line="324" w:lineRule="auto"/>
        <w:ind w:left="993"/>
        <w:jc w:val="both"/>
        <w:rPr>
          <w:rFonts w:cstheme="minorHAnsi"/>
          <w:szCs w:val="24"/>
        </w:rPr>
      </w:pPr>
    </w:p>
    <w:p w14:paraId="14E1749D" w14:textId="11DE838B" w:rsidR="002A2166" w:rsidRPr="009D3189" w:rsidRDefault="002A2166">
      <w:pPr>
        <w:pStyle w:val="Podtytu"/>
        <w:numPr>
          <w:ilvl w:val="0"/>
          <w:numId w:val="15"/>
        </w:numPr>
        <w:spacing w:after="0" w:line="324" w:lineRule="auto"/>
        <w:ind w:left="709" w:hanging="709"/>
        <w:jc w:val="both"/>
        <w:rPr>
          <w:rStyle w:val="PodtytuZnak"/>
          <w:rFonts w:cstheme="minorHAnsi"/>
          <w:b/>
          <w:color w:val="auto"/>
          <w:sz w:val="24"/>
          <w:szCs w:val="24"/>
        </w:rPr>
      </w:pPr>
      <w:r w:rsidRPr="009D3189">
        <w:rPr>
          <w:rStyle w:val="PodtytuZnak"/>
          <w:rFonts w:cstheme="minorHAnsi"/>
          <w:b/>
          <w:color w:val="auto"/>
          <w:sz w:val="24"/>
          <w:szCs w:val="24"/>
        </w:rPr>
        <w:t xml:space="preserve">Informacje o sposobie komunikowania się Zamawiającego </w:t>
      </w:r>
      <w:r w:rsidR="00967FA6" w:rsidRPr="009D3189">
        <w:rPr>
          <w:rStyle w:val="PodtytuZnak"/>
          <w:rFonts w:cstheme="minorHAnsi"/>
          <w:b/>
          <w:color w:val="auto"/>
          <w:sz w:val="24"/>
          <w:szCs w:val="24"/>
        </w:rPr>
        <w:br/>
      </w:r>
      <w:r w:rsidRPr="009D3189">
        <w:rPr>
          <w:rStyle w:val="PodtytuZnak"/>
          <w:rFonts w:cstheme="minorHAnsi"/>
          <w:b/>
          <w:color w:val="auto"/>
          <w:sz w:val="24"/>
          <w:szCs w:val="24"/>
        </w:rPr>
        <w:t>z Wykonawcami w inny sposób niż przy użyciu środków komunikacji elektronicznej w przypadku zaistnienia jednej z sytuacji określonych w ustawie, stosownie do rodzaju i przedmiotu niniejszego postępowania (art. 65 ust. 1 ustawy Pzp).</w:t>
      </w:r>
      <w:bookmarkEnd w:id="13"/>
    </w:p>
    <w:p w14:paraId="3FD2CD2E" w14:textId="77777777" w:rsidR="00967FA6" w:rsidRPr="009D3189" w:rsidRDefault="00967FA6" w:rsidP="00967FA6">
      <w:pPr>
        <w:spacing w:line="324" w:lineRule="auto"/>
        <w:rPr>
          <w:rFonts w:eastAsiaTheme="minorEastAsia"/>
          <w:lang w:eastAsia="en-US"/>
        </w:rPr>
      </w:pPr>
    </w:p>
    <w:p w14:paraId="28208A81" w14:textId="77777777" w:rsidR="001E7C37" w:rsidRPr="009D3189" w:rsidRDefault="002A2166" w:rsidP="00967FA6">
      <w:pPr>
        <w:autoSpaceDE w:val="0"/>
        <w:autoSpaceDN w:val="0"/>
        <w:adjustRightInd w:val="0"/>
        <w:spacing w:after="0" w:line="324" w:lineRule="auto"/>
        <w:ind w:left="567"/>
        <w:jc w:val="both"/>
        <w:rPr>
          <w:rFonts w:asciiTheme="minorHAnsi" w:hAnsiTheme="minorHAnsi" w:cstheme="minorHAnsi"/>
          <w:sz w:val="24"/>
          <w:szCs w:val="24"/>
        </w:rPr>
      </w:pPr>
      <w:r w:rsidRPr="009D3189">
        <w:rPr>
          <w:rFonts w:asciiTheme="minorHAnsi" w:hAnsiTheme="minorHAnsi" w:cstheme="minorHAnsi"/>
          <w:sz w:val="24"/>
          <w:szCs w:val="24"/>
        </w:rPr>
        <w:t>Zamawiający nie przewiduje sposobu komunikowania się z Wykonawcami w inny sposób niż przy użyciu środków komunikacji elektronicznej, wskazanych w SWZ.</w:t>
      </w:r>
      <w:bookmarkStart w:id="14" w:name="_Toc62846649"/>
    </w:p>
    <w:p w14:paraId="1238388F" w14:textId="77777777" w:rsidR="00967FA6" w:rsidRPr="009D3189" w:rsidRDefault="00967FA6" w:rsidP="00967FA6">
      <w:pPr>
        <w:autoSpaceDE w:val="0"/>
        <w:autoSpaceDN w:val="0"/>
        <w:adjustRightInd w:val="0"/>
        <w:spacing w:after="0" w:line="324" w:lineRule="auto"/>
        <w:ind w:left="567"/>
        <w:jc w:val="both"/>
        <w:rPr>
          <w:rFonts w:asciiTheme="minorHAnsi" w:hAnsiTheme="minorHAnsi" w:cstheme="minorHAnsi"/>
          <w:sz w:val="24"/>
          <w:szCs w:val="24"/>
        </w:rPr>
      </w:pPr>
    </w:p>
    <w:p w14:paraId="3E8D16BB" w14:textId="23426B15" w:rsidR="002A2166" w:rsidRPr="009D3189" w:rsidRDefault="002A2166">
      <w:pPr>
        <w:pStyle w:val="Akapitzlist"/>
        <w:numPr>
          <w:ilvl w:val="0"/>
          <w:numId w:val="15"/>
        </w:numPr>
        <w:autoSpaceDE w:val="0"/>
        <w:autoSpaceDN w:val="0"/>
        <w:adjustRightInd w:val="0"/>
        <w:spacing w:line="324" w:lineRule="auto"/>
        <w:ind w:left="567" w:hanging="567"/>
        <w:jc w:val="both"/>
        <w:rPr>
          <w:rStyle w:val="PodtytuZnak"/>
          <w:rFonts w:eastAsia="Times New Roman" w:cstheme="minorHAnsi"/>
          <w:color w:val="auto"/>
          <w:spacing w:val="0"/>
          <w:szCs w:val="24"/>
        </w:rPr>
      </w:pPr>
      <w:r w:rsidRPr="009D3189">
        <w:rPr>
          <w:rStyle w:val="PodtytuZnak"/>
          <w:rFonts w:cstheme="minorHAnsi"/>
          <w:b/>
          <w:color w:val="auto"/>
          <w:szCs w:val="24"/>
        </w:rPr>
        <w:t>Termin związania ofertą.</w:t>
      </w:r>
      <w:bookmarkEnd w:id="14"/>
    </w:p>
    <w:p w14:paraId="7D9C33B1" w14:textId="77777777" w:rsidR="00967FA6" w:rsidRPr="009D3189" w:rsidRDefault="00967FA6" w:rsidP="00967FA6">
      <w:pPr>
        <w:pStyle w:val="Akapitzlist"/>
        <w:autoSpaceDE w:val="0"/>
        <w:autoSpaceDN w:val="0"/>
        <w:adjustRightInd w:val="0"/>
        <w:spacing w:line="324" w:lineRule="auto"/>
        <w:ind w:left="567"/>
        <w:jc w:val="both"/>
        <w:rPr>
          <w:rStyle w:val="PodtytuZnak"/>
          <w:rFonts w:eastAsia="Times New Roman" w:cstheme="minorHAnsi"/>
          <w:color w:val="auto"/>
          <w:spacing w:val="0"/>
          <w:szCs w:val="24"/>
        </w:rPr>
      </w:pPr>
    </w:p>
    <w:p w14:paraId="45ADE989" w14:textId="5BC15D06" w:rsidR="002A2166" w:rsidRPr="009D3189" w:rsidRDefault="007861AF" w:rsidP="00967FA6">
      <w:pPr>
        <w:pStyle w:val="WW-Domylny"/>
        <w:tabs>
          <w:tab w:val="left" w:pos="567"/>
        </w:tabs>
        <w:spacing w:after="0" w:line="324" w:lineRule="auto"/>
        <w:ind w:left="567"/>
        <w:jc w:val="both"/>
        <w:rPr>
          <w:rFonts w:asciiTheme="minorHAnsi" w:hAnsiTheme="minorHAnsi" w:cstheme="minorHAnsi"/>
          <w:b/>
          <w:bCs/>
        </w:rPr>
      </w:pPr>
      <w:r w:rsidRPr="009D3189">
        <w:rPr>
          <w:rFonts w:asciiTheme="minorHAnsi" w:hAnsiTheme="minorHAnsi" w:cstheme="minorHAnsi"/>
        </w:rPr>
        <w:t xml:space="preserve"> </w:t>
      </w:r>
      <w:r w:rsidR="002A2166" w:rsidRPr="009D3189">
        <w:rPr>
          <w:rFonts w:asciiTheme="minorHAnsi" w:hAnsiTheme="minorHAnsi" w:cstheme="minorHAnsi"/>
        </w:rPr>
        <w:t xml:space="preserve">W niniejszym postępowaniu Wykonawca pozostaje związany ofertą do dnia </w:t>
      </w:r>
      <w:r w:rsidR="00217A64" w:rsidRPr="009D3189">
        <w:rPr>
          <w:rFonts w:asciiTheme="minorHAnsi" w:hAnsiTheme="minorHAnsi" w:cstheme="minorHAnsi"/>
        </w:rPr>
        <w:t xml:space="preserve"> </w:t>
      </w:r>
      <w:r w:rsidR="00C22456" w:rsidRPr="009D3189">
        <w:rPr>
          <w:rFonts w:asciiTheme="minorHAnsi" w:hAnsiTheme="minorHAnsi" w:cstheme="minorHAnsi"/>
          <w:b/>
          <w:bCs/>
        </w:rPr>
        <w:t>08</w:t>
      </w:r>
      <w:r w:rsidR="00115C87" w:rsidRPr="009D3189">
        <w:rPr>
          <w:rFonts w:asciiTheme="minorHAnsi" w:hAnsiTheme="minorHAnsi" w:cstheme="minorHAnsi"/>
          <w:b/>
          <w:bCs/>
        </w:rPr>
        <w:t>.01.</w:t>
      </w:r>
      <w:r w:rsidR="002A2166" w:rsidRPr="009D3189">
        <w:rPr>
          <w:rFonts w:asciiTheme="minorHAnsi" w:hAnsiTheme="minorHAnsi" w:cstheme="minorHAnsi"/>
          <w:b/>
          <w:bCs/>
        </w:rPr>
        <w:t>202</w:t>
      </w:r>
      <w:r w:rsidR="00BB54A8" w:rsidRPr="009D3189">
        <w:rPr>
          <w:rFonts w:asciiTheme="minorHAnsi" w:hAnsiTheme="minorHAnsi" w:cstheme="minorHAnsi"/>
          <w:b/>
          <w:bCs/>
        </w:rPr>
        <w:t>6</w:t>
      </w:r>
      <w:r w:rsidR="002A2166" w:rsidRPr="009D3189">
        <w:rPr>
          <w:rFonts w:asciiTheme="minorHAnsi" w:hAnsiTheme="minorHAnsi" w:cstheme="minorHAnsi"/>
          <w:b/>
          <w:bCs/>
        </w:rPr>
        <w:t> r.</w:t>
      </w:r>
    </w:p>
    <w:p w14:paraId="54C1DE93" w14:textId="77777777" w:rsidR="00967FA6" w:rsidRPr="009D3189" w:rsidRDefault="00967FA6" w:rsidP="00967FA6">
      <w:pPr>
        <w:pStyle w:val="WW-Domylny"/>
        <w:tabs>
          <w:tab w:val="left" w:pos="567"/>
        </w:tabs>
        <w:spacing w:after="0" w:line="324" w:lineRule="auto"/>
        <w:ind w:left="567"/>
        <w:jc w:val="both"/>
        <w:rPr>
          <w:rFonts w:asciiTheme="minorHAnsi" w:hAnsiTheme="minorHAnsi" w:cstheme="minorHAnsi"/>
          <w:b/>
          <w:bCs/>
        </w:rPr>
      </w:pPr>
    </w:p>
    <w:p w14:paraId="5DFBCC2B" w14:textId="7DB31832" w:rsidR="002A2166" w:rsidRPr="009D3189" w:rsidRDefault="002A2166">
      <w:pPr>
        <w:pStyle w:val="Podtytu"/>
        <w:numPr>
          <w:ilvl w:val="0"/>
          <w:numId w:val="15"/>
        </w:numPr>
        <w:spacing w:after="0" w:line="324" w:lineRule="auto"/>
        <w:ind w:left="567" w:hanging="567"/>
        <w:jc w:val="both"/>
        <w:rPr>
          <w:rStyle w:val="PodtytuZnak"/>
          <w:rFonts w:cstheme="minorHAnsi"/>
          <w:b/>
          <w:color w:val="auto"/>
          <w:sz w:val="24"/>
          <w:szCs w:val="24"/>
        </w:rPr>
      </w:pPr>
      <w:bookmarkStart w:id="15" w:name="_Toc62846650"/>
      <w:r w:rsidRPr="009D3189">
        <w:rPr>
          <w:rStyle w:val="PodtytuZnak"/>
          <w:rFonts w:cstheme="minorHAnsi"/>
          <w:b/>
          <w:color w:val="auto"/>
          <w:sz w:val="24"/>
          <w:szCs w:val="24"/>
        </w:rPr>
        <w:t>Opis sposobu przygotowania ofert.</w:t>
      </w:r>
      <w:bookmarkEnd w:id="15"/>
    </w:p>
    <w:p w14:paraId="75111280" w14:textId="77777777" w:rsidR="00967FA6" w:rsidRPr="009D3189" w:rsidRDefault="00967FA6" w:rsidP="00967FA6">
      <w:pPr>
        <w:spacing w:line="324" w:lineRule="auto"/>
        <w:rPr>
          <w:rFonts w:eastAsiaTheme="minorEastAsia"/>
          <w:lang w:eastAsia="en-US"/>
        </w:rPr>
      </w:pPr>
    </w:p>
    <w:p w14:paraId="61CBE9C4" w14:textId="77777777" w:rsidR="007861AF" w:rsidRPr="009D3189" w:rsidRDefault="007861AF" w:rsidP="00967FA6">
      <w:pPr>
        <w:pStyle w:val="WW-Domylny"/>
        <w:spacing w:after="0" w:line="324" w:lineRule="auto"/>
        <w:ind w:left="567"/>
        <w:jc w:val="both"/>
        <w:rPr>
          <w:rFonts w:asciiTheme="minorHAnsi" w:hAnsiTheme="minorHAnsi" w:cstheme="minorHAnsi"/>
          <w:color w:val="auto"/>
        </w:rPr>
      </w:pPr>
      <w:r w:rsidRPr="009D3189">
        <w:rPr>
          <w:rFonts w:asciiTheme="minorHAnsi" w:hAnsiTheme="minorHAnsi" w:cstheme="minorHAnsi"/>
          <w:b/>
          <w:bCs/>
          <w:color w:val="auto"/>
        </w:rPr>
        <w:t>UWAGA:</w:t>
      </w:r>
      <w:r w:rsidRPr="009D3189">
        <w:rPr>
          <w:rFonts w:asciiTheme="minorHAnsi" w:hAnsiTheme="minorHAnsi" w:cstheme="minorHAnsi"/>
          <w:color w:val="auto"/>
        </w:rPr>
        <w:t xml:space="preserve"> Ofertę należy złożyć wskazując wszystkie wymagane informacje zgodnie ze wzorem Formularza ofertowego stanowiącego załącznik nr 2 do SWZ.</w:t>
      </w:r>
    </w:p>
    <w:p w14:paraId="66D3E6F5" w14:textId="77777777" w:rsidR="007861AF" w:rsidRPr="009D3189" w:rsidRDefault="007861AF">
      <w:pPr>
        <w:pStyle w:val="Akapitzlist"/>
        <w:numPr>
          <w:ilvl w:val="0"/>
          <w:numId w:val="25"/>
        </w:numPr>
        <w:spacing w:line="324" w:lineRule="auto"/>
        <w:jc w:val="both"/>
        <w:rPr>
          <w:rFonts w:cstheme="minorHAnsi"/>
          <w:szCs w:val="24"/>
        </w:rPr>
      </w:pPr>
      <w:r w:rsidRPr="009D3189">
        <w:rPr>
          <w:rFonts w:cstheme="minorHAnsi"/>
          <w:szCs w:val="24"/>
        </w:rPr>
        <w:t>Wykonawca przygotowuje ofertę przy pomocy „Formularza ofertowego” stworzonego i udostępnionego przez Zamawiającego na Platformie e-Zamówienia jako plik edytowalny i zamieszczonego w podglądzie postępowania w zakładce „Informacje podstawowe”.</w:t>
      </w:r>
    </w:p>
    <w:p w14:paraId="6A502E47" w14:textId="60047D49" w:rsidR="007861AF" w:rsidRPr="009D3189" w:rsidRDefault="007861AF">
      <w:pPr>
        <w:pStyle w:val="Akapitzlist"/>
        <w:numPr>
          <w:ilvl w:val="0"/>
          <w:numId w:val="25"/>
        </w:numPr>
        <w:spacing w:line="324" w:lineRule="auto"/>
        <w:jc w:val="both"/>
        <w:rPr>
          <w:rFonts w:cstheme="minorHAnsi"/>
          <w:szCs w:val="24"/>
        </w:rPr>
      </w:pPr>
      <w:r w:rsidRPr="009D3189">
        <w:rPr>
          <w:rFonts w:cstheme="minorHAnsi"/>
          <w:szCs w:val="24"/>
        </w:rPr>
        <w:t xml:space="preserve">Następnie </w:t>
      </w:r>
      <w:r w:rsidR="00736F3F" w:rsidRPr="009D3189">
        <w:rPr>
          <w:rFonts w:cstheme="minorHAnsi"/>
          <w:szCs w:val="24"/>
        </w:rPr>
        <w:t xml:space="preserve">Wykonawca </w:t>
      </w:r>
      <w:r w:rsidRPr="009D3189">
        <w:rPr>
          <w:rFonts w:cstheme="minorHAnsi"/>
          <w:szCs w:val="24"/>
        </w:rPr>
        <w:t>powinien pobrać „Formularz ofertowy”, zapisać go na dysku komputera użytkownika, uzupełnić pozostałymi danymi wymaganymi przez Zamawiającego i ponownie zapisać na dysku komputera użytkownika (najlepiej jako plik PDF) oraz podpisać odpowiednim rodzajem podpisu elektronicznego, zgodnie z pkt 6.  Zapisany „Formularz ofertowy” zapisany jako PDF należy zawsze otwierać w programie Adobe Acrobat Reader DC.  Po podpisaniu zamawiający rekomenduje sprawdzenie poprawności podpisu użytym oprogramowaniem do podpisywania.</w:t>
      </w:r>
    </w:p>
    <w:p w14:paraId="210C3B80"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D5371F1" w14:textId="722B1AD9"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Wykonawca dodaje wybrany z dysku </w:t>
      </w:r>
      <w:r w:rsidRPr="009D3189">
        <w:rPr>
          <w:rFonts w:cstheme="minorHAnsi"/>
          <w:szCs w:val="24"/>
          <w:u w:val="single"/>
        </w:rPr>
        <w:t>i uprzednio podpisany</w:t>
      </w:r>
      <w:r w:rsidRPr="009D3189">
        <w:rPr>
          <w:rFonts w:cstheme="minorHAnsi"/>
          <w:szCs w:val="24"/>
        </w:rPr>
        <w:t xml:space="preserve"> „Formularz oferty” </w:t>
      </w:r>
      <w:r w:rsidRPr="009D3189">
        <w:rPr>
          <w:rFonts w:cstheme="minorHAnsi"/>
          <w:szCs w:val="24"/>
        </w:rPr>
        <w:br/>
        <w:t xml:space="preserve">w pierwszym polu („Wypełniony formularz oferty”). W kolejnym polu („Załączniki i inne dokumenty przedstawione w ofercie przez Wykonawcę”) </w:t>
      </w:r>
      <w:r w:rsidR="00736F3F" w:rsidRPr="009D3189">
        <w:rPr>
          <w:rFonts w:cstheme="minorHAnsi"/>
          <w:szCs w:val="24"/>
        </w:rPr>
        <w:t xml:space="preserve">Wykonawca </w:t>
      </w:r>
      <w:r w:rsidRPr="009D3189">
        <w:rPr>
          <w:rFonts w:cstheme="minorHAnsi"/>
          <w:szCs w:val="24"/>
        </w:rPr>
        <w:t xml:space="preserve">dodaje pozostałe pliki stanowiące ofertę lub składane wraz z ofertą. </w:t>
      </w:r>
    </w:p>
    <w:p w14:paraId="35471F97"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Jeżeli wraz z ofertą składane są dokumenty zawierające tajemnicę przedsiębiorstwa wykonawca, w celu utrzymania w poufności tych informacji, przekazuje je w wydzielonym i odpowiednio oznaczonym pliku, wraz </w:t>
      </w:r>
      <w:r w:rsidRPr="009D3189">
        <w:rPr>
          <w:rFonts w:cstheme="minorHAnsi"/>
          <w:szCs w:val="24"/>
        </w:rPr>
        <w:br/>
        <w:t xml:space="preserve">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493B335" w14:textId="77777777" w:rsidR="007861AF" w:rsidRPr="009D3189" w:rsidRDefault="007861AF">
      <w:pPr>
        <w:pStyle w:val="Akapitzlist"/>
        <w:numPr>
          <w:ilvl w:val="0"/>
          <w:numId w:val="25"/>
        </w:numPr>
        <w:shd w:val="clear" w:color="auto" w:fill="FFFFFF" w:themeFill="background1"/>
        <w:autoSpaceDE w:val="0"/>
        <w:autoSpaceDN w:val="0"/>
        <w:adjustRightInd w:val="0"/>
        <w:spacing w:line="324" w:lineRule="auto"/>
        <w:jc w:val="both"/>
        <w:rPr>
          <w:rFonts w:cstheme="minorHAnsi"/>
          <w:szCs w:val="24"/>
        </w:rPr>
      </w:pPr>
      <w:r w:rsidRPr="009D3189">
        <w:rPr>
          <w:rFonts w:cstheme="minorHAnsi"/>
          <w:szCs w:val="24"/>
        </w:rPr>
        <w:t xml:space="preserve">Formularz ofertowy podpisuje się kwalifikowanym podpisem elektronicznym lub podpisem zaufanym lub osobistym (funkcja e-dowodu). Rekomendowanym wariantem podpisu elektronicznego kwalifikowanego jest typ wewnętrzny, dla plików PDF to format PADES.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lub podpisem zaufanym lub osobistym jest równoznaczne z opatrzeniem wszystkich dokumentów zawartych w tym pliku odpowiednio danym podpisem elektronicznym. </w:t>
      </w:r>
    </w:p>
    <w:p w14:paraId="314EB971"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System sprawdza, czy złożone pliki są podpisane i automatycznie je szyfruje, jednocześnie informując o tym wykonawcę. Potwierdzenie czasu przekazania </w:t>
      </w:r>
      <w:r w:rsidRPr="009D3189">
        <w:rPr>
          <w:rFonts w:cstheme="minorHAnsi"/>
          <w:szCs w:val="24"/>
        </w:rPr>
        <w:br/>
        <w:t xml:space="preserve">i odbioru oferty znajduje się w Elektronicznym Potwierdzeniu Przesłania (EPP) </w:t>
      </w:r>
      <w:r w:rsidRPr="009D3189">
        <w:rPr>
          <w:rFonts w:cstheme="minorHAnsi"/>
          <w:szCs w:val="24"/>
        </w:rPr>
        <w:br/>
        <w:t>i Elektronicznym Potwierdzeniu Odebrania (EPO). EPP i EPO dostępne są dla zalogowanego Wykonawcy w zakładce „Oferty/Wnioski”.</w:t>
      </w:r>
    </w:p>
    <w:p w14:paraId="342CFEF1"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Oferta może być złożona tylko do upływu terminu składania ofert. </w:t>
      </w:r>
    </w:p>
    <w:p w14:paraId="3D3D23B1"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Wykonawca może przed upływem terminu składania ofert wycofać ofertę. Wykonawca wycofuje ofertę w zakładce „Oferty/wnioski” używając przycisku „Wycofaj ofertę”.</w:t>
      </w:r>
    </w:p>
    <w:p w14:paraId="6D8F035B"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Maksymalny łączny rozmiar plików stanowiących ofertę lub składanych wraz </w:t>
      </w:r>
      <w:r w:rsidRPr="009D3189">
        <w:rPr>
          <w:rFonts w:cstheme="minorHAnsi"/>
          <w:szCs w:val="24"/>
        </w:rPr>
        <w:br/>
        <w:t xml:space="preserve">z ofertą to 250 MB.  </w:t>
      </w:r>
    </w:p>
    <w:p w14:paraId="2280B3E5"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Oferta wraz z załącznikami musi zostać sporządzona w języku polskim. Dokumenty sporządzone w języku obcym muszą być złożone wraz z tłumaczeniem na język polski.</w:t>
      </w:r>
    </w:p>
    <w:p w14:paraId="3E821928"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 xml:space="preserve">Zaleca się sporządzenie przekazywanych oświadczeń lub dokumentów w formacie .pdf, a także – w przypadku opatrywania ich kwalifikowanym podpisem elektronicznym – złożenie podpisu w formacie PAdES. W przypadku podpisywania oświadczeń lub dokumentów sporządzonych w formacie innym niż pdf – </w:t>
      </w:r>
      <w:r w:rsidRPr="009D3189">
        <w:rPr>
          <w:rFonts w:cstheme="minorHAnsi"/>
          <w:szCs w:val="24"/>
        </w:rPr>
        <w:br/>
        <w:t xml:space="preserve">w przypadku opatrywania ich kwalifikowanym podpisem elektronicznym – zaleca się zastosowanie kwalifikowanego podpisu elektronicznego w formacie XAdES </w:t>
      </w:r>
      <w:r w:rsidRPr="009D3189">
        <w:rPr>
          <w:rFonts w:cstheme="minorHAnsi"/>
          <w:szCs w:val="24"/>
        </w:rPr>
        <w:br/>
        <w:t xml:space="preserve">w wariancie wewnętrznym. W przypadku użycia kwalifikowanego podpisu elektronicznego w formacie XAdES w wariancie zewnętrznym, należy pamiętać, aby przekazać zarówno podpisywane oświadczenie lub dokument oraz plik podpisu zewnętrznego. </w:t>
      </w:r>
      <w:r w:rsidRPr="009D3189">
        <w:rPr>
          <w:rFonts w:cstheme="minorHAnsi"/>
          <w:bCs/>
          <w:color w:val="000000"/>
          <w:szCs w:val="24"/>
          <w:lang w:eastAsia="pl-PL"/>
        </w:rPr>
        <w:t>Zamawiający dopuszcza format plików zawierających skompresowane dane: .rar</w:t>
      </w:r>
      <w:r w:rsidRPr="009D3189">
        <w:rPr>
          <w:rFonts w:cstheme="minorHAnsi"/>
          <w:szCs w:val="24"/>
        </w:rPr>
        <w:t xml:space="preserve"> W przypadku podpisywania przez kilka osób przekazywanych oświadczeń lub dokumentów (jednego pliku) zaleca się użycie jednego rodzaju podpisu – kwalifikowanego podpisu elektronicznego lub podpisu zaufanego lub podpisu osobistego.</w:t>
      </w:r>
    </w:p>
    <w:p w14:paraId="200BD984"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Do oferty należy dołączyć:</w:t>
      </w:r>
    </w:p>
    <w:p w14:paraId="01A46976" w14:textId="19232080" w:rsidR="007861AF" w:rsidRPr="009D3189" w:rsidRDefault="007861AF">
      <w:pPr>
        <w:pStyle w:val="Default"/>
        <w:numPr>
          <w:ilvl w:val="3"/>
          <w:numId w:val="12"/>
        </w:numPr>
        <w:spacing w:line="324" w:lineRule="auto"/>
        <w:ind w:left="1276" w:hanging="283"/>
        <w:jc w:val="both"/>
        <w:rPr>
          <w:rFonts w:asciiTheme="minorHAnsi" w:eastAsia="Times New Roman" w:hAnsiTheme="minorHAnsi" w:cstheme="minorHAnsi"/>
          <w:color w:val="auto"/>
        </w:rPr>
      </w:pPr>
      <w:r w:rsidRPr="009D3189">
        <w:rPr>
          <w:rFonts w:asciiTheme="minorHAnsi" w:hAnsiTheme="minorHAnsi" w:cstheme="minorHAnsi"/>
          <w:b/>
          <w:bCs/>
          <w:color w:val="auto"/>
        </w:rPr>
        <w:t>formularz ofertowy</w:t>
      </w:r>
      <w:r w:rsidRPr="009D3189">
        <w:rPr>
          <w:rFonts w:asciiTheme="minorHAnsi" w:hAnsiTheme="minorHAnsi" w:cstheme="minorHAnsi"/>
          <w:color w:val="auto"/>
        </w:rPr>
        <w:t xml:space="preserve"> - </w:t>
      </w:r>
      <w:r w:rsidRPr="009D3189">
        <w:rPr>
          <w:rFonts w:asciiTheme="minorHAnsi" w:eastAsia="Times New Roman" w:hAnsiTheme="minorHAnsi" w:cstheme="minorHAnsi"/>
          <w:color w:val="auto"/>
        </w:rPr>
        <w:t xml:space="preserve">do przygotowania oferty zaleca się wykorzystanie Formularza ofertowego wg wzoru </w:t>
      </w:r>
      <w:r w:rsidR="00E426DF" w:rsidRPr="009D3189">
        <w:rPr>
          <w:rFonts w:asciiTheme="minorHAnsi" w:eastAsia="Times New Roman" w:hAnsiTheme="minorHAnsi" w:cstheme="minorHAnsi"/>
          <w:color w:val="auto"/>
        </w:rPr>
        <w:t>Z</w:t>
      </w:r>
      <w:r w:rsidRPr="009D3189">
        <w:rPr>
          <w:rFonts w:asciiTheme="minorHAnsi" w:eastAsia="Times New Roman" w:hAnsiTheme="minorHAnsi" w:cstheme="minorHAnsi"/>
          <w:color w:val="auto"/>
        </w:rPr>
        <w:t xml:space="preserve">ałącznika nr 2 do SWZ. W przypadku, gdy Wykonawca nie korzysta z przygotowanego przez Zamawiającego wzoru, </w:t>
      </w:r>
      <w:r w:rsidR="00115C87" w:rsidRPr="009D3189">
        <w:rPr>
          <w:rFonts w:asciiTheme="minorHAnsi" w:eastAsia="Times New Roman" w:hAnsiTheme="minorHAnsi" w:cstheme="minorHAnsi"/>
          <w:color w:val="auto"/>
        </w:rPr>
        <w:br/>
      </w:r>
      <w:r w:rsidRPr="009D3189">
        <w:rPr>
          <w:rFonts w:asciiTheme="minorHAnsi" w:eastAsia="Times New Roman" w:hAnsiTheme="minorHAnsi" w:cstheme="minorHAnsi"/>
          <w:color w:val="auto"/>
        </w:rPr>
        <w:t>w treści oferty należy zamieścić wszystkie wymagane informacje;</w:t>
      </w:r>
    </w:p>
    <w:p w14:paraId="4D666EE0" w14:textId="6C47416D" w:rsidR="007861AF" w:rsidRPr="009D3189" w:rsidRDefault="00217A64">
      <w:pPr>
        <w:pStyle w:val="Default"/>
        <w:numPr>
          <w:ilvl w:val="3"/>
          <w:numId w:val="12"/>
        </w:numPr>
        <w:spacing w:line="324" w:lineRule="auto"/>
        <w:ind w:left="1276" w:hanging="283"/>
        <w:jc w:val="both"/>
        <w:rPr>
          <w:rFonts w:asciiTheme="minorHAnsi" w:eastAsia="Times New Roman" w:hAnsiTheme="minorHAnsi" w:cstheme="minorHAnsi"/>
          <w:color w:val="auto"/>
        </w:rPr>
      </w:pPr>
      <w:r w:rsidRPr="009D3189">
        <w:rPr>
          <w:rFonts w:asciiTheme="minorHAnsi" w:eastAsia="Times New Roman" w:hAnsiTheme="minorHAnsi" w:cstheme="minorHAnsi"/>
          <w:b/>
          <w:bCs/>
          <w:color w:val="auto"/>
        </w:rPr>
        <w:t>f</w:t>
      </w:r>
      <w:r w:rsidR="007861AF" w:rsidRPr="009D3189">
        <w:rPr>
          <w:rFonts w:asciiTheme="minorHAnsi" w:eastAsia="Times New Roman" w:hAnsiTheme="minorHAnsi" w:cstheme="minorHAnsi"/>
          <w:b/>
          <w:bCs/>
          <w:color w:val="auto"/>
        </w:rPr>
        <w:t>ormularz cenowy</w:t>
      </w:r>
      <w:r w:rsidR="007861AF" w:rsidRPr="009D3189">
        <w:rPr>
          <w:rFonts w:asciiTheme="minorHAnsi" w:eastAsia="Times New Roman" w:hAnsiTheme="minorHAnsi" w:cstheme="minorHAnsi"/>
          <w:color w:val="auto"/>
        </w:rPr>
        <w:t xml:space="preserve"> – wg załączonego wzoru </w:t>
      </w:r>
      <w:r w:rsidR="00E426DF" w:rsidRPr="009D3189">
        <w:rPr>
          <w:rFonts w:asciiTheme="minorHAnsi" w:eastAsia="Times New Roman" w:hAnsiTheme="minorHAnsi" w:cstheme="minorHAnsi"/>
          <w:color w:val="auto"/>
        </w:rPr>
        <w:t xml:space="preserve">– Załącznik </w:t>
      </w:r>
      <w:r w:rsidR="007861AF" w:rsidRPr="009D3189">
        <w:rPr>
          <w:rFonts w:asciiTheme="minorHAnsi" w:eastAsia="Times New Roman" w:hAnsiTheme="minorHAnsi" w:cstheme="minorHAnsi"/>
          <w:color w:val="auto"/>
        </w:rPr>
        <w:t>2.1 do SWZ;</w:t>
      </w:r>
    </w:p>
    <w:p w14:paraId="772910B8" w14:textId="0FDDF057" w:rsidR="007861AF" w:rsidRPr="009D3189" w:rsidRDefault="007861AF">
      <w:pPr>
        <w:pStyle w:val="Default"/>
        <w:numPr>
          <w:ilvl w:val="3"/>
          <w:numId w:val="12"/>
        </w:numPr>
        <w:spacing w:line="324" w:lineRule="auto"/>
        <w:ind w:left="1276" w:hanging="283"/>
        <w:jc w:val="both"/>
        <w:rPr>
          <w:rFonts w:asciiTheme="minorHAnsi" w:eastAsia="Times New Roman" w:hAnsiTheme="minorHAnsi" w:cstheme="minorHAnsi"/>
          <w:color w:val="auto"/>
        </w:rPr>
      </w:pPr>
      <w:r w:rsidRPr="009D3189">
        <w:rPr>
          <w:rFonts w:asciiTheme="minorHAnsi" w:eastAsia="Times New Roman" w:hAnsiTheme="minorHAnsi" w:cstheme="minorHAnsi"/>
          <w:b/>
          <w:bCs/>
          <w:color w:val="auto"/>
        </w:rPr>
        <w:t>oświadczenie o niepodleganiu wykluczeniu</w:t>
      </w:r>
      <w:r w:rsidRPr="009D3189">
        <w:rPr>
          <w:rFonts w:asciiTheme="minorHAnsi" w:eastAsia="Times New Roman" w:hAnsiTheme="minorHAnsi" w:cstheme="minorHAnsi"/>
          <w:color w:val="auto"/>
        </w:rPr>
        <w:t xml:space="preserve"> (w zakresie tam wskazanym) </w:t>
      </w:r>
      <w:r w:rsidR="00F55715" w:rsidRPr="009D3189">
        <w:rPr>
          <w:rFonts w:asciiTheme="minorHAnsi" w:eastAsia="Times New Roman" w:hAnsiTheme="minorHAnsi" w:cstheme="minorHAnsi"/>
          <w:color w:val="auto"/>
        </w:rPr>
        <w:br/>
      </w:r>
      <w:r w:rsidRPr="009D3189">
        <w:rPr>
          <w:rFonts w:asciiTheme="minorHAnsi" w:eastAsia="Times New Roman" w:hAnsiTheme="minorHAnsi" w:cstheme="minorHAnsi"/>
          <w:color w:val="auto"/>
        </w:rPr>
        <w:t xml:space="preserve">i spełnianiu warunków udziału w postępowaniu wg wzoru </w:t>
      </w:r>
      <w:r w:rsidR="00BB54A8" w:rsidRPr="009D3189">
        <w:rPr>
          <w:rFonts w:asciiTheme="minorHAnsi" w:eastAsia="Times New Roman" w:hAnsiTheme="minorHAnsi" w:cstheme="minorHAnsi"/>
          <w:color w:val="auto"/>
        </w:rPr>
        <w:t>Z</w:t>
      </w:r>
      <w:r w:rsidRPr="009D3189">
        <w:rPr>
          <w:rFonts w:asciiTheme="minorHAnsi" w:eastAsia="Times New Roman" w:hAnsiTheme="minorHAnsi" w:cstheme="minorHAnsi"/>
          <w:color w:val="auto"/>
        </w:rPr>
        <w:t xml:space="preserve">ałącznika nr 3 do SWZ, w formie elektronicznej lub w postaci elektronicznej opatrzonej podpisem zaufanym lub podpisem osobistym. W przypadku Wykonawców wspólnie ubiegających się o udzielenie zamówienia, ww. oświadczenie składa każdy z Wykonawców. Oświadczenia te potwierdzają brak podstaw wykluczenia oraz spełnianie warunków udziału w zakresie, w jakim każdy </w:t>
      </w:r>
      <w:r w:rsidR="00BB54A8" w:rsidRPr="009D3189">
        <w:rPr>
          <w:rFonts w:asciiTheme="minorHAnsi" w:eastAsia="Times New Roman" w:hAnsiTheme="minorHAnsi" w:cstheme="minorHAnsi"/>
          <w:color w:val="auto"/>
        </w:rPr>
        <w:br/>
      </w:r>
      <w:r w:rsidRPr="009D3189">
        <w:rPr>
          <w:rFonts w:asciiTheme="minorHAnsi" w:eastAsia="Times New Roman" w:hAnsiTheme="minorHAnsi" w:cstheme="minorHAnsi"/>
          <w:color w:val="auto"/>
        </w:rPr>
        <w:t xml:space="preserve">z Wykonawców wykazuje spełnianie warunków udziału w postępowaniu. </w:t>
      </w:r>
      <w:r w:rsidR="00C7313E" w:rsidRPr="009D3189">
        <w:rPr>
          <w:rFonts w:asciiTheme="minorHAnsi" w:eastAsia="Times New Roman" w:hAnsiTheme="minorHAnsi" w:cstheme="minorHAnsi"/>
          <w:color w:val="auto"/>
        </w:rPr>
        <w:br/>
      </w:r>
      <w:r w:rsidRPr="009D3189">
        <w:rPr>
          <w:rFonts w:asciiTheme="minorHAnsi" w:eastAsia="Times New Roman" w:hAnsiTheme="minorHAnsi" w:cstheme="minorHAnsi"/>
          <w:color w:val="auto"/>
        </w:rPr>
        <w:t xml:space="preserve">W przypadku powoływania się na zasoby innych podmiotów oświadczenie o niepodleganiu wykluczeniu i spełnianiu warunków udziału w postępowaniu podpisuje podmiot udostępniający zasoby w zakresie, w jakim </w:t>
      </w:r>
      <w:r w:rsidR="00E70F47" w:rsidRPr="009D3189">
        <w:rPr>
          <w:rFonts w:asciiTheme="minorHAnsi" w:eastAsia="Times New Roman" w:hAnsiTheme="minorHAnsi" w:cstheme="minorHAnsi"/>
          <w:color w:val="auto"/>
        </w:rPr>
        <w:t xml:space="preserve">Wykonawca </w:t>
      </w:r>
      <w:r w:rsidRPr="009D3189">
        <w:rPr>
          <w:rFonts w:asciiTheme="minorHAnsi" w:eastAsia="Times New Roman" w:hAnsiTheme="minorHAnsi" w:cstheme="minorHAnsi"/>
          <w:color w:val="auto"/>
        </w:rPr>
        <w:t>powołuje się na jego zasoby;</w:t>
      </w:r>
    </w:p>
    <w:p w14:paraId="7D736CF8" w14:textId="2F8295D0" w:rsidR="007861AF" w:rsidRPr="009D3189" w:rsidRDefault="007861AF">
      <w:pPr>
        <w:pStyle w:val="Default"/>
        <w:numPr>
          <w:ilvl w:val="0"/>
          <w:numId w:val="28"/>
        </w:numPr>
        <w:spacing w:line="324" w:lineRule="auto"/>
        <w:ind w:left="1276" w:hanging="425"/>
        <w:jc w:val="both"/>
        <w:rPr>
          <w:rFonts w:asciiTheme="minorHAnsi" w:eastAsia="Times New Roman" w:hAnsiTheme="minorHAnsi" w:cstheme="minorHAnsi"/>
          <w:color w:val="auto"/>
        </w:rPr>
      </w:pPr>
      <w:r w:rsidRPr="009D3189">
        <w:rPr>
          <w:rFonts w:asciiTheme="minorHAnsi" w:hAnsiTheme="minorHAnsi" w:cstheme="minorHAnsi"/>
          <w:b/>
          <w:bCs/>
          <w:color w:val="auto"/>
        </w:rPr>
        <w:t>oświadczenie wykonawców wspólnie ubiegających się</w:t>
      </w:r>
      <w:r w:rsidRPr="009D3189">
        <w:rPr>
          <w:rFonts w:asciiTheme="minorHAnsi" w:hAnsiTheme="minorHAnsi" w:cstheme="minorHAnsi"/>
          <w:color w:val="auto"/>
        </w:rPr>
        <w:t xml:space="preserve"> o udzielenie zamówienia, z którego będzie wynikało, które usługi wykonają poszczególni Wykonawcy składający ofertę wspólnie – jeżeli ofertę składają wykonawcy wspólnie ubiegający się o zamówienia</w:t>
      </w:r>
      <w:r w:rsidR="00F55715" w:rsidRPr="009D3189">
        <w:rPr>
          <w:rFonts w:asciiTheme="minorHAnsi" w:hAnsiTheme="minorHAnsi" w:cstheme="minorHAnsi"/>
          <w:color w:val="auto"/>
        </w:rPr>
        <w:t xml:space="preserve"> (Załącznik nr </w:t>
      </w:r>
      <w:r w:rsidR="00115C87" w:rsidRPr="009D3189">
        <w:rPr>
          <w:rFonts w:asciiTheme="minorHAnsi" w:hAnsiTheme="minorHAnsi" w:cstheme="minorHAnsi"/>
          <w:color w:val="auto"/>
        </w:rPr>
        <w:t>8</w:t>
      </w:r>
      <w:r w:rsidR="00F55715" w:rsidRPr="009D3189">
        <w:rPr>
          <w:rFonts w:asciiTheme="minorHAnsi" w:hAnsiTheme="minorHAnsi" w:cstheme="minorHAnsi"/>
          <w:color w:val="auto"/>
        </w:rPr>
        <w:t xml:space="preserve"> do SWZ);</w:t>
      </w:r>
    </w:p>
    <w:p w14:paraId="502873EF" w14:textId="3FE61E30" w:rsidR="007861AF" w:rsidRPr="009D3189" w:rsidRDefault="007861AF">
      <w:pPr>
        <w:pStyle w:val="Default"/>
        <w:numPr>
          <w:ilvl w:val="0"/>
          <w:numId w:val="28"/>
        </w:numPr>
        <w:spacing w:line="324" w:lineRule="auto"/>
        <w:ind w:left="1276" w:hanging="425"/>
        <w:jc w:val="both"/>
        <w:rPr>
          <w:rFonts w:asciiTheme="minorHAnsi" w:eastAsia="Times New Roman" w:hAnsiTheme="minorHAnsi" w:cstheme="minorHAnsi"/>
          <w:color w:val="auto"/>
        </w:rPr>
      </w:pPr>
      <w:r w:rsidRPr="009D3189">
        <w:rPr>
          <w:rFonts w:asciiTheme="minorHAnsi" w:hAnsiTheme="minorHAnsi" w:cstheme="minorHAnsi"/>
          <w:b/>
          <w:bCs/>
          <w:color w:val="auto"/>
        </w:rPr>
        <w:t>pełnomocnictwa</w:t>
      </w:r>
      <w:r w:rsidRPr="009D3189">
        <w:rPr>
          <w:rFonts w:asciiTheme="minorHAnsi" w:hAnsiTheme="minorHAnsi" w:cstheme="minorHAnsi"/>
          <w:color w:val="auto"/>
        </w:rPr>
        <w:t xml:space="preserve"> lub inne dokumenty potwierdzające umocowanie do reprezentowania</w:t>
      </w:r>
      <w:r w:rsidR="00115C87" w:rsidRPr="009D3189">
        <w:rPr>
          <w:rFonts w:asciiTheme="minorHAnsi" w:hAnsiTheme="minorHAnsi" w:cstheme="minorHAnsi"/>
          <w:color w:val="auto"/>
        </w:rPr>
        <w:t xml:space="preserve"> </w:t>
      </w:r>
      <w:r w:rsidRPr="009D3189">
        <w:rPr>
          <w:rFonts w:asciiTheme="minorHAnsi" w:hAnsiTheme="minorHAnsi" w:cstheme="minorHAnsi"/>
          <w:color w:val="auto"/>
        </w:rPr>
        <w:t>Wykonawcy,</w:t>
      </w:r>
      <w:r w:rsidR="00115C87" w:rsidRPr="009D3189">
        <w:rPr>
          <w:rFonts w:asciiTheme="minorHAnsi" w:hAnsiTheme="minorHAnsi" w:cstheme="minorHAnsi"/>
          <w:color w:val="auto"/>
        </w:rPr>
        <w:t xml:space="preserve"> </w:t>
      </w:r>
      <w:r w:rsidRPr="009D3189">
        <w:rPr>
          <w:rFonts w:asciiTheme="minorHAnsi" w:hAnsiTheme="minorHAnsi" w:cstheme="minorHAnsi"/>
          <w:color w:val="auto"/>
        </w:rPr>
        <w:t>potwierdzające uprawnienia osób podpisujących ofertę Wykonawcy do działania w jego imieniu, o ile uprawnienia te nie wynikają z dokumentów rejestrowych;</w:t>
      </w:r>
    </w:p>
    <w:p w14:paraId="3AF46BD2" w14:textId="77777777" w:rsidR="007861AF" w:rsidRPr="009D3189" w:rsidRDefault="007861AF">
      <w:pPr>
        <w:pStyle w:val="Default"/>
        <w:numPr>
          <w:ilvl w:val="0"/>
          <w:numId w:val="28"/>
        </w:numPr>
        <w:spacing w:line="324" w:lineRule="auto"/>
        <w:ind w:left="1276" w:hanging="425"/>
        <w:jc w:val="both"/>
        <w:rPr>
          <w:rFonts w:asciiTheme="minorHAnsi" w:eastAsia="Times New Roman" w:hAnsiTheme="minorHAnsi" w:cstheme="minorHAnsi"/>
          <w:color w:val="auto"/>
        </w:rPr>
      </w:pPr>
      <w:r w:rsidRPr="009D3189">
        <w:rPr>
          <w:rFonts w:asciiTheme="minorHAnsi" w:hAnsiTheme="minorHAnsi" w:cstheme="minorHAnsi"/>
          <w:b/>
          <w:bCs/>
          <w:color w:val="auto"/>
        </w:rPr>
        <w:t>pełnomocnictwo dla pełnomocnika</w:t>
      </w:r>
      <w:r w:rsidRPr="009D3189">
        <w:rPr>
          <w:rFonts w:asciiTheme="minorHAnsi" w:hAnsiTheme="minorHAnsi" w:cstheme="minorHAnsi"/>
          <w:color w:val="auto"/>
        </w:rPr>
        <w:t xml:space="preserve"> do reprezentowania w postępowaniu Wykonawców wspólnie ubiegających się do udzielenie zamówienia – dotyczy ofert składanych przez Wykonawców wspólnie ubiegających się o udzielenie zamówienia;</w:t>
      </w:r>
    </w:p>
    <w:p w14:paraId="4DD92284" w14:textId="24031AA6" w:rsidR="007861AF" w:rsidRPr="009D3189" w:rsidRDefault="007861AF">
      <w:pPr>
        <w:pStyle w:val="Default"/>
        <w:numPr>
          <w:ilvl w:val="0"/>
          <w:numId w:val="28"/>
        </w:numPr>
        <w:spacing w:line="324" w:lineRule="auto"/>
        <w:ind w:left="1276" w:hanging="425"/>
        <w:jc w:val="both"/>
        <w:rPr>
          <w:rFonts w:asciiTheme="minorHAnsi" w:eastAsia="Times New Roman" w:hAnsiTheme="minorHAnsi" w:cstheme="minorHAnsi"/>
          <w:color w:val="auto"/>
        </w:rPr>
      </w:pPr>
      <w:r w:rsidRPr="009D3189">
        <w:rPr>
          <w:rFonts w:asciiTheme="minorHAnsi" w:hAnsiTheme="minorHAnsi" w:cstheme="minorHAnsi"/>
          <w:b/>
          <w:bCs/>
          <w:color w:val="auto"/>
        </w:rPr>
        <w:t>zobowiązanie innego podmiotu</w:t>
      </w:r>
      <w:r w:rsidRPr="009D3189">
        <w:rPr>
          <w:rFonts w:asciiTheme="minorHAnsi" w:hAnsiTheme="minorHAnsi" w:cstheme="minorHAnsi"/>
          <w:color w:val="auto"/>
        </w:rPr>
        <w:t xml:space="preserve"> do udostępnienia zasobów – jeżeli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powołuję się na zasoby</w:t>
      </w:r>
      <w:r w:rsidR="00F55715" w:rsidRPr="009D3189">
        <w:rPr>
          <w:rFonts w:asciiTheme="minorHAnsi" w:hAnsiTheme="minorHAnsi" w:cstheme="minorHAnsi"/>
          <w:color w:val="auto"/>
        </w:rPr>
        <w:t>.</w:t>
      </w:r>
    </w:p>
    <w:p w14:paraId="1E0E09E2" w14:textId="059D34CB"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„dokumentami potwierdzającymi umocowanie do reprezentowania”, zostały wystawione przez upoważnione podmioty inne niż wykonawca,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 xml:space="preserve">wspólnie ubiegający się o udzielenie zamówienia, podmiot udostępniający zasoby lub podwykonawca, zwane dalej „upoważnionymi podmiotami, jako dokument elektroniczny, przekazuje się ten dokument. </w:t>
      </w:r>
    </w:p>
    <w:p w14:paraId="1B9DD41B"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W przypadku, gdy dokumenty o których mowa w ust. 14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0DEE1B5"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Poświadczenia zgodności cyfrowego odwzorowania z dokumentem w postaci papierowej, o którym mowa w ust. 15 dokonuje w przypadku:</w:t>
      </w:r>
    </w:p>
    <w:p w14:paraId="5185A4AF" w14:textId="4AB867A2" w:rsidR="007861AF" w:rsidRPr="009D3189" w:rsidRDefault="007861AF">
      <w:pPr>
        <w:pStyle w:val="Default"/>
        <w:numPr>
          <w:ilvl w:val="1"/>
          <w:numId w:val="26"/>
        </w:numPr>
        <w:spacing w:line="324" w:lineRule="auto"/>
        <w:jc w:val="both"/>
        <w:rPr>
          <w:rFonts w:asciiTheme="minorHAnsi" w:hAnsiTheme="minorHAnsi" w:cstheme="minorHAnsi"/>
          <w:color w:val="auto"/>
        </w:rPr>
      </w:pPr>
      <w:r w:rsidRPr="009D3189">
        <w:rPr>
          <w:rFonts w:asciiTheme="minorHAnsi" w:hAnsiTheme="minorHAnsi" w:cstheme="minorHAnsi"/>
          <w:color w:val="auto"/>
        </w:rPr>
        <w:t xml:space="preserve">Podmiotowych środków dowodowych oraz dokumentów potwierdzających umocowanie do reprezentowania – odpowiednio wykonawca,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wspólnie ubiegający się o udzielenie zamówienia, podmiot udostępniający zasoby lub podwykonawca, w</w:t>
      </w:r>
      <w:r w:rsidR="0029434D" w:rsidRPr="009D3189">
        <w:rPr>
          <w:rFonts w:asciiTheme="minorHAnsi" w:hAnsiTheme="minorHAnsi" w:cstheme="minorHAnsi"/>
          <w:color w:val="auto"/>
        </w:rPr>
        <w:t> </w:t>
      </w:r>
      <w:r w:rsidRPr="009D3189">
        <w:rPr>
          <w:rFonts w:asciiTheme="minorHAnsi" w:hAnsiTheme="minorHAnsi" w:cstheme="minorHAnsi"/>
          <w:color w:val="auto"/>
        </w:rPr>
        <w:t xml:space="preserve">zakresie podmiotowych środków dowodowych lub dokumentów potwierdzających umocowanie do reprezentowania, które każdego z nich dotyczą; </w:t>
      </w:r>
    </w:p>
    <w:p w14:paraId="0F0BB5CE" w14:textId="4D5B4A4D" w:rsidR="007861AF" w:rsidRPr="009D3189" w:rsidRDefault="007861AF">
      <w:pPr>
        <w:pStyle w:val="Default"/>
        <w:numPr>
          <w:ilvl w:val="1"/>
          <w:numId w:val="26"/>
        </w:numPr>
        <w:spacing w:line="324" w:lineRule="auto"/>
        <w:jc w:val="both"/>
        <w:rPr>
          <w:rFonts w:asciiTheme="minorHAnsi" w:hAnsiTheme="minorHAnsi" w:cstheme="minorHAnsi"/>
          <w:color w:val="auto"/>
        </w:rPr>
      </w:pPr>
      <w:r w:rsidRPr="009D3189">
        <w:rPr>
          <w:rFonts w:asciiTheme="minorHAnsi" w:hAnsiTheme="minorHAnsi" w:cstheme="minorHAnsi"/>
          <w:color w:val="auto"/>
        </w:rPr>
        <w:t xml:space="preserve">Przedmiotowych środków dowodowych – odpowiednio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 xml:space="preserve">lub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 xml:space="preserve">wspólnie ubiegający się o udzielenie zamówienia; </w:t>
      </w:r>
    </w:p>
    <w:p w14:paraId="4F4A4659" w14:textId="4D9183B9" w:rsidR="007861AF" w:rsidRPr="009D3189" w:rsidRDefault="007861AF">
      <w:pPr>
        <w:pStyle w:val="Default"/>
        <w:numPr>
          <w:ilvl w:val="1"/>
          <w:numId w:val="26"/>
        </w:numPr>
        <w:spacing w:line="324" w:lineRule="auto"/>
        <w:jc w:val="both"/>
        <w:rPr>
          <w:rFonts w:asciiTheme="minorHAnsi" w:hAnsiTheme="minorHAnsi" w:cstheme="minorHAnsi"/>
          <w:color w:val="auto"/>
        </w:rPr>
      </w:pPr>
      <w:r w:rsidRPr="009D3189">
        <w:rPr>
          <w:rFonts w:asciiTheme="minorHAnsi" w:hAnsiTheme="minorHAnsi" w:cstheme="minorHAnsi"/>
          <w:color w:val="auto"/>
        </w:rPr>
        <w:t xml:space="preserve">Innych dokumentów – odpowiednio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 xml:space="preserve">lub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wspólnie ubiegający się o udzielenie zamówienia, w zakresie dokumentów, które każdego z nich dotyczą;</w:t>
      </w:r>
    </w:p>
    <w:p w14:paraId="6F79AC1B" w14:textId="4674F437" w:rsidR="007861AF" w:rsidRPr="009D3189" w:rsidRDefault="007861AF">
      <w:pPr>
        <w:pStyle w:val="Default"/>
        <w:numPr>
          <w:ilvl w:val="1"/>
          <w:numId w:val="26"/>
        </w:numPr>
        <w:spacing w:line="324" w:lineRule="auto"/>
        <w:jc w:val="both"/>
        <w:rPr>
          <w:rFonts w:asciiTheme="minorHAnsi" w:hAnsiTheme="minorHAnsi" w:cstheme="minorHAnsi"/>
          <w:color w:val="auto"/>
        </w:rPr>
      </w:pPr>
      <w:r w:rsidRPr="009D3189">
        <w:rPr>
          <w:rFonts w:asciiTheme="minorHAnsi" w:hAnsiTheme="minorHAnsi" w:cstheme="minorHAnsi"/>
          <w:color w:val="auto"/>
        </w:rPr>
        <w:t>Poświadczenia zgodności cyfrowego odwzorowania z dokumentem w</w:t>
      </w:r>
      <w:r w:rsidR="0029434D" w:rsidRPr="009D3189">
        <w:rPr>
          <w:rFonts w:asciiTheme="minorHAnsi" w:hAnsiTheme="minorHAnsi" w:cstheme="minorHAnsi"/>
          <w:color w:val="auto"/>
        </w:rPr>
        <w:t> </w:t>
      </w:r>
      <w:r w:rsidRPr="009D3189">
        <w:rPr>
          <w:rFonts w:asciiTheme="minorHAnsi" w:hAnsiTheme="minorHAnsi" w:cstheme="minorHAnsi"/>
          <w:color w:val="auto"/>
        </w:rPr>
        <w:t xml:space="preserve">postaci papierowej może dokonać również notariusz. </w:t>
      </w:r>
    </w:p>
    <w:p w14:paraId="29CC779A"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Podmiotowe środki dowodowe,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24152916"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W przypadku, gdy podmiotowe środki dowodowe, oraz zobowiązanie podmiotu udostępniającego zasoby, przedmiotowe środki dowodowe, niewystawione przez upoważnione podmioty lub pełnomocnictwo, o których mowa w ust. 17,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AD5F82C"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Poświadczenia zgodności cyfrowego odwzorowania z dokumentem w postaci papierowej, o którym mowa w ust. 18, dokonuje w przypadku:</w:t>
      </w:r>
    </w:p>
    <w:p w14:paraId="5D9E9F40" w14:textId="129D28A0" w:rsidR="007861AF" w:rsidRPr="009D3189" w:rsidRDefault="007861AF">
      <w:pPr>
        <w:pStyle w:val="Akapitzlist"/>
        <w:numPr>
          <w:ilvl w:val="0"/>
          <w:numId w:val="27"/>
        </w:numPr>
        <w:spacing w:line="324" w:lineRule="auto"/>
        <w:jc w:val="both"/>
        <w:rPr>
          <w:rFonts w:eastAsia="Arial" w:cstheme="minorHAnsi"/>
          <w:szCs w:val="24"/>
          <w:lang w:eastAsia="ar-SA"/>
        </w:rPr>
      </w:pPr>
      <w:r w:rsidRPr="009D3189">
        <w:rPr>
          <w:rFonts w:eastAsia="Arial" w:cstheme="minorHAnsi"/>
          <w:szCs w:val="24"/>
          <w:lang w:eastAsia="ar-SA"/>
        </w:rPr>
        <w:t xml:space="preserve">Podmiotowych środków dowodowych - odpowiednio wykonawca, </w:t>
      </w:r>
      <w:r w:rsidR="00E70F47" w:rsidRPr="009D3189">
        <w:rPr>
          <w:rFonts w:eastAsia="Arial" w:cstheme="minorHAnsi"/>
          <w:szCs w:val="24"/>
          <w:lang w:eastAsia="ar-SA"/>
        </w:rPr>
        <w:t xml:space="preserve">Wykonawca </w:t>
      </w:r>
      <w:r w:rsidRPr="009D3189">
        <w:rPr>
          <w:rFonts w:eastAsia="Arial" w:cstheme="minorHAnsi"/>
          <w:szCs w:val="24"/>
          <w:lang w:eastAsia="ar-SA"/>
        </w:rPr>
        <w:t>wspólnie ubiegający się o udzielenie zamówienia, podmiot udostępniający zasoby lub podwykonawca, w zakresie podmiotowych środków dowodowych, które każdego z nich dotyczą;</w:t>
      </w:r>
    </w:p>
    <w:p w14:paraId="29505057" w14:textId="5904002E" w:rsidR="007861AF" w:rsidRPr="009D3189" w:rsidRDefault="007861AF">
      <w:pPr>
        <w:pStyle w:val="Akapitzlist"/>
        <w:numPr>
          <w:ilvl w:val="0"/>
          <w:numId w:val="27"/>
        </w:numPr>
        <w:spacing w:line="324" w:lineRule="auto"/>
        <w:jc w:val="both"/>
        <w:rPr>
          <w:rFonts w:eastAsia="Arial" w:cstheme="minorHAnsi"/>
          <w:szCs w:val="24"/>
          <w:lang w:eastAsia="ar-SA"/>
        </w:rPr>
      </w:pPr>
      <w:r w:rsidRPr="009D3189">
        <w:rPr>
          <w:rFonts w:eastAsia="Arial" w:cstheme="minorHAnsi"/>
          <w:szCs w:val="24"/>
          <w:lang w:eastAsia="ar-SA"/>
        </w:rPr>
        <w:t xml:space="preserve"> Przedmiotowego środka dowodowego lub zobowiązania podmiotu udostępniającego zasoby - odpowiednio </w:t>
      </w:r>
      <w:r w:rsidR="00E70F47" w:rsidRPr="009D3189">
        <w:rPr>
          <w:rFonts w:eastAsia="Arial" w:cstheme="minorHAnsi"/>
          <w:szCs w:val="24"/>
          <w:lang w:eastAsia="ar-SA"/>
        </w:rPr>
        <w:t xml:space="preserve">Wykonawca </w:t>
      </w:r>
      <w:r w:rsidRPr="009D3189">
        <w:rPr>
          <w:rFonts w:eastAsia="Arial" w:cstheme="minorHAnsi"/>
          <w:szCs w:val="24"/>
          <w:lang w:eastAsia="ar-SA"/>
        </w:rPr>
        <w:t xml:space="preserve">lub </w:t>
      </w:r>
      <w:r w:rsidR="00E70F47" w:rsidRPr="009D3189">
        <w:rPr>
          <w:rFonts w:eastAsia="Arial" w:cstheme="minorHAnsi"/>
          <w:szCs w:val="24"/>
          <w:lang w:eastAsia="ar-SA"/>
        </w:rPr>
        <w:t xml:space="preserve">Wykonawca </w:t>
      </w:r>
      <w:r w:rsidRPr="009D3189">
        <w:rPr>
          <w:rFonts w:eastAsia="Arial" w:cstheme="minorHAnsi"/>
          <w:szCs w:val="24"/>
          <w:lang w:eastAsia="ar-SA"/>
        </w:rPr>
        <w:t>wspólnie ubiegający się o udzielenie zamówienia;</w:t>
      </w:r>
    </w:p>
    <w:p w14:paraId="0926D746" w14:textId="77777777" w:rsidR="007861AF" w:rsidRPr="009D3189" w:rsidRDefault="007861AF">
      <w:pPr>
        <w:pStyle w:val="Akapitzlist"/>
        <w:numPr>
          <w:ilvl w:val="0"/>
          <w:numId w:val="27"/>
        </w:numPr>
        <w:spacing w:line="324" w:lineRule="auto"/>
        <w:rPr>
          <w:rFonts w:eastAsia="Arial" w:cstheme="minorHAnsi"/>
          <w:szCs w:val="24"/>
          <w:lang w:eastAsia="ar-SA"/>
        </w:rPr>
      </w:pPr>
      <w:r w:rsidRPr="009D3189">
        <w:rPr>
          <w:rFonts w:eastAsia="Arial" w:cstheme="minorHAnsi"/>
          <w:szCs w:val="24"/>
          <w:lang w:eastAsia="ar-SA"/>
        </w:rPr>
        <w:t>Pełnomocnictwa – mocodawca;</w:t>
      </w:r>
    </w:p>
    <w:p w14:paraId="321D5EB7" w14:textId="77777777" w:rsidR="007861AF" w:rsidRPr="009D3189" w:rsidRDefault="007861AF" w:rsidP="00407689">
      <w:pPr>
        <w:pStyle w:val="Akapitzlist"/>
        <w:numPr>
          <w:ilvl w:val="0"/>
          <w:numId w:val="27"/>
        </w:numPr>
        <w:spacing w:line="324" w:lineRule="auto"/>
        <w:jc w:val="both"/>
        <w:rPr>
          <w:rFonts w:eastAsia="Arial" w:cstheme="minorHAnsi"/>
          <w:szCs w:val="24"/>
          <w:lang w:eastAsia="ar-SA"/>
        </w:rPr>
      </w:pPr>
      <w:r w:rsidRPr="009D3189">
        <w:rPr>
          <w:rFonts w:cstheme="minorHAnsi"/>
          <w:szCs w:val="24"/>
        </w:rPr>
        <w:t>Poświadczenia zgodności cyfrowego odwzorowania z dokumentem w postaci papierowej może dokonać również notariusz.</w:t>
      </w:r>
    </w:p>
    <w:p w14:paraId="2BC7547E" w14:textId="77777777"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Treść oferty musi być zgodna z warunkami zamówienia.</w:t>
      </w:r>
    </w:p>
    <w:p w14:paraId="19014097" w14:textId="37C59779" w:rsidR="007861AF" w:rsidRPr="009D3189" w:rsidRDefault="007861AF">
      <w:pPr>
        <w:pStyle w:val="Default"/>
        <w:numPr>
          <w:ilvl w:val="0"/>
          <w:numId w:val="25"/>
        </w:numPr>
        <w:spacing w:line="324" w:lineRule="auto"/>
        <w:jc w:val="both"/>
        <w:rPr>
          <w:rFonts w:asciiTheme="minorHAnsi" w:hAnsiTheme="minorHAnsi" w:cstheme="minorHAnsi"/>
          <w:color w:val="auto"/>
        </w:rPr>
      </w:pPr>
      <w:r w:rsidRPr="009D3189">
        <w:rPr>
          <w:rFonts w:asciiTheme="minorHAnsi" w:hAnsiTheme="minorHAnsi" w:cstheme="minorHAnsi"/>
          <w:color w:val="auto"/>
        </w:rPr>
        <w:t xml:space="preserve">Koszty związane z przygotowaniem i złożeniem oferty ponosi Wykonawca. Zamawiający nie przewiduje możliwości zwrotu kosztów przygotowania oferty przetargowej. </w:t>
      </w:r>
      <w:r w:rsidR="00E70F47" w:rsidRPr="009D3189">
        <w:rPr>
          <w:rFonts w:asciiTheme="minorHAnsi" w:hAnsiTheme="minorHAnsi" w:cstheme="minorHAnsi"/>
          <w:color w:val="auto"/>
        </w:rPr>
        <w:t xml:space="preserve">Wykonawca </w:t>
      </w:r>
      <w:r w:rsidRPr="009D3189">
        <w:rPr>
          <w:rFonts w:asciiTheme="minorHAnsi" w:hAnsiTheme="minorHAnsi" w:cstheme="minorHAnsi"/>
          <w:color w:val="auto"/>
        </w:rPr>
        <w:t>powinien zapoznać się z całością SWZ, której integralną część stanowią załączniki.</w:t>
      </w:r>
    </w:p>
    <w:p w14:paraId="60179A06" w14:textId="77777777" w:rsidR="007861AF" w:rsidRPr="009D3189" w:rsidRDefault="007861AF">
      <w:pPr>
        <w:pStyle w:val="Akapitzlist"/>
        <w:numPr>
          <w:ilvl w:val="0"/>
          <w:numId w:val="25"/>
        </w:numPr>
        <w:autoSpaceDE w:val="0"/>
        <w:autoSpaceDN w:val="0"/>
        <w:adjustRightInd w:val="0"/>
        <w:spacing w:line="324" w:lineRule="auto"/>
        <w:jc w:val="both"/>
        <w:rPr>
          <w:rFonts w:cstheme="minorHAnsi"/>
          <w:szCs w:val="24"/>
        </w:rPr>
      </w:pPr>
      <w:r w:rsidRPr="009D3189">
        <w:rPr>
          <w:rFonts w:cstheme="minorHAnsi"/>
          <w:szCs w:val="24"/>
        </w:rPr>
        <w:t>Wykonawca może złożyć tylko jedną ofertę.</w:t>
      </w:r>
    </w:p>
    <w:p w14:paraId="7DFD6FFD" w14:textId="77777777" w:rsidR="009C3FCB" w:rsidRPr="009D3189" w:rsidRDefault="007861AF">
      <w:pPr>
        <w:numPr>
          <w:ilvl w:val="0"/>
          <w:numId w:val="25"/>
        </w:num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Zamawiający nie wymaga wniesienia wadium.</w:t>
      </w:r>
    </w:p>
    <w:p w14:paraId="422D344D" w14:textId="7EBE3025" w:rsidR="007861AF" w:rsidRPr="009D3189" w:rsidRDefault="007861AF">
      <w:pPr>
        <w:numPr>
          <w:ilvl w:val="0"/>
          <w:numId w:val="25"/>
        </w:num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rPr>
        <w:t>Of</w:t>
      </w:r>
      <w:r w:rsidRPr="009D3189">
        <w:rPr>
          <w:rFonts w:asciiTheme="minorHAnsi" w:hAnsiTheme="minorHAnsi" w:cstheme="minorHAnsi"/>
          <w:sz w:val="24"/>
          <w:szCs w:val="24"/>
        </w:rPr>
        <w:t xml:space="preserve">erta powinna być opatrzona znakiem sprawy: </w:t>
      </w:r>
      <w:r w:rsidR="00292899" w:rsidRPr="009D3189">
        <w:rPr>
          <w:rFonts w:asciiTheme="minorHAnsi" w:hAnsiTheme="minorHAnsi" w:cstheme="minorHAnsi"/>
          <w:b/>
          <w:bCs/>
          <w:sz w:val="24"/>
          <w:szCs w:val="24"/>
        </w:rPr>
        <w:t>MKLP.AD</w:t>
      </w:r>
      <w:r w:rsidRPr="009D3189">
        <w:rPr>
          <w:rFonts w:asciiTheme="minorHAnsi" w:hAnsiTheme="minorHAnsi" w:cstheme="minorHAnsi"/>
          <w:b/>
          <w:bCs/>
          <w:sz w:val="24"/>
          <w:szCs w:val="24"/>
        </w:rPr>
        <w:t>.</w:t>
      </w:r>
      <w:r w:rsidR="00292899" w:rsidRPr="009D3189">
        <w:rPr>
          <w:rFonts w:asciiTheme="minorHAnsi" w:hAnsiTheme="minorHAnsi" w:cstheme="minorHAnsi"/>
          <w:b/>
          <w:bCs/>
          <w:sz w:val="24"/>
          <w:szCs w:val="24"/>
        </w:rPr>
        <w:t>261.5.2025.MS</w:t>
      </w:r>
      <w:r w:rsidR="009C3FCB" w:rsidRPr="009D3189">
        <w:rPr>
          <w:rFonts w:asciiTheme="minorHAnsi" w:hAnsiTheme="minorHAnsi" w:cstheme="minorHAnsi"/>
          <w:b/>
          <w:bCs/>
          <w:sz w:val="24"/>
          <w:szCs w:val="24"/>
        </w:rPr>
        <w:t>.</w:t>
      </w:r>
    </w:p>
    <w:p w14:paraId="0E63C76A" w14:textId="77777777" w:rsidR="00E91F6C" w:rsidRPr="009D3189" w:rsidRDefault="00E91F6C" w:rsidP="00967FA6">
      <w:pPr>
        <w:pStyle w:val="Default"/>
        <w:autoSpaceDN w:val="0"/>
        <w:spacing w:line="324" w:lineRule="auto"/>
        <w:jc w:val="both"/>
        <w:textAlignment w:val="baseline"/>
        <w:rPr>
          <w:rFonts w:asciiTheme="minorHAnsi" w:hAnsiTheme="minorHAnsi" w:cstheme="minorHAnsi"/>
          <w:color w:val="auto"/>
        </w:rPr>
      </w:pPr>
    </w:p>
    <w:p w14:paraId="61FB89DA" w14:textId="1B85AC53" w:rsidR="001E7C37" w:rsidRPr="009D3189" w:rsidRDefault="002A2166">
      <w:pPr>
        <w:pStyle w:val="Default"/>
        <w:numPr>
          <w:ilvl w:val="0"/>
          <w:numId w:val="15"/>
        </w:numPr>
        <w:autoSpaceDN w:val="0"/>
        <w:spacing w:line="324" w:lineRule="auto"/>
        <w:ind w:left="426" w:hanging="426"/>
        <w:jc w:val="both"/>
        <w:textAlignment w:val="baseline"/>
        <w:rPr>
          <w:rStyle w:val="PodtytuZnak"/>
          <w:rFonts w:asciiTheme="minorHAnsi" w:hAnsiTheme="minorHAnsi" w:cstheme="minorHAnsi"/>
          <w:b/>
          <w:color w:val="auto"/>
          <w:lang w:eastAsia="en-US"/>
        </w:rPr>
      </w:pPr>
      <w:bookmarkStart w:id="16" w:name="_Toc62846651"/>
      <w:r w:rsidRPr="009D3189">
        <w:rPr>
          <w:rStyle w:val="PodtytuZnak"/>
          <w:rFonts w:asciiTheme="minorHAnsi" w:hAnsiTheme="minorHAnsi" w:cstheme="minorHAnsi"/>
          <w:b/>
          <w:color w:val="auto"/>
          <w:lang w:eastAsia="en-US"/>
        </w:rPr>
        <w:t>Sposób oraz termin składania ofert.</w:t>
      </w:r>
      <w:bookmarkStart w:id="17" w:name="_Toc62846652"/>
      <w:bookmarkEnd w:id="16"/>
    </w:p>
    <w:p w14:paraId="2DBE7469" w14:textId="77777777" w:rsidR="007861AF" w:rsidRPr="009D3189" w:rsidRDefault="007861AF">
      <w:pPr>
        <w:pStyle w:val="WW-Domylny"/>
        <w:numPr>
          <w:ilvl w:val="3"/>
          <w:numId w:val="15"/>
        </w:numPr>
        <w:spacing w:after="0" w:line="324" w:lineRule="auto"/>
        <w:ind w:left="851" w:hanging="425"/>
        <w:jc w:val="both"/>
        <w:rPr>
          <w:rFonts w:asciiTheme="minorHAnsi" w:hAnsiTheme="minorHAnsi" w:cstheme="minorHAnsi"/>
        </w:rPr>
      </w:pPr>
      <w:r w:rsidRPr="009D3189">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E849F75" w14:textId="61308E95" w:rsidR="007861AF" w:rsidRPr="009D3189" w:rsidRDefault="007861AF">
      <w:pPr>
        <w:pStyle w:val="WW-Domylny"/>
        <w:numPr>
          <w:ilvl w:val="3"/>
          <w:numId w:val="15"/>
        </w:numPr>
        <w:spacing w:after="0" w:line="324" w:lineRule="auto"/>
        <w:ind w:left="851" w:hanging="425"/>
        <w:jc w:val="both"/>
        <w:rPr>
          <w:rFonts w:asciiTheme="minorHAnsi" w:hAnsiTheme="minorHAnsi" w:cstheme="minorHAnsi"/>
        </w:rPr>
      </w:pPr>
      <w:r w:rsidRPr="009D3189">
        <w:rPr>
          <w:rFonts w:asciiTheme="minorHAnsi" w:hAnsiTheme="minorHAnsi" w:cstheme="minorHAnsi"/>
        </w:rPr>
        <w:t xml:space="preserve">Wykonawca dodaje wybrany z dysku </w:t>
      </w:r>
      <w:r w:rsidRPr="009D3189">
        <w:rPr>
          <w:rFonts w:asciiTheme="minorHAnsi" w:hAnsiTheme="minorHAnsi" w:cstheme="minorHAnsi"/>
          <w:u w:val="single"/>
        </w:rPr>
        <w:t>i uprzednio podpisany</w:t>
      </w:r>
      <w:r w:rsidRPr="009D3189">
        <w:rPr>
          <w:rFonts w:asciiTheme="minorHAnsi" w:hAnsiTheme="minorHAnsi" w:cstheme="minorHAnsi"/>
        </w:rPr>
        <w:t xml:space="preserve"> „Formularz oferty” w pierwszym polu („Wypełniony formularz oferty”). W kolejnym polu („Załączniki i inne dokumenty przedstawione w ofercie przez Wykonawcę”) </w:t>
      </w:r>
      <w:r w:rsidR="00E70F47" w:rsidRPr="009D3189">
        <w:rPr>
          <w:rFonts w:asciiTheme="minorHAnsi" w:hAnsiTheme="minorHAnsi" w:cstheme="minorHAnsi"/>
        </w:rPr>
        <w:t xml:space="preserve">Wykonawca </w:t>
      </w:r>
      <w:r w:rsidRPr="009D3189">
        <w:rPr>
          <w:rFonts w:asciiTheme="minorHAnsi" w:hAnsiTheme="minorHAnsi" w:cstheme="minorHAnsi"/>
        </w:rPr>
        <w:t>dodaje pozostałe pliki stanowiące ofertę lub składane wraz z ofertą. Szczegóły określa Rozdział IX SWZ.</w:t>
      </w:r>
    </w:p>
    <w:p w14:paraId="645910CD" w14:textId="26A59FF5" w:rsidR="00B6065C" w:rsidRPr="009D3189" w:rsidRDefault="007861AF">
      <w:pPr>
        <w:pStyle w:val="WW-Domylny"/>
        <w:numPr>
          <w:ilvl w:val="3"/>
          <w:numId w:val="15"/>
        </w:numPr>
        <w:spacing w:after="0" w:line="324" w:lineRule="auto"/>
        <w:ind w:left="851" w:hanging="425"/>
        <w:jc w:val="both"/>
        <w:rPr>
          <w:rFonts w:asciiTheme="minorHAnsi" w:hAnsiTheme="minorHAnsi" w:cstheme="minorHAnsi"/>
        </w:rPr>
      </w:pPr>
      <w:r w:rsidRPr="009D3189">
        <w:rPr>
          <w:rFonts w:asciiTheme="minorHAnsi" w:hAnsiTheme="minorHAnsi" w:cstheme="minorHAnsi"/>
        </w:rPr>
        <w:t xml:space="preserve">Ofertę należy złożyć w terminie do dnia </w:t>
      </w:r>
      <w:r w:rsidR="00E426DF" w:rsidRPr="009D3189">
        <w:rPr>
          <w:rFonts w:asciiTheme="minorHAnsi" w:hAnsiTheme="minorHAnsi" w:cstheme="minorHAnsi"/>
          <w:b/>
          <w:bCs/>
        </w:rPr>
        <w:t>1</w:t>
      </w:r>
      <w:r w:rsidR="00C22456" w:rsidRPr="009D3189">
        <w:rPr>
          <w:rFonts w:asciiTheme="minorHAnsi" w:hAnsiTheme="minorHAnsi" w:cstheme="minorHAnsi"/>
          <w:b/>
          <w:bCs/>
        </w:rPr>
        <w:t>0</w:t>
      </w:r>
      <w:r w:rsidR="00217A64" w:rsidRPr="009D3189">
        <w:rPr>
          <w:rFonts w:asciiTheme="minorHAnsi" w:hAnsiTheme="minorHAnsi" w:cstheme="minorHAnsi"/>
          <w:b/>
          <w:bCs/>
        </w:rPr>
        <w:t>.12</w:t>
      </w:r>
      <w:r w:rsidRPr="009D3189">
        <w:rPr>
          <w:rFonts w:asciiTheme="minorHAnsi" w:hAnsiTheme="minorHAnsi" w:cstheme="minorHAnsi"/>
          <w:b/>
          <w:bCs/>
        </w:rPr>
        <w:t>.202</w:t>
      </w:r>
      <w:r w:rsidR="00C7313E" w:rsidRPr="009D3189">
        <w:rPr>
          <w:rFonts w:asciiTheme="minorHAnsi" w:hAnsiTheme="minorHAnsi" w:cstheme="minorHAnsi"/>
          <w:b/>
          <w:bCs/>
        </w:rPr>
        <w:t>5</w:t>
      </w:r>
      <w:r w:rsidRPr="009D3189">
        <w:rPr>
          <w:rFonts w:asciiTheme="minorHAnsi" w:hAnsiTheme="minorHAnsi" w:cstheme="minorHAnsi"/>
        </w:rPr>
        <w:t xml:space="preserve"> roku, do godz. </w:t>
      </w:r>
      <w:r w:rsidR="00217A64" w:rsidRPr="009D3189">
        <w:rPr>
          <w:rFonts w:asciiTheme="minorHAnsi" w:hAnsiTheme="minorHAnsi" w:cstheme="minorHAnsi"/>
        </w:rPr>
        <w:t>11:</w:t>
      </w:r>
      <w:r w:rsidRPr="009D3189">
        <w:rPr>
          <w:rFonts w:asciiTheme="minorHAnsi" w:hAnsiTheme="minorHAnsi" w:cstheme="minorHAnsi"/>
        </w:rPr>
        <w:t>00.</w:t>
      </w:r>
    </w:p>
    <w:p w14:paraId="7431B6B5" w14:textId="77777777" w:rsidR="00B6065C" w:rsidRPr="009D3189" w:rsidRDefault="00B6065C" w:rsidP="00967FA6">
      <w:pPr>
        <w:pStyle w:val="Default"/>
        <w:autoSpaceDN w:val="0"/>
        <w:spacing w:line="324" w:lineRule="auto"/>
        <w:jc w:val="both"/>
        <w:textAlignment w:val="baseline"/>
        <w:rPr>
          <w:rFonts w:asciiTheme="minorHAnsi" w:hAnsiTheme="minorHAnsi" w:cstheme="minorHAnsi"/>
          <w:color w:val="auto"/>
        </w:rPr>
      </w:pPr>
    </w:p>
    <w:p w14:paraId="67494016" w14:textId="1F1486E6" w:rsidR="001E7C37" w:rsidRPr="009D3189" w:rsidRDefault="00B6065C">
      <w:pPr>
        <w:pStyle w:val="Podtytu"/>
        <w:numPr>
          <w:ilvl w:val="0"/>
          <w:numId w:val="15"/>
        </w:numPr>
        <w:spacing w:after="0" w:line="324" w:lineRule="auto"/>
        <w:ind w:left="426" w:hanging="426"/>
        <w:jc w:val="both"/>
        <w:rPr>
          <w:rStyle w:val="PodtytuZnak"/>
          <w:rFonts w:cstheme="minorHAnsi"/>
          <w:b/>
          <w:sz w:val="24"/>
          <w:szCs w:val="24"/>
        </w:rPr>
      </w:pPr>
      <w:r w:rsidRPr="009D3189">
        <w:rPr>
          <w:rStyle w:val="PodtytuZnak"/>
          <w:rFonts w:cstheme="minorHAnsi"/>
          <w:b/>
          <w:sz w:val="24"/>
          <w:szCs w:val="24"/>
        </w:rPr>
        <w:t>Termin otwarcia ofert.</w:t>
      </w:r>
    </w:p>
    <w:p w14:paraId="2E387054" w14:textId="77777777" w:rsidR="00967FA6" w:rsidRPr="009D3189" w:rsidRDefault="00967FA6" w:rsidP="00967FA6">
      <w:pPr>
        <w:spacing w:line="324" w:lineRule="auto"/>
        <w:rPr>
          <w:rFonts w:eastAsiaTheme="minorEastAsia"/>
          <w:lang w:eastAsia="en-US"/>
        </w:rPr>
      </w:pPr>
    </w:p>
    <w:p w14:paraId="787A7663" w14:textId="15352B94" w:rsidR="007861AF" w:rsidRPr="009D3189" w:rsidRDefault="007861AF">
      <w:pPr>
        <w:pStyle w:val="Akapitzlist"/>
        <w:numPr>
          <w:ilvl w:val="0"/>
          <w:numId w:val="29"/>
        </w:numPr>
        <w:autoSpaceDE w:val="0"/>
        <w:autoSpaceDN w:val="0"/>
        <w:adjustRightInd w:val="0"/>
        <w:spacing w:line="324" w:lineRule="auto"/>
        <w:jc w:val="both"/>
        <w:rPr>
          <w:rFonts w:cstheme="minorHAnsi"/>
          <w:szCs w:val="24"/>
        </w:rPr>
      </w:pPr>
      <w:bookmarkStart w:id="18" w:name="_Toc62846653"/>
      <w:bookmarkEnd w:id="17"/>
      <w:r w:rsidRPr="009D3189">
        <w:rPr>
          <w:rFonts w:cstheme="minorHAnsi"/>
          <w:szCs w:val="24"/>
        </w:rPr>
        <w:t xml:space="preserve">Otwarcie ofert nastąpi w dniu </w:t>
      </w:r>
      <w:r w:rsidR="00217A64" w:rsidRPr="009D3189">
        <w:rPr>
          <w:rFonts w:cstheme="minorHAnsi"/>
          <w:b/>
          <w:bCs/>
          <w:szCs w:val="24"/>
        </w:rPr>
        <w:t>1</w:t>
      </w:r>
      <w:r w:rsidR="00C22456" w:rsidRPr="009D3189">
        <w:rPr>
          <w:rFonts w:cstheme="minorHAnsi"/>
          <w:b/>
          <w:bCs/>
          <w:szCs w:val="24"/>
        </w:rPr>
        <w:t>0</w:t>
      </w:r>
      <w:r w:rsidR="00217A64" w:rsidRPr="009D3189">
        <w:rPr>
          <w:rFonts w:cstheme="minorHAnsi"/>
          <w:b/>
          <w:bCs/>
          <w:szCs w:val="24"/>
        </w:rPr>
        <w:t>.12</w:t>
      </w:r>
      <w:r w:rsidRPr="009D3189">
        <w:rPr>
          <w:rFonts w:cstheme="minorHAnsi"/>
          <w:b/>
          <w:bCs/>
          <w:szCs w:val="24"/>
        </w:rPr>
        <w:t>.202</w:t>
      </w:r>
      <w:r w:rsidR="00E426DF" w:rsidRPr="009D3189">
        <w:rPr>
          <w:rFonts w:cstheme="minorHAnsi"/>
          <w:b/>
          <w:bCs/>
          <w:szCs w:val="24"/>
        </w:rPr>
        <w:t>5</w:t>
      </w:r>
      <w:r w:rsidRPr="009D3189">
        <w:rPr>
          <w:rFonts w:cstheme="minorHAnsi"/>
          <w:szCs w:val="24"/>
        </w:rPr>
        <w:t xml:space="preserve"> r., o godzinie </w:t>
      </w:r>
      <w:r w:rsidR="00217A64" w:rsidRPr="009D3189">
        <w:rPr>
          <w:rFonts w:cstheme="minorHAnsi"/>
          <w:szCs w:val="24"/>
        </w:rPr>
        <w:t>11:30.</w:t>
      </w:r>
    </w:p>
    <w:p w14:paraId="0D1CB7D8" w14:textId="77777777" w:rsidR="007861AF" w:rsidRPr="009D3189" w:rsidRDefault="007861AF">
      <w:pPr>
        <w:pStyle w:val="Akapitzlist"/>
        <w:numPr>
          <w:ilvl w:val="0"/>
          <w:numId w:val="29"/>
        </w:numPr>
        <w:autoSpaceDE w:val="0"/>
        <w:autoSpaceDN w:val="0"/>
        <w:adjustRightInd w:val="0"/>
        <w:spacing w:line="324" w:lineRule="auto"/>
        <w:jc w:val="both"/>
        <w:rPr>
          <w:rFonts w:cstheme="minorHAnsi"/>
          <w:szCs w:val="24"/>
        </w:rPr>
      </w:pPr>
      <w:r w:rsidRPr="009D3189">
        <w:rPr>
          <w:rFonts w:cstheme="minorHAnsi"/>
          <w:szCs w:val="24"/>
        </w:rPr>
        <w:t xml:space="preserve">Zamawiający, najpóźniej przed otwarciem ofert, udostępnia informację </w:t>
      </w:r>
      <w:r w:rsidRPr="009D3189">
        <w:rPr>
          <w:rFonts w:cstheme="minorHAnsi"/>
          <w:szCs w:val="24"/>
        </w:rPr>
        <w:br/>
        <w:t>o kwocie, jaką zamierza przeznaczyć na sfinansowanie zamówienia.</w:t>
      </w:r>
    </w:p>
    <w:p w14:paraId="21C580F5" w14:textId="77777777" w:rsidR="007861AF" w:rsidRPr="009D3189" w:rsidRDefault="007861AF">
      <w:pPr>
        <w:pStyle w:val="Akapitzlist"/>
        <w:numPr>
          <w:ilvl w:val="0"/>
          <w:numId w:val="29"/>
        </w:numPr>
        <w:autoSpaceDE w:val="0"/>
        <w:autoSpaceDN w:val="0"/>
        <w:adjustRightInd w:val="0"/>
        <w:spacing w:line="324" w:lineRule="auto"/>
        <w:jc w:val="both"/>
        <w:rPr>
          <w:rFonts w:cstheme="minorHAnsi"/>
          <w:szCs w:val="24"/>
        </w:rPr>
      </w:pPr>
      <w:r w:rsidRPr="009D3189">
        <w:rPr>
          <w:rFonts w:cstheme="minorHAnsi"/>
          <w:szCs w:val="24"/>
        </w:rPr>
        <w:t>Zamawiający, niezwłocznie po otwarciu ofert, udostępnia na stronie internetowej prowadzonego postepowania informacje o:</w:t>
      </w:r>
    </w:p>
    <w:p w14:paraId="30F10647" w14:textId="4BADF24C" w:rsidR="007861AF" w:rsidRPr="009D3189" w:rsidRDefault="007861AF">
      <w:pPr>
        <w:pStyle w:val="Akapitzlist"/>
        <w:numPr>
          <w:ilvl w:val="0"/>
          <w:numId w:val="30"/>
        </w:numPr>
        <w:spacing w:line="324" w:lineRule="auto"/>
        <w:jc w:val="both"/>
        <w:rPr>
          <w:rFonts w:cstheme="minorHAnsi"/>
          <w:szCs w:val="24"/>
        </w:rPr>
      </w:pPr>
      <w:r w:rsidRPr="009D3189">
        <w:rPr>
          <w:rFonts w:cstheme="minorHAnsi"/>
          <w:szCs w:val="24"/>
        </w:rPr>
        <w:t>nazwach albo imionach i nazwiskach oraz siedzibach lub miejscach prowadzonej działalności gospodarczej albo miejscach zamieszkania wykonawców, których oferty zostały otwarte;</w:t>
      </w:r>
    </w:p>
    <w:p w14:paraId="298AB261" w14:textId="77777777" w:rsidR="007861AF" w:rsidRPr="009D3189" w:rsidRDefault="007861AF">
      <w:pPr>
        <w:pStyle w:val="Akapitzlist"/>
        <w:numPr>
          <w:ilvl w:val="0"/>
          <w:numId w:val="30"/>
        </w:numPr>
        <w:spacing w:line="324" w:lineRule="auto"/>
        <w:jc w:val="both"/>
        <w:rPr>
          <w:rFonts w:cstheme="minorHAnsi"/>
          <w:szCs w:val="24"/>
        </w:rPr>
      </w:pPr>
      <w:r w:rsidRPr="009D3189">
        <w:rPr>
          <w:rFonts w:cstheme="minorHAnsi"/>
          <w:szCs w:val="24"/>
        </w:rPr>
        <w:t>cenach lub kosztach zawartych w ofertach.</w:t>
      </w:r>
    </w:p>
    <w:p w14:paraId="48E9EBE2" w14:textId="77777777" w:rsidR="007861AF" w:rsidRPr="009D3189" w:rsidRDefault="007861AF">
      <w:pPr>
        <w:pStyle w:val="Akapitzlist"/>
        <w:numPr>
          <w:ilvl w:val="0"/>
          <w:numId w:val="29"/>
        </w:numPr>
        <w:autoSpaceDE w:val="0"/>
        <w:autoSpaceDN w:val="0"/>
        <w:adjustRightInd w:val="0"/>
        <w:spacing w:line="324" w:lineRule="auto"/>
        <w:jc w:val="both"/>
        <w:rPr>
          <w:rFonts w:cstheme="minorHAnsi"/>
          <w:szCs w:val="24"/>
        </w:rPr>
      </w:pPr>
      <w:r w:rsidRPr="009D3189">
        <w:rPr>
          <w:rFonts w:cstheme="minorHAnsi"/>
          <w:szCs w:val="24"/>
        </w:rPr>
        <w:t>W przypadku wystąpienia awarii systemu teleinformatycznego, która spowoduje brak   możliwości otwarcia ofert w terminie określonym przez Zamawiającego, otwarcie ofert nastąpi niezwłocznie po usunięciu awarii.</w:t>
      </w:r>
    </w:p>
    <w:p w14:paraId="785A9B07" w14:textId="13E11C9E" w:rsidR="001E7C37" w:rsidRPr="009D3189" w:rsidRDefault="007861AF" w:rsidP="007D7B37">
      <w:pPr>
        <w:pStyle w:val="Akapitzlist"/>
        <w:numPr>
          <w:ilvl w:val="0"/>
          <w:numId w:val="29"/>
        </w:numPr>
        <w:autoSpaceDE w:val="0"/>
        <w:autoSpaceDN w:val="0"/>
        <w:adjustRightInd w:val="0"/>
        <w:spacing w:line="324" w:lineRule="auto"/>
        <w:jc w:val="both"/>
        <w:rPr>
          <w:rFonts w:cstheme="minorHAnsi"/>
          <w:szCs w:val="24"/>
        </w:rPr>
      </w:pPr>
      <w:r w:rsidRPr="009D3189">
        <w:rPr>
          <w:rFonts w:cstheme="minorHAnsi"/>
          <w:szCs w:val="24"/>
        </w:rPr>
        <w:t xml:space="preserve">Zamawiający poinformuje o zmianie terminu otwarcia ofert na stronie internetowej prowadzonego postępowania. </w:t>
      </w:r>
    </w:p>
    <w:p w14:paraId="5D872BA5" w14:textId="77777777" w:rsidR="006B1AFD" w:rsidRPr="009D3189" w:rsidRDefault="006B1AFD" w:rsidP="006B1AFD">
      <w:pPr>
        <w:pStyle w:val="Akapitzlist"/>
        <w:autoSpaceDE w:val="0"/>
        <w:autoSpaceDN w:val="0"/>
        <w:adjustRightInd w:val="0"/>
        <w:spacing w:line="324" w:lineRule="auto"/>
        <w:jc w:val="both"/>
        <w:rPr>
          <w:rFonts w:cstheme="minorHAnsi"/>
          <w:szCs w:val="24"/>
        </w:rPr>
      </w:pPr>
    </w:p>
    <w:p w14:paraId="24D6EE6A" w14:textId="5F176D51" w:rsidR="002A2166" w:rsidRPr="009D3189" w:rsidRDefault="002A2166">
      <w:pPr>
        <w:pStyle w:val="Default"/>
        <w:numPr>
          <w:ilvl w:val="0"/>
          <w:numId w:val="15"/>
        </w:numPr>
        <w:autoSpaceDN w:val="0"/>
        <w:spacing w:line="324" w:lineRule="auto"/>
        <w:ind w:left="709" w:hanging="709"/>
        <w:jc w:val="both"/>
        <w:textAlignment w:val="baseline"/>
        <w:rPr>
          <w:rStyle w:val="PodtytuZnak"/>
          <w:rFonts w:asciiTheme="minorHAnsi" w:eastAsia="Arial" w:hAnsiTheme="minorHAnsi" w:cstheme="minorHAnsi"/>
          <w:color w:val="auto"/>
          <w:spacing w:val="0"/>
        </w:rPr>
      </w:pPr>
      <w:r w:rsidRPr="009D3189">
        <w:rPr>
          <w:rStyle w:val="PodtytuZnak"/>
          <w:rFonts w:asciiTheme="minorHAnsi" w:hAnsiTheme="minorHAnsi" w:cstheme="minorHAnsi"/>
          <w:b/>
          <w:color w:val="auto"/>
        </w:rPr>
        <w:t>Sposób obliczenia ceny.</w:t>
      </w:r>
      <w:bookmarkEnd w:id="18"/>
    </w:p>
    <w:p w14:paraId="3FB2EC53" w14:textId="77777777" w:rsidR="00967FA6" w:rsidRPr="009D3189" w:rsidRDefault="00967FA6" w:rsidP="00967FA6">
      <w:pPr>
        <w:pStyle w:val="Default"/>
        <w:autoSpaceDN w:val="0"/>
        <w:spacing w:line="324" w:lineRule="auto"/>
        <w:ind w:left="709"/>
        <w:jc w:val="both"/>
        <w:textAlignment w:val="baseline"/>
        <w:rPr>
          <w:rStyle w:val="PodtytuZnak"/>
          <w:rFonts w:asciiTheme="minorHAnsi" w:eastAsia="Arial" w:hAnsiTheme="minorHAnsi" w:cstheme="minorHAnsi"/>
          <w:color w:val="auto"/>
          <w:spacing w:val="0"/>
        </w:rPr>
      </w:pPr>
    </w:p>
    <w:p w14:paraId="5C9F80C1"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Zamawiający oceni i porówna jedynie te oferty, które odpowiadają zasadom określonym w ustawie i spełniają wymagania określone w SWZ.</w:t>
      </w:r>
    </w:p>
    <w:p w14:paraId="5CD984D1"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W ofercie należy podać cenę brutto realizacji zamówienia z dokładnością do dwóch miejsc po przecinku zgodnie z zasadami matematycznymi</w:t>
      </w:r>
      <w:r w:rsidR="00066BEC" w:rsidRPr="009D3189">
        <w:rPr>
          <w:rFonts w:cstheme="minorHAnsi"/>
          <w:szCs w:val="24"/>
        </w:rPr>
        <w:t>.</w:t>
      </w:r>
    </w:p>
    <w:p w14:paraId="1DD92864" w14:textId="2F9D9DD0"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Cena oferty powinna być wyrażona w polskich złotych</w:t>
      </w:r>
      <w:r w:rsidR="00B9072F" w:rsidRPr="009D3189">
        <w:rPr>
          <w:rFonts w:cstheme="minorHAnsi"/>
          <w:szCs w:val="24"/>
        </w:rPr>
        <w:t xml:space="preserve"> i powinna wynikać z załączonego do oferty Formularza cenowego</w:t>
      </w:r>
      <w:r w:rsidR="0042363A" w:rsidRPr="009D3189">
        <w:rPr>
          <w:rFonts w:cstheme="minorHAnsi"/>
          <w:szCs w:val="24"/>
        </w:rPr>
        <w:t xml:space="preserve"> (</w:t>
      </w:r>
      <w:r w:rsidR="009C3FCB" w:rsidRPr="009D3189">
        <w:rPr>
          <w:rFonts w:cstheme="minorHAnsi"/>
          <w:szCs w:val="24"/>
        </w:rPr>
        <w:t>Z</w:t>
      </w:r>
      <w:r w:rsidR="0042363A" w:rsidRPr="009D3189">
        <w:rPr>
          <w:rFonts w:cstheme="minorHAnsi"/>
          <w:szCs w:val="24"/>
        </w:rPr>
        <w:t>ał</w:t>
      </w:r>
      <w:r w:rsidR="009C3FCB" w:rsidRPr="009D3189">
        <w:rPr>
          <w:rFonts w:cstheme="minorHAnsi"/>
          <w:szCs w:val="24"/>
        </w:rPr>
        <w:t>ącznik</w:t>
      </w:r>
      <w:r w:rsidR="0042363A" w:rsidRPr="009D3189">
        <w:rPr>
          <w:rFonts w:cstheme="minorHAnsi"/>
          <w:szCs w:val="24"/>
        </w:rPr>
        <w:t xml:space="preserve"> nr 2.1 do SWZ).</w:t>
      </w:r>
    </w:p>
    <w:p w14:paraId="08D2B5C5"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Nie dopuszcza się zaokrągleń poprzez odrzucenie miejsc po przecinku.</w:t>
      </w:r>
    </w:p>
    <w:p w14:paraId="5959A413"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Cena powinna być podana cyfrowo.</w:t>
      </w:r>
    </w:p>
    <w:p w14:paraId="6FEB6BF3"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Cena oferty brutto musi obejmować pełny zakres wykonania przedmiotu niniejszego zamówienia.</w:t>
      </w:r>
    </w:p>
    <w:p w14:paraId="57080FE3"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 xml:space="preserve">Wszystkie czynności związane z obliczeniem wynagrodzenia i mające wpływ na jego wysokość Wykonawca powinien wykonać z należytą starannością. </w:t>
      </w:r>
    </w:p>
    <w:p w14:paraId="31724E53"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 xml:space="preserve">Prawidłowe ustalenie podatku VAT należy do obowiązków wykonawcy, zgodnie z przepisami ustawy o podatku od towarów i usług oraz podatku akcyzowym. </w:t>
      </w:r>
    </w:p>
    <w:p w14:paraId="7A8B7CC6"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 xml:space="preserve">Wynagrodzenie należy obliczyć w taki sposób, by obejmowało wszelkie koszty jakie poniesie Wykonawca w celu należytego wykonania przedmiotu zamówienia, w tym także wszelkie koszty nie wynikające bezpośrednio z opisu przedmiotu zamówienia i wzoru umowy, ale możliwe do przewidzenia przez Wykonawcę przed złożeniem oferty. </w:t>
      </w:r>
    </w:p>
    <w:p w14:paraId="56726B25" w14:textId="7E854088"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w:t>
      </w:r>
      <w:r w:rsidR="00066BEC" w:rsidRPr="009D3189">
        <w:rPr>
          <w:rFonts w:cstheme="minorHAnsi"/>
          <w:szCs w:val="24"/>
        </w:rPr>
        <w:t>.</w:t>
      </w:r>
      <w:r w:rsidRPr="009D3189">
        <w:rPr>
          <w:rFonts w:cstheme="minorHAnsi"/>
          <w:szCs w:val="24"/>
        </w:rPr>
        <w:t xml:space="preserve"> </w:t>
      </w:r>
    </w:p>
    <w:p w14:paraId="643B84F7"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w:t>
      </w:r>
      <w:r w:rsidRPr="009D3189">
        <w:rPr>
          <w:rFonts w:cstheme="minorHAnsi"/>
          <w:bCs/>
          <w:color w:val="000000"/>
          <w:szCs w:val="24"/>
        </w:rPr>
        <w:t>Dz</w:t>
      </w:r>
      <w:r w:rsidRPr="009D3189">
        <w:rPr>
          <w:rFonts w:cstheme="minorHAnsi"/>
          <w:bCs/>
          <w:color w:val="000000" w:themeColor="text1"/>
          <w:szCs w:val="24"/>
        </w:rPr>
        <w:t xml:space="preserve">. U. z 2021 r. poz. 275 </w:t>
      </w:r>
      <w:r w:rsidRPr="009D3189">
        <w:rPr>
          <w:rFonts w:cstheme="minorHAnsi"/>
          <w:szCs w:val="24"/>
        </w:rPr>
        <w: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CDA7B35"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Zamawiający poprawia w ofercie oczywiste omyłki pisarskie, oczywiste omyłki rachunkowe, z uwzględnieniem konsekwencji rachunkowych dokonanych poprawek, inne omyłki polegające na niezgodności oferty z dokumentami zamówienia, nie powodujące istotnych zmian w treści oferty, niezwłocznie zawiadamiając o tym Wykonawcę, którego oferta została poprawiona (art. 223 ust. 2 ustawy Pzp).</w:t>
      </w:r>
    </w:p>
    <w:p w14:paraId="7E223688"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Zamawiający odrzuci ofertę, jeżeli będzie zawierała rażąco niską cenę w stosunku do przedmiotu zamówienia (art. 226 ust. 1 pkt. 8 ustawy Pzp).</w:t>
      </w:r>
    </w:p>
    <w:p w14:paraId="6812EBC0" w14:textId="77777777" w:rsidR="00066BEC"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Zgodnie z art. 224 ustawy Pzp,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05293948" w14:textId="3859CCCF" w:rsidR="002A2166" w:rsidRPr="009D3189" w:rsidRDefault="002A2166">
      <w:pPr>
        <w:pStyle w:val="Akapitzlist"/>
        <w:numPr>
          <w:ilvl w:val="2"/>
          <w:numId w:val="16"/>
        </w:numPr>
        <w:autoSpaceDE w:val="0"/>
        <w:autoSpaceDN w:val="0"/>
        <w:adjustRightInd w:val="0"/>
        <w:spacing w:line="324" w:lineRule="auto"/>
        <w:ind w:left="567" w:hanging="283"/>
        <w:jc w:val="both"/>
        <w:rPr>
          <w:rFonts w:cstheme="minorHAnsi"/>
          <w:szCs w:val="24"/>
        </w:rPr>
      </w:pPr>
      <w:r w:rsidRPr="009D3189">
        <w:rPr>
          <w:rFonts w:cstheme="minorHAnsi"/>
          <w:szCs w:val="24"/>
        </w:rPr>
        <w:t>Zamawiający unieważnia postępowanie o udzielenie zamówienia,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3 ustawy Pzp).</w:t>
      </w:r>
    </w:p>
    <w:p w14:paraId="1987333C" w14:textId="77777777" w:rsidR="002A2166" w:rsidRPr="009D3189" w:rsidRDefault="002A2166" w:rsidP="00967FA6">
      <w:pPr>
        <w:tabs>
          <w:tab w:val="left" w:pos="426"/>
        </w:tabs>
        <w:autoSpaceDE w:val="0"/>
        <w:autoSpaceDN w:val="0"/>
        <w:adjustRightInd w:val="0"/>
        <w:spacing w:after="0" w:line="324" w:lineRule="auto"/>
        <w:ind w:left="426"/>
        <w:jc w:val="both"/>
        <w:rPr>
          <w:rFonts w:asciiTheme="minorHAnsi" w:hAnsiTheme="minorHAnsi" w:cstheme="minorHAnsi"/>
          <w:sz w:val="24"/>
          <w:szCs w:val="24"/>
        </w:rPr>
      </w:pPr>
    </w:p>
    <w:p w14:paraId="72C5417C" w14:textId="4097DC42" w:rsidR="002A2166" w:rsidRPr="009D3189" w:rsidRDefault="002A2166">
      <w:pPr>
        <w:pStyle w:val="Podtytu"/>
        <w:numPr>
          <w:ilvl w:val="0"/>
          <w:numId w:val="15"/>
        </w:numPr>
        <w:spacing w:after="0" w:line="324" w:lineRule="auto"/>
        <w:ind w:left="709" w:hanging="709"/>
        <w:jc w:val="both"/>
        <w:rPr>
          <w:rStyle w:val="PodtytuZnak"/>
          <w:rFonts w:cstheme="minorHAnsi"/>
          <w:b/>
          <w:color w:val="auto"/>
          <w:sz w:val="24"/>
          <w:szCs w:val="24"/>
        </w:rPr>
      </w:pPr>
      <w:bookmarkStart w:id="19" w:name="_Toc62846654"/>
      <w:r w:rsidRPr="009D3189">
        <w:rPr>
          <w:rStyle w:val="PodtytuZnak"/>
          <w:rFonts w:cstheme="minorHAnsi"/>
          <w:b/>
          <w:color w:val="auto"/>
          <w:sz w:val="24"/>
          <w:szCs w:val="24"/>
        </w:rPr>
        <w:t>Opis kryteriów oceny ofert wraz z podaniem wag tych kryteriów i sposobu oceny ofert.</w:t>
      </w:r>
      <w:bookmarkEnd w:id="19"/>
    </w:p>
    <w:p w14:paraId="146E3733" w14:textId="05FFFBA7" w:rsidR="002A2166" w:rsidRPr="009D3189" w:rsidRDefault="002A2166">
      <w:pPr>
        <w:pStyle w:val="Akapitzlist"/>
        <w:numPr>
          <w:ilvl w:val="3"/>
          <w:numId w:val="13"/>
        </w:numPr>
        <w:autoSpaceDE w:val="0"/>
        <w:autoSpaceDN w:val="0"/>
        <w:adjustRightInd w:val="0"/>
        <w:spacing w:line="324" w:lineRule="auto"/>
        <w:ind w:left="567" w:hanging="425"/>
        <w:jc w:val="both"/>
        <w:rPr>
          <w:rFonts w:cstheme="minorHAnsi"/>
          <w:szCs w:val="24"/>
        </w:rPr>
      </w:pPr>
      <w:bookmarkStart w:id="20" w:name="_Toc62846655"/>
      <w:r w:rsidRPr="009D3189">
        <w:rPr>
          <w:rFonts w:cstheme="minorHAnsi"/>
          <w:szCs w:val="24"/>
        </w:rPr>
        <w:t>Przy wyborze oferty Zamawiający będzie się kierował następującymi kryteriami o wadze:</w:t>
      </w:r>
    </w:p>
    <w:p w14:paraId="01AE1404" w14:textId="77777777" w:rsidR="00967FA6" w:rsidRPr="009D3189" w:rsidRDefault="00967FA6" w:rsidP="00967FA6">
      <w:pPr>
        <w:pStyle w:val="Akapitzlist"/>
        <w:autoSpaceDE w:val="0"/>
        <w:autoSpaceDN w:val="0"/>
        <w:adjustRightInd w:val="0"/>
        <w:spacing w:line="324" w:lineRule="auto"/>
        <w:ind w:left="567"/>
        <w:jc w:val="both"/>
        <w:rPr>
          <w:rFonts w:cstheme="minorHAnsi"/>
          <w:szCs w:val="24"/>
        </w:rPr>
      </w:pPr>
    </w:p>
    <w:p w14:paraId="06494E21" w14:textId="77777777" w:rsidR="002A2166" w:rsidRPr="009D3189" w:rsidRDefault="002A2166">
      <w:pPr>
        <w:pStyle w:val="Akapitzlist"/>
        <w:numPr>
          <w:ilvl w:val="0"/>
          <w:numId w:val="18"/>
        </w:numPr>
        <w:spacing w:line="324" w:lineRule="auto"/>
        <w:jc w:val="both"/>
        <w:rPr>
          <w:rFonts w:cstheme="minorHAnsi"/>
          <w:b/>
          <w:bCs/>
          <w:szCs w:val="24"/>
        </w:rPr>
      </w:pPr>
      <w:r w:rsidRPr="009D3189">
        <w:rPr>
          <w:rFonts w:cstheme="minorHAnsi"/>
          <w:b/>
          <w:bCs/>
          <w:szCs w:val="24"/>
        </w:rPr>
        <w:t>Kryterium cena:</w:t>
      </w:r>
    </w:p>
    <w:p w14:paraId="4546EB81" w14:textId="02ACF2A1" w:rsidR="002A2166" w:rsidRPr="009D3189" w:rsidRDefault="002A2166" w:rsidP="00967FA6">
      <w:pPr>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Cena</w:t>
      </w:r>
      <w:r w:rsidR="009C3FCB" w:rsidRPr="009D3189">
        <w:rPr>
          <w:rFonts w:asciiTheme="minorHAnsi" w:hAnsiTheme="minorHAnsi" w:cstheme="minorHAnsi"/>
          <w:sz w:val="24"/>
          <w:szCs w:val="24"/>
        </w:rPr>
        <w:t xml:space="preserve"> (C)</w:t>
      </w:r>
      <w:r w:rsidRPr="009D3189">
        <w:rPr>
          <w:rFonts w:asciiTheme="minorHAnsi" w:hAnsiTheme="minorHAnsi" w:cstheme="minorHAnsi"/>
          <w:sz w:val="24"/>
          <w:szCs w:val="24"/>
        </w:rPr>
        <w:t>: 60% znaczenia</w:t>
      </w:r>
    </w:p>
    <w:p w14:paraId="4CC59173" w14:textId="77777777" w:rsidR="002A2166" w:rsidRPr="009D3189" w:rsidRDefault="002A2166" w:rsidP="00967FA6">
      <w:pPr>
        <w:tabs>
          <w:tab w:val="left" w:pos="-567"/>
        </w:tabs>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Sposób dokonania oceny wg wzoru:</w:t>
      </w:r>
    </w:p>
    <w:p w14:paraId="5269BD98" w14:textId="77777777" w:rsidR="002A2166" w:rsidRPr="009D3189" w:rsidRDefault="002A2166" w:rsidP="00967FA6">
      <w:pPr>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C = (Cn : Cb) x 100 x 60%</w:t>
      </w:r>
    </w:p>
    <w:p w14:paraId="3D9B61BC" w14:textId="77777777" w:rsidR="002A2166" w:rsidRPr="009D3189" w:rsidRDefault="002A2166" w:rsidP="00967FA6">
      <w:pPr>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C – wartość punktowa ceny brutto</w:t>
      </w:r>
    </w:p>
    <w:p w14:paraId="0D014A42" w14:textId="77777777" w:rsidR="002A2166" w:rsidRPr="009D3189" w:rsidRDefault="002A2166" w:rsidP="00967FA6">
      <w:pPr>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Cn</w:t>
      </w:r>
      <w:r w:rsidRPr="009D3189">
        <w:rPr>
          <w:rFonts w:asciiTheme="minorHAnsi" w:hAnsiTheme="minorHAnsi" w:cstheme="minorHAnsi"/>
          <w:sz w:val="24"/>
          <w:szCs w:val="24"/>
        </w:rPr>
        <w:tab/>
        <w:t>– cena najniższa</w:t>
      </w:r>
    </w:p>
    <w:p w14:paraId="058A7B1B" w14:textId="77777777" w:rsidR="002A2166" w:rsidRPr="009D3189" w:rsidRDefault="002A2166" w:rsidP="00967FA6">
      <w:pPr>
        <w:spacing w:after="0" w:line="324" w:lineRule="auto"/>
        <w:ind w:left="357"/>
        <w:jc w:val="both"/>
        <w:rPr>
          <w:rFonts w:asciiTheme="minorHAnsi" w:hAnsiTheme="minorHAnsi" w:cstheme="minorHAnsi"/>
          <w:sz w:val="24"/>
          <w:szCs w:val="24"/>
        </w:rPr>
      </w:pPr>
      <w:r w:rsidRPr="009D3189">
        <w:rPr>
          <w:rFonts w:asciiTheme="minorHAnsi" w:hAnsiTheme="minorHAnsi" w:cstheme="minorHAnsi"/>
          <w:sz w:val="24"/>
          <w:szCs w:val="24"/>
        </w:rPr>
        <w:t>Cb</w:t>
      </w:r>
      <w:r w:rsidRPr="009D3189">
        <w:rPr>
          <w:rFonts w:asciiTheme="minorHAnsi" w:hAnsiTheme="minorHAnsi" w:cstheme="minorHAnsi"/>
          <w:sz w:val="24"/>
          <w:szCs w:val="24"/>
        </w:rPr>
        <w:tab/>
        <w:t xml:space="preserve">– cena badanej oferty </w:t>
      </w:r>
    </w:p>
    <w:p w14:paraId="29CA7721" w14:textId="77777777" w:rsidR="00967FA6" w:rsidRPr="009D3189" w:rsidRDefault="00967FA6" w:rsidP="00967FA6">
      <w:pPr>
        <w:spacing w:after="0" w:line="324" w:lineRule="auto"/>
        <w:ind w:left="357"/>
        <w:jc w:val="both"/>
        <w:rPr>
          <w:rFonts w:asciiTheme="minorHAnsi" w:hAnsiTheme="minorHAnsi" w:cstheme="minorHAnsi"/>
          <w:sz w:val="24"/>
          <w:szCs w:val="24"/>
        </w:rPr>
      </w:pPr>
    </w:p>
    <w:p w14:paraId="4DE82CC4" w14:textId="260E1E18" w:rsidR="00217A64" w:rsidRPr="009D3189" w:rsidRDefault="00217A64">
      <w:pPr>
        <w:pStyle w:val="Akapitzlist"/>
        <w:numPr>
          <w:ilvl w:val="0"/>
          <w:numId w:val="18"/>
        </w:numPr>
        <w:spacing w:line="324" w:lineRule="auto"/>
        <w:jc w:val="both"/>
        <w:rPr>
          <w:rFonts w:cstheme="minorHAnsi"/>
          <w:szCs w:val="24"/>
        </w:rPr>
      </w:pPr>
      <w:r w:rsidRPr="009D3189">
        <w:rPr>
          <w:rFonts w:cstheme="minorHAnsi"/>
          <w:b/>
          <w:bCs/>
          <w:szCs w:val="24"/>
        </w:rPr>
        <w:t>Kryterium „Aspekty społeczne - zatrudnienie osób z niepełnosprawnością do realizacji zamówienia”</w:t>
      </w:r>
      <w:r w:rsidRPr="009D3189">
        <w:rPr>
          <w:rFonts w:cstheme="minorHAnsi"/>
          <w:szCs w:val="24"/>
        </w:rPr>
        <w:t xml:space="preserve"> </w:t>
      </w:r>
      <w:r w:rsidR="00B9072F" w:rsidRPr="009D3189">
        <w:rPr>
          <w:rFonts w:cstheme="minorHAnsi"/>
          <w:b/>
          <w:szCs w:val="24"/>
        </w:rPr>
        <w:t>(KS)  - waga 20 %</w:t>
      </w:r>
    </w:p>
    <w:p w14:paraId="5F0A2C59" w14:textId="77777777" w:rsidR="00217A64" w:rsidRPr="009D3189" w:rsidRDefault="00217A64" w:rsidP="00967FA6">
      <w:pPr>
        <w:spacing w:after="0" w:line="324" w:lineRule="auto"/>
        <w:ind w:left="567"/>
        <w:jc w:val="both"/>
        <w:rPr>
          <w:rFonts w:asciiTheme="minorHAnsi" w:hAnsiTheme="minorHAnsi" w:cstheme="minorHAnsi"/>
          <w:sz w:val="24"/>
          <w:szCs w:val="24"/>
        </w:rPr>
      </w:pPr>
      <w:r w:rsidRPr="009D3189">
        <w:rPr>
          <w:rFonts w:asciiTheme="minorHAnsi" w:hAnsiTheme="minorHAnsi" w:cstheme="minorHAnsi"/>
          <w:sz w:val="24"/>
          <w:szCs w:val="24"/>
        </w:rPr>
        <w:t>Kryterium „Aspekty społeczne - zatrudnienie osób z niepełnosprawnością do realizacji zamówienia” będzie rozpatrywana na podstawie oświadczenia Wykonawcy złożonego w Formularzu Ofertowym.</w:t>
      </w:r>
    </w:p>
    <w:p w14:paraId="245447AC" w14:textId="77777777" w:rsidR="00217A64" w:rsidRPr="009D3189" w:rsidRDefault="00217A64" w:rsidP="00967FA6">
      <w:pPr>
        <w:spacing w:after="0" w:line="324" w:lineRule="auto"/>
        <w:ind w:left="567"/>
        <w:jc w:val="both"/>
        <w:rPr>
          <w:rFonts w:asciiTheme="minorHAnsi" w:hAnsiTheme="minorHAnsi" w:cstheme="minorHAnsi"/>
          <w:sz w:val="24"/>
          <w:szCs w:val="24"/>
        </w:rPr>
      </w:pPr>
      <w:r w:rsidRPr="009D3189">
        <w:rPr>
          <w:rFonts w:asciiTheme="minorHAnsi" w:hAnsiTheme="minorHAnsi" w:cstheme="minorHAnsi"/>
          <w:sz w:val="24"/>
          <w:szCs w:val="24"/>
        </w:rPr>
        <w:t xml:space="preserve"> </w:t>
      </w:r>
      <w:r w:rsidRPr="009D3189">
        <w:rPr>
          <w:rFonts w:asciiTheme="minorHAnsi" w:hAnsiTheme="minorHAnsi" w:cstheme="minorHAnsi"/>
          <w:sz w:val="24"/>
          <w:szCs w:val="24"/>
        </w:rPr>
        <w:br/>
        <w:t xml:space="preserve">W tym kryterium można uzyskać maksymalnie 20 punktów. </w:t>
      </w:r>
    </w:p>
    <w:p w14:paraId="1E069CDC" w14:textId="77777777" w:rsidR="00AC159D" w:rsidRPr="009D3189" w:rsidRDefault="00217A64" w:rsidP="00967FA6">
      <w:pPr>
        <w:spacing w:after="0" w:line="324" w:lineRule="auto"/>
        <w:ind w:left="567"/>
        <w:jc w:val="both"/>
        <w:rPr>
          <w:rFonts w:asciiTheme="minorHAnsi" w:hAnsiTheme="minorHAnsi" w:cstheme="minorHAnsi"/>
          <w:sz w:val="24"/>
          <w:szCs w:val="24"/>
        </w:rPr>
      </w:pPr>
      <w:r w:rsidRPr="009D3189">
        <w:rPr>
          <w:rFonts w:asciiTheme="minorHAnsi" w:hAnsiTheme="minorHAnsi" w:cstheme="minorHAnsi"/>
          <w:sz w:val="24"/>
          <w:szCs w:val="24"/>
        </w:rPr>
        <w:br/>
        <w:t xml:space="preserve">Liczba punktów w tym kryterium zostanie przyznana w następujący sposób: </w:t>
      </w:r>
    </w:p>
    <w:p w14:paraId="03FEC9CF" w14:textId="0AFD3F2C" w:rsidR="00AC159D" w:rsidRPr="009D3189" w:rsidRDefault="00217A64">
      <w:pPr>
        <w:pStyle w:val="Akapitzlist"/>
        <w:numPr>
          <w:ilvl w:val="0"/>
          <w:numId w:val="31"/>
        </w:numPr>
        <w:spacing w:line="324" w:lineRule="auto"/>
        <w:jc w:val="both"/>
        <w:rPr>
          <w:rFonts w:cstheme="minorHAnsi"/>
          <w:szCs w:val="24"/>
        </w:rPr>
      </w:pPr>
      <w:r w:rsidRPr="009D3189">
        <w:rPr>
          <w:rFonts w:cstheme="minorHAnsi"/>
          <w:szCs w:val="24"/>
        </w:rPr>
        <w:t>jeżeli zadeklarowana przez Wykonawcę liczba zatrudnionych osób z</w:t>
      </w:r>
      <w:r w:rsidR="00070D34" w:rsidRPr="009D3189">
        <w:rPr>
          <w:rFonts w:cstheme="minorHAnsi"/>
          <w:szCs w:val="24"/>
        </w:rPr>
        <w:t> </w:t>
      </w:r>
      <w:r w:rsidRPr="009D3189">
        <w:rPr>
          <w:rFonts w:cstheme="minorHAnsi"/>
          <w:szCs w:val="24"/>
        </w:rPr>
        <w:t xml:space="preserve">niepełnosprawnością przy wykonywaniu zamówienia to co najmniej 1 osoba – 10  punktów, </w:t>
      </w:r>
    </w:p>
    <w:p w14:paraId="684D854B" w14:textId="687F4C52" w:rsidR="00217A64" w:rsidRPr="009D3189" w:rsidRDefault="00217A64">
      <w:pPr>
        <w:pStyle w:val="Akapitzlist"/>
        <w:numPr>
          <w:ilvl w:val="0"/>
          <w:numId w:val="31"/>
        </w:numPr>
        <w:spacing w:line="324" w:lineRule="auto"/>
        <w:jc w:val="both"/>
        <w:rPr>
          <w:rFonts w:cstheme="minorHAnsi"/>
          <w:szCs w:val="24"/>
        </w:rPr>
      </w:pPr>
      <w:r w:rsidRPr="009D3189">
        <w:rPr>
          <w:rFonts w:cstheme="minorHAnsi"/>
          <w:szCs w:val="24"/>
        </w:rPr>
        <w:t>jeżeli zadeklarowana przez Wykonawcę liczba zatrudnionych osób z</w:t>
      </w:r>
      <w:r w:rsidR="00070D34" w:rsidRPr="009D3189">
        <w:rPr>
          <w:rFonts w:cstheme="minorHAnsi"/>
          <w:szCs w:val="24"/>
        </w:rPr>
        <w:t> </w:t>
      </w:r>
      <w:r w:rsidRPr="009D3189">
        <w:rPr>
          <w:rFonts w:cstheme="minorHAnsi"/>
          <w:szCs w:val="24"/>
        </w:rPr>
        <w:t xml:space="preserve">niepełnosprawnością przy wykonywaniu zamówienia to co najmniej 2 osoby  - 20 punktów. </w:t>
      </w:r>
    </w:p>
    <w:p w14:paraId="108E8333" w14:textId="112AAE21" w:rsidR="007237FE" w:rsidRPr="009D3189" w:rsidRDefault="00217A64" w:rsidP="00967FA6">
      <w:pPr>
        <w:spacing w:after="0" w:line="324" w:lineRule="auto"/>
        <w:ind w:left="567"/>
        <w:jc w:val="both"/>
        <w:rPr>
          <w:rFonts w:cstheme="minorHAnsi"/>
          <w:sz w:val="24"/>
          <w:szCs w:val="24"/>
        </w:rPr>
      </w:pPr>
      <w:r w:rsidRPr="009D3189">
        <w:rPr>
          <w:rFonts w:cstheme="minorHAnsi"/>
          <w:sz w:val="24"/>
          <w:szCs w:val="24"/>
        </w:rPr>
        <w:br/>
        <w:t>Zamawiający informuje, iż w sytuacji w której Wykonawca nie zaznaczy żadnego z kwadratów lub zaznaczy więcej niż jeden kwadrat w Formularzu ofertowym dot. zadeklarowanej ilości osób, Zamawiający do oceny oferty, przyjmie, że Wykonawca przy wykonywaniu zamówienia nie zatrudni osób niepełnosprawnych a w Kryterium „Aspekty społeczne - zatrudnienie osób niepełnosprawnych do realizacji zamówienia” otrzyma 0 punktów. Zamawiający rozumie przez osobę niepełnosprawną - osobę spełniającą przesłanki statusu niepełnosprawności określone ustawą z dnia 27 sierpnia 1997 r. o rehabilitacji zawodowej i społecznej oraz zatrudnianiu osób niepełnosprawnych (</w:t>
      </w:r>
      <w:r w:rsidR="00924C53" w:rsidRPr="009D3189">
        <w:rPr>
          <w:rFonts w:cstheme="minorHAnsi"/>
          <w:sz w:val="24"/>
          <w:szCs w:val="24"/>
        </w:rPr>
        <w:t>t.j. Dz. U. z 2025 r. poz. 913 z późn. zm.).</w:t>
      </w:r>
      <w:r w:rsidRPr="009D3189">
        <w:rPr>
          <w:rFonts w:cstheme="minorHAnsi"/>
          <w:sz w:val="24"/>
          <w:szCs w:val="24"/>
        </w:rPr>
        <w:t xml:space="preserve"> Status osoby niepełnosprawnej określony jest posiadanym orzeczeniem o</w:t>
      </w:r>
      <w:r w:rsidR="00070D34" w:rsidRPr="009D3189">
        <w:rPr>
          <w:rFonts w:cstheme="minorHAnsi"/>
          <w:sz w:val="24"/>
          <w:szCs w:val="24"/>
        </w:rPr>
        <w:t> </w:t>
      </w:r>
      <w:r w:rsidRPr="009D3189">
        <w:rPr>
          <w:rFonts w:cstheme="minorHAnsi"/>
          <w:sz w:val="24"/>
          <w:szCs w:val="24"/>
        </w:rPr>
        <w:t xml:space="preserve">niepełnosprawności. </w:t>
      </w:r>
      <w:r w:rsidRPr="009D3189">
        <w:rPr>
          <w:rFonts w:cstheme="minorHAnsi"/>
          <w:sz w:val="24"/>
          <w:szCs w:val="24"/>
        </w:rPr>
        <w:br/>
      </w:r>
      <w:r w:rsidR="00B9072F" w:rsidRPr="009D3189">
        <w:rPr>
          <w:rFonts w:cstheme="minorHAnsi"/>
          <w:b/>
          <w:sz w:val="24"/>
          <w:szCs w:val="24"/>
        </w:rPr>
        <w:t xml:space="preserve"> </w:t>
      </w:r>
      <w:r w:rsidR="007237FE" w:rsidRPr="009D3189">
        <w:rPr>
          <w:rFonts w:cstheme="minorHAnsi"/>
          <w:sz w:val="24"/>
          <w:szCs w:val="24"/>
        </w:rPr>
        <w:br/>
        <w:t xml:space="preserve">Zatrudnienie osoby niepełnosprawnej powinno trwać przez cały okres realizacji zamówienia. W przypadku wygaśnięcia lub rozwiązania stosunku pracy przed zakończeniem tego okresu, Wykonawca jest obowiązany do zatrudnienia na to miejsce innej osoby niepełnosprawnej. </w:t>
      </w:r>
      <w:r w:rsidR="007237FE" w:rsidRPr="009D3189">
        <w:rPr>
          <w:rFonts w:cstheme="minorHAnsi"/>
          <w:b/>
          <w:bCs/>
          <w:sz w:val="24"/>
          <w:szCs w:val="24"/>
        </w:rPr>
        <w:t>Stopień niepełnosprawności nie może stanowić przeszkody w realizacji czynności wynikających z przedmiotu zamówienia</w:t>
      </w:r>
      <w:r w:rsidR="007237FE" w:rsidRPr="009D3189">
        <w:rPr>
          <w:rFonts w:cstheme="minorHAnsi"/>
          <w:sz w:val="24"/>
          <w:szCs w:val="24"/>
        </w:rPr>
        <w:t>.</w:t>
      </w:r>
    </w:p>
    <w:p w14:paraId="2D9DF271" w14:textId="77777777" w:rsidR="00AC159D" w:rsidRPr="009D3189" w:rsidRDefault="00AC159D" w:rsidP="00967FA6">
      <w:pPr>
        <w:spacing w:after="0" w:line="324" w:lineRule="auto"/>
        <w:ind w:left="567"/>
        <w:jc w:val="both"/>
        <w:rPr>
          <w:rFonts w:cstheme="minorHAnsi"/>
          <w:sz w:val="24"/>
          <w:szCs w:val="24"/>
        </w:rPr>
      </w:pPr>
    </w:p>
    <w:p w14:paraId="720692B5" w14:textId="395B472D" w:rsidR="00AC159D" w:rsidRPr="009D3189" w:rsidRDefault="00E551FD">
      <w:pPr>
        <w:pStyle w:val="Akapitzlist"/>
        <w:numPr>
          <w:ilvl w:val="0"/>
          <w:numId w:val="18"/>
        </w:numPr>
        <w:spacing w:line="324" w:lineRule="auto"/>
        <w:jc w:val="both"/>
        <w:rPr>
          <w:rFonts w:cstheme="minorHAnsi"/>
          <w:szCs w:val="24"/>
        </w:rPr>
      </w:pPr>
      <w:r w:rsidRPr="009D3189">
        <w:rPr>
          <w:rFonts w:cstheme="minorHAnsi"/>
          <w:b/>
          <w:bCs/>
          <w:szCs w:val="24"/>
        </w:rPr>
        <w:t xml:space="preserve">Kryterium czas reakcji </w:t>
      </w:r>
      <w:r w:rsidR="004030FE" w:rsidRPr="009D3189">
        <w:rPr>
          <w:rFonts w:cstheme="minorHAnsi"/>
          <w:b/>
          <w:bCs/>
          <w:szCs w:val="24"/>
        </w:rPr>
        <w:t xml:space="preserve">na doraźne sprzątanie (DS) – waga 20%. </w:t>
      </w:r>
      <w:r w:rsidR="007B06B1" w:rsidRPr="009D3189">
        <w:rPr>
          <w:rFonts w:cstheme="minorHAnsi"/>
          <w:szCs w:val="24"/>
        </w:rPr>
        <w:t>W ramach tego kryterium zostanie oceniony czasu reakcji Wykonawcy na zgłoszenie przez Zmawiającego wykonania doraźnego sprzątania</w:t>
      </w:r>
      <w:r w:rsidR="00F228AF" w:rsidRPr="009D3189">
        <w:rPr>
          <w:rFonts w:cstheme="minorHAnsi"/>
          <w:szCs w:val="24"/>
        </w:rPr>
        <w:t>, o którym mowa w Opisie przedmiotu zamówienia (</w:t>
      </w:r>
      <w:r w:rsidR="00924C53" w:rsidRPr="009D3189">
        <w:rPr>
          <w:rFonts w:cstheme="minorHAnsi"/>
          <w:szCs w:val="24"/>
        </w:rPr>
        <w:t>Z</w:t>
      </w:r>
      <w:r w:rsidR="00F228AF" w:rsidRPr="009D3189">
        <w:rPr>
          <w:rFonts w:cstheme="minorHAnsi"/>
          <w:szCs w:val="24"/>
        </w:rPr>
        <w:t>ał</w:t>
      </w:r>
      <w:r w:rsidR="00924C53" w:rsidRPr="009D3189">
        <w:rPr>
          <w:rFonts w:cstheme="minorHAnsi"/>
          <w:szCs w:val="24"/>
        </w:rPr>
        <w:t>ącznik</w:t>
      </w:r>
      <w:r w:rsidR="00F228AF" w:rsidRPr="009D3189">
        <w:rPr>
          <w:rFonts w:cstheme="minorHAnsi"/>
          <w:szCs w:val="24"/>
        </w:rPr>
        <w:t xml:space="preserve"> nr 1 do SWZ)</w:t>
      </w:r>
      <w:r w:rsidR="007B06B1" w:rsidRPr="009D3189">
        <w:rPr>
          <w:rFonts w:cstheme="minorHAnsi"/>
          <w:szCs w:val="24"/>
        </w:rPr>
        <w:t xml:space="preserve">. Zamawiający przyzna punkty na podstawie wskazanego w </w:t>
      </w:r>
      <w:r w:rsidR="00FC2FE6" w:rsidRPr="009D3189">
        <w:rPr>
          <w:rFonts w:cstheme="minorHAnsi"/>
          <w:szCs w:val="24"/>
        </w:rPr>
        <w:t xml:space="preserve">Formularzu </w:t>
      </w:r>
      <w:r w:rsidR="007B06B1" w:rsidRPr="009D3189">
        <w:rPr>
          <w:rFonts w:cstheme="minorHAnsi"/>
          <w:szCs w:val="24"/>
        </w:rPr>
        <w:t>ofer</w:t>
      </w:r>
      <w:r w:rsidR="00FC2FE6" w:rsidRPr="009D3189">
        <w:rPr>
          <w:rFonts w:cstheme="minorHAnsi"/>
          <w:szCs w:val="24"/>
        </w:rPr>
        <w:t>towym</w:t>
      </w:r>
      <w:r w:rsidR="007B06B1" w:rsidRPr="009D3189">
        <w:rPr>
          <w:rFonts w:cstheme="minorHAnsi"/>
          <w:szCs w:val="24"/>
        </w:rPr>
        <w:t xml:space="preserve"> czasu rozumianego jako czas od chwili przekazania przez Zamawiającego drogą telefoniczną lub elektroniczną (e-mailem) zgłoszenia Wykonawcy dotyczącego doraźnego sprzątania obszarów zanieczyszczonych</w:t>
      </w:r>
      <w:r w:rsidR="00924C53" w:rsidRPr="009D3189">
        <w:rPr>
          <w:rFonts w:cstheme="minorHAnsi"/>
          <w:szCs w:val="24"/>
        </w:rPr>
        <w:t>,</w:t>
      </w:r>
      <w:r w:rsidR="007B06B1" w:rsidRPr="009D3189">
        <w:rPr>
          <w:rFonts w:cstheme="minorHAnsi"/>
          <w:szCs w:val="24"/>
        </w:rPr>
        <w:t xml:space="preserve"> do momentu </w:t>
      </w:r>
      <w:r w:rsidR="00F228AF" w:rsidRPr="009D3189">
        <w:rPr>
          <w:rFonts w:cstheme="minorHAnsi"/>
          <w:szCs w:val="24"/>
        </w:rPr>
        <w:t xml:space="preserve">faktycznego </w:t>
      </w:r>
      <w:r w:rsidR="007B06B1" w:rsidRPr="009D3189">
        <w:rPr>
          <w:rFonts w:cstheme="minorHAnsi"/>
          <w:szCs w:val="24"/>
        </w:rPr>
        <w:t xml:space="preserve">rozpoczęcia wykonywania tego zlecenia. </w:t>
      </w:r>
    </w:p>
    <w:p w14:paraId="5D9E6167" w14:textId="77777777" w:rsidR="00AC159D" w:rsidRPr="009D3189" w:rsidRDefault="00AC159D" w:rsidP="00967FA6">
      <w:pPr>
        <w:spacing w:after="0" w:line="324" w:lineRule="auto"/>
        <w:ind w:left="360"/>
        <w:jc w:val="both"/>
        <w:rPr>
          <w:rFonts w:cstheme="minorHAnsi"/>
          <w:szCs w:val="24"/>
        </w:rPr>
      </w:pPr>
    </w:p>
    <w:p w14:paraId="3383822C" w14:textId="620464DD" w:rsidR="007B06B1" w:rsidRPr="009D3189" w:rsidRDefault="007B06B1" w:rsidP="00967FA6">
      <w:pPr>
        <w:spacing w:after="0" w:line="324" w:lineRule="auto"/>
        <w:ind w:left="360" w:firstLine="348"/>
        <w:jc w:val="both"/>
        <w:rPr>
          <w:rFonts w:cstheme="minorHAnsi"/>
          <w:sz w:val="24"/>
          <w:szCs w:val="24"/>
        </w:rPr>
      </w:pPr>
      <w:r w:rsidRPr="009D3189">
        <w:rPr>
          <w:rFonts w:cstheme="minorHAnsi"/>
          <w:sz w:val="24"/>
          <w:szCs w:val="24"/>
        </w:rPr>
        <w:t>Zamawiający przyzna punkty w tym kryterium następująco:</w:t>
      </w:r>
    </w:p>
    <w:p w14:paraId="22BE6680" w14:textId="03E8BDD5" w:rsidR="007B06B1" w:rsidRPr="009D3189" w:rsidRDefault="007B06B1" w:rsidP="00967FA6">
      <w:pPr>
        <w:pStyle w:val="Akapitzlist"/>
        <w:spacing w:line="324" w:lineRule="auto"/>
        <w:jc w:val="both"/>
        <w:rPr>
          <w:rFonts w:cstheme="minorHAnsi"/>
          <w:szCs w:val="24"/>
        </w:rPr>
      </w:pPr>
      <w:r w:rsidRPr="009D3189">
        <w:rPr>
          <w:rFonts w:cstheme="minorHAnsi"/>
          <w:szCs w:val="24"/>
        </w:rPr>
        <w:t xml:space="preserve"> a) za zaoferowanie czasu reakcji </w:t>
      </w:r>
      <w:r w:rsidR="004D4BCD" w:rsidRPr="009D3189">
        <w:rPr>
          <w:rFonts w:cstheme="minorHAnsi"/>
          <w:szCs w:val="24"/>
        </w:rPr>
        <w:t>90 minut</w:t>
      </w:r>
      <w:r w:rsidRPr="009D3189">
        <w:rPr>
          <w:rFonts w:cstheme="minorHAnsi"/>
          <w:szCs w:val="24"/>
        </w:rPr>
        <w:t xml:space="preserve"> - 0 punktów,</w:t>
      </w:r>
    </w:p>
    <w:p w14:paraId="0EB28AAD" w14:textId="21E4F82F" w:rsidR="007B06B1" w:rsidRPr="009D3189" w:rsidRDefault="007B06B1" w:rsidP="00967FA6">
      <w:pPr>
        <w:pStyle w:val="Akapitzlist"/>
        <w:spacing w:line="324" w:lineRule="auto"/>
        <w:jc w:val="both"/>
        <w:rPr>
          <w:rFonts w:cstheme="minorHAnsi"/>
          <w:szCs w:val="24"/>
        </w:rPr>
      </w:pPr>
      <w:r w:rsidRPr="009D3189">
        <w:rPr>
          <w:rFonts w:cstheme="minorHAnsi"/>
          <w:szCs w:val="24"/>
        </w:rPr>
        <w:t xml:space="preserve"> b) za zaoferowanie czasu reakcji</w:t>
      </w:r>
      <w:r w:rsidR="00ED38EC" w:rsidRPr="009D3189">
        <w:rPr>
          <w:rFonts w:cstheme="minorHAnsi"/>
          <w:szCs w:val="24"/>
        </w:rPr>
        <w:t xml:space="preserve"> </w:t>
      </w:r>
      <w:r w:rsidR="004D4BCD" w:rsidRPr="009D3189">
        <w:rPr>
          <w:rFonts w:cstheme="minorHAnsi"/>
          <w:szCs w:val="24"/>
        </w:rPr>
        <w:t>powyżej</w:t>
      </w:r>
      <w:r w:rsidR="00ED38EC" w:rsidRPr="009D3189">
        <w:rPr>
          <w:rFonts w:cstheme="minorHAnsi"/>
          <w:szCs w:val="24"/>
        </w:rPr>
        <w:t xml:space="preserve"> </w:t>
      </w:r>
      <w:r w:rsidR="004D4BCD" w:rsidRPr="009D3189">
        <w:rPr>
          <w:rFonts w:cstheme="minorHAnsi"/>
          <w:szCs w:val="24"/>
        </w:rPr>
        <w:t>70</w:t>
      </w:r>
      <w:r w:rsidRPr="009D3189">
        <w:rPr>
          <w:rFonts w:cstheme="minorHAnsi"/>
          <w:szCs w:val="24"/>
        </w:rPr>
        <w:t xml:space="preserve"> minut</w:t>
      </w:r>
      <w:r w:rsidR="007778D1" w:rsidRPr="009D3189">
        <w:rPr>
          <w:rFonts w:cstheme="minorHAnsi"/>
          <w:szCs w:val="24"/>
        </w:rPr>
        <w:t xml:space="preserve">, </w:t>
      </w:r>
      <w:r w:rsidR="008F1D9C" w:rsidRPr="009D3189">
        <w:rPr>
          <w:rFonts w:cstheme="minorHAnsi"/>
          <w:szCs w:val="24"/>
        </w:rPr>
        <w:t>ale mniej niż</w:t>
      </w:r>
      <w:r w:rsidRPr="009D3189">
        <w:rPr>
          <w:rFonts w:cstheme="minorHAnsi"/>
          <w:szCs w:val="24"/>
        </w:rPr>
        <w:t xml:space="preserve"> </w:t>
      </w:r>
      <w:r w:rsidR="004D4BCD" w:rsidRPr="009D3189">
        <w:rPr>
          <w:rFonts w:cstheme="minorHAnsi"/>
          <w:szCs w:val="24"/>
        </w:rPr>
        <w:t>9</w:t>
      </w:r>
      <w:r w:rsidR="00ED38EC" w:rsidRPr="009D3189">
        <w:rPr>
          <w:rFonts w:cstheme="minorHAnsi"/>
          <w:szCs w:val="24"/>
        </w:rPr>
        <w:t>0</w:t>
      </w:r>
      <w:r w:rsidRPr="009D3189">
        <w:rPr>
          <w:rFonts w:cstheme="minorHAnsi"/>
          <w:szCs w:val="24"/>
        </w:rPr>
        <w:t xml:space="preserve"> minut – </w:t>
      </w:r>
      <w:r w:rsidR="004D4BCD" w:rsidRPr="009D3189">
        <w:rPr>
          <w:rFonts w:cstheme="minorHAnsi"/>
          <w:szCs w:val="24"/>
        </w:rPr>
        <w:t>10</w:t>
      </w:r>
      <w:r w:rsidRPr="009D3189">
        <w:rPr>
          <w:rFonts w:cstheme="minorHAnsi"/>
          <w:szCs w:val="24"/>
        </w:rPr>
        <w:t xml:space="preserve"> punktów,</w:t>
      </w:r>
    </w:p>
    <w:p w14:paraId="42BCEAC4" w14:textId="2381A27D" w:rsidR="007B06B1" w:rsidRPr="009D3189" w:rsidRDefault="007B06B1" w:rsidP="00967FA6">
      <w:pPr>
        <w:pStyle w:val="Akapitzlist"/>
        <w:spacing w:line="324" w:lineRule="auto"/>
        <w:jc w:val="both"/>
        <w:rPr>
          <w:rFonts w:cstheme="minorHAnsi"/>
          <w:szCs w:val="24"/>
        </w:rPr>
      </w:pPr>
      <w:r w:rsidRPr="009D3189">
        <w:rPr>
          <w:rFonts w:cstheme="minorHAnsi"/>
          <w:szCs w:val="24"/>
        </w:rPr>
        <w:t xml:space="preserve"> c) za zaoferowanie czasu reakcji </w:t>
      </w:r>
      <w:r w:rsidR="00ED38EC" w:rsidRPr="009D3189">
        <w:rPr>
          <w:rFonts w:cstheme="minorHAnsi"/>
          <w:szCs w:val="24"/>
        </w:rPr>
        <w:t xml:space="preserve">powyżej </w:t>
      </w:r>
      <w:r w:rsidR="004D4BCD" w:rsidRPr="009D3189">
        <w:rPr>
          <w:rFonts w:cstheme="minorHAnsi"/>
          <w:szCs w:val="24"/>
        </w:rPr>
        <w:t>50</w:t>
      </w:r>
      <w:r w:rsidR="00ED38EC" w:rsidRPr="009D3189">
        <w:rPr>
          <w:rFonts w:cstheme="minorHAnsi"/>
          <w:szCs w:val="24"/>
        </w:rPr>
        <w:t xml:space="preserve"> </w:t>
      </w:r>
      <w:r w:rsidR="004D4BCD" w:rsidRPr="009D3189">
        <w:rPr>
          <w:rFonts w:cstheme="minorHAnsi"/>
          <w:szCs w:val="24"/>
        </w:rPr>
        <w:t>minut</w:t>
      </w:r>
      <w:r w:rsidR="007778D1" w:rsidRPr="009D3189">
        <w:rPr>
          <w:rFonts w:cstheme="minorHAnsi"/>
          <w:szCs w:val="24"/>
        </w:rPr>
        <w:t>,</w:t>
      </w:r>
      <w:r w:rsidR="004D4BCD" w:rsidRPr="009D3189">
        <w:rPr>
          <w:rFonts w:cstheme="minorHAnsi"/>
          <w:szCs w:val="24"/>
        </w:rPr>
        <w:t xml:space="preserve"> </w:t>
      </w:r>
      <w:r w:rsidR="008F1D9C" w:rsidRPr="009D3189">
        <w:rPr>
          <w:rFonts w:cstheme="minorHAnsi"/>
          <w:szCs w:val="24"/>
        </w:rPr>
        <w:t>ale mniej niż</w:t>
      </w:r>
      <w:r w:rsidR="004D4BCD" w:rsidRPr="009D3189">
        <w:rPr>
          <w:rFonts w:cstheme="minorHAnsi"/>
          <w:szCs w:val="24"/>
        </w:rPr>
        <w:t xml:space="preserve"> 70</w:t>
      </w:r>
      <w:r w:rsidRPr="009D3189">
        <w:rPr>
          <w:rFonts w:cstheme="minorHAnsi"/>
          <w:szCs w:val="24"/>
        </w:rPr>
        <w:t xml:space="preserve"> minut - 1</w:t>
      </w:r>
      <w:r w:rsidR="004D4BCD" w:rsidRPr="009D3189">
        <w:rPr>
          <w:rFonts w:cstheme="minorHAnsi"/>
          <w:szCs w:val="24"/>
        </w:rPr>
        <w:t>5</w:t>
      </w:r>
      <w:r w:rsidRPr="009D3189">
        <w:rPr>
          <w:rFonts w:cstheme="minorHAnsi"/>
          <w:szCs w:val="24"/>
        </w:rPr>
        <w:t xml:space="preserve"> punktów,</w:t>
      </w:r>
    </w:p>
    <w:p w14:paraId="42EC989F" w14:textId="30D381F9" w:rsidR="007B06B1" w:rsidRPr="009D3189" w:rsidRDefault="007B06B1" w:rsidP="00967FA6">
      <w:pPr>
        <w:pStyle w:val="Akapitzlist"/>
        <w:spacing w:line="324" w:lineRule="auto"/>
        <w:jc w:val="both"/>
        <w:rPr>
          <w:rFonts w:cstheme="minorHAnsi"/>
          <w:szCs w:val="24"/>
        </w:rPr>
      </w:pPr>
      <w:r w:rsidRPr="009D3189">
        <w:rPr>
          <w:rFonts w:cstheme="minorHAnsi"/>
          <w:szCs w:val="24"/>
        </w:rPr>
        <w:t xml:space="preserve"> d) za zaoferowanie czasu reakcji </w:t>
      </w:r>
      <w:r w:rsidR="004D4BCD" w:rsidRPr="009D3189">
        <w:rPr>
          <w:rFonts w:cstheme="minorHAnsi"/>
          <w:szCs w:val="24"/>
        </w:rPr>
        <w:t>do</w:t>
      </w:r>
      <w:r w:rsidRPr="009D3189">
        <w:rPr>
          <w:rFonts w:cstheme="minorHAnsi"/>
          <w:szCs w:val="24"/>
        </w:rPr>
        <w:t xml:space="preserve"> </w:t>
      </w:r>
      <w:r w:rsidR="004D4BCD" w:rsidRPr="009D3189">
        <w:rPr>
          <w:rFonts w:cstheme="minorHAnsi"/>
          <w:szCs w:val="24"/>
        </w:rPr>
        <w:t>5</w:t>
      </w:r>
      <w:r w:rsidRPr="009D3189">
        <w:rPr>
          <w:rFonts w:cstheme="minorHAnsi"/>
          <w:szCs w:val="24"/>
        </w:rPr>
        <w:t xml:space="preserve">0 minut – </w:t>
      </w:r>
      <w:r w:rsidR="004D4BCD" w:rsidRPr="009D3189">
        <w:rPr>
          <w:rFonts w:cstheme="minorHAnsi"/>
          <w:szCs w:val="24"/>
        </w:rPr>
        <w:t>2</w:t>
      </w:r>
      <w:r w:rsidRPr="009D3189">
        <w:rPr>
          <w:rFonts w:cstheme="minorHAnsi"/>
          <w:szCs w:val="24"/>
        </w:rPr>
        <w:t xml:space="preserve">0 punktów. </w:t>
      </w:r>
    </w:p>
    <w:p w14:paraId="6C7CC67A" w14:textId="4FA69D55" w:rsidR="00B14793" w:rsidRPr="009D3189" w:rsidRDefault="007B06B1" w:rsidP="00967FA6">
      <w:pPr>
        <w:pStyle w:val="Akapitzlist"/>
        <w:spacing w:line="324" w:lineRule="auto"/>
        <w:jc w:val="both"/>
        <w:rPr>
          <w:rFonts w:cstheme="minorHAnsi"/>
          <w:szCs w:val="24"/>
        </w:rPr>
      </w:pPr>
      <w:r w:rsidRPr="009D3189">
        <w:rPr>
          <w:rFonts w:cstheme="minorHAnsi"/>
          <w:szCs w:val="24"/>
        </w:rPr>
        <w:t xml:space="preserve">Oferta w tym kryterium może otrzymać maksymalnie 20 punktów. W przypadku niewskazania przez Wykonawcę w </w:t>
      </w:r>
      <w:r w:rsidR="00FC2FE6" w:rsidRPr="009D3189">
        <w:rPr>
          <w:rFonts w:cstheme="minorHAnsi"/>
          <w:szCs w:val="24"/>
        </w:rPr>
        <w:t xml:space="preserve">Formularzu </w:t>
      </w:r>
      <w:r w:rsidRPr="009D3189">
        <w:rPr>
          <w:rFonts w:cstheme="minorHAnsi"/>
          <w:szCs w:val="24"/>
        </w:rPr>
        <w:t>ofer</w:t>
      </w:r>
      <w:r w:rsidR="00FC2FE6" w:rsidRPr="009D3189">
        <w:rPr>
          <w:rFonts w:cstheme="minorHAnsi"/>
          <w:szCs w:val="24"/>
        </w:rPr>
        <w:t>towym</w:t>
      </w:r>
      <w:r w:rsidRPr="009D3189">
        <w:rPr>
          <w:rFonts w:cstheme="minorHAnsi"/>
          <w:szCs w:val="24"/>
        </w:rPr>
        <w:t xml:space="preserve"> czasu reakcji, Zamawiający przyjmie, że czas ten wynosi </w:t>
      </w:r>
      <w:r w:rsidR="004D4BCD" w:rsidRPr="009D3189">
        <w:rPr>
          <w:rFonts w:cstheme="minorHAnsi"/>
          <w:szCs w:val="24"/>
        </w:rPr>
        <w:t>9</w:t>
      </w:r>
      <w:r w:rsidRPr="009D3189">
        <w:rPr>
          <w:rFonts w:cstheme="minorHAnsi"/>
          <w:szCs w:val="24"/>
        </w:rPr>
        <w:t xml:space="preserve">0 minut, a oferta otrzyma w tym kryterium 0 punktów. </w:t>
      </w:r>
    </w:p>
    <w:p w14:paraId="426FE880" w14:textId="77777777" w:rsidR="00FC2FE6" w:rsidRPr="009D3189" w:rsidRDefault="00FC2FE6" w:rsidP="00967FA6">
      <w:pPr>
        <w:pStyle w:val="Akapitzlist"/>
        <w:spacing w:line="324" w:lineRule="auto"/>
        <w:jc w:val="both"/>
        <w:rPr>
          <w:rFonts w:cstheme="minorHAnsi"/>
          <w:szCs w:val="24"/>
        </w:rPr>
      </w:pPr>
    </w:p>
    <w:p w14:paraId="5CEFD864" w14:textId="77777777" w:rsidR="006B1AFD" w:rsidRPr="009D3189" w:rsidRDefault="006B1AFD" w:rsidP="00967FA6">
      <w:pPr>
        <w:pStyle w:val="Akapitzlist"/>
        <w:spacing w:line="324" w:lineRule="auto"/>
        <w:jc w:val="both"/>
        <w:rPr>
          <w:rFonts w:cstheme="minorHAnsi"/>
          <w:szCs w:val="24"/>
        </w:rPr>
      </w:pPr>
    </w:p>
    <w:p w14:paraId="3C8C8694" w14:textId="4E334499" w:rsidR="002A2166" w:rsidRPr="009D3189" w:rsidRDefault="002A2166">
      <w:pPr>
        <w:pStyle w:val="Akapitzlist"/>
        <w:numPr>
          <w:ilvl w:val="1"/>
          <w:numId w:val="13"/>
        </w:numPr>
        <w:spacing w:line="324" w:lineRule="auto"/>
        <w:ind w:left="284" w:hanging="284"/>
        <w:jc w:val="both"/>
        <w:rPr>
          <w:rFonts w:cstheme="minorHAnsi"/>
          <w:bCs/>
          <w:szCs w:val="24"/>
        </w:rPr>
      </w:pPr>
      <w:r w:rsidRPr="009D3189">
        <w:rPr>
          <w:rFonts w:cstheme="minorHAnsi"/>
          <w:bCs/>
          <w:szCs w:val="24"/>
        </w:rPr>
        <w:t>Ok – Ocena końcowa</w:t>
      </w:r>
    </w:p>
    <w:p w14:paraId="2A30F09D" w14:textId="0B8D54BF" w:rsidR="008238AA" w:rsidRPr="009D3189" w:rsidRDefault="002A2166" w:rsidP="00967FA6">
      <w:pPr>
        <w:spacing w:after="0" w:line="324" w:lineRule="auto"/>
        <w:ind w:left="680"/>
        <w:jc w:val="both"/>
        <w:rPr>
          <w:rFonts w:asciiTheme="minorHAnsi" w:hAnsiTheme="minorHAnsi" w:cstheme="minorHAnsi"/>
          <w:b/>
          <w:sz w:val="24"/>
          <w:szCs w:val="24"/>
        </w:rPr>
      </w:pPr>
      <w:r w:rsidRPr="009D3189">
        <w:rPr>
          <w:rFonts w:asciiTheme="minorHAnsi" w:hAnsiTheme="minorHAnsi" w:cstheme="minorHAnsi"/>
          <w:bCs/>
          <w:sz w:val="24"/>
          <w:szCs w:val="24"/>
        </w:rPr>
        <w:t xml:space="preserve">  </w:t>
      </w:r>
      <w:r w:rsidRPr="009D3189">
        <w:rPr>
          <w:rFonts w:asciiTheme="minorHAnsi" w:hAnsiTheme="minorHAnsi" w:cstheme="minorHAnsi"/>
          <w:b/>
          <w:sz w:val="24"/>
          <w:szCs w:val="24"/>
        </w:rPr>
        <w:t xml:space="preserve">Ok = C + </w:t>
      </w:r>
      <w:r w:rsidR="00B9072F" w:rsidRPr="009D3189">
        <w:rPr>
          <w:rFonts w:asciiTheme="minorHAnsi" w:hAnsiTheme="minorHAnsi" w:cstheme="minorHAnsi"/>
          <w:b/>
          <w:sz w:val="24"/>
          <w:szCs w:val="24"/>
        </w:rPr>
        <w:t>KS</w:t>
      </w:r>
      <w:r w:rsidR="00B14793" w:rsidRPr="009D3189">
        <w:rPr>
          <w:rFonts w:asciiTheme="minorHAnsi" w:hAnsiTheme="minorHAnsi" w:cstheme="minorHAnsi"/>
          <w:b/>
          <w:sz w:val="24"/>
          <w:szCs w:val="24"/>
        </w:rPr>
        <w:t>+</w:t>
      </w:r>
      <w:r w:rsidR="00967FA6" w:rsidRPr="009D3189">
        <w:rPr>
          <w:rFonts w:asciiTheme="minorHAnsi" w:hAnsiTheme="minorHAnsi" w:cstheme="minorHAnsi"/>
          <w:b/>
          <w:sz w:val="24"/>
          <w:szCs w:val="24"/>
        </w:rPr>
        <w:t>DS.</w:t>
      </w:r>
    </w:p>
    <w:p w14:paraId="25F9D750" w14:textId="77777777" w:rsidR="00967FA6" w:rsidRPr="009D3189" w:rsidRDefault="00967FA6" w:rsidP="00967FA6">
      <w:pPr>
        <w:spacing w:after="0" w:line="324" w:lineRule="auto"/>
        <w:ind w:left="680"/>
        <w:jc w:val="both"/>
        <w:rPr>
          <w:rFonts w:asciiTheme="minorHAnsi" w:hAnsiTheme="minorHAnsi" w:cstheme="minorHAnsi"/>
          <w:bCs/>
          <w:sz w:val="24"/>
          <w:szCs w:val="24"/>
        </w:rPr>
      </w:pPr>
    </w:p>
    <w:p w14:paraId="6AF931E7" w14:textId="77777777" w:rsidR="004D4BCD" w:rsidRPr="009D3189" w:rsidRDefault="002A2166">
      <w:pPr>
        <w:pStyle w:val="Akapitzlist"/>
        <w:numPr>
          <w:ilvl w:val="1"/>
          <w:numId w:val="13"/>
        </w:numPr>
        <w:spacing w:line="324" w:lineRule="auto"/>
        <w:ind w:left="426" w:hanging="426"/>
        <w:jc w:val="both"/>
        <w:rPr>
          <w:rFonts w:cstheme="minorHAnsi"/>
          <w:bCs/>
          <w:szCs w:val="24"/>
        </w:rPr>
      </w:pPr>
      <w:r w:rsidRPr="009D3189">
        <w:rPr>
          <w:rFonts w:cstheme="minorHAnsi"/>
          <w:szCs w:val="24"/>
        </w:rPr>
        <w:t>Za najkorzystniejszą zostanie uznana oferta, która uzyska najwyższą liczbę punktów</w:t>
      </w:r>
      <w:r w:rsidR="004D4BCD" w:rsidRPr="009D3189">
        <w:rPr>
          <w:rFonts w:cstheme="minorHAnsi"/>
          <w:szCs w:val="24"/>
        </w:rPr>
        <w:t>.</w:t>
      </w:r>
    </w:p>
    <w:p w14:paraId="6316F2A8" w14:textId="77777777" w:rsidR="004D4BCD" w:rsidRPr="009D3189" w:rsidRDefault="002A2166">
      <w:pPr>
        <w:pStyle w:val="Akapitzlist"/>
        <w:numPr>
          <w:ilvl w:val="1"/>
          <w:numId w:val="13"/>
        </w:numPr>
        <w:spacing w:line="324" w:lineRule="auto"/>
        <w:ind w:left="426" w:hanging="426"/>
        <w:jc w:val="both"/>
        <w:rPr>
          <w:rFonts w:cstheme="minorHAnsi"/>
          <w:bCs/>
          <w:szCs w:val="24"/>
        </w:rPr>
      </w:pPr>
      <w:r w:rsidRPr="009D3189">
        <w:rPr>
          <w:rFonts w:cstheme="minorHAnsi"/>
          <w:color w:val="000000"/>
          <w:szCs w:val="24"/>
        </w:rPr>
        <w:t>Zamawiający udzieli zamówienia Wykonawcy, którego oferta odpowiadać będzie wszystkim wymaganiom przedstawionym w ustawie Pzp oraz nin. SWZ i zostanie oceniona, jako najkorzystniejsza w oparciu o podane kryteria wyboru.</w:t>
      </w:r>
    </w:p>
    <w:p w14:paraId="22E55B6F" w14:textId="5E6E50DB" w:rsidR="004D4BCD" w:rsidRPr="009D3189" w:rsidRDefault="002A2166">
      <w:pPr>
        <w:pStyle w:val="Akapitzlist"/>
        <w:numPr>
          <w:ilvl w:val="1"/>
          <w:numId w:val="13"/>
        </w:numPr>
        <w:spacing w:line="324" w:lineRule="auto"/>
        <w:ind w:left="426" w:hanging="426"/>
        <w:jc w:val="both"/>
        <w:rPr>
          <w:rFonts w:cstheme="minorHAnsi"/>
          <w:bCs/>
          <w:szCs w:val="24"/>
        </w:rPr>
      </w:pPr>
      <w:r w:rsidRPr="009D3189">
        <w:rPr>
          <w:rFonts w:cstheme="minorHAnsi"/>
          <w:color w:val="000000"/>
          <w:szCs w:val="24"/>
        </w:rPr>
        <w:t>Punktacja przyznawana ofertom w poszczególnych kryteriach będzie liczona z</w:t>
      </w:r>
      <w:r w:rsidR="00070D34" w:rsidRPr="009D3189">
        <w:rPr>
          <w:rFonts w:cstheme="minorHAnsi"/>
          <w:color w:val="000000"/>
          <w:szCs w:val="24"/>
        </w:rPr>
        <w:t> </w:t>
      </w:r>
      <w:r w:rsidRPr="009D3189">
        <w:rPr>
          <w:rFonts w:cstheme="minorHAnsi"/>
          <w:color w:val="000000"/>
          <w:szCs w:val="24"/>
        </w:rPr>
        <w:t>dokładnością do dwóch miejsc po przecinku. Najwyższa zsumowana liczba punktów wyznaczy najkorzystniejszą ofertę.</w:t>
      </w:r>
    </w:p>
    <w:p w14:paraId="7EE0EB5F" w14:textId="33857BA6" w:rsidR="005B76ED" w:rsidRPr="009D3189" w:rsidRDefault="002A2166">
      <w:pPr>
        <w:pStyle w:val="Akapitzlist"/>
        <w:numPr>
          <w:ilvl w:val="1"/>
          <w:numId w:val="13"/>
        </w:numPr>
        <w:spacing w:line="324" w:lineRule="auto"/>
        <w:ind w:left="426" w:hanging="426"/>
        <w:jc w:val="both"/>
        <w:rPr>
          <w:rFonts w:cstheme="minorHAnsi"/>
          <w:bCs/>
          <w:szCs w:val="24"/>
        </w:rPr>
      </w:pPr>
      <w:r w:rsidRPr="009D3189">
        <w:rPr>
          <w:rFonts w:cstheme="minorHAnsi"/>
          <w:color w:val="000000"/>
          <w:szCs w:val="24"/>
        </w:rPr>
        <w:t xml:space="preserve">Jeżeli oferty otrzymały taką samą ocenę w kryterium o najwyższej wadze, zamawiający wybiera ofertę z najniższą ceną. </w:t>
      </w:r>
    </w:p>
    <w:p w14:paraId="2142BB30" w14:textId="1000A6E5" w:rsidR="002A2166" w:rsidRPr="009D3189" w:rsidRDefault="002A2166">
      <w:pPr>
        <w:pStyle w:val="Akapitzlist"/>
        <w:numPr>
          <w:ilvl w:val="1"/>
          <w:numId w:val="13"/>
        </w:numPr>
        <w:spacing w:line="324" w:lineRule="auto"/>
        <w:ind w:left="426" w:hanging="426"/>
        <w:jc w:val="both"/>
        <w:rPr>
          <w:rFonts w:cstheme="minorHAnsi"/>
          <w:bCs/>
          <w:szCs w:val="24"/>
        </w:rPr>
      </w:pPr>
      <w:r w:rsidRPr="009D3189">
        <w:rPr>
          <w:rFonts w:cstheme="minorHAnsi"/>
          <w:color w:val="000000"/>
          <w:szCs w:val="24"/>
        </w:rPr>
        <w:t xml:space="preserve">Jeżeli nie można dokonać wyboru w sposób, o którym mowa w ust. </w:t>
      </w:r>
      <w:r w:rsidR="004D4BCD" w:rsidRPr="009D3189">
        <w:rPr>
          <w:rFonts w:cstheme="minorHAnsi"/>
          <w:color w:val="000000"/>
          <w:szCs w:val="24"/>
        </w:rPr>
        <w:t>6</w:t>
      </w:r>
      <w:r w:rsidRPr="009D3189">
        <w:rPr>
          <w:rFonts w:cstheme="minorHAnsi"/>
          <w:color w:val="000000"/>
          <w:szCs w:val="24"/>
        </w:rPr>
        <w:t xml:space="preserve">, </w:t>
      </w:r>
      <w:r w:rsidR="004D4BCD" w:rsidRPr="009D3189">
        <w:rPr>
          <w:rFonts w:cstheme="minorHAnsi"/>
          <w:color w:val="000000"/>
          <w:szCs w:val="24"/>
        </w:rPr>
        <w:t>Z</w:t>
      </w:r>
      <w:r w:rsidRPr="009D3189">
        <w:rPr>
          <w:rFonts w:cstheme="minorHAnsi"/>
          <w:color w:val="000000"/>
          <w:szCs w:val="24"/>
        </w:rPr>
        <w:t xml:space="preserve">amawiający wzywa </w:t>
      </w:r>
      <w:r w:rsidR="004D4BCD" w:rsidRPr="009D3189">
        <w:rPr>
          <w:rFonts w:cstheme="minorHAnsi"/>
          <w:color w:val="000000"/>
          <w:szCs w:val="24"/>
        </w:rPr>
        <w:t>W</w:t>
      </w:r>
      <w:r w:rsidRPr="009D3189">
        <w:rPr>
          <w:rFonts w:cstheme="minorHAnsi"/>
          <w:color w:val="000000"/>
          <w:szCs w:val="24"/>
        </w:rPr>
        <w:t xml:space="preserve">ykonawców, którzy złożyli oferty, do złożenia w terminie określonym przez </w:t>
      </w:r>
      <w:r w:rsidR="0057762D" w:rsidRPr="009D3189">
        <w:rPr>
          <w:rFonts w:cstheme="minorHAnsi"/>
          <w:color w:val="000000"/>
          <w:szCs w:val="24"/>
        </w:rPr>
        <w:t>Z</w:t>
      </w:r>
      <w:r w:rsidRPr="009D3189">
        <w:rPr>
          <w:rFonts w:cstheme="minorHAnsi"/>
          <w:color w:val="000000"/>
          <w:szCs w:val="24"/>
        </w:rPr>
        <w:t>amawiającego ofert dodatkowych zawierających nową cenę.</w:t>
      </w:r>
    </w:p>
    <w:p w14:paraId="0E1B7DB6" w14:textId="77777777" w:rsidR="002419D9" w:rsidRPr="009D3189" w:rsidRDefault="002419D9" w:rsidP="00967FA6">
      <w:pPr>
        <w:pStyle w:val="Akapitzlist"/>
        <w:spacing w:line="324" w:lineRule="auto"/>
        <w:ind w:left="284"/>
        <w:jc w:val="both"/>
        <w:rPr>
          <w:rFonts w:cstheme="minorHAnsi"/>
          <w:bCs/>
          <w:szCs w:val="24"/>
        </w:rPr>
      </w:pPr>
    </w:p>
    <w:p w14:paraId="1813EB85" w14:textId="1D98E61D" w:rsidR="002A2166" w:rsidRPr="009D3189" w:rsidRDefault="002A2166">
      <w:pPr>
        <w:pStyle w:val="Podtytu"/>
        <w:numPr>
          <w:ilvl w:val="0"/>
          <w:numId w:val="15"/>
        </w:numPr>
        <w:spacing w:after="0" w:line="324" w:lineRule="auto"/>
        <w:ind w:left="567" w:hanging="567"/>
        <w:jc w:val="both"/>
        <w:rPr>
          <w:rStyle w:val="PodtytuZnak"/>
          <w:rFonts w:cstheme="minorHAnsi"/>
          <w:b/>
          <w:sz w:val="24"/>
          <w:szCs w:val="24"/>
        </w:rPr>
      </w:pPr>
      <w:r w:rsidRPr="009D3189">
        <w:rPr>
          <w:rStyle w:val="PodtytuZnak"/>
          <w:rFonts w:cstheme="minorHAnsi"/>
          <w:b/>
          <w:color w:val="auto"/>
          <w:sz w:val="24"/>
          <w:szCs w:val="24"/>
        </w:rPr>
        <w:t>Informacja o formalnościach po wyborze oferty w celu zawarcia umowy</w:t>
      </w:r>
      <w:r w:rsidRPr="009D3189">
        <w:rPr>
          <w:rStyle w:val="PodtytuZnak"/>
          <w:rFonts w:cstheme="minorHAnsi"/>
          <w:b/>
          <w:sz w:val="24"/>
          <w:szCs w:val="24"/>
        </w:rPr>
        <w:t>.</w:t>
      </w:r>
      <w:bookmarkEnd w:id="20"/>
    </w:p>
    <w:p w14:paraId="3137E3DF" w14:textId="77777777" w:rsidR="00967FA6" w:rsidRPr="009D3189" w:rsidRDefault="00967FA6" w:rsidP="00967FA6">
      <w:pPr>
        <w:spacing w:line="324" w:lineRule="auto"/>
        <w:rPr>
          <w:rFonts w:eastAsiaTheme="minorEastAsia"/>
          <w:lang w:eastAsia="en-US"/>
        </w:rPr>
      </w:pPr>
    </w:p>
    <w:p w14:paraId="4F3F00F1" w14:textId="2AF05111" w:rsidR="002A2166" w:rsidRPr="009D3189" w:rsidRDefault="002A2166">
      <w:pPr>
        <w:pStyle w:val="Akapitzlist"/>
        <w:numPr>
          <w:ilvl w:val="6"/>
          <w:numId w:val="13"/>
        </w:numPr>
        <w:autoSpaceDE w:val="0"/>
        <w:autoSpaceDN w:val="0"/>
        <w:adjustRightInd w:val="0"/>
        <w:spacing w:line="324" w:lineRule="auto"/>
        <w:ind w:left="426" w:hanging="426"/>
        <w:jc w:val="both"/>
        <w:rPr>
          <w:rFonts w:cstheme="minorHAnsi"/>
          <w:szCs w:val="24"/>
        </w:rPr>
      </w:pPr>
      <w:r w:rsidRPr="009D3189">
        <w:rPr>
          <w:rFonts w:cstheme="minorHAnsi"/>
          <w:szCs w:val="24"/>
        </w:rPr>
        <w:t>Zamawiający niezwłocznie po wyborze oferty informuje równocześnie Wykonawców, którzy złożyli oferty o:</w:t>
      </w:r>
    </w:p>
    <w:p w14:paraId="02E49824" w14:textId="0C59B4D6" w:rsidR="005C22A2" w:rsidRPr="009D3189" w:rsidRDefault="002A2166">
      <w:pPr>
        <w:pStyle w:val="WW-Domylny"/>
        <w:numPr>
          <w:ilvl w:val="0"/>
          <w:numId w:val="5"/>
        </w:numPr>
        <w:spacing w:after="0" w:line="324" w:lineRule="auto"/>
        <w:jc w:val="both"/>
        <w:rPr>
          <w:rFonts w:asciiTheme="minorHAnsi" w:hAnsiTheme="minorHAnsi" w:cstheme="minorHAnsi"/>
        </w:rPr>
      </w:pPr>
      <w:r w:rsidRPr="009D3189">
        <w:rPr>
          <w:rFonts w:asciiTheme="minorHAnsi" w:hAnsiTheme="minorHAnsi" w:cstheme="minorHAnsi"/>
        </w:rPr>
        <w:t>wyborze najkorzystniejszej oferty, podając nazwę albo imię i nazwisko, siedzibę albo miejsce zamieszkania, jeżeli jest miejscem wykonywania działalności Wykonawcy, którego ofertę wybrano, oraz nazwy albo imiona i</w:t>
      </w:r>
      <w:r w:rsidR="00070D34" w:rsidRPr="009D3189">
        <w:rPr>
          <w:rFonts w:asciiTheme="minorHAnsi" w:hAnsiTheme="minorHAnsi" w:cstheme="minorHAnsi"/>
        </w:rPr>
        <w:t> </w:t>
      </w:r>
      <w:r w:rsidRPr="009D3189">
        <w:rPr>
          <w:rFonts w:asciiTheme="minorHAnsi" w:hAnsiTheme="minorHAnsi" w:cstheme="minorHAnsi"/>
        </w:rPr>
        <w:t>nazwiska, siedziby albo miejsca zamieszkania, jeżeli są miejscami wykonywania działalności Wykonawców, którzy złożyli oferty, a także punktację przyznaną ofertom w każdym kryterium oceny ofert i łączną punktację,</w:t>
      </w:r>
    </w:p>
    <w:p w14:paraId="7CE3DF0A" w14:textId="7094433E" w:rsidR="002A2166" w:rsidRPr="009D3189" w:rsidRDefault="002A2166">
      <w:pPr>
        <w:pStyle w:val="WW-Domylny"/>
        <w:numPr>
          <w:ilvl w:val="0"/>
          <w:numId w:val="5"/>
        </w:numPr>
        <w:spacing w:after="0" w:line="324" w:lineRule="auto"/>
        <w:jc w:val="both"/>
        <w:rPr>
          <w:rFonts w:asciiTheme="minorHAnsi" w:hAnsiTheme="minorHAnsi" w:cstheme="minorHAnsi"/>
        </w:rPr>
      </w:pPr>
      <w:r w:rsidRPr="009D3189">
        <w:rPr>
          <w:rFonts w:asciiTheme="minorHAnsi" w:hAnsiTheme="minorHAnsi" w:cstheme="minorHAnsi"/>
        </w:rPr>
        <w:t>Wykonawcach, których oferty zostały odrzucone, podając uzasadnienie faktyczne i prawne.</w:t>
      </w:r>
    </w:p>
    <w:p w14:paraId="6B2E80BB" w14:textId="1F3F6E3E" w:rsidR="002419D9" w:rsidRPr="009D3189" w:rsidRDefault="002A2166">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 xml:space="preserve">Zamawiający udostępnia niezwłocznie informacje, o których mowa w ust. 1 </w:t>
      </w:r>
      <w:r w:rsidR="002419D9" w:rsidRPr="009D3189">
        <w:rPr>
          <w:rFonts w:cstheme="minorHAnsi"/>
          <w:szCs w:val="24"/>
        </w:rPr>
        <w:t>pkt 1</w:t>
      </w:r>
      <w:r w:rsidRPr="009D3189">
        <w:rPr>
          <w:rFonts w:cstheme="minorHAnsi"/>
          <w:szCs w:val="24"/>
        </w:rPr>
        <w:t>), na stronie internetowej prowadzonego postępowania.</w:t>
      </w:r>
    </w:p>
    <w:p w14:paraId="7B7688CB" w14:textId="5836B786" w:rsidR="002419D9" w:rsidRPr="009D3189" w:rsidRDefault="002A2166">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w:t>
      </w:r>
      <w:r w:rsidR="00070D34" w:rsidRPr="009D3189">
        <w:rPr>
          <w:rFonts w:cstheme="minorHAnsi"/>
          <w:szCs w:val="24"/>
        </w:rPr>
        <w:t> </w:t>
      </w:r>
      <w:r w:rsidRPr="009D3189">
        <w:rPr>
          <w:rFonts w:cstheme="minorHAnsi"/>
          <w:szCs w:val="24"/>
        </w:rPr>
        <w:t>inny sposób.</w:t>
      </w:r>
    </w:p>
    <w:p w14:paraId="44991101" w14:textId="77777777" w:rsidR="002419D9" w:rsidRPr="009D3189" w:rsidRDefault="002A2166">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Zamawiający może zawrzeć umowę w sprawie zamówienia publicznego przed upływem terminu, o którym mowa w ust. 3, jeżeli w postępowaniu o udzielenie zamówienia prowadzonym w trybie podstawowym złożono tylko jedną ofertę.</w:t>
      </w:r>
    </w:p>
    <w:p w14:paraId="27E2AFE1" w14:textId="601D87B5" w:rsidR="002419D9" w:rsidRPr="009D3189" w:rsidRDefault="002A2166">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 xml:space="preserve">Zamawiający żąda przedłożenia przez Wykonawcę przed podpisaniem </w:t>
      </w:r>
      <w:r w:rsidR="0098477E" w:rsidRPr="009D3189">
        <w:rPr>
          <w:rFonts w:cstheme="minorHAnsi"/>
          <w:szCs w:val="24"/>
        </w:rPr>
        <w:t xml:space="preserve"> umowy </w:t>
      </w:r>
      <w:r w:rsidRPr="009D3189">
        <w:rPr>
          <w:rFonts w:cstheme="minorHAnsi"/>
          <w:szCs w:val="24"/>
        </w:rPr>
        <w:t xml:space="preserve">kopii opłaconej polisy OC w zakresie prowadzonej działalności gospodarczej na kwotę co najmniej </w:t>
      </w:r>
      <w:r w:rsidR="007F51E0" w:rsidRPr="009D3189">
        <w:rPr>
          <w:rFonts w:cstheme="minorHAnsi"/>
          <w:szCs w:val="24"/>
        </w:rPr>
        <w:t>1</w:t>
      </w:r>
      <w:r w:rsidRPr="009D3189">
        <w:rPr>
          <w:rFonts w:cstheme="minorHAnsi"/>
          <w:szCs w:val="24"/>
        </w:rPr>
        <w:t xml:space="preserve">00 000 zł. </w:t>
      </w:r>
    </w:p>
    <w:p w14:paraId="67EC0C4F" w14:textId="44BE6F6D" w:rsidR="00EE3003" w:rsidRPr="009D3189" w:rsidRDefault="00EE3003">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Zamawiający żąda przedłożenia przez Wykonawcę przed podpisaniem umowy wykazu osób (Personelu wykonawcy) wskazanego do realizacji przedmiotowego zamówienia.</w:t>
      </w:r>
    </w:p>
    <w:p w14:paraId="31945AC2" w14:textId="5B0E59DA" w:rsidR="009C5E4B" w:rsidRPr="009D3189" w:rsidRDefault="009C5E4B">
      <w:pPr>
        <w:pStyle w:val="Akapitzlist"/>
        <w:numPr>
          <w:ilvl w:val="6"/>
          <w:numId w:val="13"/>
        </w:numPr>
        <w:tabs>
          <w:tab w:val="left" w:pos="142"/>
        </w:tabs>
        <w:autoSpaceDE w:val="0"/>
        <w:autoSpaceDN w:val="0"/>
        <w:adjustRightInd w:val="0"/>
        <w:spacing w:line="324" w:lineRule="auto"/>
        <w:ind w:left="426" w:hanging="426"/>
        <w:jc w:val="both"/>
        <w:rPr>
          <w:rFonts w:cstheme="minorHAnsi"/>
          <w:szCs w:val="24"/>
        </w:rPr>
      </w:pPr>
      <w:r w:rsidRPr="009D3189">
        <w:rPr>
          <w:rFonts w:cstheme="minorHAnsi"/>
          <w:szCs w:val="24"/>
        </w:rPr>
        <w:t xml:space="preserve">Jeżeli zostanie wybrana oferta Wykonawców wspólnie ubiegających się o udzielenie zamówienia, Zamawiający żąda przed zawarciem umowy kopii umowy regulującej współpracę tych </w:t>
      </w:r>
      <w:r w:rsidR="0057762D" w:rsidRPr="009D3189">
        <w:rPr>
          <w:rFonts w:cstheme="minorHAnsi"/>
          <w:szCs w:val="24"/>
        </w:rPr>
        <w:t>W</w:t>
      </w:r>
      <w:r w:rsidRPr="009D3189">
        <w:rPr>
          <w:rFonts w:cstheme="minorHAnsi"/>
          <w:szCs w:val="24"/>
        </w:rPr>
        <w:t>ykonawców.</w:t>
      </w:r>
    </w:p>
    <w:p w14:paraId="1B4D85BC" w14:textId="77777777" w:rsidR="00967FA6" w:rsidRPr="009D3189" w:rsidRDefault="00967FA6" w:rsidP="00967FA6">
      <w:pPr>
        <w:pStyle w:val="Akapitzlist"/>
        <w:tabs>
          <w:tab w:val="left" w:pos="142"/>
        </w:tabs>
        <w:autoSpaceDE w:val="0"/>
        <w:autoSpaceDN w:val="0"/>
        <w:adjustRightInd w:val="0"/>
        <w:spacing w:line="324" w:lineRule="auto"/>
        <w:ind w:left="426"/>
        <w:jc w:val="both"/>
        <w:rPr>
          <w:rFonts w:cstheme="minorHAnsi"/>
          <w:szCs w:val="24"/>
        </w:rPr>
      </w:pPr>
    </w:p>
    <w:p w14:paraId="156AF4C7" w14:textId="686DFEED" w:rsidR="002A2166" w:rsidRPr="009D3189" w:rsidRDefault="002A2166">
      <w:pPr>
        <w:pStyle w:val="Akapitzlist"/>
        <w:numPr>
          <w:ilvl w:val="0"/>
          <w:numId w:val="15"/>
        </w:numPr>
        <w:autoSpaceDE w:val="0"/>
        <w:autoSpaceDN w:val="0"/>
        <w:adjustRightInd w:val="0"/>
        <w:spacing w:line="324" w:lineRule="auto"/>
        <w:ind w:left="567" w:hanging="567"/>
        <w:jc w:val="both"/>
        <w:rPr>
          <w:rStyle w:val="PodtytuZnak"/>
          <w:rFonts w:cstheme="minorHAnsi"/>
          <w:b/>
          <w:szCs w:val="24"/>
        </w:rPr>
      </w:pPr>
      <w:bookmarkStart w:id="21" w:name="_Toc62846656"/>
      <w:r w:rsidRPr="009D3189">
        <w:rPr>
          <w:rStyle w:val="PodtytuZnak"/>
          <w:rFonts w:cstheme="minorHAnsi"/>
          <w:b/>
          <w:color w:val="auto"/>
          <w:szCs w:val="24"/>
        </w:rPr>
        <w:t>Pouczenie o środkach ochrony prawnej przysługujących Wykonawcy</w:t>
      </w:r>
      <w:r w:rsidRPr="009D3189">
        <w:rPr>
          <w:rStyle w:val="PodtytuZnak"/>
          <w:rFonts w:cstheme="minorHAnsi"/>
          <w:b/>
          <w:szCs w:val="24"/>
        </w:rPr>
        <w:t>.</w:t>
      </w:r>
      <w:bookmarkEnd w:id="21"/>
    </w:p>
    <w:p w14:paraId="72E38E4D" w14:textId="77777777" w:rsidR="00967FA6" w:rsidRPr="009D3189" w:rsidRDefault="00967FA6" w:rsidP="00967FA6">
      <w:pPr>
        <w:pStyle w:val="Akapitzlist"/>
        <w:autoSpaceDE w:val="0"/>
        <w:autoSpaceDN w:val="0"/>
        <w:adjustRightInd w:val="0"/>
        <w:spacing w:line="324" w:lineRule="auto"/>
        <w:ind w:left="1080"/>
        <w:jc w:val="both"/>
        <w:rPr>
          <w:rStyle w:val="PodtytuZnak"/>
          <w:rFonts w:eastAsia="Times New Roman" w:cstheme="minorHAnsi"/>
          <w:color w:val="auto"/>
          <w:spacing w:val="0"/>
          <w:szCs w:val="24"/>
        </w:rPr>
      </w:pPr>
    </w:p>
    <w:p w14:paraId="07F9144B" w14:textId="77777777" w:rsidR="00A322CD" w:rsidRPr="009D3189" w:rsidRDefault="002A2166">
      <w:pPr>
        <w:pStyle w:val="WW-Domylny"/>
        <w:numPr>
          <w:ilvl w:val="0"/>
          <w:numId w:val="17"/>
        </w:numPr>
        <w:spacing w:after="0" w:line="324" w:lineRule="auto"/>
        <w:jc w:val="both"/>
        <w:rPr>
          <w:rFonts w:asciiTheme="minorHAnsi" w:hAnsiTheme="minorHAnsi" w:cstheme="minorHAnsi"/>
        </w:rPr>
      </w:pPr>
      <w:r w:rsidRPr="009D3189">
        <w:rPr>
          <w:rFonts w:asciiTheme="minorHAnsi" w:hAnsiTheme="minorHAnsi" w:cstheme="minorHAnsi"/>
        </w:rPr>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1B41CA35" w14:textId="2CEC800C" w:rsidR="002A2166" w:rsidRPr="009D3189" w:rsidRDefault="002A2166">
      <w:pPr>
        <w:pStyle w:val="WW-Domylny"/>
        <w:numPr>
          <w:ilvl w:val="0"/>
          <w:numId w:val="17"/>
        </w:numPr>
        <w:spacing w:after="0" w:line="324" w:lineRule="auto"/>
        <w:jc w:val="both"/>
        <w:rPr>
          <w:rFonts w:asciiTheme="minorHAnsi" w:hAnsiTheme="minorHAnsi" w:cstheme="minorHAnsi"/>
        </w:rPr>
      </w:pPr>
      <w:r w:rsidRPr="009D3189">
        <w:rPr>
          <w:rFonts w:asciiTheme="minorHAnsi" w:hAnsiTheme="minorHAnsi" w:cstheme="minorHAnsi"/>
        </w:rPr>
        <w:t>Odwołanie przysługuje na:</w:t>
      </w:r>
    </w:p>
    <w:p w14:paraId="45F71D5C" w14:textId="58D7B1E2" w:rsidR="002A2166" w:rsidRPr="009D3189" w:rsidRDefault="002A2166">
      <w:pPr>
        <w:pStyle w:val="WW-Domylny"/>
        <w:numPr>
          <w:ilvl w:val="0"/>
          <w:numId w:val="6"/>
        </w:numPr>
        <w:spacing w:after="0" w:line="324" w:lineRule="auto"/>
        <w:jc w:val="both"/>
        <w:rPr>
          <w:rFonts w:asciiTheme="minorHAnsi" w:hAnsiTheme="minorHAnsi" w:cstheme="minorHAnsi"/>
        </w:rPr>
      </w:pPr>
      <w:r w:rsidRPr="009D3189">
        <w:rPr>
          <w:rFonts w:asciiTheme="minorHAnsi" w:hAnsiTheme="minorHAnsi" w:cstheme="minorHAnsi"/>
        </w:rPr>
        <w:t>niezgodną z przepisami ustawy czynność Zamawiającego, podjętą w postępowaniu o udzielenie zamówienia, w tym na Projektowane postanowienie umowy;</w:t>
      </w:r>
    </w:p>
    <w:p w14:paraId="342E1E8D" w14:textId="77777777" w:rsidR="002A2166" w:rsidRPr="009D3189" w:rsidRDefault="002A2166">
      <w:pPr>
        <w:pStyle w:val="WW-Domylny"/>
        <w:numPr>
          <w:ilvl w:val="0"/>
          <w:numId w:val="6"/>
        </w:numPr>
        <w:spacing w:after="0" w:line="324" w:lineRule="auto"/>
        <w:ind w:left="1276"/>
        <w:jc w:val="both"/>
        <w:rPr>
          <w:rFonts w:asciiTheme="minorHAnsi" w:hAnsiTheme="minorHAnsi" w:cstheme="minorHAnsi"/>
        </w:rPr>
      </w:pPr>
      <w:r w:rsidRPr="009D3189">
        <w:rPr>
          <w:rFonts w:asciiTheme="minorHAnsi" w:hAnsiTheme="minorHAnsi" w:cstheme="minorHAnsi"/>
        </w:rPr>
        <w:t>zaniechanie czynności w postępowaniu o udzielenie zamówienia, do której Zamawiający był obowiązany na podstawie ustawy.</w:t>
      </w:r>
    </w:p>
    <w:p w14:paraId="1C57AC73"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Odwołanie wnosi się do Prezesa Krajowej Izby Odwoławczej.</w:t>
      </w:r>
    </w:p>
    <w:p w14:paraId="196B0EF9"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5824E67"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2BB71E0" w14:textId="2ED827F9" w:rsidR="002A2166"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W niniejszym postępowaniu, odwołanie wnosi się w terminie:</w:t>
      </w:r>
    </w:p>
    <w:p w14:paraId="6C0C4F27" w14:textId="4DC01FCC" w:rsidR="002A2166" w:rsidRPr="009D3189" w:rsidRDefault="002A2166">
      <w:pPr>
        <w:pStyle w:val="Akapitzlist"/>
        <w:numPr>
          <w:ilvl w:val="0"/>
          <w:numId w:val="7"/>
        </w:numPr>
        <w:autoSpaceDE w:val="0"/>
        <w:autoSpaceDN w:val="0"/>
        <w:adjustRightInd w:val="0"/>
        <w:spacing w:line="324" w:lineRule="auto"/>
        <w:jc w:val="both"/>
        <w:rPr>
          <w:rFonts w:cstheme="minorHAnsi"/>
          <w:szCs w:val="24"/>
        </w:rPr>
      </w:pPr>
      <w:r w:rsidRPr="009D3189">
        <w:rPr>
          <w:rFonts w:cstheme="minorHAnsi"/>
          <w:szCs w:val="24"/>
        </w:rPr>
        <w:t>5 dni od dnia przekazania informacji o czynności Zamawiającego stanowiącej podstawę jego wniesienia, jeżeli informacja została przekazana przy użyciu środków komunikacji elektronicznej,</w:t>
      </w:r>
    </w:p>
    <w:p w14:paraId="2F456E87" w14:textId="77777777" w:rsidR="002A2166" w:rsidRPr="009D3189" w:rsidRDefault="002A2166">
      <w:pPr>
        <w:numPr>
          <w:ilvl w:val="0"/>
          <w:numId w:val="7"/>
        </w:numPr>
        <w:autoSpaceDE w:val="0"/>
        <w:autoSpaceDN w:val="0"/>
        <w:adjustRightInd w:val="0"/>
        <w:spacing w:after="0" w:line="324" w:lineRule="auto"/>
        <w:ind w:left="1276"/>
        <w:jc w:val="both"/>
        <w:rPr>
          <w:rFonts w:asciiTheme="minorHAnsi" w:hAnsiTheme="minorHAnsi" w:cstheme="minorHAnsi"/>
          <w:sz w:val="24"/>
          <w:szCs w:val="24"/>
        </w:rPr>
      </w:pPr>
      <w:r w:rsidRPr="009D3189">
        <w:rPr>
          <w:rFonts w:asciiTheme="minorHAnsi" w:hAnsiTheme="minorHAnsi" w:cstheme="minorHAnsi"/>
          <w:sz w:val="24"/>
          <w:szCs w:val="24"/>
        </w:rPr>
        <w:t>10 dni od dnia przekazania informacji o czynności Zamawiającego stanowiącej podstawę jego wniesienia, jeżeli informacja została przekazana w sposób inny niż określony w lit. a.</w:t>
      </w:r>
    </w:p>
    <w:p w14:paraId="54DE1B8D"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BFE1019"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Skarga do sądu przysługuje stronom oraz uczestnikom postępowania odwoławczego na orzeczenie Krajowej Izby Odwoławczej oraz postanowienie Prezesa Izby, o którym mowa w art. 519 ust. 1 ustawy.</w:t>
      </w:r>
    </w:p>
    <w:p w14:paraId="180F638C"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 xml:space="preserve">Skargę wnosi się do Sądu Okręgowego w Warszawie – sądu zamówień publicznych. </w:t>
      </w:r>
    </w:p>
    <w:p w14:paraId="70F1908F"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Skargę wnosi się za pośrednictwem Prezesa Izby, w terminie 14 dni od dnia doręczenia orzeczenia Izby lub postanowienia Prezesa Izby, o którym mowa w art. 519 ust. 1 ustawy, przesyłając jednocześnie jej odpis przeciwnikowi skargi.</w:t>
      </w:r>
    </w:p>
    <w:p w14:paraId="32E8EDA8"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Złożenie skargi w placówce pocztowej operatora wyznaczonego w rozumieniu ustawy z dnia 23 listopada 2012 r. – Prawo pocztowe jest równoznaczne z jej wniesieniem.</w:t>
      </w:r>
    </w:p>
    <w:p w14:paraId="017A04DF" w14:textId="77777777"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Prezes Izby przekazuje skargę wraz z aktami postępowania odwoławczego do sądu zamówień publicznych w terminie 7 dni od dnia jej otrzymania</w:t>
      </w:r>
    </w:p>
    <w:p w14:paraId="79DE1A0C" w14:textId="6C6A13EC" w:rsidR="00A322CD" w:rsidRPr="009D3189" w:rsidRDefault="002A2166">
      <w:pPr>
        <w:pStyle w:val="Akapitzlist"/>
        <w:numPr>
          <w:ilvl w:val="0"/>
          <w:numId w:val="17"/>
        </w:numPr>
        <w:autoSpaceDE w:val="0"/>
        <w:autoSpaceDN w:val="0"/>
        <w:adjustRightInd w:val="0"/>
        <w:spacing w:line="324" w:lineRule="auto"/>
        <w:jc w:val="both"/>
        <w:rPr>
          <w:rFonts w:cstheme="minorHAnsi"/>
          <w:szCs w:val="24"/>
        </w:rPr>
      </w:pPr>
      <w:r w:rsidRPr="009D3189">
        <w:rPr>
          <w:rFonts w:cstheme="minorHAnsi"/>
          <w:szCs w:val="24"/>
        </w:rPr>
        <w:t>Zamawiający zawiera umowę w sprawie zamówienia publicznego, z</w:t>
      </w:r>
      <w:r w:rsidR="00070D34" w:rsidRPr="009D3189">
        <w:rPr>
          <w:rFonts w:cstheme="minorHAnsi"/>
          <w:szCs w:val="24"/>
        </w:rPr>
        <w:t> </w:t>
      </w:r>
      <w:r w:rsidRPr="009D3189">
        <w:rPr>
          <w:rFonts w:cstheme="minorHAnsi"/>
          <w:szCs w:val="24"/>
        </w:rPr>
        <w:t xml:space="preserve">uwzględnieniem art. 577 ustawy. </w:t>
      </w:r>
    </w:p>
    <w:p w14:paraId="72702BCF" w14:textId="77777777" w:rsidR="00A322CD" w:rsidRPr="009D3189" w:rsidRDefault="00A322CD" w:rsidP="00967FA6">
      <w:pPr>
        <w:pStyle w:val="Akapitzlist"/>
        <w:autoSpaceDE w:val="0"/>
        <w:autoSpaceDN w:val="0"/>
        <w:adjustRightInd w:val="0"/>
        <w:spacing w:line="324" w:lineRule="auto"/>
        <w:jc w:val="both"/>
        <w:rPr>
          <w:rFonts w:cstheme="minorHAnsi"/>
          <w:szCs w:val="24"/>
        </w:rPr>
      </w:pPr>
    </w:p>
    <w:p w14:paraId="768D0752" w14:textId="223183D3" w:rsidR="002A2166" w:rsidRPr="009D3189" w:rsidRDefault="002A2166">
      <w:pPr>
        <w:pStyle w:val="Akapitzlist"/>
        <w:numPr>
          <w:ilvl w:val="2"/>
          <w:numId w:val="26"/>
        </w:numPr>
        <w:autoSpaceDE w:val="0"/>
        <w:autoSpaceDN w:val="0"/>
        <w:adjustRightInd w:val="0"/>
        <w:spacing w:line="324" w:lineRule="auto"/>
        <w:ind w:left="567" w:hanging="567"/>
        <w:jc w:val="both"/>
        <w:rPr>
          <w:rStyle w:val="PodtytuZnak"/>
          <w:rFonts w:eastAsiaTheme="minorHAnsi" w:cstheme="minorHAnsi"/>
          <w:b/>
          <w:bCs/>
          <w:color w:val="auto"/>
          <w:spacing w:val="0"/>
          <w:szCs w:val="24"/>
        </w:rPr>
      </w:pPr>
      <w:r w:rsidRPr="009D3189">
        <w:rPr>
          <w:rStyle w:val="PodtytuZnak"/>
          <w:rFonts w:cstheme="minorHAnsi"/>
          <w:b/>
          <w:bCs/>
          <w:color w:val="auto"/>
          <w:szCs w:val="24"/>
        </w:rPr>
        <w:t>Informacje dodatkowe</w:t>
      </w:r>
    </w:p>
    <w:p w14:paraId="22B3B88D" w14:textId="77777777" w:rsidR="00967FA6" w:rsidRPr="009D3189" w:rsidRDefault="00967FA6" w:rsidP="00967FA6">
      <w:pPr>
        <w:pStyle w:val="Akapitzlist"/>
        <w:autoSpaceDE w:val="0"/>
        <w:autoSpaceDN w:val="0"/>
        <w:adjustRightInd w:val="0"/>
        <w:spacing w:line="324" w:lineRule="auto"/>
        <w:ind w:left="567"/>
        <w:jc w:val="both"/>
        <w:rPr>
          <w:rStyle w:val="PodtytuZnak"/>
          <w:rFonts w:eastAsiaTheme="minorHAnsi" w:cstheme="minorHAnsi"/>
          <w:b/>
          <w:bCs/>
          <w:color w:val="auto"/>
          <w:spacing w:val="0"/>
          <w:szCs w:val="24"/>
        </w:rPr>
      </w:pPr>
    </w:p>
    <w:p w14:paraId="1B5EC0C3" w14:textId="718B4D42"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z w:val="24"/>
          <w:szCs w:val="24"/>
        </w:rPr>
      </w:pPr>
      <w:r w:rsidRPr="009D3189">
        <w:rPr>
          <w:rFonts w:asciiTheme="minorHAnsi" w:hAnsiTheme="minorHAnsi" w:cstheme="minorHAnsi"/>
          <w:sz w:val="24"/>
          <w:szCs w:val="24"/>
        </w:rPr>
        <w:t>Zamawiający</w:t>
      </w:r>
      <w:r w:rsidRPr="009D3189">
        <w:rPr>
          <w:rFonts w:asciiTheme="minorHAnsi" w:hAnsiTheme="minorHAnsi" w:cstheme="minorHAnsi"/>
          <w:color w:val="FF0000"/>
          <w:sz w:val="24"/>
          <w:szCs w:val="24"/>
        </w:rPr>
        <w:t xml:space="preserve"> </w:t>
      </w:r>
      <w:r w:rsidRPr="009D3189">
        <w:rPr>
          <w:rFonts w:asciiTheme="minorHAnsi" w:hAnsiTheme="minorHAnsi" w:cstheme="minorHAnsi"/>
          <w:sz w:val="24"/>
          <w:szCs w:val="24"/>
        </w:rPr>
        <w:t>dopuszcza możliwość wykonania zamówienia z udziałem podwykonawców.</w:t>
      </w:r>
      <w:r w:rsidRPr="009D3189">
        <w:rPr>
          <w:rFonts w:asciiTheme="minorHAnsi" w:hAnsiTheme="minorHAnsi" w:cstheme="minorHAnsi"/>
          <w:color w:val="FF0000"/>
          <w:sz w:val="24"/>
          <w:szCs w:val="24"/>
        </w:rPr>
        <w:t xml:space="preserve"> </w:t>
      </w:r>
      <w:r w:rsidRPr="009D3189">
        <w:rPr>
          <w:rFonts w:asciiTheme="minorHAnsi" w:hAnsiTheme="minorHAnsi" w:cstheme="minorHAnsi"/>
          <w:sz w:val="24"/>
          <w:szCs w:val="24"/>
        </w:rPr>
        <w:t xml:space="preserve">Zamawiający żąda wskazania przez </w:t>
      </w:r>
      <w:r w:rsidR="0057762D" w:rsidRPr="009D3189">
        <w:rPr>
          <w:rFonts w:asciiTheme="minorHAnsi" w:hAnsiTheme="minorHAnsi" w:cstheme="minorHAnsi"/>
          <w:sz w:val="24"/>
          <w:szCs w:val="24"/>
        </w:rPr>
        <w:t>W</w:t>
      </w:r>
      <w:r w:rsidRPr="009D3189">
        <w:rPr>
          <w:rFonts w:asciiTheme="minorHAnsi" w:hAnsiTheme="minorHAnsi" w:cstheme="minorHAnsi"/>
          <w:sz w:val="24"/>
          <w:szCs w:val="24"/>
        </w:rPr>
        <w:t xml:space="preserve">ykonawcę części zamówienia, których wykonanie zamierza powierzyć podwykonawcom i podania przez </w:t>
      </w:r>
      <w:r w:rsidR="0057762D" w:rsidRPr="009D3189">
        <w:rPr>
          <w:rFonts w:asciiTheme="minorHAnsi" w:hAnsiTheme="minorHAnsi" w:cstheme="minorHAnsi"/>
          <w:sz w:val="24"/>
          <w:szCs w:val="24"/>
        </w:rPr>
        <w:t>W</w:t>
      </w:r>
      <w:r w:rsidRPr="009D3189">
        <w:rPr>
          <w:rFonts w:asciiTheme="minorHAnsi" w:hAnsiTheme="minorHAnsi" w:cstheme="minorHAnsi"/>
          <w:sz w:val="24"/>
          <w:szCs w:val="24"/>
        </w:rPr>
        <w:t>ykonawcę  ewentualnych firm podwykonawców, jeżeli są już znani.</w:t>
      </w:r>
    </w:p>
    <w:p w14:paraId="1D15C8F1" w14:textId="1B25341A"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z w:val="24"/>
          <w:szCs w:val="24"/>
        </w:rPr>
      </w:pPr>
      <w:r w:rsidRPr="009D3189">
        <w:rPr>
          <w:rFonts w:asciiTheme="minorHAnsi" w:hAnsiTheme="minorHAnsi" w:cstheme="minorHAnsi"/>
          <w:sz w:val="24"/>
          <w:szCs w:val="24"/>
        </w:rPr>
        <w:t>Zamawiający nie przewiduje zawarcia umowy ramowej.</w:t>
      </w:r>
    </w:p>
    <w:p w14:paraId="67CA7FB1" w14:textId="77777777"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pacing w:val="-4"/>
          <w:sz w:val="24"/>
          <w:szCs w:val="24"/>
        </w:rPr>
      </w:pPr>
      <w:r w:rsidRPr="009D3189">
        <w:rPr>
          <w:rFonts w:asciiTheme="minorHAnsi" w:hAnsiTheme="minorHAnsi" w:cstheme="minorHAnsi"/>
          <w:sz w:val="24"/>
          <w:szCs w:val="24"/>
        </w:rPr>
        <w:t xml:space="preserve">Zamawiający nie dopuszcza możliwości składania ofert wariantowych. </w:t>
      </w:r>
    </w:p>
    <w:p w14:paraId="5E91A7B4" w14:textId="77777777"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pacing w:val="-4"/>
          <w:sz w:val="24"/>
          <w:szCs w:val="24"/>
        </w:rPr>
      </w:pPr>
      <w:r w:rsidRPr="009D3189">
        <w:rPr>
          <w:rFonts w:asciiTheme="minorHAnsi" w:hAnsiTheme="minorHAnsi" w:cstheme="minorHAnsi"/>
          <w:spacing w:val="-4"/>
          <w:sz w:val="24"/>
          <w:szCs w:val="24"/>
        </w:rPr>
        <w:t>Zamawiający nie przewiduje prowadzenia rozliczeń z Wykonawcą w walutach obcych.</w:t>
      </w:r>
    </w:p>
    <w:p w14:paraId="14DB8EA4" w14:textId="77777777"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z w:val="24"/>
          <w:szCs w:val="24"/>
        </w:rPr>
      </w:pPr>
      <w:r w:rsidRPr="009D3189">
        <w:rPr>
          <w:rFonts w:asciiTheme="minorHAnsi" w:hAnsiTheme="minorHAnsi" w:cstheme="minorHAnsi"/>
          <w:sz w:val="24"/>
          <w:szCs w:val="24"/>
        </w:rPr>
        <w:t>Zamawiający nie przewiduje zastosowania aukcji elektronicznej.</w:t>
      </w:r>
    </w:p>
    <w:p w14:paraId="45FBF2C8" w14:textId="77777777" w:rsidR="002A2166" w:rsidRPr="009D3189" w:rsidRDefault="002A2166">
      <w:pPr>
        <w:numPr>
          <w:ilvl w:val="0"/>
          <w:numId w:val="9"/>
        </w:numPr>
        <w:suppressAutoHyphens w:val="0"/>
        <w:spacing w:after="0" w:line="324" w:lineRule="auto"/>
        <w:ind w:left="357" w:hanging="357"/>
        <w:contextualSpacing/>
        <w:jc w:val="both"/>
        <w:rPr>
          <w:rFonts w:asciiTheme="minorHAnsi" w:hAnsiTheme="minorHAnsi" w:cstheme="minorHAnsi"/>
          <w:sz w:val="24"/>
          <w:szCs w:val="24"/>
        </w:rPr>
      </w:pPr>
      <w:r w:rsidRPr="009D3189">
        <w:rPr>
          <w:rFonts w:asciiTheme="minorHAnsi" w:hAnsiTheme="minorHAnsi" w:cstheme="minorHAnsi"/>
          <w:sz w:val="24"/>
          <w:szCs w:val="24"/>
        </w:rPr>
        <w:t>Zamawiający nie przewiduje zwrotu kosztów udziału w postępowaniu.</w:t>
      </w:r>
    </w:p>
    <w:p w14:paraId="6D9DCE40" w14:textId="77777777" w:rsidR="002A2166" w:rsidRPr="009D3189" w:rsidRDefault="002A2166">
      <w:pPr>
        <w:pStyle w:val="Akapitzlist"/>
        <w:numPr>
          <w:ilvl w:val="0"/>
          <w:numId w:val="9"/>
        </w:numPr>
        <w:spacing w:line="324" w:lineRule="auto"/>
        <w:jc w:val="both"/>
        <w:rPr>
          <w:rFonts w:cstheme="minorHAnsi"/>
          <w:szCs w:val="24"/>
        </w:rPr>
      </w:pPr>
      <w:r w:rsidRPr="009D3189">
        <w:rPr>
          <w:rFonts w:cstheme="minorHAnsi"/>
          <w:szCs w:val="24"/>
        </w:rPr>
        <w:t>Informacja o sposobie komunikowania się Zamawiającego z Wykonawcami w inny sposób niż przy użyciu środków komunikacji elektronicznej w przypadku zaistnienia jednej z sytuacji określonych w art. 65 ust. 1, art. 66 i art. 69 – NIE DOTYCZY.</w:t>
      </w:r>
    </w:p>
    <w:p w14:paraId="59FE6728" w14:textId="77777777" w:rsidR="002A2166" w:rsidRPr="009D3189" w:rsidRDefault="002A2166" w:rsidP="00736F3F">
      <w:pPr>
        <w:pStyle w:val="Akapitzlist"/>
        <w:numPr>
          <w:ilvl w:val="0"/>
          <w:numId w:val="9"/>
        </w:numPr>
        <w:spacing w:line="324" w:lineRule="auto"/>
        <w:jc w:val="both"/>
        <w:rPr>
          <w:rFonts w:cstheme="minorHAnsi"/>
          <w:szCs w:val="24"/>
        </w:rPr>
      </w:pPr>
      <w:r w:rsidRPr="009D3189">
        <w:rPr>
          <w:rFonts w:cstheme="minorHAnsi"/>
          <w:szCs w:val="24"/>
        </w:rPr>
        <w:t>Zamawiający nie wymaga złożenia oferty w postaci katalogu elektronicznego.</w:t>
      </w:r>
    </w:p>
    <w:p w14:paraId="3B6B1D2D" w14:textId="77777777" w:rsidR="00855C30" w:rsidRPr="009D3189" w:rsidRDefault="002A2166" w:rsidP="00736F3F">
      <w:pPr>
        <w:pStyle w:val="Akapitzlist"/>
        <w:numPr>
          <w:ilvl w:val="0"/>
          <w:numId w:val="9"/>
        </w:numPr>
        <w:spacing w:line="324" w:lineRule="auto"/>
        <w:jc w:val="both"/>
        <w:rPr>
          <w:rFonts w:cstheme="minorHAnsi"/>
          <w:szCs w:val="24"/>
        </w:rPr>
      </w:pPr>
      <w:r w:rsidRPr="009D3189">
        <w:rPr>
          <w:rFonts w:cstheme="minorHAnsi"/>
          <w:szCs w:val="24"/>
        </w:rPr>
        <w:t>Zamawiający przewiduje możliwość unieważnienia postępowania, jeżeli środki publiczne, które zamierzał przeznaczyć na sfinansowanie całości lub części zamówienia, nie zostały mu przyznane.</w:t>
      </w:r>
    </w:p>
    <w:p w14:paraId="2B7919C0" w14:textId="77777777" w:rsidR="00FA2221" w:rsidRPr="009D3189" w:rsidRDefault="00CD4033">
      <w:pPr>
        <w:pStyle w:val="Akapitzlist"/>
        <w:numPr>
          <w:ilvl w:val="0"/>
          <w:numId w:val="9"/>
        </w:numPr>
        <w:spacing w:line="324" w:lineRule="auto"/>
        <w:jc w:val="both"/>
        <w:rPr>
          <w:rFonts w:cstheme="minorHAnsi"/>
          <w:szCs w:val="24"/>
          <w:lang w:eastAsia="pl-PL"/>
        </w:rPr>
      </w:pPr>
      <w:r w:rsidRPr="009D3189">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386AF3B1" w14:textId="77777777" w:rsidR="00FA2221" w:rsidRPr="009D3189" w:rsidRDefault="00CD4033">
      <w:pPr>
        <w:pStyle w:val="Akapitzlist"/>
        <w:numPr>
          <w:ilvl w:val="1"/>
          <w:numId w:val="9"/>
        </w:numPr>
        <w:spacing w:line="324" w:lineRule="auto"/>
        <w:jc w:val="both"/>
        <w:rPr>
          <w:rFonts w:cstheme="minorHAnsi"/>
          <w:szCs w:val="24"/>
          <w:lang w:eastAsia="pl-PL"/>
        </w:rPr>
      </w:pPr>
      <w:r w:rsidRPr="009D3189">
        <w:rPr>
          <w:rFonts w:cstheme="minorHAnsi"/>
        </w:rPr>
        <w:t xml:space="preserve">administratorem Pani/Pana danych osobowych jest Muzeum – Miejsce Pamięci KL Plaszow w Krakowie. Niemiecki nazistowski obóz pracy i obóz koncentracyjny (1942-1945) (w organizacji), reprezentowane przez Monikę Bednarek, Reprezentanta Zarządcy. Dane kontaktowe: e-mail: </w:t>
      </w:r>
      <w:hyperlink r:id="rId16" w:history="1">
        <w:r w:rsidRPr="009D3189">
          <w:rPr>
            <w:rFonts w:cstheme="minorHAnsi"/>
          </w:rPr>
          <w:t>iod@plaszow.org</w:t>
        </w:r>
      </w:hyperlink>
      <w:r w:rsidRPr="009D3189">
        <w:rPr>
          <w:rFonts w:cstheme="minorHAnsi"/>
        </w:rPr>
        <w:t xml:space="preserve">. </w:t>
      </w:r>
    </w:p>
    <w:p w14:paraId="24CF0837" w14:textId="2FF074C2" w:rsidR="00736F3F" w:rsidRPr="009D3189" w:rsidRDefault="00CD4033" w:rsidP="00736F3F">
      <w:pPr>
        <w:pStyle w:val="Akapitzlist"/>
        <w:numPr>
          <w:ilvl w:val="1"/>
          <w:numId w:val="9"/>
        </w:numPr>
        <w:spacing w:line="324" w:lineRule="auto"/>
        <w:jc w:val="both"/>
        <w:rPr>
          <w:rFonts w:cstheme="minorHAnsi"/>
          <w:szCs w:val="24"/>
          <w:lang w:eastAsia="pl-PL"/>
        </w:rPr>
      </w:pPr>
      <w:r w:rsidRPr="009D3189">
        <w:rPr>
          <w:rFonts w:cstheme="minorHAnsi"/>
        </w:rPr>
        <w:t>Pani/Pana dane osobowe przetwarzane będą na podstawie art. 6 ust. 1 lit. c RODO w celu związanym z postępowaniem o udzielenie zamówienia publicznego pn</w:t>
      </w:r>
      <w:r w:rsidRPr="009D3189">
        <w:rPr>
          <w:rFonts w:cstheme="minorHAnsi"/>
          <w:b/>
        </w:rPr>
        <w:t xml:space="preserve">. </w:t>
      </w:r>
      <w:r w:rsidR="00736F3F" w:rsidRPr="009D3189">
        <w:rPr>
          <w:rFonts w:cstheme="minorHAnsi"/>
          <w:b/>
        </w:rPr>
        <w:t>„</w:t>
      </w:r>
      <w:r w:rsidR="00855C30" w:rsidRPr="009D3189">
        <w:rPr>
          <w:rFonts w:cstheme="minorHAnsi"/>
          <w:b/>
          <w:bCs/>
        </w:rPr>
        <w:t>Usługa sprzątania wraz z wywiezieniem śmieci z terenu Muzeum KL Plaszow</w:t>
      </w:r>
      <w:r w:rsidR="00736F3F" w:rsidRPr="009D3189">
        <w:rPr>
          <w:rFonts w:cstheme="minorHAnsi"/>
          <w:b/>
          <w:bCs/>
        </w:rPr>
        <w:t>”</w:t>
      </w:r>
      <w:r w:rsidRPr="009D3189">
        <w:rPr>
          <w:rFonts w:cstheme="minorHAnsi"/>
          <w:szCs w:val="24"/>
        </w:rPr>
        <w:t xml:space="preserve">, Znak postępowania: </w:t>
      </w:r>
      <w:r w:rsidR="00736F3F" w:rsidRPr="009D3189">
        <w:rPr>
          <w:rFonts w:cstheme="minorHAnsi"/>
          <w:b/>
          <w:bCs/>
        </w:rPr>
        <w:t>MKLP.AD.261.5.2025.MS.</w:t>
      </w:r>
    </w:p>
    <w:p w14:paraId="62AD8A30" w14:textId="77777777" w:rsidR="00724C95" w:rsidRPr="009D3189" w:rsidRDefault="00FA2221">
      <w:pPr>
        <w:pStyle w:val="Akapitzlist"/>
        <w:numPr>
          <w:ilvl w:val="1"/>
          <w:numId w:val="9"/>
        </w:numPr>
        <w:spacing w:line="324" w:lineRule="auto"/>
        <w:jc w:val="both"/>
        <w:rPr>
          <w:rFonts w:cstheme="minorHAnsi"/>
          <w:szCs w:val="24"/>
          <w:lang w:eastAsia="pl-PL"/>
        </w:rPr>
      </w:pPr>
      <w:r w:rsidRPr="009D3189">
        <w:rPr>
          <w:rFonts w:cstheme="minorHAnsi"/>
          <w:szCs w:val="24"/>
        </w:rPr>
        <w:t xml:space="preserve">Odbiorcami Pani/Pana danych osobowych będą osoby lub podmioty, którym udostępniona zostanie dokumentacja postępowania w oparciu o art. 18 oraz art. 74 ustawy z dnia 11 września 2019 r. – Prawo zamówień publicznych (t.j. Dz. U. 2024 r. poz. 1320 ze zm.), dalej „ustawa Pzp”. </w:t>
      </w:r>
    </w:p>
    <w:p w14:paraId="76FDED97" w14:textId="369B4B06" w:rsidR="00FA2221" w:rsidRPr="009D3189" w:rsidRDefault="00FA2221">
      <w:pPr>
        <w:pStyle w:val="Akapitzlist"/>
        <w:numPr>
          <w:ilvl w:val="1"/>
          <w:numId w:val="9"/>
        </w:numPr>
        <w:spacing w:line="324" w:lineRule="auto"/>
        <w:jc w:val="both"/>
        <w:rPr>
          <w:rFonts w:cstheme="minorHAnsi"/>
          <w:szCs w:val="24"/>
          <w:lang w:eastAsia="pl-PL"/>
        </w:rPr>
      </w:pPr>
      <w:r w:rsidRPr="009D3189">
        <w:rPr>
          <w:rFonts w:cstheme="minorHAnsi"/>
          <w:szCs w:val="24"/>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7168660C" w14:textId="3D99B91C" w:rsidR="00FA2221" w:rsidRPr="009D3189" w:rsidRDefault="00FA2221">
      <w:pPr>
        <w:pStyle w:val="Akapitzlist"/>
        <w:numPr>
          <w:ilvl w:val="1"/>
          <w:numId w:val="9"/>
        </w:numPr>
        <w:spacing w:line="324" w:lineRule="auto"/>
        <w:jc w:val="both"/>
        <w:rPr>
          <w:rFonts w:cstheme="minorHAnsi"/>
          <w:szCs w:val="24"/>
          <w:lang w:eastAsia="pl-PL"/>
        </w:rPr>
      </w:pPr>
      <w:r w:rsidRPr="009D3189">
        <w:rPr>
          <w:rFonts w:cstheme="minorHAnsi"/>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0AC793E" w14:textId="77777777" w:rsidR="00724C95" w:rsidRPr="009D3189" w:rsidRDefault="00FA2221">
      <w:pPr>
        <w:pStyle w:val="Akapitzlist"/>
        <w:numPr>
          <w:ilvl w:val="1"/>
          <w:numId w:val="9"/>
        </w:numPr>
        <w:spacing w:line="324" w:lineRule="auto"/>
        <w:jc w:val="both"/>
        <w:rPr>
          <w:rFonts w:cstheme="minorHAnsi"/>
          <w:szCs w:val="24"/>
          <w:lang w:eastAsia="pl-PL"/>
        </w:rPr>
      </w:pPr>
      <w:r w:rsidRPr="009D3189">
        <w:rPr>
          <w:rFonts w:cstheme="minorHAnsi"/>
          <w:szCs w:val="24"/>
        </w:rPr>
        <w:t xml:space="preserve">Pani/Pana dane osobowe nie będą przetwarzane w sposób zautomatyzowany, stosowanie do art. 22 RODO. </w:t>
      </w:r>
    </w:p>
    <w:p w14:paraId="3200F6A5" w14:textId="77777777" w:rsidR="00724C95" w:rsidRPr="009D3189" w:rsidRDefault="00FA2221">
      <w:pPr>
        <w:pStyle w:val="Akapitzlist"/>
        <w:numPr>
          <w:ilvl w:val="1"/>
          <w:numId w:val="9"/>
        </w:numPr>
        <w:spacing w:line="324" w:lineRule="auto"/>
        <w:jc w:val="both"/>
        <w:rPr>
          <w:rFonts w:cstheme="minorHAnsi"/>
          <w:szCs w:val="24"/>
          <w:lang w:eastAsia="pl-PL"/>
        </w:rPr>
      </w:pPr>
      <w:r w:rsidRPr="009D3189">
        <w:rPr>
          <w:rFonts w:cstheme="minorHAnsi"/>
          <w:szCs w:val="24"/>
        </w:rPr>
        <w:t xml:space="preserve">Posiada Pani/Pan: </w:t>
      </w:r>
    </w:p>
    <w:p w14:paraId="0B7E744D" w14:textId="6C46B852" w:rsidR="00724C95" w:rsidRPr="009D3189" w:rsidRDefault="00FA2221" w:rsidP="00967FA6">
      <w:pPr>
        <w:pStyle w:val="Akapitzlist"/>
        <w:spacing w:line="324" w:lineRule="auto"/>
        <w:ind w:left="1440"/>
        <w:jc w:val="both"/>
        <w:rPr>
          <w:rFonts w:cstheme="minorHAnsi"/>
          <w:szCs w:val="24"/>
        </w:rPr>
      </w:pPr>
      <w:r w:rsidRPr="009D3189">
        <w:rPr>
          <w:rFonts w:cstheme="minorHAnsi"/>
          <w:szCs w:val="24"/>
        </w:rPr>
        <w:t xml:space="preserve">- prawo dostępu do danych osobowych Pani/Pana dotyczących (na podstawie art. 15 RODO). 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551E220" w14:textId="77777777" w:rsidR="00724C95" w:rsidRPr="009D3189" w:rsidRDefault="00FA2221" w:rsidP="00967FA6">
      <w:pPr>
        <w:pStyle w:val="Akapitzlist"/>
        <w:spacing w:line="324" w:lineRule="auto"/>
        <w:ind w:left="1440"/>
        <w:jc w:val="both"/>
        <w:rPr>
          <w:rFonts w:cstheme="minorHAnsi"/>
          <w:szCs w:val="24"/>
        </w:rPr>
      </w:pPr>
      <w:r w:rsidRPr="009D3189">
        <w:rPr>
          <w:rFonts w:cstheme="minorHAnsi"/>
          <w:szCs w:val="24"/>
        </w:rPr>
        <w:t xml:space="preserve">- prawo do sprostowania Pani/Pana danych osobowych (na podstawie art. 16 RODO)*; </w:t>
      </w:r>
    </w:p>
    <w:p w14:paraId="7CBA1A74" w14:textId="77777777" w:rsidR="00724C95" w:rsidRPr="009D3189" w:rsidRDefault="00FA2221" w:rsidP="00967FA6">
      <w:pPr>
        <w:pStyle w:val="Akapitzlist"/>
        <w:spacing w:line="324" w:lineRule="auto"/>
        <w:ind w:left="1440"/>
        <w:jc w:val="both"/>
        <w:rPr>
          <w:rFonts w:cstheme="minorHAnsi"/>
          <w:szCs w:val="24"/>
        </w:rPr>
      </w:pPr>
      <w:r w:rsidRPr="009D3189">
        <w:rPr>
          <w:rFonts w:cstheme="minorHAnsi"/>
          <w:szCs w:val="24"/>
        </w:rPr>
        <w:t xml:space="preserve">- prawo żądania (na podstawie art. 18 RODO) od administratora ograniczenia przetwarzania danych osobowych z zastrzeżeniem przypadków, o których mowa w art. 18 ust. 2 RODO. Wystąpienie z żądaniem, o którym mowa w art. 18 ust. 1 rozporządzenia 2016/679, nie ogranicza przetwarzania danych osobowych do czasu zakończenia postępowania o udzielenie zamówienia publicznego lub konkursu. </w:t>
      </w:r>
    </w:p>
    <w:p w14:paraId="0FC9DE71" w14:textId="77777777" w:rsidR="000D26C9" w:rsidRPr="009D3189" w:rsidRDefault="00FA2221" w:rsidP="00967FA6">
      <w:pPr>
        <w:pStyle w:val="Akapitzlist"/>
        <w:spacing w:line="324" w:lineRule="auto"/>
        <w:ind w:left="1440"/>
        <w:jc w:val="both"/>
        <w:rPr>
          <w:rFonts w:cstheme="minorHAnsi"/>
          <w:szCs w:val="24"/>
        </w:rPr>
      </w:pPr>
      <w:r w:rsidRPr="009D3189">
        <w:rPr>
          <w:rFonts w:cstheme="minorHAnsi"/>
          <w:szCs w:val="24"/>
        </w:rPr>
        <w:t xml:space="preserve">- prawo do wniesienia skargi do Prezesa Urzędu Ochrony Danych Osobowych, ul. Stawki 2, 00-193 Warszawa, gdy uzna Pani/Pan, że przetwarzanie danych osobowych Pani/Pana dotyczących narusza przepisy RODO; </w:t>
      </w:r>
    </w:p>
    <w:p w14:paraId="6B5B71B0" w14:textId="77777777" w:rsidR="000D26C9" w:rsidRPr="009D3189" w:rsidRDefault="000D26C9" w:rsidP="00967FA6">
      <w:pPr>
        <w:spacing w:after="0" w:line="324" w:lineRule="auto"/>
        <w:ind w:left="1416"/>
        <w:jc w:val="both"/>
        <w:rPr>
          <w:rFonts w:cstheme="minorHAnsi"/>
          <w:sz w:val="24"/>
          <w:szCs w:val="24"/>
        </w:rPr>
      </w:pPr>
      <w:r w:rsidRPr="009D3189">
        <w:rPr>
          <w:rFonts w:cstheme="minorHAnsi"/>
          <w:sz w:val="24"/>
          <w:szCs w:val="24"/>
        </w:rPr>
        <w:t xml:space="preserve">8) </w:t>
      </w:r>
      <w:r w:rsidR="00FA2221" w:rsidRPr="009D3189">
        <w:rPr>
          <w:rFonts w:cstheme="minorHAnsi"/>
          <w:sz w:val="24"/>
          <w:szCs w:val="24"/>
        </w:rPr>
        <w:t xml:space="preserve">Nie przysługuje Pani/Panu w związku z art. 17 ust. 3 lit. b, d lub e RODO: - prawo do usunięcia danych osobowych; - - prawo do przenoszenia danych osobowych, o którym mowa w art. 20 RODO; na podstawie art. 21 RODO prawo sprzeciwu, wobec przetwarzania danych osobowych, gdyż podstawą prawną przetwarzania Pani/Pana danych osobowych jest art. 6 ust. 1 lit. c RODO. *Wyjaśnienie: informacja w tym zakresie jest wymagana, jeżeli w odniesieniu do danego administratora lub podmiotu przetwarzającego istnieje obowiązek wyznaczenia inspektora ochrony danych osobowych. </w:t>
      </w:r>
    </w:p>
    <w:p w14:paraId="6B9C9E0C" w14:textId="77777777" w:rsidR="000D26C9" w:rsidRPr="009D3189" w:rsidRDefault="00FA2221" w:rsidP="00967FA6">
      <w:pPr>
        <w:spacing w:after="0" w:line="324" w:lineRule="auto"/>
        <w:ind w:left="1416"/>
        <w:jc w:val="both"/>
        <w:rPr>
          <w:rFonts w:cstheme="minorHAnsi"/>
          <w:i/>
          <w:iCs/>
          <w:sz w:val="24"/>
          <w:szCs w:val="24"/>
        </w:rPr>
      </w:pPr>
      <w:r w:rsidRPr="009D3189">
        <w:rPr>
          <w:rFonts w:cstheme="minorHAnsi"/>
          <w:sz w:val="24"/>
          <w:szCs w:val="24"/>
        </w:rPr>
        <w:t xml:space="preserve">** </w:t>
      </w:r>
      <w:r w:rsidRPr="009D3189">
        <w:rPr>
          <w:rFonts w:cstheme="minorHAnsi"/>
          <w:i/>
          <w:iCs/>
          <w:sz w:val="24"/>
          <w:szCs w:val="24"/>
        </w:rPr>
        <w:t xml:space="preserve">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4C3F174" w14:textId="2E30A1FD" w:rsidR="002A2166" w:rsidRPr="009D3189" w:rsidRDefault="00FA2221" w:rsidP="00967FA6">
      <w:pPr>
        <w:spacing w:after="0" w:line="324" w:lineRule="auto"/>
        <w:ind w:left="1416"/>
        <w:jc w:val="both"/>
        <w:rPr>
          <w:rFonts w:asciiTheme="minorHAnsi" w:hAnsiTheme="minorHAnsi" w:cstheme="minorHAnsi"/>
          <w:i/>
          <w:iCs/>
          <w:sz w:val="24"/>
          <w:szCs w:val="24"/>
          <w:lang w:eastAsia="pl-PL"/>
        </w:rPr>
      </w:pPr>
      <w:r w:rsidRPr="009D3189">
        <w:rPr>
          <w:rFonts w:cstheme="minorHAnsi"/>
          <w:i/>
          <w:iCs/>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BF48153" w14:textId="77777777" w:rsidR="00967FA6" w:rsidRPr="009D3189" w:rsidRDefault="00967FA6" w:rsidP="00967FA6">
      <w:pPr>
        <w:autoSpaceDE w:val="0"/>
        <w:autoSpaceDN w:val="0"/>
        <w:adjustRightInd w:val="0"/>
        <w:spacing w:after="0" w:line="324" w:lineRule="auto"/>
        <w:jc w:val="both"/>
        <w:rPr>
          <w:rFonts w:asciiTheme="minorHAnsi" w:hAnsiTheme="minorHAnsi" w:cstheme="minorHAnsi"/>
          <w:sz w:val="24"/>
          <w:szCs w:val="24"/>
        </w:rPr>
      </w:pPr>
    </w:p>
    <w:p w14:paraId="4C12E47A" w14:textId="1AC3287A" w:rsidR="002A2166" w:rsidRPr="009D3189" w:rsidRDefault="002A2166" w:rsidP="00967FA6">
      <w:pPr>
        <w:autoSpaceDE w:val="0"/>
        <w:autoSpaceDN w:val="0"/>
        <w:adjustRightInd w:val="0"/>
        <w:spacing w:after="0" w:line="324" w:lineRule="auto"/>
        <w:jc w:val="both"/>
        <w:rPr>
          <w:rFonts w:asciiTheme="minorHAnsi" w:hAnsiTheme="minorHAnsi" w:cstheme="minorHAnsi"/>
          <w:b/>
          <w:bCs/>
          <w:sz w:val="24"/>
          <w:szCs w:val="24"/>
          <w:u w:val="single"/>
        </w:rPr>
      </w:pPr>
      <w:r w:rsidRPr="009D3189">
        <w:rPr>
          <w:rFonts w:asciiTheme="minorHAnsi" w:hAnsiTheme="minorHAnsi" w:cstheme="minorHAnsi"/>
          <w:b/>
          <w:bCs/>
          <w:sz w:val="24"/>
          <w:szCs w:val="24"/>
          <w:u w:val="single"/>
        </w:rPr>
        <w:t>Załączniki:</w:t>
      </w:r>
    </w:p>
    <w:p w14:paraId="0BD40765" w14:textId="7FF1C54C"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 xml:space="preserve">Załącznik nr 1- </w:t>
      </w:r>
      <w:r w:rsidR="00045D45" w:rsidRPr="009D3189">
        <w:rPr>
          <w:rFonts w:asciiTheme="minorHAnsi" w:hAnsiTheme="minorHAnsi" w:cstheme="minorHAnsi"/>
          <w:sz w:val="24"/>
          <w:szCs w:val="24"/>
        </w:rPr>
        <w:t>O</w:t>
      </w:r>
      <w:r w:rsidRPr="009D3189">
        <w:rPr>
          <w:rFonts w:asciiTheme="minorHAnsi" w:hAnsiTheme="minorHAnsi" w:cstheme="minorHAnsi"/>
          <w:sz w:val="24"/>
          <w:szCs w:val="24"/>
        </w:rPr>
        <w:t>pis przedmiotu zamówienia</w:t>
      </w:r>
    </w:p>
    <w:p w14:paraId="602C76D2" w14:textId="2A694E71"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Załącznik nr 2 – Formularz oferty</w:t>
      </w:r>
    </w:p>
    <w:p w14:paraId="24F30258" w14:textId="41B959E4" w:rsidR="00473224" w:rsidRPr="009D3189" w:rsidRDefault="00473224"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Załącznik nr 2.1 – Formularz cenowy</w:t>
      </w:r>
    </w:p>
    <w:p w14:paraId="24D73AEB" w14:textId="77777777"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Załącznik nr 3 – Wzór oświadczenia Wykonawcy</w:t>
      </w:r>
    </w:p>
    <w:p w14:paraId="6FFC2109" w14:textId="77777777"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Załącznik nr 4 - Projektowane postanowienia umowy</w:t>
      </w:r>
    </w:p>
    <w:p w14:paraId="368C440A" w14:textId="77777777"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Załącznik nr 5 – Wzór wykazu wykonanych zamówień</w:t>
      </w:r>
    </w:p>
    <w:p w14:paraId="2F7BE5A6" w14:textId="4F4ED00A"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 xml:space="preserve">Załącznik nr </w:t>
      </w:r>
      <w:r w:rsidR="00C35D93" w:rsidRPr="009D3189">
        <w:rPr>
          <w:rFonts w:asciiTheme="minorHAnsi" w:hAnsiTheme="minorHAnsi" w:cstheme="minorHAnsi"/>
          <w:sz w:val="24"/>
          <w:szCs w:val="24"/>
        </w:rPr>
        <w:t>6</w:t>
      </w:r>
      <w:r w:rsidRPr="009D3189">
        <w:rPr>
          <w:rFonts w:asciiTheme="minorHAnsi" w:hAnsiTheme="minorHAnsi" w:cstheme="minorHAnsi"/>
          <w:sz w:val="24"/>
          <w:szCs w:val="24"/>
        </w:rPr>
        <w:t xml:space="preserve">  - Oświadczenie grupa kapitałowa</w:t>
      </w:r>
    </w:p>
    <w:p w14:paraId="3F25CBF9" w14:textId="38918F60" w:rsidR="002A2166" w:rsidRPr="009D3189"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 xml:space="preserve">Załącznik nr </w:t>
      </w:r>
      <w:r w:rsidR="00C35D93" w:rsidRPr="009D3189">
        <w:rPr>
          <w:rFonts w:asciiTheme="minorHAnsi" w:hAnsiTheme="minorHAnsi" w:cstheme="minorHAnsi"/>
          <w:sz w:val="24"/>
          <w:szCs w:val="24"/>
        </w:rPr>
        <w:t>7</w:t>
      </w:r>
      <w:r w:rsidRPr="009D3189">
        <w:rPr>
          <w:rFonts w:asciiTheme="minorHAnsi" w:hAnsiTheme="minorHAnsi" w:cstheme="minorHAnsi"/>
          <w:sz w:val="24"/>
          <w:szCs w:val="24"/>
        </w:rPr>
        <w:t xml:space="preserve"> – Oświadczenie potwierdzające treść oświadczenia</w:t>
      </w:r>
    </w:p>
    <w:p w14:paraId="280EF1EA" w14:textId="0F3643A6" w:rsidR="002A2166" w:rsidRPr="00CD4033" w:rsidRDefault="002A2166" w:rsidP="00967FA6">
      <w:pPr>
        <w:autoSpaceDE w:val="0"/>
        <w:autoSpaceDN w:val="0"/>
        <w:adjustRightInd w:val="0"/>
        <w:spacing w:after="0" w:line="324" w:lineRule="auto"/>
        <w:jc w:val="both"/>
        <w:rPr>
          <w:rFonts w:asciiTheme="minorHAnsi" w:hAnsiTheme="minorHAnsi" w:cstheme="minorHAnsi"/>
          <w:sz w:val="24"/>
          <w:szCs w:val="24"/>
        </w:rPr>
      </w:pPr>
      <w:r w:rsidRPr="009D3189">
        <w:rPr>
          <w:rFonts w:asciiTheme="minorHAnsi" w:hAnsiTheme="minorHAnsi" w:cstheme="minorHAnsi"/>
          <w:sz w:val="24"/>
          <w:szCs w:val="24"/>
        </w:rPr>
        <w:t xml:space="preserve">Załącznik nr </w:t>
      </w:r>
      <w:r w:rsidR="00C35D93" w:rsidRPr="009D3189">
        <w:rPr>
          <w:rFonts w:asciiTheme="minorHAnsi" w:hAnsiTheme="minorHAnsi" w:cstheme="minorHAnsi"/>
          <w:sz w:val="24"/>
          <w:szCs w:val="24"/>
        </w:rPr>
        <w:t>8</w:t>
      </w:r>
      <w:r w:rsidRPr="009D3189">
        <w:rPr>
          <w:rFonts w:asciiTheme="minorHAnsi" w:hAnsiTheme="minorHAnsi" w:cstheme="minorHAnsi"/>
          <w:sz w:val="24"/>
          <w:szCs w:val="24"/>
        </w:rPr>
        <w:t xml:space="preserve"> – Oświadczenie dla  wykonawców wspólnie ubiegających się o udzielenie zamówienia</w:t>
      </w:r>
    </w:p>
    <w:p w14:paraId="526C9247" w14:textId="77777777" w:rsidR="00FA2E3D" w:rsidRPr="00CD4033" w:rsidRDefault="00FA2E3D" w:rsidP="00967FA6">
      <w:pPr>
        <w:spacing w:after="0" w:line="324" w:lineRule="auto"/>
        <w:rPr>
          <w:rFonts w:asciiTheme="minorHAnsi" w:hAnsiTheme="minorHAnsi" w:cstheme="minorHAnsi"/>
          <w:sz w:val="24"/>
          <w:szCs w:val="24"/>
        </w:rPr>
      </w:pPr>
    </w:p>
    <w:sectPr w:rsidR="00FA2E3D" w:rsidRPr="00CD4033" w:rsidSect="004A662F">
      <w:headerReference w:type="even" r:id="rId17"/>
      <w:footerReference w:type="even" r:id="rId18"/>
      <w:headerReference w:type="first" r:id="rId19"/>
      <w:footerReference w:type="first" r:id="rId20"/>
      <w:pgSz w:w="12240" w:h="15840"/>
      <w:pgMar w:top="1440" w:right="1800" w:bottom="993" w:left="1800" w:header="426" w:footer="347" w:gutter="0"/>
      <w:cols w:space="708"/>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54B49" w14:textId="77777777" w:rsidR="005056EC" w:rsidRDefault="005056EC">
      <w:pPr>
        <w:spacing w:after="0" w:line="240" w:lineRule="auto"/>
      </w:pPr>
      <w:r>
        <w:separator/>
      </w:r>
    </w:p>
  </w:endnote>
  <w:endnote w:type="continuationSeparator" w:id="0">
    <w:p w14:paraId="02BB97C0" w14:textId="77777777" w:rsidR="005056EC" w:rsidRDefault="00505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00000000"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TimesNewRoman">
    <w:altName w:val="MS Gothic"/>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272CC" w14:textId="77777777" w:rsidR="00A21A20" w:rsidRDefault="00993A4C">
    <w:pPr>
      <w:pStyle w:val="Stopka"/>
      <w:jc w:val="right"/>
    </w:pPr>
    <w:r>
      <w:fldChar w:fldCharType="begin"/>
    </w:r>
    <w:r>
      <w:instrText xml:space="preserve"> PAGE </w:instrText>
    </w:r>
    <w:r>
      <w:fldChar w:fldCharType="separate"/>
    </w:r>
    <w:r>
      <w:t>1</w:t>
    </w:r>
    <w:r>
      <w:fldChar w:fldCharType="end"/>
    </w:r>
    <w:r>
      <w:rPr>
        <w:noProof/>
        <w:lang w:eastAsia="pl-PL"/>
      </w:rPr>
      <w:drawing>
        <wp:anchor distT="0" distB="0" distL="114300" distR="114300" simplePos="0" relativeHeight="251656704" behindDoc="0" locked="0" layoutInCell="1" allowOverlap="1" wp14:anchorId="0B47372C" wp14:editId="461C56F2">
          <wp:simplePos x="0" y="0"/>
          <wp:positionH relativeFrom="page">
            <wp:posOffset>899160</wp:posOffset>
          </wp:positionH>
          <wp:positionV relativeFrom="paragraph">
            <wp:posOffset>340360</wp:posOffset>
          </wp:positionV>
          <wp:extent cx="5472430" cy="23622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2430" cy="236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56AD7F8" w14:textId="77777777" w:rsidR="00A21A20" w:rsidRDefault="00A21A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1ACA" w14:textId="77777777" w:rsidR="00A21A20" w:rsidRDefault="00A21A20" w:rsidP="00996015">
    <w:pPr>
      <w:spacing w:before="240" w:after="0"/>
      <w:jc w:val="center"/>
    </w:pPr>
  </w:p>
  <w:p w14:paraId="2CC196B1" w14:textId="5B18CC80" w:rsidR="00A21A20" w:rsidRDefault="00993A4C" w:rsidP="005313E8">
    <w:pPr>
      <w:jc w:val="center"/>
      <w:rPr>
        <w:noProof/>
      </w:rPr>
    </w:pPr>
    <w:r>
      <w:fldChar w:fldCharType="begin"/>
    </w:r>
    <w:r>
      <w:instrText>PAGE   \* MERGEFORMAT</w:instrText>
    </w:r>
    <w:r>
      <w:fldChar w:fldCharType="separate"/>
    </w:r>
    <w:r w:rsidR="00045D45">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36F86" w14:textId="77777777" w:rsidR="00A21A20" w:rsidRDefault="00993A4C">
    <w:pPr>
      <w:pStyle w:val="Stopka"/>
      <w:jc w:val="right"/>
    </w:pPr>
    <w:r>
      <w:fldChar w:fldCharType="begin"/>
    </w:r>
    <w:r>
      <w:instrText xml:space="preserve"> PAGE </w:instrText>
    </w:r>
    <w:r>
      <w:fldChar w:fldCharType="separate"/>
    </w:r>
    <w:r>
      <w:rPr>
        <w:noProof/>
      </w:rPr>
      <w:t>20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0D947" w14:textId="77777777" w:rsidR="00A21A20" w:rsidRDefault="00A21A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8A0A2" w14:textId="77777777" w:rsidR="005056EC" w:rsidRDefault="005056EC">
      <w:pPr>
        <w:spacing w:after="0" w:line="240" w:lineRule="auto"/>
      </w:pPr>
      <w:r>
        <w:separator/>
      </w:r>
    </w:p>
  </w:footnote>
  <w:footnote w:type="continuationSeparator" w:id="0">
    <w:p w14:paraId="1CB1C9F0" w14:textId="77777777" w:rsidR="005056EC" w:rsidRDefault="00505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36B68" w14:textId="77777777" w:rsidR="00A21A20" w:rsidRDefault="00993A4C">
    <w:pPr>
      <w:pStyle w:val="9Styldonagwka"/>
      <w:rPr>
        <w:rFonts w:ascii="Calibri" w:hAnsi="Calibri" w:cs="Calibri"/>
        <w:i/>
      </w:rPr>
    </w:pPr>
    <w:r>
      <w:t>Zamówienie:</w:t>
    </w:r>
    <w:r>
      <w:rPr>
        <w:noProof/>
        <w:lang w:eastAsia="pl-PL"/>
      </w:rPr>
      <w:drawing>
        <wp:anchor distT="0" distB="0" distL="114300" distR="114300" simplePos="0" relativeHeight="251658752" behindDoc="0" locked="0" layoutInCell="1" allowOverlap="1" wp14:anchorId="4AA1D9A5" wp14:editId="3E277884">
          <wp:simplePos x="0" y="0"/>
          <wp:positionH relativeFrom="column">
            <wp:posOffset>137795</wp:posOffset>
          </wp:positionH>
          <wp:positionV relativeFrom="paragraph">
            <wp:posOffset>-3810</wp:posOffset>
          </wp:positionV>
          <wp:extent cx="6363335" cy="5207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3335" cy="520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11C66F8" w14:textId="77777777" w:rsidR="00A21A20" w:rsidRDefault="00993A4C">
    <w:pPr>
      <w:pStyle w:val="Domylny"/>
      <w:spacing w:after="0"/>
      <w:jc w:val="center"/>
      <w:rPr>
        <w:rFonts w:ascii="Calibri" w:hAnsi="Calibri" w:cs="Calibri"/>
        <w:sz w:val="16"/>
        <w:szCs w:val="16"/>
      </w:rPr>
    </w:pPr>
    <w:r>
      <w:rPr>
        <w:rFonts w:ascii="Calibri" w:hAnsi="Calibri" w:cs="Calibri"/>
        <w:i/>
        <w:sz w:val="16"/>
        <w:szCs w:val="16"/>
      </w:rPr>
      <w:t>„Dostawa biurowego sprzętu informatycznego z oprogramowaniem standardowym oraz dostawa urządzenia do kolorowego i monochromatycznego drukowania, kopiowania i skanowania wielkoformatowych dokumentów”</w:t>
    </w:r>
  </w:p>
  <w:p w14:paraId="19A73168" w14:textId="77777777" w:rsidR="00A21A20" w:rsidRDefault="00993A4C">
    <w:pPr>
      <w:pStyle w:val="Gwka"/>
      <w:spacing w:before="0" w:after="0"/>
      <w:jc w:val="center"/>
      <w:rPr>
        <w:rFonts w:ascii="Calibri" w:hAnsi="Calibri" w:cs="Calibri"/>
        <w:sz w:val="16"/>
        <w:szCs w:val="16"/>
      </w:rPr>
    </w:pPr>
    <w:r>
      <w:rPr>
        <w:rFonts w:ascii="Calibri" w:hAnsi="Calibri" w:cs="Calibri"/>
        <w:sz w:val="16"/>
        <w:szCs w:val="16"/>
      </w:rPr>
      <w:t>Specyfikacja Istotnych Warunków Zamówienia</w:t>
    </w:r>
  </w:p>
  <w:p w14:paraId="3E1F192E" w14:textId="77777777" w:rsidR="00A21A20" w:rsidRDefault="00993A4C">
    <w:pPr>
      <w:pStyle w:val="Gwka"/>
      <w:spacing w:before="0" w:after="0"/>
      <w:jc w:val="center"/>
    </w:pPr>
    <w:r>
      <w:rPr>
        <w:rFonts w:ascii="Calibri" w:hAnsi="Calibri" w:cs="Calibri"/>
        <w:sz w:val="16"/>
        <w:szCs w:val="16"/>
      </w:rPr>
      <w:t>nr sprawy ………………</w:t>
    </w:r>
  </w:p>
  <w:p w14:paraId="4A15CE9B" w14:textId="77777777" w:rsidR="00A21A20" w:rsidRDefault="00A21A20">
    <w:pPr>
      <w:pStyle w:val="Gwka"/>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dotted" w:sz="2" w:space="0" w:color="auto"/>
      </w:tblBorders>
      <w:tblCellMar>
        <w:top w:w="28" w:type="dxa"/>
        <w:left w:w="57" w:type="dxa"/>
        <w:bottom w:w="28" w:type="dxa"/>
        <w:right w:w="57" w:type="dxa"/>
      </w:tblCellMar>
      <w:tblLook w:val="01E0" w:firstRow="1" w:lastRow="1" w:firstColumn="1" w:lastColumn="1" w:noHBand="0" w:noVBand="0"/>
    </w:tblPr>
    <w:tblGrid>
      <w:gridCol w:w="1193"/>
      <w:gridCol w:w="8385"/>
    </w:tblGrid>
    <w:tr w:rsidR="005E28A4" w:rsidRPr="009D09CD" w14:paraId="3C9DB884" w14:textId="77777777" w:rsidTr="005313E8">
      <w:trPr>
        <w:cantSplit/>
        <w:trHeight w:val="813"/>
        <w:jc w:val="center"/>
      </w:trPr>
      <w:tc>
        <w:tcPr>
          <w:tcW w:w="5000" w:type="pct"/>
          <w:gridSpan w:val="2"/>
          <w:tcBorders>
            <w:bottom w:val="single" w:sz="4" w:space="0" w:color="auto"/>
            <w:right w:val="single" w:sz="4" w:space="0" w:color="auto"/>
          </w:tcBorders>
          <w:vAlign w:val="center"/>
        </w:tcPr>
        <w:p w14:paraId="48405216" w14:textId="77777777" w:rsidR="00A21A20" w:rsidRPr="009D09CD" w:rsidRDefault="00993A4C" w:rsidP="005313E8">
          <w:pPr>
            <w:spacing w:after="0" w:line="240" w:lineRule="auto"/>
            <w:jc w:val="both"/>
            <w:rPr>
              <w:rFonts w:cs="Times New Roman"/>
              <w:color w:val="00000A"/>
              <w:kern w:val="1"/>
              <w:szCs w:val="24"/>
            </w:rPr>
          </w:pPr>
          <w:r>
            <w:rPr>
              <w:noProof/>
              <w:lang w:eastAsia="pl-PL"/>
            </w:rPr>
            <w:drawing>
              <wp:anchor distT="0" distB="0" distL="114300" distR="114300" simplePos="0" relativeHeight="251657728" behindDoc="0" locked="0" layoutInCell="1" allowOverlap="1" wp14:anchorId="75BCB2EE" wp14:editId="63293FFB">
                <wp:simplePos x="0" y="0"/>
                <wp:positionH relativeFrom="column">
                  <wp:posOffset>34925</wp:posOffset>
                </wp:positionH>
                <wp:positionV relativeFrom="paragraph">
                  <wp:posOffset>-6350</wp:posOffset>
                </wp:positionV>
                <wp:extent cx="6024880" cy="489585"/>
                <wp:effectExtent l="0" t="0" r="0" b="0"/>
                <wp:wrapNone/>
                <wp:docPr id="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880" cy="489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99FD77" w14:textId="77777777" w:rsidR="00A21A20" w:rsidRPr="009D09CD" w:rsidRDefault="00A21A20" w:rsidP="005313E8">
          <w:pPr>
            <w:spacing w:after="0" w:line="240" w:lineRule="auto"/>
            <w:jc w:val="both"/>
            <w:rPr>
              <w:rFonts w:cs="Times New Roman"/>
              <w:color w:val="00000A"/>
              <w:kern w:val="1"/>
              <w:szCs w:val="24"/>
            </w:rPr>
          </w:pPr>
        </w:p>
      </w:tc>
    </w:tr>
    <w:tr w:rsidR="005E28A4" w:rsidRPr="009D09CD" w14:paraId="66F8EBBF" w14:textId="77777777" w:rsidTr="004B12A9">
      <w:trPr>
        <w:cantSplit/>
        <w:trHeight w:val="524"/>
        <w:jc w:val="center"/>
      </w:trPr>
      <w:tc>
        <w:tcPr>
          <w:tcW w:w="623" w:type="pct"/>
          <w:tcBorders>
            <w:right w:val="single" w:sz="4" w:space="0" w:color="auto"/>
          </w:tcBorders>
          <w:vAlign w:val="center"/>
        </w:tcPr>
        <w:p w14:paraId="09BC6437" w14:textId="77777777" w:rsidR="00A21A20" w:rsidRPr="001C321C" w:rsidRDefault="00993A4C" w:rsidP="005313E8">
          <w:pPr>
            <w:autoSpaceDE w:val="0"/>
            <w:autoSpaceDN w:val="0"/>
            <w:adjustRightInd w:val="0"/>
            <w:spacing w:after="0" w:line="240" w:lineRule="auto"/>
            <w:jc w:val="center"/>
            <w:rPr>
              <w:rFonts w:cs="Times New Roman"/>
              <w:color w:val="00000A"/>
              <w:kern w:val="1"/>
              <w:sz w:val="16"/>
              <w:szCs w:val="16"/>
            </w:rPr>
          </w:pPr>
          <w:r w:rsidRPr="001C321C">
            <w:rPr>
              <w:rFonts w:cs="Times New Roman"/>
              <w:color w:val="00000A"/>
              <w:kern w:val="1"/>
              <w:sz w:val="16"/>
              <w:szCs w:val="16"/>
            </w:rPr>
            <w:t>Zamówienie</w:t>
          </w:r>
        </w:p>
      </w:tc>
      <w:tc>
        <w:tcPr>
          <w:tcW w:w="4377" w:type="pct"/>
          <w:tcBorders>
            <w:left w:val="single" w:sz="4" w:space="0" w:color="auto"/>
          </w:tcBorders>
          <w:vAlign w:val="center"/>
        </w:tcPr>
        <w:p w14:paraId="1B5D57AB" w14:textId="77777777" w:rsidR="00A21A20" w:rsidRPr="001C321C" w:rsidRDefault="00993A4C" w:rsidP="005313E8">
          <w:pPr>
            <w:autoSpaceDE w:val="0"/>
            <w:autoSpaceDN w:val="0"/>
            <w:adjustRightInd w:val="0"/>
            <w:spacing w:after="0" w:line="240" w:lineRule="auto"/>
            <w:jc w:val="center"/>
            <w:rPr>
              <w:rFonts w:cs="Times New Roman"/>
              <w:b/>
              <w:i/>
              <w:color w:val="00000A"/>
              <w:kern w:val="1"/>
              <w:sz w:val="16"/>
              <w:szCs w:val="16"/>
            </w:rPr>
          </w:pPr>
          <w:r w:rsidRPr="00621446">
            <w:rPr>
              <w:rFonts w:cs="Times New Roman"/>
              <w:i/>
              <w:color w:val="00000A"/>
              <w:kern w:val="1"/>
              <w:sz w:val="16"/>
              <w:szCs w:val="16"/>
            </w:rPr>
            <w:t>„Przygotowanie i przeprowadzenie kampanii promocyjnej projektu »Budowa i wdrożenie Systemu Informacji Przestrzennej Województwa Wielkopolskiego (SIPWW)«”</w:t>
          </w:r>
        </w:p>
      </w:tc>
    </w:tr>
    <w:tr w:rsidR="005E28A4" w:rsidRPr="009D09CD" w14:paraId="2A3884F6" w14:textId="77777777" w:rsidTr="004B12A9">
      <w:trPr>
        <w:cantSplit/>
        <w:trHeight w:val="362"/>
        <w:jc w:val="center"/>
      </w:trPr>
      <w:tc>
        <w:tcPr>
          <w:tcW w:w="5000" w:type="pct"/>
          <w:gridSpan w:val="2"/>
          <w:vAlign w:val="center"/>
        </w:tcPr>
        <w:p w14:paraId="7678FA2A" w14:textId="77777777" w:rsidR="00A21A20" w:rsidRPr="001C321C" w:rsidRDefault="00993A4C" w:rsidP="005313E8">
          <w:pPr>
            <w:autoSpaceDE w:val="0"/>
            <w:autoSpaceDN w:val="0"/>
            <w:adjustRightInd w:val="0"/>
            <w:spacing w:after="0" w:line="240" w:lineRule="auto"/>
            <w:jc w:val="center"/>
            <w:rPr>
              <w:rFonts w:eastAsia="Calibri"/>
              <w:color w:val="000000"/>
              <w:sz w:val="16"/>
              <w:szCs w:val="16"/>
            </w:rPr>
          </w:pPr>
          <w:r w:rsidRPr="001C321C">
            <w:rPr>
              <w:rFonts w:eastAsia="Calibri"/>
              <w:color w:val="000000"/>
              <w:sz w:val="16"/>
              <w:szCs w:val="16"/>
            </w:rPr>
            <w:t>Specyfikacj</w:t>
          </w:r>
          <w:r>
            <w:rPr>
              <w:rFonts w:eastAsia="Calibri"/>
              <w:color w:val="000000"/>
              <w:sz w:val="16"/>
              <w:szCs w:val="16"/>
            </w:rPr>
            <w:t xml:space="preserve">a </w:t>
          </w:r>
          <w:r w:rsidRPr="001C321C">
            <w:rPr>
              <w:rFonts w:eastAsia="Calibri"/>
              <w:color w:val="000000"/>
              <w:sz w:val="16"/>
              <w:szCs w:val="16"/>
            </w:rPr>
            <w:t>Warunków Zamówienia</w:t>
          </w:r>
        </w:p>
        <w:p w14:paraId="1A222029" w14:textId="77777777" w:rsidR="00A21A20" w:rsidRPr="001C321C" w:rsidRDefault="00993A4C" w:rsidP="005313E8">
          <w:pPr>
            <w:autoSpaceDE w:val="0"/>
            <w:autoSpaceDN w:val="0"/>
            <w:adjustRightInd w:val="0"/>
            <w:spacing w:after="0" w:line="240" w:lineRule="auto"/>
            <w:jc w:val="center"/>
            <w:rPr>
              <w:rFonts w:eastAsia="Calibri" w:cs="Times New Roman"/>
              <w:color w:val="000000"/>
              <w:sz w:val="18"/>
              <w:szCs w:val="18"/>
            </w:rPr>
          </w:pPr>
          <w:r w:rsidRPr="001C321C">
            <w:rPr>
              <w:rFonts w:eastAsia="Calibri"/>
              <w:color w:val="000000"/>
              <w:sz w:val="16"/>
              <w:szCs w:val="16"/>
            </w:rPr>
            <w:t xml:space="preserve">nr sprawy </w:t>
          </w:r>
          <w:r>
            <w:rPr>
              <w:rFonts w:eastAsia="Calibri"/>
              <w:color w:val="000000"/>
              <w:sz w:val="16"/>
              <w:szCs w:val="16"/>
            </w:rPr>
            <w:t>…..</w:t>
          </w:r>
        </w:p>
      </w:tc>
    </w:tr>
  </w:tbl>
  <w:p w14:paraId="55519075" w14:textId="77777777" w:rsidR="00A21A20" w:rsidRDefault="00A21A20" w:rsidP="005313E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7113C" w14:textId="77777777" w:rsidR="00A21A20" w:rsidRDefault="00A21A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08A8"/>
    <w:multiLevelType w:val="hybridMultilevel"/>
    <w:tmpl w:val="8BACCAC6"/>
    <w:lvl w:ilvl="0" w:tplc="A7D65760">
      <w:start w:val="1"/>
      <w:numFmt w:val="decimal"/>
      <w:lvlText w:val="%1."/>
      <w:lvlJc w:val="left"/>
      <w:pPr>
        <w:ind w:left="720" w:hanging="360"/>
      </w:pPr>
    </w:lvl>
    <w:lvl w:ilvl="1" w:tplc="04150019">
      <w:start w:val="1"/>
      <w:numFmt w:val="lowerLetter"/>
      <w:lvlText w:val="%2."/>
      <w:lvlJc w:val="left"/>
      <w:pPr>
        <w:ind w:left="1440" w:hanging="360"/>
      </w:pPr>
    </w:lvl>
    <w:lvl w:ilvl="2" w:tplc="8312E8EC">
      <w:start w:val="11"/>
      <w:numFmt w:val="decimal"/>
      <w:lvlText w:val="%3."/>
      <w:lvlJc w:val="left"/>
      <w:pPr>
        <w:ind w:left="2160"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AF178C0"/>
    <w:multiLevelType w:val="hybridMultilevel"/>
    <w:tmpl w:val="703C1FEA"/>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 w15:restartNumberingAfterBreak="0">
    <w:nsid w:val="169C0B77"/>
    <w:multiLevelType w:val="hybridMultilevel"/>
    <w:tmpl w:val="AA32B79E"/>
    <w:lvl w:ilvl="0" w:tplc="9E54A3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884C4C"/>
    <w:multiLevelType w:val="hybridMultilevel"/>
    <w:tmpl w:val="FBB609F0"/>
    <w:lvl w:ilvl="0" w:tplc="79F089BC">
      <w:start w:val="1"/>
      <w:numFmt w:val="decimal"/>
      <w:lvlText w:val="%1)"/>
      <w:lvlJc w:val="left"/>
      <w:pPr>
        <w:ind w:left="1776" w:hanging="360"/>
      </w:pPr>
      <w:rPr>
        <w:rFonts w:ascii="Calibri" w:eastAsia="Times New Roman" w:hAnsi="Calibr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18AA6B25"/>
    <w:multiLevelType w:val="multilevel"/>
    <w:tmpl w:val="6A6E88FE"/>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D3A79A1"/>
    <w:multiLevelType w:val="hybridMultilevel"/>
    <w:tmpl w:val="9370D3BE"/>
    <w:lvl w:ilvl="0" w:tplc="06BA82B6">
      <w:start w:val="1"/>
      <w:numFmt w:val="lowerLetter"/>
      <w:lvlText w:val="%1)"/>
      <w:lvlJc w:val="left"/>
      <w:pPr>
        <w:ind w:left="720" w:hanging="360"/>
      </w:pPr>
      <w:rPr>
        <w:rFonts w:hint="default"/>
        <w:color w:val="000000"/>
      </w:rPr>
    </w:lvl>
    <w:lvl w:ilvl="1" w:tplc="04150011">
      <w:start w:val="1"/>
      <w:numFmt w:val="decimal"/>
      <w:lvlText w:val="%2)"/>
      <w:lvlJc w:val="left"/>
      <w:pPr>
        <w:ind w:left="1470" w:hanging="390"/>
      </w:pPr>
      <w:rPr>
        <w:rFonts w:hint="default"/>
      </w:rPr>
    </w:lvl>
    <w:lvl w:ilvl="2" w:tplc="0415001B">
      <w:start w:val="1"/>
      <w:numFmt w:val="lowerRoman"/>
      <w:lvlText w:val="%3."/>
      <w:lvlJc w:val="right"/>
      <w:pPr>
        <w:ind w:left="2160" w:hanging="180"/>
      </w:pPr>
    </w:lvl>
    <w:lvl w:ilvl="3" w:tplc="5602F722">
      <w:start w:val="1"/>
      <w:numFmt w:val="decimal"/>
      <w:lvlText w:val="%4)"/>
      <w:lvlJc w:val="left"/>
      <w:pPr>
        <w:ind w:left="2880" w:hanging="360"/>
      </w:pPr>
      <w:rPr>
        <w:rFonts w:ascii="Calibri" w:eastAsia="Arial"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673A56"/>
    <w:multiLevelType w:val="multilevel"/>
    <w:tmpl w:val="44365AF8"/>
    <w:lvl w:ilvl="0">
      <w:start w:val="1"/>
      <w:numFmt w:val="decimal"/>
      <w:lvlText w:val="%1)"/>
      <w:lvlJc w:val="left"/>
      <w:pPr>
        <w:tabs>
          <w:tab w:val="num" w:pos="432"/>
        </w:tabs>
        <w:ind w:left="432" w:hanging="432"/>
      </w:pPr>
    </w:lvl>
    <w:lvl w:ilvl="1">
      <w:start w:val="1"/>
      <w:numFmt w:val="upperRoman"/>
      <w:lvlText w:val="%2."/>
      <w:lvlJc w:val="righ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25D0478A"/>
    <w:multiLevelType w:val="hybridMultilevel"/>
    <w:tmpl w:val="91AA8BBE"/>
    <w:lvl w:ilvl="0" w:tplc="ABF43E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2F0140"/>
    <w:multiLevelType w:val="hybridMultilevel"/>
    <w:tmpl w:val="74349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26AB1A0C"/>
    <w:multiLevelType w:val="hybridMultilevel"/>
    <w:tmpl w:val="9C5CF9E2"/>
    <w:lvl w:ilvl="0" w:tplc="380C8558">
      <w:start w:val="5"/>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5730558A">
      <w:start w:val="1"/>
      <w:numFmt w:val="decimal"/>
      <w:lvlText w:val="%3."/>
      <w:lvlJc w:val="right"/>
      <w:pPr>
        <w:ind w:left="2160" w:hanging="180"/>
      </w:pPr>
      <w:rPr>
        <w:rFonts w:asciiTheme="minorHAnsi" w:eastAsia="Times New Roman" w:hAnsiTheme="minorHAnsi" w:cstheme="minorHAnsi"/>
      </w:rPr>
    </w:lvl>
    <w:lvl w:ilvl="3" w:tplc="6A0023AA">
      <w:start w:val="1"/>
      <w:numFmt w:val="decimal"/>
      <w:lvlText w:val="%4."/>
      <w:lvlJc w:val="left"/>
      <w:pPr>
        <w:ind w:left="2880" w:hanging="360"/>
      </w:pPr>
      <w:rPr>
        <w:b w:val="0"/>
        <w:color w:val="auto"/>
        <w:sz w:val="24"/>
        <w:szCs w:val="24"/>
      </w:rPr>
    </w:lvl>
    <w:lvl w:ilvl="4" w:tplc="06FE8BB8">
      <w:start w:val="1"/>
      <w:numFmt w:val="decimal"/>
      <w:lvlText w:val="%5)"/>
      <w:lvlJc w:val="left"/>
      <w:pPr>
        <w:ind w:left="3600" w:hanging="360"/>
      </w:pPr>
      <w:rPr>
        <w:rFonts w:asciiTheme="minorHAnsi" w:hAnsiTheme="minorHAnsi" w:hint="default"/>
        <w:sz w:val="24"/>
      </w:rPr>
    </w:lvl>
    <w:lvl w:ilvl="5" w:tplc="16182016">
      <w:start w:val="1"/>
      <w:numFmt w:val="lowerLetter"/>
      <w:lvlText w:val="%6)"/>
      <w:lvlJc w:val="left"/>
      <w:pPr>
        <w:ind w:left="4500" w:hanging="36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6402F1"/>
    <w:multiLevelType w:val="hybridMultilevel"/>
    <w:tmpl w:val="39F010E8"/>
    <w:lvl w:ilvl="0" w:tplc="18A02890">
      <w:start w:val="1"/>
      <w:numFmt w:val="lowerLetter"/>
      <w:lvlText w:val="%1)"/>
      <w:lvlJc w:val="left"/>
      <w:pPr>
        <w:ind w:left="1004" w:hanging="360"/>
      </w:pPr>
      <w:rPr>
        <w:rFonts w:ascii="Calibri" w:eastAsia="Times New Roman" w:hAnsi="Calibr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9216D66"/>
    <w:multiLevelType w:val="hybridMultilevel"/>
    <w:tmpl w:val="A90E139A"/>
    <w:lvl w:ilvl="0" w:tplc="470AC6B8">
      <w:start w:val="1"/>
      <w:numFmt w:val="decimal"/>
      <w:lvlText w:val="%1)"/>
      <w:lvlJc w:val="left"/>
      <w:pPr>
        <w:ind w:left="1080" w:hanging="360"/>
      </w:pPr>
      <w:rPr>
        <w:rFonts w:asciiTheme="minorHAnsi" w:eastAsia="Times New Roman"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BF31131"/>
    <w:multiLevelType w:val="hybridMultilevel"/>
    <w:tmpl w:val="0880536E"/>
    <w:lvl w:ilvl="0" w:tplc="04150011">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2C447D"/>
    <w:multiLevelType w:val="multilevel"/>
    <w:tmpl w:val="F528A7E2"/>
    <w:lvl w:ilvl="0">
      <w:start w:val="1"/>
      <w:numFmt w:val="none"/>
      <w:suff w:val="nothing"/>
      <w:lvlText w:val=""/>
      <w:lvlJc w:val="left"/>
      <w:pPr>
        <w:tabs>
          <w:tab w:val="num" w:pos="432"/>
        </w:tabs>
        <w:ind w:left="432" w:hanging="432"/>
      </w:pPr>
    </w:lvl>
    <w:lvl w:ilvl="1">
      <w:start w:val="1"/>
      <w:numFmt w:val="decimal"/>
      <w:lvlText w:val="%2."/>
      <w:lvlJc w:val="left"/>
      <w:pPr>
        <w:tabs>
          <w:tab w:val="num" w:pos="0"/>
        </w:tabs>
        <w:ind w:left="576" w:hanging="576"/>
      </w:pPr>
      <w:rPr>
        <w:b w:val="0"/>
        <w:bCs w:val="0"/>
        <w:sz w:val="24"/>
        <w:szCs w:val="24"/>
      </w:r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5" w15:restartNumberingAfterBreak="0">
    <w:nsid w:val="3FD63D80"/>
    <w:multiLevelType w:val="hybridMultilevel"/>
    <w:tmpl w:val="241A61AC"/>
    <w:lvl w:ilvl="0" w:tplc="86D8B536">
      <w:start w:val="1"/>
      <w:numFmt w:val="decimal"/>
      <w:lvlText w:val="%1)"/>
      <w:lvlJc w:val="left"/>
      <w:pPr>
        <w:ind w:left="1241" w:hanging="390"/>
      </w:pPr>
      <w:rPr>
        <w:rFonts w:hint="default"/>
      </w:rPr>
    </w:lvl>
    <w:lvl w:ilvl="1" w:tplc="04150011">
      <w:start w:val="1"/>
      <w:numFmt w:val="decimal"/>
      <w:lvlText w:val="%2)"/>
      <w:lvlJc w:val="left"/>
      <w:pPr>
        <w:ind w:left="1440" w:hanging="360"/>
      </w:pPr>
    </w:lvl>
    <w:lvl w:ilvl="2" w:tplc="966C30D6">
      <w:start w:val="17"/>
      <w:numFmt w:val="upperRoman"/>
      <w:lvlText w:val="%3."/>
      <w:lvlJc w:val="left"/>
      <w:pPr>
        <w:ind w:left="2700" w:hanging="720"/>
      </w:pPr>
      <w:rPr>
        <w:rFonts w:hint="default"/>
      </w:rPr>
    </w:lvl>
    <w:lvl w:ilvl="3" w:tplc="9C525E32">
      <w:start w:val="1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B796A"/>
    <w:multiLevelType w:val="hybridMultilevel"/>
    <w:tmpl w:val="BD1EDFC2"/>
    <w:lvl w:ilvl="0" w:tplc="9CA04E06">
      <w:start w:val="1"/>
      <w:numFmt w:val="decimal"/>
      <w:lvlText w:val="%1)"/>
      <w:lvlJc w:val="left"/>
      <w:pPr>
        <w:ind w:left="1134" w:hanging="360"/>
      </w:pPr>
      <w:rPr>
        <w:rFonts w:asciiTheme="minorHAnsi" w:eastAsia="Times New Roman" w:hAnsiTheme="minorHAnsi" w:cstheme="minorHAnsi"/>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7" w15:restartNumberingAfterBreak="0">
    <w:nsid w:val="462112AB"/>
    <w:multiLevelType w:val="hybridMultilevel"/>
    <w:tmpl w:val="2550DF2C"/>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DA74126"/>
    <w:multiLevelType w:val="hybridMultilevel"/>
    <w:tmpl w:val="CB9EF9DC"/>
    <w:lvl w:ilvl="0" w:tplc="FDAAEEB6">
      <w:start w:val="1"/>
      <w:numFmt w:val="decimal"/>
      <w:lvlText w:val="%1)"/>
      <w:lvlJc w:val="left"/>
      <w:pPr>
        <w:ind w:left="1080" w:hanging="360"/>
      </w:pPr>
      <w:rPr>
        <w:rFonts w:asciiTheme="minorHAnsi" w:eastAsia="Times New Roman"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DD81C29"/>
    <w:multiLevelType w:val="hybridMultilevel"/>
    <w:tmpl w:val="0CD2116C"/>
    <w:lvl w:ilvl="0" w:tplc="1A2C689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17ACA3B8">
      <w:start w:val="1"/>
      <w:numFmt w:val="lowerRoman"/>
      <w:lvlText w:val="%3."/>
      <w:lvlJc w:val="right"/>
      <w:pPr>
        <w:ind w:left="3299" w:hanging="180"/>
      </w:pPr>
      <w:rPr>
        <w:b w:val="0"/>
        <w:bCs/>
        <w:sz w:val="22"/>
        <w:szCs w:val="22"/>
      </w:rPr>
    </w:lvl>
    <w:lvl w:ilvl="3" w:tplc="228CAEEE">
      <w:start w:val="1"/>
      <w:numFmt w:val="decimal"/>
      <w:lvlText w:val="%4)"/>
      <w:lvlJc w:val="left"/>
      <w:pPr>
        <w:ind w:left="2880" w:hanging="360"/>
      </w:pPr>
      <w:rPr>
        <w:rFonts w:asciiTheme="minorHAnsi" w:hAnsiTheme="minorHAnsi" w:cstheme="minorHAnsi" w:hint="default"/>
        <w:sz w:val="22"/>
        <w:szCs w:val="22"/>
      </w:rPr>
    </w:lvl>
    <w:lvl w:ilvl="4" w:tplc="D52A41FC">
      <w:start w:val="19"/>
      <w:numFmt w:val="upperRoman"/>
      <w:lvlText w:val="%5."/>
      <w:lvlJc w:val="left"/>
      <w:pPr>
        <w:ind w:left="3960" w:hanging="720"/>
      </w:pPr>
      <w:rPr>
        <w:rFonts w:eastAsiaTheme="minorEastAsia" w:hint="default"/>
        <w:b/>
        <w:color w:val="5A5A5A" w:themeColor="text1" w:themeTint="A5"/>
      </w:rPr>
    </w:lvl>
    <w:lvl w:ilvl="5" w:tplc="C35C226A">
      <w:start w:val="20"/>
      <w:numFmt w:val="upperRoman"/>
      <w:lvlText w:val="%6&gt;"/>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C11ABC"/>
    <w:multiLevelType w:val="hybridMultilevel"/>
    <w:tmpl w:val="8EB09CCC"/>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51962C83"/>
    <w:multiLevelType w:val="multilevel"/>
    <w:tmpl w:val="C0F4C4C0"/>
    <w:lvl w:ilvl="0">
      <w:start w:val="1"/>
      <w:numFmt w:val="decimal"/>
      <w:lvlText w:val="%1)"/>
      <w:lvlJc w:val="left"/>
      <w:pPr>
        <w:ind w:left="1152" w:hanging="360"/>
      </w:pPr>
    </w:lvl>
    <w:lvl w:ilvl="1">
      <w:start w:val="1"/>
      <w:numFmt w:val="decimal"/>
      <w:lvlText w:val="%2."/>
      <w:lvlJc w:val="left"/>
      <w:pPr>
        <w:ind w:left="1872" w:hanging="360"/>
      </w:pPr>
      <w:rPr>
        <w:rFonts w:asciiTheme="minorHAnsi" w:eastAsia="Times New Roman" w:hAnsiTheme="minorHAnsi" w:cstheme="minorHAnsi"/>
      </w:r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22" w15:restartNumberingAfterBreak="0">
    <w:nsid w:val="58981713"/>
    <w:multiLevelType w:val="hybridMultilevel"/>
    <w:tmpl w:val="59B84E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6165F2"/>
    <w:multiLevelType w:val="hybridMultilevel"/>
    <w:tmpl w:val="950C9164"/>
    <w:lvl w:ilvl="0" w:tplc="2A845A1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1C94C9F2">
      <w:start w:val="1"/>
      <w:numFmt w:val="decimal"/>
      <w:lvlText w:val="%3."/>
      <w:lvlJc w:val="right"/>
      <w:pPr>
        <w:ind w:left="2160" w:hanging="180"/>
      </w:pPr>
      <w:rPr>
        <w:rFonts w:asciiTheme="minorHAnsi" w:eastAsia="Times New Roman"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3D1110"/>
    <w:multiLevelType w:val="hybridMultilevel"/>
    <w:tmpl w:val="A73421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6AFB790F"/>
    <w:multiLevelType w:val="hybridMultilevel"/>
    <w:tmpl w:val="C996F2C0"/>
    <w:lvl w:ilvl="0" w:tplc="46E2D5B8">
      <w:start w:val="5"/>
      <w:numFmt w:val="upperRoman"/>
      <w:lvlText w:val="%1."/>
      <w:lvlJc w:val="left"/>
      <w:pPr>
        <w:ind w:left="1080" w:hanging="720"/>
      </w:pPr>
      <w:rPr>
        <w:rFonts w:hint="default"/>
        <w:b/>
        <w:bCs/>
        <w:color w:val="0D0D0D" w:themeColor="text1" w:themeTint="F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B26147"/>
    <w:multiLevelType w:val="hybridMultilevel"/>
    <w:tmpl w:val="361C59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682A88"/>
    <w:multiLevelType w:val="hybridMultilevel"/>
    <w:tmpl w:val="4AB8E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466851"/>
    <w:multiLevelType w:val="hybridMultilevel"/>
    <w:tmpl w:val="74766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4505B8"/>
    <w:multiLevelType w:val="hybridMultilevel"/>
    <w:tmpl w:val="EBEA021C"/>
    <w:lvl w:ilvl="0" w:tplc="F09658FA">
      <w:start w:val="1"/>
      <w:numFmt w:val="decimal"/>
      <w:lvlText w:val="%1."/>
      <w:lvlJc w:val="left"/>
      <w:pPr>
        <w:ind w:left="360" w:hanging="360"/>
      </w:pPr>
      <w:rPr>
        <w:b w:val="0"/>
        <w:color w:val="auto"/>
        <w:sz w:val="24"/>
        <w:szCs w:val="24"/>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E7C3726"/>
    <w:multiLevelType w:val="hybridMultilevel"/>
    <w:tmpl w:val="2550DF2C"/>
    <w:lvl w:ilvl="0" w:tplc="422E44D8">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63043464">
    <w:abstractNumId w:val="22"/>
  </w:num>
  <w:num w:numId="2" w16cid:durableId="54672192">
    <w:abstractNumId w:val="7"/>
  </w:num>
  <w:num w:numId="3" w16cid:durableId="1667132381">
    <w:abstractNumId w:val="5"/>
  </w:num>
  <w:num w:numId="4" w16cid:durableId="358118680">
    <w:abstractNumId w:val="19"/>
  </w:num>
  <w:num w:numId="5" w16cid:durableId="1167480216">
    <w:abstractNumId w:val="12"/>
  </w:num>
  <w:num w:numId="6" w16cid:durableId="219289182">
    <w:abstractNumId w:val="18"/>
  </w:num>
  <w:num w:numId="7" w16cid:durableId="956252455">
    <w:abstractNumId w:val="16"/>
  </w:num>
  <w:num w:numId="8" w16cid:durableId="1874296388">
    <w:abstractNumId w:val="1"/>
  </w:num>
  <w:num w:numId="9" w16cid:durableId="299112579">
    <w:abstractNumId w:val="29"/>
  </w:num>
  <w:num w:numId="10" w16cid:durableId="1480414911">
    <w:abstractNumId w:val="30"/>
  </w:num>
  <w:num w:numId="11" w16cid:durableId="1862206696">
    <w:abstractNumId w:val="14"/>
  </w:num>
  <w:num w:numId="12" w16cid:durableId="2005627846">
    <w:abstractNumId w:val="6"/>
  </w:num>
  <w:num w:numId="13" w16cid:durableId="1649438940">
    <w:abstractNumId w:val="21"/>
  </w:num>
  <w:num w:numId="14" w16cid:durableId="1809400735">
    <w:abstractNumId w:val="9"/>
  </w:num>
  <w:num w:numId="15" w16cid:durableId="1202131286">
    <w:abstractNumId w:val="25"/>
  </w:num>
  <w:num w:numId="16" w16cid:durableId="337195882">
    <w:abstractNumId w:val="23"/>
  </w:num>
  <w:num w:numId="17" w16cid:durableId="218171543">
    <w:abstractNumId w:val="26"/>
  </w:num>
  <w:num w:numId="18" w16cid:durableId="2092266592">
    <w:abstractNumId w:val="27"/>
  </w:num>
  <w:num w:numId="19" w16cid:durableId="304895786">
    <w:abstractNumId w:val="10"/>
  </w:num>
  <w:num w:numId="20" w16cid:durableId="1691101136">
    <w:abstractNumId w:val="17"/>
  </w:num>
  <w:num w:numId="21" w16cid:durableId="542524469">
    <w:abstractNumId w:val="24"/>
  </w:num>
  <w:num w:numId="22" w16cid:durableId="95173974">
    <w:abstractNumId w:val="13"/>
  </w:num>
  <w:num w:numId="23" w16cid:durableId="1605071738">
    <w:abstractNumId w:val="11"/>
  </w:num>
  <w:num w:numId="24" w16cid:durableId="939263862">
    <w:abstractNumId w:val="3"/>
  </w:num>
  <w:num w:numId="25" w16cid:durableId="1912694827">
    <w:abstractNumId w:val="0"/>
  </w:num>
  <w:num w:numId="26" w16cid:durableId="1473790860">
    <w:abstractNumId w:val="15"/>
  </w:num>
  <w:num w:numId="27" w16cid:durableId="1448695857">
    <w:abstractNumId w:val="2"/>
  </w:num>
  <w:num w:numId="28" w16cid:durableId="295138854">
    <w:abstractNumId w:val="8"/>
  </w:num>
  <w:num w:numId="29" w16cid:durableId="1222864440">
    <w:abstractNumId w:val="28"/>
  </w:num>
  <w:num w:numId="30" w16cid:durableId="1365786827">
    <w:abstractNumId w:val="4"/>
  </w:num>
  <w:num w:numId="31" w16cid:durableId="858392982">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166"/>
    <w:rsid w:val="00002502"/>
    <w:rsid w:val="00004994"/>
    <w:rsid w:val="00011F28"/>
    <w:rsid w:val="000278BA"/>
    <w:rsid w:val="000344A9"/>
    <w:rsid w:val="000415B6"/>
    <w:rsid w:val="00045D45"/>
    <w:rsid w:val="0005581A"/>
    <w:rsid w:val="00057672"/>
    <w:rsid w:val="00066BEC"/>
    <w:rsid w:val="00067BDA"/>
    <w:rsid w:val="00070D34"/>
    <w:rsid w:val="00077A41"/>
    <w:rsid w:val="000B0A0B"/>
    <w:rsid w:val="000B2826"/>
    <w:rsid w:val="000D26C9"/>
    <w:rsid w:val="000E1017"/>
    <w:rsid w:val="000F3645"/>
    <w:rsid w:val="001127E4"/>
    <w:rsid w:val="00115C87"/>
    <w:rsid w:val="00120214"/>
    <w:rsid w:val="00135443"/>
    <w:rsid w:val="0013646D"/>
    <w:rsid w:val="00137E9E"/>
    <w:rsid w:val="00166948"/>
    <w:rsid w:val="0019269F"/>
    <w:rsid w:val="00195A07"/>
    <w:rsid w:val="001978D5"/>
    <w:rsid w:val="001E7C37"/>
    <w:rsid w:val="00217A64"/>
    <w:rsid w:val="00235481"/>
    <w:rsid w:val="002419D9"/>
    <w:rsid w:val="00241F82"/>
    <w:rsid w:val="00246CED"/>
    <w:rsid w:val="00253B35"/>
    <w:rsid w:val="00263C10"/>
    <w:rsid w:val="00277B9E"/>
    <w:rsid w:val="00292899"/>
    <w:rsid w:val="00292BD4"/>
    <w:rsid w:val="00293FCB"/>
    <w:rsid w:val="0029434D"/>
    <w:rsid w:val="002A2166"/>
    <w:rsid w:val="002A7BB5"/>
    <w:rsid w:val="002B32EA"/>
    <w:rsid w:val="002C7D0B"/>
    <w:rsid w:val="002D6C82"/>
    <w:rsid w:val="002E77DA"/>
    <w:rsid w:val="00333499"/>
    <w:rsid w:val="00371CE4"/>
    <w:rsid w:val="00375A1A"/>
    <w:rsid w:val="0037707B"/>
    <w:rsid w:val="00381BBF"/>
    <w:rsid w:val="00395C8E"/>
    <w:rsid w:val="003A7086"/>
    <w:rsid w:val="003B09B2"/>
    <w:rsid w:val="003B0E89"/>
    <w:rsid w:val="003B5616"/>
    <w:rsid w:val="003C3746"/>
    <w:rsid w:val="003F7184"/>
    <w:rsid w:val="003F78DC"/>
    <w:rsid w:val="004030FE"/>
    <w:rsid w:val="00407689"/>
    <w:rsid w:val="004209FB"/>
    <w:rsid w:val="0042261C"/>
    <w:rsid w:val="0042363A"/>
    <w:rsid w:val="004368F0"/>
    <w:rsid w:val="00461700"/>
    <w:rsid w:val="00473224"/>
    <w:rsid w:val="004767AD"/>
    <w:rsid w:val="00484C48"/>
    <w:rsid w:val="00485C0A"/>
    <w:rsid w:val="00491DCD"/>
    <w:rsid w:val="004D0256"/>
    <w:rsid w:val="004D4BCD"/>
    <w:rsid w:val="004E0D25"/>
    <w:rsid w:val="00504D55"/>
    <w:rsid w:val="005056EC"/>
    <w:rsid w:val="00516BE4"/>
    <w:rsid w:val="00544ADA"/>
    <w:rsid w:val="00552B53"/>
    <w:rsid w:val="00570E78"/>
    <w:rsid w:val="0057762D"/>
    <w:rsid w:val="005818BB"/>
    <w:rsid w:val="00582314"/>
    <w:rsid w:val="005B76ED"/>
    <w:rsid w:val="005C22A2"/>
    <w:rsid w:val="005C26BC"/>
    <w:rsid w:val="005C6475"/>
    <w:rsid w:val="005E6957"/>
    <w:rsid w:val="005F2B03"/>
    <w:rsid w:val="005F35E0"/>
    <w:rsid w:val="00612242"/>
    <w:rsid w:val="00634BCE"/>
    <w:rsid w:val="00640923"/>
    <w:rsid w:val="00693DF7"/>
    <w:rsid w:val="00696AD7"/>
    <w:rsid w:val="006B1AC0"/>
    <w:rsid w:val="006B1AFD"/>
    <w:rsid w:val="006B4D21"/>
    <w:rsid w:val="006D274E"/>
    <w:rsid w:val="006F203F"/>
    <w:rsid w:val="006F7461"/>
    <w:rsid w:val="0070779C"/>
    <w:rsid w:val="007237FE"/>
    <w:rsid w:val="00724C95"/>
    <w:rsid w:val="007344BE"/>
    <w:rsid w:val="00736F3F"/>
    <w:rsid w:val="00746346"/>
    <w:rsid w:val="00775345"/>
    <w:rsid w:val="007778D1"/>
    <w:rsid w:val="007860C6"/>
    <w:rsid w:val="007861AF"/>
    <w:rsid w:val="007928DD"/>
    <w:rsid w:val="007963FD"/>
    <w:rsid w:val="007B06B1"/>
    <w:rsid w:val="007C7754"/>
    <w:rsid w:val="007D2C79"/>
    <w:rsid w:val="007D422B"/>
    <w:rsid w:val="007D7B37"/>
    <w:rsid w:val="007E4409"/>
    <w:rsid w:val="007F51E0"/>
    <w:rsid w:val="00800C00"/>
    <w:rsid w:val="008238AA"/>
    <w:rsid w:val="008246FD"/>
    <w:rsid w:val="008301F7"/>
    <w:rsid w:val="008352F7"/>
    <w:rsid w:val="0085451B"/>
    <w:rsid w:val="00855C30"/>
    <w:rsid w:val="00862135"/>
    <w:rsid w:val="00875314"/>
    <w:rsid w:val="00881FDD"/>
    <w:rsid w:val="0089307A"/>
    <w:rsid w:val="008A56B5"/>
    <w:rsid w:val="008B57D4"/>
    <w:rsid w:val="008B7C07"/>
    <w:rsid w:val="008D4B80"/>
    <w:rsid w:val="008F1D9C"/>
    <w:rsid w:val="00906287"/>
    <w:rsid w:val="00924C53"/>
    <w:rsid w:val="00925AF7"/>
    <w:rsid w:val="009323CC"/>
    <w:rsid w:val="0093383A"/>
    <w:rsid w:val="00936697"/>
    <w:rsid w:val="009440DF"/>
    <w:rsid w:val="00955542"/>
    <w:rsid w:val="009664B0"/>
    <w:rsid w:val="0096650C"/>
    <w:rsid w:val="00967FA6"/>
    <w:rsid w:val="00972E3F"/>
    <w:rsid w:val="00977057"/>
    <w:rsid w:val="0098477E"/>
    <w:rsid w:val="00985C70"/>
    <w:rsid w:val="00993A4C"/>
    <w:rsid w:val="00993A4F"/>
    <w:rsid w:val="009A1501"/>
    <w:rsid w:val="009A20D3"/>
    <w:rsid w:val="009A758A"/>
    <w:rsid w:val="009B6E8C"/>
    <w:rsid w:val="009C1495"/>
    <w:rsid w:val="009C3FCB"/>
    <w:rsid w:val="009C5E4B"/>
    <w:rsid w:val="009C61F6"/>
    <w:rsid w:val="009D2374"/>
    <w:rsid w:val="009D3189"/>
    <w:rsid w:val="00A101DC"/>
    <w:rsid w:val="00A13096"/>
    <w:rsid w:val="00A21A20"/>
    <w:rsid w:val="00A259B2"/>
    <w:rsid w:val="00A322CD"/>
    <w:rsid w:val="00A60D10"/>
    <w:rsid w:val="00A65070"/>
    <w:rsid w:val="00A81DEA"/>
    <w:rsid w:val="00A8526A"/>
    <w:rsid w:val="00A90E1B"/>
    <w:rsid w:val="00A95181"/>
    <w:rsid w:val="00AA6B08"/>
    <w:rsid w:val="00AC159D"/>
    <w:rsid w:val="00AD3D08"/>
    <w:rsid w:val="00AD62AF"/>
    <w:rsid w:val="00AF012A"/>
    <w:rsid w:val="00AF1528"/>
    <w:rsid w:val="00B055B9"/>
    <w:rsid w:val="00B14793"/>
    <w:rsid w:val="00B22BB6"/>
    <w:rsid w:val="00B32C15"/>
    <w:rsid w:val="00B3389A"/>
    <w:rsid w:val="00B536AB"/>
    <w:rsid w:val="00B6065C"/>
    <w:rsid w:val="00B77649"/>
    <w:rsid w:val="00B9072F"/>
    <w:rsid w:val="00B91AF0"/>
    <w:rsid w:val="00B977BB"/>
    <w:rsid w:val="00BA1A4F"/>
    <w:rsid w:val="00BA227D"/>
    <w:rsid w:val="00BA3772"/>
    <w:rsid w:val="00BB54A8"/>
    <w:rsid w:val="00BE72F0"/>
    <w:rsid w:val="00BF2533"/>
    <w:rsid w:val="00C03F8C"/>
    <w:rsid w:val="00C05F6F"/>
    <w:rsid w:val="00C15B0B"/>
    <w:rsid w:val="00C22456"/>
    <w:rsid w:val="00C35D93"/>
    <w:rsid w:val="00C7313E"/>
    <w:rsid w:val="00C75F94"/>
    <w:rsid w:val="00C76B48"/>
    <w:rsid w:val="00C813C0"/>
    <w:rsid w:val="00C8462C"/>
    <w:rsid w:val="00C85BD7"/>
    <w:rsid w:val="00CA36FF"/>
    <w:rsid w:val="00CA7280"/>
    <w:rsid w:val="00CB2BAB"/>
    <w:rsid w:val="00CC4195"/>
    <w:rsid w:val="00CD4033"/>
    <w:rsid w:val="00CE640B"/>
    <w:rsid w:val="00CF1B95"/>
    <w:rsid w:val="00D03FCC"/>
    <w:rsid w:val="00D057BE"/>
    <w:rsid w:val="00D110CE"/>
    <w:rsid w:val="00D11A9D"/>
    <w:rsid w:val="00D12609"/>
    <w:rsid w:val="00D234E4"/>
    <w:rsid w:val="00D24CC9"/>
    <w:rsid w:val="00D34157"/>
    <w:rsid w:val="00D47B5D"/>
    <w:rsid w:val="00D6706A"/>
    <w:rsid w:val="00D81135"/>
    <w:rsid w:val="00D96827"/>
    <w:rsid w:val="00DA5CC3"/>
    <w:rsid w:val="00DC6E7A"/>
    <w:rsid w:val="00DD279E"/>
    <w:rsid w:val="00DE3FC3"/>
    <w:rsid w:val="00E017D7"/>
    <w:rsid w:val="00E426DF"/>
    <w:rsid w:val="00E45A03"/>
    <w:rsid w:val="00E476D7"/>
    <w:rsid w:val="00E551FD"/>
    <w:rsid w:val="00E70F47"/>
    <w:rsid w:val="00E84DE1"/>
    <w:rsid w:val="00E8545B"/>
    <w:rsid w:val="00E91F6C"/>
    <w:rsid w:val="00E936F0"/>
    <w:rsid w:val="00EB12C1"/>
    <w:rsid w:val="00EB3839"/>
    <w:rsid w:val="00ED38EC"/>
    <w:rsid w:val="00EE3003"/>
    <w:rsid w:val="00EF7749"/>
    <w:rsid w:val="00F228AF"/>
    <w:rsid w:val="00F25666"/>
    <w:rsid w:val="00F36FFC"/>
    <w:rsid w:val="00F4324A"/>
    <w:rsid w:val="00F5475F"/>
    <w:rsid w:val="00F5491A"/>
    <w:rsid w:val="00F55715"/>
    <w:rsid w:val="00F6002C"/>
    <w:rsid w:val="00F605B1"/>
    <w:rsid w:val="00F62300"/>
    <w:rsid w:val="00F75BAE"/>
    <w:rsid w:val="00F872B8"/>
    <w:rsid w:val="00FA2221"/>
    <w:rsid w:val="00FA2E3D"/>
    <w:rsid w:val="00FC2FE6"/>
    <w:rsid w:val="00FC31AD"/>
    <w:rsid w:val="00FC6C3F"/>
    <w:rsid w:val="00FC7F27"/>
    <w:rsid w:val="00FD24FC"/>
    <w:rsid w:val="00FF168F"/>
    <w:rsid w:val="00FF5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C543"/>
  <w15:chartTrackingRefBased/>
  <w15:docId w15:val="{5A5B1762-FF33-4F1D-A75D-38CA3AC9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3772"/>
    <w:pPr>
      <w:suppressAutoHyphens/>
      <w:spacing w:after="200" w:line="276" w:lineRule="auto"/>
    </w:pPr>
    <w:rPr>
      <w:rFonts w:ascii="Calibri" w:eastAsia="Times New Roman" w:hAnsi="Calibri" w:cs="Calibri"/>
      <w:lang w:eastAsia="ar-SA"/>
    </w:rPr>
  </w:style>
  <w:style w:type="paragraph" w:styleId="Nagwek3">
    <w:name w:val="heading 3"/>
    <w:basedOn w:val="Normalny"/>
    <w:link w:val="Nagwek3Znak"/>
    <w:uiPriority w:val="9"/>
    <w:qFormat/>
    <w:rsid w:val="007D422B"/>
    <w:pPr>
      <w:suppressAutoHyphens w:val="0"/>
      <w:spacing w:before="100" w:beforeAutospacing="1" w:after="100" w:afterAutospacing="1" w:line="240" w:lineRule="auto"/>
      <w:outlineLvl w:val="2"/>
    </w:pPr>
    <w:rPr>
      <w:rFonts w:ascii="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A2166"/>
    <w:rPr>
      <w:color w:val="0000FF"/>
      <w:u w:val="single"/>
    </w:rPr>
  </w:style>
  <w:style w:type="character" w:customStyle="1" w:styleId="AkapitzlistZnak">
    <w:name w:val="Akapit z listą Znak"/>
    <w:aliases w:val="CW_Lista Znak,General Header Znak,Obiekt Znak,List Paragraph1 Znak,List Paragraph Znak,normalny tekst Znak"/>
    <w:link w:val="Akapitzlist"/>
    <w:qFormat/>
    <w:rsid w:val="002A2166"/>
    <w:rPr>
      <w:sz w:val="24"/>
    </w:rPr>
  </w:style>
  <w:style w:type="paragraph" w:customStyle="1" w:styleId="WW-Domylny">
    <w:name w:val="WW-Domyślny"/>
    <w:rsid w:val="002A2166"/>
    <w:pPr>
      <w:suppressAutoHyphens/>
      <w:spacing w:after="200" w:line="276" w:lineRule="auto"/>
    </w:pPr>
    <w:rPr>
      <w:rFonts w:ascii="Times New Roman" w:eastAsia="Times New Roman" w:hAnsi="Times New Roman" w:cs="Times New Roman"/>
      <w:color w:val="00000A"/>
      <w:sz w:val="24"/>
      <w:szCs w:val="24"/>
      <w:lang w:eastAsia="ar-SA"/>
    </w:rPr>
  </w:style>
  <w:style w:type="paragraph" w:styleId="Stopka">
    <w:name w:val="footer"/>
    <w:basedOn w:val="WW-Domylny"/>
    <w:link w:val="StopkaZnak"/>
    <w:uiPriority w:val="99"/>
    <w:rsid w:val="002A2166"/>
    <w:pPr>
      <w:suppressLineNumbers/>
      <w:tabs>
        <w:tab w:val="center" w:pos="4819"/>
        <w:tab w:val="right" w:pos="9638"/>
      </w:tabs>
    </w:pPr>
    <w:rPr>
      <w:rFonts w:ascii="Arial" w:hAnsi="Arial" w:cs="Arial"/>
      <w:sz w:val="20"/>
      <w:szCs w:val="20"/>
    </w:rPr>
  </w:style>
  <w:style w:type="character" w:customStyle="1" w:styleId="StopkaZnak">
    <w:name w:val="Stopka Znak"/>
    <w:basedOn w:val="Domylnaczcionkaakapitu"/>
    <w:link w:val="Stopka"/>
    <w:uiPriority w:val="99"/>
    <w:rsid w:val="002A2166"/>
    <w:rPr>
      <w:rFonts w:ascii="Arial" w:eastAsia="Times New Roman" w:hAnsi="Arial" w:cs="Arial"/>
      <w:color w:val="00000A"/>
      <w:sz w:val="20"/>
      <w:szCs w:val="20"/>
      <w:lang w:eastAsia="ar-SA"/>
    </w:rPr>
  </w:style>
  <w:style w:type="paragraph" w:customStyle="1" w:styleId="9Styldonagwka">
    <w:name w:val="9 Styl do nagłówka"/>
    <w:basedOn w:val="WW-Domylny"/>
    <w:rsid w:val="002A2166"/>
    <w:pPr>
      <w:jc w:val="center"/>
    </w:pPr>
    <w:rPr>
      <w:rFonts w:ascii="Arial" w:eastAsia="Calibri" w:hAnsi="Arial" w:cs="Arial"/>
      <w:sz w:val="16"/>
      <w:szCs w:val="16"/>
    </w:rPr>
  </w:style>
  <w:style w:type="paragraph" w:customStyle="1" w:styleId="Domylny">
    <w:name w:val="Domyślny"/>
    <w:rsid w:val="002A2166"/>
    <w:pPr>
      <w:suppressAutoHyphens/>
      <w:spacing w:after="200" w:line="276" w:lineRule="auto"/>
    </w:pPr>
    <w:rPr>
      <w:rFonts w:ascii="Times New Roman" w:eastAsia="Times New Roman" w:hAnsi="Times New Roman" w:cs="Times New Roman"/>
      <w:sz w:val="24"/>
      <w:szCs w:val="24"/>
      <w:lang w:eastAsia="ar-SA"/>
    </w:rPr>
  </w:style>
  <w:style w:type="paragraph" w:customStyle="1" w:styleId="Gwka">
    <w:name w:val="Główka"/>
    <w:basedOn w:val="Domylny"/>
    <w:rsid w:val="002A2166"/>
    <w:pPr>
      <w:keepNext/>
      <w:tabs>
        <w:tab w:val="center" w:pos="4536"/>
        <w:tab w:val="right" w:pos="9072"/>
      </w:tabs>
      <w:spacing w:before="240" w:after="120"/>
    </w:pPr>
    <w:rPr>
      <w:rFonts w:ascii="Liberation Sans" w:eastAsia="Lucida Sans Unicode" w:hAnsi="Liberation Sans" w:cs="Mangal"/>
      <w:sz w:val="28"/>
      <w:szCs w:val="28"/>
    </w:rPr>
  </w:style>
  <w:style w:type="paragraph" w:customStyle="1" w:styleId="Akapitzlist11">
    <w:name w:val="Akapit z listą11"/>
    <w:basedOn w:val="Normalny"/>
    <w:rsid w:val="002A2166"/>
    <w:pPr>
      <w:widowControl w:val="0"/>
      <w:spacing w:after="0" w:line="100" w:lineRule="atLeast"/>
      <w:ind w:left="708"/>
    </w:pPr>
    <w:rPr>
      <w:rFonts w:ascii="Times New Roman" w:hAnsi="Times New Roman" w:cs="Times New Roman"/>
      <w:color w:val="00000A"/>
      <w:sz w:val="24"/>
      <w:szCs w:val="24"/>
    </w:rPr>
  </w:style>
  <w:style w:type="paragraph" w:customStyle="1" w:styleId="Default">
    <w:name w:val="Default"/>
    <w:basedOn w:val="Normalny"/>
    <w:rsid w:val="002A2166"/>
    <w:pPr>
      <w:autoSpaceDE w:val="0"/>
      <w:spacing w:after="0" w:line="100" w:lineRule="atLeast"/>
    </w:pPr>
    <w:rPr>
      <w:rFonts w:ascii="Arial" w:eastAsia="Arial" w:hAnsi="Arial" w:cs="Arial"/>
      <w:color w:val="000000"/>
      <w:sz w:val="24"/>
      <w:szCs w:val="24"/>
    </w:rPr>
  </w:style>
  <w:style w:type="paragraph" w:styleId="Akapitzlist">
    <w:name w:val="List Paragraph"/>
    <w:aliases w:val="CW_Lista,General Header,Obiekt,List Paragraph1,List Paragraph,normalny tekst"/>
    <w:basedOn w:val="Normalny"/>
    <w:link w:val="AkapitzlistZnak"/>
    <w:qFormat/>
    <w:rsid w:val="002A2166"/>
    <w:pPr>
      <w:suppressAutoHyphens w:val="0"/>
      <w:spacing w:after="0" w:line="240" w:lineRule="auto"/>
      <w:ind w:left="720"/>
      <w:contextualSpacing/>
    </w:pPr>
    <w:rPr>
      <w:rFonts w:asciiTheme="minorHAnsi" w:eastAsiaTheme="minorHAnsi" w:hAnsiTheme="minorHAnsi" w:cstheme="minorBidi"/>
      <w:sz w:val="24"/>
      <w:lang w:eastAsia="en-US"/>
    </w:rPr>
  </w:style>
  <w:style w:type="paragraph" w:styleId="Podtytu">
    <w:name w:val="Subtitle"/>
    <w:basedOn w:val="Normalny"/>
    <w:next w:val="Normalny"/>
    <w:link w:val="PodtytuZnak"/>
    <w:uiPriority w:val="11"/>
    <w:qFormat/>
    <w:rsid w:val="002A2166"/>
    <w:pPr>
      <w:numPr>
        <w:ilvl w:val="1"/>
      </w:numPr>
      <w:suppressAutoHyphens w:val="0"/>
      <w:spacing w:after="160" w:line="259" w:lineRule="auto"/>
    </w:pPr>
    <w:rPr>
      <w:rFonts w:asciiTheme="minorHAnsi" w:eastAsiaTheme="minorEastAsia" w:hAnsiTheme="minorHAnsi" w:cstheme="minorBidi"/>
      <w:color w:val="5A5A5A" w:themeColor="text1" w:themeTint="A5"/>
      <w:spacing w:val="15"/>
      <w:lang w:eastAsia="en-US"/>
    </w:rPr>
  </w:style>
  <w:style w:type="character" w:customStyle="1" w:styleId="PodtytuZnak">
    <w:name w:val="Podtytuł Znak"/>
    <w:basedOn w:val="Domylnaczcionkaakapitu"/>
    <w:link w:val="Podtytu"/>
    <w:uiPriority w:val="11"/>
    <w:rsid w:val="002A2166"/>
    <w:rPr>
      <w:rFonts w:eastAsiaTheme="minorEastAsia"/>
      <w:color w:val="5A5A5A" w:themeColor="text1" w:themeTint="A5"/>
      <w:spacing w:val="15"/>
    </w:rPr>
  </w:style>
  <w:style w:type="paragraph" w:customStyle="1" w:styleId="Noparagraphstyle">
    <w:name w:val="[No paragraph style]"/>
    <w:rsid w:val="002A2166"/>
    <w:pPr>
      <w:suppressAutoHyphens/>
      <w:autoSpaceDN w:val="0"/>
      <w:spacing w:after="0" w:line="288" w:lineRule="auto"/>
      <w:textAlignment w:val="baseline"/>
    </w:pPr>
    <w:rPr>
      <w:rFonts w:ascii="Calibri" w:eastAsia="Calibri" w:hAnsi="Calibri" w:cs="Times New Roman"/>
      <w:color w:val="000000"/>
      <w:kern w:val="3"/>
      <w:sz w:val="24"/>
      <w:szCs w:val="24"/>
      <w:lang w:eastAsia="pl-PL"/>
    </w:rPr>
  </w:style>
  <w:style w:type="character" w:customStyle="1" w:styleId="Nierozpoznanawzmianka1">
    <w:name w:val="Nierozpoznana wzmianka1"/>
    <w:basedOn w:val="Domylnaczcionkaakapitu"/>
    <w:uiPriority w:val="99"/>
    <w:semiHidden/>
    <w:unhideWhenUsed/>
    <w:rsid w:val="00E017D7"/>
    <w:rPr>
      <w:color w:val="605E5C"/>
      <w:shd w:val="clear" w:color="auto" w:fill="E1DFDD"/>
    </w:rPr>
  </w:style>
  <w:style w:type="character" w:styleId="Odwoaniedokomentarza">
    <w:name w:val="annotation reference"/>
    <w:basedOn w:val="Domylnaczcionkaakapitu"/>
    <w:uiPriority w:val="99"/>
    <w:semiHidden/>
    <w:unhideWhenUsed/>
    <w:rsid w:val="008352F7"/>
    <w:rPr>
      <w:sz w:val="16"/>
      <w:szCs w:val="16"/>
    </w:rPr>
  </w:style>
  <w:style w:type="paragraph" w:styleId="Tekstkomentarza">
    <w:name w:val="annotation text"/>
    <w:basedOn w:val="Normalny"/>
    <w:link w:val="TekstkomentarzaZnak"/>
    <w:uiPriority w:val="99"/>
    <w:semiHidden/>
    <w:unhideWhenUsed/>
    <w:rsid w:val="008352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52F7"/>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8352F7"/>
    <w:rPr>
      <w:b/>
      <w:bCs/>
    </w:rPr>
  </w:style>
  <w:style w:type="character" w:customStyle="1" w:styleId="TematkomentarzaZnak">
    <w:name w:val="Temat komentarza Znak"/>
    <w:basedOn w:val="TekstkomentarzaZnak"/>
    <w:link w:val="Tematkomentarza"/>
    <w:uiPriority w:val="99"/>
    <w:semiHidden/>
    <w:rsid w:val="008352F7"/>
    <w:rPr>
      <w:rFonts w:ascii="Calibri" w:eastAsia="Times New Roman" w:hAnsi="Calibri" w:cs="Calibri"/>
      <w:b/>
      <w:bCs/>
      <w:sz w:val="20"/>
      <w:szCs w:val="20"/>
      <w:lang w:eastAsia="ar-SA"/>
    </w:rPr>
  </w:style>
  <w:style w:type="character" w:customStyle="1" w:styleId="FontStyle23">
    <w:name w:val="Font Style23"/>
    <w:rsid w:val="00BE72F0"/>
    <w:rPr>
      <w:rFonts w:ascii="Calibri" w:hAnsi="Calibri" w:cs="Calibri"/>
      <w:color w:val="000000"/>
      <w:sz w:val="20"/>
      <w:szCs w:val="20"/>
    </w:rPr>
  </w:style>
  <w:style w:type="character" w:customStyle="1" w:styleId="FontStyle27">
    <w:name w:val="Font Style27"/>
    <w:basedOn w:val="Domylnaczcionkaakapitu"/>
    <w:uiPriority w:val="99"/>
    <w:rsid w:val="00A101DC"/>
    <w:rPr>
      <w:rFonts w:ascii="Times New Roman" w:hAnsi="Times New Roman" w:cs="Times New Roman"/>
      <w:color w:val="000000"/>
      <w:sz w:val="22"/>
      <w:szCs w:val="22"/>
    </w:rPr>
  </w:style>
  <w:style w:type="paragraph" w:styleId="Tekstpodstawowy2">
    <w:name w:val="Body Text 2"/>
    <w:basedOn w:val="Normalny"/>
    <w:link w:val="Tekstpodstawowy2Znak"/>
    <w:rsid w:val="005818BB"/>
    <w:pPr>
      <w:suppressAutoHyphens w:val="0"/>
      <w:spacing w:after="0" w:line="240" w:lineRule="auto"/>
      <w:jc w:val="both"/>
    </w:pPr>
    <w:rPr>
      <w:rFonts w:ascii="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5818BB"/>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246C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6CED"/>
    <w:rPr>
      <w:rFonts w:ascii="Segoe UI" w:eastAsia="Times New Roman" w:hAnsi="Segoe UI" w:cs="Segoe UI"/>
      <w:sz w:val="18"/>
      <w:szCs w:val="18"/>
      <w:lang w:eastAsia="ar-SA"/>
    </w:rPr>
  </w:style>
  <w:style w:type="paragraph" w:styleId="Poprawka">
    <w:name w:val="Revision"/>
    <w:hidden/>
    <w:uiPriority w:val="99"/>
    <w:semiHidden/>
    <w:rsid w:val="00A95181"/>
    <w:pPr>
      <w:spacing w:after="0" w:line="240" w:lineRule="auto"/>
    </w:pPr>
    <w:rPr>
      <w:rFonts w:ascii="Calibri" w:eastAsia="Times New Roman" w:hAnsi="Calibri" w:cs="Calibri"/>
      <w:lang w:eastAsia="ar-SA"/>
    </w:rPr>
  </w:style>
  <w:style w:type="character" w:styleId="Nierozpoznanawzmianka">
    <w:name w:val="Unresolved Mention"/>
    <w:basedOn w:val="Domylnaczcionkaakapitu"/>
    <w:uiPriority w:val="99"/>
    <w:semiHidden/>
    <w:unhideWhenUsed/>
    <w:rsid w:val="006B4D21"/>
    <w:rPr>
      <w:color w:val="605E5C"/>
      <w:shd w:val="clear" w:color="auto" w:fill="E1DFDD"/>
    </w:rPr>
  </w:style>
  <w:style w:type="character" w:customStyle="1" w:styleId="Nagwek3Znak">
    <w:name w:val="Nagłówek 3 Znak"/>
    <w:basedOn w:val="Domylnaczcionkaakapitu"/>
    <w:link w:val="Nagwek3"/>
    <w:uiPriority w:val="9"/>
    <w:rsid w:val="007D422B"/>
    <w:rPr>
      <w:rFonts w:ascii="Times New Roman" w:eastAsia="Times New Roman" w:hAnsi="Times New Roman" w:cs="Times New Roman"/>
      <w:b/>
      <w:bCs/>
      <w:sz w:val="27"/>
      <w:szCs w:val="27"/>
      <w:lang w:eastAsia="pl-PL"/>
    </w:rPr>
  </w:style>
  <w:style w:type="character" w:customStyle="1" w:styleId="normal">
    <w:name w:val="normal"/>
    <w:basedOn w:val="Domylnaczcionkaakapitu"/>
    <w:rsid w:val="007D4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503628">
      <w:bodyDiv w:val="1"/>
      <w:marLeft w:val="0"/>
      <w:marRight w:val="0"/>
      <w:marTop w:val="0"/>
      <w:marBottom w:val="0"/>
      <w:divBdr>
        <w:top w:val="none" w:sz="0" w:space="0" w:color="auto"/>
        <w:left w:val="none" w:sz="0" w:space="0" w:color="auto"/>
        <w:bottom w:val="none" w:sz="0" w:space="0" w:color="auto"/>
        <w:right w:val="none" w:sz="0" w:space="0" w:color="auto"/>
      </w:divBdr>
    </w:div>
    <w:div w:id="745569532">
      <w:bodyDiv w:val="1"/>
      <w:marLeft w:val="0"/>
      <w:marRight w:val="0"/>
      <w:marTop w:val="0"/>
      <w:marBottom w:val="0"/>
      <w:divBdr>
        <w:top w:val="none" w:sz="0" w:space="0" w:color="auto"/>
        <w:left w:val="none" w:sz="0" w:space="0" w:color="auto"/>
        <w:bottom w:val="none" w:sz="0" w:space="0" w:color="auto"/>
        <w:right w:val="none" w:sz="0" w:space="0" w:color="auto"/>
      </w:divBdr>
    </w:div>
    <w:div w:id="826048306">
      <w:bodyDiv w:val="1"/>
      <w:marLeft w:val="0"/>
      <w:marRight w:val="0"/>
      <w:marTop w:val="0"/>
      <w:marBottom w:val="0"/>
      <w:divBdr>
        <w:top w:val="none" w:sz="0" w:space="0" w:color="auto"/>
        <w:left w:val="none" w:sz="0" w:space="0" w:color="auto"/>
        <w:bottom w:val="none" w:sz="0" w:space="0" w:color="auto"/>
        <w:right w:val="none" w:sz="0" w:space="0" w:color="auto"/>
      </w:divBdr>
    </w:div>
    <w:div w:id="1448508202">
      <w:bodyDiv w:val="1"/>
      <w:marLeft w:val="0"/>
      <w:marRight w:val="0"/>
      <w:marTop w:val="0"/>
      <w:marBottom w:val="0"/>
      <w:divBdr>
        <w:top w:val="none" w:sz="0" w:space="0" w:color="auto"/>
        <w:left w:val="none" w:sz="0" w:space="0" w:color="auto"/>
        <w:bottom w:val="none" w:sz="0" w:space="0" w:color="auto"/>
        <w:right w:val="none" w:sz="0" w:space="0" w:color="auto"/>
      </w:divBdr>
    </w:div>
    <w:div w:id="1817599500">
      <w:bodyDiv w:val="1"/>
      <w:marLeft w:val="0"/>
      <w:marRight w:val="0"/>
      <w:marTop w:val="0"/>
      <w:marBottom w:val="0"/>
      <w:divBdr>
        <w:top w:val="none" w:sz="0" w:space="0" w:color="auto"/>
        <w:left w:val="none" w:sz="0" w:space="0" w:color="auto"/>
        <w:bottom w:val="none" w:sz="0" w:space="0" w:color="auto"/>
        <w:right w:val="none" w:sz="0" w:space="0" w:color="auto"/>
      </w:divBdr>
    </w:div>
    <w:div w:id="200084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d4324689-bfa8-44d6-9c64-2c55c8ea76a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od@plaszow.org"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szow.org" TargetMode="External"/><Relationship Id="rId5" Type="http://schemas.openxmlformats.org/officeDocument/2006/relationships/webSettings" Target="webSettings.xml"/><Relationship Id="rId15" Type="http://schemas.openxmlformats.org/officeDocument/2006/relationships/hyperlink" Target="mailto:zamowieniapubliczne@plaszow.org" TargetMode="Externa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mp-client/search/list/ocds-148610-d4324689-bfa8-44d6-9c64-2c55c8ea76a7"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2FF16-2639-4632-8D25-1D6060C6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9067</Words>
  <Characters>54404</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3</cp:revision>
  <cp:lastPrinted>2021-10-29T13:22:00Z</cp:lastPrinted>
  <dcterms:created xsi:type="dcterms:W3CDTF">2025-12-02T13:46:00Z</dcterms:created>
  <dcterms:modified xsi:type="dcterms:W3CDTF">2025-12-02T14:10:00Z</dcterms:modified>
</cp:coreProperties>
</file>