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E9303" w14:textId="13C15D64" w:rsidR="0016492E" w:rsidRPr="00B57CD2" w:rsidRDefault="00E2196B" w:rsidP="0037562F">
      <w:pPr>
        <w:jc w:val="center"/>
        <w:rPr>
          <w:b/>
          <w:bCs/>
        </w:rPr>
      </w:pPr>
      <w:r w:rsidRPr="00B57CD2">
        <w:rPr>
          <w:b/>
          <w:bCs/>
        </w:rPr>
        <w:t>SPECYFIKACJA WARUNKÓW ZAMÓWIENIA (SWZ)</w:t>
      </w:r>
    </w:p>
    <w:p w14:paraId="0E2A88B3" w14:textId="77777777" w:rsidR="0016492E" w:rsidRPr="00B57CD2" w:rsidRDefault="0016492E">
      <w:pPr>
        <w:jc w:val="center"/>
        <w:rPr>
          <w:b/>
          <w:bCs/>
        </w:rPr>
      </w:pPr>
    </w:p>
    <w:p w14:paraId="10CAEDC2" w14:textId="77777777" w:rsidR="0016492E" w:rsidRPr="00B57CD2" w:rsidRDefault="00E2196B">
      <w:pPr>
        <w:jc w:val="center"/>
        <w:rPr>
          <w:b/>
          <w:bCs/>
        </w:rPr>
      </w:pPr>
      <w:r w:rsidRPr="00B57CD2">
        <w:rPr>
          <w:b/>
          <w:bCs/>
        </w:rPr>
        <w:t>Zamawiający</w:t>
      </w:r>
    </w:p>
    <w:p w14:paraId="540FDDD4" w14:textId="77777777" w:rsidR="0016492E" w:rsidRPr="00B57CD2" w:rsidRDefault="00E2196B">
      <w:pPr>
        <w:jc w:val="center"/>
      </w:pPr>
      <w:r w:rsidRPr="00B57CD2">
        <w:t>Zarząd Powiatu w Rybniku ul. 3 Maja 31, 44-200 Rybnik</w:t>
      </w:r>
    </w:p>
    <w:p w14:paraId="7FBDEA40" w14:textId="77777777" w:rsidR="0016492E" w:rsidRPr="00B57CD2" w:rsidRDefault="0016492E">
      <w:pPr>
        <w:pStyle w:val="Default"/>
        <w:jc w:val="both"/>
        <w:rPr>
          <w:rFonts w:ascii="Times New Roman" w:hAnsi="Times New Roman" w:cs="Times New Roman"/>
          <w:b/>
          <w:bCs/>
          <w:color w:val="auto"/>
        </w:rPr>
      </w:pPr>
    </w:p>
    <w:p w14:paraId="624E8379" w14:textId="77777777" w:rsidR="0016492E" w:rsidRPr="00B57CD2" w:rsidRDefault="0016492E">
      <w:pPr>
        <w:pStyle w:val="Default"/>
        <w:jc w:val="both"/>
        <w:rPr>
          <w:rFonts w:ascii="Times New Roman" w:hAnsi="Times New Roman" w:cs="Times New Roman"/>
          <w:b/>
          <w:bCs/>
          <w:i/>
          <w:iCs/>
          <w:color w:val="auto"/>
        </w:rPr>
      </w:pPr>
    </w:p>
    <w:p w14:paraId="7916A11B" w14:textId="77777777" w:rsidR="0016492E" w:rsidRPr="00B57CD2" w:rsidRDefault="00E2196B">
      <w:pPr>
        <w:suppressAutoHyphens w:val="0"/>
        <w:jc w:val="center"/>
        <w:rPr>
          <w:b/>
          <w:bCs/>
          <w:i/>
          <w:iCs/>
          <w:lang w:eastAsia="pl-PL"/>
        </w:rPr>
      </w:pPr>
      <w:r w:rsidRPr="00B57CD2">
        <w:rPr>
          <w:b/>
          <w:bCs/>
          <w:i/>
          <w:iCs/>
          <w:lang w:eastAsia="pl-PL"/>
        </w:rPr>
        <w:t>Dostawa sprzętu komputerowego z monitorami dla Starostwa Powiatowego w Rybniku</w:t>
      </w:r>
    </w:p>
    <w:p w14:paraId="742F7514" w14:textId="77777777" w:rsidR="0016492E" w:rsidRPr="00B57CD2" w:rsidRDefault="0016492E">
      <w:pPr>
        <w:suppressAutoHyphens w:val="0"/>
        <w:jc w:val="center"/>
        <w:rPr>
          <w:b/>
          <w:bCs/>
          <w:i/>
          <w:iCs/>
          <w:lang w:eastAsia="pl-PL"/>
        </w:rPr>
      </w:pPr>
    </w:p>
    <w:p w14:paraId="509C347C" w14:textId="239F16BA" w:rsidR="0016492E" w:rsidRPr="0037562F" w:rsidRDefault="00E2196B" w:rsidP="00B57CD2">
      <w:pPr>
        <w:pStyle w:val="Default"/>
        <w:jc w:val="center"/>
        <w:rPr>
          <w:rFonts w:ascii="Times New Roman" w:hAnsi="Times New Roman" w:cs="Times New Roman"/>
          <w:b/>
          <w:bCs/>
          <w:color w:val="auto"/>
        </w:rPr>
      </w:pPr>
      <w:r w:rsidRPr="0037562F">
        <w:rPr>
          <w:rFonts w:ascii="Times New Roman" w:hAnsi="Times New Roman" w:cs="Times New Roman"/>
          <w:b/>
          <w:bCs/>
          <w:color w:val="auto"/>
        </w:rPr>
        <w:t xml:space="preserve">numer postępowania </w:t>
      </w:r>
      <w:r w:rsidR="00B57CD2" w:rsidRPr="0037562F">
        <w:rPr>
          <w:rFonts w:ascii="Times New Roman" w:hAnsi="Times New Roman" w:cs="Times New Roman"/>
          <w:b/>
          <w:bCs/>
          <w:color w:val="auto"/>
        </w:rPr>
        <w:t>OR.272.16.2025</w:t>
      </w:r>
      <w:bookmarkStart w:id="0" w:name="_Hlk205206179"/>
      <w:bookmarkEnd w:id="0"/>
    </w:p>
    <w:p w14:paraId="13965117" w14:textId="77777777" w:rsidR="0016492E" w:rsidRPr="00B57CD2" w:rsidRDefault="0016492E">
      <w:pPr>
        <w:pStyle w:val="Default"/>
        <w:tabs>
          <w:tab w:val="left" w:pos="564"/>
        </w:tabs>
        <w:rPr>
          <w:rFonts w:ascii="Times New Roman" w:hAnsi="Times New Roman" w:cs="Times New Roman"/>
          <w:color w:val="auto"/>
        </w:rPr>
      </w:pPr>
    </w:p>
    <w:p w14:paraId="08B1A33F" w14:textId="77777777" w:rsidR="0016492E" w:rsidRPr="00B57CD2" w:rsidRDefault="0016492E">
      <w:pPr>
        <w:jc w:val="center"/>
        <w:rPr>
          <w:b/>
          <w:bCs/>
        </w:rPr>
      </w:pPr>
    </w:p>
    <w:p w14:paraId="21D04ABB" w14:textId="6DFAD127" w:rsidR="0016492E" w:rsidRPr="00B57CD2" w:rsidRDefault="00E2196B">
      <w:r w:rsidRPr="00B57CD2">
        <w:t xml:space="preserve">Rybnik, </w:t>
      </w:r>
      <w:r w:rsidR="00B57CD2">
        <w:t>2 grudnia</w:t>
      </w:r>
      <w:r w:rsidRPr="00B57CD2">
        <w:t xml:space="preserve"> 2025 r.  </w:t>
      </w:r>
    </w:p>
    <w:p w14:paraId="4ECFAD2B" w14:textId="77777777" w:rsidR="0016492E" w:rsidRPr="00B57CD2" w:rsidRDefault="0016492E"/>
    <w:p w14:paraId="10331E2B" w14:textId="77777777" w:rsidR="0016492E" w:rsidRPr="00B57CD2" w:rsidRDefault="0016492E"/>
    <w:p w14:paraId="14191F68" w14:textId="77777777" w:rsidR="0016492E" w:rsidRPr="00B57CD2" w:rsidRDefault="00E2196B">
      <w:pPr>
        <w:rPr>
          <w:b/>
          <w:bCs/>
        </w:rPr>
      </w:pPr>
      <w:r w:rsidRPr="00B57CD2">
        <w:rPr>
          <w:b/>
          <w:bCs/>
        </w:rPr>
        <w:t>Zawartość specyfikacji:</w:t>
      </w:r>
    </w:p>
    <w:p w14:paraId="22D68CB5" w14:textId="77777777" w:rsidR="0016492E" w:rsidRPr="00B57CD2" w:rsidRDefault="0016492E"/>
    <w:p w14:paraId="1BE0D0E0" w14:textId="77777777" w:rsidR="0016492E" w:rsidRPr="0037562F" w:rsidRDefault="00E2196B">
      <w:pPr>
        <w:numPr>
          <w:ilvl w:val="0"/>
          <w:numId w:val="3"/>
        </w:numPr>
        <w:suppressAutoHyphens w:val="0"/>
      </w:pPr>
      <w:r w:rsidRPr="0037562F">
        <w:t>Postanowienia SWZ;</w:t>
      </w:r>
    </w:p>
    <w:p w14:paraId="1AB9E20A" w14:textId="77777777" w:rsidR="0016492E" w:rsidRPr="0037562F" w:rsidRDefault="00E2196B">
      <w:pPr>
        <w:numPr>
          <w:ilvl w:val="0"/>
          <w:numId w:val="3"/>
        </w:numPr>
        <w:suppressAutoHyphens w:val="0"/>
      </w:pPr>
      <w:r w:rsidRPr="0037562F">
        <w:t>Załącznik nr 1 - formularz oferty;</w:t>
      </w:r>
    </w:p>
    <w:p w14:paraId="68216A1B" w14:textId="77777777" w:rsidR="0016492E" w:rsidRPr="0037562F" w:rsidRDefault="00E2196B">
      <w:pPr>
        <w:numPr>
          <w:ilvl w:val="0"/>
          <w:numId w:val="3"/>
        </w:numPr>
        <w:suppressAutoHyphens w:val="0"/>
        <w:jc w:val="both"/>
      </w:pPr>
      <w:r w:rsidRPr="0037562F">
        <w:t xml:space="preserve">Załącznik nr 2 - wzór oświadczenia wykonawcy o niepodleganiu wykluczeniu z postępowania; </w:t>
      </w:r>
    </w:p>
    <w:p w14:paraId="64F06ACB" w14:textId="77777777" w:rsidR="0016492E" w:rsidRPr="0037562F" w:rsidRDefault="00E2196B">
      <w:pPr>
        <w:pStyle w:val="Akapitzlist"/>
        <w:numPr>
          <w:ilvl w:val="0"/>
          <w:numId w:val="3"/>
        </w:numPr>
        <w:spacing w:after="0" w:line="240" w:lineRule="auto"/>
        <w:contextualSpacing w:val="0"/>
        <w:jc w:val="both"/>
        <w:rPr>
          <w:sz w:val="24"/>
          <w:szCs w:val="24"/>
        </w:rPr>
      </w:pPr>
      <w:r w:rsidRPr="0037562F">
        <w:rPr>
          <w:rFonts w:ascii="Times New Roman" w:hAnsi="Times New Roman"/>
          <w:sz w:val="24"/>
          <w:szCs w:val="24"/>
        </w:rPr>
        <w:t>Załącznik nr 3 - informacja w sprawie grupy kapitałowej;</w:t>
      </w:r>
    </w:p>
    <w:p w14:paraId="763DD78B" w14:textId="77777777" w:rsidR="0016492E" w:rsidRPr="0037562F" w:rsidRDefault="00E2196B">
      <w:pPr>
        <w:pStyle w:val="Akapitzlist"/>
        <w:numPr>
          <w:ilvl w:val="0"/>
          <w:numId w:val="3"/>
        </w:numPr>
        <w:spacing w:after="0" w:line="240" w:lineRule="auto"/>
        <w:contextualSpacing w:val="0"/>
        <w:jc w:val="both"/>
        <w:rPr>
          <w:sz w:val="24"/>
          <w:szCs w:val="24"/>
        </w:rPr>
      </w:pPr>
      <w:r w:rsidRPr="0037562F">
        <w:rPr>
          <w:rFonts w:ascii="Times New Roman" w:hAnsi="Times New Roman"/>
          <w:sz w:val="24"/>
          <w:szCs w:val="24"/>
        </w:rPr>
        <w:t>Załącznik nr 4 - projektowane postanowienia umowy w sprawie zamówienia publicznego, które zostaną wprowadzone do umowy;</w:t>
      </w:r>
    </w:p>
    <w:p w14:paraId="3D82DB9E" w14:textId="77777777" w:rsidR="0016492E" w:rsidRPr="0037562F" w:rsidRDefault="00E2196B">
      <w:pPr>
        <w:pStyle w:val="Akapitzlist"/>
        <w:numPr>
          <w:ilvl w:val="0"/>
          <w:numId w:val="3"/>
        </w:numPr>
        <w:spacing w:after="0" w:line="240" w:lineRule="auto"/>
        <w:contextualSpacing w:val="0"/>
        <w:jc w:val="both"/>
        <w:rPr>
          <w:sz w:val="24"/>
          <w:szCs w:val="24"/>
        </w:rPr>
      </w:pPr>
      <w:r w:rsidRPr="0037562F">
        <w:rPr>
          <w:rFonts w:ascii="Times New Roman" w:hAnsi="Times New Roman"/>
          <w:sz w:val="24"/>
          <w:szCs w:val="24"/>
        </w:rPr>
        <w:t>Załącznik nr 5  szczegółowy opis przedmiotu zamówienia,</w:t>
      </w:r>
    </w:p>
    <w:p w14:paraId="3175DE26" w14:textId="77777777" w:rsidR="0016492E" w:rsidRPr="0037562F" w:rsidRDefault="0016492E">
      <w:pPr>
        <w:rPr>
          <w:b/>
          <w:bCs/>
          <w:sz w:val="20"/>
          <w:szCs w:val="20"/>
        </w:rPr>
      </w:pPr>
    </w:p>
    <w:p w14:paraId="11D81E2A" w14:textId="77777777" w:rsidR="0016492E" w:rsidRPr="00B57CD2" w:rsidRDefault="0016492E">
      <w:pPr>
        <w:jc w:val="center"/>
        <w:rPr>
          <w:b/>
          <w:bCs/>
        </w:rPr>
      </w:pPr>
    </w:p>
    <w:p w14:paraId="2B09FA3D" w14:textId="77777777" w:rsidR="0016492E" w:rsidRPr="00B57CD2" w:rsidRDefault="00E2196B">
      <w:pPr>
        <w:jc w:val="center"/>
        <w:rPr>
          <w:b/>
          <w:bCs/>
        </w:rPr>
      </w:pPr>
      <w:r w:rsidRPr="00B57CD2">
        <w:rPr>
          <w:b/>
          <w:bCs/>
        </w:rPr>
        <w:t>§1. Zamawiający</w:t>
      </w:r>
    </w:p>
    <w:p w14:paraId="38D1CCDA" w14:textId="77777777" w:rsidR="0016492E" w:rsidRPr="00B57CD2" w:rsidRDefault="0016492E"/>
    <w:p w14:paraId="63ACA71A" w14:textId="77777777" w:rsidR="0016492E" w:rsidRPr="00B57CD2" w:rsidRDefault="00E2196B">
      <w:r w:rsidRPr="00B57CD2">
        <w:t>Zarząd Powiatu w Rybniku ul. 3 Maja 31, 44-200 Rybnik</w:t>
      </w:r>
    </w:p>
    <w:p w14:paraId="71937D77" w14:textId="77777777" w:rsidR="0016492E" w:rsidRPr="00B57CD2" w:rsidRDefault="00E2196B">
      <w:r w:rsidRPr="00B57CD2">
        <w:t xml:space="preserve">tel. (32) 42 28 300, fax. (32) 42 28 658, </w:t>
      </w:r>
    </w:p>
    <w:p w14:paraId="42412316" w14:textId="77777777" w:rsidR="0016492E" w:rsidRPr="00B57CD2" w:rsidRDefault="00E2196B">
      <w:r w:rsidRPr="00B57CD2">
        <w:t>REGON: 276 258 170, NIP: 642 31 97 094</w:t>
      </w:r>
    </w:p>
    <w:p w14:paraId="57EBC959" w14:textId="77777777" w:rsidR="0016492E" w:rsidRPr="00B57CD2" w:rsidRDefault="00E2196B">
      <w:r w:rsidRPr="00B57CD2">
        <w:t>e-mail: zp@starostwo.rybnik.pl</w:t>
      </w:r>
    </w:p>
    <w:p w14:paraId="3F4DA475" w14:textId="77777777" w:rsidR="00FC3962" w:rsidRDefault="00E2196B">
      <w:r w:rsidRPr="00B57CD2">
        <w:t xml:space="preserve">adres strony internetowej prowadzonego postępowania:  </w:t>
      </w:r>
    </w:p>
    <w:p w14:paraId="0B984AAE" w14:textId="40E962C8" w:rsidR="0016492E" w:rsidRPr="00B57CD2" w:rsidRDefault="00FC3962">
      <w:r w:rsidRPr="00F9233C">
        <w:t>https://ezamowienia.gov.pl/mp-client/search/list/</w:t>
      </w:r>
      <w:r w:rsidRPr="00B57CD2">
        <w:t xml:space="preserve"> </w:t>
      </w:r>
      <w:r w:rsidRPr="00FC3962">
        <w:t>ocds-148610-dc1b6fa4-9fc6-4e28-8560-93507fd9c6f4</w:t>
      </w:r>
      <w:r w:rsidRPr="00B57CD2">
        <w:t xml:space="preserve"> </w:t>
      </w:r>
    </w:p>
    <w:p w14:paraId="785C7F0A" w14:textId="77777777" w:rsidR="0016492E" w:rsidRPr="00B57CD2" w:rsidRDefault="0016492E">
      <w:pPr>
        <w:tabs>
          <w:tab w:val="left" w:pos="5057"/>
        </w:tabs>
        <w:rPr>
          <w:b/>
          <w:bCs/>
        </w:rPr>
      </w:pPr>
    </w:p>
    <w:p w14:paraId="0F828FA8" w14:textId="77777777" w:rsidR="0016492E" w:rsidRPr="00B57CD2" w:rsidRDefault="00E2196B">
      <w:pPr>
        <w:jc w:val="center"/>
        <w:rPr>
          <w:b/>
          <w:bCs/>
        </w:rPr>
      </w:pPr>
      <w:r w:rsidRPr="00B57CD2">
        <w:rPr>
          <w:b/>
          <w:bCs/>
        </w:rPr>
        <w:t>§2. Tryb udzielenia zamówienia</w:t>
      </w:r>
    </w:p>
    <w:p w14:paraId="1ECDDE99" w14:textId="77777777" w:rsidR="0016492E" w:rsidRPr="00B57CD2" w:rsidRDefault="0016492E">
      <w:pPr>
        <w:rPr>
          <w:b/>
          <w:bCs/>
        </w:rPr>
      </w:pPr>
    </w:p>
    <w:p w14:paraId="5AE160C2" w14:textId="77777777" w:rsidR="0016492E" w:rsidRPr="00B57CD2" w:rsidRDefault="00E2196B">
      <w:pPr>
        <w:jc w:val="both"/>
      </w:pPr>
      <w:r w:rsidRPr="00B57CD2">
        <w:t xml:space="preserve">Tryb podstawowy – bez przeprowadzania negocjacji na podstawie art. 275 - 296 ustawy z dnia 11 września 2019 r. – Prawo zamówień publicznych ( </w:t>
      </w:r>
      <w:proofErr w:type="spellStart"/>
      <w:r w:rsidRPr="00B57CD2">
        <w:t>t.j</w:t>
      </w:r>
      <w:proofErr w:type="spellEnd"/>
      <w:r w:rsidRPr="00B57CD2">
        <w:t xml:space="preserve">. Dz.U. z 2024 r. poz. 1320 z </w:t>
      </w:r>
      <w:proofErr w:type="spellStart"/>
      <w:r w:rsidRPr="00B57CD2">
        <w:t>późn</w:t>
      </w:r>
      <w:proofErr w:type="spellEnd"/>
      <w:r w:rsidRPr="00B57CD2">
        <w:t xml:space="preserve">. zm.) zwanej dalej „ustawą </w:t>
      </w:r>
      <w:proofErr w:type="spellStart"/>
      <w:r w:rsidRPr="00B57CD2">
        <w:t>Pzp</w:t>
      </w:r>
      <w:proofErr w:type="spellEnd"/>
      <w:r w:rsidRPr="00B57CD2">
        <w:t>”. W sprawach nieuregulowanych zapisami niniejszej SWZ, stosuje się przepisy ww. ustawy wraz z aktami wykonawczymi do tej ustawy.</w:t>
      </w:r>
    </w:p>
    <w:p w14:paraId="1349CFC4" w14:textId="77777777" w:rsidR="0016492E" w:rsidRPr="00B57CD2" w:rsidRDefault="0016492E">
      <w:pPr>
        <w:jc w:val="both"/>
      </w:pPr>
    </w:p>
    <w:p w14:paraId="11B44B27" w14:textId="77777777" w:rsidR="0016492E" w:rsidRPr="00B57CD2" w:rsidRDefault="0016492E">
      <w:pPr>
        <w:jc w:val="both"/>
      </w:pPr>
    </w:p>
    <w:p w14:paraId="4CB3CC71" w14:textId="77777777" w:rsidR="0016492E" w:rsidRPr="00B57CD2" w:rsidRDefault="00E2196B">
      <w:pPr>
        <w:jc w:val="center"/>
      </w:pPr>
      <w:r w:rsidRPr="00B57CD2">
        <w:rPr>
          <w:b/>
          <w:bCs/>
        </w:rPr>
        <w:t>§3. Opis przedmiotu zamówienia</w:t>
      </w:r>
    </w:p>
    <w:p w14:paraId="28B6EA83" w14:textId="77777777" w:rsidR="0016492E" w:rsidRPr="00B57CD2" w:rsidRDefault="0016492E">
      <w:pPr>
        <w:jc w:val="both"/>
      </w:pPr>
    </w:p>
    <w:p w14:paraId="0C4F66CE" w14:textId="77777777" w:rsidR="0016492E" w:rsidRPr="00B57CD2" w:rsidRDefault="00E2196B" w:rsidP="0093087D">
      <w:pPr>
        <w:numPr>
          <w:ilvl w:val="0"/>
          <w:numId w:val="31"/>
        </w:numPr>
        <w:suppressAutoHyphens w:val="0"/>
        <w:jc w:val="both"/>
        <w:rPr>
          <w:rFonts w:eastAsia="NSimSun"/>
          <w:kern w:val="2"/>
          <w:lang w:eastAsia="zh-CN" w:bidi="hi-IN"/>
        </w:rPr>
      </w:pPr>
      <w:r w:rsidRPr="00B57CD2">
        <w:t xml:space="preserve">Przedmiotem zamówienia jest dostawa sprzętu komputerowego z monitorami dla </w:t>
      </w:r>
      <w:r w:rsidRPr="00B57CD2">
        <w:rPr>
          <w:lang w:eastAsia="pl-PL"/>
        </w:rPr>
        <w:t>Starostwa Powiatowego w Rybniku</w:t>
      </w:r>
      <w:bookmarkStart w:id="1" w:name="_Hlk203564140"/>
      <w:r w:rsidRPr="00B57CD2">
        <w:rPr>
          <w:lang w:eastAsia="pl-PL"/>
        </w:rPr>
        <w:t>.</w:t>
      </w:r>
      <w:r w:rsidRPr="00B57CD2">
        <w:rPr>
          <w:rFonts w:eastAsia="NSimSun"/>
          <w:kern w:val="2"/>
          <w:lang w:eastAsia="zh-CN" w:bidi="hi-IN"/>
        </w:rPr>
        <w:t xml:space="preserve"> </w:t>
      </w:r>
    </w:p>
    <w:p w14:paraId="5D279DB0" w14:textId="77777777" w:rsidR="0016492E" w:rsidRPr="00B57CD2" w:rsidRDefault="00E2196B" w:rsidP="0093087D">
      <w:pPr>
        <w:numPr>
          <w:ilvl w:val="0"/>
          <w:numId w:val="31"/>
        </w:numPr>
        <w:suppressAutoHyphens w:val="0"/>
        <w:jc w:val="both"/>
      </w:pPr>
      <w:r w:rsidRPr="00B57CD2">
        <w:t>Szczegółowy opis  przedmiotu zamówienia ( minimalne wymogi sprzętowe ) zawiera załącznik nr 5 do SWZ.</w:t>
      </w:r>
    </w:p>
    <w:p w14:paraId="53D95343" w14:textId="77777777" w:rsidR="0016492E" w:rsidRPr="00B57CD2" w:rsidRDefault="00E2196B" w:rsidP="0093087D">
      <w:pPr>
        <w:numPr>
          <w:ilvl w:val="0"/>
          <w:numId w:val="31"/>
        </w:numPr>
        <w:suppressAutoHyphens w:val="0"/>
        <w:jc w:val="both"/>
      </w:pPr>
      <w:r w:rsidRPr="00B57CD2">
        <w:t>Zakres przedmiotu zamówienia, kody i nazwy wg Wspólnego Słownika Zamówień:</w:t>
      </w:r>
    </w:p>
    <w:p w14:paraId="535C0183" w14:textId="77777777" w:rsidR="0016492E" w:rsidRPr="00B57CD2" w:rsidRDefault="00E2196B" w:rsidP="0093087D">
      <w:pPr>
        <w:pStyle w:val="Akapitzlist"/>
        <w:numPr>
          <w:ilvl w:val="0"/>
          <w:numId w:val="24"/>
        </w:numPr>
        <w:spacing w:after="0"/>
        <w:jc w:val="both"/>
        <w:rPr>
          <w:rFonts w:ascii="Times New Roman" w:hAnsi="Times New Roman"/>
          <w:sz w:val="24"/>
          <w:szCs w:val="24"/>
        </w:rPr>
      </w:pPr>
      <w:r w:rsidRPr="00B57CD2">
        <w:rPr>
          <w:rFonts w:ascii="Times New Roman" w:hAnsi="Times New Roman"/>
          <w:sz w:val="24"/>
          <w:szCs w:val="24"/>
        </w:rPr>
        <w:lastRenderedPageBreak/>
        <w:t>Sprzęt komputerowy wraz z systemem operacyjnym</w:t>
      </w:r>
      <w:bookmarkStart w:id="2" w:name="_Hlk205207679"/>
      <w:r w:rsidRPr="00B57CD2">
        <w:rPr>
          <w:rFonts w:ascii="Times New Roman" w:hAnsi="Times New Roman"/>
          <w:sz w:val="24"/>
          <w:szCs w:val="24"/>
        </w:rPr>
        <w:t xml:space="preserve"> CPV: 30213300-8 (Komputery)</w:t>
      </w:r>
    </w:p>
    <w:p w14:paraId="0BB2E612" w14:textId="77777777" w:rsidR="0016492E" w:rsidRPr="00B57CD2" w:rsidRDefault="00E2196B" w:rsidP="0093087D">
      <w:pPr>
        <w:pStyle w:val="Akapitzlist"/>
        <w:numPr>
          <w:ilvl w:val="0"/>
          <w:numId w:val="24"/>
        </w:numPr>
        <w:spacing w:after="0"/>
        <w:jc w:val="both"/>
        <w:rPr>
          <w:rFonts w:ascii="Times New Roman" w:hAnsi="Times New Roman"/>
          <w:sz w:val="24"/>
          <w:szCs w:val="24"/>
        </w:rPr>
      </w:pPr>
      <w:r w:rsidRPr="00B57CD2">
        <w:rPr>
          <w:rFonts w:ascii="Times New Roman" w:hAnsi="Times New Roman"/>
          <w:sz w:val="24"/>
          <w:szCs w:val="24"/>
        </w:rPr>
        <w:t>Monitory komputerowe CPV: 30231300-0 (Monitory komputerowe)</w:t>
      </w:r>
      <w:bookmarkEnd w:id="1"/>
      <w:bookmarkEnd w:id="2"/>
    </w:p>
    <w:p w14:paraId="6930EE18" w14:textId="77777777" w:rsidR="0016492E" w:rsidRPr="00B57CD2" w:rsidRDefault="00E2196B" w:rsidP="0093087D">
      <w:pPr>
        <w:numPr>
          <w:ilvl w:val="0"/>
          <w:numId w:val="31"/>
        </w:numPr>
        <w:suppressAutoHyphens w:val="0"/>
        <w:jc w:val="both"/>
      </w:pPr>
      <w:bookmarkStart w:id="3" w:name="_Hlk215560643"/>
      <w:r w:rsidRPr="00B57CD2">
        <w:t xml:space="preserve">Dostarczony sprzęt musi być fabrycznie nowy, pochodzić z oficjalnego kanału sprzedaży producenta na rynek polski, pochodzić z seryjnej produkcji z uwzględnieniem opcji konfiguracyjnych przewidzianych przez producenta dla oferowanego modelu sprzętu. </w:t>
      </w:r>
    </w:p>
    <w:p w14:paraId="152AF958" w14:textId="77777777" w:rsidR="0016492E" w:rsidRPr="00B57CD2" w:rsidRDefault="00E2196B" w:rsidP="0093087D">
      <w:pPr>
        <w:numPr>
          <w:ilvl w:val="0"/>
          <w:numId w:val="31"/>
        </w:numPr>
        <w:suppressAutoHyphens w:val="0"/>
        <w:jc w:val="both"/>
      </w:pPr>
      <w:r w:rsidRPr="00B57CD2">
        <w:t>Niedopuszczalne są produkty prototypowe, nie dopuszcza się urządzeń długotrwale magazynowanych oraz pochodzących z programów wyprzedażowych producenta. Urządzenia nie mogą się znajdować się na liście „end-of-sale” oraz „end-of-</w:t>
      </w:r>
      <w:proofErr w:type="spellStart"/>
      <w:r w:rsidRPr="00B57CD2">
        <w:t>support</w:t>
      </w:r>
      <w:proofErr w:type="spellEnd"/>
      <w:r w:rsidRPr="00B57CD2">
        <w:t xml:space="preserve">” producenta. </w:t>
      </w:r>
    </w:p>
    <w:p w14:paraId="2CAC6AA7" w14:textId="77777777" w:rsidR="0016492E" w:rsidRPr="00B57CD2" w:rsidRDefault="00E2196B">
      <w:pPr>
        <w:numPr>
          <w:ilvl w:val="0"/>
          <w:numId w:val="31"/>
        </w:numPr>
        <w:suppressAutoHyphens w:val="0"/>
        <w:jc w:val="both"/>
      </w:pPr>
      <w:r w:rsidRPr="00B57CD2">
        <w:t xml:space="preserve">Wymagana ilość i rozmieszczenie (na zewnątrz obudowy) jakichkolwiek portów nie może być osiągnięta w wyniku stosowania konwerterów, przejściówek, itp., niedopuszczalne jest zastosowanie jakichkolwiek zewnętrznych przejściówek czy konwerterów. </w:t>
      </w:r>
    </w:p>
    <w:p w14:paraId="6D845FA8" w14:textId="77777777" w:rsidR="0016492E" w:rsidRPr="00B57CD2" w:rsidRDefault="00E2196B">
      <w:pPr>
        <w:numPr>
          <w:ilvl w:val="0"/>
          <w:numId w:val="31"/>
        </w:numPr>
        <w:suppressAutoHyphens w:val="0"/>
        <w:jc w:val="both"/>
      </w:pPr>
      <w:r w:rsidRPr="00B57CD2">
        <w:t xml:space="preserve">Wszystkie urządzenia będą zasilane bezpośrednio z sieci 230V. </w:t>
      </w:r>
    </w:p>
    <w:p w14:paraId="0A56ABD1" w14:textId="77777777" w:rsidR="0016492E" w:rsidRPr="00B57CD2" w:rsidRDefault="00E2196B">
      <w:pPr>
        <w:numPr>
          <w:ilvl w:val="0"/>
          <w:numId w:val="31"/>
        </w:numPr>
        <w:suppressAutoHyphens w:val="0"/>
        <w:jc w:val="both"/>
      </w:pPr>
      <w:r w:rsidRPr="00B57CD2">
        <w:t xml:space="preserve">Wykonawca zapewni dostawę do wskazanej lokalizacji w siedzibie Zamawiającego. </w:t>
      </w:r>
    </w:p>
    <w:p w14:paraId="3A0A271A" w14:textId="77777777" w:rsidR="0016492E" w:rsidRPr="00B57CD2" w:rsidRDefault="00E2196B">
      <w:pPr>
        <w:numPr>
          <w:ilvl w:val="0"/>
          <w:numId w:val="31"/>
        </w:numPr>
        <w:suppressAutoHyphens w:val="0"/>
        <w:jc w:val="both"/>
      </w:pPr>
      <w:r w:rsidRPr="00B57CD2">
        <w:t xml:space="preserve">Wykonawca jest odpowiedzialny dostarczenie odpowiedniej ilości kabli zasilających, połączeniowych w celu przygotowania zamawianego sprzętu do działania. </w:t>
      </w:r>
    </w:p>
    <w:p w14:paraId="328AD06F" w14:textId="77777777" w:rsidR="0016492E" w:rsidRPr="00B57CD2" w:rsidRDefault="00E2196B">
      <w:pPr>
        <w:numPr>
          <w:ilvl w:val="0"/>
          <w:numId w:val="31"/>
        </w:numPr>
        <w:suppressAutoHyphens w:val="0"/>
        <w:jc w:val="both"/>
      </w:pPr>
      <w:r w:rsidRPr="00B57CD2">
        <w:t xml:space="preserve">Wykonawca zobowiązany jest do skonfigurowania zamawianego sprzętu i oprogramowania w uzgodnieniu z Zamawiającym. </w:t>
      </w:r>
    </w:p>
    <w:p w14:paraId="126B10D0" w14:textId="77777777" w:rsidR="0016492E" w:rsidRPr="00B57CD2" w:rsidRDefault="00E2196B">
      <w:pPr>
        <w:numPr>
          <w:ilvl w:val="0"/>
          <w:numId w:val="31"/>
        </w:numPr>
        <w:suppressAutoHyphens w:val="0"/>
        <w:jc w:val="both"/>
      </w:pPr>
      <w:r w:rsidRPr="00B57CD2">
        <w:t xml:space="preserve">Dostawę sprzętu będzie można realizować wyłącznie w terminach uzgodnionych z Zamawiającym. </w:t>
      </w:r>
    </w:p>
    <w:p w14:paraId="3070B0EA" w14:textId="77777777" w:rsidR="0016492E" w:rsidRPr="00B57CD2" w:rsidRDefault="00E2196B">
      <w:pPr>
        <w:numPr>
          <w:ilvl w:val="0"/>
          <w:numId w:val="31"/>
        </w:numPr>
        <w:suppressAutoHyphens w:val="0"/>
        <w:jc w:val="both"/>
      </w:pPr>
      <w:r w:rsidRPr="00B57CD2">
        <w:t xml:space="preserve">Wykonawca będzie zobowiązany do złożenia dokumentacji powykonawczej, zawierającej w szczególności wszystkie dane dostępu do urządzeń i oprogramowania, które będą wykorzystywane podczas instalacji i konfiguracji sprzętu i oprogramowania. </w:t>
      </w:r>
    </w:p>
    <w:p w14:paraId="6E3FC112" w14:textId="26E1B51F" w:rsidR="0016492E" w:rsidRPr="00B57CD2" w:rsidRDefault="00E2196B">
      <w:pPr>
        <w:numPr>
          <w:ilvl w:val="0"/>
          <w:numId w:val="31"/>
        </w:numPr>
        <w:suppressAutoHyphens w:val="0"/>
        <w:jc w:val="both"/>
      </w:pPr>
      <w:r w:rsidRPr="00B57CD2">
        <w:t xml:space="preserve">Zamawiający wymaga, aby na oferowany sprzęt wymieniony w </w:t>
      </w:r>
      <w:bookmarkStart w:id="4" w:name="_Hlk204606719"/>
      <w:r w:rsidRPr="00B57CD2">
        <w:t>§3 ust. 3 pkt 1 i 2</w:t>
      </w:r>
      <w:bookmarkEnd w:id="4"/>
      <w:r w:rsidRPr="00B57CD2">
        <w:t xml:space="preserve"> tj. sprzęt komputerowy i monitory Wykonawca udziel</w:t>
      </w:r>
      <w:r w:rsidR="00FC3962">
        <w:t>ił</w:t>
      </w:r>
      <w:r w:rsidRPr="00B57CD2">
        <w:t xml:space="preserve"> gwarancji w trybie NBD </w:t>
      </w:r>
      <w:proofErr w:type="spellStart"/>
      <w:r w:rsidRPr="00B57CD2">
        <w:t>onsite</w:t>
      </w:r>
      <w:proofErr w:type="spellEnd"/>
      <w:r w:rsidRPr="00B57CD2">
        <w:t xml:space="preserve"> na minimum 36 miesięcy, licząc od daty dokonania odbioru końcowego wskazanego wyżej sprzętu.  </w:t>
      </w:r>
    </w:p>
    <w:p w14:paraId="60D24C03" w14:textId="77777777" w:rsidR="0016492E" w:rsidRPr="00B57CD2" w:rsidRDefault="00E2196B">
      <w:pPr>
        <w:numPr>
          <w:ilvl w:val="0"/>
          <w:numId w:val="31"/>
        </w:numPr>
        <w:suppressAutoHyphens w:val="0"/>
        <w:jc w:val="both"/>
      </w:pPr>
      <w:bookmarkStart w:id="5" w:name="_Hlk143255619"/>
      <w:bookmarkEnd w:id="3"/>
      <w:r w:rsidRPr="00B57CD2">
        <w:t>Oferty z rozwiązaniami równoważnymi:</w:t>
      </w:r>
    </w:p>
    <w:p w14:paraId="7EBB03D3" w14:textId="77777777" w:rsidR="0016492E" w:rsidRPr="00B57CD2" w:rsidRDefault="00E2196B">
      <w:pPr>
        <w:pStyle w:val="Akapitzlist"/>
        <w:numPr>
          <w:ilvl w:val="0"/>
          <w:numId w:val="18"/>
        </w:numPr>
        <w:spacing w:after="0" w:line="240" w:lineRule="auto"/>
        <w:ind w:right="1"/>
        <w:jc w:val="both"/>
        <w:rPr>
          <w:rFonts w:ascii="Times New Roman" w:hAnsi="Times New Roman"/>
          <w:sz w:val="24"/>
          <w:szCs w:val="24"/>
        </w:rPr>
      </w:pPr>
      <w:r w:rsidRPr="00B57CD2">
        <w:rPr>
          <w:rFonts w:ascii="Times New Roman" w:hAnsi="Times New Roman"/>
          <w:sz w:val="24"/>
          <w:szCs w:val="24"/>
        </w:rPr>
        <w:t xml:space="preserve">jeżeli w dokumentacji przetargowej, w tym SWZ użyto przykładowego znaku towarowego, patentu, pochodzenia, źródła lub szczególnego procesu lub jeżeli zamawiający opisał przedmiot zamówienia przez odniesienie do norm, europejskich ocen technicznych, aprobat, specyfikacji technicznych i systemów referencji technicznych (w rozumieniu art. 99 ust. 5 lub art. 101 ust. 4 ustawy </w:t>
      </w:r>
      <w:proofErr w:type="spellStart"/>
      <w:r w:rsidRPr="00B57CD2">
        <w:rPr>
          <w:rFonts w:ascii="Times New Roman" w:hAnsi="Times New Roman"/>
          <w:sz w:val="24"/>
          <w:szCs w:val="24"/>
        </w:rPr>
        <w:t>Pzp</w:t>
      </w:r>
      <w:proofErr w:type="spellEnd"/>
      <w:r w:rsidRPr="00B57CD2">
        <w:rPr>
          <w:rFonts w:ascii="Times New Roman" w:hAnsi="Times New Roman"/>
          <w:sz w:val="24"/>
          <w:szCs w:val="24"/>
        </w:rPr>
        <w:t>), zamawiający dopuszcza rozwiązania równoważne w stosunku do określonych w dokumentacji przetargowej, oznaczając takie wskazania lub odniesienia odpowiednio wyrazami „lub równoważny” lub „lub równoważne”, pod warunkiem zapewnienia parametrów nie gorszych niż określone w opisie przedmiotu zamówienia; rozwiązanie równoważne jest także dopuszczalne w sytuacji, gdyby wyraz „równoważny” lub „równoważne” nie znalazło się w opisie przedmiotu zamówienia;</w:t>
      </w:r>
    </w:p>
    <w:p w14:paraId="678EB5B4" w14:textId="77777777" w:rsidR="0016492E" w:rsidRPr="00B57CD2" w:rsidRDefault="00E2196B">
      <w:pPr>
        <w:pStyle w:val="Akapitzlist"/>
        <w:numPr>
          <w:ilvl w:val="0"/>
          <w:numId w:val="18"/>
        </w:numPr>
        <w:spacing w:after="0" w:line="240" w:lineRule="auto"/>
        <w:ind w:right="1"/>
        <w:jc w:val="both"/>
        <w:rPr>
          <w:rFonts w:ascii="Times New Roman" w:hAnsi="Times New Roman"/>
          <w:sz w:val="24"/>
          <w:szCs w:val="24"/>
        </w:rPr>
      </w:pPr>
      <w:r w:rsidRPr="00B57CD2">
        <w:rPr>
          <w:rFonts w:ascii="Times New Roman" w:hAnsi="Times New Roman"/>
          <w:sz w:val="24"/>
          <w:szCs w:val="24"/>
        </w:rPr>
        <w:t>równoważność polega na możliwości zaoferowania przedmiotu zamówienia o nie gorszych parametrach technicznych, konfiguracjach, wymaganiach normatywnych itp.; nazwy własne producentów materiałów i urządzeń podane w dokumentacji przetargowej/opisie przedmiotu zamówienia należy rozumieć jako preferowany typ w zakresie określenia minimalnych wymagań jakościowych; nie są one wiążące i można dostarczyć elementy równoważne, które posiadają co najmniej takie same lub lepsze normy, parametry techniczne, jakościowe, f</w:t>
      </w:r>
      <w:r w:rsidRPr="00B57CD2">
        <w:rPr>
          <w:rFonts w:ascii="Times New Roman" w:hAnsi="Times New Roman"/>
          <w:sz w:val="24"/>
          <w:szCs w:val="24"/>
        </w:rPr>
        <w:t>unkcjonalne, będą tożsame tematycznie i o takim samym przeznaczeniu oraz nie obniżą określonych w opisie przedmiotu zamówienia standardów;</w:t>
      </w:r>
    </w:p>
    <w:p w14:paraId="68DDA490" w14:textId="77777777" w:rsidR="0016492E" w:rsidRPr="00B57CD2" w:rsidRDefault="00E2196B">
      <w:pPr>
        <w:pStyle w:val="Akapitzlist"/>
        <w:numPr>
          <w:ilvl w:val="0"/>
          <w:numId w:val="18"/>
        </w:numPr>
        <w:spacing w:after="0" w:line="240" w:lineRule="auto"/>
        <w:ind w:right="1"/>
        <w:jc w:val="both"/>
        <w:rPr>
          <w:rFonts w:ascii="Times New Roman" w:hAnsi="Times New Roman"/>
          <w:sz w:val="24"/>
          <w:szCs w:val="24"/>
        </w:rPr>
      </w:pPr>
      <w:r w:rsidRPr="00B57CD2">
        <w:rPr>
          <w:rFonts w:ascii="Times New Roman" w:hAnsi="Times New Roman"/>
          <w:sz w:val="24"/>
          <w:szCs w:val="24"/>
        </w:rPr>
        <w:t xml:space="preserve">wszelkie „produkty” pochodzące od konkretnych producentów określają minimalne parametry jakościowe i cechy użytkowe, jakim muszą odpowiadać towary, by spełnić wymagania stawiane przez zamawiającego i stanowią wyłącznie wzorzec jakościowy </w:t>
      </w:r>
      <w:r w:rsidRPr="00B57CD2">
        <w:rPr>
          <w:rFonts w:ascii="Times New Roman" w:hAnsi="Times New Roman"/>
          <w:sz w:val="24"/>
          <w:szCs w:val="24"/>
        </w:rPr>
        <w:lastRenderedPageBreak/>
        <w:t>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w:t>
      </w:r>
    </w:p>
    <w:p w14:paraId="19FF10EA" w14:textId="77777777" w:rsidR="0016492E" w:rsidRPr="00B57CD2" w:rsidRDefault="00E2196B">
      <w:pPr>
        <w:pStyle w:val="Akapitzlist"/>
        <w:numPr>
          <w:ilvl w:val="0"/>
          <w:numId w:val="18"/>
        </w:numPr>
        <w:spacing w:after="0" w:line="240" w:lineRule="auto"/>
        <w:ind w:right="1"/>
        <w:jc w:val="both"/>
        <w:rPr>
          <w:rFonts w:ascii="Times New Roman" w:hAnsi="Times New Roman"/>
          <w:sz w:val="24"/>
          <w:szCs w:val="24"/>
        </w:rPr>
      </w:pPr>
      <w:r w:rsidRPr="00B57CD2">
        <w:rPr>
          <w:rFonts w:ascii="Times New Roman" w:hAnsi="Times New Roman"/>
          <w:sz w:val="24"/>
          <w:szCs w:val="24"/>
        </w:rPr>
        <w:t xml:space="preserve">zamawiający zobowiązuje wykonawców do wskazania elementów urządzeń i materiałów równoważnych do zastosowania w stosunku do dokumentacji przetargowej, zgodnie z </w:t>
      </w:r>
      <w:r w:rsidRPr="00B57CD2">
        <w:rPr>
          <w:rFonts w:ascii="Times New Roman" w:hAnsi="Times New Roman"/>
          <w:bCs/>
          <w:sz w:val="24"/>
          <w:szCs w:val="24"/>
        </w:rPr>
        <w:t>§11 ust. 2 pkt 3 SWZ (dokumenty składane wraz z ofertą)</w:t>
      </w:r>
      <w:r w:rsidRPr="00B57CD2">
        <w:rPr>
          <w:rFonts w:ascii="Times New Roman" w:hAnsi="Times New Roman"/>
          <w:sz w:val="24"/>
          <w:szCs w:val="24"/>
        </w:rPr>
        <w:t>; brak wskazania tych elementów będzie traktowane, jako wybór elementów opisanych w dokumentacji przetargowej, w tym SWZ.</w:t>
      </w:r>
    </w:p>
    <w:bookmarkEnd w:id="5"/>
    <w:p w14:paraId="6938AA5C" w14:textId="77777777" w:rsidR="0016492E" w:rsidRPr="00B57CD2" w:rsidRDefault="0016492E">
      <w:pPr>
        <w:ind w:right="279"/>
        <w:jc w:val="both"/>
      </w:pPr>
    </w:p>
    <w:p w14:paraId="3DEC84F5" w14:textId="77777777" w:rsidR="0016492E" w:rsidRPr="00B57CD2" w:rsidRDefault="00E2196B">
      <w:pPr>
        <w:jc w:val="both"/>
      </w:pPr>
      <w:r w:rsidRPr="00B57CD2">
        <w:tab/>
      </w:r>
    </w:p>
    <w:p w14:paraId="35B5764F" w14:textId="77777777" w:rsidR="0016492E" w:rsidRPr="00B57CD2" w:rsidRDefault="00E2196B">
      <w:pPr>
        <w:jc w:val="center"/>
        <w:rPr>
          <w:b/>
          <w:bCs/>
        </w:rPr>
      </w:pPr>
      <w:r w:rsidRPr="00B57CD2">
        <w:rPr>
          <w:b/>
          <w:bCs/>
        </w:rPr>
        <w:t>§4. Wymagania dotyczące podwykonawstwa</w:t>
      </w:r>
    </w:p>
    <w:p w14:paraId="0D887D3C" w14:textId="77777777" w:rsidR="0016492E" w:rsidRPr="00B57CD2" w:rsidRDefault="0016492E"/>
    <w:p w14:paraId="483913AE" w14:textId="77777777" w:rsidR="0016492E" w:rsidRPr="00B57CD2" w:rsidRDefault="00E2196B">
      <w:pPr>
        <w:numPr>
          <w:ilvl w:val="0"/>
          <w:numId w:val="1"/>
        </w:numPr>
        <w:suppressAutoHyphens w:val="0"/>
        <w:jc w:val="both"/>
      </w:pPr>
      <w:r w:rsidRPr="00B57CD2">
        <w:t xml:space="preserve">Wykonawca może powierzyć wykonanie części zamówienia podwykonawcy. </w:t>
      </w:r>
    </w:p>
    <w:p w14:paraId="50B4CC7B" w14:textId="77777777" w:rsidR="0016492E" w:rsidRPr="00B57CD2" w:rsidRDefault="00E2196B">
      <w:pPr>
        <w:numPr>
          <w:ilvl w:val="0"/>
          <w:numId w:val="1"/>
        </w:numPr>
        <w:suppressAutoHyphens w:val="0"/>
        <w:jc w:val="both"/>
      </w:pPr>
      <w:r w:rsidRPr="00B57CD2">
        <w:t>Wykonawca, który zamierza wykonywać zamówienie przy udziale podwykonawcy, musi wyraźnie w ofercie wskazać, jaką część (zakres zamówienia) wykonywać będzie w jego imieniu podwykonawca oraz podać firmę podwykonawcy (jeżeli jest już znana). Należy w tym celu wypełnić odpowiedni punkt formularza, stanowiącego załącznik nr 1 do SWZ. W przypadku, gdy wykonawca nie zamierza wykonywać zamówienia przy udziale podwykonawców, należy wpisać w formularzu „nie dotyczy” lub inne podobne sformułowanie. Jeżeli wykonawca zos</w:t>
      </w:r>
      <w:r w:rsidRPr="00B57CD2">
        <w:t xml:space="preserve">tawi ten punkt niewypełniony (puste pole), zamawiający uzna, iż zamówienie zostanie wykonane siłami własnymi, tj. bez udziału podwykonawców. </w:t>
      </w:r>
    </w:p>
    <w:p w14:paraId="43157575" w14:textId="77777777" w:rsidR="0016492E" w:rsidRPr="00B57CD2" w:rsidRDefault="00E2196B">
      <w:pPr>
        <w:pStyle w:val="Akapitzlist"/>
        <w:numPr>
          <w:ilvl w:val="0"/>
          <w:numId w:val="1"/>
        </w:numPr>
        <w:spacing w:after="0" w:line="240" w:lineRule="auto"/>
        <w:contextualSpacing w:val="0"/>
        <w:jc w:val="both"/>
        <w:rPr>
          <w:rFonts w:ascii="Times New Roman" w:hAnsi="Times New Roman"/>
          <w:sz w:val="24"/>
          <w:szCs w:val="24"/>
        </w:rPr>
      </w:pPr>
      <w:bookmarkStart w:id="6" w:name="_Hlk110505009"/>
      <w:r w:rsidRPr="00B57CD2">
        <w:rPr>
          <w:rFonts w:ascii="Times New Roman" w:hAnsi="Times New Roman"/>
          <w:sz w:val="24"/>
          <w:szCs w:val="24"/>
        </w:rPr>
        <w:t>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t>
      </w:r>
      <w:r w:rsidRPr="00B57CD2">
        <w:rPr>
          <w:rFonts w:ascii="Times New Roman" w:hAnsi="Times New Roman"/>
          <w:sz w:val="24"/>
          <w:szCs w:val="24"/>
        </w:rPr>
        <w:t>wienia.</w:t>
      </w:r>
      <w:bookmarkEnd w:id="6"/>
    </w:p>
    <w:p w14:paraId="2947DD20" w14:textId="77777777" w:rsidR="0016492E" w:rsidRPr="00B57CD2" w:rsidRDefault="00E2196B">
      <w:pPr>
        <w:numPr>
          <w:ilvl w:val="0"/>
          <w:numId w:val="1"/>
        </w:numPr>
        <w:suppressAutoHyphens w:val="0"/>
        <w:jc w:val="both"/>
      </w:pPr>
      <w:r w:rsidRPr="00B57CD2">
        <w:t xml:space="preserve">Jeżeli zmiana albo rezygnacja z podwykonawcy dotyczy podmiotu, na którego zasoby wykonawca powoływał się, na zasadach określonych w art. 118 – 123 ustawy </w:t>
      </w:r>
      <w:proofErr w:type="spellStart"/>
      <w:r w:rsidRPr="00B57CD2">
        <w:t>Pzp</w:t>
      </w:r>
      <w:proofErr w:type="spellEnd"/>
      <w:r w:rsidRPr="00B57CD2">
        <w:t xml:space="preserve">, w celu wykazania spełnienia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44FAE360" w14:textId="77777777" w:rsidR="0016492E" w:rsidRPr="00B57CD2" w:rsidRDefault="00E2196B">
      <w:pPr>
        <w:numPr>
          <w:ilvl w:val="0"/>
          <w:numId w:val="1"/>
        </w:numPr>
        <w:suppressAutoHyphens w:val="0"/>
        <w:jc w:val="both"/>
      </w:pPr>
      <w:r w:rsidRPr="00B57CD2">
        <w:t xml:space="preserve">Jeżeli zamawiający stwierdzi, że wobec danego podwykonawcy zachodzą podstawy wykluczenia, wykonawca obowiązany jest zastąpić tego podwykonawcę lub zrezygnować z powierzenia wykonania części zamówienia podwykonawcy. </w:t>
      </w:r>
    </w:p>
    <w:p w14:paraId="67F1B00A" w14:textId="77777777" w:rsidR="0016492E" w:rsidRPr="00B57CD2" w:rsidRDefault="00E2196B">
      <w:pPr>
        <w:numPr>
          <w:ilvl w:val="0"/>
          <w:numId w:val="1"/>
        </w:numPr>
        <w:suppressAutoHyphens w:val="0"/>
        <w:jc w:val="both"/>
      </w:pPr>
      <w:r w:rsidRPr="00B57CD2">
        <w:t xml:space="preserve">Powierzenie wykonania części zamówienia podwykonawcom nie zwalnia wykonawcy z odpowiedzialności za należyte wykonanie tego zamówienia. </w:t>
      </w:r>
    </w:p>
    <w:p w14:paraId="3DFB6B7D" w14:textId="77777777" w:rsidR="0016492E" w:rsidRPr="00B57CD2" w:rsidRDefault="00E2196B">
      <w:pPr>
        <w:numPr>
          <w:ilvl w:val="0"/>
          <w:numId w:val="1"/>
        </w:numPr>
        <w:suppressAutoHyphens w:val="0"/>
        <w:jc w:val="both"/>
      </w:pPr>
      <w:r w:rsidRPr="00B57CD2">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4865C3D" w14:textId="4BF5B658" w:rsidR="0016492E" w:rsidRPr="0037562F" w:rsidRDefault="00E2196B" w:rsidP="0037562F">
      <w:pPr>
        <w:numPr>
          <w:ilvl w:val="0"/>
          <w:numId w:val="1"/>
        </w:numPr>
        <w:suppressAutoHyphens w:val="0"/>
        <w:jc w:val="both"/>
      </w:pPr>
      <w:r w:rsidRPr="00B57CD2">
        <w:t>Zamawiający nie zastrzega obowiązku osobistego wykonania przez wykonawcę kluczowych zadań</w:t>
      </w:r>
      <w:r w:rsidR="0037562F">
        <w:t>.</w:t>
      </w:r>
    </w:p>
    <w:p w14:paraId="718D6F17" w14:textId="77777777" w:rsidR="0016492E" w:rsidRPr="00B57CD2" w:rsidRDefault="00E2196B">
      <w:pPr>
        <w:jc w:val="center"/>
        <w:rPr>
          <w:b/>
          <w:bCs/>
        </w:rPr>
      </w:pPr>
      <w:r w:rsidRPr="00B57CD2">
        <w:rPr>
          <w:b/>
          <w:bCs/>
        </w:rPr>
        <w:lastRenderedPageBreak/>
        <w:t>§5. Oferty częściowe</w:t>
      </w:r>
    </w:p>
    <w:p w14:paraId="59EBCAE0" w14:textId="77777777" w:rsidR="0016492E" w:rsidRPr="00B57CD2" w:rsidRDefault="0016492E">
      <w:pPr>
        <w:jc w:val="both"/>
      </w:pPr>
    </w:p>
    <w:p w14:paraId="45D2E797" w14:textId="77777777" w:rsidR="0016492E" w:rsidRPr="00B57CD2" w:rsidRDefault="00E2196B">
      <w:pPr>
        <w:numPr>
          <w:ilvl w:val="0"/>
          <w:numId w:val="2"/>
        </w:numPr>
        <w:suppressAutoHyphens w:val="0"/>
        <w:jc w:val="both"/>
      </w:pPr>
      <w:r w:rsidRPr="00B57CD2">
        <w:t xml:space="preserve">Oferta musi obejmować całość zamówienia. Zamawiający nie dopuszcza możliwości składania ofert częściowych. </w:t>
      </w:r>
    </w:p>
    <w:p w14:paraId="470B5B21" w14:textId="77777777" w:rsidR="0016492E" w:rsidRPr="00B57CD2" w:rsidRDefault="00E2196B">
      <w:pPr>
        <w:numPr>
          <w:ilvl w:val="0"/>
          <w:numId w:val="2"/>
        </w:numPr>
        <w:suppressAutoHyphens w:val="0"/>
        <w:jc w:val="both"/>
      </w:pPr>
      <w:r w:rsidRPr="00B57CD2">
        <w:t>Powody niedokonania podziału zamówienia na części: realizacja zamówienia winna zostać wykonana kompleksowo – dotyczy jednego rodzaju asortymentu; podział na części wiązałby się z nadmiernymi trudnościami technicznymi oraz organizacyjnymi; brak podziału zamówienia nie ogranicza konkurencyjności (dostępu do zamówienia małych i średnich przedsiębiorstw), gdyż poszczególne części podzielonego zamówienia może wykonywać ten sam krąg wykonawców, jako zamówienie realizowane w całości niepodzielone.</w:t>
      </w:r>
    </w:p>
    <w:p w14:paraId="19B3E193" w14:textId="77777777" w:rsidR="0016492E" w:rsidRPr="00B57CD2" w:rsidRDefault="0016492E">
      <w:pPr>
        <w:jc w:val="both"/>
      </w:pPr>
    </w:p>
    <w:p w14:paraId="24E17D0D" w14:textId="77777777" w:rsidR="0016492E" w:rsidRPr="00B57CD2" w:rsidRDefault="0016492E">
      <w:pPr>
        <w:jc w:val="both"/>
      </w:pPr>
    </w:p>
    <w:p w14:paraId="79871B7C" w14:textId="77777777" w:rsidR="0016492E" w:rsidRPr="00B57CD2" w:rsidRDefault="00E2196B">
      <w:pPr>
        <w:jc w:val="center"/>
        <w:rPr>
          <w:b/>
          <w:bCs/>
        </w:rPr>
      </w:pPr>
      <w:r w:rsidRPr="00B57CD2">
        <w:rPr>
          <w:b/>
          <w:bCs/>
        </w:rPr>
        <w:t>§6. Informacja na temat przewidywanych zamówień polegających na powtórzeniu dodatkowych robót budowlanych / usług / dostaw</w:t>
      </w:r>
    </w:p>
    <w:p w14:paraId="4F3653FD" w14:textId="77777777" w:rsidR="0016492E" w:rsidRPr="00B57CD2" w:rsidRDefault="0016492E">
      <w:pPr>
        <w:jc w:val="center"/>
        <w:rPr>
          <w:b/>
          <w:bCs/>
        </w:rPr>
      </w:pPr>
    </w:p>
    <w:p w14:paraId="7240F922" w14:textId="77777777" w:rsidR="0016492E" w:rsidRPr="00B57CD2" w:rsidRDefault="00E2196B">
      <w:r w:rsidRPr="00B57CD2">
        <w:t xml:space="preserve">Zamawiający nie przewiduje możliwości udzielenia zamówień, o których mowa w art. 214 ust. 1 pkt 8 ustawy </w:t>
      </w:r>
      <w:proofErr w:type="spellStart"/>
      <w:r w:rsidRPr="00B57CD2">
        <w:t>Pzp</w:t>
      </w:r>
      <w:proofErr w:type="spellEnd"/>
      <w:r w:rsidRPr="00B57CD2">
        <w:t xml:space="preserve">. </w:t>
      </w:r>
    </w:p>
    <w:p w14:paraId="41A28097" w14:textId="77777777" w:rsidR="0016492E" w:rsidRPr="00B57CD2" w:rsidRDefault="0016492E"/>
    <w:p w14:paraId="122C08C9" w14:textId="77777777" w:rsidR="0016492E" w:rsidRPr="00B57CD2" w:rsidRDefault="00E2196B">
      <w:pPr>
        <w:jc w:val="center"/>
        <w:rPr>
          <w:b/>
          <w:bCs/>
        </w:rPr>
      </w:pPr>
      <w:r w:rsidRPr="00B57CD2">
        <w:rPr>
          <w:b/>
          <w:bCs/>
        </w:rPr>
        <w:t>§7. Oferty wariantowe</w:t>
      </w:r>
    </w:p>
    <w:p w14:paraId="3E59B806" w14:textId="77777777" w:rsidR="0016492E" w:rsidRPr="00B57CD2" w:rsidRDefault="0016492E"/>
    <w:p w14:paraId="12F59014" w14:textId="77777777" w:rsidR="0016492E" w:rsidRPr="00B57CD2" w:rsidRDefault="00E2196B">
      <w:r w:rsidRPr="00B57CD2">
        <w:t xml:space="preserve">Zamawiający nie przewiduje możliwości składania ofert wariantowych. </w:t>
      </w:r>
    </w:p>
    <w:p w14:paraId="71A51732" w14:textId="77777777" w:rsidR="0016492E" w:rsidRPr="00B57CD2" w:rsidRDefault="0016492E"/>
    <w:p w14:paraId="6577C163" w14:textId="77777777" w:rsidR="0016492E" w:rsidRPr="00B57CD2" w:rsidRDefault="0016492E">
      <w:pPr>
        <w:jc w:val="center"/>
        <w:rPr>
          <w:b/>
          <w:bCs/>
        </w:rPr>
      </w:pPr>
    </w:p>
    <w:p w14:paraId="3E42E648" w14:textId="77777777" w:rsidR="0016492E" w:rsidRPr="00B57CD2" w:rsidRDefault="00E2196B">
      <w:pPr>
        <w:jc w:val="center"/>
        <w:rPr>
          <w:b/>
          <w:bCs/>
        </w:rPr>
      </w:pPr>
      <w:r w:rsidRPr="00B57CD2">
        <w:rPr>
          <w:b/>
          <w:bCs/>
        </w:rPr>
        <w:t xml:space="preserve">§8. </w:t>
      </w:r>
    </w:p>
    <w:p w14:paraId="2789208A" w14:textId="77777777" w:rsidR="0016492E" w:rsidRPr="00B57CD2" w:rsidRDefault="00E2196B">
      <w:pPr>
        <w:jc w:val="both"/>
        <w:rPr>
          <w:b/>
          <w:bCs/>
        </w:rPr>
      </w:pPr>
      <w:r w:rsidRPr="00B57CD2">
        <w:rPr>
          <w:b/>
          <w:bCs/>
        </w:rPr>
        <w:t xml:space="preserve">Opis sposobu dokumentowania zatrudnienia osób, o których mowa w art. 95 ust. 1 ustawy </w:t>
      </w:r>
      <w:proofErr w:type="spellStart"/>
      <w:r w:rsidRPr="00B57CD2">
        <w:rPr>
          <w:b/>
          <w:bCs/>
        </w:rPr>
        <w:t>Pzp</w:t>
      </w:r>
      <w:proofErr w:type="spellEnd"/>
      <w:r w:rsidRPr="00B57CD2">
        <w:rPr>
          <w:b/>
          <w:bCs/>
        </w:rPr>
        <w:t>, uprawnienia zamawiającego w zakresie kontroli spełniania przez wykonawcę wymagań, oraz sankcji z tytułu niespełnienia tych wymagań</w:t>
      </w:r>
    </w:p>
    <w:p w14:paraId="52B21371" w14:textId="77777777" w:rsidR="0016492E" w:rsidRPr="00B57CD2" w:rsidRDefault="0016492E">
      <w:pPr>
        <w:jc w:val="center"/>
      </w:pPr>
    </w:p>
    <w:p w14:paraId="14A0B091" w14:textId="77777777" w:rsidR="0016492E" w:rsidRPr="00B57CD2" w:rsidRDefault="00E2196B">
      <w:pPr>
        <w:jc w:val="center"/>
      </w:pPr>
      <w:r w:rsidRPr="00B57CD2">
        <w:t>Nie dotyczy</w:t>
      </w:r>
    </w:p>
    <w:p w14:paraId="73A26E55" w14:textId="77777777" w:rsidR="0016492E" w:rsidRPr="00B57CD2" w:rsidRDefault="0016492E"/>
    <w:p w14:paraId="396FB3E8" w14:textId="77777777" w:rsidR="0016492E" w:rsidRPr="00B57CD2" w:rsidRDefault="00E2196B">
      <w:pPr>
        <w:jc w:val="center"/>
        <w:rPr>
          <w:b/>
          <w:bCs/>
        </w:rPr>
      </w:pPr>
      <w:r w:rsidRPr="00B57CD2">
        <w:rPr>
          <w:b/>
          <w:bCs/>
        </w:rPr>
        <w:t>§9. Termin wykonania zamówienia</w:t>
      </w:r>
    </w:p>
    <w:p w14:paraId="0D559D08" w14:textId="77777777" w:rsidR="0016492E" w:rsidRPr="00B57CD2" w:rsidRDefault="0016492E"/>
    <w:p w14:paraId="2875F5E7" w14:textId="77777777" w:rsidR="0016492E" w:rsidRPr="00B57CD2" w:rsidRDefault="00E2196B">
      <w:pPr>
        <w:numPr>
          <w:ilvl w:val="0"/>
          <w:numId w:val="19"/>
        </w:numPr>
        <w:suppressAutoHyphens w:val="0"/>
        <w:ind w:right="-1"/>
        <w:contextualSpacing/>
        <w:jc w:val="both"/>
      </w:pPr>
      <w:r w:rsidRPr="00B57CD2">
        <w:t xml:space="preserve">Termin rozpoczęcia realizacji przedmiotu umowy: dzień zawarcia umowy. </w:t>
      </w:r>
    </w:p>
    <w:p w14:paraId="50676905" w14:textId="2D9F6F83" w:rsidR="0016492E" w:rsidRPr="00B57CD2" w:rsidRDefault="00E2196B">
      <w:pPr>
        <w:pStyle w:val="Akapitzlist"/>
        <w:numPr>
          <w:ilvl w:val="0"/>
          <w:numId w:val="19"/>
        </w:numPr>
        <w:spacing w:after="0" w:line="240" w:lineRule="auto"/>
        <w:contextualSpacing w:val="0"/>
        <w:jc w:val="both"/>
        <w:rPr>
          <w:rFonts w:ascii="Times New Roman" w:hAnsi="Times New Roman"/>
          <w:sz w:val="24"/>
          <w:szCs w:val="24"/>
        </w:rPr>
      </w:pPr>
      <w:r w:rsidRPr="00B57CD2">
        <w:rPr>
          <w:rFonts w:ascii="Times New Roman" w:hAnsi="Times New Roman"/>
          <w:sz w:val="24"/>
          <w:szCs w:val="24"/>
        </w:rPr>
        <w:t xml:space="preserve">Zamówienie należy zrealizować w terminie do dnia </w:t>
      </w:r>
      <w:r w:rsidRPr="00B57CD2">
        <w:rPr>
          <w:rFonts w:ascii="Times New Roman" w:hAnsi="Times New Roman"/>
          <w:b/>
          <w:bCs/>
          <w:sz w:val="24"/>
          <w:szCs w:val="24"/>
        </w:rPr>
        <w:t>2</w:t>
      </w:r>
      <w:r w:rsidR="007064CE" w:rsidRPr="00B57CD2">
        <w:rPr>
          <w:rFonts w:ascii="Times New Roman" w:hAnsi="Times New Roman"/>
          <w:b/>
          <w:bCs/>
          <w:sz w:val="24"/>
          <w:szCs w:val="24"/>
        </w:rPr>
        <w:t>9</w:t>
      </w:r>
      <w:r w:rsidRPr="00B57CD2">
        <w:rPr>
          <w:rFonts w:ascii="Times New Roman" w:hAnsi="Times New Roman"/>
          <w:b/>
          <w:bCs/>
          <w:sz w:val="24"/>
          <w:szCs w:val="24"/>
        </w:rPr>
        <w:t xml:space="preserve"> grudnia 2025 r.</w:t>
      </w:r>
    </w:p>
    <w:p w14:paraId="2A34D74F" w14:textId="77777777" w:rsidR="0016492E" w:rsidRPr="00B57CD2" w:rsidRDefault="00E2196B">
      <w:pPr>
        <w:pStyle w:val="Akapitzlist"/>
        <w:numPr>
          <w:ilvl w:val="0"/>
          <w:numId w:val="19"/>
        </w:numPr>
        <w:spacing w:after="0" w:line="240" w:lineRule="auto"/>
        <w:contextualSpacing w:val="0"/>
        <w:jc w:val="both"/>
        <w:rPr>
          <w:rFonts w:ascii="Times New Roman" w:hAnsi="Times New Roman"/>
          <w:sz w:val="24"/>
          <w:szCs w:val="24"/>
        </w:rPr>
      </w:pPr>
      <w:bookmarkStart w:id="7" w:name="_Hlk198199669"/>
      <w:r w:rsidRPr="00B57CD2">
        <w:rPr>
          <w:rFonts w:ascii="Times New Roman" w:eastAsia="Times" w:hAnsi="Times New Roman"/>
          <w:sz w:val="24"/>
          <w:szCs w:val="24"/>
        </w:rPr>
        <w:t>Za termin realizacji każdego z etapów zamówienia rozumie si</w:t>
      </w:r>
      <w:r w:rsidRPr="00B57CD2">
        <w:rPr>
          <w:rFonts w:ascii="Times New Roman" w:hAnsi="Times New Roman"/>
          <w:sz w:val="24"/>
          <w:szCs w:val="24"/>
        </w:rPr>
        <w:t>ę</w:t>
      </w:r>
      <w:r w:rsidRPr="00B57CD2">
        <w:rPr>
          <w:rFonts w:ascii="Times New Roman" w:eastAsia="Times" w:hAnsi="Times New Roman"/>
          <w:sz w:val="24"/>
          <w:szCs w:val="24"/>
        </w:rPr>
        <w:t xml:space="preserve"> dat</w:t>
      </w:r>
      <w:r w:rsidRPr="00B57CD2">
        <w:rPr>
          <w:rFonts w:ascii="Times New Roman" w:hAnsi="Times New Roman"/>
          <w:sz w:val="24"/>
          <w:szCs w:val="24"/>
        </w:rPr>
        <w:t>ę</w:t>
      </w:r>
      <w:r w:rsidRPr="00B57CD2">
        <w:rPr>
          <w:rFonts w:ascii="Times New Roman" w:eastAsia="Times" w:hAnsi="Times New Roman"/>
          <w:sz w:val="24"/>
          <w:szCs w:val="24"/>
        </w:rPr>
        <w:t xml:space="preserve"> podpisania protokołów odbioru przez upowa</w:t>
      </w:r>
      <w:r w:rsidRPr="00B57CD2">
        <w:rPr>
          <w:rFonts w:ascii="Times New Roman" w:hAnsi="Times New Roman"/>
          <w:sz w:val="24"/>
          <w:szCs w:val="24"/>
        </w:rPr>
        <w:t>ż</w:t>
      </w:r>
      <w:r w:rsidRPr="00B57CD2">
        <w:rPr>
          <w:rFonts w:ascii="Times New Roman" w:eastAsia="Times" w:hAnsi="Times New Roman"/>
          <w:sz w:val="24"/>
          <w:szCs w:val="24"/>
        </w:rPr>
        <w:t>nionego przedstawiciela Zamawiaj</w:t>
      </w:r>
      <w:r w:rsidRPr="00B57CD2">
        <w:rPr>
          <w:rFonts w:ascii="Times New Roman" w:hAnsi="Times New Roman"/>
          <w:sz w:val="24"/>
          <w:szCs w:val="24"/>
        </w:rPr>
        <w:t>ą</w:t>
      </w:r>
      <w:r w:rsidRPr="00B57CD2">
        <w:rPr>
          <w:rFonts w:ascii="Times New Roman" w:eastAsia="Times" w:hAnsi="Times New Roman"/>
          <w:sz w:val="24"/>
          <w:szCs w:val="24"/>
        </w:rPr>
        <w:t>cego.</w:t>
      </w:r>
      <w:bookmarkEnd w:id="7"/>
    </w:p>
    <w:p w14:paraId="4834BA28" w14:textId="77777777" w:rsidR="0016492E" w:rsidRPr="00B57CD2" w:rsidRDefault="0016492E">
      <w:pPr>
        <w:pStyle w:val="Akapitzlist"/>
        <w:spacing w:after="0" w:line="240" w:lineRule="auto"/>
        <w:ind w:left="360"/>
        <w:contextualSpacing w:val="0"/>
        <w:jc w:val="both"/>
        <w:rPr>
          <w:rFonts w:ascii="Times New Roman" w:hAnsi="Times New Roman"/>
          <w:sz w:val="24"/>
          <w:szCs w:val="24"/>
        </w:rPr>
      </w:pPr>
    </w:p>
    <w:p w14:paraId="1FB34798" w14:textId="2C612017" w:rsidR="0016492E" w:rsidRDefault="00E2196B" w:rsidP="0037562F">
      <w:pPr>
        <w:pStyle w:val="Nagwek1"/>
        <w:spacing w:before="240" w:line="360" w:lineRule="auto"/>
        <w:rPr>
          <w:rFonts w:ascii="Times New Roman" w:hAnsi="Times New Roman" w:cs="Times New Roman"/>
          <w:sz w:val="24"/>
          <w:szCs w:val="24"/>
        </w:rPr>
      </w:pPr>
      <w:r w:rsidRPr="00B57CD2">
        <w:rPr>
          <w:rFonts w:ascii="Times New Roman" w:hAnsi="Times New Roman" w:cs="Times New Roman"/>
          <w:sz w:val="24"/>
          <w:szCs w:val="24"/>
        </w:rPr>
        <w:t>§10. Warunki udziału w postępowaniu oraz podstawy wykluczenia</w:t>
      </w:r>
    </w:p>
    <w:p w14:paraId="489D06AA" w14:textId="77777777" w:rsidR="0037562F" w:rsidRPr="0037562F" w:rsidRDefault="0037562F" w:rsidP="0037562F"/>
    <w:p w14:paraId="3BCE5641" w14:textId="77777777" w:rsidR="0016492E" w:rsidRPr="00B57CD2" w:rsidRDefault="00E2196B">
      <w:pPr>
        <w:numPr>
          <w:ilvl w:val="0"/>
          <w:numId w:val="17"/>
        </w:numPr>
        <w:suppressAutoHyphens w:val="0"/>
        <w:ind w:left="426" w:hanging="426"/>
        <w:jc w:val="both"/>
      </w:pPr>
      <w:r w:rsidRPr="00B57CD2">
        <w:t>O udzielenie zamówienia mogą ubiegać się Wykonawcy, którzy spełniają warunki udziału w postępowaniu dotyczące:</w:t>
      </w:r>
    </w:p>
    <w:p w14:paraId="75CFD2C0" w14:textId="77777777" w:rsidR="0016492E" w:rsidRPr="00B57CD2" w:rsidRDefault="00E2196B">
      <w:pPr>
        <w:pStyle w:val="Akapitzlist"/>
        <w:numPr>
          <w:ilvl w:val="0"/>
          <w:numId w:val="32"/>
        </w:numPr>
        <w:jc w:val="both"/>
        <w:rPr>
          <w:rFonts w:ascii="Times New Roman" w:hAnsi="Times New Roman"/>
          <w:sz w:val="24"/>
          <w:szCs w:val="24"/>
        </w:rPr>
      </w:pPr>
      <w:r w:rsidRPr="00B57CD2">
        <w:rPr>
          <w:rFonts w:ascii="Times New Roman" w:hAnsi="Times New Roman"/>
          <w:sz w:val="24"/>
          <w:szCs w:val="24"/>
        </w:rPr>
        <w:t>zdolności do występowania w obrocie gospodarczym: Zamawiający nie określa warunku w tym zakresie.</w:t>
      </w:r>
    </w:p>
    <w:p w14:paraId="40D51978" w14:textId="77777777" w:rsidR="0016492E" w:rsidRPr="00B57CD2" w:rsidRDefault="00E2196B">
      <w:pPr>
        <w:pStyle w:val="Akapitzlist"/>
        <w:numPr>
          <w:ilvl w:val="0"/>
          <w:numId w:val="32"/>
        </w:numPr>
        <w:jc w:val="both"/>
        <w:rPr>
          <w:rFonts w:ascii="Times New Roman" w:hAnsi="Times New Roman"/>
          <w:sz w:val="24"/>
          <w:szCs w:val="24"/>
        </w:rPr>
      </w:pPr>
      <w:r w:rsidRPr="00B57CD2">
        <w:rPr>
          <w:rFonts w:ascii="Times New Roman" w:hAnsi="Times New Roman"/>
          <w:sz w:val="24"/>
          <w:szCs w:val="24"/>
        </w:rPr>
        <w:t>uprawnień do prowadzenia określonej działalności gospodarczej lub zawodowej, o ile wynika to z odrębnych przepisów: Zamawiający nie określa warunku w tym zakresie.</w:t>
      </w:r>
    </w:p>
    <w:p w14:paraId="4A3EE50A" w14:textId="77777777" w:rsidR="0016492E" w:rsidRPr="00B57CD2" w:rsidRDefault="00E2196B">
      <w:pPr>
        <w:pStyle w:val="Akapitzlist"/>
        <w:numPr>
          <w:ilvl w:val="0"/>
          <w:numId w:val="32"/>
        </w:numPr>
        <w:jc w:val="both"/>
        <w:rPr>
          <w:rFonts w:ascii="Times New Roman" w:hAnsi="Times New Roman"/>
          <w:sz w:val="24"/>
          <w:szCs w:val="24"/>
        </w:rPr>
      </w:pPr>
      <w:r w:rsidRPr="00B57CD2">
        <w:rPr>
          <w:rFonts w:ascii="Times New Roman" w:hAnsi="Times New Roman"/>
          <w:sz w:val="24"/>
          <w:szCs w:val="24"/>
        </w:rPr>
        <w:t>sytuacji finansowej lub ekonomicznej: Zamawiający nie określa warunku w tym zakresie.</w:t>
      </w:r>
    </w:p>
    <w:p w14:paraId="69E57F4E" w14:textId="77777777" w:rsidR="0016492E" w:rsidRPr="00B57CD2" w:rsidRDefault="00E2196B">
      <w:pPr>
        <w:pStyle w:val="Akapitzlist"/>
        <w:numPr>
          <w:ilvl w:val="0"/>
          <w:numId w:val="32"/>
        </w:numPr>
        <w:jc w:val="both"/>
        <w:rPr>
          <w:rFonts w:ascii="Times New Roman" w:hAnsi="Times New Roman"/>
          <w:sz w:val="24"/>
          <w:szCs w:val="24"/>
        </w:rPr>
      </w:pPr>
      <w:r w:rsidRPr="00B57CD2">
        <w:rPr>
          <w:rFonts w:ascii="Times New Roman" w:hAnsi="Times New Roman"/>
          <w:sz w:val="24"/>
          <w:szCs w:val="24"/>
        </w:rPr>
        <w:t>zdolności technicznej lub zawodowej: Zamawiający nie określa warunku w tym zakresie.</w:t>
      </w:r>
    </w:p>
    <w:p w14:paraId="2451C8E7" w14:textId="77777777" w:rsidR="0016492E" w:rsidRPr="00B57CD2" w:rsidRDefault="00E2196B">
      <w:pPr>
        <w:numPr>
          <w:ilvl w:val="0"/>
          <w:numId w:val="17"/>
        </w:numPr>
        <w:suppressAutoHyphens w:val="0"/>
        <w:ind w:left="426" w:hanging="426"/>
        <w:jc w:val="both"/>
      </w:pPr>
      <w:r w:rsidRPr="00B57CD2">
        <w:lastRenderedPageBreak/>
        <w:t>Na podstawie art. 108 ust. 1 ustawy Prawo zamówień publicznych z postępowania o udzielenie zamówienia wyklucza się Wykonawcę</w:t>
      </w:r>
      <w:r w:rsidRPr="00B57CD2">
        <w:rPr>
          <w:rStyle w:val="Teksttreci2"/>
          <w:rFonts w:cs="Times New Roman"/>
          <w:color w:val="auto"/>
          <w:sz w:val="24"/>
          <w:szCs w:val="24"/>
        </w:rPr>
        <w:t>:</w:t>
      </w:r>
    </w:p>
    <w:p w14:paraId="7094F92B" w14:textId="77777777" w:rsidR="0016492E" w:rsidRPr="00B57CD2" w:rsidRDefault="00E2196B">
      <w:pPr>
        <w:pStyle w:val="Akapitzlist"/>
        <w:widowControl w:val="0"/>
        <w:numPr>
          <w:ilvl w:val="0"/>
          <w:numId w:val="26"/>
        </w:numPr>
        <w:tabs>
          <w:tab w:val="left" w:pos="483"/>
        </w:tabs>
        <w:spacing w:after="0" w:line="240" w:lineRule="auto"/>
        <w:ind w:left="709" w:hanging="283"/>
        <w:jc w:val="both"/>
        <w:rPr>
          <w:rFonts w:ascii="Times New Roman" w:hAnsi="Times New Roman"/>
          <w:sz w:val="24"/>
          <w:szCs w:val="24"/>
        </w:rPr>
      </w:pPr>
      <w:r w:rsidRPr="00B57CD2">
        <w:rPr>
          <w:rStyle w:val="Teksttreci2"/>
          <w:rFonts w:ascii="Times New Roman" w:hAnsi="Times New Roman" w:cs="Times New Roman"/>
          <w:color w:val="auto"/>
          <w:sz w:val="24"/>
          <w:szCs w:val="24"/>
        </w:rPr>
        <w:t>będącego osobą fizyczną, którego prawomocnie skazano za przestępstwo:</w:t>
      </w:r>
    </w:p>
    <w:p w14:paraId="1E27C9C1" w14:textId="77777777" w:rsidR="0016492E" w:rsidRPr="00B57CD2" w:rsidRDefault="00E2196B">
      <w:pPr>
        <w:pStyle w:val="Akapitzlist"/>
        <w:widowControl w:val="0"/>
        <w:numPr>
          <w:ilvl w:val="0"/>
          <w:numId w:val="27"/>
        </w:numPr>
        <w:spacing w:after="0" w:line="240" w:lineRule="auto"/>
        <w:ind w:left="1418" w:hanging="425"/>
        <w:jc w:val="both"/>
        <w:rPr>
          <w:rStyle w:val="Teksttreci2"/>
          <w:rFonts w:ascii="Times New Roman" w:eastAsiaTheme="minorHAnsi" w:hAnsi="Times New Roman" w:cs="Times New Roman"/>
          <w:color w:val="auto"/>
          <w:sz w:val="24"/>
          <w:szCs w:val="24"/>
        </w:rPr>
      </w:pPr>
      <w:r w:rsidRPr="00B57CD2">
        <w:rPr>
          <w:rStyle w:val="Teksttreci2"/>
          <w:rFonts w:ascii="Times New Roman" w:hAnsi="Times New Roman" w:cs="Times New Roman"/>
          <w:color w:val="auto"/>
          <w:sz w:val="24"/>
          <w:szCs w:val="24"/>
        </w:rPr>
        <w:t>udziału w zorganizowanej grupie przest</w:t>
      </w:r>
      <w:r w:rsidRPr="00B57CD2">
        <w:rPr>
          <w:rStyle w:val="Teksttreci212pt"/>
          <w:rFonts w:ascii="Times New Roman" w:hAnsi="Times New Roman" w:cs="Times New Roman"/>
          <w:color w:val="auto"/>
        </w:rPr>
        <w:t>ę</w:t>
      </w:r>
      <w:r w:rsidRPr="00B57CD2">
        <w:rPr>
          <w:rStyle w:val="Teksttreci2"/>
          <w:rFonts w:ascii="Times New Roman" w:hAnsi="Times New Roman" w:cs="Times New Roman"/>
          <w:color w:val="auto"/>
          <w:sz w:val="24"/>
          <w:szCs w:val="24"/>
        </w:rPr>
        <w:t>pczej albo związku mającym na celu popełnienie przest</w:t>
      </w:r>
      <w:r w:rsidRPr="00B57CD2">
        <w:rPr>
          <w:rStyle w:val="Teksttreci212pt"/>
          <w:rFonts w:ascii="Times New Roman" w:hAnsi="Times New Roman" w:cs="Times New Roman"/>
          <w:color w:val="auto"/>
        </w:rPr>
        <w:t>ę</w:t>
      </w:r>
      <w:r w:rsidRPr="00B57CD2">
        <w:rPr>
          <w:rStyle w:val="Teksttreci2"/>
          <w:rFonts w:ascii="Times New Roman" w:hAnsi="Times New Roman" w:cs="Times New Roman"/>
          <w:color w:val="auto"/>
          <w:sz w:val="24"/>
          <w:szCs w:val="24"/>
        </w:rPr>
        <w:t>pstwa lub przest</w:t>
      </w:r>
      <w:r w:rsidRPr="00B57CD2">
        <w:rPr>
          <w:rStyle w:val="Teksttreci212pt"/>
          <w:rFonts w:ascii="Times New Roman" w:hAnsi="Times New Roman" w:cs="Times New Roman"/>
          <w:color w:val="auto"/>
        </w:rPr>
        <w:t>ę</w:t>
      </w:r>
      <w:r w:rsidRPr="00B57CD2">
        <w:rPr>
          <w:rStyle w:val="Teksttreci2"/>
          <w:rFonts w:ascii="Times New Roman" w:hAnsi="Times New Roman" w:cs="Times New Roman"/>
          <w:color w:val="auto"/>
          <w:sz w:val="24"/>
          <w:szCs w:val="24"/>
        </w:rPr>
        <w:t>pstwa skarbowego, o którym mowa w art. 258 Kodeksu karnego,</w:t>
      </w:r>
    </w:p>
    <w:p w14:paraId="7773B093" w14:textId="77777777" w:rsidR="0016492E" w:rsidRPr="00B57CD2" w:rsidRDefault="00E2196B">
      <w:pPr>
        <w:pStyle w:val="Akapitzlist"/>
        <w:widowControl w:val="0"/>
        <w:numPr>
          <w:ilvl w:val="0"/>
          <w:numId w:val="27"/>
        </w:numPr>
        <w:spacing w:after="0" w:line="240" w:lineRule="auto"/>
        <w:ind w:left="1418" w:hanging="425"/>
        <w:jc w:val="both"/>
        <w:rPr>
          <w:rStyle w:val="Teksttreci2"/>
          <w:rFonts w:ascii="Times New Roman" w:eastAsiaTheme="minorHAnsi" w:hAnsi="Times New Roman" w:cs="Times New Roman"/>
          <w:color w:val="auto"/>
          <w:sz w:val="24"/>
          <w:szCs w:val="24"/>
        </w:rPr>
      </w:pPr>
      <w:r w:rsidRPr="00B57CD2">
        <w:rPr>
          <w:rStyle w:val="Teksttreci2"/>
          <w:rFonts w:ascii="Times New Roman" w:hAnsi="Times New Roman" w:cs="Times New Roman"/>
          <w:color w:val="auto"/>
          <w:sz w:val="24"/>
          <w:szCs w:val="24"/>
        </w:rPr>
        <w:t>handlu ludźmi, o którym mowa w art. 189a Kodeksu karnego,</w:t>
      </w:r>
    </w:p>
    <w:p w14:paraId="2C49F1D6" w14:textId="77777777" w:rsidR="0016492E" w:rsidRPr="00B57CD2" w:rsidRDefault="00E2196B">
      <w:pPr>
        <w:pStyle w:val="Akapitzlist"/>
        <w:widowControl w:val="0"/>
        <w:numPr>
          <w:ilvl w:val="0"/>
          <w:numId w:val="27"/>
        </w:numPr>
        <w:spacing w:after="0" w:line="240" w:lineRule="auto"/>
        <w:ind w:left="1418" w:hanging="425"/>
        <w:jc w:val="both"/>
        <w:rPr>
          <w:rStyle w:val="Teksttreci2"/>
          <w:rFonts w:ascii="Times New Roman" w:eastAsiaTheme="minorHAnsi" w:hAnsi="Times New Roman" w:cs="Times New Roman"/>
          <w:color w:val="auto"/>
          <w:sz w:val="24"/>
          <w:szCs w:val="24"/>
        </w:rPr>
      </w:pPr>
      <w:r w:rsidRPr="00B57CD2">
        <w:rPr>
          <w:rStyle w:val="Teksttreci2"/>
          <w:rFonts w:ascii="Times New Roman" w:hAnsi="Times New Roman" w:cs="Times New Roman"/>
          <w:color w:val="auto"/>
          <w:sz w:val="24"/>
          <w:szCs w:val="24"/>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2BCF7117" w14:textId="77777777" w:rsidR="0016492E" w:rsidRPr="00B57CD2" w:rsidRDefault="00E2196B">
      <w:pPr>
        <w:pStyle w:val="Akapitzlist"/>
        <w:widowControl w:val="0"/>
        <w:numPr>
          <w:ilvl w:val="0"/>
          <w:numId w:val="27"/>
        </w:numPr>
        <w:spacing w:after="0" w:line="240" w:lineRule="auto"/>
        <w:ind w:left="1418" w:hanging="425"/>
        <w:jc w:val="both"/>
        <w:rPr>
          <w:rStyle w:val="Teksttreci2"/>
          <w:rFonts w:ascii="Times New Roman" w:eastAsiaTheme="minorHAnsi" w:hAnsi="Times New Roman" w:cs="Times New Roman"/>
          <w:color w:val="auto"/>
          <w:sz w:val="24"/>
          <w:szCs w:val="24"/>
        </w:rPr>
      </w:pPr>
      <w:r w:rsidRPr="00B57CD2">
        <w:rPr>
          <w:rStyle w:val="Teksttreci2"/>
          <w:rFonts w:ascii="Times New Roman" w:hAnsi="Times New Roman" w:cs="Times New Roman"/>
          <w:color w:val="auto"/>
          <w:sz w:val="24"/>
          <w:szCs w:val="24"/>
        </w:rPr>
        <w:t>finansowania przest</w:t>
      </w:r>
      <w:r w:rsidRPr="00B57CD2">
        <w:rPr>
          <w:rStyle w:val="Teksttreci212pt"/>
          <w:rFonts w:ascii="Times New Roman" w:hAnsi="Times New Roman" w:cs="Times New Roman"/>
          <w:color w:val="auto"/>
        </w:rPr>
        <w:t>ę</w:t>
      </w:r>
      <w:r w:rsidRPr="00B57CD2">
        <w:rPr>
          <w:rStyle w:val="Teksttreci2"/>
          <w:rFonts w:ascii="Times New Roman" w:hAnsi="Times New Roman" w:cs="Times New Roman"/>
          <w:color w:val="auto"/>
          <w:sz w:val="24"/>
          <w:szCs w:val="24"/>
        </w:rPr>
        <w:t>pstwa o charakterze terrorystycznym, o którym mowa w art. 165a Kodeksu karnego, lub przest</w:t>
      </w:r>
      <w:r w:rsidRPr="00B57CD2">
        <w:rPr>
          <w:rStyle w:val="Teksttreci212pt"/>
          <w:rFonts w:ascii="Times New Roman" w:hAnsi="Times New Roman" w:cs="Times New Roman"/>
          <w:color w:val="auto"/>
        </w:rPr>
        <w:t>ę</w:t>
      </w:r>
      <w:r w:rsidRPr="00B57CD2">
        <w:rPr>
          <w:rStyle w:val="Teksttreci2"/>
          <w:rFonts w:ascii="Times New Roman" w:hAnsi="Times New Roman" w:cs="Times New Roman"/>
          <w:color w:val="auto"/>
          <w:sz w:val="24"/>
          <w:szCs w:val="24"/>
        </w:rPr>
        <w:t>pstwo udaremniania lub utrudniania stwierdzenia przest</w:t>
      </w:r>
      <w:r w:rsidRPr="00B57CD2">
        <w:rPr>
          <w:rStyle w:val="Teksttreci212pt"/>
          <w:rFonts w:ascii="Times New Roman" w:hAnsi="Times New Roman" w:cs="Times New Roman"/>
          <w:color w:val="auto"/>
        </w:rPr>
        <w:t>ę</w:t>
      </w:r>
      <w:r w:rsidRPr="00B57CD2">
        <w:rPr>
          <w:rStyle w:val="Teksttreci2"/>
          <w:rFonts w:ascii="Times New Roman" w:hAnsi="Times New Roman" w:cs="Times New Roman"/>
          <w:color w:val="auto"/>
          <w:sz w:val="24"/>
          <w:szCs w:val="24"/>
        </w:rPr>
        <w:t>pnego pochodzenia pieniędzy lub ukrywania ich pochodzenia, o którym mowa w art. 299 Kodeksu karnego,</w:t>
      </w:r>
    </w:p>
    <w:p w14:paraId="50324ABC" w14:textId="77777777" w:rsidR="0016492E" w:rsidRPr="00B57CD2" w:rsidRDefault="00E2196B">
      <w:pPr>
        <w:pStyle w:val="Akapitzlist"/>
        <w:widowControl w:val="0"/>
        <w:numPr>
          <w:ilvl w:val="0"/>
          <w:numId w:val="27"/>
        </w:numPr>
        <w:spacing w:after="0" w:line="240" w:lineRule="auto"/>
        <w:ind w:left="1418" w:hanging="425"/>
        <w:jc w:val="both"/>
        <w:rPr>
          <w:rStyle w:val="Teksttreci2"/>
          <w:rFonts w:ascii="Times New Roman" w:eastAsiaTheme="minorHAnsi" w:hAnsi="Times New Roman" w:cs="Times New Roman"/>
          <w:color w:val="auto"/>
          <w:sz w:val="24"/>
          <w:szCs w:val="24"/>
        </w:rPr>
      </w:pPr>
      <w:r w:rsidRPr="00B57CD2">
        <w:rPr>
          <w:rStyle w:val="Teksttreci2"/>
          <w:rFonts w:ascii="Times New Roman" w:hAnsi="Times New Roman" w:cs="Times New Roman"/>
          <w:color w:val="auto"/>
          <w:sz w:val="24"/>
          <w:szCs w:val="24"/>
        </w:rPr>
        <w:t>o charakterze terrorystycznym, o którym mowa w art. 115 § 20 Kodeksu karnego, lub mające na celu popełnienie tego przestępstwa,</w:t>
      </w:r>
    </w:p>
    <w:p w14:paraId="3469DDCC" w14:textId="77777777" w:rsidR="0016492E" w:rsidRPr="00B57CD2" w:rsidRDefault="00E2196B">
      <w:pPr>
        <w:pStyle w:val="Akapitzlist"/>
        <w:widowControl w:val="0"/>
        <w:numPr>
          <w:ilvl w:val="0"/>
          <w:numId w:val="27"/>
        </w:numPr>
        <w:spacing w:after="0" w:line="240" w:lineRule="auto"/>
        <w:ind w:left="1418" w:hanging="425"/>
        <w:jc w:val="both"/>
        <w:rPr>
          <w:rStyle w:val="Teksttreci2"/>
          <w:rFonts w:ascii="Times New Roman" w:eastAsiaTheme="minorHAnsi" w:hAnsi="Times New Roman" w:cs="Times New Roman"/>
          <w:color w:val="auto"/>
          <w:sz w:val="24"/>
          <w:szCs w:val="24"/>
        </w:rPr>
      </w:pPr>
      <w:r w:rsidRPr="00B57CD2">
        <w:rPr>
          <w:rStyle w:val="Teksttreci2"/>
          <w:rFonts w:ascii="Times New Roman" w:hAnsi="Times New Roman" w:cs="Times New Roman"/>
          <w:color w:val="auto"/>
          <w:sz w:val="24"/>
          <w:szCs w:val="24"/>
        </w:rPr>
        <w:t>powierzania wykonywania pracy ma</w:t>
      </w:r>
      <w:r w:rsidRPr="00B57CD2">
        <w:rPr>
          <w:rStyle w:val="PogrubienieTeksttreci2115pt"/>
          <w:rFonts w:ascii="Times New Roman" w:hAnsi="Times New Roman" w:cs="Times New Roman"/>
          <w:color w:val="auto"/>
          <w:sz w:val="24"/>
          <w:szCs w:val="24"/>
        </w:rPr>
        <w:t>ł</w:t>
      </w:r>
      <w:r w:rsidRPr="00B57CD2">
        <w:rPr>
          <w:rStyle w:val="Teksttreci2"/>
          <w:rFonts w:ascii="Times New Roman" w:hAnsi="Times New Roman" w:cs="Times New Roman"/>
          <w:color w:val="auto"/>
          <w:sz w:val="24"/>
          <w:szCs w:val="24"/>
        </w:rPr>
        <w:t>oletniemu cudzoziemcowi, o którym mowa w art. 9 ust. 2 ustawy z dnia 15 czerwca 2012 r. o skutkach powierzania wykonywania pracy cudzoziemcom przebywającym wbrew przepisom na terytorium Rzeczypospolitej Polskiej (Dz.U z 2021 r, poz. 1745 ),</w:t>
      </w:r>
    </w:p>
    <w:p w14:paraId="5C6EAA3B" w14:textId="77777777" w:rsidR="0016492E" w:rsidRPr="00B57CD2" w:rsidRDefault="00E2196B">
      <w:pPr>
        <w:pStyle w:val="Akapitzlist"/>
        <w:widowControl w:val="0"/>
        <w:numPr>
          <w:ilvl w:val="0"/>
          <w:numId w:val="27"/>
        </w:numPr>
        <w:spacing w:after="0" w:line="240" w:lineRule="auto"/>
        <w:ind w:left="1418" w:hanging="425"/>
        <w:jc w:val="both"/>
        <w:rPr>
          <w:rStyle w:val="Teksttreci2"/>
          <w:rFonts w:ascii="Times New Roman" w:eastAsiaTheme="minorHAnsi" w:hAnsi="Times New Roman" w:cs="Times New Roman"/>
          <w:color w:val="auto"/>
          <w:sz w:val="24"/>
          <w:szCs w:val="24"/>
        </w:rPr>
      </w:pPr>
      <w:r w:rsidRPr="00B57CD2">
        <w:rPr>
          <w:rStyle w:val="Teksttreci2"/>
          <w:rFonts w:ascii="Times New Roman" w:hAnsi="Times New Roman" w:cs="Times New Roman"/>
          <w:color w:val="auto"/>
          <w:sz w:val="24"/>
          <w:szCs w:val="24"/>
        </w:rPr>
        <w:t>przeciwko obrotowi gospodarczemu, o których mowa w art. 296-307 Kodeksu karnego, przestępstwo oszustwa, o którym mowa w art. 286 Kodeksu karnego, przestępstwo przeciwko wiarygodno</w:t>
      </w:r>
      <w:r w:rsidRPr="00B57CD2">
        <w:rPr>
          <w:rStyle w:val="Teksttreci295pt"/>
          <w:rFonts w:ascii="Times New Roman" w:hAnsi="Times New Roman" w:cs="Times New Roman"/>
          <w:color w:val="auto"/>
          <w:sz w:val="24"/>
          <w:szCs w:val="24"/>
        </w:rPr>
        <w:t>ś</w:t>
      </w:r>
      <w:r w:rsidRPr="00B57CD2">
        <w:rPr>
          <w:rStyle w:val="Teksttreci2"/>
          <w:rFonts w:ascii="Times New Roman" w:hAnsi="Times New Roman" w:cs="Times New Roman"/>
          <w:color w:val="auto"/>
          <w:sz w:val="24"/>
          <w:szCs w:val="24"/>
        </w:rPr>
        <w:t>ci dokumentów, o których mowa w art. 270-277d Kodeksu karnego, lub przestępstwo skarbowe,</w:t>
      </w:r>
    </w:p>
    <w:p w14:paraId="1C859272" w14:textId="77777777" w:rsidR="0016492E" w:rsidRPr="00B57CD2" w:rsidRDefault="00E2196B">
      <w:pPr>
        <w:pStyle w:val="Akapitzlist"/>
        <w:widowControl w:val="0"/>
        <w:numPr>
          <w:ilvl w:val="0"/>
          <w:numId w:val="27"/>
        </w:numPr>
        <w:spacing w:after="0" w:line="240" w:lineRule="auto"/>
        <w:ind w:left="1418" w:hanging="425"/>
        <w:jc w:val="both"/>
        <w:rPr>
          <w:rStyle w:val="Teksttreci2"/>
          <w:rFonts w:ascii="Times New Roman" w:hAnsi="Times New Roman" w:cs="Times New Roman"/>
          <w:color w:val="auto"/>
          <w:sz w:val="24"/>
          <w:szCs w:val="24"/>
        </w:rPr>
      </w:pPr>
      <w:r w:rsidRPr="00B57CD2">
        <w:rPr>
          <w:rStyle w:val="Teksttreci2"/>
          <w:rFonts w:ascii="Times New Roman" w:hAnsi="Times New Roman" w:cs="Times New Roman"/>
          <w:color w:val="auto"/>
          <w:sz w:val="24"/>
          <w:szCs w:val="24"/>
        </w:rPr>
        <w:t>o którym mowa w art. 9 ust. 1 i 3 lub art. 10 ustawy z dnia 15 czerwca 2012 r. o skutkach powierzania wykonywania pracy cudzoziemcom przebywającym wbrew przepisom na terytorium Rzeczypospolitej Polskiej</w:t>
      </w:r>
    </w:p>
    <w:p w14:paraId="4B4FE04D" w14:textId="77777777" w:rsidR="0016492E" w:rsidRPr="00B57CD2" w:rsidRDefault="00E2196B">
      <w:pPr>
        <w:pStyle w:val="Akapitzlist"/>
        <w:widowControl w:val="0"/>
        <w:spacing w:after="0" w:line="240" w:lineRule="auto"/>
        <w:ind w:left="1418"/>
        <w:jc w:val="both"/>
        <w:rPr>
          <w:rStyle w:val="Teksttreci2"/>
          <w:rFonts w:ascii="Times New Roman" w:hAnsi="Times New Roman" w:cs="Times New Roman"/>
          <w:color w:val="auto"/>
          <w:sz w:val="24"/>
          <w:szCs w:val="24"/>
        </w:rPr>
      </w:pPr>
      <w:r w:rsidRPr="00B57CD2">
        <w:rPr>
          <w:rStyle w:val="Teksttreci2"/>
          <w:rFonts w:ascii="Times New Roman" w:hAnsi="Times New Roman" w:cs="Times New Roman"/>
          <w:color w:val="auto"/>
          <w:sz w:val="24"/>
          <w:szCs w:val="24"/>
        </w:rPr>
        <w:t>— lub za odpowiedni czyn zabroniony określony w przepisach prawa obcego;</w:t>
      </w:r>
    </w:p>
    <w:p w14:paraId="525CCF5A" w14:textId="77777777" w:rsidR="0016492E" w:rsidRPr="00B57CD2" w:rsidRDefault="00E2196B">
      <w:pPr>
        <w:pStyle w:val="Akapitzlist"/>
        <w:widowControl w:val="0"/>
        <w:numPr>
          <w:ilvl w:val="0"/>
          <w:numId w:val="26"/>
        </w:numPr>
        <w:tabs>
          <w:tab w:val="left" w:pos="483"/>
        </w:tabs>
        <w:spacing w:after="0" w:line="240" w:lineRule="auto"/>
        <w:ind w:left="709" w:hanging="283"/>
        <w:jc w:val="both"/>
        <w:rPr>
          <w:rStyle w:val="Teksttreci2"/>
          <w:rFonts w:ascii="Times New Roman" w:hAnsi="Times New Roman" w:cs="Times New Roman"/>
          <w:color w:val="auto"/>
          <w:sz w:val="24"/>
          <w:szCs w:val="24"/>
        </w:rPr>
      </w:pPr>
      <w:r w:rsidRPr="00B57CD2">
        <w:rPr>
          <w:rStyle w:val="Teksttreci2"/>
          <w:rFonts w:ascii="Times New Roman" w:hAnsi="Times New Roman" w:cs="Times New Roman"/>
          <w:color w:val="auto"/>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D8B8051" w14:textId="77777777" w:rsidR="0016492E" w:rsidRPr="00B57CD2" w:rsidRDefault="00E2196B">
      <w:pPr>
        <w:pStyle w:val="Akapitzlist"/>
        <w:widowControl w:val="0"/>
        <w:numPr>
          <w:ilvl w:val="0"/>
          <w:numId w:val="26"/>
        </w:numPr>
        <w:tabs>
          <w:tab w:val="left" w:pos="483"/>
        </w:tabs>
        <w:spacing w:after="0" w:line="240" w:lineRule="auto"/>
        <w:ind w:left="709" w:hanging="283"/>
        <w:jc w:val="both"/>
        <w:rPr>
          <w:rStyle w:val="Teksttreci2"/>
          <w:rFonts w:ascii="Times New Roman" w:hAnsi="Times New Roman" w:cs="Times New Roman"/>
          <w:color w:val="auto"/>
          <w:sz w:val="24"/>
          <w:szCs w:val="24"/>
        </w:rPr>
      </w:pPr>
      <w:r w:rsidRPr="00B57CD2">
        <w:rPr>
          <w:rStyle w:val="Teksttreci2"/>
          <w:rFonts w:ascii="Times New Roman" w:hAnsi="Times New Roman" w:cs="Times New Roman"/>
          <w:color w:val="auto"/>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w:t>
      </w:r>
      <w:r w:rsidRPr="00B57CD2">
        <w:rPr>
          <w:rStyle w:val="Teksttreci2"/>
          <w:rFonts w:ascii="Times New Roman" w:hAnsi="Times New Roman" w:cs="Times New Roman"/>
          <w:color w:val="auto"/>
          <w:sz w:val="24"/>
          <w:szCs w:val="24"/>
        </w:rPr>
        <w:t>y tych należności;</w:t>
      </w:r>
    </w:p>
    <w:p w14:paraId="7BC68E58" w14:textId="77777777" w:rsidR="0016492E" w:rsidRPr="00B57CD2" w:rsidRDefault="00E2196B">
      <w:pPr>
        <w:pStyle w:val="Akapitzlist"/>
        <w:widowControl w:val="0"/>
        <w:numPr>
          <w:ilvl w:val="0"/>
          <w:numId w:val="26"/>
        </w:numPr>
        <w:tabs>
          <w:tab w:val="left" w:pos="483"/>
        </w:tabs>
        <w:spacing w:after="0" w:line="240" w:lineRule="auto"/>
        <w:ind w:left="709" w:hanging="283"/>
        <w:jc w:val="both"/>
        <w:rPr>
          <w:rStyle w:val="Teksttreci2"/>
          <w:rFonts w:ascii="Times New Roman" w:hAnsi="Times New Roman" w:cs="Times New Roman"/>
          <w:color w:val="auto"/>
          <w:sz w:val="24"/>
          <w:szCs w:val="24"/>
        </w:rPr>
      </w:pPr>
      <w:r w:rsidRPr="00B57CD2">
        <w:rPr>
          <w:rStyle w:val="Teksttreci2"/>
          <w:rFonts w:ascii="Times New Roman" w:hAnsi="Times New Roman" w:cs="Times New Roman"/>
          <w:color w:val="auto"/>
          <w:sz w:val="24"/>
          <w:szCs w:val="24"/>
        </w:rPr>
        <w:t>wobec którego prawomocnie orzeczono zakaz ubiegania się o zamówienia publiczne;</w:t>
      </w:r>
    </w:p>
    <w:p w14:paraId="0B4FCDE4" w14:textId="77777777" w:rsidR="0016492E" w:rsidRPr="00B57CD2" w:rsidRDefault="00E2196B">
      <w:pPr>
        <w:pStyle w:val="Akapitzlist"/>
        <w:widowControl w:val="0"/>
        <w:numPr>
          <w:ilvl w:val="0"/>
          <w:numId w:val="26"/>
        </w:numPr>
        <w:tabs>
          <w:tab w:val="left" w:pos="483"/>
        </w:tabs>
        <w:spacing w:after="0" w:line="240" w:lineRule="auto"/>
        <w:ind w:left="709" w:hanging="283"/>
        <w:jc w:val="both"/>
        <w:rPr>
          <w:rStyle w:val="Teksttreci2"/>
          <w:rFonts w:ascii="Times New Roman" w:hAnsi="Times New Roman" w:cs="Times New Roman"/>
          <w:color w:val="auto"/>
          <w:sz w:val="24"/>
          <w:szCs w:val="24"/>
        </w:rPr>
      </w:pPr>
      <w:r w:rsidRPr="00B57CD2">
        <w:rPr>
          <w:rStyle w:val="Teksttreci2"/>
          <w:rFonts w:ascii="Times New Roman" w:hAnsi="Times New Roman" w:cs="Times New Roman"/>
          <w:color w:val="auto"/>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F9A6A7D" w14:textId="77777777" w:rsidR="0016492E" w:rsidRPr="00B57CD2" w:rsidRDefault="00E2196B">
      <w:pPr>
        <w:pStyle w:val="Akapitzlist"/>
        <w:widowControl w:val="0"/>
        <w:numPr>
          <w:ilvl w:val="0"/>
          <w:numId w:val="26"/>
        </w:numPr>
        <w:tabs>
          <w:tab w:val="left" w:pos="483"/>
        </w:tabs>
        <w:spacing w:after="0" w:line="240" w:lineRule="auto"/>
        <w:ind w:left="709" w:hanging="283"/>
        <w:jc w:val="both"/>
        <w:rPr>
          <w:rStyle w:val="Teksttreci2"/>
          <w:rFonts w:ascii="Times New Roman" w:hAnsi="Times New Roman" w:cs="Times New Roman"/>
          <w:color w:val="auto"/>
          <w:sz w:val="24"/>
          <w:szCs w:val="24"/>
        </w:rPr>
      </w:pPr>
      <w:r w:rsidRPr="00B57CD2">
        <w:rPr>
          <w:rStyle w:val="Teksttreci2"/>
          <w:rFonts w:ascii="Times New Roman" w:hAnsi="Times New Roman" w:cs="Times New Roman"/>
          <w:color w:val="auto"/>
          <w:sz w:val="24"/>
          <w:szCs w:val="24"/>
        </w:rPr>
        <w:t xml:space="preserve">jeżeli, w przypadkach, o których mowa w art. 85 ust. 1 ustawy, doszło do zakłócenia konkurencji wynikającego z wcześniejszego zaangażowania tego Wykonawcy lub podmiotu, który należy z Wykonawcą do tej samej grupy kapitałowej w rozumieniu </w:t>
      </w:r>
      <w:r w:rsidRPr="00B57CD2">
        <w:rPr>
          <w:rStyle w:val="Teksttreci2"/>
          <w:rFonts w:ascii="Times New Roman" w:hAnsi="Times New Roman" w:cs="Times New Roman"/>
          <w:color w:val="auto"/>
          <w:sz w:val="24"/>
          <w:szCs w:val="24"/>
        </w:rPr>
        <w:lastRenderedPageBreak/>
        <w:t>ustawy z dnia 16 lutego 2007 r. o ochronie konkurencji i konsumentów, chyba że spowodowane tym zakłócenie konkurencji może być wyeliminowane w inny sposób niż przez wykluczenie Wykonawcy z udziału w postępowaniu o udzielenie zamówienia.</w:t>
      </w:r>
    </w:p>
    <w:p w14:paraId="31F3FBE7" w14:textId="77777777" w:rsidR="0016492E" w:rsidRPr="00B57CD2" w:rsidRDefault="00E2196B">
      <w:pPr>
        <w:pStyle w:val="Akapitzlist"/>
        <w:numPr>
          <w:ilvl w:val="0"/>
          <w:numId w:val="25"/>
        </w:numPr>
        <w:tabs>
          <w:tab w:val="left" w:pos="426"/>
        </w:tabs>
        <w:spacing w:after="0" w:line="240" w:lineRule="auto"/>
        <w:ind w:right="20"/>
        <w:jc w:val="both"/>
        <w:rPr>
          <w:rStyle w:val="Teksttreci2"/>
          <w:rFonts w:ascii="Times New Roman" w:hAnsi="Times New Roman" w:cs="Times New Roman"/>
          <w:color w:val="auto"/>
          <w:sz w:val="24"/>
          <w:szCs w:val="24"/>
        </w:rPr>
      </w:pPr>
      <w:r w:rsidRPr="00B57CD2">
        <w:rPr>
          <w:rStyle w:val="Teksttreci2"/>
          <w:rFonts w:ascii="Times New Roman" w:hAnsi="Times New Roman" w:cs="Times New Roman"/>
          <w:color w:val="auto"/>
          <w:sz w:val="24"/>
          <w:szCs w:val="24"/>
        </w:rPr>
        <w:t>Wykonawca może zostać wykluczony przez Zamawiającego na każdym etapie postępowania o udzielenie zamówienia.</w:t>
      </w:r>
    </w:p>
    <w:p w14:paraId="7813931F" w14:textId="77777777" w:rsidR="0016492E" w:rsidRPr="00B57CD2" w:rsidRDefault="00E2196B">
      <w:pPr>
        <w:pStyle w:val="Akapitzlist"/>
        <w:numPr>
          <w:ilvl w:val="0"/>
          <w:numId w:val="25"/>
        </w:numPr>
        <w:tabs>
          <w:tab w:val="left" w:pos="426"/>
        </w:tabs>
        <w:spacing w:after="0" w:line="240" w:lineRule="auto"/>
        <w:ind w:right="20"/>
        <w:jc w:val="both"/>
        <w:rPr>
          <w:rFonts w:ascii="Times New Roman" w:eastAsia="Calibri" w:hAnsi="Times New Roman"/>
          <w:sz w:val="24"/>
          <w:szCs w:val="24"/>
          <w:lang w:eastAsia="pl-PL" w:bidi="pl-PL"/>
        </w:rPr>
      </w:pPr>
      <w:r w:rsidRPr="00B57CD2">
        <w:rPr>
          <w:rFonts w:ascii="Times New Roman" w:hAnsi="Times New Roman"/>
          <w:sz w:val="24"/>
          <w:szCs w:val="24"/>
        </w:rPr>
        <w:t xml:space="preserve">Wykonawca nie podlega wykluczeniu w okolicznościach określonych w art. 108 ust. 1 pkt 1, 2 i 5 ustawy, jeżeli udowodni Zamawiającemu, że spełnił łącznie następujące przesłanki: </w:t>
      </w:r>
    </w:p>
    <w:p w14:paraId="22001409" w14:textId="77777777" w:rsidR="0016492E" w:rsidRPr="00B57CD2" w:rsidRDefault="00E2196B">
      <w:pPr>
        <w:pStyle w:val="Akapitzlist"/>
        <w:numPr>
          <w:ilvl w:val="0"/>
          <w:numId w:val="29"/>
        </w:numPr>
        <w:tabs>
          <w:tab w:val="left" w:pos="426"/>
        </w:tabs>
        <w:spacing w:after="0" w:line="240" w:lineRule="auto"/>
        <w:ind w:left="709" w:right="20" w:hanging="425"/>
        <w:jc w:val="both"/>
        <w:rPr>
          <w:rFonts w:ascii="Times New Roman" w:hAnsi="Times New Roman"/>
          <w:sz w:val="24"/>
          <w:szCs w:val="24"/>
        </w:rPr>
      </w:pPr>
      <w:r w:rsidRPr="00B57CD2">
        <w:rPr>
          <w:rFonts w:ascii="Times New Roman" w:hAnsi="Times New Roman"/>
          <w:sz w:val="24"/>
          <w:szCs w:val="24"/>
        </w:rPr>
        <w:t xml:space="preserve">naprawił lub zobowiązał się do naprawienia szkody wyrządzonej przestępstwem, wykroczeniem lub swoim nieprawidłowym postępowaniem, w tym poprzez zadośćuczynienie pieniężne; </w:t>
      </w:r>
    </w:p>
    <w:p w14:paraId="780D55D6" w14:textId="77777777" w:rsidR="0016492E" w:rsidRPr="00B57CD2" w:rsidRDefault="00E2196B">
      <w:pPr>
        <w:pStyle w:val="Akapitzlist"/>
        <w:numPr>
          <w:ilvl w:val="0"/>
          <w:numId w:val="29"/>
        </w:numPr>
        <w:tabs>
          <w:tab w:val="left" w:pos="426"/>
        </w:tabs>
        <w:spacing w:after="0" w:line="240" w:lineRule="auto"/>
        <w:ind w:left="709" w:right="20" w:hanging="425"/>
        <w:jc w:val="both"/>
        <w:rPr>
          <w:rFonts w:ascii="Times New Roman" w:hAnsi="Times New Roman"/>
          <w:sz w:val="24"/>
          <w:szCs w:val="24"/>
        </w:rPr>
      </w:pPr>
      <w:r w:rsidRPr="00B57CD2">
        <w:rPr>
          <w:rFonts w:ascii="Times New Roman" w:hAnsi="Times New Roman"/>
          <w:sz w:val="24"/>
          <w:szCs w:val="24"/>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32A2F844" w14:textId="77777777" w:rsidR="0016492E" w:rsidRPr="00B57CD2" w:rsidRDefault="00E2196B">
      <w:pPr>
        <w:pStyle w:val="Akapitzlist"/>
        <w:numPr>
          <w:ilvl w:val="0"/>
          <w:numId w:val="29"/>
        </w:numPr>
        <w:tabs>
          <w:tab w:val="left" w:pos="426"/>
        </w:tabs>
        <w:spacing w:after="0" w:line="240" w:lineRule="auto"/>
        <w:ind w:left="709" w:right="20" w:hanging="425"/>
        <w:jc w:val="both"/>
        <w:rPr>
          <w:rFonts w:ascii="Times New Roman" w:hAnsi="Times New Roman"/>
          <w:sz w:val="24"/>
          <w:szCs w:val="24"/>
        </w:rPr>
      </w:pPr>
      <w:r w:rsidRPr="00B57CD2">
        <w:rPr>
          <w:rFonts w:ascii="Times New Roman" w:hAnsi="Times New Roman"/>
          <w:sz w:val="24"/>
          <w:szCs w:val="24"/>
        </w:rPr>
        <w:t>podjął konkretne środki techniczne, organizacyjne i kadrowe, odpowiednie dla zapobiegania dalszym przestępstwom, wykroczeniom lub nieprawidłowemu postępowaniu, w szczególności:</w:t>
      </w:r>
    </w:p>
    <w:p w14:paraId="311B168E" w14:textId="77777777" w:rsidR="0016492E" w:rsidRPr="00B57CD2" w:rsidRDefault="00E2196B">
      <w:pPr>
        <w:pStyle w:val="Akapitzlist"/>
        <w:numPr>
          <w:ilvl w:val="3"/>
          <w:numId w:val="28"/>
        </w:numPr>
        <w:tabs>
          <w:tab w:val="left" w:pos="426"/>
        </w:tabs>
        <w:spacing w:after="0" w:line="240" w:lineRule="auto"/>
        <w:ind w:left="1134" w:right="20" w:hanging="425"/>
        <w:jc w:val="both"/>
        <w:rPr>
          <w:rFonts w:ascii="Times New Roman" w:hAnsi="Times New Roman"/>
          <w:sz w:val="24"/>
          <w:szCs w:val="24"/>
        </w:rPr>
      </w:pPr>
      <w:r w:rsidRPr="00B57CD2">
        <w:rPr>
          <w:rFonts w:ascii="Times New Roman" w:hAnsi="Times New Roman"/>
          <w:sz w:val="24"/>
          <w:szCs w:val="24"/>
        </w:rPr>
        <w:t xml:space="preserve">zerwał wszelkie powiązania z osobami lub podmiotami odpowiedzialnymi za nieprawidłowe postępowanie Wykonawcy, </w:t>
      </w:r>
    </w:p>
    <w:p w14:paraId="773D14DB" w14:textId="77777777" w:rsidR="0016492E" w:rsidRPr="00B57CD2" w:rsidRDefault="00E2196B">
      <w:pPr>
        <w:pStyle w:val="Akapitzlist"/>
        <w:numPr>
          <w:ilvl w:val="3"/>
          <w:numId w:val="28"/>
        </w:numPr>
        <w:tabs>
          <w:tab w:val="left" w:pos="426"/>
        </w:tabs>
        <w:spacing w:after="0" w:line="240" w:lineRule="auto"/>
        <w:ind w:left="1134" w:right="20" w:hanging="425"/>
        <w:jc w:val="both"/>
        <w:rPr>
          <w:rFonts w:ascii="Times New Roman" w:hAnsi="Times New Roman"/>
          <w:sz w:val="24"/>
          <w:szCs w:val="24"/>
        </w:rPr>
      </w:pPr>
      <w:r w:rsidRPr="00B57CD2">
        <w:rPr>
          <w:rFonts w:ascii="Times New Roman" w:hAnsi="Times New Roman"/>
          <w:sz w:val="24"/>
          <w:szCs w:val="24"/>
        </w:rPr>
        <w:t xml:space="preserve">zreorganizował personel, </w:t>
      </w:r>
    </w:p>
    <w:p w14:paraId="7D561C80" w14:textId="77777777" w:rsidR="0016492E" w:rsidRPr="00B57CD2" w:rsidRDefault="00E2196B">
      <w:pPr>
        <w:pStyle w:val="Akapitzlist"/>
        <w:numPr>
          <w:ilvl w:val="3"/>
          <w:numId w:val="28"/>
        </w:numPr>
        <w:tabs>
          <w:tab w:val="left" w:pos="426"/>
        </w:tabs>
        <w:spacing w:after="0" w:line="240" w:lineRule="auto"/>
        <w:ind w:left="1134" w:right="20" w:hanging="425"/>
        <w:jc w:val="both"/>
        <w:rPr>
          <w:rFonts w:ascii="Times New Roman" w:hAnsi="Times New Roman"/>
          <w:sz w:val="24"/>
          <w:szCs w:val="24"/>
        </w:rPr>
      </w:pPr>
      <w:r w:rsidRPr="00B57CD2">
        <w:rPr>
          <w:rFonts w:ascii="Times New Roman" w:hAnsi="Times New Roman"/>
          <w:sz w:val="24"/>
          <w:szCs w:val="24"/>
        </w:rPr>
        <w:t xml:space="preserve">wdrożył system sprawozdawczości i kontroli, </w:t>
      </w:r>
    </w:p>
    <w:p w14:paraId="6B905FF2" w14:textId="77777777" w:rsidR="0016492E" w:rsidRPr="00B57CD2" w:rsidRDefault="00E2196B">
      <w:pPr>
        <w:pStyle w:val="Akapitzlist"/>
        <w:numPr>
          <w:ilvl w:val="3"/>
          <w:numId w:val="28"/>
        </w:numPr>
        <w:tabs>
          <w:tab w:val="left" w:pos="426"/>
        </w:tabs>
        <w:spacing w:after="0" w:line="240" w:lineRule="auto"/>
        <w:ind w:left="1134" w:right="20" w:hanging="425"/>
        <w:jc w:val="both"/>
        <w:rPr>
          <w:rFonts w:ascii="Times New Roman" w:hAnsi="Times New Roman"/>
          <w:sz w:val="24"/>
          <w:szCs w:val="24"/>
        </w:rPr>
      </w:pPr>
      <w:r w:rsidRPr="00B57CD2">
        <w:rPr>
          <w:rFonts w:ascii="Times New Roman" w:hAnsi="Times New Roman"/>
          <w:sz w:val="24"/>
          <w:szCs w:val="24"/>
        </w:rPr>
        <w:t xml:space="preserve">utworzył struktury audytu wewnętrznego do monitorowania przestrzegania przepisów, wewnętrznych regulacji lub standardów, </w:t>
      </w:r>
    </w:p>
    <w:p w14:paraId="1CBDB416" w14:textId="77777777" w:rsidR="0016492E" w:rsidRPr="00B57CD2" w:rsidRDefault="00E2196B">
      <w:pPr>
        <w:pStyle w:val="Akapitzlist"/>
        <w:numPr>
          <w:ilvl w:val="3"/>
          <w:numId w:val="28"/>
        </w:numPr>
        <w:tabs>
          <w:tab w:val="left" w:pos="426"/>
        </w:tabs>
        <w:spacing w:after="0" w:line="240" w:lineRule="auto"/>
        <w:ind w:left="1134" w:right="20" w:hanging="425"/>
        <w:jc w:val="both"/>
        <w:rPr>
          <w:rFonts w:ascii="Times New Roman" w:hAnsi="Times New Roman"/>
          <w:sz w:val="24"/>
          <w:szCs w:val="24"/>
        </w:rPr>
      </w:pPr>
      <w:r w:rsidRPr="00B57CD2">
        <w:rPr>
          <w:rFonts w:ascii="Times New Roman" w:hAnsi="Times New Roman"/>
          <w:sz w:val="24"/>
          <w:szCs w:val="24"/>
        </w:rPr>
        <w:t xml:space="preserve">wprowadził wewnętrzne regulacje dotyczące odpowiedzialności i odszkodowań za nieprzestrzeganie przepisów, wewnętrznych regulacji lub standardów. </w:t>
      </w:r>
    </w:p>
    <w:p w14:paraId="34B27C7F" w14:textId="77777777" w:rsidR="0016492E" w:rsidRPr="00B57CD2" w:rsidRDefault="00E2196B">
      <w:pPr>
        <w:pStyle w:val="Akapitzlist"/>
        <w:numPr>
          <w:ilvl w:val="0"/>
          <w:numId w:val="25"/>
        </w:numPr>
        <w:tabs>
          <w:tab w:val="left" w:pos="426"/>
        </w:tabs>
        <w:spacing w:after="0" w:line="240" w:lineRule="auto"/>
        <w:ind w:right="20"/>
        <w:jc w:val="both"/>
        <w:rPr>
          <w:rFonts w:ascii="Times New Roman" w:hAnsi="Times New Roman"/>
          <w:sz w:val="24"/>
          <w:szCs w:val="24"/>
        </w:rPr>
      </w:pPr>
      <w:r w:rsidRPr="00B57CD2">
        <w:rPr>
          <w:rFonts w:ascii="Times New Roman" w:hAnsi="Times New Roman"/>
          <w:sz w:val="24"/>
          <w:szCs w:val="24"/>
        </w:rPr>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3E5ED912" w14:textId="77777777" w:rsidR="0016492E" w:rsidRPr="00B57CD2" w:rsidRDefault="00E2196B">
      <w:pPr>
        <w:pStyle w:val="Akapitzlist"/>
        <w:numPr>
          <w:ilvl w:val="0"/>
          <w:numId w:val="25"/>
        </w:numPr>
        <w:tabs>
          <w:tab w:val="left" w:pos="426"/>
        </w:tabs>
        <w:spacing w:after="0" w:line="240" w:lineRule="auto"/>
        <w:ind w:right="20"/>
        <w:jc w:val="both"/>
        <w:rPr>
          <w:rFonts w:ascii="Times New Roman" w:eastAsia="Calibri" w:hAnsi="Times New Roman"/>
          <w:sz w:val="24"/>
          <w:szCs w:val="24"/>
          <w:lang w:eastAsia="pl-PL" w:bidi="pl-PL"/>
        </w:rPr>
      </w:pPr>
      <w:r w:rsidRPr="00B57CD2">
        <w:rPr>
          <w:rFonts w:ascii="Times New Roman" w:hAnsi="Times New Roman"/>
          <w:sz w:val="24"/>
          <w:szCs w:val="24"/>
        </w:rPr>
        <w:t>W celu skorzystania z zapisów ust. 3, Wykonawca zobowiązany jest do wypełnienia stosownej rubryki w oświadczeniu o niepodleganiu wykluczeniu z postępowania.</w:t>
      </w:r>
      <w:r w:rsidRPr="00B57CD2">
        <w:rPr>
          <w:rFonts w:ascii="Times New Roman" w:hAnsi="Times New Roman"/>
          <w:bCs/>
          <w:sz w:val="24"/>
          <w:szCs w:val="24"/>
        </w:rPr>
        <w:t xml:space="preserve"> Wykonawca nie podlega wykluczeniu, jeżeli Zamawiający, uwzględniając wagę i szczególne okoliczności czynu Wykonawcy, uzna za wystarczające dowody przedstawione na podstawie ust. 3.</w:t>
      </w:r>
    </w:p>
    <w:p w14:paraId="57BA6593" w14:textId="77777777" w:rsidR="0016492E" w:rsidRPr="00B57CD2" w:rsidRDefault="00E2196B">
      <w:pPr>
        <w:pStyle w:val="Akapitzlist"/>
        <w:numPr>
          <w:ilvl w:val="0"/>
          <w:numId w:val="25"/>
        </w:numPr>
        <w:tabs>
          <w:tab w:val="left" w:pos="426"/>
        </w:tabs>
        <w:spacing w:after="0" w:line="240" w:lineRule="auto"/>
        <w:ind w:right="20"/>
        <w:jc w:val="both"/>
        <w:rPr>
          <w:rStyle w:val="Teksttreci2"/>
          <w:rFonts w:ascii="Times New Roman" w:hAnsi="Times New Roman" w:cs="Times New Roman"/>
          <w:color w:val="auto"/>
          <w:sz w:val="24"/>
          <w:szCs w:val="24"/>
        </w:rPr>
      </w:pPr>
      <w:r w:rsidRPr="00B57CD2">
        <w:rPr>
          <w:rStyle w:val="Teksttreci2"/>
          <w:rFonts w:ascii="Times New Roman" w:hAnsi="Times New Roman" w:cs="Times New Roman"/>
          <w:color w:val="auto"/>
          <w:sz w:val="24"/>
          <w:szCs w:val="24"/>
        </w:rPr>
        <w:t>Z postępowania o udzielenie zamówienia zamawiający wykluczy wykonawców, w stosunku do których zachodzi którakolwiek z okoliczności wskazanych w art. 7 ust. 1 ustawy z dnia 13 kwietnia 2022 r. o szczególnych rozwiązaniach w zakresie przeciwdziałania wspieraniu agresji na Ukrainę oraz służących ochronie bezpieczeństwa narodowego</w:t>
      </w:r>
      <w:r w:rsidRPr="00B57CD2">
        <w:rPr>
          <w:rFonts w:ascii="Times New Roman" w:hAnsi="Times New Roman"/>
          <w:sz w:val="24"/>
          <w:szCs w:val="24"/>
        </w:rPr>
        <w:t xml:space="preserve"> </w:t>
      </w:r>
      <w:r w:rsidRPr="00B57CD2">
        <w:rPr>
          <w:rStyle w:val="Teksttreci2"/>
          <w:rFonts w:ascii="Times New Roman" w:hAnsi="Times New Roman" w:cs="Times New Roman"/>
          <w:color w:val="auto"/>
          <w:sz w:val="24"/>
          <w:szCs w:val="24"/>
        </w:rPr>
        <w:t>(</w:t>
      </w:r>
      <w:proofErr w:type="spellStart"/>
      <w:r w:rsidRPr="00B57CD2">
        <w:rPr>
          <w:rStyle w:val="Teksttreci2"/>
          <w:rFonts w:ascii="Times New Roman" w:hAnsi="Times New Roman" w:cs="Times New Roman"/>
          <w:color w:val="auto"/>
          <w:sz w:val="24"/>
          <w:szCs w:val="24"/>
        </w:rPr>
        <w:t>t.j</w:t>
      </w:r>
      <w:proofErr w:type="spellEnd"/>
      <w:r w:rsidRPr="00B57CD2">
        <w:rPr>
          <w:rStyle w:val="Teksttreci2"/>
          <w:rFonts w:ascii="Times New Roman" w:hAnsi="Times New Roman" w:cs="Times New Roman"/>
          <w:color w:val="auto"/>
          <w:sz w:val="24"/>
          <w:szCs w:val="24"/>
        </w:rPr>
        <w:t>. Dz. U. z 2025 r. poz. 514). Do Wykonawcy podlegającemu wykluczeniu w tym zakresie stosuje się art. 7 ust. 3 przedmiotowej ustawy.</w:t>
      </w:r>
    </w:p>
    <w:p w14:paraId="24D790AB" w14:textId="77777777" w:rsidR="0016492E" w:rsidRPr="00B57CD2" w:rsidRDefault="00E2196B">
      <w:pPr>
        <w:pStyle w:val="Akapitzlist"/>
        <w:numPr>
          <w:ilvl w:val="0"/>
          <w:numId w:val="25"/>
        </w:numPr>
        <w:tabs>
          <w:tab w:val="left" w:pos="426"/>
        </w:tabs>
        <w:spacing w:after="0" w:line="240" w:lineRule="auto"/>
        <w:ind w:right="20"/>
        <w:jc w:val="both"/>
        <w:rPr>
          <w:rStyle w:val="Teksttreci2"/>
          <w:rFonts w:ascii="Times New Roman" w:hAnsi="Times New Roman" w:cs="Times New Roman"/>
          <w:color w:val="auto"/>
          <w:sz w:val="24"/>
          <w:szCs w:val="24"/>
        </w:rPr>
      </w:pPr>
      <w:r w:rsidRPr="00B57CD2">
        <w:rPr>
          <w:rStyle w:val="Teksttreci2"/>
          <w:rFonts w:ascii="Times New Roman" w:hAnsi="Times New Roman" w:cs="Times New Roman"/>
          <w:color w:val="auto"/>
          <w:sz w:val="24"/>
          <w:szCs w:val="24"/>
        </w:rPr>
        <w:t xml:space="preserve">Zamawiający nie przewiduje wykluczenia Wykonawców na podstawie art. 109 ustawy </w:t>
      </w:r>
      <w:r w:rsidRPr="00B57CD2">
        <w:rPr>
          <w:rFonts w:ascii="Times New Roman" w:eastAsia="Calibri" w:hAnsi="Times New Roman"/>
          <w:sz w:val="24"/>
          <w:szCs w:val="24"/>
          <w:lang w:eastAsia="pl-PL" w:bidi="pl-PL"/>
        </w:rPr>
        <w:t>Prawo zamówień publicznych.</w:t>
      </w:r>
      <w:r w:rsidRPr="00B57CD2">
        <w:rPr>
          <w:rStyle w:val="Teksttreci2"/>
          <w:rFonts w:ascii="Times New Roman" w:hAnsi="Times New Roman" w:cs="Times New Roman"/>
          <w:color w:val="auto"/>
          <w:sz w:val="24"/>
          <w:szCs w:val="24"/>
        </w:rPr>
        <w:t xml:space="preserve"> </w:t>
      </w:r>
    </w:p>
    <w:p w14:paraId="7CD5C8E8" w14:textId="77777777" w:rsidR="0016492E" w:rsidRPr="00B57CD2" w:rsidRDefault="00E2196B">
      <w:pPr>
        <w:pStyle w:val="Akapitzlist"/>
        <w:numPr>
          <w:ilvl w:val="0"/>
          <w:numId w:val="25"/>
        </w:numPr>
        <w:tabs>
          <w:tab w:val="left" w:pos="426"/>
        </w:tabs>
        <w:spacing w:after="0" w:line="240" w:lineRule="auto"/>
        <w:ind w:right="20"/>
        <w:jc w:val="both"/>
        <w:rPr>
          <w:rFonts w:ascii="Times New Roman" w:eastAsia="Calibri" w:hAnsi="Times New Roman"/>
          <w:sz w:val="24"/>
          <w:szCs w:val="24"/>
          <w:lang w:eastAsia="pl-PL" w:bidi="pl-PL"/>
        </w:rPr>
      </w:pPr>
      <w:r w:rsidRPr="00B57CD2">
        <w:rPr>
          <w:rFonts w:ascii="Times New Roman" w:hAnsi="Times New Roman"/>
          <w:sz w:val="24"/>
          <w:szCs w:val="24"/>
        </w:rPr>
        <w:t xml:space="preserve">Oferty składane przez wykonawców wspólnie ubiegających się o udzielenie zamówienia:  </w:t>
      </w:r>
    </w:p>
    <w:p w14:paraId="308975DA" w14:textId="77777777" w:rsidR="0016492E" w:rsidRPr="00B57CD2" w:rsidRDefault="00E2196B">
      <w:pPr>
        <w:numPr>
          <w:ilvl w:val="1"/>
          <w:numId w:val="4"/>
        </w:numPr>
        <w:suppressAutoHyphens w:val="0"/>
        <w:jc w:val="both"/>
      </w:pPr>
      <w:r w:rsidRPr="00B57CD2">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247AF28E" w14:textId="77777777" w:rsidR="0016492E" w:rsidRPr="00B57CD2" w:rsidRDefault="00E2196B">
      <w:pPr>
        <w:numPr>
          <w:ilvl w:val="1"/>
          <w:numId w:val="4"/>
        </w:numPr>
        <w:suppressAutoHyphens w:val="0"/>
        <w:jc w:val="both"/>
      </w:pPr>
      <w:r w:rsidRPr="00B57CD2">
        <w:t xml:space="preserve">wszelka korespondencja dokonywana będzie wyłącznie z pełnomocnikiem; </w:t>
      </w:r>
    </w:p>
    <w:p w14:paraId="1BB7FA92" w14:textId="77777777" w:rsidR="0016492E" w:rsidRPr="00B57CD2" w:rsidRDefault="00E2196B">
      <w:pPr>
        <w:numPr>
          <w:ilvl w:val="1"/>
          <w:numId w:val="4"/>
        </w:numPr>
        <w:suppressAutoHyphens w:val="0"/>
        <w:jc w:val="both"/>
      </w:pPr>
      <w:r w:rsidRPr="00B57CD2">
        <w:t>wypełniając formularz ofertowy - załącznik nr 1 do SWZ w miejscu „nazwa i adres wykonawcy” należy wpisać dane dotyczące wszystkich wykonawców.</w:t>
      </w:r>
    </w:p>
    <w:p w14:paraId="7C14635D" w14:textId="77777777" w:rsidR="0016492E" w:rsidRPr="00B57CD2" w:rsidRDefault="00E2196B">
      <w:pPr>
        <w:pStyle w:val="Akapitzlist"/>
        <w:numPr>
          <w:ilvl w:val="0"/>
          <w:numId w:val="25"/>
        </w:numPr>
        <w:tabs>
          <w:tab w:val="left" w:pos="426"/>
        </w:tabs>
        <w:spacing w:after="0" w:line="240" w:lineRule="auto"/>
        <w:ind w:right="20"/>
        <w:jc w:val="both"/>
        <w:rPr>
          <w:rFonts w:ascii="Times New Roman" w:hAnsi="Times New Roman"/>
          <w:iCs/>
          <w:sz w:val="24"/>
          <w:szCs w:val="24"/>
        </w:rPr>
      </w:pPr>
      <w:r w:rsidRPr="00B57CD2">
        <w:rPr>
          <w:rFonts w:ascii="Times New Roman" w:hAnsi="Times New Roman"/>
          <w:sz w:val="24"/>
          <w:szCs w:val="24"/>
        </w:rPr>
        <w:lastRenderedPageBreak/>
        <w:t>Wykonawcę, którego oferta zostanie najwyżej oceniona, zamawiający wezwie do złożenia</w:t>
      </w:r>
      <w:r w:rsidRPr="00B57CD2">
        <w:rPr>
          <w:rFonts w:ascii="Times New Roman" w:hAnsi="Times New Roman"/>
          <w:iCs/>
          <w:sz w:val="24"/>
          <w:szCs w:val="24"/>
        </w:rPr>
        <w:t xml:space="preserve"> w wyznaczonym, nie krótszym niż 5 dni, terminie aktualnych na dzień złożenia oświadczeń lub dokumentów, których wykaz został określony w §12 SWZ.  </w:t>
      </w:r>
    </w:p>
    <w:p w14:paraId="3534ED0F" w14:textId="77777777" w:rsidR="0016492E" w:rsidRPr="00B57CD2" w:rsidRDefault="0016492E">
      <w:pPr>
        <w:pStyle w:val="Akapitzlist"/>
        <w:tabs>
          <w:tab w:val="left" w:pos="426"/>
        </w:tabs>
        <w:spacing w:after="0" w:line="240" w:lineRule="auto"/>
        <w:ind w:left="360" w:right="20"/>
        <w:jc w:val="both"/>
        <w:rPr>
          <w:rFonts w:ascii="Times New Roman" w:hAnsi="Times New Roman"/>
          <w:iCs/>
          <w:sz w:val="24"/>
          <w:szCs w:val="24"/>
        </w:rPr>
      </w:pPr>
    </w:p>
    <w:p w14:paraId="4A771F1B" w14:textId="77777777" w:rsidR="0016492E" w:rsidRPr="00B57CD2" w:rsidRDefault="00E2196B">
      <w:r w:rsidRPr="00B57CD2">
        <w:t xml:space="preserve"> </w:t>
      </w:r>
    </w:p>
    <w:p w14:paraId="56F133A9" w14:textId="77777777" w:rsidR="0016492E" w:rsidRPr="00B57CD2" w:rsidRDefault="00E2196B">
      <w:pPr>
        <w:jc w:val="center"/>
        <w:rPr>
          <w:b/>
          <w:bCs/>
        </w:rPr>
      </w:pPr>
      <w:r w:rsidRPr="00B57CD2">
        <w:rPr>
          <w:b/>
          <w:bCs/>
        </w:rPr>
        <w:t xml:space="preserve">§11. Wykaz oświadczeń lub dokumentów, potwierdzających spełnianie warunków udziału w postępowaniu oraz brak podstaw wykluczenia </w:t>
      </w:r>
    </w:p>
    <w:p w14:paraId="7E57C6F6" w14:textId="77777777" w:rsidR="0016492E" w:rsidRPr="00B57CD2" w:rsidRDefault="00E2196B">
      <w:pPr>
        <w:jc w:val="center"/>
        <w:rPr>
          <w:b/>
          <w:bCs/>
          <w:i/>
          <w:iCs/>
        </w:rPr>
      </w:pPr>
      <w:r w:rsidRPr="00B57CD2">
        <w:rPr>
          <w:b/>
          <w:bCs/>
          <w:i/>
          <w:iCs/>
        </w:rPr>
        <w:t>dotyczy wszystkich wykonawców</w:t>
      </w:r>
    </w:p>
    <w:p w14:paraId="0878D324" w14:textId="77777777" w:rsidR="0016492E" w:rsidRPr="006731DD" w:rsidRDefault="00E2196B">
      <w:r w:rsidRPr="006731DD">
        <w:t xml:space="preserve"> </w:t>
      </w:r>
    </w:p>
    <w:p w14:paraId="1E48C4A7" w14:textId="77777777" w:rsidR="0016492E" w:rsidRPr="006731DD" w:rsidRDefault="00E2196B">
      <w:pPr>
        <w:pStyle w:val="Akapitzlist"/>
        <w:numPr>
          <w:ilvl w:val="0"/>
          <w:numId w:val="5"/>
        </w:numPr>
        <w:spacing w:after="0" w:line="240" w:lineRule="auto"/>
        <w:ind w:right="-1"/>
        <w:rPr>
          <w:rFonts w:ascii="Times New Roman" w:hAnsi="Times New Roman"/>
          <w:sz w:val="24"/>
          <w:szCs w:val="24"/>
        </w:rPr>
      </w:pPr>
      <w:r w:rsidRPr="006731DD">
        <w:rPr>
          <w:rFonts w:ascii="Times New Roman" w:hAnsi="Times New Roman"/>
          <w:sz w:val="24"/>
          <w:szCs w:val="24"/>
        </w:rPr>
        <w:t>Wraz z ofertą należy złożyć:</w:t>
      </w:r>
    </w:p>
    <w:p w14:paraId="68ACF376" w14:textId="77777777" w:rsidR="0016492E" w:rsidRPr="006731DD" w:rsidRDefault="00E2196B">
      <w:pPr>
        <w:pStyle w:val="Akapitzlist"/>
        <w:numPr>
          <w:ilvl w:val="0"/>
          <w:numId w:val="6"/>
        </w:numPr>
        <w:spacing w:after="0" w:line="240" w:lineRule="auto"/>
        <w:ind w:right="-1"/>
        <w:jc w:val="both"/>
        <w:rPr>
          <w:rStyle w:val="Teksttreci2"/>
          <w:rFonts w:ascii="Times New Roman" w:eastAsia="Times New Roman" w:hAnsi="Times New Roman" w:cs="Times New Roman"/>
          <w:color w:val="auto"/>
          <w:sz w:val="24"/>
          <w:szCs w:val="24"/>
          <w:lang w:eastAsia="en-US" w:bidi="ar-SA"/>
        </w:rPr>
      </w:pPr>
      <w:r w:rsidRPr="006731DD">
        <w:rPr>
          <w:rFonts w:ascii="Times New Roman" w:hAnsi="Times New Roman"/>
          <w:sz w:val="24"/>
          <w:szCs w:val="24"/>
        </w:rPr>
        <w:t xml:space="preserve">Formularz oferty. </w:t>
      </w:r>
      <w:r w:rsidRPr="006731DD">
        <w:rPr>
          <w:rStyle w:val="Teksttreci2"/>
          <w:rFonts w:ascii="Times New Roman" w:hAnsi="Times New Roman" w:cs="Times New Roman"/>
          <w:color w:val="auto"/>
          <w:sz w:val="24"/>
          <w:szCs w:val="24"/>
        </w:rPr>
        <w:t>Do przygotowania oferty zaleca się wykorzystanie Formularza oferty, którego wzór stanowi załącznik nr 1 do SWZ. W przypadku, gdy Wykonawca nie korzysta z przygotowanego przez Zamawiającego wzoru, w treści oferty należy zamieścić wszystkie informacje wymagane w Formularzu oferty</w:t>
      </w:r>
    </w:p>
    <w:p w14:paraId="4E04E9EE" w14:textId="77777777" w:rsidR="0016492E" w:rsidRPr="006731DD" w:rsidRDefault="00E2196B">
      <w:pPr>
        <w:pStyle w:val="Akapitzlist"/>
        <w:numPr>
          <w:ilvl w:val="0"/>
          <w:numId w:val="6"/>
        </w:numPr>
        <w:spacing w:after="0" w:line="240" w:lineRule="auto"/>
        <w:ind w:right="-1"/>
        <w:jc w:val="both"/>
        <w:rPr>
          <w:rFonts w:ascii="Times New Roman" w:hAnsi="Times New Roman"/>
          <w:sz w:val="24"/>
          <w:szCs w:val="24"/>
        </w:rPr>
      </w:pPr>
      <w:r w:rsidRPr="006731DD">
        <w:rPr>
          <w:rFonts w:ascii="Times New Roman" w:hAnsi="Times New Roman"/>
          <w:sz w:val="24"/>
          <w:szCs w:val="24"/>
        </w:rPr>
        <w:t xml:space="preserve">Oświadczenie, o którym mowa w art. 125 ust. 1 ustawy </w:t>
      </w:r>
      <w:proofErr w:type="spellStart"/>
      <w:r w:rsidRPr="006731DD">
        <w:rPr>
          <w:rFonts w:ascii="Times New Roman" w:hAnsi="Times New Roman"/>
          <w:sz w:val="24"/>
          <w:szCs w:val="24"/>
        </w:rPr>
        <w:t>Pzp</w:t>
      </w:r>
      <w:proofErr w:type="spellEnd"/>
      <w:r w:rsidRPr="006731DD">
        <w:rPr>
          <w:rFonts w:ascii="Times New Roman" w:hAnsi="Times New Roman"/>
          <w:sz w:val="24"/>
          <w:szCs w:val="24"/>
        </w:rPr>
        <w:t>, o niepodleganiu wykluczeniu z postępowania  w zakresie wskazanym w §10  SWZ ( załącznik nr 2 do SWZ ).</w:t>
      </w:r>
    </w:p>
    <w:p w14:paraId="2D8F372A" w14:textId="77777777" w:rsidR="0016492E" w:rsidRPr="006731DD" w:rsidRDefault="00E2196B">
      <w:pPr>
        <w:pStyle w:val="Akapitzlist"/>
        <w:numPr>
          <w:ilvl w:val="0"/>
          <w:numId w:val="6"/>
        </w:numPr>
        <w:spacing w:after="0" w:line="240" w:lineRule="auto"/>
        <w:ind w:right="-1"/>
        <w:jc w:val="both"/>
        <w:rPr>
          <w:rFonts w:ascii="Times New Roman" w:hAnsi="Times New Roman"/>
          <w:sz w:val="24"/>
          <w:szCs w:val="24"/>
        </w:rPr>
      </w:pPr>
      <w:r w:rsidRPr="006731DD">
        <w:rPr>
          <w:rFonts w:ascii="Times New Roman" w:hAnsi="Times New Roman"/>
          <w:sz w:val="24"/>
          <w:szCs w:val="24"/>
          <w:lang w:eastAsia="pl-PL"/>
        </w:rPr>
        <w:t xml:space="preserve">Oświadczenie, o którym mowa w pkt 2 składają odrębnie Wykonawca / każdy spośród Wykonawców wspólnie ubiegających się o udzielenie zamówienia. W takim przypadku oświadczenie potwierdza brak podstaw wykluczenia Wykonawcy  </w:t>
      </w:r>
      <w:r w:rsidRPr="006731DD">
        <w:rPr>
          <w:rFonts w:ascii="Times New Roman" w:hAnsi="Times New Roman"/>
          <w:sz w:val="24"/>
          <w:szCs w:val="24"/>
        </w:rPr>
        <w:t xml:space="preserve">(załącznik nr 2 do SWZ); </w:t>
      </w:r>
    </w:p>
    <w:p w14:paraId="6A4408B8" w14:textId="77777777" w:rsidR="0016492E" w:rsidRPr="006731DD" w:rsidRDefault="0016492E">
      <w:pPr>
        <w:pStyle w:val="Akapitzlist"/>
        <w:spacing w:after="0" w:line="240" w:lineRule="auto"/>
        <w:ind w:left="730" w:right="1"/>
        <w:jc w:val="both"/>
        <w:rPr>
          <w:rFonts w:ascii="Times New Roman" w:hAnsi="Times New Roman"/>
          <w:sz w:val="24"/>
          <w:szCs w:val="24"/>
        </w:rPr>
      </w:pPr>
    </w:p>
    <w:p w14:paraId="4F0F591A" w14:textId="77777777" w:rsidR="0016492E" w:rsidRPr="006731DD" w:rsidRDefault="00E2196B">
      <w:pPr>
        <w:pStyle w:val="Akapitzlist"/>
        <w:numPr>
          <w:ilvl w:val="0"/>
          <w:numId w:val="5"/>
        </w:numPr>
        <w:spacing w:after="0" w:line="240" w:lineRule="auto"/>
        <w:ind w:right="279"/>
        <w:jc w:val="both"/>
        <w:rPr>
          <w:rFonts w:ascii="Times New Roman" w:hAnsi="Times New Roman"/>
          <w:sz w:val="24"/>
          <w:szCs w:val="24"/>
        </w:rPr>
      </w:pPr>
      <w:r w:rsidRPr="006731DD">
        <w:rPr>
          <w:rFonts w:ascii="Times New Roman" w:hAnsi="Times New Roman"/>
          <w:sz w:val="24"/>
          <w:szCs w:val="24"/>
        </w:rPr>
        <w:t xml:space="preserve">Pozostałe dokumenty, które należy dołączyć do oferty:  </w:t>
      </w:r>
    </w:p>
    <w:p w14:paraId="1ADA279E" w14:textId="77777777" w:rsidR="0016492E" w:rsidRPr="006731DD" w:rsidRDefault="00E2196B">
      <w:pPr>
        <w:pStyle w:val="Akapitzlist"/>
        <w:numPr>
          <w:ilvl w:val="0"/>
          <w:numId w:val="33"/>
        </w:numPr>
        <w:spacing w:after="0" w:line="240" w:lineRule="auto"/>
        <w:ind w:right="1"/>
        <w:jc w:val="both"/>
        <w:rPr>
          <w:rFonts w:ascii="Times New Roman" w:hAnsi="Times New Roman"/>
          <w:sz w:val="24"/>
          <w:szCs w:val="24"/>
        </w:rPr>
      </w:pPr>
      <w:r w:rsidRPr="006731DD">
        <w:rPr>
          <w:rFonts w:ascii="Times New Roman" w:hAnsi="Times New Roman"/>
          <w:sz w:val="24"/>
          <w:szCs w:val="24"/>
        </w:rPr>
        <w:t>w celu potwierdzenia, że osoba działająca w imieniu Wykonawcy jest umocowana do jego reprezentowania – odpis lub informację z Krajowego Rejestru Sądowego, Centralnej Ewidencji i Informacji o Działalności Gospodarczej lub innego właściwego rejestru. Wykonawca nie jest zobowiązany do złożenia tych dokumentów, jeżeli Zamawiający może je uzyskać za pomocą bezpłatnych i ogólnodostępnych baz danych, o ile Wykonawca wskazał dane umożliwiające dostęp do tych dokumentów.</w:t>
      </w:r>
    </w:p>
    <w:p w14:paraId="3E2EA4D3" w14:textId="77777777" w:rsidR="0016492E" w:rsidRPr="006731DD" w:rsidRDefault="00E2196B">
      <w:pPr>
        <w:pStyle w:val="Akapitzlist"/>
        <w:numPr>
          <w:ilvl w:val="0"/>
          <w:numId w:val="33"/>
        </w:numPr>
        <w:spacing w:after="0" w:line="240" w:lineRule="auto"/>
        <w:ind w:right="1"/>
        <w:jc w:val="both"/>
        <w:rPr>
          <w:rFonts w:ascii="Times New Roman" w:hAnsi="Times New Roman"/>
          <w:sz w:val="24"/>
          <w:szCs w:val="24"/>
        </w:rPr>
      </w:pPr>
      <w:r w:rsidRPr="006731DD">
        <w:rPr>
          <w:rFonts w:ascii="Times New Roman" w:hAnsi="Times New Roman"/>
          <w:sz w:val="24"/>
          <w:szCs w:val="24"/>
        </w:rPr>
        <w:t>Pełnomocnictwo złożone w sytuacji:</w:t>
      </w:r>
    </w:p>
    <w:p w14:paraId="1E7616FC" w14:textId="77777777" w:rsidR="0016492E" w:rsidRPr="006731DD" w:rsidRDefault="00E2196B">
      <w:pPr>
        <w:pStyle w:val="Akapitzlist"/>
        <w:numPr>
          <w:ilvl w:val="0"/>
          <w:numId w:val="34"/>
        </w:numPr>
        <w:ind w:right="279"/>
        <w:jc w:val="both"/>
        <w:rPr>
          <w:rFonts w:ascii="Times New Roman" w:hAnsi="Times New Roman"/>
          <w:sz w:val="24"/>
          <w:szCs w:val="24"/>
        </w:rPr>
      </w:pPr>
      <w:r w:rsidRPr="006731DD">
        <w:rPr>
          <w:rFonts w:ascii="Times New Roman" w:hAnsi="Times New Roman"/>
          <w:sz w:val="24"/>
          <w:szCs w:val="24"/>
        </w:rPr>
        <w:t>Wykonawców wspólnie ubiegających się o udzielenie zamówienia – pełnomocnictwo do reprezentowania wszystkich Wykonawców wspólnie ubiegających się o udzielenie zamówienia. Pełnomocnik może być ustanowiony do reprezentowania Wykonawców w postępowaniu albo do reprezentowania w postępowaniu i zawarcia umowy;</w:t>
      </w:r>
    </w:p>
    <w:p w14:paraId="335C7D57" w14:textId="77777777" w:rsidR="0016492E" w:rsidRPr="006731DD" w:rsidRDefault="00E2196B">
      <w:pPr>
        <w:pStyle w:val="Akapitzlist"/>
        <w:numPr>
          <w:ilvl w:val="0"/>
          <w:numId w:val="34"/>
        </w:numPr>
        <w:ind w:right="279"/>
        <w:jc w:val="both"/>
        <w:rPr>
          <w:rFonts w:ascii="Times New Roman" w:hAnsi="Times New Roman"/>
          <w:sz w:val="24"/>
          <w:szCs w:val="24"/>
        </w:rPr>
      </w:pPr>
      <w:r w:rsidRPr="006731DD">
        <w:rPr>
          <w:rFonts w:ascii="Times New Roman" w:hAnsi="Times New Roman"/>
          <w:sz w:val="24"/>
          <w:szCs w:val="24"/>
        </w:rPr>
        <w:t>podpisania oferty względnie innych dokumentów składanych wraz z ofertą przez osobę, dla której prawo do ich podpisania nie wynika wprost z dokumentu stwierdzającego status prawny Wykonawcy (np. wypisu z Krajowego rejestru sądowego) – pełnomocnictwo do podpisania oferty albo do reprezentowania w postępowaniu i zawarcia umowy w sprawie zamówienia publicznego).</w:t>
      </w:r>
    </w:p>
    <w:p w14:paraId="7E414A7E" w14:textId="77777777" w:rsidR="0016492E" w:rsidRPr="006731DD" w:rsidRDefault="00E2196B">
      <w:pPr>
        <w:pStyle w:val="Akapitzlist"/>
        <w:numPr>
          <w:ilvl w:val="0"/>
          <w:numId w:val="33"/>
        </w:numPr>
        <w:spacing w:after="0" w:line="240" w:lineRule="auto"/>
        <w:ind w:right="1"/>
        <w:jc w:val="both"/>
        <w:rPr>
          <w:rFonts w:ascii="Times New Roman" w:hAnsi="Times New Roman"/>
          <w:sz w:val="24"/>
          <w:szCs w:val="24"/>
        </w:rPr>
      </w:pPr>
      <w:r w:rsidRPr="006731DD">
        <w:rPr>
          <w:rFonts w:ascii="Times New Roman" w:hAnsi="Times New Roman"/>
          <w:sz w:val="24"/>
          <w:szCs w:val="24"/>
        </w:rPr>
        <w:t xml:space="preserve">Dokumenty uwiarygodniające zastosowanie rozwiązań równoważnych, w przypadku ich zaoferowania rzez Wykonawcę. </w:t>
      </w:r>
    </w:p>
    <w:p w14:paraId="29D3C673" w14:textId="77777777" w:rsidR="0016492E" w:rsidRPr="00B57CD2" w:rsidRDefault="0016492E">
      <w:pPr>
        <w:pStyle w:val="Akapitzlist"/>
        <w:spacing w:after="0" w:line="240" w:lineRule="auto"/>
        <w:ind w:left="730" w:right="1"/>
        <w:jc w:val="both"/>
        <w:rPr>
          <w:rFonts w:ascii="Times New Roman" w:hAnsi="Times New Roman"/>
          <w:sz w:val="24"/>
          <w:szCs w:val="24"/>
        </w:rPr>
      </w:pPr>
    </w:p>
    <w:p w14:paraId="3C70FB3A" w14:textId="77777777" w:rsidR="0016492E" w:rsidRPr="00B57CD2" w:rsidRDefault="00E2196B">
      <w:pPr>
        <w:pStyle w:val="Akapitzlist"/>
        <w:numPr>
          <w:ilvl w:val="0"/>
          <w:numId w:val="5"/>
        </w:numPr>
        <w:spacing w:after="0" w:line="240" w:lineRule="auto"/>
        <w:ind w:right="1"/>
        <w:jc w:val="both"/>
        <w:rPr>
          <w:rFonts w:ascii="Times New Roman" w:hAnsi="Times New Roman"/>
          <w:sz w:val="24"/>
          <w:szCs w:val="24"/>
        </w:rPr>
      </w:pPr>
      <w:r w:rsidRPr="00B57CD2">
        <w:rPr>
          <w:rFonts w:ascii="Times New Roman" w:hAnsi="Times New Roman"/>
          <w:sz w:val="24"/>
          <w:szCs w:val="24"/>
        </w:rPr>
        <w:t>Zamawiający informuje, iż wzory dokumentów zawarte w SWZ stanowią pomoc do wykorzystania przez wykonawców. Zamawiający dopuszcza ich modyfikację z zastrzeżeniem, iż takiej modyfikacji wykonawca może dokonać tylko w szczególnych przypadkach, takich jak: zmiana SWZ dokonana przez zamawiającego w trakcie postępowania, nieprawidłowa nazwa postępowania lub jego numer, które zamawiający omyłkowo pozostawił z poprzedniej dokumentacji itp.</w:t>
      </w:r>
    </w:p>
    <w:p w14:paraId="5562A48E" w14:textId="77777777" w:rsidR="0016492E" w:rsidRPr="00B57CD2" w:rsidRDefault="0016492E"/>
    <w:p w14:paraId="444FB62D" w14:textId="77777777" w:rsidR="0016492E" w:rsidRPr="00B57CD2" w:rsidRDefault="00E2196B">
      <w:pPr>
        <w:jc w:val="center"/>
        <w:rPr>
          <w:b/>
          <w:bCs/>
          <w:i/>
          <w:iCs/>
        </w:rPr>
      </w:pPr>
      <w:r w:rsidRPr="00B57CD2">
        <w:rPr>
          <w:b/>
          <w:bCs/>
        </w:rPr>
        <w:lastRenderedPageBreak/>
        <w:t>§12. Wykaz podmiotowych środków dowodowych, potwierdzających spełnianie warunków  udziału  w postępowaniu oraz brak podstaw wykluczenia (</w:t>
      </w:r>
      <w:r w:rsidRPr="00B57CD2">
        <w:rPr>
          <w:b/>
          <w:bCs/>
          <w:i/>
          <w:iCs/>
        </w:rPr>
        <w:t>dotyczy wykonawcy, którego oferta została oceniona jako najkorzystniejsza)</w:t>
      </w:r>
    </w:p>
    <w:p w14:paraId="410CA6FA" w14:textId="77777777" w:rsidR="0016492E" w:rsidRPr="00B57CD2" w:rsidRDefault="0016492E">
      <w:pPr>
        <w:jc w:val="both"/>
      </w:pPr>
    </w:p>
    <w:p w14:paraId="1D6E9B5D" w14:textId="77777777" w:rsidR="0016492E" w:rsidRPr="00B57CD2" w:rsidRDefault="00E2196B">
      <w:pPr>
        <w:pStyle w:val="Akapitzlist"/>
        <w:numPr>
          <w:ilvl w:val="0"/>
          <w:numId w:val="15"/>
        </w:numPr>
        <w:spacing w:after="0" w:line="240" w:lineRule="auto"/>
        <w:ind w:right="1"/>
        <w:jc w:val="both"/>
        <w:rPr>
          <w:rFonts w:ascii="Times New Roman" w:hAnsi="Times New Roman"/>
          <w:sz w:val="24"/>
          <w:szCs w:val="24"/>
        </w:rPr>
      </w:pPr>
      <w:r w:rsidRPr="00B57CD2">
        <w:rPr>
          <w:rFonts w:ascii="Times New Roman" w:hAnsi="Times New Roman"/>
          <w:sz w:val="24"/>
          <w:szCs w:val="24"/>
        </w:rPr>
        <w:t xml:space="preserve">Zgodnie z art. 274 ust. 1 ustawy </w:t>
      </w:r>
      <w:proofErr w:type="spellStart"/>
      <w:r w:rsidRPr="00B57CD2">
        <w:rPr>
          <w:rFonts w:ascii="Times New Roman" w:hAnsi="Times New Roman"/>
          <w:sz w:val="24"/>
          <w:szCs w:val="24"/>
        </w:rPr>
        <w:t>Pzp</w:t>
      </w:r>
      <w:proofErr w:type="spellEnd"/>
      <w:r w:rsidRPr="00B57CD2">
        <w:rPr>
          <w:rFonts w:ascii="Times New Roman" w:hAnsi="Times New Roman"/>
          <w:sz w:val="24"/>
          <w:szCs w:val="24"/>
        </w:rPr>
        <w:t xml:space="preserve"> zamawiający wezwie wykonawcę, którego oferta została najwyżej oceniona, do złożenia podmiotowych środków dowodowych, aktualnych na dzień ich złożenia tj.: </w:t>
      </w:r>
    </w:p>
    <w:p w14:paraId="374B10C2" w14:textId="77777777" w:rsidR="0016492E" w:rsidRPr="00B57CD2" w:rsidRDefault="00E2196B">
      <w:pPr>
        <w:pStyle w:val="Akapitzlist"/>
        <w:numPr>
          <w:ilvl w:val="0"/>
          <w:numId w:val="16"/>
        </w:numPr>
        <w:spacing w:after="0" w:line="240" w:lineRule="auto"/>
        <w:ind w:right="1" w:hanging="360"/>
        <w:jc w:val="both"/>
        <w:rPr>
          <w:rFonts w:ascii="Times New Roman" w:hAnsi="Times New Roman"/>
          <w:sz w:val="24"/>
          <w:szCs w:val="24"/>
        </w:rPr>
      </w:pPr>
      <w:r w:rsidRPr="00B57CD2">
        <w:rPr>
          <w:rFonts w:ascii="Times New Roman" w:hAnsi="Times New Roman"/>
          <w:sz w:val="24"/>
          <w:szCs w:val="24"/>
        </w:rPr>
        <w:t xml:space="preserve">oświadczenia o przynależności lub braku przynależności do tej samej grupy kapitałowej, oświadczenia w zakresie art. 108 ust. 1 pkt 5 ustawy </w:t>
      </w:r>
      <w:proofErr w:type="spellStart"/>
      <w:r w:rsidRPr="00B57CD2">
        <w:rPr>
          <w:rFonts w:ascii="Times New Roman" w:hAnsi="Times New Roman"/>
          <w:sz w:val="24"/>
          <w:szCs w:val="24"/>
        </w:rPr>
        <w:t>Pzp</w:t>
      </w:r>
      <w:proofErr w:type="spellEnd"/>
      <w:r w:rsidRPr="00B57CD2">
        <w:rPr>
          <w:rFonts w:ascii="Times New Roman" w:hAnsi="Times New Roman"/>
          <w:sz w:val="24"/>
          <w:szCs w:val="24"/>
        </w:rPr>
        <w:t xml:space="preserve">; w przypadku wspólnego ubiegania się o zamówienie przez wykonawców, oświadczenie składa każdy z wykonawców wspólnie ubiegających się o zamówienie; należy sporządzić według druku stanowiącego załącznik nr 3 do SWZ.  </w:t>
      </w:r>
    </w:p>
    <w:p w14:paraId="55CEB160" w14:textId="77777777" w:rsidR="0016492E" w:rsidRPr="00B57CD2" w:rsidRDefault="00E2196B">
      <w:pPr>
        <w:pStyle w:val="Akapitzlist"/>
        <w:numPr>
          <w:ilvl w:val="0"/>
          <w:numId w:val="15"/>
        </w:numPr>
        <w:spacing w:after="0" w:line="240" w:lineRule="auto"/>
        <w:ind w:right="1"/>
        <w:jc w:val="both"/>
        <w:rPr>
          <w:rFonts w:ascii="Times New Roman" w:hAnsi="Times New Roman"/>
          <w:sz w:val="24"/>
          <w:szCs w:val="24"/>
        </w:rPr>
      </w:pPr>
      <w:r w:rsidRPr="00B57CD2">
        <w:rPr>
          <w:rFonts w:ascii="Times New Roman" w:hAnsi="Times New Roman"/>
          <w:sz w:val="24"/>
          <w:szCs w:val="24"/>
        </w:rPr>
        <w:t xml:space="preserve">Jeżeli wykaz, oświadczenia lub inne złożone przez wykonawcę dokumenty będą budzić wątpliwości zamawiającego, może on zwrócić się bezpośrednio do właściwego podmiotu, na rzecz którego usługi były wykonywane o dodatkowe informacje lub dokumenty w tym zakresie. </w:t>
      </w:r>
    </w:p>
    <w:p w14:paraId="757793FA" w14:textId="77777777" w:rsidR="0016492E" w:rsidRPr="00B57CD2" w:rsidRDefault="00E2196B">
      <w:pPr>
        <w:pStyle w:val="Akapitzlist"/>
        <w:numPr>
          <w:ilvl w:val="0"/>
          <w:numId w:val="15"/>
        </w:numPr>
        <w:jc w:val="both"/>
        <w:rPr>
          <w:rFonts w:ascii="Times New Roman" w:hAnsi="Times New Roman"/>
          <w:sz w:val="24"/>
          <w:szCs w:val="24"/>
        </w:rPr>
      </w:pPr>
      <w:r w:rsidRPr="00B57CD2">
        <w:rPr>
          <w:rFonts w:ascii="Times New Roman" w:hAnsi="Times New Roman"/>
          <w:sz w:val="24"/>
          <w:szCs w:val="24"/>
        </w:rPr>
        <w:t>Wykonawca nie jest zobowiązany do złożenia podmiotowych środków dowodowych, które Zamawiający posiada jeżeli Wykonawca wskaże te środki oraz potwierdzi ich prawidłowość i aktualność.</w:t>
      </w:r>
    </w:p>
    <w:p w14:paraId="0774D170" w14:textId="77777777" w:rsidR="0016492E" w:rsidRPr="00B57CD2" w:rsidRDefault="00E2196B">
      <w:pPr>
        <w:pStyle w:val="Akapitzlist"/>
        <w:numPr>
          <w:ilvl w:val="0"/>
          <w:numId w:val="15"/>
        </w:numPr>
        <w:spacing w:after="0" w:line="240" w:lineRule="auto"/>
        <w:ind w:right="1"/>
        <w:jc w:val="both"/>
        <w:rPr>
          <w:rFonts w:ascii="Times New Roman" w:hAnsi="Times New Roman"/>
          <w:sz w:val="24"/>
          <w:szCs w:val="24"/>
        </w:rPr>
      </w:pPr>
      <w:r w:rsidRPr="00B57CD2">
        <w:rPr>
          <w:rFonts w:ascii="Times New Roman" w:hAnsi="Times New Roman"/>
          <w:sz w:val="24"/>
          <w:szCs w:val="24"/>
        </w:rPr>
        <w:t>Podmiotowe środki dowodowe oraz inne dokumenty lub oświadczenia, sporządzone w języku obcym przekazuje się wraz z tłumaczeniem na język polski.</w:t>
      </w:r>
    </w:p>
    <w:p w14:paraId="279373A8" w14:textId="77777777" w:rsidR="0016492E" w:rsidRPr="00B57CD2" w:rsidRDefault="0016492E">
      <w:pPr>
        <w:jc w:val="both"/>
      </w:pPr>
    </w:p>
    <w:p w14:paraId="5EC8AFD3" w14:textId="77777777" w:rsidR="0016492E" w:rsidRPr="00B57CD2" w:rsidRDefault="0016492E">
      <w:pPr>
        <w:jc w:val="both"/>
      </w:pPr>
    </w:p>
    <w:p w14:paraId="540E098B" w14:textId="77777777" w:rsidR="0016492E" w:rsidRPr="00B57CD2" w:rsidRDefault="00E2196B">
      <w:pPr>
        <w:jc w:val="center"/>
        <w:rPr>
          <w:b/>
          <w:bCs/>
        </w:rPr>
      </w:pPr>
      <w:r w:rsidRPr="00B57CD2">
        <w:rPr>
          <w:b/>
          <w:bCs/>
        </w:rPr>
        <w:t>§13. Środki komunikacji elektronicznej, przy użyciu których Zamawiający będzie komunikował się z Wykonawcami, oraz informacje o</w:t>
      </w:r>
    </w:p>
    <w:p w14:paraId="3990F5CF" w14:textId="77777777" w:rsidR="0016492E" w:rsidRPr="00B57CD2" w:rsidRDefault="00E2196B">
      <w:pPr>
        <w:jc w:val="center"/>
        <w:rPr>
          <w:b/>
          <w:bCs/>
        </w:rPr>
      </w:pPr>
      <w:r w:rsidRPr="00B57CD2">
        <w:rPr>
          <w:b/>
          <w:bCs/>
        </w:rPr>
        <w:t>wymaganiach technicznych i organizacyjnych, wysyłania i odbierania</w:t>
      </w:r>
    </w:p>
    <w:p w14:paraId="0932D7A6" w14:textId="77777777" w:rsidR="0016492E" w:rsidRPr="00B57CD2" w:rsidRDefault="00E2196B">
      <w:pPr>
        <w:jc w:val="center"/>
        <w:rPr>
          <w:b/>
          <w:bCs/>
        </w:rPr>
      </w:pPr>
      <w:r w:rsidRPr="00B57CD2">
        <w:rPr>
          <w:b/>
          <w:bCs/>
        </w:rPr>
        <w:t>korespondencji elektronicznej</w:t>
      </w:r>
    </w:p>
    <w:p w14:paraId="7E87BFC9" w14:textId="77777777" w:rsidR="0016492E" w:rsidRPr="00B57CD2" w:rsidRDefault="0016492E">
      <w:pPr>
        <w:jc w:val="center"/>
      </w:pPr>
    </w:p>
    <w:p w14:paraId="38D582F9" w14:textId="77777777" w:rsidR="0016492E" w:rsidRPr="00B57CD2" w:rsidRDefault="00E2196B">
      <w:pPr>
        <w:numPr>
          <w:ilvl w:val="1"/>
          <w:numId w:val="7"/>
        </w:numPr>
        <w:suppressAutoHyphens w:val="0"/>
        <w:jc w:val="both"/>
      </w:pPr>
      <w:r w:rsidRPr="00B57CD2">
        <w:t xml:space="preserve">W  postępowaniu  o  udzielenie  zamówienia  publicznego  komunikacja  między Zamawiającym  a wykonawcami  odbywa  się  przy  użyciu  Platformy  e-Zamówienia, która jest dostępna pod adresem https://ezamowienia.gov.pl. </w:t>
      </w:r>
    </w:p>
    <w:p w14:paraId="7803163A" w14:textId="77777777" w:rsidR="006731DD" w:rsidRDefault="00E2196B" w:rsidP="006731DD">
      <w:pPr>
        <w:numPr>
          <w:ilvl w:val="1"/>
          <w:numId w:val="7"/>
        </w:numPr>
        <w:suppressAutoHyphens w:val="0"/>
        <w:jc w:val="both"/>
      </w:pPr>
      <w:r w:rsidRPr="00B57CD2">
        <w:t xml:space="preserve">Korzystanie z Platformy e-Zamówienia jest bezpłatne. </w:t>
      </w:r>
    </w:p>
    <w:p w14:paraId="1355FF7A" w14:textId="11E77869" w:rsidR="006731DD" w:rsidRPr="00B57CD2" w:rsidRDefault="00E2196B" w:rsidP="006731DD">
      <w:pPr>
        <w:numPr>
          <w:ilvl w:val="1"/>
          <w:numId w:val="7"/>
        </w:numPr>
        <w:suppressAutoHyphens w:val="0"/>
        <w:jc w:val="both"/>
      </w:pPr>
      <w:r w:rsidRPr="00B57CD2">
        <w:t>Adres  strony  internetowej  prowadzonego  postępowania</w:t>
      </w:r>
      <w:r w:rsidR="00B57CD2" w:rsidRPr="00B57CD2">
        <w:t xml:space="preserve">; </w:t>
      </w:r>
      <w:r w:rsidR="006731DD" w:rsidRPr="00F9233C">
        <w:t>https://ezamowienia.gov.pl/mp-client/search/list/</w:t>
      </w:r>
      <w:r w:rsidR="006731DD" w:rsidRPr="00B57CD2">
        <w:t xml:space="preserve"> </w:t>
      </w:r>
      <w:r w:rsidR="006731DD" w:rsidRPr="00FC3962">
        <w:t>ocds-148610-dc1b6fa4-9fc6-4e28-8560-93507fd9c6f4</w:t>
      </w:r>
      <w:r w:rsidR="006731DD" w:rsidRPr="00B57CD2">
        <w:t xml:space="preserve"> </w:t>
      </w:r>
    </w:p>
    <w:p w14:paraId="5051DAA2" w14:textId="6536B8B8" w:rsidR="0016492E" w:rsidRPr="00B57CD2" w:rsidRDefault="00E2196B" w:rsidP="00B57CD2">
      <w:pPr>
        <w:numPr>
          <w:ilvl w:val="1"/>
          <w:numId w:val="7"/>
        </w:numPr>
        <w:suppressAutoHyphens w:val="0"/>
        <w:jc w:val="both"/>
      </w:pPr>
      <w:r w:rsidRPr="00B57CD2">
        <w:t xml:space="preserve">Postępowanie można wyszukać również ze strony głównej Platformy e-Zamówienia (przycisk „Przeglądaj postępowania/konkursy”).  </w:t>
      </w:r>
    </w:p>
    <w:p w14:paraId="6F3D4820" w14:textId="7F664991" w:rsidR="0016492E" w:rsidRPr="00B57CD2" w:rsidRDefault="00E2196B">
      <w:pPr>
        <w:numPr>
          <w:ilvl w:val="1"/>
          <w:numId w:val="7"/>
        </w:numPr>
        <w:suppressAutoHyphens w:val="0"/>
        <w:jc w:val="both"/>
      </w:pPr>
      <w:r w:rsidRPr="00B57CD2">
        <w:t xml:space="preserve">Identyfikator (ID) postępowania na Platformie e-Zamówienia: </w:t>
      </w:r>
      <w:bookmarkStart w:id="8" w:name="_Hlk147916405"/>
      <w:r w:rsidR="00B57CD2" w:rsidRPr="00B57CD2">
        <w:t>ocds-148610-dc1b6fa4-9fc6-4e28-8560-93507fd9c6f4</w:t>
      </w:r>
    </w:p>
    <w:p w14:paraId="1D04D436" w14:textId="77777777" w:rsidR="0016492E" w:rsidRPr="00B57CD2" w:rsidRDefault="00E2196B">
      <w:pPr>
        <w:numPr>
          <w:ilvl w:val="1"/>
          <w:numId w:val="7"/>
        </w:numPr>
        <w:suppressAutoHyphens w:val="0"/>
        <w:jc w:val="both"/>
      </w:pPr>
      <w:r w:rsidRPr="00B57CD2">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5D4DD456" w14:textId="77777777" w:rsidR="0016492E" w:rsidRPr="00B57CD2" w:rsidRDefault="00E2196B">
      <w:pPr>
        <w:numPr>
          <w:ilvl w:val="1"/>
          <w:numId w:val="7"/>
        </w:numPr>
        <w:suppressAutoHyphens w:val="0"/>
        <w:jc w:val="both"/>
      </w:pPr>
      <w:r w:rsidRPr="00B57CD2">
        <w:t xml:space="preserve">Przeglądanie i pobieranie publicznej treści dokumentacji postępowania nie wymaga posiadania konta na Platformie e-Zamówienia ani logowania.  </w:t>
      </w:r>
      <w:bookmarkEnd w:id="8"/>
    </w:p>
    <w:p w14:paraId="0DD7D457" w14:textId="77777777" w:rsidR="0016492E" w:rsidRPr="00B57CD2" w:rsidRDefault="00E2196B">
      <w:pPr>
        <w:numPr>
          <w:ilvl w:val="1"/>
          <w:numId w:val="7"/>
        </w:numPr>
        <w:suppressAutoHyphens w:val="0"/>
        <w:jc w:val="both"/>
      </w:pPr>
      <w:r w:rsidRPr="00B57CD2">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BF9D311" w14:textId="77777777" w:rsidR="0016492E" w:rsidRPr="00B57CD2" w:rsidRDefault="00E2196B">
      <w:pPr>
        <w:numPr>
          <w:ilvl w:val="1"/>
          <w:numId w:val="7"/>
        </w:numPr>
        <w:suppressAutoHyphens w:val="0"/>
        <w:jc w:val="both"/>
      </w:pPr>
      <w:r w:rsidRPr="00B57CD2">
        <w:lastRenderedPageBreak/>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sporządza  się  w  postaci  elektronicznej,  w  formatach  danych  określonych  w  przepisach Rozporządzenia Rady Ministrów z dnia 21 maja 2024 r</w:t>
      </w:r>
      <w:r w:rsidRPr="00B57CD2">
        <w:t>. w sprawie Krajowych Ram Interoperacyjności, minimalnych wymagań dla rejestrów publicznych i wymiany informacji w postaci elektronicznej oraz minimalnych wymagań dla systemów teleinformatycznych (</w:t>
      </w:r>
      <w:proofErr w:type="spellStart"/>
      <w:r w:rsidRPr="00B57CD2">
        <w:t>t.j</w:t>
      </w:r>
      <w:proofErr w:type="spellEnd"/>
      <w:r w:rsidRPr="00B57CD2">
        <w:t xml:space="preserve">. Dz. U. z 2024 r. poz. 773) z uwzględnieniem rodzaju przekazywanych danych i przekazuje się jako załączniki.  </w:t>
      </w:r>
    </w:p>
    <w:p w14:paraId="2A22F544" w14:textId="77777777" w:rsidR="0016492E" w:rsidRPr="00B57CD2" w:rsidRDefault="00E2196B">
      <w:pPr>
        <w:numPr>
          <w:ilvl w:val="1"/>
          <w:numId w:val="7"/>
        </w:numPr>
        <w:suppressAutoHyphens w:val="0"/>
        <w:jc w:val="both"/>
      </w:pPr>
      <w:r w:rsidRPr="00B57CD2">
        <w:t>Informacje,  oświadczenia  lub  dokumenty,  inne  niż  wymienione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przekazywane  w  postępowaniu  sporządza  się  w  postaci elektronicznej:  w formatach danych określonych w przep</w:t>
      </w:r>
      <w:r w:rsidRPr="00B57CD2">
        <w:t>isach Rozporządzenia Rady Ministrów z dnia 21 maja 2024 r. w sprawie Krajowych Ram Interoperacyjności, minimalnych wymagań dla rejestrów publicznych i wymiany informacji w postaci elektronicznej oraz minimalnych wymagań dla systemów teleinformatycznych (</w:t>
      </w:r>
      <w:proofErr w:type="spellStart"/>
      <w:r w:rsidRPr="00B57CD2">
        <w:t>t.j</w:t>
      </w:r>
      <w:proofErr w:type="spellEnd"/>
      <w:r w:rsidRPr="00B57CD2">
        <w:t>. Dz. U. z 2024 r. poz. 773) i (i przekazuje się jako załącznik), lub jako  tekst  wpisany  bezpośrednio  do  wiadomości  przekazywanej  przy  użyciu środków komunikacji elektronicznej (np. w treści wiadomości e-mail lub w treści „Formularza do komunikacj</w:t>
      </w:r>
      <w:r w:rsidRPr="00B57CD2">
        <w:t xml:space="preserve">i”). </w:t>
      </w:r>
    </w:p>
    <w:p w14:paraId="1A27ED20" w14:textId="77777777" w:rsidR="0016492E" w:rsidRPr="00B57CD2" w:rsidRDefault="00E2196B">
      <w:pPr>
        <w:numPr>
          <w:ilvl w:val="1"/>
          <w:numId w:val="7"/>
        </w:numPr>
        <w:suppressAutoHyphens w:val="0"/>
        <w:jc w:val="both"/>
      </w:pPr>
      <w:r w:rsidRPr="00B57CD2">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2022 r. poz. 1233 z </w:t>
      </w:r>
      <w:proofErr w:type="spellStart"/>
      <w:r w:rsidRPr="00B57CD2">
        <w:t>późn</w:t>
      </w:r>
      <w:proofErr w:type="spellEnd"/>
      <w:r w:rsidRPr="00B57CD2">
        <w:t xml:space="preserve">. zm. ) wykonawca, w celu utrzymania w poufności tych informacji, przekazuje je w wydzielonym i odpowiednio oznaczonym pliku, wraz z jednoczesnym zaznaczeniem w nazwie pliku „Dokument stanowiący tajemnicę przedsiębiorstwa”.  </w:t>
      </w:r>
    </w:p>
    <w:p w14:paraId="08C099AE" w14:textId="77777777" w:rsidR="0016492E" w:rsidRPr="00B57CD2" w:rsidRDefault="00E2196B">
      <w:pPr>
        <w:numPr>
          <w:ilvl w:val="1"/>
          <w:numId w:val="7"/>
        </w:numPr>
        <w:suppressAutoHyphens w:val="0"/>
        <w:jc w:val="both"/>
      </w:pPr>
      <w:r w:rsidRPr="00B57CD2">
        <w:t xml:space="preserve">Komunikacja  w  postępowaniu,  z  wyłączeniem  składania  ofert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5FD44C66" w14:textId="77777777" w:rsidR="0016492E" w:rsidRPr="00B57CD2" w:rsidRDefault="00E2196B">
      <w:pPr>
        <w:numPr>
          <w:ilvl w:val="1"/>
          <w:numId w:val="7"/>
        </w:numPr>
        <w:suppressAutoHyphens w:val="0"/>
        <w:jc w:val="both"/>
      </w:pPr>
      <w:r w:rsidRPr="00B57CD2">
        <w:t xml:space="preserve">W przypadku załączników, które są zgodnie z ustawą </w:t>
      </w:r>
      <w:proofErr w:type="spellStart"/>
      <w:r w:rsidRPr="00B57CD2">
        <w:t>Pzp</w:t>
      </w:r>
      <w:proofErr w:type="spellEnd"/>
      <w:r w:rsidRPr="00B57CD2">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w:t>
      </w:r>
      <w:r w:rsidRPr="00B57CD2">
        <w:t xml:space="preserve">pisane dokumenty wraz z wygenerowanym plikiem podpisu (typ zewnętrzny) lub dokument z wszytym podpisem (typ wewnętrzny). </w:t>
      </w:r>
    </w:p>
    <w:p w14:paraId="6E83DAFD" w14:textId="77777777" w:rsidR="0016492E" w:rsidRPr="00B57CD2" w:rsidRDefault="00E2196B">
      <w:pPr>
        <w:numPr>
          <w:ilvl w:val="1"/>
          <w:numId w:val="7"/>
        </w:numPr>
        <w:suppressAutoHyphens w:val="0"/>
        <w:jc w:val="both"/>
      </w:pPr>
      <w:r w:rsidRPr="00B57CD2">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w:t>
      </w:r>
      <w:r w:rsidRPr="00B57CD2">
        <w:lastRenderedPageBreak/>
        <w:t xml:space="preserve">zamówienia wystarczające jest posiadanie tzw. konta uproszczonego na Platformie e-Zamówienia.  </w:t>
      </w:r>
    </w:p>
    <w:p w14:paraId="5375185D" w14:textId="77777777" w:rsidR="0016492E" w:rsidRPr="00B57CD2" w:rsidRDefault="00E2196B">
      <w:pPr>
        <w:numPr>
          <w:ilvl w:val="1"/>
          <w:numId w:val="7"/>
        </w:numPr>
        <w:suppressAutoHyphens w:val="0"/>
        <w:jc w:val="both"/>
      </w:pPr>
      <w:r w:rsidRPr="00B57CD2">
        <w:t xml:space="preserve">Wszystkie  wysłane  i  odebrane  w  postępowaniu  przez  wykonawcę  wiadomości widoczne są po zalogowaniu  w podglądzie postępowania w zakładce „Komunikacja”.  </w:t>
      </w:r>
    </w:p>
    <w:p w14:paraId="4E349CBF" w14:textId="77777777" w:rsidR="0016492E" w:rsidRPr="00B57CD2" w:rsidRDefault="00E2196B">
      <w:pPr>
        <w:numPr>
          <w:ilvl w:val="1"/>
          <w:numId w:val="7"/>
        </w:numPr>
        <w:suppressAutoHyphens w:val="0"/>
        <w:jc w:val="both"/>
      </w:pPr>
      <w:r w:rsidRPr="00B57CD2">
        <w:t xml:space="preserve">Maksymalny  rozmiar  plików  przesyłanych  za  pośrednictwem  „Formularzy do  komunikacji”  wynosi  150  MB  (wielkość  ta  dotyczy  plików  przesyłanych  jako załączniki do jednego formularza). </w:t>
      </w:r>
    </w:p>
    <w:p w14:paraId="536E39FB" w14:textId="77777777" w:rsidR="0016492E" w:rsidRPr="00B57CD2" w:rsidRDefault="00E2196B">
      <w:pPr>
        <w:numPr>
          <w:ilvl w:val="1"/>
          <w:numId w:val="7"/>
        </w:numPr>
        <w:suppressAutoHyphens w:val="0"/>
        <w:jc w:val="both"/>
      </w:pPr>
      <w:r w:rsidRPr="00B57CD2">
        <w:t xml:space="preserve">Minimalne wymagania techniczne dotyczące sprzętu używanego w celu korzystania  z  usług  Platformy e-Zamówienia  oraz  informacje  dotyczące  specyfikacji  połączenia określa Regulamin Platformy e-Zamówienia.  </w:t>
      </w:r>
    </w:p>
    <w:p w14:paraId="46B32FEB" w14:textId="77777777" w:rsidR="0016492E" w:rsidRPr="00B57CD2" w:rsidRDefault="00E2196B">
      <w:pPr>
        <w:numPr>
          <w:ilvl w:val="1"/>
          <w:numId w:val="7"/>
        </w:numPr>
        <w:suppressAutoHyphens w:val="0"/>
        <w:jc w:val="both"/>
      </w:pPr>
      <w:r w:rsidRPr="00B57CD2">
        <w:t xml:space="preserve">W  przypadku  problemów  technicznych  i  awarii  związanych  z  funkcjonowaniem Platformy  e-Zamówienia użytkownicy  mogą  skorzystać  ze  wsparcia  technicznego dostępnego  poprzez  formularz  udostępniony  na stronie  internetowej https://ezamowienia.gov.pl  w zakładce „Zgłoś problem”.  </w:t>
      </w:r>
    </w:p>
    <w:p w14:paraId="63422D20" w14:textId="77777777" w:rsidR="0016492E" w:rsidRPr="00B57CD2" w:rsidRDefault="00E2196B">
      <w:pPr>
        <w:numPr>
          <w:ilvl w:val="1"/>
          <w:numId w:val="7"/>
        </w:numPr>
        <w:suppressAutoHyphens w:val="0"/>
        <w:jc w:val="both"/>
      </w:pPr>
      <w:r w:rsidRPr="00B57CD2">
        <w:t xml:space="preserve">W  szczególnie  uzasadnionych  przypadkach  uniemożliwiających  komunikację wykonawcy  i  Zamawiającego  za  pośrednictwem  Platformy  e-Zamówienia, Zamawiający  dopuszcza  komunikację  za  pomocą  poczty  elektronicznej  na  adres  e-mail: </w:t>
      </w:r>
      <w:hyperlink r:id="rId8">
        <w:r w:rsidR="0016492E" w:rsidRPr="00B57CD2">
          <w:rPr>
            <w:rStyle w:val="Hipercze"/>
            <w:color w:val="auto"/>
          </w:rPr>
          <w:t>zp@starostwo.rybnik.pl</w:t>
        </w:r>
      </w:hyperlink>
      <w:r w:rsidRPr="00B57CD2">
        <w:t xml:space="preserve">  (nie  dotyczy  składania  ofert w postępowaniu). </w:t>
      </w:r>
    </w:p>
    <w:p w14:paraId="7CCA0DE5" w14:textId="77777777" w:rsidR="0016492E" w:rsidRPr="00B57CD2" w:rsidRDefault="00E2196B">
      <w:pPr>
        <w:numPr>
          <w:ilvl w:val="1"/>
          <w:numId w:val="7"/>
        </w:numPr>
        <w:suppressAutoHyphens w:val="0"/>
        <w:jc w:val="both"/>
      </w:pPr>
      <w:r w:rsidRPr="00B57CD2">
        <w:t>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w:t>
      </w:r>
      <w:r w:rsidRPr="00B57CD2">
        <w:t xml:space="preserve"> wykonawca wspólnie ubiegający się o udzielenie zamówienia, podmiot udostępniający zasoby lub podwykonawca, zwane dalej „upoważnionymi podmiotami”, jako dokument elektroniczny, przekazuje się ten dokument.</w:t>
      </w:r>
    </w:p>
    <w:p w14:paraId="6E841242" w14:textId="77777777" w:rsidR="0016492E" w:rsidRPr="00B57CD2" w:rsidRDefault="00E2196B">
      <w:pPr>
        <w:numPr>
          <w:ilvl w:val="1"/>
          <w:numId w:val="7"/>
        </w:numPr>
        <w:suppressAutoHyphens w:val="0"/>
        <w:jc w:val="both"/>
      </w:pPr>
      <w:r w:rsidRPr="00B57CD2">
        <w:t>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5BBD68C8" w14:textId="77777777" w:rsidR="0016492E" w:rsidRPr="00B57CD2" w:rsidRDefault="00E2196B">
      <w:pPr>
        <w:numPr>
          <w:ilvl w:val="1"/>
          <w:numId w:val="7"/>
        </w:numPr>
        <w:suppressAutoHyphens w:val="0"/>
        <w:jc w:val="both"/>
      </w:pPr>
      <w:r w:rsidRPr="00B57CD2">
        <w:t>Poświadczenia zgodności cyfrowego odwzorowania z dokumentem w postaci papierowej, o którym mowa w ust. 21, dokonuje w przypadku:</w:t>
      </w:r>
    </w:p>
    <w:p w14:paraId="0C69B5C6" w14:textId="77777777" w:rsidR="0016492E" w:rsidRPr="00B57CD2" w:rsidRDefault="00E2196B">
      <w:pPr>
        <w:numPr>
          <w:ilvl w:val="0"/>
          <w:numId w:val="8"/>
        </w:numPr>
        <w:suppressAutoHyphens w:val="0"/>
        <w:jc w:val="both"/>
      </w:pPr>
      <w:r w:rsidRPr="00B57CD2">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E6F1CBC" w14:textId="77777777" w:rsidR="0016492E" w:rsidRPr="00B57CD2" w:rsidRDefault="00E2196B">
      <w:pPr>
        <w:numPr>
          <w:ilvl w:val="0"/>
          <w:numId w:val="8"/>
        </w:numPr>
        <w:suppressAutoHyphens w:val="0"/>
        <w:jc w:val="both"/>
      </w:pPr>
      <w:r w:rsidRPr="00B57CD2">
        <w:t>innych dokumentów – odpowiednio wykonawca lub wykonawca wspólnie ubiegający się o udzielenie zamówienia, w zakresie dokumentów, które każdego z nich dotyczą.</w:t>
      </w:r>
    </w:p>
    <w:p w14:paraId="17AE2DCB" w14:textId="77777777" w:rsidR="0016492E" w:rsidRPr="00B57CD2" w:rsidRDefault="00E2196B">
      <w:pPr>
        <w:numPr>
          <w:ilvl w:val="1"/>
          <w:numId w:val="7"/>
        </w:numPr>
        <w:suppressAutoHyphens w:val="0"/>
        <w:jc w:val="both"/>
      </w:pPr>
      <w:r w:rsidRPr="00B57CD2">
        <w:t>Poświadczenia zgodności cyfrowego odwzorowania z dokumentem w postaci papierowej, o którym mowa w ust. 21, może dokonać również notariusz.</w:t>
      </w:r>
    </w:p>
    <w:p w14:paraId="101F81E4" w14:textId="77777777" w:rsidR="0016492E" w:rsidRPr="00B57CD2" w:rsidRDefault="00E2196B">
      <w:pPr>
        <w:numPr>
          <w:ilvl w:val="1"/>
          <w:numId w:val="7"/>
        </w:numPr>
        <w:suppressAutoHyphens w:val="0"/>
        <w:jc w:val="both"/>
      </w:pPr>
      <w:r w:rsidRPr="00B57CD2">
        <w:t xml:space="preserve">Przez cyfrowe odwzorowanie, o którym mowa wyżej, należy rozumieć dokument elektroniczny będący kopią elektroniczną treści zapisanej w postaci papierowej, umożliwiający zapoznanie się </w:t>
      </w:r>
    </w:p>
    <w:p w14:paraId="23C6C3B3" w14:textId="77777777" w:rsidR="0016492E" w:rsidRPr="00B57CD2" w:rsidRDefault="00E2196B">
      <w:pPr>
        <w:jc w:val="both"/>
      </w:pPr>
      <w:r w:rsidRPr="00B57CD2">
        <w:t>z tą treścią i jej zrozumienie, bez konieczności bezpośredniego dostępu do oryginału.</w:t>
      </w:r>
    </w:p>
    <w:p w14:paraId="1B4E6287" w14:textId="77777777" w:rsidR="0016492E" w:rsidRPr="00B57CD2" w:rsidRDefault="00E2196B">
      <w:pPr>
        <w:numPr>
          <w:ilvl w:val="1"/>
          <w:numId w:val="7"/>
        </w:numPr>
        <w:suppressAutoHyphens w:val="0"/>
        <w:jc w:val="both"/>
      </w:pPr>
      <w:r w:rsidRPr="00B57CD2">
        <w:t xml:space="preserve">Podmiotowe środki dowodowe oraz zobowiązanie podmiotu udostępniającego zasoby, niewystawione przez upoważnione podmioty, oraz pełnomocnictwo przekazuje się w postaci elektronicznej i opatruje się kwalifikowanym podpisem elektronicznym, podpisem </w:t>
      </w:r>
      <w:r w:rsidRPr="00B57CD2">
        <w:lastRenderedPageBreak/>
        <w:t>zaufanym lub podpisem osobistym.\W przypadku, gdy podmiotowe środki dowodowe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w:t>
      </w:r>
      <w:r w:rsidRPr="00B57CD2">
        <w:t>em w postaci papierowej.</w:t>
      </w:r>
    </w:p>
    <w:p w14:paraId="292686DF" w14:textId="77777777" w:rsidR="0016492E" w:rsidRPr="00B57CD2" w:rsidRDefault="00E2196B">
      <w:pPr>
        <w:numPr>
          <w:ilvl w:val="1"/>
          <w:numId w:val="7"/>
        </w:numPr>
        <w:suppressAutoHyphens w:val="0"/>
        <w:jc w:val="both"/>
      </w:pPr>
      <w:r w:rsidRPr="00B57CD2">
        <w:t>Poświadczenia zgodności cyfrowego odwzorowania z dokumentem w postaci papierowej, o którym mowa w ust. 17 dokonuje w przypadku:</w:t>
      </w:r>
    </w:p>
    <w:p w14:paraId="4610EAD5" w14:textId="77777777" w:rsidR="0016492E" w:rsidRPr="00B57CD2" w:rsidRDefault="00E2196B">
      <w:pPr>
        <w:numPr>
          <w:ilvl w:val="1"/>
          <w:numId w:val="9"/>
        </w:numPr>
        <w:suppressAutoHyphens w:val="0"/>
        <w:jc w:val="both"/>
      </w:pPr>
      <w:r w:rsidRPr="00B57CD2">
        <w:t xml:space="preserve">podmiotowych środków dowodowych – odpowiednio wykonawca, wykonawca wspólnie ubiegający się o udzielenie zamówienia, podmiot udostępniający zasoby lub podwykonawca, </w:t>
      </w:r>
    </w:p>
    <w:p w14:paraId="120DD4B5" w14:textId="77777777" w:rsidR="0016492E" w:rsidRPr="00B57CD2" w:rsidRDefault="00E2196B">
      <w:pPr>
        <w:numPr>
          <w:ilvl w:val="0"/>
          <w:numId w:val="9"/>
        </w:numPr>
        <w:suppressAutoHyphens w:val="0"/>
        <w:jc w:val="both"/>
      </w:pPr>
      <w:r w:rsidRPr="00B57CD2">
        <w:t xml:space="preserve">w zakresie podmiotowych środków dowodowych, które każdego z nich dotyczą; </w:t>
      </w:r>
    </w:p>
    <w:p w14:paraId="37A5E9BD" w14:textId="77777777" w:rsidR="0016492E" w:rsidRPr="00B57CD2" w:rsidRDefault="00E2196B">
      <w:pPr>
        <w:numPr>
          <w:ilvl w:val="0"/>
          <w:numId w:val="9"/>
        </w:numPr>
        <w:suppressAutoHyphens w:val="0"/>
        <w:jc w:val="both"/>
      </w:pPr>
      <w:r w:rsidRPr="00B57CD2">
        <w:t xml:space="preserve">zobowiązania podmiotu udostępniającego zasoby – odpowiednio wykonawca lub wykonawca wspólnie ubiegający się o udzielenie zamówienia; </w:t>
      </w:r>
    </w:p>
    <w:p w14:paraId="7304C429" w14:textId="77777777" w:rsidR="0016492E" w:rsidRPr="00B57CD2" w:rsidRDefault="00E2196B">
      <w:pPr>
        <w:numPr>
          <w:ilvl w:val="0"/>
          <w:numId w:val="9"/>
        </w:numPr>
        <w:suppressAutoHyphens w:val="0"/>
        <w:jc w:val="both"/>
      </w:pPr>
      <w:r w:rsidRPr="00B57CD2">
        <w:t>pełnomocnictwa – mocodawca.</w:t>
      </w:r>
    </w:p>
    <w:p w14:paraId="18E64432" w14:textId="77777777" w:rsidR="0016492E" w:rsidRPr="00B57CD2" w:rsidRDefault="00E2196B">
      <w:pPr>
        <w:numPr>
          <w:ilvl w:val="1"/>
          <w:numId w:val="7"/>
        </w:numPr>
        <w:suppressAutoHyphens w:val="0"/>
        <w:jc w:val="both"/>
      </w:pPr>
      <w:r w:rsidRPr="00B57CD2">
        <w:t>Poświadczenia zgodności cyfrowego odwzorowania z dokumentem w postaci papierowej, o którym mowa w ust. 17, może dokonać również notariusz.</w:t>
      </w:r>
    </w:p>
    <w:p w14:paraId="54D2E9D6" w14:textId="77777777" w:rsidR="0016492E" w:rsidRPr="00B57CD2" w:rsidRDefault="0016492E"/>
    <w:p w14:paraId="3A618F02" w14:textId="77777777" w:rsidR="0016492E" w:rsidRPr="00B57CD2" w:rsidRDefault="00E2196B">
      <w:pPr>
        <w:jc w:val="center"/>
        <w:rPr>
          <w:b/>
          <w:bCs/>
        </w:rPr>
      </w:pPr>
      <w:r w:rsidRPr="00B57CD2">
        <w:rPr>
          <w:b/>
          <w:bCs/>
        </w:rPr>
        <w:t>§14. Osoby uprawnione do porozumiewania się z wykonawcami</w:t>
      </w:r>
    </w:p>
    <w:p w14:paraId="4BB81884" w14:textId="77777777" w:rsidR="0016492E" w:rsidRPr="00B57CD2" w:rsidRDefault="0016492E"/>
    <w:p w14:paraId="70916328" w14:textId="77777777" w:rsidR="0016492E" w:rsidRPr="00B57CD2" w:rsidRDefault="00E2196B">
      <w:pPr>
        <w:jc w:val="both"/>
      </w:pPr>
      <w:r w:rsidRPr="00B57CD2">
        <w:t>Zamawiający wyznacza następującą osobę do porozumiewania się z wykonawcami, w sprawach dotyczących niniejszego postępowania:</w:t>
      </w:r>
    </w:p>
    <w:p w14:paraId="5515A0AB" w14:textId="4B1575C2" w:rsidR="0016492E" w:rsidRPr="00B57CD2" w:rsidRDefault="00E2196B" w:rsidP="0037562F">
      <w:pPr>
        <w:jc w:val="both"/>
      </w:pPr>
      <w:r w:rsidRPr="00B57CD2">
        <w:t>•</w:t>
      </w:r>
      <w:r w:rsidRPr="00B57CD2">
        <w:tab/>
        <w:t xml:space="preserve">Monika Marciniak, godziny urzędowania: </w:t>
      </w:r>
      <w:r w:rsidR="0037562F">
        <w:t>poniedziałek i środa</w:t>
      </w:r>
      <w:r w:rsidRPr="00B57CD2">
        <w:t xml:space="preserve"> od 7:30 do 1</w:t>
      </w:r>
      <w:r w:rsidR="0037562F">
        <w:t>4</w:t>
      </w:r>
      <w:r w:rsidRPr="00B57CD2">
        <w:t xml:space="preserve">:30, </w:t>
      </w:r>
      <w:r w:rsidR="0037562F">
        <w:t xml:space="preserve">wtorek i </w:t>
      </w:r>
      <w:r w:rsidRPr="00B57CD2">
        <w:t>czwartek od 7.30-18.00</w:t>
      </w:r>
    </w:p>
    <w:p w14:paraId="39C19DC8" w14:textId="77777777" w:rsidR="0016492E" w:rsidRPr="00B57CD2" w:rsidRDefault="0016492E"/>
    <w:p w14:paraId="42122572" w14:textId="62D36151" w:rsidR="0016492E" w:rsidRPr="003C2D09" w:rsidRDefault="00E2196B" w:rsidP="003C2D09">
      <w:pPr>
        <w:jc w:val="center"/>
        <w:rPr>
          <w:b/>
          <w:bCs/>
        </w:rPr>
      </w:pPr>
      <w:r w:rsidRPr="00B57CD2">
        <w:rPr>
          <w:b/>
          <w:bCs/>
        </w:rPr>
        <w:t>§15. Wymagania dotyczące wadium</w:t>
      </w:r>
    </w:p>
    <w:p w14:paraId="4D3367BF" w14:textId="77777777" w:rsidR="0016492E" w:rsidRPr="00B57CD2" w:rsidRDefault="00E2196B">
      <w:r w:rsidRPr="00B57CD2">
        <w:t xml:space="preserve">Zamawiający nie wymaga wniesienia wadium. </w:t>
      </w:r>
    </w:p>
    <w:p w14:paraId="481FE25A" w14:textId="77777777" w:rsidR="0016492E" w:rsidRPr="00B57CD2" w:rsidRDefault="0016492E"/>
    <w:p w14:paraId="26C33926" w14:textId="0DAA8C41" w:rsidR="0016492E" w:rsidRPr="003C2D09" w:rsidRDefault="00E2196B" w:rsidP="003C2D09">
      <w:pPr>
        <w:jc w:val="center"/>
        <w:rPr>
          <w:b/>
          <w:bCs/>
        </w:rPr>
      </w:pPr>
      <w:r w:rsidRPr="00B57CD2">
        <w:rPr>
          <w:b/>
          <w:bCs/>
        </w:rPr>
        <w:t>§16. Termin związania ofertą</w:t>
      </w:r>
    </w:p>
    <w:p w14:paraId="2A742BAA" w14:textId="70BB91E4" w:rsidR="0016492E" w:rsidRPr="00B57CD2" w:rsidRDefault="00E2196B">
      <w:r w:rsidRPr="00B57CD2">
        <w:t xml:space="preserve">Termin związania ofertą do dnia </w:t>
      </w:r>
      <w:r w:rsidR="00B57CD2" w:rsidRPr="00B57CD2">
        <w:t>8 stycznia 2026</w:t>
      </w:r>
      <w:r w:rsidRPr="00B57CD2">
        <w:t xml:space="preserve"> r.</w:t>
      </w:r>
    </w:p>
    <w:p w14:paraId="45BBEFD3" w14:textId="77777777" w:rsidR="0016492E" w:rsidRPr="00B57CD2" w:rsidRDefault="0016492E"/>
    <w:p w14:paraId="55EC4E0A" w14:textId="77777777" w:rsidR="0016492E" w:rsidRPr="00B57CD2" w:rsidRDefault="00E2196B">
      <w:r w:rsidRPr="00B57CD2">
        <w:t xml:space="preserve"> </w:t>
      </w:r>
    </w:p>
    <w:p w14:paraId="657AAE0C" w14:textId="77777777" w:rsidR="0016492E" w:rsidRPr="00B57CD2" w:rsidRDefault="00E2196B">
      <w:pPr>
        <w:jc w:val="center"/>
        <w:rPr>
          <w:b/>
          <w:bCs/>
        </w:rPr>
      </w:pPr>
      <w:r w:rsidRPr="00B57CD2">
        <w:rPr>
          <w:b/>
          <w:bCs/>
        </w:rPr>
        <w:t>§17. Opis sposobu przygotowania oferty</w:t>
      </w:r>
    </w:p>
    <w:p w14:paraId="2E73E916" w14:textId="77777777" w:rsidR="0016492E" w:rsidRPr="00B57CD2" w:rsidRDefault="0016492E">
      <w:pPr>
        <w:jc w:val="both"/>
      </w:pPr>
    </w:p>
    <w:p w14:paraId="2FC1CBF5" w14:textId="77777777" w:rsidR="0016492E" w:rsidRPr="00B57CD2" w:rsidRDefault="00E2196B">
      <w:pPr>
        <w:numPr>
          <w:ilvl w:val="0"/>
          <w:numId w:val="10"/>
        </w:numPr>
        <w:suppressAutoHyphens w:val="0"/>
        <w:jc w:val="both"/>
      </w:pPr>
      <w:r w:rsidRPr="00B57CD2">
        <w:t xml:space="preserve">Wykonawca przygotowuje ofertę przy pomocy „Formularza ofertowego” , wg wzoru stanowiącego Załącznik nr 1 do SWZ, przygotowanego i udostępnionego przez Zamawiającego na Platformie e-Zamówienia. </w:t>
      </w:r>
    </w:p>
    <w:p w14:paraId="38BA3D1D" w14:textId="77777777" w:rsidR="0016492E" w:rsidRPr="00B57CD2" w:rsidRDefault="00E2196B">
      <w:pPr>
        <w:numPr>
          <w:ilvl w:val="0"/>
          <w:numId w:val="10"/>
        </w:numPr>
        <w:suppressAutoHyphens w:val="0"/>
        <w:jc w:val="both"/>
      </w:pPr>
      <w:r w:rsidRPr="00B57CD2">
        <w:t>Wykonawca może złożyć jedną ofertę.</w:t>
      </w:r>
    </w:p>
    <w:p w14:paraId="5BC74378" w14:textId="77777777" w:rsidR="0016492E" w:rsidRPr="00B57CD2" w:rsidRDefault="00E2196B">
      <w:pPr>
        <w:numPr>
          <w:ilvl w:val="0"/>
          <w:numId w:val="10"/>
        </w:numPr>
        <w:suppressAutoHyphens w:val="0"/>
        <w:jc w:val="both"/>
      </w:pPr>
      <w:r w:rsidRPr="00B57CD2">
        <w:t>Oferta wraz z załącznikami musi być sporządzona w języku polskim, w ogólnie dostępnych formatach danych, w szczególności: .txt, .rtf, .pdf, .</w:t>
      </w:r>
      <w:proofErr w:type="spellStart"/>
      <w:r w:rsidRPr="00B57CD2">
        <w:t>doc</w:t>
      </w:r>
      <w:proofErr w:type="spellEnd"/>
      <w:r w:rsidRPr="00B57CD2">
        <w:t>, .</w:t>
      </w:r>
      <w:proofErr w:type="spellStart"/>
      <w:r w:rsidRPr="00B57CD2">
        <w:t>docx</w:t>
      </w:r>
      <w:proofErr w:type="spellEnd"/>
      <w:r w:rsidRPr="00B57CD2">
        <w:t>, .</w:t>
      </w:r>
      <w:proofErr w:type="spellStart"/>
      <w:r w:rsidRPr="00B57CD2">
        <w:t>odt</w:t>
      </w:r>
      <w:proofErr w:type="spellEnd"/>
      <w:r w:rsidRPr="00B57CD2">
        <w:t>. (Zamawiający rekomenduje następujące formaty danych .</w:t>
      </w:r>
      <w:proofErr w:type="spellStart"/>
      <w:r w:rsidRPr="00B57CD2">
        <w:t>doc</w:t>
      </w:r>
      <w:proofErr w:type="spellEnd"/>
      <w:r w:rsidRPr="00B57CD2">
        <w:t xml:space="preserve">, </w:t>
      </w:r>
      <w:proofErr w:type="spellStart"/>
      <w:r w:rsidRPr="00B57CD2">
        <w:t>docx</w:t>
      </w:r>
      <w:proofErr w:type="spellEnd"/>
      <w:r w:rsidRPr="00B57CD2">
        <w:t>, pdf).</w:t>
      </w:r>
    </w:p>
    <w:p w14:paraId="06744CCE" w14:textId="77777777" w:rsidR="0016492E" w:rsidRPr="00B57CD2" w:rsidRDefault="00E2196B">
      <w:pPr>
        <w:numPr>
          <w:ilvl w:val="0"/>
          <w:numId w:val="10"/>
        </w:numPr>
        <w:suppressAutoHyphens w:val="0"/>
        <w:jc w:val="both"/>
      </w:pPr>
      <w:r w:rsidRPr="00B57CD2">
        <w:t>Treść oferty musi odpowiadać treści SWZ.</w:t>
      </w:r>
    </w:p>
    <w:p w14:paraId="36B33821" w14:textId="77777777" w:rsidR="0016492E" w:rsidRPr="00B57CD2" w:rsidRDefault="00E2196B">
      <w:pPr>
        <w:numPr>
          <w:ilvl w:val="0"/>
          <w:numId w:val="10"/>
        </w:numPr>
        <w:suppressAutoHyphens w:val="0"/>
        <w:jc w:val="both"/>
      </w:pPr>
      <w:r w:rsidRPr="00B57CD2">
        <w:t xml:space="preserve">Wszystkie koszty związane z uczestnictwem w postępowaniu, w szczególności z przygotowaniem i złożeniem oferty ponosi Wykonawca składający ofertę. </w:t>
      </w:r>
    </w:p>
    <w:p w14:paraId="147D13CC" w14:textId="77777777" w:rsidR="0016492E" w:rsidRPr="00B57CD2" w:rsidRDefault="00E2196B">
      <w:pPr>
        <w:numPr>
          <w:ilvl w:val="0"/>
          <w:numId w:val="10"/>
        </w:numPr>
        <w:suppressAutoHyphens w:val="0"/>
        <w:jc w:val="both"/>
      </w:pPr>
      <w:r w:rsidRPr="00B57CD2">
        <w:t xml:space="preserve">Ofertę podpisuje osoba lub osoby uprawnione do reprezentowania wykonawcy (wykonawców wspólnie ubiegających się o udzielenie zamówienia – jeżeli dotyczy), zgodnie z formą reprezentacji Wykonawcy określoną w rejestrze lub innym dokumencie, właściwym dla danej formy organizacyjnej Wykonawcy albo przez upełnomocnionego przedstawiciela Wykonawcy. W celu potwierdzenia, że osoba działająca w imieniu Wykonawcy jest umocowana do reprezentowania, Zamawiający żąda od Wykonawcy </w:t>
      </w:r>
      <w:r w:rsidRPr="00B57CD2">
        <w:lastRenderedPageBreak/>
        <w:t>odpisu lub informacji z Krajowego Rejestru Sądowego, Centralnej Ewidencji i Informacji o Działalności gospodarczej lub innego właściwego rejestru.</w:t>
      </w:r>
    </w:p>
    <w:p w14:paraId="1D6D295E" w14:textId="77777777" w:rsidR="0016492E" w:rsidRPr="00B57CD2" w:rsidRDefault="00E2196B">
      <w:pPr>
        <w:numPr>
          <w:ilvl w:val="0"/>
          <w:numId w:val="10"/>
        </w:numPr>
        <w:suppressAutoHyphens w:val="0"/>
        <w:jc w:val="both"/>
      </w:pPr>
      <w:r w:rsidRPr="00B57CD2">
        <w:t>Do oferty należy dołączyć wszystkie wymagane w SWZ dokumenty.</w:t>
      </w:r>
    </w:p>
    <w:p w14:paraId="7FD8ADB9" w14:textId="77777777" w:rsidR="0016492E" w:rsidRPr="00B57CD2" w:rsidRDefault="00E2196B">
      <w:pPr>
        <w:numPr>
          <w:ilvl w:val="0"/>
          <w:numId w:val="10"/>
        </w:numPr>
        <w:suppressAutoHyphens w:val="0"/>
        <w:jc w:val="both"/>
      </w:pPr>
      <w:r w:rsidRPr="00B57CD2">
        <w:t>Jeżeli oferta zawiera informacje stanowiące tajemnicę przedsiębiorstwa w rozumieniu przepisów o zwalczaniu nieuczciwej konkurencji, wykonawca winien zastrzec, które spośród zawartych w ofercie informacji stanowią tajemnicę przedsiębiorstwa.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w:t>
      </w:r>
      <w:r w:rsidRPr="00B57CD2">
        <w:t>chowania ich poufności. Wszelkie informacje, które wykonawca zastrzega jako tajemnicę przedsiębiorstwa, powinny zostać załączone w osobnym pliku wraz z jednoczesnym oznaczeniem „Tajemnica przedsiębiorstwa”.</w:t>
      </w:r>
    </w:p>
    <w:p w14:paraId="368D835A" w14:textId="77777777" w:rsidR="0016492E" w:rsidRPr="00B57CD2" w:rsidRDefault="00E2196B">
      <w:pPr>
        <w:numPr>
          <w:ilvl w:val="0"/>
          <w:numId w:val="10"/>
        </w:numPr>
        <w:suppressAutoHyphens w:val="0"/>
        <w:jc w:val="both"/>
      </w:pPr>
      <w:r w:rsidRPr="00B57CD2">
        <w:t>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6DF4D1F5" w14:textId="77777777" w:rsidR="0016492E" w:rsidRPr="00B57CD2" w:rsidRDefault="00E2196B">
      <w:pPr>
        <w:numPr>
          <w:ilvl w:val="0"/>
          <w:numId w:val="10"/>
        </w:numPr>
        <w:suppressAutoHyphens w:val="0"/>
        <w:jc w:val="both"/>
      </w:pPr>
      <w:r w:rsidRPr="00B57CD2">
        <w:t xml:space="preserve">W przypadku, gdy wykonawca nie wykaże, że zastrzeżone informacje stanowią tajemnicę przedsiębiorstwa w rozumieniu art. 11 ust. 2 ustawy z dnia 16.04.1993 r. o zwalczaniu nieuczciwej konkurencji (Dz.U. z 2022r. poz.1233 z </w:t>
      </w:r>
      <w:proofErr w:type="spellStart"/>
      <w:r w:rsidRPr="00B57CD2">
        <w:t>późn</w:t>
      </w:r>
      <w:proofErr w:type="spellEnd"/>
      <w:r w:rsidRPr="00B57CD2">
        <w:t>. zm.) zamawiający uzna zastrzeżenie tajemnicy za bezskuteczne, o czym poinformuje wykonawcę.</w:t>
      </w:r>
    </w:p>
    <w:p w14:paraId="6427A208" w14:textId="77777777" w:rsidR="0016492E" w:rsidRPr="00B57CD2" w:rsidRDefault="00E2196B">
      <w:pPr>
        <w:numPr>
          <w:ilvl w:val="0"/>
          <w:numId w:val="10"/>
        </w:numPr>
        <w:suppressAutoHyphens w:val="0"/>
        <w:jc w:val="both"/>
      </w:pPr>
      <w:r w:rsidRPr="00B57CD2">
        <w:t>Wykonawca przygotowuje ofertę wraz z niezbędnymi załącznikami na swój koszt. Wszelkie inne koszty związane z uczestnictwem wykonawcy w niniejszym postępowaniu, aż do podpisania umowy, ponosi wyłącznie wykonawca. Zamawiający nie przewiduje zwrotu kosztów udziału w postępowaniu.</w:t>
      </w:r>
    </w:p>
    <w:p w14:paraId="5F7FFAD3" w14:textId="77777777" w:rsidR="0016492E" w:rsidRPr="00B57CD2" w:rsidRDefault="00E2196B">
      <w:pPr>
        <w:numPr>
          <w:ilvl w:val="0"/>
          <w:numId w:val="10"/>
        </w:numPr>
        <w:suppressAutoHyphens w:val="0"/>
        <w:jc w:val="both"/>
      </w:pPr>
      <w:r w:rsidRPr="00B57CD2">
        <w:t xml:space="preserve">Od uczestników postępowania oczekuje się starannego zapoznania się ze specyfikacją. </w:t>
      </w:r>
    </w:p>
    <w:p w14:paraId="4BC65C66" w14:textId="77777777" w:rsidR="0016492E" w:rsidRPr="00B57CD2" w:rsidRDefault="0016492E"/>
    <w:p w14:paraId="13D3968A" w14:textId="77777777" w:rsidR="0016492E" w:rsidRPr="00B57CD2" w:rsidRDefault="0016492E"/>
    <w:p w14:paraId="3742EBAC" w14:textId="77777777" w:rsidR="0016492E" w:rsidRPr="00B57CD2" w:rsidRDefault="00E2196B">
      <w:pPr>
        <w:jc w:val="center"/>
        <w:rPr>
          <w:b/>
          <w:bCs/>
        </w:rPr>
      </w:pPr>
      <w:r w:rsidRPr="00B57CD2">
        <w:rPr>
          <w:b/>
          <w:bCs/>
        </w:rPr>
        <w:t>§18. Sposób i termin składania i otwarcia ofert</w:t>
      </w:r>
    </w:p>
    <w:p w14:paraId="1D580086" w14:textId="77777777" w:rsidR="0016492E" w:rsidRPr="00B57CD2" w:rsidRDefault="0016492E"/>
    <w:p w14:paraId="5418E2C1" w14:textId="0310E491" w:rsidR="0016492E" w:rsidRPr="00B57CD2" w:rsidRDefault="00E2196B">
      <w:pPr>
        <w:numPr>
          <w:ilvl w:val="0"/>
          <w:numId w:val="11"/>
        </w:numPr>
        <w:suppressAutoHyphens w:val="0"/>
        <w:jc w:val="both"/>
      </w:pPr>
      <w:r w:rsidRPr="00B57CD2">
        <w:t xml:space="preserve">Termin składania ofert do dnia </w:t>
      </w:r>
      <w:r w:rsidR="00B57CD2" w:rsidRPr="00B57CD2">
        <w:rPr>
          <w:b/>
          <w:bCs/>
        </w:rPr>
        <w:t xml:space="preserve"> 10 grudnia 2025 r. do godz. 07.45</w:t>
      </w:r>
    </w:p>
    <w:p w14:paraId="59BFEA4B" w14:textId="60ED9854" w:rsidR="0016492E" w:rsidRPr="00B57CD2" w:rsidRDefault="00E2196B">
      <w:pPr>
        <w:numPr>
          <w:ilvl w:val="0"/>
          <w:numId w:val="11"/>
        </w:numPr>
        <w:suppressAutoHyphens w:val="0"/>
        <w:jc w:val="both"/>
      </w:pPr>
      <w:r w:rsidRPr="00B57CD2">
        <w:t xml:space="preserve">Termin otwarcia ofert  - </w:t>
      </w:r>
      <w:r w:rsidR="00B57CD2" w:rsidRPr="00B57CD2">
        <w:rPr>
          <w:b/>
          <w:bCs/>
        </w:rPr>
        <w:t xml:space="preserve">10 grudnia </w:t>
      </w:r>
      <w:r w:rsidR="003C2D09">
        <w:rPr>
          <w:b/>
          <w:bCs/>
        </w:rPr>
        <w:t xml:space="preserve">2025 r., </w:t>
      </w:r>
      <w:r w:rsidR="00B57CD2" w:rsidRPr="00B57CD2">
        <w:rPr>
          <w:b/>
          <w:bCs/>
        </w:rPr>
        <w:t>godz. 08.00</w:t>
      </w:r>
    </w:p>
    <w:p w14:paraId="328C1377" w14:textId="77777777" w:rsidR="0016492E" w:rsidRPr="00B57CD2" w:rsidRDefault="00E2196B">
      <w:pPr>
        <w:numPr>
          <w:ilvl w:val="0"/>
          <w:numId w:val="11"/>
        </w:numPr>
        <w:suppressAutoHyphens w:val="0"/>
        <w:jc w:val="both"/>
      </w:pPr>
      <w:r w:rsidRPr="00B57CD2">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2D39C5D" w14:textId="77777777" w:rsidR="0016492E" w:rsidRPr="00B57CD2" w:rsidRDefault="00E2196B">
      <w:pPr>
        <w:numPr>
          <w:ilvl w:val="0"/>
          <w:numId w:val="11"/>
        </w:numPr>
        <w:suppressAutoHyphens w:val="0"/>
        <w:jc w:val="both"/>
      </w:pPr>
      <w:r w:rsidRPr="00B57CD2">
        <w:t xml:space="preserve">Oferta może być złożona tylko do upływu terminu składania ofert. </w:t>
      </w:r>
    </w:p>
    <w:p w14:paraId="4B227759" w14:textId="77777777" w:rsidR="0016492E" w:rsidRPr="00B57CD2" w:rsidRDefault="00E2196B">
      <w:pPr>
        <w:numPr>
          <w:ilvl w:val="0"/>
          <w:numId w:val="11"/>
        </w:numPr>
        <w:suppressAutoHyphens w:val="0"/>
        <w:jc w:val="both"/>
      </w:pPr>
      <w:r w:rsidRPr="00B57CD2">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57CD2">
        <w:t>drag&amp;drop</w:t>
      </w:r>
      <w:proofErr w:type="spellEnd"/>
      <w:r w:rsidRPr="00B57CD2">
        <w:t xml:space="preserve"> („przeciągnij” i „upuść”) służące do dodawania plików. </w:t>
      </w:r>
    </w:p>
    <w:p w14:paraId="044969D4" w14:textId="77777777" w:rsidR="0016492E" w:rsidRPr="00B57CD2" w:rsidRDefault="00E2196B">
      <w:pPr>
        <w:numPr>
          <w:ilvl w:val="0"/>
          <w:numId w:val="11"/>
        </w:numPr>
        <w:suppressAutoHyphens w:val="0"/>
        <w:jc w:val="both"/>
      </w:pPr>
      <w:r w:rsidRPr="00B57CD2">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0F6D8AFD" w14:textId="77777777" w:rsidR="0016492E" w:rsidRPr="00B57CD2" w:rsidRDefault="00E2196B">
      <w:pPr>
        <w:numPr>
          <w:ilvl w:val="0"/>
          <w:numId w:val="11"/>
        </w:numPr>
        <w:suppressAutoHyphens w:val="0"/>
        <w:jc w:val="both"/>
      </w:pPr>
      <w:r w:rsidRPr="00B57CD2">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w:t>
      </w:r>
      <w:r w:rsidRPr="00B57CD2">
        <w:lastRenderedPageBreak/>
        <w:t>przedsiębiorstwa  należy  dodać  w  polu   „Załączniki  i  inne dokumenty przedstawione w ofercie przez Wykonawcę”.</w:t>
      </w:r>
    </w:p>
    <w:p w14:paraId="7879BC63" w14:textId="77777777" w:rsidR="0016492E" w:rsidRPr="00B57CD2" w:rsidRDefault="00E2196B">
      <w:pPr>
        <w:numPr>
          <w:ilvl w:val="0"/>
          <w:numId w:val="11"/>
        </w:numPr>
        <w:suppressAutoHyphens w:val="0"/>
        <w:jc w:val="both"/>
      </w:pPr>
      <w:r w:rsidRPr="00B57CD2">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713D0FCF" w14:textId="77777777" w:rsidR="0016492E" w:rsidRPr="00B57CD2" w:rsidRDefault="00E2196B">
      <w:pPr>
        <w:numPr>
          <w:ilvl w:val="0"/>
          <w:numId w:val="11"/>
        </w:numPr>
        <w:suppressAutoHyphens w:val="0"/>
        <w:jc w:val="both"/>
      </w:pPr>
      <w:r w:rsidRPr="00B57CD2">
        <w:t xml:space="preserve">Pozostałe dokumenty wchodzące w skład oferty lub składane wraz z ofertą, które są zgodne  z  ustawą  </w:t>
      </w:r>
      <w:proofErr w:type="spellStart"/>
      <w:r w:rsidRPr="00B57CD2">
        <w:t>Pzp</w:t>
      </w:r>
      <w:proofErr w:type="spellEnd"/>
      <w:r w:rsidRPr="00B57CD2">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typu(zewnętrzny,  wewnętrzny)  w  polu  „Załączniki  i  inne  dokume</w:t>
      </w:r>
      <w:r w:rsidRPr="00B57CD2">
        <w:t xml:space="preserve">nty  przedstawione  w ofercie  przez  Wykonawcę”  dodaje  się  uprzednio  podpisane  dokumenty  wraz  z wygenerowanym plikiem podpisu (typ zewnętrzny) lub dokument z wszytym podpisem(typ wewnętrzny).  </w:t>
      </w:r>
    </w:p>
    <w:p w14:paraId="4E945D21" w14:textId="77777777" w:rsidR="0016492E" w:rsidRPr="00B57CD2" w:rsidRDefault="00E2196B">
      <w:pPr>
        <w:numPr>
          <w:ilvl w:val="0"/>
          <w:numId w:val="11"/>
        </w:numPr>
        <w:suppressAutoHyphens w:val="0"/>
        <w:jc w:val="both"/>
      </w:pPr>
      <w:r w:rsidRPr="00B57CD2">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2CC5883E" w14:textId="77777777" w:rsidR="0016492E" w:rsidRPr="00B57CD2" w:rsidRDefault="00E2196B">
      <w:pPr>
        <w:numPr>
          <w:ilvl w:val="0"/>
          <w:numId w:val="11"/>
        </w:numPr>
        <w:suppressAutoHyphens w:val="0"/>
        <w:jc w:val="both"/>
      </w:pPr>
      <w:r w:rsidRPr="00B57CD2">
        <w:t>System  sprawdza,  czy  złożone  pliki  są  podpisane  i  automatycznie  je  szyfruje, jednocześnie informując o tym wykonawcę. Potwierdzenie czasu przekazania i odbioru oferty znajduje się w Elektronicznym Potwierdzeniu Przesłania (EPP) i Elektronicznym</w:t>
      </w:r>
    </w:p>
    <w:p w14:paraId="3108706A" w14:textId="77777777" w:rsidR="0016492E" w:rsidRPr="00B57CD2" w:rsidRDefault="00E2196B">
      <w:pPr>
        <w:suppressAutoHyphens w:val="0"/>
        <w:ind w:left="284"/>
        <w:jc w:val="both"/>
      </w:pPr>
      <w:r w:rsidRPr="00B57CD2">
        <w:t xml:space="preserve"> Potwierdzeniu Odebrania (EPO). EPP i EPO dostępne są dla zalogowanego Wykonawcy w zakładce „Oferty/Wnioski”. </w:t>
      </w:r>
    </w:p>
    <w:p w14:paraId="2BCD6DB2" w14:textId="77777777" w:rsidR="0016492E" w:rsidRPr="00B57CD2" w:rsidRDefault="00E2196B">
      <w:pPr>
        <w:numPr>
          <w:ilvl w:val="0"/>
          <w:numId w:val="11"/>
        </w:numPr>
        <w:suppressAutoHyphens w:val="0"/>
        <w:jc w:val="both"/>
      </w:pPr>
      <w:r w:rsidRPr="00B57CD2">
        <w:t xml:space="preserve">Oferta może być złożona tylko do upływu terminu składania ofert. </w:t>
      </w:r>
    </w:p>
    <w:p w14:paraId="02F621AE" w14:textId="77777777" w:rsidR="0016492E" w:rsidRPr="00B57CD2" w:rsidRDefault="00E2196B">
      <w:pPr>
        <w:numPr>
          <w:ilvl w:val="0"/>
          <w:numId w:val="11"/>
        </w:numPr>
        <w:suppressAutoHyphens w:val="0"/>
        <w:jc w:val="both"/>
      </w:pPr>
      <w:r w:rsidRPr="00B57CD2">
        <w:t xml:space="preserve">Wykonawca wycofuje ofertę w zakładce „Oferty/wnioski” używając przycisku „Wycofaj ofertę”. </w:t>
      </w:r>
    </w:p>
    <w:p w14:paraId="3776C5C9" w14:textId="77777777" w:rsidR="0016492E" w:rsidRPr="00B57CD2" w:rsidRDefault="00E2196B">
      <w:pPr>
        <w:numPr>
          <w:ilvl w:val="0"/>
          <w:numId w:val="11"/>
        </w:numPr>
        <w:suppressAutoHyphens w:val="0"/>
        <w:jc w:val="both"/>
      </w:pPr>
      <w:r w:rsidRPr="00B57CD2">
        <w:t xml:space="preserve">Maksymalny łączny rozmiar plików stanowiących ofertę lub składanych wraz z ofertą to 250 MB. </w:t>
      </w:r>
    </w:p>
    <w:p w14:paraId="628E84FD" w14:textId="77777777" w:rsidR="0016492E" w:rsidRPr="00B57CD2" w:rsidRDefault="00E2196B">
      <w:pPr>
        <w:jc w:val="both"/>
      </w:pPr>
      <w:r w:rsidRPr="00B57CD2">
        <w:t>14.</w:t>
      </w:r>
      <w:r w:rsidRPr="00B57CD2">
        <w:tab/>
        <w:t xml:space="preserve">Zamawiający, najpóźniej przed otwarciem ofert, udostępni na stronie internetowej prowadzonego  postępowania  informację  o  kwocie,  jaką  zamierza  przeznaczyć  na sfinansowanie zamówienia. </w:t>
      </w:r>
    </w:p>
    <w:p w14:paraId="1090CE02" w14:textId="77777777" w:rsidR="0016492E" w:rsidRPr="00B57CD2" w:rsidRDefault="00E2196B">
      <w:pPr>
        <w:jc w:val="both"/>
      </w:pPr>
      <w:r w:rsidRPr="00B57CD2">
        <w:t>15.</w:t>
      </w:r>
      <w:r w:rsidRPr="00B57CD2">
        <w:tab/>
        <w:t>Zamawiający,  niezwłocznie  po  otwarciu  ofert,  udostępni  na  stronie  internetowej prowadzonego postępowania informacje o: Nazwach  albo  imionach  i  nazwiskach  oraz  siedzibach  lub  miejscach prowadzonej  działalności  gospodarczej  albo  miejscach  zamieszkania Wykonawców, których oferty zostały otwarte, cenach zawartych w ofertach.</w:t>
      </w:r>
    </w:p>
    <w:p w14:paraId="1E3BCC04" w14:textId="77777777" w:rsidR="0016492E" w:rsidRPr="00B57CD2" w:rsidRDefault="0016492E"/>
    <w:p w14:paraId="770E6C26" w14:textId="77777777" w:rsidR="0016492E" w:rsidRPr="00B57CD2" w:rsidRDefault="0016492E">
      <w:pPr>
        <w:jc w:val="center"/>
        <w:rPr>
          <w:b/>
          <w:bCs/>
        </w:rPr>
      </w:pPr>
    </w:p>
    <w:p w14:paraId="7F57DE91" w14:textId="77777777" w:rsidR="0016492E" w:rsidRPr="00B57CD2" w:rsidRDefault="00E2196B">
      <w:pPr>
        <w:jc w:val="center"/>
        <w:rPr>
          <w:b/>
          <w:bCs/>
        </w:rPr>
      </w:pPr>
      <w:r w:rsidRPr="00B57CD2">
        <w:rPr>
          <w:b/>
          <w:bCs/>
        </w:rPr>
        <w:t>§19. Opis sposobu obliczania ceny</w:t>
      </w:r>
    </w:p>
    <w:p w14:paraId="69026F1D" w14:textId="77777777" w:rsidR="0016492E" w:rsidRPr="00B57CD2" w:rsidRDefault="0016492E">
      <w:pPr>
        <w:pStyle w:val="Akapitzlist"/>
        <w:ind w:left="370"/>
        <w:jc w:val="both"/>
        <w:rPr>
          <w:rFonts w:ascii="Times New Roman" w:hAnsi="Times New Roman"/>
        </w:rPr>
      </w:pPr>
    </w:p>
    <w:p w14:paraId="1D6D90EA" w14:textId="77777777" w:rsidR="0016492E" w:rsidRPr="00B57CD2" w:rsidRDefault="00E2196B">
      <w:pPr>
        <w:pStyle w:val="Akapitzlist"/>
        <w:numPr>
          <w:ilvl w:val="0"/>
          <w:numId w:val="20"/>
        </w:numPr>
        <w:spacing w:after="0" w:line="240" w:lineRule="auto"/>
        <w:contextualSpacing w:val="0"/>
        <w:jc w:val="both"/>
        <w:rPr>
          <w:rFonts w:ascii="Times New Roman" w:hAnsi="Times New Roman"/>
          <w:sz w:val="24"/>
          <w:szCs w:val="24"/>
        </w:rPr>
      </w:pPr>
      <w:r w:rsidRPr="00B57CD2">
        <w:rPr>
          <w:rFonts w:ascii="Times New Roman" w:hAnsi="Times New Roman"/>
          <w:sz w:val="24"/>
          <w:szCs w:val="24"/>
        </w:rPr>
        <w:t>Ceną ofertową jest cena brutto podana w formularzu ofe</w:t>
      </w:r>
      <w:r w:rsidRPr="003C2D09">
        <w:rPr>
          <w:rFonts w:ascii="Times New Roman" w:hAnsi="Times New Roman"/>
          <w:sz w:val="24"/>
          <w:szCs w:val="24"/>
        </w:rPr>
        <w:t>rty (załącznik nr 1 do SWZ),</w:t>
      </w:r>
      <w:r w:rsidRPr="00B57CD2">
        <w:rPr>
          <w:rFonts w:ascii="Times New Roman" w:hAnsi="Times New Roman"/>
          <w:sz w:val="24"/>
          <w:szCs w:val="24"/>
        </w:rPr>
        <w:t xml:space="preserve"> </w:t>
      </w:r>
    </w:p>
    <w:p w14:paraId="0F5D31A2" w14:textId="77777777" w:rsidR="0016492E" w:rsidRPr="00B57CD2" w:rsidRDefault="00E2196B">
      <w:pPr>
        <w:pStyle w:val="Akapitzlist"/>
        <w:numPr>
          <w:ilvl w:val="0"/>
          <w:numId w:val="20"/>
        </w:numPr>
        <w:spacing w:after="0" w:line="240" w:lineRule="auto"/>
        <w:ind w:left="368" w:hanging="357"/>
        <w:contextualSpacing w:val="0"/>
        <w:jc w:val="both"/>
        <w:rPr>
          <w:rFonts w:ascii="Times New Roman" w:hAnsi="Times New Roman"/>
          <w:sz w:val="24"/>
          <w:szCs w:val="24"/>
        </w:rPr>
      </w:pPr>
      <w:r w:rsidRPr="00B57CD2">
        <w:rPr>
          <w:rFonts w:ascii="Times New Roman" w:hAnsi="Times New Roman"/>
          <w:sz w:val="24"/>
          <w:szCs w:val="24"/>
        </w:rPr>
        <w:t xml:space="preserve">Dla zamówienia ustala się wynagrodzenie ryczałtowe. Przyjęta formuła wynagrodzenia oznacza, że podana przez wykonawcę cena ma charakter stały, jednoznaczny i ostateczny. Wykonawca w cenie ofertowej zobowiązany jest uwzględnić wszystkie koszty związane z należytym, zgodnym z obowiązującymi normami i przepisami oraz warunkami </w:t>
      </w:r>
      <w:r w:rsidRPr="00B57CD2">
        <w:rPr>
          <w:rFonts w:ascii="Times New Roman" w:hAnsi="Times New Roman"/>
          <w:sz w:val="24"/>
          <w:szCs w:val="24"/>
        </w:rPr>
        <w:lastRenderedPageBreak/>
        <w:t>określonymi w SWZ, wykonaniem pełnego zakresu rzeczowego dostawy i  usługi stanowiących przedmiot zamówienia.</w:t>
      </w:r>
    </w:p>
    <w:p w14:paraId="0545D86A" w14:textId="77777777" w:rsidR="0016492E" w:rsidRPr="00B57CD2" w:rsidRDefault="00E2196B">
      <w:pPr>
        <w:pStyle w:val="Akapitzlist"/>
        <w:numPr>
          <w:ilvl w:val="0"/>
          <w:numId w:val="20"/>
        </w:numPr>
        <w:spacing w:after="0" w:line="240" w:lineRule="auto"/>
        <w:contextualSpacing w:val="0"/>
        <w:jc w:val="both"/>
        <w:rPr>
          <w:rFonts w:ascii="Times New Roman" w:hAnsi="Times New Roman"/>
          <w:sz w:val="24"/>
          <w:szCs w:val="24"/>
        </w:rPr>
      </w:pPr>
      <w:r w:rsidRPr="00B57CD2">
        <w:rPr>
          <w:rFonts w:ascii="Times New Roman" w:hAnsi="Times New Roman"/>
          <w:sz w:val="24"/>
          <w:szCs w:val="24"/>
        </w:rPr>
        <w:t>Cenę ofertową należy podać z zaokrągleniem do dwóch miejsc po przecinku (zasady zaokrąglania: trzecia cyfra po przecinku od 5 w górę powoduje zaokrąglenie drugiej cyfry po przecinku w górę o 1. Jeśli trzecia cyfra po przecinku jest mniejsza niż 5, to druga cyfra po przecinku nie ulega zmianie.</w:t>
      </w:r>
    </w:p>
    <w:p w14:paraId="638C15B3" w14:textId="77777777" w:rsidR="0016492E" w:rsidRPr="00B57CD2" w:rsidRDefault="00E2196B">
      <w:pPr>
        <w:pStyle w:val="Akapitzlist"/>
        <w:numPr>
          <w:ilvl w:val="0"/>
          <w:numId w:val="20"/>
        </w:numPr>
        <w:spacing w:after="0" w:line="240" w:lineRule="auto"/>
        <w:contextualSpacing w:val="0"/>
        <w:jc w:val="both"/>
        <w:rPr>
          <w:rFonts w:ascii="Times New Roman" w:hAnsi="Times New Roman"/>
          <w:sz w:val="24"/>
          <w:szCs w:val="24"/>
        </w:rPr>
      </w:pPr>
      <w:bookmarkStart w:id="9" w:name="_Hlk156383298"/>
      <w:bookmarkEnd w:id="9"/>
      <w:r w:rsidRPr="00B57CD2">
        <w:rPr>
          <w:rFonts w:ascii="Times New Roman" w:hAnsi="Times New Roman"/>
          <w:sz w:val="24"/>
          <w:szCs w:val="24"/>
        </w:rPr>
        <w:t>Wszelkie rozliczenia związane z realizacją zamówienia, którego dotyczy niniejsza SWZ dokonywane będą w złotych polskich (PLN).</w:t>
      </w:r>
    </w:p>
    <w:p w14:paraId="102960E7" w14:textId="77777777" w:rsidR="0016492E" w:rsidRPr="00B57CD2" w:rsidRDefault="00E2196B">
      <w:pPr>
        <w:pStyle w:val="Akapitzlist"/>
        <w:numPr>
          <w:ilvl w:val="0"/>
          <w:numId w:val="20"/>
        </w:numPr>
        <w:spacing w:after="0" w:line="240" w:lineRule="auto"/>
        <w:contextualSpacing w:val="0"/>
        <w:jc w:val="both"/>
        <w:rPr>
          <w:rFonts w:ascii="Times New Roman" w:hAnsi="Times New Roman"/>
          <w:sz w:val="24"/>
          <w:szCs w:val="24"/>
        </w:rPr>
      </w:pPr>
      <w:bookmarkStart w:id="10" w:name="_Hlk156383326"/>
      <w:bookmarkStart w:id="11" w:name="_Hlk156383181"/>
      <w:bookmarkEnd w:id="10"/>
      <w:r w:rsidRPr="00B57CD2">
        <w:rPr>
          <w:rFonts w:ascii="Times New Roman" w:hAnsi="Times New Roman"/>
          <w:sz w:val="24"/>
          <w:szCs w:val="24"/>
        </w:rPr>
        <w:t xml:space="preserve">Zgodnie z art. 225 ustawy </w:t>
      </w:r>
      <w:proofErr w:type="spellStart"/>
      <w:r w:rsidRPr="00B57CD2">
        <w:rPr>
          <w:rFonts w:ascii="Times New Roman" w:hAnsi="Times New Roman"/>
          <w:sz w:val="24"/>
          <w:szCs w:val="24"/>
        </w:rPr>
        <w:t>Pzp</w:t>
      </w:r>
      <w:proofErr w:type="spellEnd"/>
      <w:r w:rsidRPr="00B57CD2">
        <w:rPr>
          <w:rFonts w:ascii="Times New Roman" w:hAnsi="Times New Roman"/>
          <w:sz w:val="24"/>
          <w:szCs w:val="24"/>
        </w:rPr>
        <w:t>, wykonawca składając ofertę, jest zobowiązany poinformować zamawiającego, czy wybór jego oferty doprowadzi do powstania u zamawiającego obowiązku podatkowego zgodnie z ustawą z dnia 11 marca 2004 r. o podatku od towarów i usług (Dz.U. z 2025 r. poz. 775.). Obowiązek, taki powstaje w przypadku odwróconego opodatkowania, w przypadku importu lub wewnątrzwspólnotowego nabycia towarów lub usług. Wówczas wykonawca jako cenę oferty wpisuje cenę netto lub ewentualnie zawierającą tylko częściowo</w:t>
      </w:r>
      <w:r w:rsidRPr="00B57CD2">
        <w:rPr>
          <w:rFonts w:ascii="Times New Roman" w:hAnsi="Times New Roman"/>
          <w:bCs/>
          <w:sz w:val="24"/>
          <w:szCs w:val="24"/>
        </w:rPr>
        <w:t xml:space="preserve"> podatek od towar</w:t>
      </w:r>
      <w:r w:rsidRPr="00B57CD2">
        <w:rPr>
          <w:rFonts w:ascii="Times New Roman" w:hAnsi="Times New Roman"/>
          <w:bCs/>
          <w:sz w:val="24"/>
          <w:szCs w:val="24"/>
        </w:rPr>
        <w:t xml:space="preserve">ów i usług, jeżeli obowiązek podatkowy zamawiającego powstaje tylko w części. </w:t>
      </w:r>
      <w:r w:rsidRPr="00B57CD2">
        <w:rPr>
          <w:rFonts w:ascii="Times New Roman" w:hAnsi="Times New Roman"/>
          <w:sz w:val="24"/>
          <w:szCs w:val="24"/>
        </w:rPr>
        <w:t>W razie powstania takiego obowiązku po stronie zamawiającego, wykonawca jest zobowiązany wskazać dodatkowo nazwę (rodzaj) towaru lub usługi, których dostawa lub świadczenie będzie prowadzić do powstania obowiązku podatkowego, wartości tych towarów lub usług bez kwoty podatku oraz stawkę VAT, która wg wykonawcy znajdzie zastosowanie. Niezłożenie informacji będzie oznaczało, że taki obowiązek nie powstaje.</w:t>
      </w:r>
      <w:bookmarkEnd w:id="11"/>
    </w:p>
    <w:p w14:paraId="1E772E79" w14:textId="259CDE28" w:rsidR="0016492E" w:rsidRPr="00B57CD2" w:rsidRDefault="00E2196B">
      <w:pPr>
        <w:pStyle w:val="Akapitzlist"/>
        <w:numPr>
          <w:ilvl w:val="0"/>
          <w:numId w:val="20"/>
        </w:numPr>
        <w:spacing w:after="0" w:line="240" w:lineRule="auto"/>
        <w:contextualSpacing w:val="0"/>
        <w:jc w:val="both"/>
        <w:rPr>
          <w:rFonts w:ascii="Times New Roman" w:hAnsi="Times New Roman"/>
          <w:sz w:val="24"/>
          <w:szCs w:val="24"/>
        </w:rPr>
      </w:pPr>
      <w:r w:rsidRPr="00B57CD2">
        <w:rPr>
          <w:rFonts w:ascii="Times New Roman" w:hAnsi="Times New Roman"/>
          <w:sz w:val="24"/>
          <w:szCs w:val="24"/>
        </w:rPr>
        <w:t>Wzór formularza ofertowego został opracowany przy założeniu, iż wybór oferty nie będzie prowadził do powstania u zamawiającego obowiązku podatkowego w zakresie podatku VAT.W przypadku, gdy wybór oferty będzie prowadził u zamawiającego do powstania obowiązku podatkowego w zakresie podatku VAT, wykonawca zobowiązany jest złożyć oświadczenie o powstaniu u zamawiającego obowiązku podatkowego w zakresie podatku VAT, poprzez odpowiednią modyfikację formularza ofertowego o informacje, wskazane w</w:t>
      </w:r>
      <w:r w:rsidR="003C2D09">
        <w:rPr>
          <w:rFonts w:ascii="Times New Roman" w:hAnsi="Times New Roman"/>
          <w:sz w:val="24"/>
          <w:szCs w:val="24"/>
        </w:rPr>
        <w:t> </w:t>
      </w:r>
      <w:r w:rsidRPr="00B57CD2">
        <w:rPr>
          <w:rFonts w:ascii="Times New Roman" w:hAnsi="Times New Roman"/>
          <w:sz w:val="24"/>
          <w:szCs w:val="24"/>
        </w:rPr>
        <w:t>ust. 6.</w:t>
      </w:r>
    </w:p>
    <w:p w14:paraId="4782C470" w14:textId="3C51154A" w:rsidR="0016492E" w:rsidRPr="003C2D09" w:rsidRDefault="00E2196B" w:rsidP="003C2D09">
      <w:pPr>
        <w:pStyle w:val="Akapitzlist"/>
        <w:numPr>
          <w:ilvl w:val="0"/>
          <w:numId w:val="20"/>
        </w:numPr>
        <w:spacing w:after="0" w:line="240" w:lineRule="auto"/>
        <w:contextualSpacing w:val="0"/>
        <w:jc w:val="both"/>
        <w:rPr>
          <w:rFonts w:ascii="Times New Roman" w:hAnsi="Times New Roman"/>
          <w:sz w:val="24"/>
          <w:szCs w:val="24"/>
        </w:rPr>
      </w:pPr>
      <w:bookmarkStart w:id="12" w:name="_Hlk128042887"/>
      <w:bookmarkStart w:id="13" w:name="_Hlk128042980"/>
      <w:bookmarkEnd w:id="12"/>
      <w:r w:rsidRPr="00B57CD2">
        <w:rPr>
          <w:rFonts w:ascii="Times New Roman" w:hAnsi="Times New Roman"/>
          <w:sz w:val="24"/>
          <w:szCs w:val="24"/>
        </w:rPr>
        <w:t>Cena oferty złożonej przez osobę fizyczną nieprowadzącą działalności gospodarczej powinna zawierać zaliczkę na podatek dochodowy oraz wszelkie należne składki, które to zamawiający, zgodnie z obowiązującymi przepisami, będzie zobowiązany naliczyć i odprowadzić</w:t>
      </w:r>
      <w:bookmarkEnd w:id="13"/>
      <w:r w:rsidRPr="00B57CD2">
        <w:rPr>
          <w:rFonts w:ascii="Times New Roman" w:hAnsi="Times New Roman"/>
          <w:sz w:val="24"/>
          <w:szCs w:val="24"/>
        </w:rPr>
        <w:t>.</w:t>
      </w:r>
    </w:p>
    <w:p w14:paraId="7EB6E2A9" w14:textId="77777777" w:rsidR="0016492E" w:rsidRPr="00B57CD2" w:rsidRDefault="0016492E">
      <w:pPr>
        <w:jc w:val="both"/>
      </w:pPr>
    </w:p>
    <w:p w14:paraId="492275C4" w14:textId="77777777" w:rsidR="0016492E" w:rsidRPr="00B57CD2" w:rsidRDefault="0016492E">
      <w:pPr>
        <w:jc w:val="both"/>
      </w:pPr>
    </w:p>
    <w:p w14:paraId="4A0CAA28" w14:textId="77777777" w:rsidR="0016492E" w:rsidRPr="00B57CD2" w:rsidRDefault="00E2196B">
      <w:pPr>
        <w:jc w:val="center"/>
        <w:rPr>
          <w:b/>
          <w:bCs/>
        </w:rPr>
      </w:pPr>
      <w:r w:rsidRPr="00B57CD2">
        <w:rPr>
          <w:b/>
          <w:bCs/>
        </w:rPr>
        <w:t>§20. Opis kryteriów, którymi zamawiający będzie się kierował przy wyborze oferty wraz</w:t>
      </w:r>
    </w:p>
    <w:p w14:paraId="62E8A515" w14:textId="77777777" w:rsidR="0016492E" w:rsidRPr="00B57CD2" w:rsidRDefault="00E2196B">
      <w:pPr>
        <w:jc w:val="center"/>
        <w:rPr>
          <w:b/>
          <w:bCs/>
        </w:rPr>
      </w:pPr>
      <w:r w:rsidRPr="00B57CD2">
        <w:rPr>
          <w:b/>
          <w:bCs/>
        </w:rPr>
        <w:t>z podaniem wag tych kryteriów i sposobu oceny ofert</w:t>
      </w:r>
    </w:p>
    <w:p w14:paraId="12120DB1" w14:textId="77777777" w:rsidR="0016492E" w:rsidRPr="00B57CD2" w:rsidRDefault="0016492E">
      <w:pPr>
        <w:jc w:val="center"/>
        <w:rPr>
          <w:b/>
          <w:bCs/>
        </w:rPr>
      </w:pPr>
    </w:p>
    <w:p w14:paraId="59A40AD4" w14:textId="77777777" w:rsidR="0016492E" w:rsidRPr="00B57CD2" w:rsidRDefault="00E2196B">
      <w:pPr>
        <w:pStyle w:val="Tretekstuuser"/>
        <w:numPr>
          <w:ilvl w:val="0"/>
          <w:numId w:val="21"/>
        </w:numPr>
        <w:tabs>
          <w:tab w:val="left" w:pos="2880"/>
        </w:tabs>
        <w:spacing w:after="0"/>
        <w:jc w:val="both"/>
      </w:pPr>
      <w:r w:rsidRPr="00B57CD2">
        <w:t>Przy wyborze oferty najkorzystniejszej, zamawiający będzie się kierował następującymi kryteriami:</w:t>
      </w:r>
    </w:p>
    <w:p w14:paraId="05404475" w14:textId="77777777" w:rsidR="0016492E" w:rsidRPr="00B57CD2" w:rsidRDefault="00E2196B">
      <w:pPr>
        <w:pStyle w:val="Akapitzlist"/>
        <w:numPr>
          <w:ilvl w:val="0"/>
          <w:numId w:val="23"/>
        </w:numPr>
        <w:spacing w:after="0" w:line="240" w:lineRule="auto"/>
        <w:contextualSpacing w:val="0"/>
        <w:jc w:val="both"/>
        <w:rPr>
          <w:rFonts w:ascii="Times New Roman" w:hAnsi="Times New Roman"/>
          <w:b/>
          <w:sz w:val="24"/>
          <w:szCs w:val="24"/>
        </w:rPr>
      </w:pPr>
      <w:r w:rsidRPr="00B57CD2">
        <w:rPr>
          <w:rFonts w:ascii="Times New Roman" w:hAnsi="Times New Roman"/>
          <w:b/>
          <w:sz w:val="24"/>
          <w:szCs w:val="24"/>
        </w:rPr>
        <w:t>cena ofertowa – 60 pkt</w:t>
      </w:r>
    </w:p>
    <w:p w14:paraId="0D8EDD07" w14:textId="77777777" w:rsidR="0016492E" w:rsidRPr="00B57CD2" w:rsidRDefault="00E2196B">
      <w:pPr>
        <w:pStyle w:val="Akapitzlist"/>
        <w:numPr>
          <w:ilvl w:val="0"/>
          <w:numId w:val="23"/>
        </w:numPr>
        <w:spacing w:after="0" w:line="240" w:lineRule="auto"/>
        <w:contextualSpacing w:val="0"/>
        <w:jc w:val="both"/>
        <w:rPr>
          <w:rFonts w:ascii="Times New Roman" w:hAnsi="Times New Roman"/>
          <w:b/>
          <w:sz w:val="24"/>
          <w:szCs w:val="24"/>
        </w:rPr>
      </w:pPr>
      <w:r w:rsidRPr="00B57CD2">
        <w:rPr>
          <w:rFonts w:ascii="Times New Roman" w:hAnsi="Times New Roman"/>
          <w:b/>
          <w:sz w:val="24"/>
          <w:szCs w:val="24"/>
        </w:rPr>
        <w:t xml:space="preserve">okres gwarancji w trybie NBD </w:t>
      </w:r>
      <w:proofErr w:type="spellStart"/>
      <w:r w:rsidRPr="00B57CD2">
        <w:rPr>
          <w:rFonts w:ascii="Times New Roman" w:hAnsi="Times New Roman"/>
          <w:b/>
          <w:sz w:val="24"/>
          <w:szCs w:val="24"/>
        </w:rPr>
        <w:t>onsite</w:t>
      </w:r>
      <w:proofErr w:type="spellEnd"/>
      <w:r w:rsidRPr="00B57CD2">
        <w:rPr>
          <w:rFonts w:ascii="Times New Roman" w:hAnsi="Times New Roman"/>
          <w:b/>
          <w:sz w:val="24"/>
          <w:szCs w:val="24"/>
        </w:rPr>
        <w:t xml:space="preserve">  - 40 pkt </w:t>
      </w:r>
    </w:p>
    <w:p w14:paraId="3CC20293" w14:textId="77777777" w:rsidR="0016492E" w:rsidRPr="00B57CD2" w:rsidRDefault="0016492E">
      <w:pPr>
        <w:pStyle w:val="Akapitzlist"/>
        <w:spacing w:after="0" w:line="240" w:lineRule="auto"/>
        <w:ind w:left="730"/>
        <w:contextualSpacing w:val="0"/>
        <w:jc w:val="both"/>
        <w:rPr>
          <w:rFonts w:ascii="Times New Roman" w:hAnsi="Times New Roman"/>
          <w:b/>
          <w:sz w:val="24"/>
          <w:szCs w:val="24"/>
        </w:rPr>
      </w:pPr>
    </w:p>
    <w:p w14:paraId="79E9A19B" w14:textId="77777777" w:rsidR="0016492E" w:rsidRPr="00B57CD2" w:rsidRDefault="0016492E">
      <w:pPr>
        <w:jc w:val="center"/>
        <w:rPr>
          <w:bCs/>
        </w:rPr>
      </w:pPr>
      <w:bookmarkStart w:id="14" w:name="_Hlk204588808"/>
      <w:bookmarkEnd w:id="14"/>
    </w:p>
    <w:p w14:paraId="12E9C035" w14:textId="77777777" w:rsidR="0016492E" w:rsidRPr="00B57CD2" w:rsidRDefault="00E2196B">
      <w:pPr>
        <w:pStyle w:val="Akapitzlist"/>
        <w:numPr>
          <w:ilvl w:val="0"/>
          <w:numId w:val="21"/>
        </w:numPr>
        <w:spacing w:after="0" w:line="240" w:lineRule="auto"/>
        <w:contextualSpacing w:val="0"/>
        <w:jc w:val="both"/>
        <w:rPr>
          <w:rFonts w:ascii="Times New Roman" w:hAnsi="Times New Roman"/>
          <w:sz w:val="24"/>
          <w:szCs w:val="24"/>
        </w:rPr>
      </w:pPr>
      <w:r w:rsidRPr="00B57CD2">
        <w:rPr>
          <w:rFonts w:ascii="Times New Roman" w:hAnsi="Times New Roman"/>
          <w:sz w:val="24"/>
          <w:szCs w:val="24"/>
        </w:rPr>
        <w:t>Każdy z wykonawców w poszczególnych kryteriach otrzyma odpowiednią liczbę punktów, wyliczoną w następujący sposób:</w:t>
      </w:r>
    </w:p>
    <w:p w14:paraId="2C7F5F56" w14:textId="77777777" w:rsidR="0016492E" w:rsidRPr="00B57CD2" w:rsidRDefault="0016492E">
      <w:pPr>
        <w:pStyle w:val="Akapitzlist"/>
        <w:ind w:left="370"/>
        <w:jc w:val="both"/>
        <w:rPr>
          <w:rFonts w:ascii="Times New Roman" w:hAnsi="Times New Roman"/>
          <w:sz w:val="24"/>
          <w:szCs w:val="24"/>
        </w:rPr>
      </w:pPr>
    </w:p>
    <w:p w14:paraId="2D7934EB" w14:textId="77777777" w:rsidR="0016492E" w:rsidRPr="00B57CD2" w:rsidRDefault="00E2196B">
      <w:pPr>
        <w:pStyle w:val="Akapitzlist"/>
        <w:numPr>
          <w:ilvl w:val="0"/>
          <w:numId w:val="22"/>
        </w:numPr>
        <w:spacing w:after="0" w:line="240" w:lineRule="auto"/>
        <w:contextualSpacing w:val="0"/>
        <w:jc w:val="both"/>
        <w:rPr>
          <w:rFonts w:ascii="Times New Roman" w:hAnsi="Times New Roman"/>
          <w:sz w:val="24"/>
          <w:szCs w:val="24"/>
        </w:rPr>
      </w:pPr>
      <w:r w:rsidRPr="00B57CD2">
        <w:rPr>
          <w:rFonts w:ascii="Times New Roman" w:hAnsi="Times New Roman"/>
          <w:b/>
          <w:sz w:val="24"/>
          <w:szCs w:val="24"/>
        </w:rPr>
        <w:t>cena ofertowa – 60 pkt</w:t>
      </w:r>
    </w:p>
    <w:p w14:paraId="1DEFEA93" w14:textId="77777777" w:rsidR="0016492E" w:rsidRPr="00B57CD2" w:rsidRDefault="0016492E">
      <w:pPr>
        <w:ind w:right="1"/>
      </w:pPr>
    </w:p>
    <w:p w14:paraId="1806BCA8" w14:textId="77777777" w:rsidR="0016492E" w:rsidRPr="00B57CD2" w:rsidRDefault="00E2196B">
      <w:pPr>
        <w:ind w:left="1560"/>
      </w:pPr>
      <w:r w:rsidRPr="00B57CD2">
        <w:t>najniższa cena podana w ofertach nie podlegających odrzuceniu</w:t>
      </w:r>
    </w:p>
    <w:p w14:paraId="558035CC" w14:textId="77777777" w:rsidR="0016492E" w:rsidRPr="00B57CD2" w:rsidRDefault="00E2196B">
      <w:pPr>
        <w:ind w:left="567"/>
      </w:pPr>
      <w:r w:rsidRPr="00B57CD2">
        <w:t>C = ------------------------------------------------------------------------------------------ x 60 pkt</w:t>
      </w:r>
    </w:p>
    <w:p w14:paraId="416CC363" w14:textId="7F593732" w:rsidR="0016492E" w:rsidRPr="00B57CD2" w:rsidRDefault="003C2D09">
      <w:r>
        <w:t xml:space="preserve">                              </w:t>
      </w:r>
      <w:r w:rsidRPr="00B57CD2">
        <w:t>cena oferty badanej nie podlegającej odrzuceniu</w:t>
      </w:r>
    </w:p>
    <w:p w14:paraId="04908349" w14:textId="77777777" w:rsidR="0016492E" w:rsidRPr="00B57CD2" w:rsidRDefault="00E2196B">
      <w:pPr>
        <w:pStyle w:val="Akapitzlist"/>
        <w:numPr>
          <w:ilvl w:val="0"/>
          <w:numId w:val="22"/>
        </w:numPr>
        <w:spacing w:after="0" w:line="240" w:lineRule="auto"/>
        <w:ind w:left="0"/>
        <w:contextualSpacing w:val="0"/>
        <w:jc w:val="both"/>
        <w:rPr>
          <w:rFonts w:ascii="Times New Roman" w:hAnsi="Times New Roman"/>
          <w:sz w:val="24"/>
          <w:szCs w:val="24"/>
        </w:rPr>
      </w:pPr>
      <w:r w:rsidRPr="00B57CD2">
        <w:rPr>
          <w:rFonts w:ascii="Times New Roman" w:hAnsi="Times New Roman"/>
          <w:b/>
          <w:sz w:val="24"/>
          <w:szCs w:val="24"/>
        </w:rPr>
        <w:lastRenderedPageBreak/>
        <w:t xml:space="preserve">okres gwarancji </w:t>
      </w:r>
      <w:r w:rsidRPr="00B57CD2">
        <w:rPr>
          <w:rFonts w:ascii="Times New Roman" w:hAnsi="Times New Roman"/>
          <w:b/>
        </w:rPr>
        <w:t xml:space="preserve">NBD </w:t>
      </w:r>
      <w:proofErr w:type="spellStart"/>
      <w:r w:rsidRPr="00B57CD2">
        <w:rPr>
          <w:rFonts w:ascii="Times New Roman" w:hAnsi="Times New Roman"/>
          <w:b/>
        </w:rPr>
        <w:t>onsite</w:t>
      </w:r>
      <w:proofErr w:type="spellEnd"/>
      <w:r w:rsidRPr="00B57CD2">
        <w:rPr>
          <w:rFonts w:ascii="Times New Roman" w:hAnsi="Times New Roman"/>
          <w:b/>
          <w:sz w:val="24"/>
          <w:szCs w:val="24"/>
        </w:rPr>
        <w:t xml:space="preserve">   – 40 pkt</w:t>
      </w:r>
    </w:p>
    <w:p w14:paraId="37094496" w14:textId="77777777" w:rsidR="0016492E" w:rsidRPr="00B57CD2" w:rsidRDefault="0016492E">
      <w:pPr>
        <w:jc w:val="both"/>
      </w:pPr>
    </w:p>
    <w:p w14:paraId="799909C0" w14:textId="77777777" w:rsidR="0016492E" w:rsidRPr="00B57CD2" w:rsidRDefault="00E2196B">
      <w:pPr>
        <w:pStyle w:val="Tekstpodstawowywcity"/>
      </w:pPr>
      <w:r w:rsidRPr="00B57CD2">
        <w:t>G</w:t>
      </w:r>
      <w:r w:rsidRPr="00B57CD2">
        <w:rPr>
          <w:vertAlign w:val="subscript"/>
        </w:rPr>
        <w:t>o</w:t>
      </w:r>
      <w:r w:rsidRPr="00B57CD2">
        <w:t xml:space="preserve"> – G</w:t>
      </w:r>
      <w:r w:rsidRPr="00B57CD2">
        <w:rPr>
          <w:vertAlign w:val="subscript"/>
        </w:rPr>
        <w:t>min</w:t>
      </w:r>
    </w:p>
    <w:p w14:paraId="7F181417" w14:textId="77777777" w:rsidR="0016492E" w:rsidRPr="00B57CD2" w:rsidRDefault="00E2196B">
      <w:pPr>
        <w:pStyle w:val="Tekstpodstawowywcity"/>
      </w:pPr>
      <w:r w:rsidRPr="00B57CD2">
        <w:t>-------------------------  x  40 pkt   =   liczba punktów dla danej oferty</w:t>
      </w:r>
    </w:p>
    <w:p w14:paraId="59C7B49C" w14:textId="77777777" w:rsidR="0016492E" w:rsidRPr="00B57CD2" w:rsidRDefault="00E2196B">
      <w:pPr>
        <w:pStyle w:val="Tekstpodstawowywcity"/>
      </w:pPr>
      <w:proofErr w:type="spellStart"/>
      <w:r w:rsidRPr="00B57CD2">
        <w:t>G</w:t>
      </w:r>
      <w:r w:rsidRPr="00B57CD2">
        <w:rPr>
          <w:vertAlign w:val="subscript"/>
        </w:rPr>
        <w:t>max</w:t>
      </w:r>
      <w:proofErr w:type="spellEnd"/>
      <w:r w:rsidRPr="00B57CD2">
        <w:t xml:space="preserve"> – G</w:t>
      </w:r>
      <w:r w:rsidRPr="00B57CD2">
        <w:rPr>
          <w:vertAlign w:val="subscript"/>
        </w:rPr>
        <w:t>min</w:t>
      </w:r>
    </w:p>
    <w:p w14:paraId="5D68A10F" w14:textId="77777777" w:rsidR="0016492E" w:rsidRPr="00B57CD2" w:rsidRDefault="0016492E">
      <w:pPr>
        <w:pStyle w:val="Tekstpodstawowywcity"/>
      </w:pPr>
    </w:p>
    <w:p w14:paraId="11F794DE" w14:textId="77777777" w:rsidR="0016492E" w:rsidRPr="00B57CD2" w:rsidRDefault="00E2196B">
      <w:r w:rsidRPr="00B57CD2">
        <w:t>gdzie:</w:t>
      </w:r>
    </w:p>
    <w:p w14:paraId="6216C903" w14:textId="77777777" w:rsidR="0016492E" w:rsidRPr="00B57CD2" w:rsidRDefault="00E2196B">
      <w:r w:rsidRPr="00B57CD2">
        <w:t>G</w:t>
      </w:r>
      <w:r w:rsidRPr="00B57CD2">
        <w:rPr>
          <w:vertAlign w:val="subscript"/>
        </w:rPr>
        <w:t>o</w:t>
      </w:r>
      <w:r w:rsidRPr="00B57CD2">
        <w:t xml:space="preserve"> – okres gwarancji w trybie NBD </w:t>
      </w:r>
      <w:proofErr w:type="spellStart"/>
      <w:r w:rsidRPr="00B57CD2">
        <w:t>onsite</w:t>
      </w:r>
      <w:proofErr w:type="spellEnd"/>
      <w:r w:rsidRPr="00B57CD2">
        <w:t xml:space="preserve"> w ocenianej ofercie</w:t>
      </w:r>
    </w:p>
    <w:p w14:paraId="1F2A530E" w14:textId="77777777" w:rsidR="0016492E" w:rsidRPr="00B57CD2" w:rsidRDefault="00E2196B">
      <w:r w:rsidRPr="00B57CD2">
        <w:t>G</w:t>
      </w:r>
      <w:r w:rsidRPr="00B57CD2">
        <w:rPr>
          <w:vertAlign w:val="subscript"/>
        </w:rPr>
        <w:t>min</w:t>
      </w:r>
      <w:r w:rsidRPr="00B57CD2">
        <w:t xml:space="preserve"> – minimalny okres gwarancji w trybie NBD </w:t>
      </w:r>
      <w:proofErr w:type="spellStart"/>
      <w:r w:rsidRPr="00B57CD2">
        <w:t>onsite</w:t>
      </w:r>
      <w:proofErr w:type="spellEnd"/>
      <w:r w:rsidRPr="00B57CD2">
        <w:t xml:space="preserve"> ( 36 miesięcy ) </w:t>
      </w:r>
    </w:p>
    <w:p w14:paraId="35C10732" w14:textId="77777777" w:rsidR="0016492E" w:rsidRPr="00B57CD2" w:rsidRDefault="00E2196B">
      <w:proofErr w:type="spellStart"/>
      <w:r w:rsidRPr="00B57CD2">
        <w:t>G</w:t>
      </w:r>
      <w:r w:rsidRPr="00B57CD2">
        <w:rPr>
          <w:vertAlign w:val="subscript"/>
        </w:rPr>
        <w:t>max</w:t>
      </w:r>
      <w:proofErr w:type="spellEnd"/>
      <w:r w:rsidRPr="00B57CD2">
        <w:t xml:space="preserve"> – maksymalny okres gwarancji w trybie NBD </w:t>
      </w:r>
      <w:proofErr w:type="spellStart"/>
      <w:r w:rsidRPr="00B57CD2">
        <w:t>onsite</w:t>
      </w:r>
      <w:proofErr w:type="spellEnd"/>
      <w:r w:rsidRPr="00B57CD2">
        <w:t xml:space="preserve"> ( 48 miesięcy )</w:t>
      </w:r>
    </w:p>
    <w:p w14:paraId="4783513B" w14:textId="77777777" w:rsidR="003C2D09" w:rsidRDefault="003C2D09">
      <w:pPr>
        <w:jc w:val="center"/>
        <w:rPr>
          <w:b/>
          <w:bCs/>
        </w:rPr>
      </w:pPr>
    </w:p>
    <w:p w14:paraId="34651B3D" w14:textId="77777777" w:rsidR="003C2D09" w:rsidRDefault="003C2D09">
      <w:pPr>
        <w:jc w:val="center"/>
        <w:rPr>
          <w:b/>
          <w:bCs/>
        </w:rPr>
      </w:pPr>
    </w:p>
    <w:p w14:paraId="277681F0" w14:textId="13D02D43" w:rsidR="0016492E" w:rsidRPr="00B57CD2" w:rsidRDefault="00E2196B">
      <w:pPr>
        <w:jc w:val="center"/>
        <w:rPr>
          <w:b/>
          <w:bCs/>
        </w:rPr>
      </w:pPr>
      <w:r w:rsidRPr="00B57CD2">
        <w:rPr>
          <w:b/>
          <w:bCs/>
        </w:rPr>
        <w:t>w ramach wszystkich wskazanych i opisanych kryteriów, wykonawca otrzyma łączną (końcową) ilość punktów wyliczoną w następujący sposób:</w:t>
      </w:r>
    </w:p>
    <w:p w14:paraId="0863AACF" w14:textId="77777777" w:rsidR="0016492E" w:rsidRPr="00B57CD2" w:rsidRDefault="0016492E">
      <w:pPr>
        <w:jc w:val="center"/>
        <w:rPr>
          <w:b/>
          <w:bCs/>
        </w:rPr>
      </w:pPr>
    </w:p>
    <w:p w14:paraId="729C8546" w14:textId="77777777" w:rsidR="0016492E" w:rsidRPr="00B57CD2" w:rsidRDefault="00E2196B">
      <w:pPr>
        <w:ind w:left="11" w:right="284" w:hanging="11"/>
        <w:jc w:val="center"/>
      </w:pPr>
      <w:r w:rsidRPr="00B57CD2">
        <w:rPr>
          <w:b/>
          <w:bCs/>
        </w:rPr>
        <w:t>W = C+G</w:t>
      </w:r>
    </w:p>
    <w:p w14:paraId="79B1CE37" w14:textId="77777777" w:rsidR="0016492E" w:rsidRPr="00B57CD2" w:rsidRDefault="00E2196B">
      <w:pPr>
        <w:ind w:left="11" w:right="284" w:hanging="11"/>
        <w:rPr>
          <w:bCs/>
        </w:rPr>
      </w:pPr>
      <w:r w:rsidRPr="00B57CD2">
        <w:rPr>
          <w:bCs/>
        </w:rPr>
        <w:t>gdzie poszczególne symbole oznaczają:</w:t>
      </w:r>
    </w:p>
    <w:p w14:paraId="35411F46" w14:textId="77777777" w:rsidR="0016492E" w:rsidRPr="00B57CD2" w:rsidRDefault="00E2196B">
      <w:pPr>
        <w:ind w:left="11" w:right="284" w:hanging="11"/>
        <w:rPr>
          <w:bCs/>
        </w:rPr>
      </w:pPr>
      <w:r w:rsidRPr="00B57CD2">
        <w:rPr>
          <w:bCs/>
        </w:rPr>
        <w:t>W –</w:t>
      </w:r>
      <w:r w:rsidRPr="00B57CD2">
        <w:rPr>
          <w:bCs/>
        </w:rPr>
        <w:tab/>
        <w:t>końcowa ilość punktów</w:t>
      </w:r>
    </w:p>
    <w:p w14:paraId="1E598DAF" w14:textId="77777777" w:rsidR="0016492E" w:rsidRPr="00B57CD2" w:rsidRDefault="00E2196B">
      <w:pPr>
        <w:ind w:left="11" w:right="284" w:hanging="11"/>
        <w:rPr>
          <w:bCs/>
        </w:rPr>
      </w:pPr>
      <w:r w:rsidRPr="00B57CD2">
        <w:rPr>
          <w:bCs/>
        </w:rPr>
        <w:t>C –</w:t>
      </w:r>
      <w:r w:rsidRPr="00B57CD2">
        <w:rPr>
          <w:bCs/>
        </w:rPr>
        <w:tab/>
        <w:t>ilość punktów uzyskanych w kryterium: cena ofertowa</w:t>
      </w:r>
    </w:p>
    <w:p w14:paraId="6C9D3076" w14:textId="77777777" w:rsidR="0016492E" w:rsidRPr="00B57CD2" w:rsidRDefault="00E2196B">
      <w:pPr>
        <w:rPr>
          <w:bCs/>
        </w:rPr>
      </w:pPr>
      <w:r w:rsidRPr="00B57CD2">
        <w:rPr>
          <w:bCs/>
        </w:rPr>
        <w:t>G –</w:t>
      </w:r>
      <w:r w:rsidRPr="00B57CD2">
        <w:rPr>
          <w:bCs/>
        </w:rPr>
        <w:tab/>
      </w:r>
      <w:r w:rsidRPr="00B57CD2">
        <w:rPr>
          <w:bCs/>
        </w:rPr>
        <w:t xml:space="preserve">ilość punktów uzyskanych w kryterium: okres gwarancji w trybie NBD </w:t>
      </w:r>
      <w:proofErr w:type="spellStart"/>
      <w:r w:rsidRPr="00B57CD2">
        <w:rPr>
          <w:bCs/>
        </w:rPr>
        <w:t>onsite</w:t>
      </w:r>
      <w:proofErr w:type="spellEnd"/>
    </w:p>
    <w:p w14:paraId="6559206B" w14:textId="77777777" w:rsidR="0016492E" w:rsidRPr="00B57CD2" w:rsidRDefault="0016492E">
      <w:pPr>
        <w:rPr>
          <w:bCs/>
        </w:rPr>
      </w:pPr>
    </w:p>
    <w:p w14:paraId="273D84F6" w14:textId="77777777" w:rsidR="0016492E" w:rsidRPr="00B57CD2" w:rsidRDefault="00E2196B">
      <w:pPr>
        <w:pStyle w:val="Akapitzlist3"/>
        <w:numPr>
          <w:ilvl w:val="0"/>
          <w:numId w:val="35"/>
        </w:numPr>
        <w:suppressAutoHyphens w:val="0"/>
        <w:spacing w:after="0" w:line="240" w:lineRule="auto"/>
        <w:jc w:val="both"/>
        <w:rPr>
          <w:rFonts w:ascii="Times New Roman" w:eastAsia="Times New Roman" w:hAnsi="Times New Roman" w:cs="Times New Roman"/>
          <w:bCs/>
          <w:sz w:val="24"/>
          <w:szCs w:val="24"/>
        </w:rPr>
      </w:pPr>
      <w:bookmarkStart w:id="15" w:name="_Hlk204607741"/>
      <w:r w:rsidRPr="00B57CD2">
        <w:rPr>
          <w:rFonts w:ascii="Times New Roman" w:eastAsia="Times New Roman" w:hAnsi="Times New Roman" w:cs="Times New Roman"/>
          <w:bCs/>
          <w:sz w:val="24"/>
          <w:szCs w:val="24"/>
        </w:rPr>
        <w:t xml:space="preserve">Minimalny wymagany przez Zamawiającego </w:t>
      </w:r>
      <w:r w:rsidRPr="00B57CD2">
        <w:rPr>
          <w:rFonts w:ascii="Times New Roman" w:hAnsi="Times New Roman" w:cs="Times New Roman"/>
          <w:bCs/>
          <w:sz w:val="24"/>
          <w:szCs w:val="24"/>
        </w:rPr>
        <w:t>okres gwarancji</w:t>
      </w:r>
      <w:r w:rsidRPr="00B57CD2">
        <w:rPr>
          <w:rFonts w:ascii="Times New Roman" w:hAnsi="Times New Roman" w:cs="Times New Roman"/>
          <w:bCs/>
        </w:rPr>
        <w:t xml:space="preserve"> w trybie NBD </w:t>
      </w:r>
      <w:proofErr w:type="spellStart"/>
      <w:r w:rsidRPr="00B57CD2">
        <w:rPr>
          <w:rFonts w:ascii="Times New Roman" w:hAnsi="Times New Roman" w:cs="Times New Roman"/>
          <w:bCs/>
        </w:rPr>
        <w:t>onsite</w:t>
      </w:r>
      <w:proofErr w:type="spellEnd"/>
      <w:r w:rsidRPr="00B57CD2">
        <w:rPr>
          <w:rFonts w:ascii="Times New Roman" w:hAnsi="Times New Roman" w:cs="Times New Roman"/>
          <w:bCs/>
          <w:sz w:val="24"/>
          <w:szCs w:val="24"/>
        </w:rPr>
        <w:t xml:space="preserve"> na przedmiotu zamówienia o którym mowa §3 ust </w:t>
      </w:r>
      <w:r w:rsidRPr="00B57CD2">
        <w:rPr>
          <w:rFonts w:ascii="Times New Roman" w:hAnsi="Times New Roman" w:cs="Times New Roman"/>
          <w:bCs/>
        </w:rPr>
        <w:t>3</w:t>
      </w:r>
      <w:r w:rsidRPr="00B57CD2">
        <w:rPr>
          <w:rFonts w:ascii="Times New Roman" w:hAnsi="Times New Roman" w:cs="Times New Roman"/>
          <w:bCs/>
          <w:sz w:val="24"/>
          <w:szCs w:val="24"/>
        </w:rPr>
        <w:t xml:space="preserve"> pkt 1,2 </w:t>
      </w:r>
      <w:r w:rsidRPr="00B57CD2">
        <w:rPr>
          <w:rFonts w:ascii="Times New Roman" w:eastAsia="Times New Roman" w:hAnsi="Times New Roman" w:cs="Times New Roman"/>
          <w:bCs/>
          <w:sz w:val="24"/>
          <w:szCs w:val="24"/>
        </w:rPr>
        <w:t xml:space="preserve">wynosi 36 miesięcy. </w:t>
      </w:r>
    </w:p>
    <w:p w14:paraId="7E228DE8" w14:textId="77777777" w:rsidR="0016492E" w:rsidRPr="00B57CD2" w:rsidRDefault="00E2196B">
      <w:pPr>
        <w:pStyle w:val="Akapitzlist3"/>
        <w:numPr>
          <w:ilvl w:val="0"/>
          <w:numId w:val="35"/>
        </w:numPr>
        <w:suppressAutoHyphens w:val="0"/>
        <w:spacing w:after="0" w:line="240" w:lineRule="auto"/>
        <w:jc w:val="both"/>
        <w:rPr>
          <w:rFonts w:ascii="Times New Roman" w:eastAsia="Times New Roman" w:hAnsi="Times New Roman" w:cs="Times New Roman"/>
          <w:bCs/>
          <w:sz w:val="24"/>
          <w:szCs w:val="24"/>
        </w:rPr>
      </w:pPr>
      <w:r w:rsidRPr="00B57CD2">
        <w:rPr>
          <w:rFonts w:ascii="Times New Roman" w:eastAsia="Times New Roman" w:hAnsi="Times New Roman" w:cs="Times New Roman"/>
          <w:bCs/>
          <w:sz w:val="24"/>
          <w:szCs w:val="24"/>
        </w:rPr>
        <w:t xml:space="preserve">Maksymalny do zaoferowania okres </w:t>
      </w:r>
      <w:r w:rsidRPr="00B57CD2">
        <w:rPr>
          <w:rFonts w:ascii="Times New Roman" w:hAnsi="Times New Roman" w:cs="Times New Roman"/>
          <w:bCs/>
          <w:sz w:val="24"/>
          <w:szCs w:val="24"/>
        </w:rPr>
        <w:t>gwarancji</w:t>
      </w:r>
      <w:r w:rsidRPr="00B57CD2">
        <w:rPr>
          <w:rFonts w:ascii="Times New Roman" w:hAnsi="Times New Roman" w:cs="Times New Roman"/>
          <w:bCs/>
        </w:rPr>
        <w:t xml:space="preserve"> w trybie NBD </w:t>
      </w:r>
      <w:proofErr w:type="spellStart"/>
      <w:r w:rsidRPr="00B57CD2">
        <w:rPr>
          <w:rFonts w:ascii="Times New Roman" w:hAnsi="Times New Roman" w:cs="Times New Roman"/>
          <w:bCs/>
        </w:rPr>
        <w:t>onsite</w:t>
      </w:r>
      <w:proofErr w:type="spellEnd"/>
      <w:r w:rsidRPr="00B57CD2">
        <w:rPr>
          <w:rFonts w:ascii="Times New Roman" w:hAnsi="Times New Roman" w:cs="Times New Roman"/>
          <w:bCs/>
          <w:sz w:val="24"/>
          <w:szCs w:val="24"/>
        </w:rPr>
        <w:t xml:space="preserve"> na przedmiotu zamówienia o którym mowa w §3 ust </w:t>
      </w:r>
      <w:r w:rsidRPr="00B57CD2">
        <w:rPr>
          <w:rFonts w:ascii="Times New Roman" w:hAnsi="Times New Roman" w:cs="Times New Roman"/>
          <w:bCs/>
        </w:rPr>
        <w:t>3</w:t>
      </w:r>
      <w:r w:rsidRPr="00B57CD2">
        <w:rPr>
          <w:rFonts w:ascii="Times New Roman" w:hAnsi="Times New Roman" w:cs="Times New Roman"/>
          <w:bCs/>
          <w:sz w:val="24"/>
          <w:szCs w:val="24"/>
        </w:rPr>
        <w:t xml:space="preserve"> pkt 1,2 </w:t>
      </w:r>
      <w:r w:rsidRPr="00B57CD2">
        <w:rPr>
          <w:rFonts w:ascii="Times New Roman" w:eastAsia="Times New Roman" w:hAnsi="Times New Roman" w:cs="Times New Roman"/>
          <w:bCs/>
          <w:sz w:val="24"/>
          <w:szCs w:val="24"/>
        </w:rPr>
        <w:t>wynosi 48 miesięcy.</w:t>
      </w:r>
    </w:p>
    <w:p w14:paraId="0EAAF47F" w14:textId="25D2B9F8" w:rsidR="0016492E" w:rsidRPr="00B57CD2" w:rsidRDefault="00E2196B">
      <w:pPr>
        <w:pStyle w:val="Akapitzlist"/>
        <w:numPr>
          <w:ilvl w:val="0"/>
          <w:numId w:val="35"/>
        </w:numPr>
        <w:spacing w:after="0" w:line="240" w:lineRule="auto"/>
        <w:jc w:val="both"/>
        <w:rPr>
          <w:rFonts w:ascii="Times New Roman" w:hAnsi="Times New Roman"/>
          <w:sz w:val="24"/>
          <w:szCs w:val="24"/>
        </w:rPr>
      </w:pPr>
      <w:r w:rsidRPr="00B57CD2">
        <w:rPr>
          <w:rFonts w:ascii="Times New Roman" w:hAnsi="Times New Roman"/>
          <w:sz w:val="24"/>
          <w:szCs w:val="24"/>
        </w:rPr>
        <w:t xml:space="preserve">Jeżeli wykonawca wskaże w ofercie </w:t>
      </w:r>
      <w:bookmarkStart w:id="16" w:name="_Hlk204606528"/>
      <w:bookmarkStart w:id="17" w:name="_Hlk203727078"/>
      <w:r w:rsidRPr="00B57CD2">
        <w:rPr>
          <w:rFonts w:ascii="Times New Roman" w:hAnsi="Times New Roman"/>
          <w:sz w:val="24"/>
          <w:szCs w:val="24"/>
        </w:rPr>
        <w:t>okres gwarancji</w:t>
      </w:r>
      <w:r w:rsidRPr="00B57CD2">
        <w:rPr>
          <w:rFonts w:ascii="Times New Roman" w:hAnsi="Times New Roman"/>
          <w:bCs/>
        </w:rPr>
        <w:t xml:space="preserve"> w trybie NBD </w:t>
      </w:r>
      <w:proofErr w:type="spellStart"/>
      <w:r w:rsidRPr="00B57CD2">
        <w:rPr>
          <w:rFonts w:ascii="Times New Roman" w:hAnsi="Times New Roman"/>
          <w:bCs/>
        </w:rPr>
        <w:t>onsite</w:t>
      </w:r>
      <w:bookmarkEnd w:id="16"/>
      <w:proofErr w:type="spellEnd"/>
      <w:r w:rsidRPr="00B57CD2">
        <w:rPr>
          <w:rFonts w:ascii="Times New Roman" w:hAnsi="Times New Roman"/>
          <w:bCs/>
        </w:rPr>
        <w:t xml:space="preserve"> </w:t>
      </w:r>
      <w:bookmarkEnd w:id="17"/>
      <w:r w:rsidRPr="00B57CD2">
        <w:rPr>
          <w:rFonts w:ascii="Times New Roman" w:hAnsi="Times New Roman"/>
          <w:sz w:val="24"/>
          <w:szCs w:val="24"/>
        </w:rPr>
        <w:t>krótszy niż minimalny, zamawiający odrzuci ofertę.</w:t>
      </w:r>
    </w:p>
    <w:p w14:paraId="4F725F50" w14:textId="77777777" w:rsidR="0016492E" w:rsidRPr="00B57CD2" w:rsidRDefault="00E2196B">
      <w:pPr>
        <w:numPr>
          <w:ilvl w:val="0"/>
          <w:numId w:val="35"/>
        </w:numPr>
        <w:suppressAutoHyphens w:val="0"/>
        <w:ind w:right="-1"/>
        <w:contextualSpacing/>
        <w:jc w:val="both"/>
      </w:pPr>
      <w:r w:rsidRPr="00B57CD2">
        <w:t>Jeżeli wykonawca wskaże w ofercie okres gwarancji</w:t>
      </w:r>
      <w:r w:rsidRPr="00B57CD2">
        <w:rPr>
          <w:bCs/>
        </w:rPr>
        <w:t xml:space="preserve"> w trybie NBD </w:t>
      </w:r>
      <w:proofErr w:type="spellStart"/>
      <w:r w:rsidRPr="00B57CD2">
        <w:rPr>
          <w:bCs/>
        </w:rPr>
        <w:t>onsite</w:t>
      </w:r>
      <w:proofErr w:type="spellEnd"/>
      <w:r w:rsidRPr="00B57CD2">
        <w:rPr>
          <w:bCs/>
        </w:rPr>
        <w:t xml:space="preserve"> </w:t>
      </w:r>
      <w:r w:rsidRPr="00B57CD2">
        <w:t>wyższy niż maksymalny, zamawiający przyjmie na potrzeby oceny oferty maksymalny okres gwarancji</w:t>
      </w:r>
      <w:r w:rsidRPr="00B57CD2">
        <w:rPr>
          <w:bCs/>
        </w:rPr>
        <w:t xml:space="preserve"> w trybie NBD </w:t>
      </w:r>
      <w:proofErr w:type="spellStart"/>
      <w:r w:rsidRPr="00B57CD2">
        <w:rPr>
          <w:bCs/>
        </w:rPr>
        <w:t>onsite</w:t>
      </w:r>
      <w:proofErr w:type="spellEnd"/>
      <w:r w:rsidRPr="00B57CD2">
        <w:rPr>
          <w:bCs/>
        </w:rPr>
        <w:t xml:space="preserve"> </w:t>
      </w:r>
      <w:r w:rsidRPr="00B57CD2">
        <w:t>określony w SWZ. Jednocześnie zamawiający informuje, iż w umowie na wykonanie zamówienia zostanie wpisany rzeczywisty termin okres gwarancji</w:t>
      </w:r>
      <w:r w:rsidRPr="00B57CD2">
        <w:rPr>
          <w:bCs/>
        </w:rPr>
        <w:t xml:space="preserve"> w trybie NBD </w:t>
      </w:r>
      <w:proofErr w:type="spellStart"/>
      <w:r w:rsidRPr="00B57CD2">
        <w:rPr>
          <w:bCs/>
        </w:rPr>
        <w:t>onsite</w:t>
      </w:r>
      <w:proofErr w:type="spellEnd"/>
      <w:r w:rsidRPr="00B57CD2">
        <w:rPr>
          <w:bCs/>
        </w:rPr>
        <w:t xml:space="preserve"> </w:t>
      </w:r>
      <w:r w:rsidRPr="00B57CD2">
        <w:t xml:space="preserve">zaproponowany w ofercie, nawet jeżeli będzie on dłuższy od maksymalnego. </w:t>
      </w:r>
      <w:bookmarkEnd w:id="15"/>
    </w:p>
    <w:p w14:paraId="71BF5C39" w14:textId="77777777" w:rsidR="0016492E" w:rsidRPr="00B57CD2" w:rsidRDefault="00E2196B">
      <w:pPr>
        <w:numPr>
          <w:ilvl w:val="0"/>
          <w:numId w:val="35"/>
        </w:numPr>
        <w:suppressAutoHyphens w:val="0"/>
        <w:ind w:right="-1"/>
        <w:contextualSpacing/>
        <w:jc w:val="both"/>
      </w:pPr>
      <w:r w:rsidRPr="00B57CD2">
        <w:t xml:space="preserve">Za ofertę najkorzystniejszą uznana zostanie oferta, która w sumie uzyska najwyższą liczbę punktów. </w:t>
      </w:r>
    </w:p>
    <w:p w14:paraId="5541E094" w14:textId="77777777" w:rsidR="0016492E" w:rsidRPr="00B57CD2" w:rsidRDefault="00E2196B">
      <w:pPr>
        <w:numPr>
          <w:ilvl w:val="0"/>
          <w:numId w:val="35"/>
        </w:numPr>
        <w:suppressAutoHyphens w:val="0"/>
        <w:ind w:right="-1"/>
        <w:contextualSpacing/>
        <w:jc w:val="both"/>
      </w:pPr>
      <w:r w:rsidRPr="00B57CD2">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5B5180EE" w14:textId="77777777" w:rsidR="0016492E" w:rsidRPr="00B57CD2" w:rsidRDefault="00E2196B">
      <w:pPr>
        <w:pStyle w:val="Akapitzlist3"/>
        <w:numPr>
          <w:ilvl w:val="0"/>
          <w:numId w:val="35"/>
        </w:numPr>
        <w:suppressAutoHyphens w:val="0"/>
        <w:spacing w:after="0" w:line="240" w:lineRule="auto"/>
        <w:jc w:val="both"/>
        <w:rPr>
          <w:rFonts w:ascii="Times New Roman" w:eastAsia="Times New Roman" w:hAnsi="Times New Roman" w:cs="Times New Roman"/>
          <w:sz w:val="24"/>
          <w:szCs w:val="24"/>
        </w:rPr>
      </w:pPr>
      <w:r w:rsidRPr="00B57CD2">
        <w:rPr>
          <w:rFonts w:ascii="Times New Roman" w:eastAsia="Times New Roman" w:hAnsi="Times New Roman" w:cs="Times New Roman"/>
          <w:sz w:val="24"/>
          <w:szCs w:val="24"/>
        </w:rPr>
        <w:t xml:space="preserve">Okres </w:t>
      </w:r>
      <w:r w:rsidRPr="00B57CD2">
        <w:rPr>
          <w:rFonts w:ascii="Times New Roman" w:hAnsi="Times New Roman" w:cs="Times New Roman"/>
          <w:sz w:val="24"/>
          <w:szCs w:val="24"/>
        </w:rPr>
        <w:t>gwarancji</w:t>
      </w:r>
      <w:r w:rsidRPr="00B57CD2">
        <w:rPr>
          <w:rFonts w:ascii="Times New Roman" w:hAnsi="Times New Roman" w:cs="Times New Roman"/>
          <w:bCs/>
          <w:sz w:val="24"/>
          <w:szCs w:val="24"/>
        </w:rPr>
        <w:t xml:space="preserve"> w trybie NBD </w:t>
      </w:r>
      <w:proofErr w:type="spellStart"/>
      <w:r w:rsidRPr="00B57CD2">
        <w:rPr>
          <w:rFonts w:ascii="Times New Roman" w:hAnsi="Times New Roman" w:cs="Times New Roman"/>
          <w:bCs/>
          <w:sz w:val="24"/>
          <w:szCs w:val="24"/>
        </w:rPr>
        <w:t>onsite</w:t>
      </w:r>
      <w:proofErr w:type="spellEnd"/>
      <w:r w:rsidRPr="00B57CD2">
        <w:rPr>
          <w:rFonts w:ascii="Times New Roman" w:hAnsi="Times New Roman" w:cs="Times New Roman"/>
          <w:bCs/>
          <w:sz w:val="24"/>
          <w:szCs w:val="24"/>
        </w:rPr>
        <w:t xml:space="preserve"> </w:t>
      </w:r>
      <w:r w:rsidRPr="00B57CD2">
        <w:rPr>
          <w:rFonts w:ascii="Times New Roman" w:eastAsia="Times New Roman" w:hAnsi="Times New Roman" w:cs="Times New Roman"/>
          <w:sz w:val="24"/>
          <w:szCs w:val="24"/>
        </w:rPr>
        <w:t xml:space="preserve">należy podać w miesiącach w formularzu ofertowym </w:t>
      </w:r>
      <w:r w:rsidRPr="00B57CD2">
        <w:rPr>
          <w:rFonts w:ascii="Times New Roman" w:eastAsia="Times New Roman" w:hAnsi="Times New Roman" w:cs="Times New Roman"/>
          <w:b/>
          <w:bCs/>
          <w:sz w:val="24"/>
          <w:szCs w:val="24"/>
        </w:rPr>
        <w:t>(zał. nr 1 do SWZ).</w:t>
      </w:r>
      <w:r w:rsidRPr="00B57CD2">
        <w:rPr>
          <w:rFonts w:ascii="Times New Roman" w:eastAsia="Times New Roman" w:hAnsi="Times New Roman" w:cs="Times New Roman"/>
          <w:sz w:val="24"/>
          <w:szCs w:val="24"/>
        </w:rPr>
        <w:t xml:space="preserve"> </w:t>
      </w:r>
    </w:p>
    <w:p w14:paraId="60CC0B44" w14:textId="77777777" w:rsidR="0016492E" w:rsidRPr="00B57CD2" w:rsidRDefault="00E2196B">
      <w:pPr>
        <w:numPr>
          <w:ilvl w:val="0"/>
          <w:numId w:val="35"/>
        </w:numPr>
        <w:suppressAutoHyphens w:val="0"/>
        <w:ind w:right="-1"/>
        <w:contextualSpacing/>
        <w:jc w:val="both"/>
      </w:pPr>
      <w:r w:rsidRPr="00B57CD2">
        <w:t xml:space="preserve">Za ofertę najkorzystniejszą uznana zostanie oferta, która w sumie uzyska najwyższą liczbę punktów.  </w:t>
      </w:r>
    </w:p>
    <w:p w14:paraId="3B383E2A" w14:textId="77777777" w:rsidR="0016492E" w:rsidRPr="00B57CD2" w:rsidRDefault="0016492E">
      <w:pPr>
        <w:suppressAutoHyphens w:val="0"/>
        <w:ind w:right="-1"/>
        <w:contextualSpacing/>
        <w:jc w:val="both"/>
      </w:pPr>
    </w:p>
    <w:p w14:paraId="77B59BF5" w14:textId="77777777" w:rsidR="0016492E" w:rsidRPr="00B57CD2" w:rsidRDefault="00E2196B">
      <w:pPr>
        <w:jc w:val="both"/>
        <w:rPr>
          <w:b/>
          <w:bCs/>
        </w:rPr>
      </w:pPr>
      <w:r w:rsidRPr="00B57CD2">
        <w:rPr>
          <w:b/>
          <w:bCs/>
        </w:rPr>
        <w:t>§21. Informacje o formalnościach, jakie powinny zostać dopełnione po wyborze oferty w celu zawarcia umowy w sprawie zamówienia publicznego</w:t>
      </w:r>
    </w:p>
    <w:p w14:paraId="0D2D09E2" w14:textId="77777777" w:rsidR="0016492E" w:rsidRPr="00B57CD2" w:rsidRDefault="00E2196B">
      <w:r w:rsidRPr="00B57CD2">
        <w:t xml:space="preserve"> </w:t>
      </w:r>
    </w:p>
    <w:p w14:paraId="13E0CA97" w14:textId="77777777" w:rsidR="0016492E" w:rsidRPr="00B57CD2" w:rsidRDefault="00E2196B">
      <w:pPr>
        <w:numPr>
          <w:ilvl w:val="0"/>
          <w:numId w:val="12"/>
        </w:numPr>
        <w:suppressAutoHyphens w:val="0"/>
        <w:jc w:val="both"/>
      </w:pPr>
      <w:r w:rsidRPr="00B57CD2">
        <w:t xml:space="preserve">Z wykonawcą, którego oferta będzie uznana za najkorzystniejszą zostanie zawarta umowa na warunkach określonych w projektowanych postanowieniach umowy w sprawie zamówienia publicznego, które zostaną wprowadzone do umowy – </w:t>
      </w:r>
      <w:r w:rsidRPr="00B57CD2">
        <w:rPr>
          <w:b/>
          <w:bCs/>
        </w:rPr>
        <w:t>załącznik nr 4 do SWZ.</w:t>
      </w:r>
      <w:r w:rsidRPr="00B57CD2">
        <w:t xml:space="preserve"> </w:t>
      </w:r>
    </w:p>
    <w:p w14:paraId="31C8D221" w14:textId="77777777" w:rsidR="0016492E" w:rsidRPr="00B57CD2" w:rsidRDefault="00E2196B">
      <w:pPr>
        <w:numPr>
          <w:ilvl w:val="0"/>
          <w:numId w:val="12"/>
        </w:numPr>
        <w:suppressAutoHyphens w:val="0"/>
      </w:pPr>
      <w:r w:rsidRPr="00B57CD2">
        <w:t xml:space="preserve">Podpisanie umowy nastąpi nie wcześniej niż po upływie terminów, o których mowa w art. 308 ust. 2 i 3 ustawy </w:t>
      </w:r>
      <w:proofErr w:type="spellStart"/>
      <w:r w:rsidRPr="00B57CD2">
        <w:t>Pzp</w:t>
      </w:r>
      <w:proofErr w:type="spellEnd"/>
      <w:r w:rsidRPr="00B57CD2">
        <w:t xml:space="preserve">. </w:t>
      </w:r>
    </w:p>
    <w:p w14:paraId="00321C93" w14:textId="77777777" w:rsidR="0016492E" w:rsidRPr="00B57CD2" w:rsidRDefault="00E2196B">
      <w:pPr>
        <w:numPr>
          <w:ilvl w:val="0"/>
          <w:numId w:val="12"/>
        </w:numPr>
        <w:suppressAutoHyphens w:val="0"/>
        <w:jc w:val="both"/>
      </w:pPr>
      <w:r w:rsidRPr="00B57CD2">
        <w:lastRenderedPageBreak/>
        <w:t>Po wyborze najkorzystniejszej oferty, w celu zawarcia umowy w sprawie zamówienia publicznego, wykonawca zobowiązany będzie do przedłożenia:</w:t>
      </w:r>
    </w:p>
    <w:p w14:paraId="1D7EEC0D" w14:textId="77777777" w:rsidR="0016492E" w:rsidRPr="00B57CD2" w:rsidRDefault="00E2196B">
      <w:pPr>
        <w:pStyle w:val="Akapitzlist"/>
        <w:numPr>
          <w:ilvl w:val="0"/>
          <w:numId w:val="14"/>
        </w:numPr>
        <w:rPr>
          <w:rFonts w:ascii="Times New Roman" w:hAnsi="Times New Roman"/>
          <w:sz w:val="24"/>
          <w:szCs w:val="24"/>
        </w:rPr>
      </w:pPr>
      <w:r w:rsidRPr="00B57CD2">
        <w:rPr>
          <w:rFonts w:ascii="Times New Roman" w:hAnsi="Times New Roman"/>
          <w:sz w:val="24"/>
          <w:szCs w:val="24"/>
        </w:rPr>
        <w:t>kalkulacji ceny ofertowej podanej w ofercie wykonawcy; z wyszczególnieniem poszczególnych części zamówienia, zgodnie z § 3 ust. 3 pkt od 1 i 2 SWZ.</w:t>
      </w:r>
    </w:p>
    <w:p w14:paraId="29326E7D" w14:textId="77777777" w:rsidR="0016492E" w:rsidRPr="00B57CD2" w:rsidRDefault="00E2196B">
      <w:pPr>
        <w:pStyle w:val="Akapitzlist"/>
        <w:numPr>
          <w:ilvl w:val="0"/>
          <w:numId w:val="14"/>
        </w:numPr>
        <w:spacing w:after="0" w:line="240" w:lineRule="auto"/>
        <w:ind w:right="-1"/>
        <w:jc w:val="both"/>
        <w:rPr>
          <w:rFonts w:ascii="Times New Roman" w:hAnsi="Times New Roman"/>
          <w:spacing w:val="-4"/>
          <w:sz w:val="24"/>
          <w:szCs w:val="24"/>
        </w:rPr>
      </w:pPr>
      <w:r w:rsidRPr="00B57CD2">
        <w:rPr>
          <w:rFonts w:ascii="Times New Roman" w:hAnsi="Times New Roman"/>
          <w:sz w:val="24"/>
          <w:szCs w:val="24"/>
        </w:rPr>
        <w:t>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14:paraId="0EC58961" w14:textId="77777777" w:rsidR="0016492E" w:rsidRPr="00B57CD2" w:rsidRDefault="00E2196B">
      <w:pPr>
        <w:pStyle w:val="Akapitzlist"/>
        <w:numPr>
          <w:ilvl w:val="0"/>
          <w:numId w:val="14"/>
        </w:numPr>
        <w:spacing w:after="0" w:line="240" w:lineRule="auto"/>
        <w:ind w:right="-1"/>
        <w:jc w:val="both"/>
        <w:rPr>
          <w:rFonts w:ascii="Times New Roman" w:hAnsi="Times New Roman"/>
        </w:rPr>
      </w:pPr>
      <w:r w:rsidRPr="00B57CD2">
        <w:rPr>
          <w:rFonts w:ascii="Times New Roman" w:hAnsi="Times New Roman"/>
          <w:sz w:val="24"/>
          <w:szCs w:val="24"/>
        </w:rPr>
        <w:t>w przypadku dokonania wyboru najkorzystniejszej oferty złożonej przez wykonawców wspólnie ubiegających się o udzielenie zamówienia, złożenia umowy regulującej współpracę tych podmiotów (np. umowa konsorcjum, umowa spółki cywilnej);</w:t>
      </w:r>
    </w:p>
    <w:p w14:paraId="4B340B28" w14:textId="77777777" w:rsidR="0016492E" w:rsidRPr="00B57CD2" w:rsidRDefault="0016492E">
      <w:pPr>
        <w:pStyle w:val="Akapitzlist"/>
        <w:spacing w:after="0" w:line="240" w:lineRule="auto"/>
        <w:ind w:left="730" w:right="-1"/>
        <w:jc w:val="both"/>
        <w:rPr>
          <w:rFonts w:ascii="Times New Roman" w:hAnsi="Times New Roman"/>
        </w:rPr>
      </w:pPr>
    </w:p>
    <w:p w14:paraId="269CCADC" w14:textId="77777777" w:rsidR="0016492E" w:rsidRPr="00B57CD2" w:rsidRDefault="00E2196B">
      <w:pPr>
        <w:jc w:val="center"/>
        <w:rPr>
          <w:b/>
          <w:bCs/>
        </w:rPr>
      </w:pPr>
      <w:r w:rsidRPr="00B57CD2">
        <w:rPr>
          <w:b/>
          <w:bCs/>
        </w:rPr>
        <w:t>§22. Wymagania dotyczące zabezpieczenia należytego wykonania umowy</w:t>
      </w:r>
    </w:p>
    <w:p w14:paraId="681F1EC7" w14:textId="77777777" w:rsidR="0016492E" w:rsidRPr="00B57CD2" w:rsidRDefault="0016492E"/>
    <w:p w14:paraId="0CECB5BA" w14:textId="77777777" w:rsidR="0016492E" w:rsidRPr="00B57CD2" w:rsidRDefault="00E2196B">
      <w:r w:rsidRPr="00B57CD2">
        <w:t>Zamawiający nie wymaga wniesienia zabezpieczenia należytego wykonania umowy.</w:t>
      </w:r>
    </w:p>
    <w:p w14:paraId="70045697" w14:textId="77777777" w:rsidR="0016492E" w:rsidRPr="00B57CD2" w:rsidRDefault="0016492E">
      <w:pPr>
        <w:jc w:val="center"/>
        <w:rPr>
          <w:b/>
          <w:bCs/>
        </w:rPr>
      </w:pPr>
    </w:p>
    <w:p w14:paraId="717ADDA2" w14:textId="77777777" w:rsidR="0016492E" w:rsidRPr="00B57CD2" w:rsidRDefault="00E2196B">
      <w:pPr>
        <w:jc w:val="center"/>
        <w:rPr>
          <w:b/>
          <w:bCs/>
        </w:rPr>
      </w:pPr>
      <w:r w:rsidRPr="00B57CD2">
        <w:rPr>
          <w:b/>
          <w:bCs/>
        </w:rPr>
        <w:t>§23. Istotne postanowienia umowy</w:t>
      </w:r>
    </w:p>
    <w:p w14:paraId="11957695" w14:textId="77777777" w:rsidR="0016492E" w:rsidRPr="00B57CD2" w:rsidRDefault="0016492E"/>
    <w:p w14:paraId="2DF2E6CE" w14:textId="77777777" w:rsidR="0016492E" w:rsidRPr="00B57CD2" w:rsidRDefault="00E2196B">
      <w:pPr>
        <w:jc w:val="both"/>
      </w:pPr>
      <w:r w:rsidRPr="00B57CD2">
        <w:t xml:space="preserve">Projektowane postanowienia umowy w sprawie zamówienia publicznego, które zostaną wprowadzone do treści tej umowy, zawiera załącznik </w:t>
      </w:r>
      <w:r w:rsidRPr="00B57CD2">
        <w:rPr>
          <w:b/>
          <w:bCs/>
        </w:rPr>
        <w:t>nr 4 do SWZ.</w:t>
      </w:r>
    </w:p>
    <w:p w14:paraId="5A8D3AE9" w14:textId="77777777" w:rsidR="0016492E" w:rsidRPr="00B57CD2" w:rsidRDefault="0016492E">
      <w:pPr>
        <w:jc w:val="both"/>
      </w:pPr>
    </w:p>
    <w:p w14:paraId="7719E0D2" w14:textId="77777777" w:rsidR="0016492E" w:rsidRPr="00B57CD2" w:rsidRDefault="00E2196B">
      <w:pPr>
        <w:jc w:val="center"/>
        <w:rPr>
          <w:b/>
          <w:bCs/>
        </w:rPr>
      </w:pPr>
      <w:r w:rsidRPr="00B57CD2">
        <w:rPr>
          <w:b/>
          <w:bCs/>
        </w:rPr>
        <w:t>§24. Warunki dokonania zmiany zawartej umowy</w:t>
      </w:r>
    </w:p>
    <w:p w14:paraId="36D2D2DF" w14:textId="77777777" w:rsidR="0016492E" w:rsidRPr="00B57CD2" w:rsidRDefault="0016492E"/>
    <w:p w14:paraId="50F09525" w14:textId="77777777" w:rsidR="0016492E" w:rsidRPr="00B57CD2" w:rsidRDefault="00E2196B">
      <w:pPr>
        <w:suppressAutoHyphens w:val="0"/>
        <w:ind w:right="-1"/>
        <w:contextualSpacing/>
        <w:jc w:val="both"/>
      </w:pPr>
      <w:r w:rsidRPr="00B57CD2">
        <w:t>Zamawiający przewiduje możliwość zmian postanowień zawartej umowy w stosunku do treści oferty, na podstawie której dokonano wyboru wykonawcy, zgodnie z warunkami zawartymi w </w:t>
      </w:r>
      <w:r w:rsidRPr="00B57CD2">
        <w:rPr>
          <w:b/>
          <w:bCs/>
        </w:rPr>
        <w:t>załączniku nr 4 do SWZ</w:t>
      </w:r>
      <w:r w:rsidRPr="00B57CD2">
        <w:t>.</w:t>
      </w:r>
    </w:p>
    <w:p w14:paraId="38968801" w14:textId="77777777" w:rsidR="0016492E" w:rsidRPr="00B57CD2" w:rsidRDefault="0016492E">
      <w:pPr>
        <w:jc w:val="both"/>
      </w:pPr>
    </w:p>
    <w:p w14:paraId="01EC66DC" w14:textId="77777777" w:rsidR="0016492E" w:rsidRPr="00B57CD2" w:rsidRDefault="00E2196B">
      <w:pPr>
        <w:jc w:val="center"/>
        <w:rPr>
          <w:b/>
          <w:bCs/>
        </w:rPr>
      </w:pPr>
      <w:r w:rsidRPr="00B57CD2">
        <w:rPr>
          <w:b/>
          <w:bCs/>
        </w:rPr>
        <w:t>§25. Środki ochrony prawnej przysługujące wykonawcy w toku postępowania o udzielenie zamówienia</w:t>
      </w:r>
    </w:p>
    <w:p w14:paraId="6532A6E3" w14:textId="77777777" w:rsidR="0016492E" w:rsidRPr="00B57CD2" w:rsidRDefault="0016492E"/>
    <w:p w14:paraId="63394FAC" w14:textId="77777777" w:rsidR="0016492E" w:rsidRPr="00B57CD2" w:rsidRDefault="00E2196B">
      <w:r w:rsidRPr="00B57CD2">
        <w:t xml:space="preserve">Zasady, terminy oraz sposób korzystania ze środków ochrony prawnej szczegółowo regulują przepisy działu IX ustawy – Środki ochrony prawnej (art. 505 – 590 ustawy </w:t>
      </w:r>
      <w:proofErr w:type="spellStart"/>
      <w:r w:rsidRPr="00B57CD2">
        <w:t>Pzp</w:t>
      </w:r>
      <w:proofErr w:type="spellEnd"/>
      <w:r w:rsidRPr="00B57CD2">
        <w:t>).</w:t>
      </w:r>
    </w:p>
    <w:p w14:paraId="28B257F8" w14:textId="77777777" w:rsidR="0016492E" w:rsidRPr="00B57CD2" w:rsidRDefault="0016492E"/>
    <w:p w14:paraId="5CE5A0CE" w14:textId="77777777" w:rsidR="0016492E" w:rsidRPr="00B57CD2" w:rsidRDefault="0016492E"/>
    <w:p w14:paraId="7056E543" w14:textId="77777777" w:rsidR="0016492E" w:rsidRPr="00B57CD2" w:rsidRDefault="00E2196B">
      <w:pPr>
        <w:jc w:val="center"/>
        <w:rPr>
          <w:b/>
          <w:bCs/>
        </w:rPr>
      </w:pPr>
      <w:r w:rsidRPr="00B57CD2">
        <w:rPr>
          <w:b/>
          <w:bCs/>
        </w:rPr>
        <w:t>§26. Zawiadomienie o wyborze najkorzystniejszej oferty lub unieważnieniu postępowania</w:t>
      </w:r>
    </w:p>
    <w:p w14:paraId="50A620CB" w14:textId="77777777" w:rsidR="0016492E" w:rsidRPr="00B57CD2" w:rsidRDefault="00E2196B">
      <w:r w:rsidRPr="00B57CD2">
        <w:t xml:space="preserve"> </w:t>
      </w:r>
    </w:p>
    <w:p w14:paraId="1044E37E" w14:textId="77777777" w:rsidR="0016492E" w:rsidRPr="00B57CD2" w:rsidRDefault="00E2196B">
      <w:pPr>
        <w:numPr>
          <w:ilvl w:val="0"/>
          <w:numId w:val="13"/>
        </w:numPr>
        <w:suppressAutoHyphens w:val="0"/>
        <w:jc w:val="both"/>
      </w:pPr>
      <w:r w:rsidRPr="00B57CD2">
        <w:t>Zamawiający wybiera najkorzystniejszą ofertę w terminie związania ofertą określonym w dokumentach zmówienia. Jeśli termin związania ofertą upłynął przed wyborem najkorzystniejszej oferty, zamawiający wzywa wykonawcę, którego oferta otrzymała najwyższą ocenę, do wyrażenia, w wyznaczonym przez zamawiającego terminie, pisemnej zgody na wybór jego oferty.</w:t>
      </w:r>
    </w:p>
    <w:p w14:paraId="3DD800C9" w14:textId="77777777" w:rsidR="0016492E" w:rsidRPr="00B57CD2" w:rsidRDefault="00E2196B">
      <w:pPr>
        <w:numPr>
          <w:ilvl w:val="0"/>
          <w:numId w:val="13"/>
        </w:numPr>
        <w:suppressAutoHyphens w:val="0"/>
        <w:jc w:val="both"/>
      </w:pPr>
      <w:r w:rsidRPr="00B57CD2">
        <w:t>W przypadku braku zgody, o której mowa w ust. 1, zamawiający zwraca się o wyrażenie takiej zgody do kolejnego wykonawcy, którego oferta została najwyżej oceniona, chyba że zachodzą przestanki do unieważnienia postępowania.</w:t>
      </w:r>
    </w:p>
    <w:p w14:paraId="22A2F8B6" w14:textId="77777777" w:rsidR="0016492E" w:rsidRPr="00B57CD2" w:rsidRDefault="00E2196B">
      <w:pPr>
        <w:numPr>
          <w:ilvl w:val="0"/>
          <w:numId w:val="13"/>
        </w:numPr>
        <w:suppressAutoHyphens w:val="0"/>
        <w:jc w:val="both"/>
      </w:pPr>
      <w:r w:rsidRPr="00B57CD2">
        <w:t xml:space="preserve">Niezwłocznie po wyborze najkorzystniejszej oferty zamawiający informuje równocześnie wszystkich wykonawców, którzy złożyli oferty o: wyborze najkorzystniejszej oferty, podając nazwę albo imię i nazwisko, siedzibę albo miejsce zamieszkania wykonawcy, którego ofertę wybrano oraz pozostałych wykonawców, którzy złożyli oferty, a także </w:t>
      </w:r>
      <w:r w:rsidRPr="00B57CD2">
        <w:lastRenderedPageBreak/>
        <w:t>punktację przyznaną ofertom w każdym kryterium oceny ofert i łączną punktacje, wykonawcach, których oferty zostały odrzucone, poddając uzasadnienie faktyczne i prawne.</w:t>
      </w:r>
    </w:p>
    <w:p w14:paraId="612C21DA" w14:textId="77777777" w:rsidR="0016492E" w:rsidRPr="00B57CD2" w:rsidRDefault="00E2196B">
      <w:pPr>
        <w:numPr>
          <w:ilvl w:val="0"/>
          <w:numId w:val="13"/>
        </w:numPr>
        <w:suppressAutoHyphens w:val="0"/>
        <w:jc w:val="both"/>
      </w:pPr>
      <w:r w:rsidRPr="00B57CD2">
        <w:t xml:space="preserve">Zamawiający unieważnia postępowanie o udzielenie zmówienia, jeśli zachodzi jedna z przestanek opisanych w art. 255 ustawy </w:t>
      </w:r>
      <w:proofErr w:type="spellStart"/>
      <w:r w:rsidRPr="00B57CD2">
        <w:t>Pzp</w:t>
      </w:r>
      <w:proofErr w:type="spellEnd"/>
      <w:r w:rsidRPr="00B57CD2">
        <w:t>.</w:t>
      </w:r>
    </w:p>
    <w:p w14:paraId="751B89D3" w14:textId="77777777" w:rsidR="0016492E" w:rsidRPr="00B57CD2" w:rsidRDefault="00E2196B">
      <w:pPr>
        <w:numPr>
          <w:ilvl w:val="0"/>
          <w:numId w:val="13"/>
        </w:numPr>
        <w:suppressAutoHyphens w:val="0"/>
        <w:jc w:val="both"/>
      </w:pPr>
      <w:r w:rsidRPr="00B57CD2">
        <w:t xml:space="preserve">Zamawiający może unieważnić postępowanie o udzielenie zamówienia na podstawie art. 256 ustawy </w:t>
      </w:r>
      <w:proofErr w:type="spellStart"/>
      <w:r w:rsidRPr="00B57CD2">
        <w:t>Pzp</w:t>
      </w:r>
      <w:proofErr w:type="spellEnd"/>
      <w:r w:rsidRPr="00B57CD2">
        <w:t>.</w:t>
      </w:r>
    </w:p>
    <w:p w14:paraId="3C83577E" w14:textId="77777777" w:rsidR="0016492E" w:rsidRPr="00B57CD2" w:rsidRDefault="00E2196B">
      <w:pPr>
        <w:numPr>
          <w:ilvl w:val="0"/>
          <w:numId w:val="13"/>
        </w:numPr>
        <w:suppressAutoHyphens w:val="0"/>
        <w:jc w:val="both"/>
      </w:pPr>
      <w:r w:rsidRPr="00B57CD2">
        <w:t>Zamawiający zawiadamia równocześnie wykonawców, którzy złożyli oferty o unieważnieniu postępowania, poddając uzasadnienie faktyczne i prawne.</w:t>
      </w:r>
    </w:p>
    <w:p w14:paraId="15C04FB9" w14:textId="77777777" w:rsidR="0016492E" w:rsidRPr="00B57CD2" w:rsidRDefault="0016492E"/>
    <w:p w14:paraId="0DBF229C" w14:textId="77777777" w:rsidR="0016492E" w:rsidRPr="00B57CD2" w:rsidRDefault="00E2196B">
      <w:pPr>
        <w:jc w:val="center"/>
        <w:rPr>
          <w:b/>
          <w:bCs/>
        </w:rPr>
      </w:pPr>
      <w:r w:rsidRPr="00B57CD2">
        <w:rPr>
          <w:b/>
          <w:bCs/>
        </w:rPr>
        <w:t>§27. Klauzula informacyjna z art. 13 RODO</w:t>
      </w:r>
    </w:p>
    <w:p w14:paraId="789F6933" w14:textId="77777777" w:rsidR="0016492E" w:rsidRPr="00B57CD2" w:rsidRDefault="0016492E"/>
    <w:p w14:paraId="1693C204" w14:textId="77777777" w:rsidR="0016492E" w:rsidRPr="00B57CD2" w:rsidRDefault="00E2196B">
      <w:pPr>
        <w:suppressAutoHyphens w:val="0"/>
        <w:jc w:val="both"/>
      </w:pPr>
      <w:r w:rsidRPr="00B57CD2">
        <w:t>Podstawa prawna: Art. 13 ust. 1 i 2 Rozporządzenia Parlamentu Europejskiego i Rady (UE) 2016/679 z dnia 27 kwietnia 2016 w sprawie ochrony osób fizycznych w związku z przetwarzaniem danych osobowych i w sprawie swobodnego przepływu takich danych oraz uchylenia dyrektywy 95/46/WE z dnia 27 kwietnia 2016 r. (Dz. Urz. UE Nr 1 19)</w:t>
      </w:r>
    </w:p>
    <w:p w14:paraId="3D86C9ED" w14:textId="77777777" w:rsidR="0016492E" w:rsidRPr="00B57CD2" w:rsidRDefault="0016492E"/>
    <w:p w14:paraId="76FD64F5" w14:textId="77777777" w:rsidR="0016492E" w:rsidRPr="00B57CD2" w:rsidRDefault="00E2196B">
      <w:r w:rsidRPr="00B57CD2">
        <w:t>Informacja o przetwarzaniu danych osobowych zgodnie z art. 13 RODO</w:t>
      </w:r>
    </w:p>
    <w:p w14:paraId="7216FF5D" w14:textId="77777777" w:rsidR="0016492E" w:rsidRPr="00B57CD2" w:rsidRDefault="00E2196B">
      <w:r w:rsidRPr="00B57CD2">
        <w:t>Podstawa prawna: Art. 13 ust. 1 i 2 Rozporządzenia Parlamentu Europejskiego i Rady (UE) 2016/679 z dnia 27 kwietnia 2016 w sprawie ochrony osób fizycznych w związku z przetwarzaniem danych osobowych i w sprawie swobodnego przepływu takich danych oraz uchylenia dyrektywy 95/46/WE z dnia 27 kwietnia 2016 r. (Dz. Urz. UE Nr 1 19)</w:t>
      </w:r>
    </w:p>
    <w:p w14:paraId="774F966E" w14:textId="77777777" w:rsidR="0016492E" w:rsidRPr="00B57CD2" w:rsidRDefault="00E2196B">
      <w:r w:rsidRPr="00B57CD2">
        <w:t>Zgodnie z art. 13 ust. 1 i 2 ogólnego rozporządzenia o ochronie danych osobowych z dnia 27 kwietnia 2016 roku, dalej zwanym RODO informuję, że:</w:t>
      </w:r>
    </w:p>
    <w:p w14:paraId="434AFFB5" w14:textId="77777777" w:rsidR="0016492E" w:rsidRPr="00B57CD2" w:rsidRDefault="00E2196B">
      <w:pPr>
        <w:numPr>
          <w:ilvl w:val="0"/>
          <w:numId w:val="30"/>
        </w:numPr>
        <w:suppressAutoHyphens w:val="0"/>
        <w:jc w:val="both"/>
      </w:pPr>
      <w:r w:rsidRPr="00B57CD2">
        <w:t>Administratorem Pana/i danych osobowych w Starostwie Powiatowym w Rybniku jest Starosta Rybnicki z siedzibą przy ul. 3 Maja 31, 44-200 Rybnik</w:t>
      </w:r>
    </w:p>
    <w:p w14:paraId="2F40A570" w14:textId="77777777" w:rsidR="0016492E" w:rsidRPr="00B57CD2" w:rsidRDefault="00E2196B">
      <w:pPr>
        <w:numPr>
          <w:ilvl w:val="0"/>
          <w:numId w:val="30"/>
        </w:numPr>
        <w:suppressAutoHyphens w:val="0"/>
        <w:jc w:val="both"/>
      </w:pPr>
      <w:r w:rsidRPr="00B57CD2">
        <w:t>Inspektorem ochrony danych w Starostwie Powiatowym w Rybniku jest Arkadiusz Musioł, IODO@starostwo.rybnik.pl</w:t>
      </w:r>
    </w:p>
    <w:p w14:paraId="5E1775A1" w14:textId="77777777" w:rsidR="0016492E" w:rsidRPr="00B57CD2" w:rsidRDefault="00E2196B">
      <w:pPr>
        <w:numPr>
          <w:ilvl w:val="0"/>
          <w:numId w:val="30"/>
        </w:numPr>
        <w:suppressAutoHyphens w:val="0"/>
        <w:jc w:val="both"/>
      </w:pPr>
      <w:r w:rsidRPr="00B57CD2">
        <w:t>Dane osobowe klientów zbierane i przetwarzane są w celu wykonywania przez Starostwo Powiatowe w Rybniku ustawowych zadań publicznych, określonych m. in. w ustawie z dnia 5 czerwca 1998 r. o samorządzie powiatowym oraz w innych ustawach branżowych.</w:t>
      </w:r>
    </w:p>
    <w:p w14:paraId="45088751" w14:textId="77777777" w:rsidR="0016492E" w:rsidRPr="00B57CD2" w:rsidRDefault="00E2196B">
      <w:pPr>
        <w:numPr>
          <w:ilvl w:val="0"/>
          <w:numId w:val="30"/>
        </w:numPr>
        <w:suppressAutoHyphens w:val="0"/>
        <w:jc w:val="both"/>
      </w:pPr>
      <w:r w:rsidRPr="00B57CD2">
        <w:t>Dane osobowe klientów urzędu przetwarzane są w zdecydowanej większości przypadków na podstawie art. 6 ust. 1 lit. c i e RODO oraz innych ustaw i rozporządzeń. Dane mogą być również przetwarzane w celu zawarcia umowy oraz na podstawie zgody wyrażonej przez klienta urzędu.</w:t>
      </w:r>
    </w:p>
    <w:p w14:paraId="733C027E" w14:textId="77777777" w:rsidR="0016492E" w:rsidRPr="00B57CD2" w:rsidRDefault="00E2196B">
      <w:pPr>
        <w:numPr>
          <w:ilvl w:val="0"/>
          <w:numId w:val="30"/>
        </w:numPr>
        <w:suppressAutoHyphens w:val="0"/>
        <w:jc w:val="both"/>
      </w:pPr>
      <w:r w:rsidRPr="00B57CD2">
        <w:t>Dane osobowe nie będą udostępniane podmiotom innym, niż upoważnione na podstawie przepisów prawa.</w:t>
      </w:r>
    </w:p>
    <w:p w14:paraId="60389455" w14:textId="77777777" w:rsidR="0016492E" w:rsidRPr="00B57CD2" w:rsidRDefault="00E2196B">
      <w:pPr>
        <w:numPr>
          <w:ilvl w:val="0"/>
          <w:numId w:val="30"/>
        </w:numPr>
        <w:suppressAutoHyphens w:val="0"/>
        <w:jc w:val="both"/>
      </w:pPr>
      <w:r w:rsidRPr="00B57CD2">
        <w:t>Dane osobowe od momentu pozyskania będą przechowywane przez okres wynikający z kategorii archiwalnej dokumentacji, określonej w jednolitym rzeczowym wykazie akt dla organów powiatu i starostw powiatowych lub przypadku projektów umowy o dofinansowanie zawartej między beneficjentem, a określoną instytucją, trwałości danego projektu i konieczności zachowania dokumentacji projektu do celów kontrolnych. Kryteria okresu przechowywania ustala się w oparciu o klasyfikację i kwalifikację dokumentacji w jednolitym rz</w:t>
      </w:r>
      <w:r w:rsidRPr="00B57CD2">
        <w:t>eczowym wykazie akt.</w:t>
      </w:r>
    </w:p>
    <w:p w14:paraId="759F64C1" w14:textId="77777777" w:rsidR="0016492E" w:rsidRPr="00B57CD2" w:rsidRDefault="00E2196B">
      <w:pPr>
        <w:numPr>
          <w:ilvl w:val="0"/>
          <w:numId w:val="30"/>
        </w:numPr>
        <w:suppressAutoHyphens w:val="0"/>
        <w:jc w:val="both"/>
      </w:pPr>
      <w:r w:rsidRPr="00B57CD2">
        <w:t>Klienci urzędu mają prawo dostępu do swoich danych osobowych, prawo uzyskania potwierdzenia przetwarzania, możliwość sprostowania i uzupełnienia danych, możliwość usunięcia danych (w nielicznych przypadkach), ograniczenia przetwarzania, prawo do wniesienia sprzeciwu wobec przetwarzania.</w:t>
      </w:r>
    </w:p>
    <w:p w14:paraId="7EE9452F" w14:textId="77777777" w:rsidR="0016492E" w:rsidRPr="00B57CD2" w:rsidRDefault="00E2196B">
      <w:pPr>
        <w:numPr>
          <w:ilvl w:val="0"/>
          <w:numId w:val="30"/>
        </w:numPr>
        <w:suppressAutoHyphens w:val="0"/>
        <w:jc w:val="both"/>
      </w:pPr>
      <w:r w:rsidRPr="00B57CD2">
        <w:t>Jeżeli przetwarzanie danych odbywa się na podstawie zgody na przetwarzanie, klienci mają prawo do cofnięcia zgody na przetwarzanie ich danych osobowych w dowolnym momencie, bez wpływu na zgodność z prawem przetwarzania, którego dokonano na podstawie zgody przed jej cofnięciem.</w:t>
      </w:r>
    </w:p>
    <w:p w14:paraId="56100CB1" w14:textId="77777777" w:rsidR="0016492E" w:rsidRPr="00B57CD2" w:rsidRDefault="00E2196B">
      <w:pPr>
        <w:numPr>
          <w:ilvl w:val="0"/>
          <w:numId w:val="30"/>
        </w:numPr>
        <w:suppressAutoHyphens w:val="0"/>
        <w:jc w:val="both"/>
      </w:pPr>
      <w:r w:rsidRPr="00B57CD2">
        <w:lastRenderedPageBreak/>
        <w:t>Ma Pan/i prawo wniesienia skargi do Prezesa Urzędu Ochrony Danych Osobowych, gdy przetwarzanie danych osobowych Pana/i dotyczących narusza przepisy ogólnego rozporządzenia o ochronie danych osobowych z dnia 27 kwietnia 2016 roku.</w:t>
      </w:r>
    </w:p>
    <w:p w14:paraId="40C3BC71" w14:textId="77777777" w:rsidR="0016492E" w:rsidRPr="00B57CD2" w:rsidRDefault="00E2196B">
      <w:pPr>
        <w:numPr>
          <w:ilvl w:val="0"/>
          <w:numId w:val="30"/>
        </w:numPr>
        <w:suppressAutoHyphens w:val="0"/>
        <w:jc w:val="both"/>
      </w:pPr>
      <w:r w:rsidRPr="00B57CD2">
        <w:t xml:space="preserve">W większości przypadków przetwarzanie danych osobowych wynika z przepisów prawa, a ich podawanie przez klienta jest obowiązkowe. W niektórych sprawach podawanie danych osobowych może być dobrowolne, lecz niezbędne do realizacji celów, o których mowa w ust. 3. W sytuacji dobrowolności podawania danych osobowych klienci zostaną o tym fakcie poinformowani.  </w:t>
      </w:r>
    </w:p>
    <w:p w14:paraId="3021023C" w14:textId="77777777" w:rsidR="0016492E" w:rsidRPr="00B57CD2" w:rsidRDefault="0016492E">
      <w:pPr>
        <w:suppressAutoHyphens w:val="0"/>
        <w:ind w:left="284"/>
        <w:jc w:val="both"/>
      </w:pPr>
    </w:p>
    <w:p w14:paraId="7D5F80B3" w14:textId="77777777" w:rsidR="0016492E" w:rsidRPr="00B57CD2" w:rsidRDefault="00E2196B">
      <w:pPr>
        <w:jc w:val="both"/>
      </w:pPr>
      <w:r w:rsidRPr="00B57CD2">
        <w:t xml:space="preserve">* wyjaśnienie: skorzystanie z prawa do sprostowania nie może skutkować zmianą wyniku postępowania o udzielenie zamówienia publicznego, ani zmianą postanowień umowy w zakresie niezgodnym z ustawą </w:t>
      </w:r>
      <w:proofErr w:type="spellStart"/>
      <w:r w:rsidRPr="00B57CD2">
        <w:t>Pzp</w:t>
      </w:r>
      <w:proofErr w:type="spellEnd"/>
      <w:r w:rsidRPr="00B57CD2">
        <w:t xml:space="preserve"> oraz nie może naruszać integralności protokołu oraz jego załączników. </w:t>
      </w:r>
    </w:p>
    <w:p w14:paraId="53D9491D" w14:textId="77777777" w:rsidR="0016492E" w:rsidRPr="00B57CD2" w:rsidRDefault="00E2196B">
      <w:pPr>
        <w:jc w:val="both"/>
      </w:pPr>
      <w:r w:rsidRPr="00B57CD2">
        <w:t>**wyjaśnienie: prawo do ograniczenia przetwarzania nie ma zastosowania w odniesieniu do przechowywania, w celu zapewnienia korzystania ze środków ochrony prawnej lub celu ochrony praw innej osoby fizycznej lub prawnej, lub z uwagi na ważne względy interesu publicznego Unii Europejskiej lub państwa członkowskiego.</w:t>
      </w:r>
    </w:p>
    <w:p w14:paraId="51D6C190" w14:textId="77777777" w:rsidR="0016492E" w:rsidRPr="00B57CD2" w:rsidRDefault="0016492E"/>
    <w:p w14:paraId="36CC9DF6" w14:textId="77777777" w:rsidR="0016492E" w:rsidRPr="00B57CD2" w:rsidRDefault="00E2196B">
      <w:r w:rsidRPr="00B57CD2">
        <w:t xml:space="preserve"> </w:t>
      </w:r>
    </w:p>
    <w:p w14:paraId="62D4A861" w14:textId="77777777" w:rsidR="0016492E" w:rsidRPr="00B57CD2" w:rsidRDefault="0016492E"/>
    <w:p w14:paraId="134C6C0E" w14:textId="77777777" w:rsidR="0016492E" w:rsidRPr="00B57CD2" w:rsidRDefault="0016492E">
      <w:pPr>
        <w:pStyle w:val="Akapitzlist"/>
        <w:tabs>
          <w:tab w:val="left" w:pos="0"/>
        </w:tabs>
        <w:spacing w:after="0" w:line="240" w:lineRule="auto"/>
        <w:ind w:left="0"/>
        <w:contextualSpacing w:val="0"/>
        <w:jc w:val="both"/>
        <w:rPr>
          <w:rFonts w:ascii="Arial" w:hAnsi="Arial" w:cs="Arial"/>
          <w:sz w:val="20"/>
          <w:szCs w:val="20"/>
        </w:rPr>
      </w:pPr>
    </w:p>
    <w:p w14:paraId="75DA0E41" w14:textId="77777777" w:rsidR="0016492E" w:rsidRPr="00B57CD2" w:rsidRDefault="00E2196B">
      <w:r w:rsidRPr="00B57CD2">
        <w:t xml:space="preserve"> </w:t>
      </w:r>
    </w:p>
    <w:p w14:paraId="4961C428" w14:textId="77777777" w:rsidR="0016492E" w:rsidRPr="00B57CD2" w:rsidRDefault="0016492E"/>
    <w:p w14:paraId="46AF05C7" w14:textId="77777777" w:rsidR="0016492E" w:rsidRPr="00B57CD2" w:rsidRDefault="0016492E"/>
    <w:p w14:paraId="437D7590" w14:textId="77777777" w:rsidR="0016492E" w:rsidRPr="00B57CD2" w:rsidRDefault="00E2196B">
      <w:r w:rsidRPr="00B57CD2">
        <w:t xml:space="preserve"> </w:t>
      </w:r>
    </w:p>
    <w:p w14:paraId="3F140016" w14:textId="77777777" w:rsidR="0016492E" w:rsidRPr="00B57CD2" w:rsidRDefault="0016492E"/>
    <w:p w14:paraId="7D541F9C" w14:textId="77777777" w:rsidR="0016492E" w:rsidRPr="00B57CD2" w:rsidRDefault="0016492E">
      <w:pPr>
        <w:pStyle w:val="Akapitzlist"/>
        <w:tabs>
          <w:tab w:val="left" w:pos="0"/>
        </w:tabs>
        <w:spacing w:after="0" w:line="240" w:lineRule="auto"/>
        <w:ind w:left="0"/>
        <w:contextualSpacing w:val="0"/>
        <w:jc w:val="both"/>
        <w:rPr>
          <w:rFonts w:ascii="Arial" w:hAnsi="Arial" w:cs="Arial"/>
          <w:sz w:val="20"/>
          <w:szCs w:val="20"/>
        </w:rPr>
      </w:pPr>
    </w:p>
    <w:p w14:paraId="1F4D98CA" w14:textId="77777777" w:rsidR="0016492E" w:rsidRPr="00B57CD2" w:rsidRDefault="0016492E">
      <w:pPr>
        <w:rPr>
          <w:sz w:val="20"/>
          <w:szCs w:val="20"/>
        </w:rPr>
      </w:pPr>
    </w:p>
    <w:sectPr w:rsidR="0016492E" w:rsidRPr="00B57CD2" w:rsidSect="0037562F">
      <w:headerReference w:type="default" r:id="rId9"/>
      <w:footerReference w:type="default" r:id="rId10"/>
      <w:headerReference w:type="first" r:id="rId11"/>
      <w:footerReference w:type="first" r:id="rId12"/>
      <w:pgSz w:w="11906" w:h="16838"/>
      <w:pgMar w:top="1276" w:right="1418" w:bottom="1276" w:left="1418" w:header="0" w:footer="283"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A334C" w14:textId="77777777" w:rsidR="00842C44" w:rsidRDefault="00842C44">
      <w:r>
        <w:separator/>
      </w:r>
    </w:p>
  </w:endnote>
  <w:endnote w:type="continuationSeparator" w:id="0">
    <w:p w14:paraId="5664A7EE" w14:textId="77777777" w:rsidR="00842C44" w:rsidRDefault="0084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NSimSun">
    <w:panose1 w:val="02010609030101010101"/>
    <w:charset w:val="86"/>
    <w:family w:val="modern"/>
    <w:pitch w:val="fixed"/>
    <w:sig w:usb0="00000203" w:usb1="288F0000" w:usb2="00000016" w:usb3="00000000" w:csb0="0004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8986998"/>
      <w:docPartObj>
        <w:docPartGallery w:val="Page Numbers (Bottom of Page)"/>
        <w:docPartUnique/>
      </w:docPartObj>
    </w:sdtPr>
    <w:sdtEndPr/>
    <w:sdtContent>
      <w:p w14:paraId="0A28678C" w14:textId="77777777" w:rsidR="0016492E" w:rsidRDefault="00E2196B">
        <w:pPr>
          <w:pStyle w:val="Stopka"/>
          <w:jc w:val="right"/>
        </w:pPr>
        <w:r>
          <w:fldChar w:fldCharType="begin"/>
        </w:r>
        <w:r>
          <w:instrText xml:space="preserve"> PAGE </w:instrText>
        </w:r>
        <w:r>
          <w:fldChar w:fldCharType="separate"/>
        </w:r>
        <w:r>
          <w:t>1</w:t>
        </w:r>
        <w:r>
          <w:fldChar w:fldCharType="end"/>
        </w:r>
      </w:p>
    </w:sdtContent>
  </w:sdt>
  <w:p w14:paraId="4B190C99" w14:textId="77777777" w:rsidR="0016492E" w:rsidRDefault="0016492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9938031"/>
      <w:docPartObj>
        <w:docPartGallery w:val="Page Numbers (Bottom of Page)"/>
        <w:docPartUnique/>
      </w:docPartObj>
    </w:sdtPr>
    <w:sdtEndPr/>
    <w:sdtContent>
      <w:p w14:paraId="5BC2C763" w14:textId="77777777" w:rsidR="0016492E" w:rsidRDefault="00E2196B">
        <w:pPr>
          <w:pStyle w:val="Stopka"/>
          <w:jc w:val="right"/>
        </w:pPr>
        <w:r>
          <w:fldChar w:fldCharType="begin"/>
        </w:r>
        <w:r>
          <w:instrText xml:space="preserve"> PAGE </w:instrText>
        </w:r>
        <w:r>
          <w:fldChar w:fldCharType="separate"/>
        </w:r>
        <w:r>
          <w:t>1</w:t>
        </w:r>
        <w:r>
          <w:fldChar w:fldCharType="end"/>
        </w:r>
      </w:p>
    </w:sdtContent>
  </w:sdt>
  <w:p w14:paraId="5A67F688" w14:textId="77777777" w:rsidR="0016492E" w:rsidRDefault="0016492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9D532" w14:textId="77777777" w:rsidR="00842C44" w:rsidRDefault="00842C44">
      <w:r>
        <w:separator/>
      </w:r>
    </w:p>
  </w:footnote>
  <w:footnote w:type="continuationSeparator" w:id="0">
    <w:p w14:paraId="69F5B6EB" w14:textId="77777777" w:rsidR="00842C44" w:rsidRDefault="0084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63AC4" w14:textId="77777777" w:rsidR="0016492E" w:rsidRDefault="0016492E">
    <w:pPr>
      <w:pStyle w:val="Nagwek"/>
    </w:pPr>
  </w:p>
  <w:p w14:paraId="00B91553" w14:textId="77777777" w:rsidR="0016492E" w:rsidRDefault="0016492E">
    <w:pPr>
      <w:pStyle w:val="Nagwek"/>
    </w:pPr>
  </w:p>
  <w:p w14:paraId="5773B365" w14:textId="77777777" w:rsidR="0016492E" w:rsidRDefault="0016492E">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9DFC" w14:textId="77777777" w:rsidR="0016492E" w:rsidRDefault="0016492E">
    <w:pPr>
      <w:pStyle w:val="Nagwek"/>
    </w:pPr>
  </w:p>
  <w:p w14:paraId="22AAA7D0" w14:textId="77777777" w:rsidR="0016492E" w:rsidRDefault="0016492E">
    <w:pPr>
      <w:pStyle w:val="Nagwek"/>
    </w:pPr>
  </w:p>
  <w:p w14:paraId="07F4932F" w14:textId="77777777" w:rsidR="0016492E" w:rsidRDefault="0016492E">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7654"/>
    <w:multiLevelType w:val="multilevel"/>
    <w:tmpl w:val="A0F45D7E"/>
    <w:lvl w:ilvl="0">
      <w:start w:val="1"/>
      <w:numFmt w:val="decimal"/>
      <w:lvlText w:val="%1)"/>
      <w:lvlJc w:val="left"/>
      <w:pPr>
        <w:tabs>
          <w:tab w:val="num" w:pos="0"/>
        </w:tabs>
        <w:ind w:left="730" w:hanging="360"/>
      </w:pPr>
    </w:lvl>
    <w:lvl w:ilvl="1">
      <w:start w:val="1"/>
      <w:numFmt w:val="decimal"/>
      <w:lvlText w:val="%2."/>
      <w:lvlJc w:val="left"/>
      <w:pPr>
        <w:tabs>
          <w:tab w:val="num" w:pos="0"/>
        </w:tabs>
        <w:ind w:left="1795" w:hanging="705"/>
      </w:pPr>
    </w:lvl>
    <w:lvl w:ilvl="2">
      <w:start w:val="1"/>
      <w:numFmt w:val="lowerRoman"/>
      <w:lvlText w:val="%3."/>
      <w:lvlJc w:val="right"/>
      <w:pPr>
        <w:tabs>
          <w:tab w:val="num" w:pos="0"/>
        </w:tabs>
        <w:ind w:left="2170" w:hanging="180"/>
      </w:pPr>
    </w:lvl>
    <w:lvl w:ilvl="3">
      <w:start w:val="1"/>
      <w:numFmt w:val="decimal"/>
      <w:lvlText w:val="%4."/>
      <w:lvlJc w:val="left"/>
      <w:pPr>
        <w:tabs>
          <w:tab w:val="num" w:pos="0"/>
        </w:tabs>
        <w:ind w:left="2890" w:hanging="360"/>
      </w:pPr>
    </w:lvl>
    <w:lvl w:ilvl="4">
      <w:start w:val="1"/>
      <w:numFmt w:val="lowerLetter"/>
      <w:lvlText w:val="%5."/>
      <w:lvlJc w:val="left"/>
      <w:pPr>
        <w:tabs>
          <w:tab w:val="num" w:pos="0"/>
        </w:tabs>
        <w:ind w:left="3610" w:hanging="360"/>
      </w:pPr>
    </w:lvl>
    <w:lvl w:ilvl="5">
      <w:start w:val="1"/>
      <w:numFmt w:val="lowerRoman"/>
      <w:lvlText w:val="%6."/>
      <w:lvlJc w:val="right"/>
      <w:pPr>
        <w:tabs>
          <w:tab w:val="num" w:pos="0"/>
        </w:tabs>
        <w:ind w:left="4330" w:hanging="180"/>
      </w:pPr>
    </w:lvl>
    <w:lvl w:ilvl="6">
      <w:start w:val="1"/>
      <w:numFmt w:val="decimal"/>
      <w:lvlText w:val="%7."/>
      <w:lvlJc w:val="left"/>
      <w:pPr>
        <w:tabs>
          <w:tab w:val="num" w:pos="0"/>
        </w:tabs>
        <w:ind w:left="5050" w:hanging="360"/>
      </w:pPr>
    </w:lvl>
    <w:lvl w:ilvl="7">
      <w:start w:val="1"/>
      <w:numFmt w:val="lowerLetter"/>
      <w:lvlText w:val="%8."/>
      <w:lvlJc w:val="left"/>
      <w:pPr>
        <w:tabs>
          <w:tab w:val="num" w:pos="0"/>
        </w:tabs>
        <w:ind w:left="5770" w:hanging="360"/>
      </w:pPr>
    </w:lvl>
    <w:lvl w:ilvl="8">
      <w:start w:val="1"/>
      <w:numFmt w:val="lowerRoman"/>
      <w:lvlText w:val="%9."/>
      <w:lvlJc w:val="right"/>
      <w:pPr>
        <w:tabs>
          <w:tab w:val="num" w:pos="0"/>
        </w:tabs>
        <w:ind w:left="6490" w:hanging="180"/>
      </w:pPr>
    </w:lvl>
  </w:abstractNum>
  <w:abstractNum w:abstractNumId="1" w15:restartNumberingAfterBreak="0">
    <w:nsid w:val="06522314"/>
    <w:multiLevelType w:val="multilevel"/>
    <w:tmpl w:val="E0FCCC88"/>
    <w:lvl w:ilvl="0">
      <w:start w:val="1"/>
      <w:numFmt w:val="decimal"/>
      <w:lvlText w:val="%1."/>
      <w:lvlJc w:val="left"/>
      <w:pPr>
        <w:tabs>
          <w:tab w:val="num" w:pos="0"/>
        </w:tabs>
        <w:ind w:left="720" w:hanging="360"/>
      </w:pPr>
      <w:rPr>
        <w:sz w:val="24"/>
        <w:szCs w:val="22"/>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0"/>
        </w:tabs>
        <w:ind w:left="340" w:hanging="34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10A6636"/>
    <w:multiLevelType w:val="multilevel"/>
    <w:tmpl w:val="DFF0833E"/>
    <w:lvl w:ilvl="0">
      <w:start w:val="1"/>
      <w:numFmt w:val="decimal"/>
      <w:lvlText w:val="%1)"/>
      <w:lvlJc w:val="left"/>
      <w:pPr>
        <w:tabs>
          <w:tab w:val="num" w:pos="0"/>
        </w:tabs>
        <w:ind w:left="720" w:hanging="360"/>
      </w:pPr>
    </w:lvl>
    <w:lvl w:ilvl="1">
      <w:start w:val="1"/>
      <w:numFmt w:val="decimal"/>
      <w:lvlText w:val="%2)"/>
      <w:lvlJc w:val="left"/>
      <w:pPr>
        <w:tabs>
          <w:tab w:val="num" w:pos="0"/>
        </w:tabs>
        <w:ind w:left="644" w:hanging="360"/>
      </w:pPr>
      <w:rPr>
        <w:b w:val="0"/>
        <w:i w:val="0"/>
        <w:strike w:val="0"/>
        <w:dstrike w:val="0"/>
        <w:color w:val="000000"/>
        <w:position w:val="0"/>
        <w:sz w:val="22"/>
        <w:szCs w:val="22"/>
        <w:u w:val="none" w:color="000000"/>
        <w:vertAlign w:val="baseline"/>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36361C9"/>
    <w:multiLevelType w:val="multilevel"/>
    <w:tmpl w:val="3CC847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49D0743"/>
    <w:multiLevelType w:val="multilevel"/>
    <w:tmpl w:val="9DC4E07C"/>
    <w:lvl w:ilvl="0">
      <w:start w:val="1"/>
      <w:numFmt w:val="decimal"/>
      <w:lvlText w:val="%1)"/>
      <w:lvlJc w:val="left"/>
      <w:pPr>
        <w:tabs>
          <w:tab w:val="num" w:pos="0"/>
        </w:tabs>
        <w:ind w:left="720" w:hanging="360"/>
      </w:pPr>
    </w:lvl>
    <w:lvl w:ilvl="1">
      <w:start w:val="1"/>
      <w:numFmt w:val="decimal"/>
      <w:lvlText w:val="%2)"/>
      <w:lvlJc w:val="left"/>
      <w:pPr>
        <w:tabs>
          <w:tab w:val="num" w:pos="0"/>
        </w:tabs>
        <w:ind w:left="851" w:hanging="284"/>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A8D40D5"/>
    <w:multiLevelType w:val="multilevel"/>
    <w:tmpl w:val="C90C453A"/>
    <w:lvl w:ilvl="0">
      <w:start w:val="1"/>
      <w:numFmt w:val="decimal"/>
      <w:lvlText w:val="%1."/>
      <w:lvlJc w:val="left"/>
      <w:pPr>
        <w:tabs>
          <w:tab w:val="num" w:pos="0"/>
        </w:tabs>
        <w:ind w:left="720" w:hanging="360"/>
      </w:pPr>
    </w:lvl>
    <w:lvl w:ilvl="1">
      <w:start w:val="1"/>
      <w:numFmt w:val="decimal"/>
      <w:lvlText w:val="%2."/>
      <w:lvlJc w:val="left"/>
      <w:pPr>
        <w:tabs>
          <w:tab w:val="num" w:pos="0"/>
        </w:tabs>
        <w:ind w:left="284" w:hanging="284"/>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11961B6"/>
    <w:multiLevelType w:val="multilevel"/>
    <w:tmpl w:val="AA3A1DD0"/>
    <w:lvl w:ilvl="0">
      <w:start w:val="1"/>
      <w:numFmt w:val="decimal"/>
      <w:lvlText w:val="%1)"/>
      <w:lvlJc w:val="left"/>
      <w:pPr>
        <w:tabs>
          <w:tab w:val="num" w:pos="0"/>
        </w:tabs>
        <w:ind w:left="730" w:hanging="360"/>
      </w:pPr>
    </w:lvl>
    <w:lvl w:ilvl="1">
      <w:start w:val="1"/>
      <w:numFmt w:val="lowerLetter"/>
      <w:lvlText w:val="%2."/>
      <w:lvlJc w:val="left"/>
      <w:pPr>
        <w:tabs>
          <w:tab w:val="num" w:pos="0"/>
        </w:tabs>
        <w:ind w:left="1450" w:hanging="360"/>
      </w:pPr>
    </w:lvl>
    <w:lvl w:ilvl="2">
      <w:start w:val="1"/>
      <w:numFmt w:val="lowerRoman"/>
      <w:lvlText w:val="%3."/>
      <w:lvlJc w:val="right"/>
      <w:pPr>
        <w:tabs>
          <w:tab w:val="num" w:pos="0"/>
        </w:tabs>
        <w:ind w:left="2170" w:hanging="180"/>
      </w:pPr>
    </w:lvl>
    <w:lvl w:ilvl="3">
      <w:start w:val="1"/>
      <w:numFmt w:val="decimal"/>
      <w:lvlText w:val="%4."/>
      <w:lvlJc w:val="left"/>
      <w:pPr>
        <w:tabs>
          <w:tab w:val="num" w:pos="0"/>
        </w:tabs>
        <w:ind w:left="2890" w:hanging="360"/>
      </w:pPr>
    </w:lvl>
    <w:lvl w:ilvl="4">
      <w:start w:val="1"/>
      <w:numFmt w:val="lowerLetter"/>
      <w:lvlText w:val="%5."/>
      <w:lvlJc w:val="left"/>
      <w:pPr>
        <w:tabs>
          <w:tab w:val="num" w:pos="0"/>
        </w:tabs>
        <w:ind w:left="3610" w:hanging="360"/>
      </w:pPr>
    </w:lvl>
    <w:lvl w:ilvl="5">
      <w:start w:val="1"/>
      <w:numFmt w:val="lowerRoman"/>
      <w:lvlText w:val="%6."/>
      <w:lvlJc w:val="right"/>
      <w:pPr>
        <w:tabs>
          <w:tab w:val="num" w:pos="0"/>
        </w:tabs>
        <w:ind w:left="4330" w:hanging="180"/>
      </w:pPr>
    </w:lvl>
    <w:lvl w:ilvl="6">
      <w:start w:val="1"/>
      <w:numFmt w:val="decimal"/>
      <w:lvlText w:val="%7."/>
      <w:lvlJc w:val="left"/>
      <w:pPr>
        <w:tabs>
          <w:tab w:val="num" w:pos="0"/>
        </w:tabs>
        <w:ind w:left="5050" w:hanging="360"/>
      </w:pPr>
    </w:lvl>
    <w:lvl w:ilvl="7">
      <w:start w:val="1"/>
      <w:numFmt w:val="lowerLetter"/>
      <w:lvlText w:val="%8."/>
      <w:lvlJc w:val="left"/>
      <w:pPr>
        <w:tabs>
          <w:tab w:val="num" w:pos="0"/>
        </w:tabs>
        <w:ind w:left="5770" w:hanging="360"/>
      </w:pPr>
    </w:lvl>
    <w:lvl w:ilvl="8">
      <w:start w:val="1"/>
      <w:numFmt w:val="lowerRoman"/>
      <w:lvlText w:val="%9."/>
      <w:lvlJc w:val="right"/>
      <w:pPr>
        <w:tabs>
          <w:tab w:val="num" w:pos="0"/>
        </w:tabs>
        <w:ind w:left="6490" w:hanging="180"/>
      </w:pPr>
    </w:lvl>
  </w:abstractNum>
  <w:abstractNum w:abstractNumId="7" w15:restartNumberingAfterBreak="0">
    <w:nsid w:val="24B14B2C"/>
    <w:multiLevelType w:val="multilevel"/>
    <w:tmpl w:val="18E80034"/>
    <w:lvl w:ilvl="0">
      <w:start w:val="1"/>
      <w:numFmt w:val="decimal"/>
      <w:lvlText w:val="%1)"/>
      <w:lvlJc w:val="left"/>
      <w:pPr>
        <w:tabs>
          <w:tab w:val="num" w:pos="0"/>
        </w:tabs>
        <w:ind w:left="1204" w:hanging="360"/>
      </w:pPr>
    </w:lvl>
    <w:lvl w:ilvl="1">
      <w:start w:val="1"/>
      <w:numFmt w:val="lowerLetter"/>
      <w:lvlText w:val="%2."/>
      <w:lvlJc w:val="left"/>
      <w:pPr>
        <w:tabs>
          <w:tab w:val="num" w:pos="0"/>
        </w:tabs>
        <w:ind w:left="1924" w:hanging="360"/>
      </w:pPr>
    </w:lvl>
    <w:lvl w:ilvl="2">
      <w:start w:val="1"/>
      <w:numFmt w:val="lowerRoman"/>
      <w:lvlText w:val="%3."/>
      <w:lvlJc w:val="right"/>
      <w:pPr>
        <w:tabs>
          <w:tab w:val="num" w:pos="0"/>
        </w:tabs>
        <w:ind w:left="2644" w:hanging="180"/>
      </w:pPr>
    </w:lvl>
    <w:lvl w:ilvl="3">
      <w:start w:val="1"/>
      <w:numFmt w:val="decimal"/>
      <w:lvlText w:val="%4."/>
      <w:lvlJc w:val="left"/>
      <w:pPr>
        <w:tabs>
          <w:tab w:val="num" w:pos="0"/>
        </w:tabs>
        <w:ind w:left="3364" w:hanging="360"/>
      </w:pPr>
    </w:lvl>
    <w:lvl w:ilvl="4">
      <w:start w:val="1"/>
      <w:numFmt w:val="lowerLetter"/>
      <w:lvlText w:val="%5."/>
      <w:lvlJc w:val="left"/>
      <w:pPr>
        <w:tabs>
          <w:tab w:val="num" w:pos="0"/>
        </w:tabs>
        <w:ind w:left="4084" w:hanging="360"/>
      </w:pPr>
    </w:lvl>
    <w:lvl w:ilvl="5">
      <w:start w:val="1"/>
      <w:numFmt w:val="lowerRoman"/>
      <w:lvlText w:val="%6."/>
      <w:lvlJc w:val="right"/>
      <w:pPr>
        <w:tabs>
          <w:tab w:val="num" w:pos="0"/>
        </w:tabs>
        <w:ind w:left="4804" w:hanging="180"/>
      </w:pPr>
    </w:lvl>
    <w:lvl w:ilvl="6">
      <w:start w:val="1"/>
      <w:numFmt w:val="decimal"/>
      <w:lvlText w:val="%7."/>
      <w:lvlJc w:val="left"/>
      <w:pPr>
        <w:tabs>
          <w:tab w:val="num" w:pos="0"/>
        </w:tabs>
        <w:ind w:left="5524" w:hanging="360"/>
      </w:pPr>
    </w:lvl>
    <w:lvl w:ilvl="7">
      <w:start w:val="1"/>
      <w:numFmt w:val="lowerLetter"/>
      <w:lvlText w:val="%8."/>
      <w:lvlJc w:val="left"/>
      <w:pPr>
        <w:tabs>
          <w:tab w:val="num" w:pos="0"/>
        </w:tabs>
        <w:ind w:left="6244" w:hanging="360"/>
      </w:pPr>
    </w:lvl>
    <w:lvl w:ilvl="8">
      <w:start w:val="1"/>
      <w:numFmt w:val="lowerRoman"/>
      <w:lvlText w:val="%9."/>
      <w:lvlJc w:val="right"/>
      <w:pPr>
        <w:tabs>
          <w:tab w:val="num" w:pos="0"/>
        </w:tabs>
        <w:ind w:left="6964" w:hanging="180"/>
      </w:pPr>
    </w:lvl>
  </w:abstractNum>
  <w:abstractNum w:abstractNumId="8" w15:restartNumberingAfterBreak="0">
    <w:nsid w:val="2801579F"/>
    <w:multiLevelType w:val="multilevel"/>
    <w:tmpl w:val="92C05706"/>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D9B5E53"/>
    <w:multiLevelType w:val="multilevel"/>
    <w:tmpl w:val="A3F42EFA"/>
    <w:lvl w:ilvl="0">
      <w:start w:val="1"/>
      <w:numFmt w:val="lowerLetter"/>
      <w:lvlText w:val="%1)"/>
      <w:lvlJc w:val="left"/>
      <w:pPr>
        <w:tabs>
          <w:tab w:val="num" w:pos="0"/>
        </w:tabs>
        <w:ind w:left="1080" w:hanging="360"/>
      </w:pPr>
    </w:lvl>
    <w:lvl w:ilvl="1">
      <w:start w:val="1"/>
      <w:numFmt w:val="decimal"/>
      <w:lvlText w:val="%2."/>
      <w:lvlJc w:val="left"/>
      <w:pPr>
        <w:tabs>
          <w:tab w:val="num" w:pos="0"/>
        </w:tabs>
        <w:ind w:left="1800" w:hanging="360"/>
      </w:pPr>
      <w:rPr>
        <w:rFonts w:asciiTheme="minorHAnsi" w:hAnsiTheme="minorHAnsi" w:cstheme="minorBidi"/>
        <w:b w:val="0"/>
        <w:sz w:val="22"/>
      </w:rPr>
    </w:lvl>
    <w:lvl w:ilvl="2">
      <w:start w:val="1"/>
      <w:numFmt w:val="lowerRoman"/>
      <w:lvlText w:val="%3."/>
      <w:lvlJc w:val="right"/>
      <w:pPr>
        <w:tabs>
          <w:tab w:val="num" w:pos="0"/>
        </w:tabs>
        <w:ind w:left="2520" w:hanging="180"/>
      </w:pPr>
    </w:lvl>
    <w:lvl w:ilvl="3">
      <w:start w:val="1"/>
      <w:numFmt w:val="lowerLetter"/>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2DA01859"/>
    <w:multiLevelType w:val="multilevel"/>
    <w:tmpl w:val="D83C1930"/>
    <w:lvl w:ilvl="0">
      <w:start w:val="1"/>
      <w:numFmt w:val="decimal"/>
      <w:lvlText w:val="%1."/>
      <w:lvlJc w:val="left"/>
      <w:pPr>
        <w:tabs>
          <w:tab w:val="num" w:pos="0"/>
        </w:tabs>
        <w:ind w:left="284" w:hanging="284"/>
      </w:pPr>
      <w:rPr>
        <w:rFonts w:ascii="Times New Roman" w:hAnsi="Times New Roman" w:cs="Times New Roman"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E010D2A"/>
    <w:multiLevelType w:val="multilevel"/>
    <w:tmpl w:val="527CCAC4"/>
    <w:lvl w:ilvl="0">
      <w:start w:val="1"/>
      <w:numFmt w:val="decimal"/>
      <w:lvlText w:val="%1."/>
      <w:lvlJc w:val="left"/>
      <w:pPr>
        <w:tabs>
          <w:tab w:val="num" w:pos="0"/>
        </w:tabs>
        <w:ind w:left="284" w:hanging="284"/>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29547B7"/>
    <w:multiLevelType w:val="multilevel"/>
    <w:tmpl w:val="F634DC0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35FB1032"/>
    <w:multiLevelType w:val="multilevel"/>
    <w:tmpl w:val="F6E2F030"/>
    <w:lvl w:ilvl="0">
      <w:start w:val="1"/>
      <w:numFmt w:val="decimal"/>
      <w:lvlText w:val="%1."/>
      <w:lvlJc w:val="left"/>
      <w:pPr>
        <w:tabs>
          <w:tab w:val="num" w:pos="0"/>
        </w:tabs>
        <w:ind w:left="284" w:hanging="284"/>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9A077CE"/>
    <w:multiLevelType w:val="multilevel"/>
    <w:tmpl w:val="EDEC2030"/>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3F9B5DA8"/>
    <w:multiLevelType w:val="multilevel"/>
    <w:tmpl w:val="65A6FCEE"/>
    <w:lvl w:ilvl="0">
      <w:start w:val="1"/>
      <w:numFmt w:val="lowerLetter"/>
      <w:lvlText w:val="%1)"/>
      <w:lvlJc w:val="left"/>
      <w:pPr>
        <w:tabs>
          <w:tab w:val="num" w:pos="0"/>
        </w:tabs>
        <w:ind w:left="907" w:hanging="340"/>
      </w:pPr>
    </w:lvl>
    <w:lvl w:ilvl="1">
      <w:start w:val="1"/>
      <w:numFmt w:val="lowerLetter"/>
      <w:lvlText w:val="%2."/>
      <w:lvlJc w:val="left"/>
      <w:pPr>
        <w:tabs>
          <w:tab w:val="num" w:pos="0"/>
        </w:tabs>
        <w:ind w:left="2568" w:hanging="360"/>
      </w:pPr>
    </w:lvl>
    <w:lvl w:ilvl="2">
      <w:start w:val="1"/>
      <w:numFmt w:val="lowerRoman"/>
      <w:lvlText w:val="%3."/>
      <w:lvlJc w:val="right"/>
      <w:pPr>
        <w:tabs>
          <w:tab w:val="num" w:pos="0"/>
        </w:tabs>
        <w:ind w:left="3288" w:hanging="180"/>
      </w:pPr>
    </w:lvl>
    <w:lvl w:ilvl="3">
      <w:start w:val="1"/>
      <w:numFmt w:val="decimal"/>
      <w:lvlText w:val="%4."/>
      <w:lvlJc w:val="left"/>
      <w:pPr>
        <w:tabs>
          <w:tab w:val="num" w:pos="0"/>
        </w:tabs>
        <w:ind w:left="4008" w:hanging="360"/>
      </w:pPr>
    </w:lvl>
    <w:lvl w:ilvl="4">
      <w:start w:val="1"/>
      <w:numFmt w:val="lowerLetter"/>
      <w:lvlText w:val="%5."/>
      <w:lvlJc w:val="left"/>
      <w:pPr>
        <w:tabs>
          <w:tab w:val="num" w:pos="0"/>
        </w:tabs>
        <w:ind w:left="4728" w:hanging="360"/>
      </w:pPr>
    </w:lvl>
    <w:lvl w:ilvl="5">
      <w:start w:val="1"/>
      <w:numFmt w:val="lowerRoman"/>
      <w:lvlText w:val="%6."/>
      <w:lvlJc w:val="right"/>
      <w:pPr>
        <w:tabs>
          <w:tab w:val="num" w:pos="0"/>
        </w:tabs>
        <w:ind w:left="5448" w:hanging="180"/>
      </w:pPr>
    </w:lvl>
    <w:lvl w:ilvl="6">
      <w:start w:val="1"/>
      <w:numFmt w:val="decimal"/>
      <w:lvlText w:val="%7."/>
      <w:lvlJc w:val="left"/>
      <w:pPr>
        <w:tabs>
          <w:tab w:val="num" w:pos="0"/>
        </w:tabs>
        <w:ind w:left="6168" w:hanging="360"/>
      </w:pPr>
    </w:lvl>
    <w:lvl w:ilvl="7">
      <w:start w:val="1"/>
      <w:numFmt w:val="lowerLetter"/>
      <w:lvlText w:val="%8."/>
      <w:lvlJc w:val="left"/>
      <w:pPr>
        <w:tabs>
          <w:tab w:val="num" w:pos="0"/>
        </w:tabs>
        <w:ind w:left="6888" w:hanging="360"/>
      </w:pPr>
    </w:lvl>
    <w:lvl w:ilvl="8">
      <w:start w:val="1"/>
      <w:numFmt w:val="lowerRoman"/>
      <w:lvlText w:val="%9."/>
      <w:lvlJc w:val="right"/>
      <w:pPr>
        <w:tabs>
          <w:tab w:val="num" w:pos="0"/>
        </w:tabs>
        <w:ind w:left="7608" w:hanging="180"/>
      </w:pPr>
    </w:lvl>
  </w:abstractNum>
  <w:abstractNum w:abstractNumId="16" w15:restartNumberingAfterBreak="0">
    <w:nsid w:val="40275318"/>
    <w:multiLevelType w:val="multilevel"/>
    <w:tmpl w:val="327626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41662762"/>
    <w:multiLevelType w:val="multilevel"/>
    <w:tmpl w:val="4DE8191A"/>
    <w:lvl w:ilvl="0">
      <w:start w:val="1"/>
      <w:numFmt w:val="decimal"/>
      <w:lvlText w:val="%1."/>
      <w:lvlJc w:val="left"/>
      <w:pPr>
        <w:tabs>
          <w:tab w:val="num" w:pos="0"/>
        </w:tabs>
        <w:ind w:left="284" w:hanging="284"/>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4A40816"/>
    <w:multiLevelType w:val="multilevel"/>
    <w:tmpl w:val="BCAE1A12"/>
    <w:lvl w:ilvl="0">
      <w:start w:val="3"/>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5644693"/>
    <w:multiLevelType w:val="multilevel"/>
    <w:tmpl w:val="772E8DAE"/>
    <w:lvl w:ilvl="0">
      <w:start w:val="1"/>
      <w:numFmt w:val="decimal"/>
      <w:lvlText w:val="%1)"/>
      <w:lvlJc w:val="left"/>
      <w:pPr>
        <w:tabs>
          <w:tab w:val="num" w:pos="0"/>
        </w:tabs>
        <w:ind w:left="567" w:hanging="283"/>
      </w:pPr>
      <w:rPr>
        <w:b w:val="0"/>
        <w:i w:val="0"/>
        <w:strike w:val="0"/>
        <w:dstrike w:val="0"/>
        <w:color w:val="000000"/>
        <w:position w:val="0"/>
        <w:sz w:val="22"/>
        <w:szCs w:val="22"/>
        <w:u w:val="none" w:color="000000"/>
        <w:shd w:val="clear" w:color="auto" w:fill="auto"/>
        <w:vertAlign w:val="baseline"/>
      </w:rPr>
    </w:lvl>
    <w:lvl w:ilvl="1">
      <w:start w:val="1"/>
      <w:numFmt w:val="decimal"/>
      <w:lvlText w:val="%2)"/>
      <w:lvlJc w:val="left"/>
      <w:pPr>
        <w:tabs>
          <w:tab w:val="num" w:pos="0"/>
        </w:tabs>
        <w:ind w:left="91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63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35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07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79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51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23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95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0" w15:restartNumberingAfterBreak="0">
    <w:nsid w:val="4BD03D07"/>
    <w:multiLevelType w:val="multilevel"/>
    <w:tmpl w:val="02C831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07317BC"/>
    <w:multiLevelType w:val="multilevel"/>
    <w:tmpl w:val="8612C146"/>
    <w:lvl w:ilvl="0">
      <w:start w:val="1"/>
      <w:numFmt w:val="decimal"/>
      <w:lvlText w:val="%1."/>
      <w:lvlJc w:val="left"/>
      <w:pPr>
        <w:tabs>
          <w:tab w:val="num" w:pos="0"/>
        </w:tabs>
        <w:ind w:left="370" w:hanging="360"/>
      </w:pPr>
    </w:lvl>
    <w:lvl w:ilvl="1">
      <w:start w:val="1"/>
      <w:numFmt w:val="lowerLetter"/>
      <w:lvlText w:val="%2."/>
      <w:lvlJc w:val="left"/>
      <w:pPr>
        <w:tabs>
          <w:tab w:val="num" w:pos="0"/>
        </w:tabs>
        <w:ind w:left="1090" w:hanging="360"/>
      </w:pPr>
    </w:lvl>
    <w:lvl w:ilvl="2">
      <w:start w:val="1"/>
      <w:numFmt w:val="lowerRoman"/>
      <w:lvlText w:val="%3."/>
      <w:lvlJc w:val="right"/>
      <w:pPr>
        <w:tabs>
          <w:tab w:val="num" w:pos="0"/>
        </w:tabs>
        <w:ind w:left="1810" w:hanging="180"/>
      </w:pPr>
    </w:lvl>
    <w:lvl w:ilvl="3">
      <w:start w:val="1"/>
      <w:numFmt w:val="decimal"/>
      <w:lvlText w:val="%4."/>
      <w:lvlJc w:val="left"/>
      <w:pPr>
        <w:tabs>
          <w:tab w:val="num" w:pos="0"/>
        </w:tabs>
        <w:ind w:left="2530" w:hanging="360"/>
      </w:pPr>
    </w:lvl>
    <w:lvl w:ilvl="4">
      <w:start w:val="1"/>
      <w:numFmt w:val="lowerLetter"/>
      <w:lvlText w:val="%5."/>
      <w:lvlJc w:val="left"/>
      <w:pPr>
        <w:tabs>
          <w:tab w:val="num" w:pos="0"/>
        </w:tabs>
        <w:ind w:left="3250" w:hanging="360"/>
      </w:pPr>
    </w:lvl>
    <w:lvl w:ilvl="5">
      <w:start w:val="1"/>
      <w:numFmt w:val="lowerRoman"/>
      <w:lvlText w:val="%6."/>
      <w:lvlJc w:val="right"/>
      <w:pPr>
        <w:tabs>
          <w:tab w:val="num" w:pos="0"/>
        </w:tabs>
        <w:ind w:left="3970" w:hanging="180"/>
      </w:pPr>
    </w:lvl>
    <w:lvl w:ilvl="6">
      <w:start w:val="1"/>
      <w:numFmt w:val="decimal"/>
      <w:lvlText w:val="%7."/>
      <w:lvlJc w:val="left"/>
      <w:pPr>
        <w:tabs>
          <w:tab w:val="num" w:pos="0"/>
        </w:tabs>
        <w:ind w:left="4690" w:hanging="360"/>
      </w:pPr>
    </w:lvl>
    <w:lvl w:ilvl="7">
      <w:start w:val="1"/>
      <w:numFmt w:val="lowerLetter"/>
      <w:lvlText w:val="%8."/>
      <w:lvlJc w:val="left"/>
      <w:pPr>
        <w:tabs>
          <w:tab w:val="num" w:pos="0"/>
        </w:tabs>
        <w:ind w:left="5410" w:hanging="360"/>
      </w:pPr>
    </w:lvl>
    <w:lvl w:ilvl="8">
      <w:start w:val="1"/>
      <w:numFmt w:val="lowerRoman"/>
      <w:lvlText w:val="%9."/>
      <w:lvlJc w:val="right"/>
      <w:pPr>
        <w:tabs>
          <w:tab w:val="num" w:pos="0"/>
        </w:tabs>
        <w:ind w:left="6130" w:hanging="180"/>
      </w:pPr>
    </w:lvl>
  </w:abstractNum>
  <w:abstractNum w:abstractNumId="22" w15:restartNumberingAfterBreak="0">
    <w:nsid w:val="523171A6"/>
    <w:multiLevelType w:val="multilevel"/>
    <w:tmpl w:val="58D8D47C"/>
    <w:lvl w:ilvl="0">
      <w:start w:val="1"/>
      <w:numFmt w:val="decimal"/>
      <w:lvlText w:val="%1."/>
      <w:lvlJc w:val="left"/>
      <w:pPr>
        <w:tabs>
          <w:tab w:val="num" w:pos="0"/>
        </w:tabs>
        <w:ind w:left="284" w:hanging="284"/>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524A1F3C"/>
    <w:multiLevelType w:val="multilevel"/>
    <w:tmpl w:val="E5F4616A"/>
    <w:lvl w:ilvl="0">
      <w:start w:val="1"/>
      <w:numFmt w:val="decimal"/>
      <w:lvlText w:val="%1)"/>
      <w:lvlJc w:val="left"/>
      <w:pPr>
        <w:tabs>
          <w:tab w:val="num" w:pos="0"/>
        </w:tabs>
        <w:ind w:left="730" w:hanging="360"/>
      </w:pPr>
    </w:lvl>
    <w:lvl w:ilvl="1">
      <w:start w:val="1"/>
      <w:numFmt w:val="decimal"/>
      <w:lvlText w:val="%2."/>
      <w:lvlJc w:val="left"/>
      <w:pPr>
        <w:tabs>
          <w:tab w:val="num" w:pos="0"/>
        </w:tabs>
        <w:ind w:left="1795" w:hanging="705"/>
      </w:pPr>
    </w:lvl>
    <w:lvl w:ilvl="2">
      <w:start w:val="1"/>
      <w:numFmt w:val="lowerRoman"/>
      <w:lvlText w:val="%3."/>
      <w:lvlJc w:val="right"/>
      <w:pPr>
        <w:tabs>
          <w:tab w:val="num" w:pos="0"/>
        </w:tabs>
        <w:ind w:left="2170" w:hanging="180"/>
      </w:pPr>
    </w:lvl>
    <w:lvl w:ilvl="3">
      <w:start w:val="1"/>
      <w:numFmt w:val="decimal"/>
      <w:lvlText w:val="%4."/>
      <w:lvlJc w:val="left"/>
      <w:pPr>
        <w:tabs>
          <w:tab w:val="num" w:pos="0"/>
        </w:tabs>
        <w:ind w:left="2890" w:hanging="360"/>
      </w:pPr>
    </w:lvl>
    <w:lvl w:ilvl="4">
      <w:start w:val="1"/>
      <w:numFmt w:val="lowerLetter"/>
      <w:lvlText w:val="%5."/>
      <w:lvlJc w:val="left"/>
      <w:pPr>
        <w:tabs>
          <w:tab w:val="num" w:pos="0"/>
        </w:tabs>
        <w:ind w:left="3610" w:hanging="360"/>
      </w:pPr>
    </w:lvl>
    <w:lvl w:ilvl="5">
      <w:start w:val="1"/>
      <w:numFmt w:val="lowerRoman"/>
      <w:lvlText w:val="%6."/>
      <w:lvlJc w:val="right"/>
      <w:pPr>
        <w:tabs>
          <w:tab w:val="num" w:pos="0"/>
        </w:tabs>
        <w:ind w:left="4330" w:hanging="180"/>
      </w:pPr>
    </w:lvl>
    <w:lvl w:ilvl="6">
      <w:start w:val="1"/>
      <w:numFmt w:val="decimal"/>
      <w:lvlText w:val="%7."/>
      <w:lvlJc w:val="left"/>
      <w:pPr>
        <w:tabs>
          <w:tab w:val="num" w:pos="0"/>
        </w:tabs>
        <w:ind w:left="5050" w:hanging="360"/>
      </w:pPr>
    </w:lvl>
    <w:lvl w:ilvl="7">
      <w:start w:val="1"/>
      <w:numFmt w:val="lowerLetter"/>
      <w:lvlText w:val="%8."/>
      <w:lvlJc w:val="left"/>
      <w:pPr>
        <w:tabs>
          <w:tab w:val="num" w:pos="0"/>
        </w:tabs>
        <w:ind w:left="5770" w:hanging="360"/>
      </w:pPr>
    </w:lvl>
    <w:lvl w:ilvl="8">
      <w:start w:val="1"/>
      <w:numFmt w:val="lowerRoman"/>
      <w:lvlText w:val="%9."/>
      <w:lvlJc w:val="right"/>
      <w:pPr>
        <w:tabs>
          <w:tab w:val="num" w:pos="0"/>
        </w:tabs>
        <w:ind w:left="6490" w:hanging="180"/>
      </w:pPr>
    </w:lvl>
  </w:abstractNum>
  <w:abstractNum w:abstractNumId="24" w15:restartNumberingAfterBreak="0">
    <w:nsid w:val="5EE07338"/>
    <w:multiLevelType w:val="multilevel"/>
    <w:tmpl w:val="E816133C"/>
    <w:lvl w:ilvl="0">
      <w:start w:val="1"/>
      <w:numFmt w:val="decimal"/>
      <w:lvlText w:val="%1)"/>
      <w:lvlJc w:val="left"/>
      <w:pPr>
        <w:tabs>
          <w:tab w:val="num" w:pos="0"/>
        </w:tabs>
        <w:ind w:left="567" w:hanging="283"/>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60D924D7"/>
    <w:multiLevelType w:val="multilevel"/>
    <w:tmpl w:val="EE46A65A"/>
    <w:lvl w:ilvl="0">
      <w:start w:val="1"/>
      <w:numFmt w:val="decimal"/>
      <w:lvlText w:val="%1)"/>
      <w:lvlJc w:val="left"/>
      <w:pPr>
        <w:tabs>
          <w:tab w:val="num" w:pos="0"/>
        </w:tabs>
        <w:ind w:left="720" w:hanging="360"/>
      </w:pPr>
      <w:rPr>
        <w:b/>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65D4429C"/>
    <w:multiLevelType w:val="multilevel"/>
    <w:tmpl w:val="202231E2"/>
    <w:lvl w:ilvl="0">
      <w:start w:val="1"/>
      <w:numFmt w:val="decimal"/>
      <w:lvlText w:val="%1."/>
      <w:lvlJc w:val="left"/>
      <w:pPr>
        <w:tabs>
          <w:tab w:val="num" w:pos="0"/>
        </w:tabs>
        <w:ind w:left="284" w:hanging="284"/>
      </w:pPr>
    </w:lvl>
    <w:lvl w:ilvl="1">
      <w:start w:val="1"/>
      <w:numFmt w:val="decimal"/>
      <w:lvlText w:val="%2)"/>
      <w:lvlJc w:val="left"/>
      <w:pPr>
        <w:tabs>
          <w:tab w:val="num" w:pos="0"/>
        </w:tabs>
        <w:ind w:left="851" w:hanging="284"/>
      </w:pPr>
    </w:lvl>
    <w:lvl w:ilvl="2">
      <w:start w:val="1"/>
      <w:numFmt w:val="bullet"/>
      <w:lvlText w:val=""/>
      <w:lvlJc w:val="left"/>
      <w:pPr>
        <w:tabs>
          <w:tab w:val="num" w:pos="0"/>
        </w:tabs>
        <w:ind w:left="2340" w:hanging="360"/>
      </w:pPr>
      <w:rPr>
        <w:rFonts w:ascii="Symbol" w:hAnsi="Symbol" w:cs="Symbol"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67905BF"/>
    <w:multiLevelType w:val="multilevel"/>
    <w:tmpl w:val="58006632"/>
    <w:lvl w:ilvl="0">
      <w:start w:val="1"/>
      <w:numFmt w:val="decimal"/>
      <w:lvlText w:val="%1)"/>
      <w:lvlJc w:val="left"/>
      <w:pPr>
        <w:tabs>
          <w:tab w:val="num" w:pos="0"/>
        </w:tabs>
        <w:ind w:left="730" w:hanging="360"/>
      </w:pPr>
    </w:lvl>
    <w:lvl w:ilvl="1">
      <w:start w:val="1"/>
      <w:numFmt w:val="lowerLetter"/>
      <w:lvlText w:val="%2."/>
      <w:lvlJc w:val="left"/>
      <w:pPr>
        <w:tabs>
          <w:tab w:val="num" w:pos="0"/>
        </w:tabs>
        <w:ind w:left="1450" w:hanging="360"/>
      </w:pPr>
    </w:lvl>
    <w:lvl w:ilvl="2">
      <w:start w:val="1"/>
      <w:numFmt w:val="lowerRoman"/>
      <w:lvlText w:val="%3."/>
      <w:lvlJc w:val="right"/>
      <w:pPr>
        <w:tabs>
          <w:tab w:val="num" w:pos="0"/>
        </w:tabs>
        <w:ind w:left="2170" w:hanging="180"/>
      </w:pPr>
    </w:lvl>
    <w:lvl w:ilvl="3">
      <w:start w:val="1"/>
      <w:numFmt w:val="decimal"/>
      <w:lvlText w:val="%4."/>
      <w:lvlJc w:val="left"/>
      <w:pPr>
        <w:tabs>
          <w:tab w:val="num" w:pos="0"/>
        </w:tabs>
        <w:ind w:left="2890" w:hanging="360"/>
      </w:pPr>
    </w:lvl>
    <w:lvl w:ilvl="4">
      <w:start w:val="1"/>
      <w:numFmt w:val="lowerLetter"/>
      <w:lvlText w:val="%5."/>
      <w:lvlJc w:val="left"/>
      <w:pPr>
        <w:tabs>
          <w:tab w:val="num" w:pos="0"/>
        </w:tabs>
        <w:ind w:left="3610" w:hanging="360"/>
      </w:pPr>
    </w:lvl>
    <w:lvl w:ilvl="5">
      <w:start w:val="1"/>
      <w:numFmt w:val="lowerRoman"/>
      <w:lvlText w:val="%6."/>
      <w:lvlJc w:val="right"/>
      <w:pPr>
        <w:tabs>
          <w:tab w:val="num" w:pos="0"/>
        </w:tabs>
        <w:ind w:left="4330" w:hanging="180"/>
      </w:pPr>
    </w:lvl>
    <w:lvl w:ilvl="6">
      <w:start w:val="1"/>
      <w:numFmt w:val="decimal"/>
      <w:lvlText w:val="%7."/>
      <w:lvlJc w:val="left"/>
      <w:pPr>
        <w:tabs>
          <w:tab w:val="num" w:pos="0"/>
        </w:tabs>
        <w:ind w:left="5050" w:hanging="360"/>
      </w:pPr>
    </w:lvl>
    <w:lvl w:ilvl="7">
      <w:start w:val="1"/>
      <w:numFmt w:val="lowerLetter"/>
      <w:lvlText w:val="%8."/>
      <w:lvlJc w:val="left"/>
      <w:pPr>
        <w:tabs>
          <w:tab w:val="num" w:pos="0"/>
        </w:tabs>
        <w:ind w:left="5770" w:hanging="360"/>
      </w:pPr>
    </w:lvl>
    <w:lvl w:ilvl="8">
      <w:start w:val="1"/>
      <w:numFmt w:val="lowerRoman"/>
      <w:lvlText w:val="%9."/>
      <w:lvlJc w:val="right"/>
      <w:pPr>
        <w:tabs>
          <w:tab w:val="num" w:pos="0"/>
        </w:tabs>
        <w:ind w:left="6490" w:hanging="180"/>
      </w:pPr>
    </w:lvl>
  </w:abstractNum>
  <w:abstractNum w:abstractNumId="28" w15:restartNumberingAfterBreak="0">
    <w:nsid w:val="674D4EBC"/>
    <w:multiLevelType w:val="multilevel"/>
    <w:tmpl w:val="A7D42038"/>
    <w:lvl w:ilvl="0">
      <w:start w:val="2"/>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9" w15:restartNumberingAfterBreak="0">
    <w:nsid w:val="679E7267"/>
    <w:multiLevelType w:val="multilevel"/>
    <w:tmpl w:val="48D69198"/>
    <w:lvl w:ilvl="0">
      <w:start w:val="1"/>
      <w:numFmt w:val="decimal"/>
      <w:lvlText w:val="%1."/>
      <w:lvlJc w:val="left"/>
      <w:pPr>
        <w:tabs>
          <w:tab w:val="num" w:pos="0"/>
        </w:tabs>
        <w:ind w:left="284" w:hanging="284"/>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68A12356"/>
    <w:multiLevelType w:val="multilevel"/>
    <w:tmpl w:val="92B4981E"/>
    <w:lvl w:ilvl="0">
      <w:start w:val="1"/>
      <w:numFmt w:val="decimal"/>
      <w:lvlText w:val="%1."/>
      <w:lvlJc w:val="left"/>
      <w:pPr>
        <w:tabs>
          <w:tab w:val="num" w:pos="0"/>
        </w:tabs>
        <w:ind w:left="370" w:hanging="360"/>
      </w:pPr>
    </w:lvl>
    <w:lvl w:ilvl="1">
      <w:start w:val="1"/>
      <w:numFmt w:val="lowerLetter"/>
      <w:lvlText w:val="%2."/>
      <w:lvlJc w:val="left"/>
      <w:pPr>
        <w:tabs>
          <w:tab w:val="num" w:pos="0"/>
        </w:tabs>
        <w:ind w:left="1090" w:hanging="360"/>
      </w:pPr>
    </w:lvl>
    <w:lvl w:ilvl="2">
      <w:start w:val="1"/>
      <w:numFmt w:val="lowerRoman"/>
      <w:lvlText w:val="%3."/>
      <w:lvlJc w:val="right"/>
      <w:pPr>
        <w:tabs>
          <w:tab w:val="num" w:pos="0"/>
        </w:tabs>
        <w:ind w:left="1810" w:hanging="180"/>
      </w:pPr>
    </w:lvl>
    <w:lvl w:ilvl="3">
      <w:start w:val="1"/>
      <w:numFmt w:val="decimal"/>
      <w:lvlText w:val="%4."/>
      <w:lvlJc w:val="left"/>
      <w:pPr>
        <w:tabs>
          <w:tab w:val="num" w:pos="0"/>
        </w:tabs>
        <w:ind w:left="2530" w:hanging="360"/>
      </w:pPr>
    </w:lvl>
    <w:lvl w:ilvl="4">
      <w:start w:val="1"/>
      <w:numFmt w:val="lowerLetter"/>
      <w:lvlText w:val="%5."/>
      <w:lvlJc w:val="left"/>
      <w:pPr>
        <w:tabs>
          <w:tab w:val="num" w:pos="0"/>
        </w:tabs>
        <w:ind w:left="3250" w:hanging="360"/>
      </w:pPr>
    </w:lvl>
    <w:lvl w:ilvl="5">
      <w:start w:val="1"/>
      <w:numFmt w:val="lowerRoman"/>
      <w:lvlText w:val="%6."/>
      <w:lvlJc w:val="right"/>
      <w:pPr>
        <w:tabs>
          <w:tab w:val="num" w:pos="0"/>
        </w:tabs>
        <w:ind w:left="3970" w:hanging="180"/>
      </w:pPr>
    </w:lvl>
    <w:lvl w:ilvl="6">
      <w:start w:val="1"/>
      <w:numFmt w:val="decimal"/>
      <w:lvlText w:val="%7."/>
      <w:lvlJc w:val="left"/>
      <w:pPr>
        <w:tabs>
          <w:tab w:val="num" w:pos="0"/>
        </w:tabs>
        <w:ind w:left="4690" w:hanging="360"/>
      </w:pPr>
    </w:lvl>
    <w:lvl w:ilvl="7">
      <w:start w:val="1"/>
      <w:numFmt w:val="lowerLetter"/>
      <w:lvlText w:val="%8."/>
      <w:lvlJc w:val="left"/>
      <w:pPr>
        <w:tabs>
          <w:tab w:val="num" w:pos="0"/>
        </w:tabs>
        <w:ind w:left="5410" w:hanging="360"/>
      </w:pPr>
    </w:lvl>
    <w:lvl w:ilvl="8">
      <w:start w:val="1"/>
      <w:numFmt w:val="lowerRoman"/>
      <w:lvlText w:val="%9."/>
      <w:lvlJc w:val="right"/>
      <w:pPr>
        <w:tabs>
          <w:tab w:val="num" w:pos="0"/>
        </w:tabs>
        <w:ind w:left="6130" w:hanging="180"/>
      </w:pPr>
    </w:lvl>
  </w:abstractNum>
  <w:abstractNum w:abstractNumId="31" w15:restartNumberingAfterBreak="0">
    <w:nsid w:val="6A464ED0"/>
    <w:multiLevelType w:val="multilevel"/>
    <w:tmpl w:val="84728D1C"/>
    <w:lvl w:ilvl="0">
      <w:start w:val="1"/>
      <w:numFmt w:val="decimal"/>
      <w:lvlText w:val="%1)"/>
      <w:lvlJc w:val="left"/>
      <w:pPr>
        <w:tabs>
          <w:tab w:val="num" w:pos="0"/>
        </w:tabs>
        <w:ind w:left="1204" w:hanging="360"/>
      </w:pPr>
    </w:lvl>
    <w:lvl w:ilvl="1">
      <w:start w:val="1"/>
      <w:numFmt w:val="lowerLetter"/>
      <w:lvlText w:val="%2."/>
      <w:lvlJc w:val="left"/>
      <w:pPr>
        <w:tabs>
          <w:tab w:val="num" w:pos="0"/>
        </w:tabs>
        <w:ind w:left="1924" w:hanging="360"/>
      </w:pPr>
    </w:lvl>
    <w:lvl w:ilvl="2">
      <w:start w:val="1"/>
      <w:numFmt w:val="lowerRoman"/>
      <w:lvlText w:val="%3."/>
      <w:lvlJc w:val="right"/>
      <w:pPr>
        <w:tabs>
          <w:tab w:val="num" w:pos="0"/>
        </w:tabs>
        <w:ind w:left="2644" w:hanging="180"/>
      </w:pPr>
    </w:lvl>
    <w:lvl w:ilvl="3">
      <w:start w:val="1"/>
      <w:numFmt w:val="decimal"/>
      <w:lvlText w:val="%4."/>
      <w:lvlJc w:val="left"/>
      <w:pPr>
        <w:tabs>
          <w:tab w:val="num" w:pos="0"/>
        </w:tabs>
        <w:ind w:left="3364" w:hanging="360"/>
      </w:pPr>
    </w:lvl>
    <w:lvl w:ilvl="4">
      <w:start w:val="1"/>
      <w:numFmt w:val="lowerLetter"/>
      <w:lvlText w:val="%5."/>
      <w:lvlJc w:val="left"/>
      <w:pPr>
        <w:tabs>
          <w:tab w:val="num" w:pos="0"/>
        </w:tabs>
        <w:ind w:left="4084" w:hanging="360"/>
      </w:pPr>
    </w:lvl>
    <w:lvl w:ilvl="5">
      <w:start w:val="1"/>
      <w:numFmt w:val="lowerRoman"/>
      <w:lvlText w:val="%6."/>
      <w:lvlJc w:val="right"/>
      <w:pPr>
        <w:tabs>
          <w:tab w:val="num" w:pos="0"/>
        </w:tabs>
        <w:ind w:left="4804" w:hanging="180"/>
      </w:pPr>
    </w:lvl>
    <w:lvl w:ilvl="6">
      <w:start w:val="1"/>
      <w:numFmt w:val="decimal"/>
      <w:lvlText w:val="%7."/>
      <w:lvlJc w:val="left"/>
      <w:pPr>
        <w:tabs>
          <w:tab w:val="num" w:pos="0"/>
        </w:tabs>
        <w:ind w:left="5524" w:hanging="360"/>
      </w:pPr>
    </w:lvl>
    <w:lvl w:ilvl="7">
      <w:start w:val="1"/>
      <w:numFmt w:val="lowerLetter"/>
      <w:lvlText w:val="%8."/>
      <w:lvlJc w:val="left"/>
      <w:pPr>
        <w:tabs>
          <w:tab w:val="num" w:pos="0"/>
        </w:tabs>
        <w:ind w:left="6244" w:hanging="360"/>
      </w:pPr>
    </w:lvl>
    <w:lvl w:ilvl="8">
      <w:start w:val="1"/>
      <w:numFmt w:val="lowerRoman"/>
      <w:lvlText w:val="%9."/>
      <w:lvlJc w:val="right"/>
      <w:pPr>
        <w:tabs>
          <w:tab w:val="num" w:pos="0"/>
        </w:tabs>
        <w:ind w:left="6964" w:hanging="180"/>
      </w:pPr>
    </w:lvl>
  </w:abstractNum>
  <w:abstractNum w:abstractNumId="32" w15:restartNumberingAfterBreak="0">
    <w:nsid w:val="6DD7140F"/>
    <w:multiLevelType w:val="multilevel"/>
    <w:tmpl w:val="628612EE"/>
    <w:lvl w:ilvl="0">
      <w:start w:val="1"/>
      <w:numFmt w:val="decimal"/>
      <w:lvlText w:val="%1."/>
      <w:lvlJc w:val="left"/>
      <w:pPr>
        <w:tabs>
          <w:tab w:val="num" w:pos="0"/>
        </w:tabs>
        <w:ind w:left="284" w:hanging="284"/>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6FB83226"/>
    <w:multiLevelType w:val="multilevel"/>
    <w:tmpl w:val="108E912A"/>
    <w:lvl w:ilvl="0">
      <w:start w:val="1"/>
      <w:numFmt w:val="decimal"/>
      <w:lvlText w:val="%1."/>
      <w:lvlJc w:val="left"/>
      <w:pPr>
        <w:tabs>
          <w:tab w:val="num" w:pos="0"/>
        </w:tabs>
        <w:ind w:left="284" w:hanging="284"/>
      </w:pPr>
      <w:rPr>
        <w:color w:val="auto"/>
      </w:rPr>
    </w:lvl>
    <w:lvl w:ilvl="1">
      <w:start w:val="1"/>
      <w:numFmt w:val="decimal"/>
      <w:lvlText w:val="%2)"/>
      <w:lvlJc w:val="left"/>
      <w:pPr>
        <w:tabs>
          <w:tab w:val="num" w:pos="0"/>
        </w:tabs>
        <w:ind w:left="1785" w:hanging="705"/>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25D2E79"/>
    <w:multiLevelType w:val="multilevel"/>
    <w:tmpl w:val="04CA1E4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5" w15:restartNumberingAfterBreak="0">
    <w:nsid w:val="7B2A5D0A"/>
    <w:multiLevelType w:val="multilevel"/>
    <w:tmpl w:val="417241E2"/>
    <w:lvl w:ilvl="0">
      <w:start w:val="1"/>
      <w:numFmt w:val="decimal"/>
      <w:lvlText w:val="%1)"/>
      <w:lvlJc w:val="left"/>
      <w:pPr>
        <w:tabs>
          <w:tab w:val="num" w:pos="0"/>
        </w:tabs>
        <w:ind w:left="567" w:hanging="283"/>
      </w:pPr>
      <w:rPr>
        <w:b w:val="0"/>
        <w:i w:val="0"/>
        <w:strike w:val="0"/>
        <w:dstrike w:val="0"/>
        <w:color w:val="000000"/>
        <w:position w:val="0"/>
        <w:sz w:val="22"/>
        <w:szCs w:val="22"/>
        <w:u w:val="none" w:color="000000"/>
        <w:shd w:val="clear" w:color="auto" w:fill="auto"/>
        <w:vertAlign w:val="baseline"/>
      </w:rPr>
    </w:lvl>
    <w:lvl w:ilvl="1">
      <w:start w:val="1"/>
      <w:numFmt w:val="decimal"/>
      <w:lvlText w:val="%2)"/>
      <w:lvlJc w:val="left"/>
      <w:pPr>
        <w:tabs>
          <w:tab w:val="num" w:pos="0"/>
        </w:tabs>
        <w:ind w:left="91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63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35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07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79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51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23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95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num w:numId="1" w16cid:durableId="823469495">
    <w:abstractNumId w:val="26"/>
  </w:num>
  <w:num w:numId="2" w16cid:durableId="821969271">
    <w:abstractNumId w:val="22"/>
  </w:num>
  <w:num w:numId="3" w16cid:durableId="22171417">
    <w:abstractNumId w:val="10"/>
  </w:num>
  <w:num w:numId="4" w16cid:durableId="420226297">
    <w:abstractNumId w:val="4"/>
  </w:num>
  <w:num w:numId="5" w16cid:durableId="1992369040">
    <w:abstractNumId w:val="34"/>
  </w:num>
  <w:num w:numId="6" w16cid:durableId="754665892">
    <w:abstractNumId w:val="0"/>
  </w:num>
  <w:num w:numId="7" w16cid:durableId="1984768624">
    <w:abstractNumId w:val="5"/>
  </w:num>
  <w:num w:numId="8" w16cid:durableId="1231424717">
    <w:abstractNumId w:val="19"/>
  </w:num>
  <w:num w:numId="9" w16cid:durableId="1392462266">
    <w:abstractNumId w:val="2"/>
  </w:num>
  <w:num w:numId="10" w16cid:durableId="131872268">
    <w:abstractNumId w:val="32"/>
  </w:num>
  <w:num w:numId="11" w16cid:durableId="1135180428">
    <w:abstractNumId w:val="29"/>
  </w:num>
  <w:num w:numId="12" w16cid:durableId="320888342">
    <w:abstractNumId w:val="13"/>
  </w:num>
  <w:num w:numId="13" w16cid:durableId="319046021">
    <w:abstractNumId w:val="17"/>
  </w:num>
  <w:num w:numId="14" w16cid:durableId="1603487501">
    <w:abstractNumId w:val="27"/>
  </w:num>
  <w:num w:numId="15" w16cid:durableId="2119713471">
    <w:abstractNumId w:val="12"/>
  </w:num>
  <w:num w:numId="16" w16cid:durableId="777335259">
    <w:abstractNumId w:val="35"/>
  </w:num>
  <w:num w:numId="17" w16cid:durableId="2097171618">
    <w:abstractNumId w:val="1"/>
  </w:num>
  <w:num w:numId="18" w16cid:durableId="1648973514">
    <w:abstractNumId w:val="3"/>
  </w:num>
  <w:num w:numId="19" w16cid:durableId="825828063">
    <w:abstractNumId w:val="14"/>
  </w:num>
  <w:num w:numId="20" w16cid:durableId="1040932168">
    <w:abstractNumId w:val="21"/>
  </w:num>
  <w:num w:numId="21" w16cid:durableId="1478376806">
    <w:abstractNumId w:val="30"/>
  </w:num>
  <w:num w:numId="22" w16cid:durableId="1211772335">
    <w:abstractNumId w:val="25"/>
  </w:num>
  <w:num w:numId="23" w16cid:durableId="798183219">
    <w:abstractNumId w:val="6"/>
  </w:num>
  <w:num w:numId="24" w16cid:durableId="313486241">
    <w:abstractNumId w:val="20"/>
  </w:num>
  <w:num w:numId="25" w16cid:durableId="271017593">
    <w:abstractNumId w:val="28"/>
  </w:num>
  <w:num w:numId="26" w16cid:durableId="1343892381">
    <w:abstractNumId w:val="7"/>
  </w:num>
  <w:num w:numId="27" w16cid:durableId="1411854671">
    <w:abstractNumId w:val="15"/>
  </w:num>
  <w:num w:numId="28" w16cid:durableId="390420486">
    <w:abstractNumId w:val="9"/>
  </w:num>
  <w:num w:numId="29" w16cid:durableId="853376551">
    <w:abstractNumId w:val="31"/>
  </w:num>
  <w:num w:numId="30" w16cid:durableId="1590187796">
    <w:abstractNumId w:val="11"/>
  </w:num>
  <w:num w:numId="31" w16cid:durableId="1390112636">
    <w:abstractNumId w:val="33"/>
  </w:num>
  <w:num w:numId="32" w16cid:durableId="1661763167">
    <w:abstractNumId w:val="24"/>
  </w:num>
  <w:num w:numId="33" w16cid:durableId="141820373">
    <w:abstractNumId w:val="23"/>
  </w:num>
  <w:num w:numId="34" w16cid:durableId="1087189987">
    <w:abstractNumId w:val="8"/>
  </w:num>
  <w:num w:numId="35" w16cid:durableId="206573122">
    <w:abstractNumId w:val="18"/>
  </w:num>
  <w:num w:numId="36" w16cid:durableId="10590160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92E"/>
    <w:rsid w:val="0016492E"/>
    <w:rsid w:val="0037562F"/>
    <w:rsid w:val="003C2D09"/>
    <w:rsid w:val="006731DD"/>
    <w:rsid w:val="007064CE"/>
    <w:rsid w:val="00842C44"/>
    <w:rsid w:val="00897010"/>
    <w:rsid w:val="0093087D"/>
    <w:rsid w:val="00B57CD2"/>
    <w:rsid w:val="00E2196B"/>
    <w:rsid w:val="00FC396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0FED8"/>
  <w15:docId w15:val="{72B27687-2806-49AB-A782-438F822B9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319B"/>
    <w:rPr>
      <w:sz w:val="24"/>
      <w:szCs w:val="24"/>
      <w:lang w:eastAsia="ar-SA"/>
    </w:rPr>
  </w:style>
  <w:style w:type="paragraph" w:styleId="Nagwek1">
    <w:name w:val="heading 1"/>
    <w:basedOn w:val="Normalny"/>
    <w:next w:val="Normalny"/>
    <w:link w:val="Nagwek1Znak"/>
    <w:uiPriority w:val="99"/>
    <w:qFormat/>
    <w:rsid w:val="0062319B"/>
    <w:pPr>
      <w:keepNext/>
      <w:jc w:val="center"/>
      <w:outlineLvl w:val="0"/>
    </w:pPr>
    <w:rPr>
      <w:rFonts w:ascii="Cambria" w:hAnsi="Cambria" w:cs="Cambria"/>
      <w:b/>
      <w:bCs/>
      <w:kern w:val="2"/>
      <w:sz w:val="32"/>
      <w:szCs w:val="32"/>
    </w:rPr>
  </w:style>
  <w:style w:type="paragraph" w:styleId="Nagwek2">
    <w:name w:val="heading 2"/>
    <w:basedOn w:val="Normalny"/>
    <w:next w:val="Normalny"/>
    <w:link w:val="Nagwek2Znak"/>
    <w:uiPriority w:val="99"/>
    <w:qFormat/>
    <w:rsid w:val="0062319B"/>
    <w:pPr>
      <w:keepNext/>
      <w:jc w:val="right"/>
      <w:outlineLvl w:val="1"/>
    </w:pPr>
    <w:rPr>
      <w:rFonts w:ascii="Cambria" w:hAnsi="Cambria" w:cs="Cambria"/>
      <w:b/>
      <w:bCs/>
      <w:i/>
      <w:iCs/>
      <w:sz w:val="28"/>
      <w:szCs w:val="28"/>
    </w:rPr>
  </w:style>
  <w:style w:type="paragraph" w:styleId="Nagwek3">
    <w:name w:val="heading 3"/>
    <w:basedOn w:val="Normalny"/>
    <w:next w:val="Normalny"/>
    <w:link w:val="Nagwek3Znak"/>
    <w:uiPriority w:val="99"/>
    <w:qFormat/>
    <w:rsid w:val="0062319B"/>
    <w:pPr>
      <w:keepNext/>
      <w:jc w:val="center"/>
      <w:outlineLvl w:val="2"/>
    </w:pPr>
    <w:rPr>
      <w:rFonts w:ascii="Cambria" w:hAnsi="Cambria" w:cs="Cambria"/>
      <w:b/>
      <w:bCs/>
      <w:sz w:val="26"/>
      <w:szCs w:val="26"/>
    </w:rPr>
  </w:style>
  <w:style w:type="paragraph" w:styleId="Nagwek4">
    <w:name w:val="heading 4"/>
    <w:basedOn w:val="Normalny"/>
    <w:next w:val="Normalny"/>
    <w:link w:val="Nagwek4Znak"/>
    <w:uiPriority w:val="99"/>
    <w:qFormat/>
    <w:rsid w:val="0062319B"/>
    <w:pPr>
      <w:keepNext/>
      <w:tabs>
        <w:tab w:val="left" w:pos="720"/>
      </w:tabs>
      <w:ind w:left="720" w:hanging="720"/>
      <w:outlineLvl w:val="3"/>
    </w:pPr>
    <w:rPr>
      <w:b/>
      <w:bCs/>
    </w:rPr>
  </w:style>
  <w:style w:type="paragraph" w:styleId="Nagwek5">
    <w:name w:val="heading 5"/>
    <w:basedOn w:val="Normalny"/>
    <w:next w:val="Normalny"/>
    <w:link w:val="Nagwek5Znak"/>
    <w:uiPriority w:val="99"/>
    <w:qFormat/>
    <w:rsid w:val="0062319B"/>
    <w:pPr>
      <w:keepNext/>
      <w:outlineLvl w:val="4"/>
    </w:pPr>
    <w:rPr>
      <w:rFonts w:ascii="Calibri" w:hAnsi="Calibri" w:cs="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locked/>
    <w:rsid w:val="00BD29F2"/>
    <w:rPr>
      <w:rFonts w:ascii="Cambria" w:hAnsi="Cambria" w:cs="Times New Roman"/>
      <w:b/>
      <w:kern w:val="2"/>
      <w:sz w:val="32"/>
      <w:lang w:eastAsia="ar-SA" w:bidi="ar-SA"/>
    </w:rPr>
  </w:style>
  <w:style w:type="character" w:customStyle="1" w:styleId="Nagwek2Znak">
    <w:name w:val="Nagłówek 2 Znak"/>
    <w:basedOn w:val="Domylnaczcionkaakapitu"/>
    <w:link w:val="Nagwek2"/>
    <w:uiPriority w:val="99"/>
    <w:semiHidden/>
    <w:qFormat/>
    <w:locked/>
    <w:rsid w:val="00BD29F2"/>
    <w:rPr>
      <w:rFonts w:ascii="Cambria" w:hAnsi="Cambria" w:cs="Times New Roman"/>
      <w:b/>
      <w:i/>
      <w:sz w:val="28"/>
      <w:lang w:eastAsia="ar-SA" w:bidi="ar-SA"/>
    </w:rPr>
  </w:style>
  <w:style w:type="character" w:customStyle="1" w:styleId="Nagwek3Znak">
    <w:name w:val="Nagłówek 3 Znak"/>
    <w:basedOn w:val="Domylnaczcionkaakapitu"/>
    <w:link w:val="Nagwek3"/>
    <w:uiPriority w:val="99"/>
    <w:semiHidden/>
    <w:qFormat/>
    <w:locked/>
    <w:rsid w:val="00BD29F2"/>
    <w:rPr>
      <w:rFonts w:ascii="Cambria" w:hAnsi="Cambria" w:cs="Times New Roman"/>
      <w:b/>
      <w:sz w:val="26"/>
      <w:lang w:eastAsia="ar-SA" w:bidi="ar-SA"/>
    </w:rPr>
  </w:style>
  <w:style w:type="character" w:customStyle="1" w:styleId="Nagwek4Znak">
    <w:name w:val="Nagłówek 4 Znak"/>
    <w:basedOn w:val="Domylnaczcionkaakapitu"/>
    <w:link w:val="Nagwek4"/>
    <w:uiPriority w:val="99"/>
    <w:qFormat/>
    <w:locked/>
    <w:rsid w:val="00BD29F2"/>
    <w:rPr>
      <w:b/>
      <w:bCs/>
      <w:sz w:val="24"/>
      <w:szCs w:val="24"/>
      <w:lang w:eastAsia="ar-SA"/>
    </w:rPr>
  </w:style>
  <w:style w:type="character" w:customStyle="1" w:styleId="Nagwek5Znak">
    <w:name w:val="Nagłówek 5 Znak"/>
    <w:basedOn w:val="Domylnaczcionkaakapitu"/>
    <w:link w:val="Nagwek5"/>
    <w:uiPriority w:val="99"/>
    <w:semiHidden/>
    <w:qFormat/>
    <w:locked/>
    <w:rsid w:val="00BD29F2"/>
    <w:rPr>
      <w:rFonts w:ascii="Calibri" w:hAnsi="Calibri" w:cs="Times New Roman"/>
      <w:b/>
      <w:i/>
      <w:sz w:val="26"/>
      <w:lang w:eastAsia="ar-SA" w:bidi="ar-SA"/>
    </w:rPr>
  </w:style>
  <w:style w:type="character" w:customStyle="1" w:styleId="WW8Num5z0">
    <w:name w:val="WW8Num5z0"/>
    <w:uiPriority w:val="99"/>
    <w:qFormat/>
    <w:rsid w:val="0062319B"/>
    <w:rPr>
      <w:rFonts w:ascii="Times New Roman" w:hAnsi="Times New Roman"/>
    </w:rPr>
  </w:style>
  <w:style w:type="character" w:customStyle="1" w:styleId="Domylnaczcionkaakapitu1">
    <w:name w:val="Domyślna czcionka akapitu1"/>
    <w:uiPriority w:val="99"/>
    <w:qFormat/>
    <w:rsid w:val="0062319B"/>
  </w:style>
  <w:style w:type="character" w:customStyle="1" w:styleId="TekstpodstawowyZnak">
    <w:name w:val="Tekst podstawowy Znak"/>
    <w:basedOn w:val="Domylnaczcionkaakapitu"/>
    <w:link w:val="Tekstpodstawowy"/>
    <w:uiPriority w:val="1"/>
    <w:qFormat/>
    <w:locked/>
    <w:rsid w:val="00BD29F2"/>
    <w:rPr>
      <w:rFonts w:cs="Times New Roman"/>
      <w:sz w:val="24"/>
      <w:lang w:eastAsia="ar-SA" w:bidi="ar-SA"/>
    </w:rPr>
  </w:style>
  <w:style w:type="character" w:customStyle="1" w:styleId="TekstpodstawowywcityZnak">
    <w:name w:val="Tekst podstawowy wcięty Znak"/>
    <w:basedOn w:val="Domylnaczcionkaakapitu"/>
    <w:link w:val="Tekstpodstawowywcity"/>
    <w:uiPriority w:val="99"/>
    <w:semiHidden/>
    <w:qFormat/>
    <w:locked/>
    <w:rsid w:val="00BD29F2"/>
    <w:rPr>
      <w:rFonts w:cs="Times New Roman"/>
      <w:sz w:val="24"/>
      <w:lang w:eastAsia="ar-SA" w:bidi="ar-SA"/>
    </w:rPr>
  </w:style>
  <w:style w:type="character" w:customStyle="1" w:styleId="TekstdymkaZnak">
    <w:name w:val="Tekst dymka Znak"/>
    <w:basedOn w:val="Domylnaczcionkaakapitu"/>
    <w:link w:val="Tekstdymka"/>
    <w:qFormat/>
    <w:locked/>
    <w:rsid w:val="00BD29F2"/>
    <w:rPr>
      <w:rFonts w:cs="Times New Roman"/>
      <w:sz w:val="2"/>
      <w:lang w:eastAsia="ar-SA" w:bidi="ar-SA"/>
    </w:rPr>
  </w:style>
  <w:style w:type="character" w:customStyle="1" w:styleId="TytuZnak">
    <w:name w:val="Tytuł Znak"/>
    <w:basedOn w:val="Domylnaczcionkaakapitu"/>
    <w:link w:val="Tytu"/>
    <w:uiPriority w:val="99"/>
    <w:qFormat/>
    <w:locked/>
    <w:rsid w:val="00BD29F2"/>
    <w:rPr>
      <w:rFonts w:ascii="Cambria" w:hAnsi="Cambria" w:cs="Times New Roman"/>
      <w:b/>
      <w:kern w:val="2"/>
      <w:sz w:val="32"/>
      <w:lang w:eastAsia="ar-SA" w:bidi="ar-SA"/>
    </w:rPr>
  </w:style>
  <w:style w:type="character" w:customStyle="1" w:styleId="StopkaZnak">
    <w:name w:val="Stopka Znak"/>
    <w:basedOn w:val="Domylnaczcionkaakapitu"/>
    <w:link w:val="Stopka"/>
    <w:uiPriority w:val="99"/>
    <w:qFormat/>
    <w:locked/>
    <w:rsid w:val="00BD29F2"/>
    <w:rPr>
      <w:rFonts w:cs="Times New Roman"/>
      <w:sz w:val="24"/>
      <w:lang w:eastAsia="ar-SA" w:bidi="ar-SA"/>
    </w:rPr>
  </w:style>
  <w:style w:type="character" w:styleId="Numerstrony">
    <w:name w:val="page number"/>
    <w:basedOn w:val="Domylnaczcionkaakapitu"/>
    <w:uiPriority w:val="99"/>
    <w:rsid w:val="001F5E5D"/>
    <w:rPr>
      <w:rFonts w:cs="Times New Roman"/>
    </w:rPr>
  </w:style>
  <w:style w:type="character" w:customStyle="1" w:styleId="NagwekZnak">
    <w:name w:val="Nagłówek Znak"/>
    <w:basedOn w:val="Domylnaczcionkaakapitu"/>
    <w:link w:val="Nagwek"/>
    <w:uiPriority w:val="99"/>
    <w:qFormat/>
    <w:locked/>
    <w:rsid w:val="001D757F"/>
    <w:rPr>
      <w:rFonts w:cs="Times New Roman"/>
      <w:sz w:val="24"/>
      <w:lang w:eastAsia="ar-SA" w:bidi="ar-SA"/>
    </w:rPr>
  </w:style>
  <w:style w:type="character" w:styleId="Odwoaniedokomentarza">
    <w:name w:val="annotation reference"/>
    <w:basedOn w:val="Domylnaczcionkaakapitu"/>
    <w:uiPriority w:val="99"/>
    <w:semiHidden/>
    <w:unhideWhenUsed/>
    <w:qFormat/>
    <w:locked/>
    <w:rsid w:val="0041744C"/>
    <w:rPr>
      <w:sz w:val="16"/>
      <w:szCs w:val="16"/>
    </w:rPr>
  </w:style>
  <w:style w:type="character" w:customStyle="1" w:styleId="TekstkomentarzaZnak">
    <w:name w:val="Tekst komentarza Znak"/>
    <w:basedOn w:val="Domylnaczcionkaakapitu"/>
    <w:link w:val="Tekstkomentarza"/>
    <w:uiPriority w:val="99"/>
    <w:semiHidden/>
    <w:qFormat/>
    <w:rsid w:val="0041744C"/>
    <w:rPr>
      <w:sz w:val="20"/>
      <w:szCs w:val="20"/>
      <w:lang w:eastAsia="ar-SA"/>
    </w:rPr>
  </w:style>
  <w:style w:type="character" w:customStyle="1" w:styleId="TematkomentarzaZnak">
    <w:name w:val="Temat komentarza Znak"/>
    <w:basedOn w:val="TekstkomentarzaZnak"/>
    <w:link w:val="Tematkomentarza"/>
    <w:uiPriority w:val="99"/>
    <w:semiHidden/>
    <w:qFormat/>
    <w:rsid w:val="0041744C"/>
    <w:rPr>
      <w:b/>
      <w:bCs/>
      <w:sz w:val="20"/>
      <w:szCs w:val="20"/>
      <w:lang w:eastAsia="ar-SA"/>
    </w:rPr>
  </w:style>
  <w:style w:type="character" w:styleId="Hipercze">
    <w:name w:val="Hyperlink"/>
    <w:basedOn w:val="Domylnaczcionkaakapitu"/>
    <w:unhideWhenUsed/>
    <w:locked/>
    <w:rsid w:val="00F50A8E"/>
    <w:rPr>
      <w:color w:val="0000FF"/>
      <w:u w:val="single"/>
    </w:rPr>
  </w:style>
  <w:style w:type="character" w:customStyle="1" w:styleId="AkapitzlistZnak">
    <w:name w:val="Akapit z listą Znak"/>
    <w:link w:val="Akapitzlist"/>
    <w:uiPriority w:val="99"/>
    <w:qFormat/>
    <w:locked/>
    <w:rsid w:val="00D6543E"/>
    <w:rPr>
      <w:rFonts w:ascii="Calibri" w:hAnsi="Calibri"/>
      <w:lang w:eastAsia="en-US"/>
    </w:rPr>
  </w:style>
  <w:style w:type="character" w:customStyle="1" w:styleId="small">
    <w:name w:val="small"/>
    <w:qFormat/>
    <w:rsid w:val="00FF242D"/>
  </w:style>
  <w:style w:type="character" w:styleId="Pogrubienie">
    <w:name w:val="Strong"/>
    <w:uiPriority w:val="22"/>
    <w:qFormat/>
    <w:locked/>
    <w:rsid w:val="00FF242D"/>
    <w:rPr>
      <w:b/>
      <w:bCs/>
    </w:rPr>
  </w:style>
  <w:style w:type="character" w:customStyle="1" w:styleId="articleseperator">
    <w:name w:val="article_seperator"/>
    <w:qFormat/>
    <w:rsid w:val="00FF242D"/>
  </w:style>
  <w:style w:type="character" w:customStyle="1" w:styleId="pagenav">
    <w:name w:val="pagenav"/>
    <w:qFormat/>
    <w:rsid w:val="00FF242D"/>
  </w:style>
  <w:style w:type="character" w:customStyle="1" w:styleId="Nierozpoznanawzmianka1">
    <w:name w:val="Nierozpoznana wzmianka1"/>
    <w:uiPriority w:val="99"/>
    <w:semiHidden/>
    <w:unhideWhenUsed/>
    <w:qFormat/>
    <w:rsid w:val="00FF242D"/>
    <w:rPr>
      <w:color w:val="605E5C"/>
      <w:shd w:val="clear" w:color="auto" w:fill="E1DFDD"/>
    </w:rPr>
  </w:style>
  <w:style w:type="character" w:styleId="UyteHipercze">
    <w:name w:val="FollowedHyperlink"/>
    <w:locked/>
    <w:rsid w:val="00FF242D"/>
    <w:rPr>
      <w:color w:val="954F72"/>
      <w:u w:val="single"/>
    </w:rPr>
  </w:style>
  <w:style w:type="character" w:customStyle="1" w:styleId="Nierozpoznanawzmianka2">
    <w:name w:val="Nierozpoznana wzmianka2"/>
    <w:basedOn w:val="Domylnaczcionkaakapitu"/>
    <w:uiPriority w:val="99"/>
    <w:semiHidden/>
    <w:unhideWhenUsed/>
    <w:qFormat/>
    <w:rsid w:val="002B0CB6"/>
    <w:rPr>
      <w:color w:val="605E5C"/>
      <w:shd w:val="clear" w:color="auto" w:fill="E1DFDD"/>
    </w:rPr>
  </w:style>
  <w:style w:type="character" w:customStyle="1" w:styleId="Tekstpodstawowy2Znak">
    <w:name w:val="Tekst podstawowy 2 Znak"/>
    <w:basedOn w:val="Domylnaczcionkaakapitu"/>
    <w:link w:val="Tekstpodstawowy2"/>
    <w:uiPriority w:val="99"/>
    <w:semiHidden/>
    <w:qFormat/>
    <w:rsid w:val="00045C5D"/>
    <w:rPr>
      <w:sz w:val="24"/>
      <w:szCs w:val="24"/>
      <w:lang w:eastAsia="ar-SA"/>
    </w:rPr>
  </w:style>
  <w:style w:type="character" w:styleId="Nierozpoznanawzmianka">
    <w:name w:val="Unresolved Mention"/>
    <w:basedOn w:val="Domylnaczcionkaakapitu"/>
    <w:uiPriority w:val="99"/>
    <w:semiHidden/>
    <w:unhideWhenUsed/>
    <w:qFormat/>
    <w:rsid w:val="00FD1A04"/>
    <w:rPr>
      <w:color w:val="605E5C"/>
      <w:shd w:val="clear" w:color="auto" w:fill="E1DFDD"/>
    </w:rPr>
  </w:style>
  <w:style w:type="character" w:customStyle="1" w:styleId="Teksttreci2">
    <w:name w:val="Tekst treści (2)"/>
    <w:basedOn w:val="Domylnaczcionkaakapitu"/>
    <w:qFormat/>
    <w:rsid w:val="004F68CD"/>
    <w:rPr>
      <w:rFonts w:ascii="Calibri" w:eastAsia="Calibri" w:hAnsi="Calibri" w:cs="Calibri"/>
      <w:b w:val="0"/>
      <w:bCs w:val="0"/>
      <w:i w:val="0"/>
      <w:iCs w:val="0"/>
      <w:caps w:val="0"/>
      <w:smallCaps w:val="0"/>
      <w:strike w:val="0"/>
      <w:dstrike w:val="0"/>
      <w:color w:val="000000"/>
      <w:spacing w:val="0"/>
      <w:w w:val="100"/>
      <w:sz w:val="22"/>
      <w:szCs w:val="22"/>
      <w:u w:val="none"/>
      <w:lang w:val="pl-PL" w:eastAsia="pl-PL" w:bidi="pl-PL"/>
    </w:rPr>
  </w:style>
  <w:style w:type="character" w:customStyle="1" w:styleId="PogrubienieTeksttreci2115pt">
    <w:name w:val="Pogrubienie;Tekst treści (2) + 11;5 pt"/>
    <w:basedOn w:val="Domylnaczcionkaakapitu"/>
    <w:qFormat/>
    <w:rsid w:val="004F68CD"/>
    <w:rPr>
      <w:rFonts w:ascii="Calibri" w:eastAsia="Calibri" w:hAnsi="Calibri" w:cs="Calibri"/>
      <w:b/>
      <w:bCs/>
      <w:i w:val="0"/>
      <w:iCs w:val="0"/>
      <w:caps w:val="0"/>
      <w:smallCaps w:val="0"/>
      <w:strike w:val="0"/>
      <w:dstrike w:val="0"/>
      <w:color w:val="000000"/>
      <w:spacing w:val="0"/>
      <w:w w:val="100"/>
      <w:sz w:val="23"/>
      <w:szCs w:val="23"/>
      <w:u w:val="none"/>
      <w:lang w:val="pl-PL" w:eastAsia="pl-PL" w:bidi="pl-PL"/>
    </w:rPr>
  </w:style>
  <w:style w:type="character" w:customStyle="1" w:styleId="Teksttreci212pt">
    <w:name w:val="Tekst treści (2) + 12 pt"/>
    <w:basedOn w:val="Domylnaczcionkaakapitu"/>
    <w:qFormat/>
    <w:rsid w:val="004F68CD"/>
    <w:rPr>
      <w:rFonts w:ascii="Calibri" w:eastAsia="Calibri" w:hAnsi="Calibri" w:cs="Calibri"/>
      <w:b w:val="0"/>
      <w:bCs w:val="0"/>
      <w:i w:val="0"/>
      <w:iCs w:val="0"/>
      <w:caps w:val="0"/>
      <w:smallCaps w:val="0"/>
      <w:strike w:val="0"/>
      <w:dstrike w:val="0"/>
      <w:color w:val="000000"/>
      <w:spacing w:val="0"/>
      <w:w w:val="100"/>
      <w:sz w:val="24"/>
      <w:szCs w:val="24"/>
      <w:u w:val="none"/>
      <w:lang w:val="pl-PL" w:eastAsia="pl-PL" w:bidi="pl-PL"/>
    </w:rPr>
  </w:style>
  <w:style w:type="character" w:customStyle="1" w:styleId="Teksttreci295pt">
    <w:name w:val="Tekst treści (2) + 9;5 pt"/>
    <w:basedOn w:val="Domylnaczcionkaakapitu"/>
    <w:qFormat/>
    <w:rsid w:val="004F68CD"/>
    <w:rPr>
      <w:rFonts w:ascii="Calibri" w:eastAsia="Calibri" w:hAnsi="Calibri" w:cs="Calibri"/>
      <w:b w:val="0"/>
      <w:bCs w:val="0"/>
      <w:i w:val="0"/>
      <w:iCs w:val="0"/>
      <w:caps w:val="0"/>
      <w:smallCaps w:val="0"/>
      <w:strike w:val="0"/>
      <w:dstrike w:val="0"/>
      <w:color w:val="000000"/>
      <w:spacing w:val="0"/>
      <w:w w:val="100"/>
      <w:sz w:val="19"/>
      <w:szCs w:val="19"/>
      <w:u w:val="none"/>
      <w:lang w:val="pl-PL" w:eastAsia="pl-PL" w:bidi="pl-PL"/>
    </w:rPr>
  </w:style>
  <w:style w:type="paragraph" w:styleId="Nagwek">
    <w:name w:val="header"/>
    <w:basedOn w:val="Normalny"/>
    <w:next w:val="Tekstpodstawowy"/>
    <w:link w:val="NagwekZnak"/>
    <w:rsid w:val="001D757F"/>
    <w:pPr>
      <w:tabs>
        <w:tab w:val="center" w:pos="4536"/>
        <w:tab w:val="right" w:pos="9072"/>
      </w:tabs>
    </w:pPr>
  </w:style>
  <w:style w:type="paragraph" w:styleId="Tekstpodstawowy">
    <w:name w:val="Body Text"/>
    <w:basedOn w:val="Normalny"/>
    <w:link w:val="TekstpodstawowyZnak"/>
    <w:uiPriority w:val="1"/>
    <w:qFormat/>
    <w:rsid w:val="0062319B"/>
  </w:style>
  <w:style w:type="paragraph" w:styleId="Lista">
    <w:name w:val="List"/>
    <w:basedOn w:val="Tekstpodstawowy"/>
    <w:uiPriority w:val="99"/>
    <w:rsid w:val="0062319B"/>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Nagwek10">
    <w:name w:val="Nagłówek1"/>
    <w:basedOn w:val="Normalny"/>
    <w:next w:val="Tekstpodstawowy"/>
    <w:uiPriority w:val="99"/>
    <w:qFormat/>
    <w:rsid w:val="0062319B"/>
    <w:pPr>
      <w:keepNext/>
      <w:spacing w:before="240" w:after="120"/>
    </w:pPr>
    <w:rPr>
      <w:rFonts w:ascii="Arial" w:hAnsi="Arial" w:cs="Arial"/>
      <w:sz w:val="28"/>
      <w:szCs w:val="28"/>
    </w:rPr>
  </w:style>
  <w:style w:type="paragraph" w:customStyle="1" w:styleId="Podpis1">
    <w:name w:val="Podpis1"/>
    <w:basedOn w:val="Normalny"/>
    <w:uiPriority w:val="99"/>
    <w:qFormat/>
    <w:rsid w:val="0062319B"/>
    <w:pPr>
      <w:suppressLineNumbers/>
      <w:spacing w:before="120" w:after="120"/>
    </w:pPr>
    <w:rPr>
      <w:i/>
      <w:iCs/>
    </w:rPr>
  </w:style>
  <w:style w:type="paragraph" w:customStyle="1" w:styleId="Indeksuser">
    <w:name w:val="Indeks (user)"/>
    <w:basedOn w:val="Normalny"/>
    <w:uiPriority w:val="99"/>
    <w:qFormat/>
    <w:rsid w:val="0062319B"/>
    <w:pPr>
      <w:suppressLineNumbers/>
    </w:pPr>
  </w:style>
  <w:style w:type="paragraph" w:styleId="Tekstpodstawowywcity">
    <w:name w:val="Body Text Indent"/>
    <w:basedOn w:val="Normalny"/>
    <w:link w:val="TekstpodstawowywcityZnak"/>
    <w:uiPriority w:val="99"/>
    <w:rsid w:val="0062319B"/>
    <w:pPr>
      <w:jc w:val="both"/>
    </w:pPr>
  </w:style>
  <w:style w:type="paragraph" w:customStyle="1" w:styleId="Tekstpodstawowywcity21">
    <w:name w:val="Tekst podstawowy wcięty 21"/>
    <w:basedOn w:val="Normalny"/>
    <w:uiPriority w:val="99"/>
    <w:qFormat/>
    <w:rsid w:val="0062319B"/>
    <w:pPr>
      <w:ind w:firstLine="708"/>
      <w:jc w:val="both"/>
    </w:pPr>
  </w:style>
  <w:style w:type="paragraph" w:styleId="Tekstdymka">
    <w:name w:val="Balloon Text"/>
    <w:basedOn w:val="Normalny"/>
    <w:link w:val="TekstdymkaZnak"/>
    <w:qFormat/>
    <w:rsid w:val="0062319B"/>
    <w:rPr>
      <w:sz w:val="2"/>
      <w:szCs w:val="2"/>
    </w:rPr>
  </w:style>
  <w:style w:type="paragraph" w:customStyle="1" w:styleId="Zawartotabeliuser">
    <w:name w:val="Zawartość tabeli (user)"/>
    <w:basedOn w:val="Normalny"/>
    <w:uiPriority w:val="99"/>
    <w:qFormat/>
    <w:rsid w:val="0062319B"/>
    <w:pPr>
      <w:widowControl w:val="0"/>
      <w:suppressLineNumbers/>
    </w:pPr>
  </w:style>
  <w:style w:type="paragraph" w:customStyle="1" w:styleId="Tekstwstpniesformatowanyuser">
    <w:name w:val="Tekst wstępnie sformatowany (user)"/>
    <w:basedOn w:val="Normalny"/>
    <w:uiPriority w:val="99"/>
    <w:qFormat/>
    <w:rsid w:val="0062319B"/>
    <w:pPr>
      <w:widowControl w:val="0"/>
    </w:pPr>
    <w:rPr>
      <w:rFonts w:ascii="Courier New" w:hAnsi="Courier New" w:cs="Courier New"/>
      <w:sz w:val="20"/>
      <w:szCs w:val="20"/>
    </w:rPr>
  </w:style>
  <w:style w:type="paragraph" w:customStyle="1" w:styleId="zacznik">
    <w:name w:val="za³¹cznik"/>
    <w:basedOn w:val="Normalny"/>
    <w:next w:val="Normalny"/>
    <w:uiPriority w:val="99"/>
    <w:qFormat/>
    <w:rsid w:val="0062319B"/>
    <w:pPr>
      <w:pageBreakBefore/>
      <w:widowControl w:val="0"/>
      <w:spacing w:after="600"/>
      <w:ind w:left="3686"/>
    </w:pPr>
  </w:style>
  <w:style w:type="paragraph" w:customStyle="1" w:styleId="Nagwektabeliuser">
    <w:name w:val="Nagłówek tabeli (user)"/>
    <w:basedOn w:val="Zawartotabeliuser"/>
    <w:uiPriority w:val="99"/>
    <w:qFormat/>
    <w:rsid w:val="0062319B"/>
    <w:pPr>
      <w:jc w:val="center"/>
    </w:pPr>
    <w:rPr>
      <w:b/>
      <w:bCs/>
    </w:rPr>
  </w:style>
  <w:style w:type="paragraph" w:styleId="Tytu">
    <w:name w:val="Title"/>
    <w:basedOn w:val="Normalny"/>
    <w:link w:val="TytuZnak"/>
    <w:uiPriority w:val="99"/>
    <w:qFormat/>
    <w:rsid w:val="0062319B"/>
    <w:pPr>
      <w:jc w:val="center"/>
    </w:pPr>
    <w:rPr>
      <w:rFonts w:ascii="Cambria" w:hAnsi="Cambria" w:cs="Cambria"/>
      <w:b/>
      <w:bCs/>
      <w:kern w:val="2"/>
      <w:sz w:val="32"/>
      <w:szCs w:val="32"/>
    </w:rPr>
  </w:style>
  <w:style w:type="paragraph" w:customStyle="1" w:styleId="Gwkaistopka">
    <w:name w:val="Główka i stopka"/>
    <w:basedOn w:val="Normalny"/>
    <w:qFormat/>
  </w:style>
  <w:style w:type="paragraph" w:styleId="Stopka">
    <w:name w:val="footer"/>
    <w:basedOn w:val="Normalny"/>
    <w:link w:val="StopkaZnak"/>
    <w:uiPriority w:val="99"/>
    <w:rsid w:val="001F5E5D"/>
    <w:pPr>
      <w:tabs>
        <w:tab w:val="center" w:pos="4536"/>
        <w:tab w:val="right" w:pos="9072"/>
      </w:tabs>
    </w:pPr>
  </w:style>
  <w:style w:type="paragraph" w:customStyle="1" w:styleId="Default">
    <w:name w:val="Default"/>
    <w:qFormat/>
    <w:rsid w:val="009F1A25"/>
    <w:rPr>
      <w:rFonts w:ascii="Arial" w:hAnsi="Arial" w:cs="Arial"/>
      <w:color w:val="000000"/>
      <w:sz w:val="24"/>
      <w:szCs w:val="24"/>
      <w:lang w:eastAsia="en-US"/>
    </w:rPr>
  </w:style>
  <w:style w:type="paragraph" w:styleId="Akapitzlist">
    <w:name w:val="List Paragraph"/>
    <w:basedOn w:val="Normalny"/>
    <w:link w:val="AkapitzlistZnak"/>
    <w:uiPriority w:val="34"/>
    <w:qFormat/>
    <w:rsid w:val="002971B4"/>
    <w:pPr>
      <w:suppressAutoHyphens w:val="0"/>
      <w:spacing w:after="200" w:line="276" w:lineRule="auto"/>
      <w:ind w:left="720"/>
      <w:contextualSpacing/>
    </w:pPr>
    <w:rPr>
      <w:rFonts w:ascii="Calibri" w:hAnsi="Calibri"/>
      <w:sz w:val="22"/>
      <w:szCs w:val="22"/>
      <w:lang w:eastAsia="en-US"/>
    </w:rPr>
  </w:style>
  <w:style w:type="paragraph" w:styleId="Tekstkomentarza">
    <w:name w:val="annotation text"/>
    <w:basedOn w:val="Normalny"/>
    <w:link w:val="TekstkomentarzaZnak"/>
    <w:uiPriority w:val="99"/>
    <w:semiHidden/>
    <w:unhideWhenUsed/>
    <w:locked/>
    <w:rsid w:val="0041744C"/>
    <w:rPr>
      <w:sz w:val="20"/>
      <w:szCs w:val="20"/>
    </w:rPr>
  </w:style>
  <w:style w:type="paragraph" w:styleId="Tematkomentarza">
    <w:name w:val="annotation subject"/>
    <w:basedOn w:val="Tekstkomentarza"/>
    <w:next w:val="Tekstkomentarza"/>
    <w:link w:val="TematkomentarzaZnak"/>
    <w:uiPriority w:val="99"/>
    <w:semiHidden/>
    <w:unhideWhenUsed/>
    <w:qFormat/>
    <w:locked/>
    <w:rsid w:val="0041744C"/>
    <w:rPr>
      <w:b/>
      <w:bCs/>
    </w:rPr>
  </w:style>
  <w:style w:type="paragraph" w:customStyle="1" w:styleId="Akapitzlist1">
    <w:name w:val="Akapit z listą1"/>
    <w:basedOn w:val="Normalny"/>
    <w:qFormat/>
    <w:rsid w:val="00D6543E"/>
    <w:pPr>
      <w:suppressAutoHyphens w:val="0"/>
      <w:ind w:left="720"/>
      <w:contextualSpacing/>
    </w:pPr>
    <w:rPr>
      <w:rFonts w:ascii="Trebuchet MS" w:hAnsi="Trebuchet MS" w:cs="Trebuchet MS"/>
      <w:lang w:eastAsia="pl-PL"/>
    </w:rPr>
  </w:style>
  <w:style w:type="paragraph" w:styleId="NormalnyWeb">
    <w:name w:val="Normal (Web)"/>
    <w:basedOn w:val="Normalny"/>
    <w:unhideWhenUsed/>
    <w:qFormat/>
    <w:locked/>
    <w:rsid w:val="00FF242D"/>
    <w:pPr>
      <w:suppressAutoHyphens w:val="0"/>
      <w:spacing w:beforeAutospacing="1" w:afterAutospacing="1"/>
    </w:pPr>
    <w:rPr>
      <w:lang w:eastAsia="pl-PL"/>
    </w:rPr>
  </w:style>
  <w:style w:type="paragraph" w:customStyle="1" w:styleId="Akapitzlist3">
    <w:name w:val="Akapit z listą3"/>
    <w:basedOn w:val="Normalny"/>
    <w:qFormat/>
    <w:rsid w:val="00FF242D"/>
    <w:pPr>
      <w:spacing w:after="200" w:line="276" w:lineRule="auto"/>
      <w:ind w:left="720"/>
    </w:pPr>
    <w:rPr>
      <w:rFonts w:ascii="Calibri" w:eastAsia="Calibri" w:hAnsi="Calibri" w:cs="Calibri"/>
      <w:sz w:val="22"/>
      <w:szCs w:val="22"/>
      <w:lang w:eastAsia="hi-IN" w:bidi="hi-IN"/>
    </w:rPr>
  </w:style>
  <w:style w:type="paragraph" w:customStyle="1" w:styleId="Standard">
    <w:name w:val="Standard"/>
    <w:qFormat/>
    <w:rsid w:val="00D03DD5"/>
    <w:pPr>
      <w:widowControl w:val="0"/>
      <w:textAlignment w:val="baseline"/>
    </w:pPr>
    <w:rPr>
      <w:rFonts w:eastAsia="Arial"/>
      <w:kern w:val="2"/>
      <w:sz w:val="24"/>
      <w:szCs w:val="24"/>
      <w:lang w:eastAsia="zh-CN"/>
    </w:rPr>
  </w:style>
  <w:style w:type="paragraph" w:customStyle="1" w:styleId="Tekstpodstawowy21">
    <w:name w:val="Tekst podstawowy 21"/>
    <w:basedOn w:val="Normalny"/>
    <w:qFormat/>
    <w:rsid w:val="00EB05B2"/>
    <w:pPr>
      <w:spacing w:line="360" w:lineRule="auto"/>
      <w:jc w:val="both"/>
      <w:textAlignment w:val="baseline"/>
    </w:pPr>
    <w:rPr>
      <w:rFonts w:ascii="Arial Narrow" w:hAnsi="Arial Narrow" w:cs="Arial Narrow"/>
      <w:kern w:val="2"/>
      <w:sz w:val="20"/>
      <w:szCs w:val="20"/>
      <w:lang w:eastAsia="zh-CN"/>
    </w:rPr>
  </w:style>
  <w:style w:type="paragraph" w:styleId="Tekstpodstawowy2">
    <w:name w:val="Body Text 2"/>
    <w:basedOn w:val="Normalny"/>
    <w:link w:val="Tekstpodstawowy2Znak"/>
    <w:uiPriority w:val="99"/>
    <w:semiHidden/>
    <w:unhideWhenUsed/>
    <w:qFormat/>
    <w:locked/>
    <w:rsid w:val="00045C5D"/>
    <w:pPr>
      <w:spacing w:after="120" w:line="480" w:lineRule="auto"/>
    </w:pPr>
  </w:style>
  <w:style w:type="paragraph" w:customStyle="1" w:styleId="Tretekstuuser">
    <w:name w:val="Treść tekstu (user)"/>
    <w:basedOn w:val="Normalny"/>
    <w:uiPriority w:val="99"/>
    <w:unhideWhenUsed/>
    <w:qFormat/>
    <w:rsid w:val="002B2C40"/>
    <w:pPr>
      <w:suppressAutoHyphens w:val="0"/>
      <w:spacing w:after="120"/>
    </w:pPr>
    <w:rPr>
      <w:lang w:eastAsia="pl-PL"/>
    </w:rPr>
  </w:style>
  <w:style w:type="numbering" w:customStyle="1" w:styleId="WW8Num36">
    <w:name w:val="WW8Num36"/>
    <w:qFormat/>
    <w:rsid w:val="00D03DD5"/>
  </w:style>
  <w:style w:type="table" w:styleId="Tabela-Siatka">
    <w:name w:val="Table Grid"/>
    <w:basedOn w:val="Standardowy"/>
    <w:uiPriority w:val="99"/>
    <w:rsid w:val="00890AA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zp@starostwo.rybnik.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5A7033-68ED-4F2E-9934-F19D001D9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7773</Words>
  <Characters>46638</Characters>
  <Application>Microsoft Office Word</Application>
  <DocSecurity>0</DocSecurity>
  <Lines>388</Lines>
  <Paragraphs>108</Paragraphs>
  <ScaleCrop>false</ScaleCrop>
  <HeadingPairs>
    <vt:vector size="2" baseType="variant">
      <vt:variant>
        <vt:lpstr>Tytuł</vt:lpstr>
      </vt:variant>
      <vt:variant>
        <vt:i4>1</vt:i4>
      </vt:variant>
    </vt:vector>
  </HeadingPairs>
  <TitlesOfParts>
    <vt:vector size="1" baseType="lpstr">
      <vt:lpstr>Wydział Edukacji - EK</vt:lpstr>
    </vt:vector>
  </TitlesOfParts>
  <Company>MZO Tychy</Company>
  <LinksUpToDate>false</LinksUpToDate>
  <CharactersWithSpaces>54303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Wydział Edukacji - EK</dc:title>
  <dc:subject/>
  <dc:creator>korfelan</dc:creator>
  <dc:description/>
  <cp:lastModifiedBy>Monika Marciniak</cp:lastModifiedBy>
  <cp:revision>2</cp:revision>
  <cp:lastPrinted>2025-12-02T11:06:00Z</cp:lastPrinted>
  <dcterms:created xsi:type="dcterms:W3CDTF">2025-12-02T12:10:00Z</dcterms:created>
  <dcterms:modified xsi:type="dcterms:W3CDTF">2025-12-02T12:10:00Z</dcterms:modified>
  <dc:language>pl-PL</dc:language>
</cp:coreProperties>
</file>