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AF369" w14:textId="77777777" w:rsidR="00207315" w:rsidRPr="009D171B" w:rsidRDefault="003E0085" w:rsidP="008315B0">
      <w:pPr>
        <w:spacing w:line="240" w:lineRule="auto"/>
        <w:contextualSpacing/>
        <w:jc w:val="center"/>
        <w:rPr>
          <w:rFonts w:asciiTheme="minorHAnsi" w:eastAsia="Times New Roman" w:hAnsiTheme="minorHAnsi"/>
          <w:b/>
          <w:bCs/>
        </w:rPr>
      </w:pPr>
      <w:r w:rsidRPr="009D171B">
        <w:rPr>
          <w:rFonts w:asciiTheme="minorHAnsi" w:eastAsia="Times New Roman" w:hAnsiTheme="minorHAnsi"/>
          <w:b/>
          <w:bCs/>
        </w:rPr>
        <w:t xml:space="preserve">SPECYFIKACJA WARUNKÓW ZAMÓWIENIA </w:t>
      </w:r>
    </w:p>
    <w:p w14:paraId="10C7A5C4" w14:textId="35E8DBF4" w:rsidR="003E0085" w:rsidRPr="009D171B" w:rsidRDefault="003E0085" w:rsidP="008315B0">
      <w:pPr>
        <w:spacing w:line="240" w:lineRule="auto"/>
        <w:contextualSpacing/>
        <w:jc w:val="center"/>
        <w:rPr>
          <w:rFonts w:asciiTheme="minorHAnsi" w:eastAsia="Times New Roman" w:hAnsiTheme="minorHAnsi"/>
          <w:b/>
          <w:bCs/>
        </w:rPr>
      </w:pPr>
      <w:r w:rsidRPr="009D171B">
        <w:rPr>
          <w:rFonts w:asciiTheme="minorHAnsi" w:eastAsia="Times New Roman" w:hAnsiTheme="minorHAnsi"/>
          <w:b/>
          <w:bCs/>
        </w:rPr>
        <w:t>(SWZ)</w:t>
      </w:r>
    </w:p>
    <w:p w14:paraId="562F185C" w14:textId="3B3042FE" w:rsidR="006807FD" w:rsidRPr="009D171B" w:rsidRDefault="009D171B" w:rsidP="008315B0">
      <w:pPr>
        <w:spacing w:line="240" w:lineRule="auto"/>
        <w:contextualSpacing/>
        <w:jc w:val="center"/>
        <w:rPr>
          <w:rFonts w:asciiTheme="minorHAnsi" w:eastAsia="Times New Roman" w:hAnsiTheme="minorHAnsi"/>
          <w:b/>
          <w:bCs/>
        </w:rPr>
      </w:pPr>
      <w:r w:rsidRPr="009D171B">
        <w:rPr>
          <w:rFonts w:asciiTheme="minorHAnsi" w:eastAsia="Times New Roman" w:hAnsiTheme="minorHAnsi"/>
          <w:b/>
          <w:bCs/>
        </w:rPr>
        <w:t>DO POSTĘPOWANIA O UDZIELENIE ZAMÓWIENIA PUBLICZNEGO NA USŁUGI SPOŁECZNE</w:t>
      </w:r>
    </w:p>
    <w:p w14:paraId="34D7D339" w14:textId="54FA0416" w:rsidR="009D171B" w:rsidRPr="009D171B" w:rsidRDefault="009D171B" w:rsidP="008315B0">
      <w:pPr>
        <w:spacing w:line="240" w:lineRule="auto"/>
        <w:contextualSpacing/>
        <w:jc w:val="center"/>
        <w:rPr>
          <w:rFonts w:asciiTheme="minorHAnsi" w:eastAsia="Times New Roman" w:hAnsiTheme="minorHAnsi"/>
          <w:b/>
          <w:bCs/>
          <w:sz w:val="28"/>
          <w:szCs w:val="28"/>
        </w:rPr>
      </w:pPr>
      <w:r w:rsidRPr="009D171B">
        <w:rPr>
          <w:rFonts w:asciiTheme="minorHAnsi" w:eastAsia="Times New Roman" w:hAnsiTheme="minorHAnsi"/>
          <w:b/>
          <w:bCs/>
        </w:rPr>
        <w:t>Wykonanie usługi pod nazwą: „</w:t>
      </w:r>
      <w:r w:rsidR="000F2B1A">
        <w:rPr>
          <w:rFonts w:asciiTheme="minorHAnsi" w:eastAsia="Times New Roman" w:hAnsiTheme="minorHAnsi"/>
          <w:b/>
          <w:bCs/>
        </w:rPr>
        <w:t>202</w:t>
      </w:r>
      <w:r w:rsidR="00CB4F5F">
        <w:rPr>
          <w:rFonts w:asciiTheme="minorHAnsi" w:eastAsia="Times New Roman" w:hAnsiTheme="minorHAnsi"/>
          <w:b/>
          <w:bCs/>
        </w:rPr>
        <w:t>6</w:t>
      </w:r>
      <w:r w:rsidR="000F2B1A">
        <w:rPr>
          <w:rFonts w:asciiTheme="minorHAnsi" w:eastAsia="Times New Roman" w:hAnsiTheme="minorHAnsi"/>
          <w:b/>
          <w:bCs/>
        </w:rPr>
        <w:t xml:space="preserve"> - </w:t>
      </w:r>
      <w:r w:rsidRPr="009D171B">
        <w:rPr>
          <w:rFonts w:asciiTheme="minorHAnsi" w:eastAsia="Times New Roman" w:hAnsiTheme="minorHAnsi"/>
          <w:b/>
        </w:rPr>
        <w:t>Ochrona fizyczna osób i mienia wraz z monitoringiem CCTV w obiektach Muzeum</w:t>
      </w:r>
      <w:r w:rsidR="000F2B1A">
        <w:rPr>
          <w:rFonts w:asciiTheme="minorHAnsi" w:eastAsia="Times New Roman" w:hAnsiTheme="minorHAnsi"/>
          <w:b/>
        </w:rPr>
        <w:t xml:space="preserve"> Zagłębia w Będzinie</w:t>
      </w:r>
      <w:r w:rsidRPr="009D171B">
        <w:rPr>
          <w:rFonts w:asciiTheme="minorHAnsi" w:eastAsia="Times New Roman" w:hAnsiTheme="minorHAnsi"/>
          <w:b/>
        </w:rPr>
        <w:t>”</w:t>
      </w:r>
    </w:p>
    <w:p w14:paraId="3F321050" w14:textId="77777777" w:rsidR="006807FD" w:rsidRDefault="006807FD" w:rsidP="008315B0">
      <w:pPr>
        <w:spacing w:line="240" w:lineRule="auto"/>
        <w:contextualSpacing/>
        <w:jc w:val="both"/>
        <w:rPr>
          <w:rFonts w:asciiTheme="minorHAnsi" w:eastAsia="Times New Roman" w:hAnsiTheme="minorHAnsi"/>
          <w:b/>
          <w:bCs/>
        </w:rPr>
      </w:pPr>
    </w:p>
    <w:p w14:paraId="7EA8B5F5" w14:textId="77777777" w:rsidR="006807FD" w:rsidRDefault="006807FD" w:rsidP="008315B0">
      <w:pPr>
        <w:spacing w:line="240" w:lineRule="auto"/>
        <w:contextualSpacing/>
        <w:jc w:val="both"/>
        <w:rPr>
          <w:rFonts w:asciiTheme="minorHAnsi" w:eastAsia="Times New Roman" w:hAnsiTheme="minorHAnsi"/>
          <w:b/>
          <w:bCs/>
        </w:rPr>
      </w:pPr>
    </w:p>
    <w:p w14:paraId="29598399" w14:textId="4FFDA30A" w:rsidR="003E0085" w:rsidRPr="003E0085" w:rsidRDefault="003E0085" w:rsidP="008315B0">
      <w:pPr>
        <w:spacing w:line="240" w:lineRule="auto"/>
        <w:contextualSpacing/>
        <w:jc w:val="both"/>
        <w:rPr>
          <w:rFonts w:asciiTheme="minorHAnsi" w:eastAsiaTheme="minorHAnsi" w:hAnsiTheme="minorHAnsi"/>
          <w:b/>
          <w:lang w:eastAsia="zh-CN" w:bidi="hi-IN"/>
        </w:rPr>
      </w:pPr>
      <w:r w:rsidRPr="003E0085">
        <w:rPr>
          <w:rFonts w:asciiTheme="minorHAnsi" w:eastAsiaTheme="minorHAnsi" w:hAnsiTheme="minorHAnsi"/>
          <w:b/>
          <w:lang w:eastAsia="zh-CN" w:bidi="hi-IN"/>
        </w:rPr>
        <w:t>I. NAZWA ORAZ ADRES ZAMAWIAJĄCEGO, NUMER TELEFONU, ADRES POCZTY ELEKTRONICZNEJ</w:t>
      </w:r>
      <w:r w:rsidR="009D171B">
        <w:rPr>
          <w:rFonts w:asciiTheme="minorHAnsi" w:eastAsiaTheme="minorHAnsi" w:hAnsiTheme="minorHAnsi"/>
          <w:b/>
          <w:lang w:eastAsia="zh-CN" w:bidi="hi-IN"/>
        </w:rPr>
        <w:t xml:space="preserve"> ORAZ STRONY INTERNETOWEJ PROWADZONEGO POSTĘPOWANIA</w:t>
      </w:r>
      <w:r w:rsidRPr="003E0085">
        <w:rPr>
          <w:rFonts w:asciiTheme="minorHAnsi" w:eastAsiaTheme="minorHAnsi" w:hAnsiTheme="minorHAnsi"/>
          <w:b/>
          <w:lang w:eastAsia="zh-CN" w:bidi="hi-IN"/>
        </w:rPr>
        <w:t>:</w:t>
      </w:r>
    </w:p>
    <w:p w14:paraId="5FE2E641" w14:textId="77777777" w:rsidR="001A447E" w:rsidRDefault="001A447E" w:rsidP="008315B0">
      <w:pPr>
        <w:spacing w:line="240" w:lineRule="auto"/>
        <w:contextualSpacing/>
        <w:jc w:val="both"/>
        <w:rPr>
          <w:rFonts w:asciiTheme="minorHAnsi" w:eastAsia="Times New Roman" w:hAnsiTheme="minorHAnsi"/>
          <w:lang w:eastAsia="pl-PL"/>
        </w:rPr>
      </w:pPr>
    </w:p>
    <w:p w14:paraId="6A1A4757" w14:textId="195152D1"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 xml:space="preserve">Muzeum Zagłębia w Będzinie reprezentowane przez: </w:t>
      </w:r>
    </w:p>
    <w:p w14:paraId="0D2FCEBE" w14:textId="088CD14A"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 xml:space="preserve">Dyrektor Muzeum </w:t>
      </w:r>
      <w:r w:rsidR="00207315">
        <w:rPr>
          <w:rFonts w:asciiTheme="minorHAnsi" w:eastAsia="Times New Roman" w:hAnsiTheme="minorHAnsi"/>
          <w:lang w:eastAsia="pl-PL"/>
        </w:rPr>
        <w:t xml:space="preserve">Monikę </w:t>
      </w:r>
      <w:proofErr w:type="spellStart"/>
      <w:r w:rsidR="00207315">
        <w:rPr>
          <w:rFonts w:asciiTheme="minorHAnsi" w:eastAsia="Times New Roman" w:hAnsiTheme="minorHAnsi"/>
          <w:lang w:eastAsia="pl-PL"/>
        </w:rPr>
        <w:t>Pniakowską-Syska</w:t>
      </w:r>
      <w:proofErr w:type="spellEnd"/>
    </w:p>
    <w:p w14:paraId="7E1B0558" w14:textId="77777777"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42-500 Będzin, ul. Gzichowska 15</w:t>
      </w:r>
    </w:p>
    <w:p w14:paraId="6DA8F541" w14:textId="77777777"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NIP: 625-167-74-53 REGON: 00028207900000</w:t>
      </w:r>
    </w:p>
    <w:p w14:paraId="05D5BB39" w14:textId="77777777" w:rsidR="003E0085" w:rsidRPr="004A7D33" w:rsidRDefault="003E0085" w:rsidP="008315B0">
      <w:pPr>
        <w:spacing w:line="240" w:lineRule="auto"/>
        <w:contextualSpacing/>
        <w:jc w:val="both"/>
        <w:rPr>
          <w:rFonts w:asciiTheme="minorHAnsi" w:eastAsia="Times New Roman" w:hAnsiTheme="minorHAnsi"/>
          <w:lang w:eastAsia="pl-PL"/>
        </w:rPr>
      </w:pPr>
    </w:p>
    <w:p w14:paraId="737C2FE1" w14:textId="77777777" w:rsidR="003E0085" w:rsidRPr="004A7D33" w:rsidRDefault="003E0085" w:rsidP="008315B0">
      <w:pPr>
        <w:spacing w:line="240" w:lineRule="auto"/>
        <w:contextualSpacing/>
        <w:jc w:val="both"/>
        <w:rPr>
          <w:rFonts w:asciiTheme="minorHAnsi" w:eastAsia="Times New Roman" w:hAnsiTheme="minorHAnsi"/>
          <w:u w:val="single"/>
          <w:lang w:eastAsia="pl-PL"/>
        </w:rPr>
      </w:pPr>
      <w:r w:rsidRPr="004A7D33">
        <w:rPr>
          <w:rFonts w:asciiTheme="minorHAnsi" w:eastAsia="Times New Roman" w:hAnsiTheme="minorHAnsi"/>
          <w:u w:val="single"/>
          <w:lang w:eastAsia="pl-PL"/>
        </w:rPr>
        <w:t>Adres do korespondencji:</w:t>
      </w:r>
    </w:p>
    <w:p w14:paraId="7E45B116" w14:textId="77777777"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Muzeum Zagłębia w Będzinie</w:t>
      </w:r>
    </w:p>
    <w:p w14:paraId="52A79DFD" w14:textId="77777777"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Sekretariat</w:t>
      </w:r>
    </w:p>
    <w:p w14:paraId="0364DCA3" w14:textId="77777777"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42-500 Będzin, ul. Gzichowska 15</w:t>
      </w:r>
    </w:p>
    <w:p w14:paraId="4F711801" w14:textId="77777777"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Telefon 32 267 77 07</w:t>
      </w:r>
    </w:p>
    <w:p w14:paraId="40B2C072" w14:textId="77777777" w:rsidR="003E0085" w:rsidRPr="004A7D33" w:rsidRDefault="003E0085" w:rsidP="008315B0">
      <w:pPr>
        <w:spacing w:line="240" w:lineRule="auto"/>
        <w:contextualSpacing/>
        <w:jc w:val="both"/>
        <w:rPr>
          <w:rFonts w:asciiTheme="minorHAnsi" w:eastAsia="Times New Roman" w:hAnsiTheme="minorHAnsi"/>
          <w:lang w:eastAsia="pl-PL"/>
        </w:rPr>
      </w:pPr>
      <w:r w:rsidRPr="004A7D33">
        <w:rPr>
          <w:rFonts w:asciiTheme="minorHAnsi" w:eastAsia="Times New Roman" w:hAnsiTheme="minorHAnsi"/>
          <w:lang w:eastAsia="pl-PL"/>
        </w:rPr>
        <w:t>Fax  32 267 77 07</w:t>
      </w:r>
    </w:p>
    <w:p w14:paraId="248DA657" w14:textId="77777777" w:rsidR="003E0085" w:rsidRPr="006807FD" w:rsidRDefault="003E0085" w:rsidP="008315B0">
      <w:pPr>
        <w:spacing w:line="240" w:lineRule="auto"/>
        <w:contextualSpacing/>
        <w:jc w:val="both"/>
        <w:rPr>
          <w:rFonts w:asciiTheme="minorHAnsi" w:eastAsia="Times New Roman" w:hAnsiTheme="minorHAnsi"/>
          <w:lang w:eastAsia="pl-PL"/>
        </w:rPr>
      </w:pPr>
      <w:r w:rsidRPr="006807FD">
        <w:rPr>
          <w:rFonts w:asciiTheme="minorHAnsi" w:eastAsia="Times New Roman" w:hAnsiTheme="minorHAnsi"/>
          <w:lang w:eastAsia="pl-PL"/>
        </w:rPr>
        <w:t xml:space="preserve">e-mail: </w:t>
      </w:r>
      <w:hyperlink r:id="rId8" w:history="1">
        <w:r w:rsidRPr="006807FD">
          <w:rPr>
            <w:rFonts w:asciiTheme="minorHAnsi" w:eastAsia="Times New Roman" w:hAnsiTheme="minorHAnsi"/>
            <w:u w:val="single"/>
            <w:lang w:eastAsia="pl-PL"/>
          </w:rPr>
          <w:t>sekretariat@muzeumzaglebia.pl</w:t>
        </w:r>
      </w:hyperlink>
    </w:p>
    <w:p w14:paraId="6739EAEB" w14:textId="3292E968" w:rsidR="00D904F3" w:rsidRDefault="00D904F3" w:rsidP="008315B0">
      <w:pPr>
        <w:spacing w:line="240" w:lineRule="auto"/>
        <w:contextualSpacing/>
        <w:jc w:val="both"/>
        <w:rPr>
          <w:rFonts w:asciiTheme="minorHAnsi" w:eastAsia="Times New Roman" w:hAnsiTheme="minorHAnsi"/>
          <w:lang w:eastAsia="pl-PL"/>
        </w:rPr>
      </w:pPr>
    </w:p>
    <w:p w14:paraId="4910FB98" w14:textId="1D7CB033" w:rsidR="009D171B" w:rsidRDefault="001A447E" w:rsidP="008315B0">
      <w:pPr>
        <w:spacing w:line="240" w:lineRule="auto"/>
        <w:contextualSpacing/>
        <w:jc w:val="both"/>
        <w:rPr>
          <w:rFonts w:asciiTheme="minorHAnsi" w:eastAsia="Times New Roman" w:hAnsiTheme="minorHAnsi"/>
          <w:lang w:eastAsia="pl-PL"/>
        </w:rPr>
      </w:pPr>
      <w:r w:rsidRPr="001A447E">
        <w:rPr>
          <w:rFonts w:asciiTheme="minorHAnsi" w:eastAsia="Times New Roman" w:hAnsiTheme="minorHAnsi"/>
          <w:u w:val="single"/>
          <w:lang w:eastAsia="pl-PL"/>
        </w:rPr>
        <w:t>Strona internetowa prowadzonego postępowania</w:t>
      </w:r>
      <w:r>
        <w:rPr>
          <w:rFonts w:asciiTheme="minorHAnsi" w:eastAsia="Times New Roman" w:hAnsiTheme="minorHAnsi"/>
          <w:lang w:eastAsia="pl-PL"/>
        </w:rPr>
        <w:t>:</w:t>
      </w:r>
    </w:p>
    <w:p w14:paraId="34E3E0DC" w14:textId="77777777" w:rsidR="001A447E" w:rsidRPr="001A447E" w:rsidRDefault="001A447E" w:rsidP="008315B0">
      <w:pPr>
        <w:spacing w:line="240" w:lineRule="auto"/>
        <w:contextualSpacing/>
        <w:jc w:val="both"/>
        <w:rPr>
          <w:rFonts w:asciiTheme="minorHAnsi" w:eastAsiaTheme="minorHAnsi" w:hAnsiTheme="minorHAnsi"/>
          <w:lang w:eastAsia="zh-CN"/>
        </w:rPr>
      </w:pPr>
      <w:r w:rsidRPr="001A447E">
        <w:rPr>
          <w:rStyle w:val="Hipercze"/>
          <w:rFonts w:asciiTheme="minorHAnsi" w:eastAsiaTheme="minorHAnsi" w:hAnsiTheme="minorHAnsi"/>
          <w:color w:val="auto"/>
          <w:u w:val="none"/>
          <w:lang w:eastAsia="zh-CN"/>
        </w:rPr>
        <w:t>https://ezamowienia.gov.pl/</w:t>
      </w:r>
      <w:r w:rsidRPr="001A447E">
        <w:rPr>
          <w:rFonts w:asciiTheme="minorHAnsi" w:eastAsiaTheme="minorHAnsi" w:hAnsiTheme="minorHAnsi"/>
          <w:lang w:eastAsia="zh-CN"/>
        </w:rPr>
        <w:t xml:space="preserve"> </w:t>
      </w:r>
    </w:p>
    <w:p w14:paraId="15796760" w14:textId="36C91F62" w:rsidR="001A447E" w:rsidRPr="004A7D33" w:rsidRDefault="001A447E" w:rsidP="008315B0">
      <w:pPr>
        <w:spacing w:line="240" w:lineRule="auto"/>
        <w:contextualSpacing/>
        <w:jc w:val="both"/>
        <w:rPr>
          <w:rFonts w:asciiTheme="minorHAnsi" w:eastAsia="Times New Roman" w:hAnsiTheme="minorHAnsi"/>
          <w:lang w:eastAsia="pl-PL"/>
        </w:rPr>
      </w:pPr>
    </w:p>
    <w:p w14:paraId="1DA3E24E" w14:textId="395343B8" w:rsidR="00F64796" w:rsidRPr="001926D7" w:rsidRDefault="003E0085" w:rsidP="008315B0">
      <w:pPr>
        <w:spacing w:line="240" w:lineRule="auto"/>
        <w:contextualSpacing/>
        <w:jc w:val="both"/>
        <w:rPr>
          <w:rFonts w:asciiTheme="minorHAnsi" w:eastAsiaTheme="minorHAnsi" w:hAnsiTheme="minorHAnsi"/>
          <w:b/>
          <w:lang w:eastAsia="zh-CN" w:bidi="hi-IN"/>
        </w:rPr>
      </w:pPr>
      <w:r w:rsidRPr="006807FD">
        <w:rPr>
          <w:rFonts w:asciiTheme="minorHAnsi" w:eastAsia="Times New Roman" w:hAnsiTheme="minorHAnsi"/>
          <w:b/>
          <w:lang w:eastAsia="pl-PL"/>
        </w:rPr>
        <w:t xml:space="preserve">II. </w:t>
      </w:r>
      <w:r w:rsidRPr="006807FD">
        <w:rPr>
          <w:rFonts w:asciiTheme="minorHAnsi" w:eastAsiaTheme="minorHAnsi" w:hAnsiTheme="minorHAnsi"/>
          <w:b/>
          <w:lang w:eastAsia="zh-CN" w:bidi="hi-IN"/>
        </w:rPr>
        <w:t xml:space="preserve">ADRES STRONY INTERNETOWEJ, NA </w:t>
      </w:r>
      <w:r w:rsidR="002C3196" w:rsidRPr="006807FD">
        <w:rPr>
          <w:rFonts w:asciiTheme="minorHAnsi" w:eastAsiaTheme="minorHAnsi" w:hAnsiTheme="minorHAnsi"/>
          <w:b/>
          <w:lang w:eastAsia="zh-CN" w:bidi="hi-IN"/>
        </w:rPr>
        <w:t>KTÓREJ UDOSTĘPNIANE BĘDĄ ZMIANY</w:t>
      </w:r>
      <w:r w:rsidRPr="006807FD">
        <w:rPr>
          <w:rFonts w:asciiTheme="minorHAnsi" w:eastAsiaTheme="minorHAnsi" w:hAnsiTheme="minorHAnsi"/>
          <w:b/>
          <w:lang w:eastAsia="zh-CN" w:bidi="hi-IN"/>
        </w:rPr>
        <w:t xml:space="preserve"> I WYJAŚNIENIA TREŚCI SWZ ORAZ INNE DOKUMENTY ZAMÓWIENIA BEZPOŚREDNIO ZWIĄZANE Z POSTĘPOWANIEM O UDZIELENIE ZAMÓ</w:t>
      </w:r>
      <w:r w:rsidR="001926D7">
        <w:rPr>
          <w:rFonts w:asciiTheme="minorHAnsi" w:eastAsiaTheme="minorHAnsi" w:hAnsiTheme="minorHAnsi"/>
          <w:b/>
          <w:lang w:eastAsia="zh-CN" w:bidi="hi-IN"/>
        </w:rPr>
        <w:t>WIENIA:</w:t>
      </w:r>
    </w:p>
    <w:p w14:paraId="0939BA09" w14:textId="6A51A657" w:rsidR="000F2B1A" w:rsidRDefault="00DB3C67" w:rsidP="008315B0">
      <w:pPr>
        <w:spacing w:line="240" w:lineRule="auto"/>
        <w:contextualSpacing/>
        <w:jc w:val="both"/>
        <w:rPr>
          <w:rFonts w:asciiTheme="minorHAnsi" w:eastAsia="Times New Roman" w:hAnsiTheme="minorHAnsi"/>
          <w:lang w:eastAsia="pl-PL"/>
        </w:rPr>
      </w:pPr>
      <w:hyperlink r:id="rId9" w:history="1">
        <w:r w:rsidR="001926D7" w:rsidRPr="00A410D0">
          <w:rPr>
            <w:rStyle w:val="Hipercze"/>
            <w:rFonts w:asciiTheme="minorHAnsi" w:eastAsia="Times New Roman" w:hAnsiTheme="minorHAnsi"/>
            <w:lang w:eastAsia="pl-PL"/>
          </w:rPr>
          <w:t>https://ezamowienia.gov.pl/mp-client/tenders/ocds-148610-af2ff8d6-c93c-4100-bea6-a24c6913eeff</w:t>
        </w:r>
      </w:hyperlink>
    </w:p>
    <w:p w14:paraId="789A2214" w14:textId="77777777" w:rsidR="001926D7" w:rsidRDefault="001926D7" w:rsidP="008315B0">
      <w:pPr>
        <w:spacing w:line="240" w:lineRule="auto"/>
        <w:contextualSpacing/>
        <w:jc w:val="both"/>
        <w:rPr>
          <w:rFonts w:asciiTheme="minorHAnsi" w:eastAsia="Times New Roman" w:hAnsiTheme="minorHAnsi"/>
          <w:b/>
          <w:lang w:eastAsia="pl-PL"/>
        </w:rPr>
      </w:pPr>
    </w:p>
    <w:p w14:paraId="706F026F" w14:textId="77777777" w:rsidR="003E0085" w:rsidRPr="004A7D33" w:rsidRDefault="003E0085" w:rsidP="008315B0">
      <w:pPr>
        <w:spacing w:line="240" w:lineRule="auto"/>
        <w:contextualSpacing/>
        <w:jc w:val="both"/>
        <w:rPr>
          <w:rFonts w:asciiTheme="minorHAnsi" w:eastAsia="Times New Roman" w:hAnsiTheme="minorHAnsi"/>
          <w:b/>
          <w:lang w:eastAsia="pl-PL"/>
        </w:rPr>
      </w:pPr>
      <w:r w:rsidRPr="004A7D33">
        <w:rPr>
          <w:rFonts w:asciiTheme="minorHAnsi" w:eastAsia="Times New Roman" w:hAnsiTheme="minorHAnsi"/>
          <w:b/>
          <w:lang w:eastAsia="pl-PL"/>
        </w:rPr>
        <w:t xml:space="preserve">III. TRYB UDZIELENIA ZAMÓWIENIA </w:t>
      </w:r>
    </w:p>
    <w:p w14:paraId="6DBD52B5" w14:textId="671BC535" w:rsidR="003E0085" w:rsidRPr="00CA4F13" w:rsidRDefault="007F0A61" w:rsidP="008315B0">
      <w:pPr>
        <w:spacing w:line="240" w:lineRule="auto"/>
        <w:contextualSpacing/>
        <w:jc w:val="both"/>
        <w:rPr>
          <w:rFonts w:asciiTheme="minorHAnsi" w:eastAsia="Times New Roman" w:hAnsiTheme="minorHAnsi"/>
          <w:lang w:eastAsia="pl-PL"/>
        </w:rPr>
      </w:pPr>
      <w:r>
        <w:rPr>
          <w:rFonts w:asciiTheme="minorHAnsi" w:eastAsia="Times New Roman" w:hAnsiTheme="minorHAnsi"/>
          <w:lang w:eastAsia="pl-PL"/>
        </w:rPr>
        <w:t xml:space="preserve">1. </w:t>
      </w:r>
      <w:r w:rsidR="003E0085" w:rsidRPr="004A7D33">
        <w:rPr>
          <w:rFonts w:asciiTheme="minorHAnsi" w:eastAsia="Times New Roman" w:hAnsiTheme="minorHAnsi"/>
          <w:lang w:eastAsia="pl-PL"/>
        </w:rPr>
        <w:t xml:space="preserve">Postępowanie </w:t>
      </w:r>
      <w:r w:rsidR="003E0085" w:rsidRPr="00CA4F13">
        <w:rPr>
          <w:rFonts w:asciiTheme="minorHAnsi" w:eastAsia="Times New Roman" w:hAnsiTheme="minorHAnsi"/>
          <w:lang w:eastAsia="pl-PL"/>
        </w:rPr>
        <w:t xml:space="preserve">prowadzone jest </w:t>
      </w:r>
      <w:r w:rsidRPr="00CA4F13">
        <w:rPr>
          <w:rFonts w:asciiTheme="minorHAnsi" w:eastAsia="Times New Roman" w:hAnsiTheme="minorHAnsi"/>
          <w:lang w:eastAsia="pl-PL"/>
        </w:rPr>
        <w:t>na podstawie art. 359 ust. 2 ustawy z dnia 11 września 2019 r. Prawo zamówień publicznych (</w:t>
      </w:r>
      <w:r w:rsidR="0019247D" w:rsidRPr="00CA4F13">
        <w:rPr>
          <w:rFonts w:asciiTheme="minorHAnsi" w:eastAsia="Times New Roman" w:hAnsiTheme="minorHAnsi"/>
          <w:lang w:eastAsia="pl-PL"/>
        </w:rPr>
        <w:t xml:space="preserve">tekst jednolity: </w:t>
      </w:r>
      <w:r w:rsidR="00147C69" w:rsidRPr="00CA4F13">
        <w:rPr>
          <w:rFonts w:asciiTheme="minorHAnsi" w:eastAsia="Times New Roman" w:hAnsiTheme="minorHAnsi"/>
          <w:lang w:eastAsia="pl-PL"/>
        </w:rPr>
        <w:t>Dz. U. z 202</w:t>
      </w:r>
      <w:r w:rsidR="00AD1A1F">
        <w:rPr>
          <w:rFonts w:asciiTheme="minorHAnsi" w:eastAsia="Times New Roman" w:hAnsiTheme="minorHAnsi"/>
          <w:lang w:eastAsia="pl-PL"/>
        </w:rPr>
        <w:t>4</w:t>
      </w:r>
      <w:r w:rsidR="00147C69" w:rsidRPr="00CA4F13">
        <w:rPr>
          <w:rFonts w:asciiTheme="minorHAnsi" w:eastAsia="Times New Roman" w:hAnsiTheme="minorHAnsi"/>
          <w:lang w:eastAsia="pl-PL"/>
        </w:rPr>
        <w:t xml:space="preserve"> r., poz. 1</w:t>
      </w:r>
      <w:r w:rsidR="00AD1A1F">
        <w:rPr>
          <w:rFonts w:asciiTheme="minorHAnsi" w:eastAsia="Times New Roman" w:hAnsiTheme="minorHAnsi"/>
          <w:lang w:eastAsia="pl-PL"/>
        </w:rPr>
        <w:t>320</w:t>
      </w:r>
      <w:r w:rsidR="00CB4F5F" w:rsidRPr="00CA4F13">
        <w:rPr>
          <w:rFonts w:asciiTheme="minorHAnsi" w:eastAsia="Times New Roman" w:hAnsiTheme="minorHAnsi"/>
          <w:bCs/>
        </w:rPr>
        <w:t>, ze zm.</w:t>
      </w:r>
      <w:r w:rsidRPr="00CA4F13">
        <w:rPr>
          <w:rFonts w:asciiTheme="minorHAnsi" w:eastAsia="Times New Roman" w:hAnsiTheme="minorHAnsi"/>
          <w:lang w:eastAsia="pl-PL"/>
        </w:rPr>
        <w:t>) </w:t>
      </w:r>
      <w:r w:rsidR="008F059A" w:rsidRPr="00CA4F13">
        <w:rPr>
          <w:rFonts w:asciiTheme="minorHAnsi" w:eastAsia="Times New Roman" w:hAnsiTheme="minorHAnsi"/>
          <w:lang w:eastAsia="pl-PL"/>
        </w:rPr>
        <w:t>- dalej: „</w:t>
      </w:r>
      <w:r w:rsidRPr="00CA4F13">
        <w:rPr>
          <w:rFonts w:asciiTheme="minorHAnsi" w:eastAsia="Times New Roman" w:hAnsiTheme="minorHAnsi"/>
          <w:lang w:eastAsia="pl-PL"/>
        </w:rPr>
        <w:t>ustawy Pzp”</w:t>
      </w:r>
      <w:r w:rsidR="00E518EE" w:rsidRPr="00CA4F13">
        <w:rPr>
          <w:rFonts w:asciiTheme="minorHAnsi" w:eastAsia="Times New Roman" w:hAnsiTheme="minorHAnsi"/>
          <w:lang w:eastAsia="pl-PL"/>
        </w:rPr>
        <w:t>, z </w:t>
      </w:r>
      <w:r w:rsidRPr="00CA4F13">
        <w:rPr>
          <w:rFonts w:asciiTheme="minorHAnsi" w:eastAsia="Times New Roman" w:hAnsiTheme="minorHAnsi"/>
          <w:lang w:eastAsia="pl-PL"/>
        </w:rPr>
        <w:t>zastosowaniem trybu podstawowego bez przeprowadzania negocjacji</w:t>
      </w:r>
      <w:r w:rsidR="003E0085" w:rsidRPr="00CA4F13">
        <w:rPr>
          <w:rFonts w:asciiTheme="minorHAnsi" w:eastAsia="Times New Roman" w:hAnsiTheme="minorHAnsi"/>
          <w:lang w:eastAsia="pl-PL"/>
        </w:rPr>
        <w:t xml:space="preserve"> na podstawie art. 275 </w:t>
      </w:r>
      <w:r w:rsidRPr="00CA4F13">
        <w:rPr>
          <w:rFonts w:asciiTheme="minorHAnsi" w:eastAsia="Times New Roman" w:hAnsiTheme="minorHAnsi"/>
          <w:lang w:eastAsia="pl-PL"/>
        </w:rPr>
        <w:t>ust. 1</w:t>
      </w:r>
      <w:r w:rsidR="003E0085" w:rsidRPr="00CA4F13">
        <w:rPr>
          <w:rFonts w:asciiTheme="minorHAnsi" w:eastAsia="Times New Roman" w:hAnsiTheme="minorHAnsi"/>
          <w:lang w:eastAsia="pl-PL"/>
        </w:rPr>
        <w:t xml:space="preserve"> ustawy </w:t>
      </w:r>
      <w:r w:rsidRPr="00CA4F13">
        <w:rPr>
          <w:rFonts w:asciiTheme="minorHAnsi" w:eastAsia="Times New Roman" w:hAnsiTheme="minorHAnsi"/>
          <w:lang w:eastAsia="pl-PL"/>
        </w:rPr>
        <w:t>Pzp, o wartości zamówienia nieprzekraczającej progów unijnych o jakich stanowi art. 3 ustawy Pzp</w:t>
      </w:r>
      <w:r w:rsidR="003E0085" w:rsidRPr="00CA4F13">
        <w:rPr>
          <w:rFonts w:asciiTheme="minorHAnsi" w:eastAsia="Times New Roman" w:hAnsiTheme="minorHAnsi"/>
          <w:lang w:eastAsia="pl-PL"/>
        </w:rPr>
        <w:t>.</w:t>
      </w:r>
    </w:p>
    <w:p w14:paraId="0A82AE46" w14:textId="51A2652D" w:rsidR="007F0A61" w:rsidRPr="00CA4F13" w:rsidRDefault="007F0A61" w:rsidP="008315B0">
      <w:pPr>
        <w:spacing w:line="240" w:lineRule="auto"/>
        <w:contextualSpacing/>
        <w:jc w:val="both"/>
        <w:rPr>
          <w:rFonts w:asciiTheme="minorHAnsi" w:eastAsia="Times New Roman" w:hAnsiTheme="minorHAnsi"/>
          <w:lang w:eastAsia="pl-PL"/>
        </w:rPr>
      </w:pPr>
      <w:r w:rsidRPr="00CA4F13">
        <w:rPr>
          <w:rFonts w:asciiTheme="minorHAnsi" w:eastAsia="Times New Roman" w:hAnsiTheme="minorHAnsi"/>
          <w:lang w:eastAsia="pl-PL"/>
        </w:rPr>
        <w:t xml:space="preserve">2. Realizacja zamówienia podlega prawu polskiemu, w tym szczególnie ustawie z dnia 23 kwietnia 1964 </w:t>
      </w:r>
      <w:r w:rsidR="008F1A8B" w:rsidRPr="00CA4F13">
        <w:rPr>
          <w:rFonts w:asciiTheme="minorHAnsi" w:eastAsia="Times New Roman" w:hAnsiTheme="minorHAnsi"/>
          <w:lang w:eastAsia="pl-PL"/>
        </w:rPr>
        <w:t xml:space="preserve">r. Kodeks Cywilny </w:t>
      </w:r>
      <w:r w:rsidR="00147C69" w:rsidRPr="00CA4F13">
        <w:rPr>
          <w:rFonts w:asciiTheme="minorHAnsi" w:eastAsia="Times New Roman" w:hAnsiTheme="minorHAnsi"/>
          <w:lang w:eastAsia="pl-PL"/>
        </w:rPr>
        <w:t>(Dz. U. z 202</w:t>
      </w:r>
      <w:r w:rsidR="00CB4F5F">
        <w:rPr>
          <w:rFonts w:asciiTheme="minorHAnsi" w:eastAsia="Times New Roman" w:hAnsiTheme="minorHAnsi"/>
          <w:lang w:eastAsia="pl-PL"/>
        </w:rPr>
        <w:t>5</w:t>
      </w:r>
      <w:r w:rsidR="00147C69" w:rsidRPr="00CA4F13">
        <w:rPr>
          <w:rFonts w:asciiTheme="minorHAnsi" w:eastAsia="Times New Roman" w:hAnsiTheme="minorHAnsi"/>
          <w:lang w:eastAsia="pl-PL"/>
        </w:rPr>
        <w:t xml:space="preserve"> r. poz. 1</w:t>
      </w:r>
      <w:r w:rsidR="00CB4F5F">
        <w:rPr>
          <w:rFonts w:asciiTheme="minorHAnsi" w:eastAsia="Times New Roman" w:hAnsiTheme="minorHAnsi"/>
          <w:lang w:eastAsia="pl-PL"/>
        </w:rPr>
        <w:t>07</w:t>
      </w:r>
      <w:r w:rsidR="00AD1A1F">
        <w:rPr>
          <w:rFonts w:asciiTheme="minorHAnsi" w:eastAsia="Times New Roman" w:hAnsiTheme="minorHAnsi"/>
          <w:lang w:eastAsia="pl-PL"/>
        </w:rPr>
        <w:t>1</w:t>
      </w:r>
      <w:r w:rsidRPr="00CA4F13">
        <w:rPr>
          <w:rFonts w:asciiTheme="minorHAnsi" w:eastAsia="Times New Roman" w:hAnsiTheme="minorHAnsi"/>
          <w:lang w:eastAsia="pl-PL"/>
        </w:rPr>
        <w:t>), ustawie z dnia 11 września 2019 r. Prawo</w:t>
      </w:r>
      <w:r w:rsidR="005B3A7A" w:rsidRPr="00CA4F13">
        <w:rPr>
          <w:rFonts w:asciiTheme="minorHAnsi" w:eastAsia="Times New Roman" w:hAnsiTheme="minorHAnsi"/>
          <w:lang w:eastAsia="pl-PL"/>
        </w:rPr>
        <w:t xml:space="preserve"> Zamówień Publicznych (</w:t>
      </w:r>
      <w:r w:rsidR="00092452" w:rsidRPr="00CA4F13">
        <w:rPr>
          <w:rFonts w:asciiTheme="minorHAnsi" w:eastAsia="Times New Roman" w:hAnsiTheme="minorHAnsi"/>
          <w:lang w:eastAsia="pl-PL"/>
        </w:rPr>
        <w:t xml:space="preserve">tekst jednolity: </w:t>
      </w:r>
      <w:r w:rsidR="005B3A7A" w:rsidRPr="00CA4F13">
        <w:rPr>
          <w:rFonts w:asciiTheme="minorHAnsi" w:eastAsia="Times New Roman" w:hAnsiTheme="minorHAnsi"/>
          <w:lang w:eastAsia="pl-PL"/>
        </w:rPr>
        <w:t>Dz. U. z </w:t>
      </w:r>
      <w:r w:rsidR="00147C69" w:rsidRPr="00CA4F13">
        <w:rPr>
          <w:rFonts w:asciiTheme="minorHAnsi" w:eastAsia="Times New Roman" w:hAnsiTheme="minorHAnsi"/>
          <w:lang w:eastAsia="pl-PL"/>
        </w:rPr>
        <w:t>202</w:t>
      </w:r>
      <w:r w:rsidR="00AD1A1F">
        <w:rPr>
          <w:rFonts w:asciiTheme="minorHAnsi" w:eastAsia="Times New Roman" w:hAnsiTheme="minorHAnsi"/>
          <w:lang w:eastAsia="pl-PL"/>
        </w:rPr>
        <w:t>4</w:t>
      </w:r>
      <w:r w:rsidR="008F1A8B" w:rsidRPr="00CA4F13">
        <w:rPr>
          <w:rFonts w:asciiTheme="minorHAnsi" w:eastAsia="Times New Roman" w:hAnsiTheme="minorHAnsi"/>
          <w:lang w:eastAsia="pl-PL"/>
        </w:rPr>
        <w:t xml:space="preserve"> r., poz. </w:t>
      </w:r>
      <w:r w:rsidR="00AD1A1F">
        <w:rPr>
          <w:rFonts w:asciiTheme="minorHAnsi" w:eastAsia="Times New Roman" w:hAnsiTheme="minorHAnsi"/>
          <w:lang w:eastAsia="pl-PL"/>
        </w:rPr>
        <w:t>1320</w:t>
      </w:r>
      <w:r w:rsidR="00CB4F5F" w:rsidRPr="00CA4F13">
        <w:rPr>
          <w:rFonts w:asciiTheme="minorHAnsi" w:eastAsia="Times New Roman" w:hAnsiTheme="minorHAnsi"/>
          <w:bCs/>
        </w:rPr>
        <w:t>, ze zm.</w:t>
      </w:r>
      <w:r w:rsidRPr="00CA4F13">
        <w:rPr>
          <w:rFonts w:asciiTheme="minorHAnsi" w:eastAsia="Times New Roman" w:hAnsiTheme="minorHAnsi"/>
          <w:lang w:eastAsia="pl-PL"/>
        </w:rPr>
        <w:t>), ustawie z dnia 22 sierpnia 19</w:t>
      </w:r>
      <w:r w:rsidR="008F059A" w:rsidRPr="00CA4F13">
        <w:rPr>
          <w:rFonts w:asciiTheme="minorHAnsi" w:eastAsia="Times New Roman" w:hAnsiTheme="minorHAnsi"/>
          <w:lang w:eastAsia="pl-PL"/>
        </w:rPr>
        <w:t xml:space="preserve">97 r. o ochronie osób i mienia </w:t>
      </w:r>
      <w:r w:rsidRPr="00CA4F13">
        <w:rPr>
          <w:rFonts w:asciiTheme="minorHAnsi" w:eastAsia="Times New Roman" w:hAnsiTheme="minorHAnsi"/>
          <w:lang w:eastAsia="pl-PL"/>
        </w:rPr>
        <w:t>(</w:t>
      </w:r>
      <w:r w:rsidR="00CA4F13">
        <w:rPr>
          <w:rFonts w:asciiTheme="minorHAnsi" w:eastAsia="Times New Roman" w:hAnsiTheme="minorHAnsi"/>
          <w:lang w:eastAsia="pl-PL"/>
        </w:rPr>
        <w:t xml:space="preserve">tekst jednolity: </w:t>
      </w:r>
      <w:r w:rsidRPr="00CA4F13">
        <w:rPr>
          <w:rFonts w:asciiTheme="minorHAnsi" w:eastAsia="Times New Roman" w:hAnsiTheme="minorHAnsi"/>
          <w:lang w:eastAsia="pl-PL"/>
        </w:rPr>
        <w:t>Dz. U. z</w:t>
      </w:r>
      <w:r w:rsidR="008F1A8B" w:rsidRPr="00CA4F13">
        <w:rPr>
          <w:rFonts w:asciiTheme="minorHAnsi" w:eastAsia="Times New Roman" w:hAnsiTheme="minorHAnsi"/>
          <w:lang w:eastAsia="pl-PL"/>
        </w:rPr>
        <w:t xml:space="preserve"> 202</w:t>
      </w:r>
      <w:r w:rsidR="00CB4F5F">
        <w:rPr>
          <w:rFonts w:asciiTheme="minorHAnsi" w:eastAsia="Times New Roman" w:hAnsiTheme="minorHAnsi"/>
          <w:lang w:eastAsia="pl-PL"/>
        </w:rPr>
        <w:t>5</w:t>
      </w:r>
      <w:r w:rsidRPr="00CA4F13">
        <w:rPr>
          <w:rFonts w:asciiTheme="minorHAnsi" w:eastAsia="Times New Roman" w:hAnsiTheme="minorHAnsi"/>
          <w:lang w:eastAsia="pl-PL"/>
        </w:rPr>
        <w:t xml:space="preserve"> r. poz. </w:t>
      </w:r>
      <w:r w:rsidR="00CB4F5F">
        <w:rPr>
          <w:rFonts w:asciiTheme="minorHAnsi" w:eastAsia="Times New Roman" w:hAnsiTheme="minorHAnsi"/>
          <w:lang w:eastAsia="pl-PL"/>
        </w:rPr>
        <w:t>532</w:t>
      </w:r>
      <w:r w:rsidRPr="00CA4F13">
        <w:rPr>
          <w:rFonts w:asciiTheme="minorHAnsi" w:eastAsia="Times New Roman" w:hAnsiTheme="minorHAnsi"/>
          <w:lang w:eastAsia="pl-PL"/>
        </w:rPr>
        <w:t>).</w:t>
      </w:r>
    </w:p>
    <w:p w14:paraId="5264578B" w14:textId="77777777" w:rsidR="003E0085" w:rsidRPr="004A7D33" w:rsidRDefault="007F0A61" w:rsidP="008315B0">
      <w:pPr>
        <w:spacing w:line="240" w:lineRule="auto"/>
        <w:contextualSpacing/>
        <w:jc w:val="both"/>
        <w:rPr>
          <w:rFonts w:asciiTheme="minorHAnsi" w:eastAsia="Times New Roman" w:hAnsiTheme="minorHAnsi"/>
          <w:bCs/>
          <w:lang w:eastAsia="pl-PL"/>
        </w:rPr>
      </w:pPr>
      <w:r w:rsidRPr="00CA4F13">
        <w:rPr>
          <w:rFonts w:asciiTheme="minorHAnsi" w:eastAsia="Times New Roman" w:hAnsiTheme="minorHAnsi"/>
          <w:lang w:eastAsia="pl-PL"/>
        </w:rPr>
        <w:t xml:space="preserve">3. </w:t>
      </w:r>
      <w:r w:rsidR="003E0085" w:rsidRPr="00CA4F13">
        <w:rPr>
          <w:rFonts w:asciiTheme="minorHAnsi" w:eastAsia="Times New Roman" w:hAnsiTheme="minorHAnsi"/>
          <w:lang w:eastAsia="pl-PL"/>
        </w:rPr>
        <w:t xml:space="preserve">W sprawach nieuregulowanych w niniejszej SWZ mają zastosowanie przepisy ustawy </w:t>
      </w:r>
      <w:r w:rsidRPr="00CA4F13">
        <w:rPr>
          <w:rFonts w:asciiTheme="minorHAnsi" w:eastAsia="Times New Roman" w:hAnsiTheme="minorHAnsi"/>
          <w:lang w:eastAsia="pl-PL"/>
        </w:rPr>
        <w:t>Pzp</w:t>
      </w:r>
      <w:r w:rsidR="008F059A" w:rsidRPr="00CA4F13">
        <w:rPr>
          <w:rFonts w:asciiTheme="minorHAnsi" w:eastAsia="Times New Roman" w:hAnsiTheme="minorHAnsi"/>
          <w:lang w:eastAsia="pl-PL"/>
        </w:rPr>
        <w:t xml:space="preserve"> oraz przepisy Kodeksu C</w:t>
      </w:r>
      <w:r w:rsidR="003E0085" w:rsidRPr="00CA4F13">
        <w:rPr>
          <w:rFonts w:asciiTheme="minorHAnsi" w:eastAsia="Times New Roman" w:hAnsiTheme="minorHAnsi"/>
          <w:lang w:eastAsia="pl-PL"/>
        </w:rPr>
        <w:t>ywilnego.</w:t>
      </w:r>
    </w:p>
    <w:p w14:paraId="2757D572" w14:textId="3D618CF0" w:rsidR="00D904F3" w:rsidRPr="004A7D33" w:rsidRDefault="00D904F3" w:rsidP="008315B0">
      <w:pPr>
        <w:spacing w:line="240" w:lineRule="auto"/>
        <w:contextualSpacing/>
        <w:jc w:val="both"/>
        <w:rPr>
          <w:rFonts w:asciiTheme="minorHAnsi" w:eastAsia="Times New Roman" w:hAnsiTheme="minorHAnsi"/>
          <w:b/>
          <w:bCs/>
        </w:rPr>
      </w:pPr>
    </w:p>
    <w:p w14:paraId="13B97DF6" w14:textId="7429258F" w:rsidR="00207315" w:rsidRDefault="00562644"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I</w:t>
      </w:r>
      <w:r w:rsidR="003E0085" w:rsidRPr="004A7D33">
        <w:rPr>
          <w:rFonts w:asciiTheme="minorHAnsi" w:eastAsia="Times New Roman" w:hAnsiTheme="minorHAnsi"/>
          <w:b/>
          <w:bCs/>
        </w:rPr>
        <w:t xml:space="preserve">V. </w:t>
      </w:r>
      <w:r w:rsidR="00207315">
        <w:rPr>
          <w:rFonts w:asciiTheme="minorHAnsi" w:eastAsia="Times New Roman" w:hAnsiTheme="minorHAnsi"/>
          <w:b/>
          <w:bCs/>
        </w:rPr>
        <w:t>INFORMACJA, CZY ZAMAWIAJĄCY PRZEWIDUJE WYBÓR NAJKORZYSTNIEJSZEJ OFERTY Z MOŻLIWOŚCIĄ PROWADZENIA NEGOCJACJI:</w:t>
      </w:r>
    </w:p>
    <w:p w14:paraId="6992D1E3" w14:textId="75B94932" w:rsidR="00207315" w:rsidRDefault="00207315" w:rsidP="008315B0">
      <w:pPr>
        <w:spacing w:line="240" w:lineRule="auto"/>
        <w:contextualSpacing/>
        <w:jc w:val="both"/>
        <w:rPr>
          <w:rFonts w:asciiTheme="minorHAnsi" w:eastAsia="Times New Roman" w:hAnsiTheme="minorHAnsi"/>
          <w:bCs/>
        </w:rPr>
      </w:pPr>
      <w:r w:rsidRPr="00207315">
        <w:rPr>
          <w:rFonts w:asciiTheme="minorHAnsi" w:eastAsia="Times New Roman" w:hAnsiTheme="minorHAnsi"/>
          <w:bCs/>
        </w:rPr>
        <w:t>1.</w:t>
      </w:r>
      <w:r>
        <w:rPr>
          <w:rFonts w:asciiTheme="minorHAnsi" w:eastAsia="Times New Roman" w:hAnsiTheme="minorHAnsi"/>
          <w:bCs/>
        </w:rPr>
        <w:t xml:space="preserve"> Postępowanie prowadzone jest bez możliwości negocjacji.</w:t>
      </w:r>
    </w:p>
    <w:p w14:paraId="603A004B" w14:textId="77777777" w:rsidR="00207315" w:rsidRPr="00207315" w:rsidRDefault="00207315" w:rsidP="008315B0">
      <w:pPr>
        <w:spacing w:line="240" w:lineRule="auto"/>
        <w:contextualSpacing/>
        <w:jc w:val="both"/>
        <w:rPr>
          <w:rFonts w:asciiTheme="minorHAnsi" w:eastAsia="Times New Roman" w:hAnsiTheme="minorHAnsi"/>
          <w:bCs/>
        </w:rPr>
      </w:pPr>
    </w:p>
    <w:p w14:paraId="6FA44490" w14:textId="363DEC87" w:rsidR="003E0085" w:rsidRPr="004A7D33" w:rsidRDefault="00207315" w:rsidP="008315B0">
      <w:pPr>
        <w:spacing w:line="240" w:lineRule="auto"/>
        <w:contextualSpacing/>
        <w:jc w:val="both"/>
        <w:rPr>
          <w:rFonts w:asciiTheme="minorHAnsi" w:eastAsia="Times New Roman" w:hAnsiTheme="minorHAnsi"/>
        </w:rPr>
      </w:pPr>
      <w:r>
        <w:rPr>
          <w:rFonts w:asciiTheme="minorHAnsi" w:eastAsia="Times New Roman" w:hAnsiTheme="minorHAnsi"/>
          <w:b/>
          <w:bCs/>
        </w:rPr>
        <w:t xml:space="preserve">V. </w:t>
      </w:r>
      <w:r w:rsidR="003E0085" w:rsidRPr="004A7D33">
        <w:rPr>
          <w:rFonts w:asciiTheme="minorHAnsi" w:eastAsia="Times New Roman" w:hAnsiTheme="minorHAnsi"/>
          <w:b/>
          <w:bCs/>
        </w:rPr>
        <w:t>OPIS PRZEDMIOTU ZAMÓWIENIA</w:t>
      </w:r>
      <w:r w:rsidR="003E0085" w:rsidRPr="004A7D33">
        <w:rPr>
          <w:rFonts w:asciiTheme="minorHAnsi" w:eastAsia="Times New Roman" w:hAnsiTheme="minorHAnsi"/>
          <w:bCs/>
        </w:rPr>
        <w:t xml:space="preserve"> – usługa pod nazwą: </w:t>
      </w:r>
      <w:r w:rsidR="002E0790">
        <w:rPr>
          <w:rFonts w:asciiTheme="minorHAnsi" w:eastAsia="Times New Roman" w:hAnsiTheme="minorHAnsi"/>
          <w:bCs/>
        </w:rPr>
        <w:t>„</w:t>
      </w:r>
      <w:r w:rsidR="000F2B1A">
        <w:rPr>
          <w:rFonts w:asciiTheme="minorHAnsi" w:eastAsia="Times New Roman" w:hAnsiTheme="minorHAnsi"/>
          <w:bCs/>
        </w:rPr>
        <w:t>202</w:t>
      </w:r>
      <w:r w:rsidR="00CB4F5F">
        <w:rPr>
          <w:rFonts w:asciiTheme="minorHAnsi" w:eastAsia="Times New Roman" w:hAnsiTheme="minorHAnsi"/>
          <w:bCs/>
        </w:rPr>
        <w:t>6</w:t>
      </w:r>
      <w:r w:rsidR="000F2B1A">
        <w:rPr>
          <w:rFonts w:asciiTheme="minorHAnsi" w:eastAsia="Times New Roman" w:hAnsiTheme="minorHAnsi"/>
          <w:bCs/>
        </w:rPr>
        <w:t xml:space="preserve"> - </w:t>
      </w:r>
      <w:r w:rsidR="003E0085" w:rsidRPr="004A7D33">
        <w:rPr>
          <w:rFonts w:asciiTheme="minorHAnsi" w:eastAsia="Times New Roman" w:hAnsiTheme="minorHAnsi"/>
        </w:rPr>
        <w:t xml:space="preserve">Ochrona fizyczna </w:t>
      </w:r>
      <w:r w:rsidR="00B070A6" w:rsidRPr="004A7D33">
        <w:rPr>
          <w:rFonts w:asciiTheme="minorHAnsi" w:eastAsia="Times New Roman" w:hAnsiTheme="minorHAnsi"/>
        </w:rPr>
        <w:t xml:space="preserve">osób i </w:t>
      </w:r>
      <w:r w:rsidR="003E0085" w:rsidRPr="004A7D33">
        <w:rPr>
          <w:rFonts w:asciiTheme="minorHAnsi" w:eastAsia="Times New Roman" w:hAnsiTheme="minorHAnsi"/>
        </w:rPr>
        <w:t xml:space="preserve">mienia </w:t>
      </w:r>
      <w:r w:rsidR="00B070A6">
        <w:rPr>
          <w:rFonts w:asciiTheme="minorHAnsi" w:eastAsia="Times New Roman" w:hAnsiTheme="minorHAnsi"/>
        </w:rPr>
        <w:t xml:space="preserve">wraz z monitoringiem CCTV </w:t>
      </w:r>
      <w:r w:rsidR="003E0085" w:rsidRPr="004A7D33">
        <w:rPr>
          <w:rFonts w:asciiTheme="minorHAnsi" w:eastAsia="Times New Roman" w:hAnsiTheme="minorHAnsi"/>
        </w:rPr>
        <w:t>w obiektach Muzeum Zagłębia w Będzinie</w:t>
      </w:r>
      <w:r w:rsidR="002E0790">
        <w:rPr>
          <w:rFonts w:asciiTheme="minorHAnsi" w:eastAsia="Times New Roman" w:hAnsiTheme="minorHAnsi"/>
        </w:rPr>
        <w:t>”</w:t>
      </w:r>
      <w:r w:rsidR="003E0085" w:rsidRPr="004A7D33">
        <w:rPr>
          <w:rFonts w:asciiTheme="minorHAnsi" w:eastAsia="Times New Roman" w:hAnsiTheme="minorHAnsi"/>
        </w:rPr>
        <w:t>.</w:t>
      </w:r>
    </w:p>
    <w:p w14:paraId="0BE73377" w14:textId="44A8D244" w:rsidR="003E0085" w:rsidRDefault="00381F55" w:rsidP="008315B0">
      <w:pPr>
        <w:spacing w:line="240" w:lineRule="auto"/>
        <w:contextualSpacing/>
        <w:jc w:val="both"/>
        <w:rPr>
          <w:rFonts w:asciiTheme="minorHAnsi" w:eastAsia="Times New Roman" w:hAnsiTheme="minorHAnsi"/>
        </w:rPr>
      </w:pPr>
      <w:r w:rsidRPr="00D615BB">
        <w:rPr>
          <w:rFonts w:asciiTheme="minorHAnsi" w:eastAsia="Times New Roman" w:hAnsiTheme="minorHAnsi"/>
        </w:rPr>
        <w:t>1. </w:t>
      </w:r>
      <w:r w:rsidR="003E0085" w:rsidRPr="00D615BB">
        <w:rPr>
          <w:rFonts w:asciiTheme="minorHAnsi" w:eastAsia="Times New Roman" w:hAnsiTheme="minorHAnsi"/>
        </w:rPr>
        <w:t>Przedmiotem zamówienia jest całodobowa ochrona fizyczna osó</w:t>
      </w:r>
      <w:r w:rsidR="00D615BB" w:rsidRPr="00D615BB">
        <w:rPr>
          <w:rFonts w:asciiTheme="minorHAnsi" w:eastAsia="Times New Roman" w:hAnsiTheme="minorHAnsi"/>
        </w:rPr>
        <w:t xml:space="preserve">b </w:t>
      </w:r>
      <w:r w:rsidR="00B070A6">
        <w:rPr>
          <w:rFonts w:asciiTheme="minorHAnsi" w:eastAsia="Times New Roman" w:hAnsiTheme="minorHAnsi"/>
        </w:rPr>
        <w:t>i mienia wraz z monitoringiem CCTV</w:t>
      </w:r>
      <w:r w:rsidR="00B070A6" w:rsidRPr="00D615BB">
        <w:rPr>
          <w:rFonts w:asciiTheme="minorHAnsi" w:eastAsia="Times New Roman" w:hAnsiTheme="minorHAnsi"/>
        </w:rPr>
        <w:t xml:space="preserve"> </w:t>
      </w:r>
      <w:r w:rsidR="00D615BB" w:rsidRPr="00D615BB">
        <w:rPr>
          <w:rFonts w:asciiTheme="minorHAnsi" w:eastAsia="Times New Roman" w:hAnsiTheme="minorHAnsi"/>
        </w:rPr>
        <w:t>w obiektach Muzeum Zagłębia w </w:t>
      </w:r>
      <w:r w:rsidR="003E0085" w:rsidRPr="00D615BB">
        <w:rPr>
          <w:rFonts w:asciiTheme="minorHAnsi" w:eastAsia="Times New Roman" w:hAnsiTheme="minorHAnsi"/>
        </w:rPr>
        <w:t>Będzinie wraz z przynależnościami</w:t>
      </w:r>
      <w:r w:rsidR="00D615BB" w:rsidRPr="00D615BB">
        <w:rPr>
          <w:rFonts w:asciiTheme="minorHAnsi" w:eastAsia="Times New Roman" w:hAnsiTheme="minorHAnsi"/>
        </w:rPr>
        <w:t>. Usługa musi być</w:t>
      </w:r>
      <w:r w:rsidR="003E0085" w:rsidRPr="00D615BB">
        <w:rPr>
          <w:rFonts w:asciiTheme="minorHAnsi" w:eastAsia="Times New Roman" w:hAnsiTheme="minorHAnsi"/>
        </w:rPr>
        <w:t xml:space="preserve"> </w:t>
      </w:r>
      <w:r w:rsidR="00F20650" w:rsidRPr="00D615BB">
        <w:rPr>
          <w:rFonts w:asciiTheme="minorHAnsi" w:eastAsia="Times New Roman" w:hAnsiTheme="minorHAnsi"/>
        </w:rPr>
        <w:t xml:space="preserve">wykonywana przez koncesjonowany podmiot gospodarczy świadczący usługi w zakresie ochrony osób i mienia, spełniający </w:t>
      </w:r>
      <w:r w:rsidR="00F20650" w:rsidRPr="00D615BB">
        <w:rPr>
          <w:rFonts w:asciiTheme="minorHAnsi" w:eastAsia="Times New Roman" w:hAnsiTheme="minorHAnsi"/>
        </w:rPr>
        <w:lastRenderedPageBreak/>
        <w:t>wymogi stawiane specjalistycznym uzbrojonym formacjom ochronnym, tj. posiadający broń na okaziciela oraz zatrudniający pracowników wpisanych na li</w:t>
      </w:r>
      <w:r w:rsidR="00D615BB" w:rsidRPr="00D615BB">
        <w:rPr>
          <w:rFonts w:asciiTheme="minorHAnsi" w:eastAsia="Times New Roman" w:hAnsiTheme="minorHAnsi"/>
        </w:rPr>
        <w:t>stę kwalifikowanych pracowników ochrony fizycznej.</w:t>
      </w:r>
    </w:p>
    <w:p w14:paraId="54F00DD8" w14:textId="29659CD9" w:rsidR="0017764C" w:rsidRPr="004A7D33" w:rsidRDefault="0017764C" w:rsidP="008315B0">
      <w:pPr>
        <w:spacing w:line="240" w:lineRule="auto"/>
        <w:contextualSpacing/>
        <w:jc w:val="both"/>
        <w:rPr>
          <w:rFonts w:asciiTheme="minorHAnsi" w:eastAsia="Times New Roman" w:hAnsiTheme="minorHAnsi"/>
          <w:b/>
          <w:bCs/>
        </w:rPr>
      </w:pPr>
      <w:r>
        <w:rPr>
          <w:rFonts w:asciiTheme="minorHAnsi" w:eastAsia="Times New Roman" w:hAnsiTheme="minorHAnsi"/>
        </w:rPr>
        <w:t>2. Zamówienie zostało podzielone na 2 części:</w:t>
      </w:r>
    </w:p>
    <w:p w14:paraId="3FAE061E" w14:textId="168E6D32" w:rsidR="003E0085" w:rsidRPr="004A7D33" w:rsidRDefault="0017764C" w:rsidP="008315B0">
      <w:pPr>
        <w:numPr>
          <w:ilvl w:val="1"/>
          <w:numId w:val="1"/>
        </w:numPr>
        <w:spacing w:line="240" w:lineRule="auto"/>
        <w:ind w:hanging="357"/>
        <w:contextualSpacing/>
        <w:jc w:val="both"/>
        <w:rPr>
          <w:rFonts w:asciiTheme="minorHAnsi" w:eastAsia="Times New Roman" w:hAnsiTheme="minorHAnsi"/>
          <w:b/>
          <w:bCs/>
        </w:rPr>
      </w:pPr>
      <w:r w:rsidRPr="0017764C">
        <w:rPr>
          <w:rFonts w:asciiTheme="minorHAnsi" w:eastAsia="Times New Roman" w:hAnsiTheme="minorHAnsi"/>
          <w:b/>
        </w:rPr>
        <w:t>Część I:</w:t>
      </w:r>
      <w:r>
        <w:rPr>
          <w:rFonts w:asciiTheme="minorHAnsi" w:eastAsia="Times New Roman" w:hAnsiTheme="minorHAnsi"/>
        </w:rPr>
        <w:t xml:space="preserve"> </w:t>
      </w:r>
      <w:r w:rsidR="003E0085" w:rsidRPr="004A7D33">
        <w:rPr>
          <w:rFonts w:asciiTheme="minorHAnsi" w:eastAsia="Times New Roman" w:hAnsiTheme="minorHAnsi"/>
        </w:rPr>
        <w:t xml:space="preserve">POSTERUNEK PAŁAC-OFICYNA obejmuje Zespół pałacowo - parkowy </w:t>
      </w:r>
      <w:proofErr w:type="spellStart"/>
      <w:r w:rsidR="003E0085" w:rsidRPr="004A7D33">
        <w:rPr>
          <w:rFonts w:asciiTheme="minorHAnsi" w:eastAsia="Times New Roman" w:hAnsiTheme="minorHAnsi"/>
        </w:rPr>
        <w:t>tj</w:t>
      </w:r>
      <w:proofErr w:type="spellEnd"/>
      <w:r w:rsidR="003E0085" w:rsidRPr="004A7D33">
        <w:rPr>
          <w:rFonts w:asciiTheme="minorHAnsi" w:eastAsia="Times New Roman" w:hAnsiTheme="minorHAnsi"/>
        </w:rPr>
        <w:t>:</w:t>
      </w:r>
    </w:p>
    <w:p w14:paraId="122D74FC" w14:textId="77777777" w:rsidR="003E0085" w:rsidRPr="004A7D33" w:rsidRDefault="003E0085" w:rsidP="008315B0">
      <w:pPr>
        <w:numPr>
          <w:ilvl w:val="2"/>
          <w:numId w:val="1"/>
        </w:numPr>
        <w:spacing w:line="240" w:lineRule="auto"/>
        <w:ind w:hanging="357"/>
        <w:contextualSpacing/>
        <w:jc w:val="both"/>
        <w:rPr>
          <w:rFonts w:asciiTheme="minorHAnsi" w:eastAsia="Times New Roman" w:hAnsiTheme="minorHAnsi"/>
          <w:b/>
          <w:bCs/>
        </w:rPr>
      </w:pPr>
      <w:r w:rsidRPr="004A7D33">
        <w:rPr>
          <w:rFonts w:asciiTheme="minorHAnsi" w:eastAsia="Times New Roman" w:hAnsiTheme="minorHAnsi"/>
        </w:rPr>
        <w:t>budynek: Pałac</w:t>
      </w:r>
    </w:p>
    <w:p w14:paraId="74ED90FB" w14:textId="77777777" w:rsidR="003E0085" w:rsidRPr="004A7D33" w:rsidRDefault="003E0085" w:rsidP="008315B0">
      <w:pPr>
        <w:numPr>
          <w:ilvl w:val="2"/>
          <w:numId w:val="1"/>
        </w:numPr>
        <w:spacing w:line="240" w:lineRule="auto"/>
        <w:ind w:hanging="357"/>
        <w:contextualSpacing/>
        <w:jc w:val="both"/>
        <w:rPr>
          <w:rFonts w:asciiTheme="minorHAnsi" w:eastAsia="Times New Roman" w:hAnsiTheme="minorHAnsi"/>
          <w:b/>
          <w:bCs/>
        </w:rPr>
      </w:pPr>
      <w:r w:rsidRPr="004A7D33">
        <w:rPr>
          <w:rFonts w:asciiTheme="minorHAnsi" w:eastAsia="Times New Roman" w:hAnsiTheme="minorHAnsi"/>
        </w:rPr>
        <w:t>budynek: Oficyna Południowa</w:t>
      </w:r>
    </w:p>
    <w:p w14:paraId="58DFD82E" w14:textId="77777777" w:rsidR="003E0085" w:rsidRPr="004A7D33" w:rsidRDefault="003E0085" w:rsidP="008315B0">
      <w:pPr>
        <w:numPr>
          <w:ilvl w:val="2"/>
          <w:numId w:val="1"/>
        </w:numPr>
        <w:spacing w:line="240" w:lineRule="auto"/>
        <w:ind w:hanging="357"/>
        <w:contextualSpacing/>
        <w:jc w:val="both"/>
        <w:rPr>
          <w:rFonts w:asciiTheme="minorHAnsi" w:eastAsia="Times New Roman" w:hAnsiTheme="minorHAnsi"/>
          <w:b/>
          <w:bCs/>
        </w:rPr>
      </w:pPr>
      <w:r w:rsidRPr="004A7D33">
        <w:rPr>
          <w:rFonts w:asciiTheme="minorHAnsi" w:eastAsia="Times New Roman" w:hAnsiTheme="minorHAnsi"/>
        </w:rPr>
        <w:t xml:space="preserve">przyległy park o powierzchni około </w:t>
      </w:r>
      <w:smartTag w:uri="urn:schemas-microsoft-com:office:smarttags" w:element="metricconverter">
        <w:smartTagPr>
          <w:attr w:name="ProductID" w:val="4 ha"/>
        </w:smartTagPr>
        <w:r w:rsidRPr="004A7D33">
          <w:rPr>
            <w:rFonts w:asciiTheme="minorHAnsi" w:eastAsia="Times New Roman" w:hAnsiTheme="minorHAnsi"/>
          </w:rPr>
          <w:t>4 ha</w:t>
        </w:r>
      </w:smartTag>
      <w:r w:rsidRPr="004A7D33">
        <w:rPr>
          <w:rFonts w:asciiTheme="minorHAnsi" w:eastAsia="Times New Roman" w:hAnsiTheme="minorHAnsi"/>
        </w:rPr>
        <w:t xml:space="preserve"> terenu zielonego otoczonego murem</w:t>
      </w:r>
    </w:p>
    <w:p w14:paraId="0872FC7C" w14:textId="77777777" w:rsidR="0017764C" w:rsidRDefault="0017764C" w:rsidP="008315B0">
      <w:pPr>
        <w:numPr>
          <w:ilvl w:val="1"/>
          <w:numId w:val="1"/>
        </w:numPr>
        <w:spacing w:line="240" w:lineRule="auto"/>
        <w:ind w:hanging="357"/>
        <w:contextualSpacing/>
        <w:jc w:val="both"/>
        <w:rPr>
          <w:rFonts w:asciiTheme="minorHAnsi" w:eastAsia="Times New Roman" w:hAnsiTheme="minorHAnsi"/>
          <w:b/>
          <w:bCs/>
        </w:rPr>
      </w:pPr>
      <w:r w:rsidRPr="0017764C">
        <w:rPr>
          <w:rFonts w:asciiTheme="minorHAnsi" w:eastAsia="Times New Roman" w:hAnsiTheme="minorHAnsi"/>
          <w:b/>
        </w:rPr>
        <w:t>Część II:</w:t>
      </w:r>
      <w:r>
        <w:rPr>
          <w:rFonts w:asciiTheme="minorHAnsi" w:eastAsia="Times New Roman" w:hAnsiTheme="minorHAnsi"/>
        </w:rPr>
        <w:t xml:space="preserve"> </w:t>
      </w:r>
      <w:r w:rsidR="003E0085" w:rsidRPr="004A7D33">
        <w:rPr>
          <w:rFonts w:asciiTheme="minorHAnsi" w:eastAsia="Times New Roman" w:hAnsiTheme="minorHAnsi"/>
        </w:rPr>
        <w:t>POSTERUNEK ZAMEK obejmuje Zamek z murem okalającym.</w:t>
      </w:r>
      <w:r>
        <w:rPr>
          <w:rFonts w:asciiTheme="minorHAnsi" w:eastAsia="Times New Roman" w:hAnsiTheme="minorHAnsi"/>
          <w:b/>
          <w:bCs/>
        </w:rPr>
        <w:t xml:space="preserve"> </w:t>
      </w:r>
    </w:p>
    <w:p w14:paraId="13EDF78D" w14:textId="75BDABC1" w:rsidR="00381F55" w:rsidRPr="0017764C" w:rsidRDefault="003E0085" w:rsidP="008315B0">
      <w:pPr>
        <w:spacing w:line="240" w:lineRule="auto"/>
        <w:ind w:left="720"/>
        <w:contextualSpacing/>
        <w:jc w:val="both"/>
        <w:rPr>
          <w:rFonts w:asciiTheme="minorHAnsi" w:eastAsia="Times New Roman" w:hAnsiTheme="minorHAnsi"/>
          <w:b/>
          <w:bCs/>
        </w:rPr>
      </w:pPr>
      <w:r w:rsidRPr="0017764C">
        <w:rPr>
          <w:rFonts w:asciiTheme="minorHAnsi" w:eastAsia="Times New Roman" w:hAnsiTheme="minorHAnsi"/>
        </w:rPr>
        <w:t>Zamawiający jest w trakcie realizacji monitoringu wizyjnego w obiekcie Zamek oraz uzgadniania nowego planu ochrony. W czasie trwania umowy nastąpi zmiana sposobu w</w:t>
      </w:r>
      <w:r w:rsidR="00381F55" w:rsidRPr="0017764C">
        <w:rPr>
          <w:rFonts w:asciiTheme="minorHAnsi" w:eastAsia="Times New Roman" w:hAnsiTheme="minorHAnsi"/>
        </w:rPr>
        <w:t>ykonywania zadania.</w:t>
      </w:r>
    </w:p>
    <w:p w14:paraId="2B3E8D27" w14:textId="77777777" w:rsidR="003E0085" w:rsidRPr="004A7D33" w:rsidRDefault="00381F55" w:rsidP="008315B0">
      <w:pPr>
        <w:spacing w:line="240" w:lineRule="auto"/>
        <w:contextualSpacing/>
        <w:jc w:val="both"/>
        <w:rPr>
          <w:rFonts w:asciiTheme="minorHAnsi" w:eastAsia="Times New Roman" w:hAnsiTheme="minorHAnsi"/>
          <w:bCs/>
        </w:rPr>
      </w:pPr>
      <w:r w:rsidRPr="004A7D33">
        <w:rPr>
          <w:rFonts w:asciiTheme="minorHAnsi" w:eastAsia="Times New Roman" w:hAnsiTheme="minorHAnsi"/>
        </w:rPr>
        <w:t>3. </w:t>
      </w:r>
      <w:r w:rsidR="003E0085" w:rsidRPr="004A7D33">
        <w:rPr>
          <w:rFonts w:asciiTheme="minorHAnsi" w:eastAsia="Times New Roman" w:hAnsiTheme="minorHAnsi"/>
        </w:rPr>
        <w:t xml:space="preserve">Szczegółowy opis przedmiotu zamówienia został zawarty w </w:t>
      </w:r>
      <w:r w:rsidR="003E0085" w:rsidRPr="004A7D33">
        <w:rPr>
          <w:rFonts w:asciiTheme="minorHAnsi" w:eastAsia="Times New Roman" w:hAnsiTheme="minorHAnsi"/>
          <w:u w:val="single"/>
        </w:rPr>
        <w:t>załączniku nr 1 do SWZ.</w:t>
      </w:r>
    </w:p>
    <w:p w14:paraId="19B9DC19" w14:textId="77777777" w:rsidR="00381F55" w:rsidRPr="004A7D33" w:rsidRDefault="00381F55" w:rsidP="008315B0">
      <w:pPr>
        <w:spacing w:line="240" w:lineRule="auto"/>
        <w:contextualSpacing/>
        <w:jc w:val="both"/>
        <w:rPr>
          <w:rFonts w:asciiTheme="minorHAnsi" w:eastAsia="Times New Roman" w:hAnsiTheme="minorHAnsi"/>
          <w:bCs/>
        </w:rPr>
      </w:pPr>
      <w:r w:rsidRPr="004A7D33">
        <w:rPr>
          <w:rFonts w:asciiTheme="minorHAnsi" w:eastAsia="Times New Roman" w:hAnsiTheme="minorHAnsi"/>
          <w:bCs/>
        </w:rPr>
        <w:t>4. Zamawiający wymaga, aby usługę realizowano zgodnie z powszechnie obowiązującymi przepisami prawa, w szczególności:</w:t>
      </w:r>
    </w:p>
    <w:p w14:paraId="0A3D7723" w14:textId="216BF6F1" w:rsidR="00381F55" w:rsidRPr="00CA4F13" w:rsidRDefault="00381F55" w:rsidP="008315B0">
      <w:pPr>
        <w:pStyle w:val="Akapitzlist"/>
        <w:numPr>
          <w:ilvl w:val="0"/>
          <w:numId w:val="5"/>
        </w:numPr>
        <w:spacing w:line="240" w:lineRule="auto"/>
        <w:jc w:val="both"/>
        <w:rPr>
          <w:rFonts w:asciiTheme="minorHAnsi" w:eastAsia="Times New Roman" w:hAnsiTheme="minorHAnsi"/>
          <w:bCs/>
        </w:rPr>
      </w:pPr>
      <w:r w:rsidRPr="00CA4F13">
        <w:rPr>
          <w:rFonts w:asciiTheme="minorHAnsi" w:eastAsia="Times New Roman" w:hAnsiTheme="minorHAnsi"/>
          <w:bCs/>
        </w:rPr>
        <w:t>ustawą z dnia 22 sierpnia 1997 r. o ochro</w:t>
      </w:r>
      <w:r w:rsidR="008F1A8B" w:rsidRPr="00CA4F13">
        <w:rPr>
          <w:rFonts w:asciiTheme="minorHAnsi" w:eastAsia="Times New Roman" w:hAnsiTheme="minorHAnsi"/>
          <w:bCs/>
        </w:rPr>
        <w:t>nie osób i mienia (</w:t>
      </w:r>
      <w:r w:rsidR="00CA4F13">
        <w:rPr>
          <w:rFonts w:asciiTheme="minorHAnsi" w:eastAsia="Times New Roman" w:hAnsiTheme="minorHAnsi"/>
          <w:bCs/>
        </w:rPr>
        <w:t xml:space="preserve">tekst jednolity: </w:t>
      </w:r>
      <w:r w:rsidR="008F1A8B" w:rsidRPr="00CA4F13">
        <w:rPr>
          <w:rFonts w:asciiTheme="minorHAnsi" w:eastAsia="Times New Roman" w:hAnsiTheme="minorHAnsi"/>
          <w:bCs/>
        </w:rPr>
        <w:t>Dz. U. z 202</w:t>
      </w:r>
      <w:r w:rsidR="00CB4F5F">
        <w:rPr>
          <w:rFonts w:asciiTheme="minorHAnsi" w:eastAsia="Times New Roman" w:hAnsiTheme="minorHAnsi"/>
          <w:bCs/>
        </w:rPr>
        <w:t>5</w:t>
      </w:r>
      <w:r w:rsidR="008F1A8B" w:rsidRPr="00CA4F13">
        <w:rPr>
          <w:rFonts w:asciiTheme="minorHAnsi" w:eastAsia="Times New Roman" w:hAnsiTheme="minorHAnsi"/>
          <w:bCs/>
        </w:rPr>
        <w:t xml:space="preserve"> r., poz. </w:t>
      </w:r>
      <w:r w:rsidR="00CB4F5F">
        <w:rPr>
          <w:rFonts w:asciiTheme="minorHAnsi" w:eastAsia="Times New Roman" w:hAnsiTheme="minorHAnsi"/>
          <w:bCs/>
        </w:rPr>
        <w:t>532</w:t>
      </w:r>
      <w:r w:rsidRPr="00CA4F13">
        <w:rPr>
          <w:rFonts w:asciiTheme="minorHAnsi" w:eastAsia="Times New Roman" w:hAnsiTheme="minorHAnsi"/>
          <w:bCs/>
        </w:rPr>
        <w:t>) wraz z aktami wykonawczymi;</w:t>
      </w:r>
    </w:p>
    <w:p w14:paraId="73103B33" w14:textId="073943DC" w:rsidR="00381F55" w:rsidRPr="00CA4F13" w:rsidRDefault="00381F55" w:rsidP="008315B0">
      <w:pPr>
        <w:pStyle w:val="Akapitzlist"/>
        <w:numPr>
          <w:ilvl w:val="0"/>
          <w:numId w:val="5"/>
        </w:numPr>
        <w:spacing w:line="240" w:lineRule="auto"/>
        <w:jc w:val="both"/>
        <w:rPr>
          <w:rFonts w:asciiTheme="minorHAnsi" w:eastAsia="Times New Roman" w:hAnsiTheme="minorHAnsi"/>
          <w:bCs/>
        </w:rPr>
      </w:pPr>
      <w:r w:rsidRPr="00CA4F13">
        <w:rPr>
          <w:rFonts w:asciiTheme="minorHAnsi" w:eastAsia="Times New Roman" w:hAnsiTheme="minorHAnsi"/>
          <w:bCs/>
        </w:rPr>
        <w:t>ustawą z dnia 23 lipca 2003 r. o ochronie zabytków i opi</w:t>
      </w:r>
      <w:r w:rsidR="00893BFE" w:rsidRPr="00CA4F13">
        <w:rPr>
          <w:rFonts w:asciiTheme="minorHAnsi" w:eastAsia="Times New Roman" w:hAnsiTheme="minorHAnsi"/>
          <w:bCs/>
        </w:rPr>
        <w:t>ece nad zabytkami (</w:t>
      </w:r>
      <w:r w:rsidR="00147C69" w:rsidRPr="00CA4F13">
        <w:rPr>
          <w:rFonts w:asciiTheme="minorHAnsi" w:eastAsia="Times New Roman" w:hAnsiTheme="minorHAnsi"/>
          <w:bCs/>
        </w:rPr>
        <w:t>tekst jednolity: Dz. U. z </w:t>
      </w:r>
      <w:r w:rsidR="00893BFE" w:rsidRPr="00CA4F13">
        <w:rPr>
          <w:rFonts w:asciiTheme="minorHAnsi" w:eastAsia="Times New Roman" w:hAnsiTheme="minorHAnsi"/>
          <w:bCs/>
        </w:rPr>
        <w:t>202</w:t>
      </w:r>
      <w:r w:rsidR="00AD1A1F">
        <w:rPr>
          <w:rFonts w:asciiTheme="minorHAnsi" w:eastAsia="Times New Roman" w:hAnsiTheme="minorHAnsi"/>
          <w:bCs/>
        </w:rPr>
        <w:t>4</w:t>
      </w:r>
      <w:r w:rsidR="00893BFE" w:rsidRPr="00CA4F13">
        <w:rPr>
          <w:rFonts w:asciiTheme="minorHAnsi" w:eastAsia="Times New Roman" w:hAnsiTheme="minorHAnsi"/>
          <w:bCs/>
        </w:rPr>
        <w:t xml:space="preserve"> r., poz. </w:t>
      </w:r>
      <w:r w:rsidR="00CB4F5F">
        <w:rPr>
          <w:rFonts w:asciiTheme="minorHAnsi" w:eastAsia="Times New Roman" w:hAnsiTheme="minorHAnsi"/>
          <w:bCs/>
        </w:rPr>
        <w:t>1292, ze zm.</w:t>
      </w:r>
      <w:r w:rsidRPr="00CA4F13">
        <w:rPr>
          <w:rFonts w:asciiTheme="minorHAnsi" w:eastAsia="Times New Roman" w:hAnsiTheme="minorHAnsi"/>
          <w:bCs/>
        </w:rPr>
        <w:t>);</w:t>
      </w:r>
    </w:p>
    <w:p w14:paraId="50BC0A4A" w14:textId="77777777" w:rsidR="00381F55" w:rsidRPr="00CA4F13" w:rsidRDefault="00381F55" w:rsidP="008315B0">
      <w:pPr>
        <w:pStyle w:val="Akapitzlist"/>
        <w:numPr>
          <w:ilvl w:val="0"/>
          <w:numId w:val="5"/>
        </w:numPr>
        <w:spacing w:line="240" w:lineRule="auto"/>
        <w:jc w:val="both"/>
        <w:rPr>
          <w:rFonts w:asciiTheme="minorHAnsi" w:eastAsia="Times New Roman" w:hAnsiTheme="minorHAnsi"/>
          <w:bCs/>
        </w:rPr>
      </w:pPr>
      <w:r w:rsidRPr="00CA4F13">
        <w:rPr>
          <w:rFonts w:asciiTheme="minorHAnsi" w:eastAsia="Times New Roman" w:hAnsiTheme="minorHAnsi"/>
          <w:bCs/>
        </w:rPr>
        <w:t>rozporządzeniem Ministra Kultury i Dziedzictwa Narodowego z dnia 2 września 2014 r. w sprawie zabezpieczenia zbiorów muzeum przed pożarem, kradzieżą i innym niebezpieczeństwem grożącym ich zniszczeniem lub utratą (Dz. U. z 2014 r., poz. 1240);</w:t>
      </w:r>
    </w:p>
    <w:p w14:paraId="58E38EF9" w14:textId="77777777" w:rsidR="00381F55" w:rsidRPr="00CA4F13" w:rsidRDefault="006C2254" w:rsidP="008315B0">
      <w:pPr>
        <w:pStyle w:val="Akapitzlist"/>
        <w:numPr>
          <w:ilvl w:val="0"/>
          <w:numId w:val="5"/>
        </w:numPr>
        <w:spacing w:line="240" w:lineRule="auto"/>
        <w:jc w:val="both"/>
        <w:rPr>
          <w:rFonts w:asciiTheme="minorHAnsi" w:eastAsia="Times New Roman" w:hAnsiTheme="minorHAnsi"/>
          <w:bCs/>
        </w:rPr>
      </w:pPr>
      <w:r w:rsidRPr="00CA4F13">
        <w:rPr>
          <w:rFonts w:asciiTheme="minorHAnsi" w:eastAsia="Times New Roman" w:hAnsiTheme="minorHAnsi"/>
          <w:bCs/>
        </w:rPr>
        <w:t>rozporządzeniem Ministra Kultury z dnia 25 sierpnia 2004 r. w sprawie organizacji i sposobu ochrony zabytków na wypadek konfliktu zbrojnego i sytuacji kryzysowych (Dz. U. z 2004 r., nr 212, poz. 2153);</w:t>
      </w:r>
    </w:p>
    <w:p w14:paraId="2CF0DB59" w14:textId="139AD76E" w:rsidR="006C2254" w:rsidRPr="00CA4F13" w:rsidRDefault="006C2254" w:rsidP="008315B0">
      <w:pPr>
        <w:pStyle w:val="Akapitzlist"/>
        <w:numPr>
          <w:ilvl w:val="0"/>
          <w:numId w:val="5"/>
        </w:numPr>
        <w:spacing w:line="240" w:lineRule="auto"/>
        <w:jc w:val="both"/>
        <w:rPr>
          <w:rFonts w:asciiTheme="minorHAnsi" w:eastAsia="Times New Roman" w:hAnsiTheme="minorHAnsi"/>
          <w:bCs/>
        </w:rPr>
      </w:pPr>
      <w:r w:rsidRPr="00CA4F13">
        <w:rPr>
          <w:rFonts w:asciiTheme="minorHAnsi" w:eastAsia="Times New Roman" w:hAnsiTheme="minorHAnsi"/>
          <w:bCs/>
        </w:rPr>
        <w:t>ustawą z dnia 22 stycznia 1999 r. o ochronie informacji niejawnych (</w:t>
      </w:r>
      <w:r w:rsidR="00072914" w:rsidRPr="00CA4F13">
        <w:rPr>
          <w:rFonts w:asciiTheme="minorHAnsi" w:eastAsia="Times New Roman" w:hAnsiTheme="minorHAnsi"/>
          <w:bCs/>
        </w:rPr>
        <w:t xml:space="preserve">tekst jednolity: </w:t>
      </w:r>
      <w:r w:rsidRPr="00CA4F13">
        <w:rPr>
          <w:rFonts w:asciiTheme="minorHAnsi" w:eastAsia="Times New Roman" w:hAnsiTheme="minorHAnsi"/>
          <w:bCs/>
        </w:rPr>
        <w:t>Dz. U. z 20</w:t>
      </w:r>
      <w:r w:rsidR="00072914" w:rsidRPr="00CA4F13">
        <w:rPr>
          <w:rFonts w:asciiTheme="minorHAnsi" w:eastAsia="Times New Roman" w:hAnsiTheme="minorHAnsi"/>
          <w:bCs/>
        </w:rPr>
        <w:t>2</w:t>
      </w:r>
      <w:r w:rsidR="00CE540D">
        <w:rPr>
          <w:rFonts w:asciiTheme="minorHAnsi" w:eastAsia="Times New Roman" w:hAnsiTheme="minorHAnsi"/>
          <w:bCs/>
        </w:rPr>
        <w:t>5</w:t>
      </w:r>
      <w:r w:rsidRPr="00CA4F13">
        <w:rPr>
          <w:rFonts w:asciiTheme="minorHAnsi" w:eastAsia="Times New Roman" w:hAnsiTheme="minorHAnsi"/>
          <w:bCs/>
        </w:rPr>
        <w:t xml:space="preserve"> r., poz. </w:t>
      </w:r>
      <w:r w:rsidR="00CE540D">
        <w:rPr>
          <w:rFonts w:asciiTheme="minorHAnsi" w:eastAsia="Times New Roman" w:hAnsiTheme="minorHAnsi"/>
          <w:bCs/>
        </w:rPr>
        <w:t>1209</w:t>
      </w:r>
      <w:r w:rsidRPr="00CA4F13">
        <w:rPr>
          <w:rFonts w:asciiTheme="minorHAnsi" w:eastAsia="Times New Roman" w:hAnsiTheme="minorHAnsi"/>
          <w:bCs/>
        </w:rPr>
        <w:t>);</w:t>
      </w:r>
    </w:p>
    <w:p w14:paraId="2F1BA699" w14:textId="3D9668ED" w:rsidR="006C2254" w:rsidRPr="00CA4F13" w:rsidRDefault="006C2254" w:rsidP="008315B0">
      <w:pPr>
        <w:pStyle w:val="Akapitzlist"/>
        <w:numPr>
          <w:ilvl w:val="0"/>
          <w:numId w:val="5"/>
        </w:numPr>
        <w:spacing w:line="240" w:lineRule="auto"/>
        <w:jc w:val="both"/>
        <w:rPr>
          <w:rFonts w:asciiTheme="minorHAnsi" w:eastAsia="Times New Roman" w:hAnsiTheme="minorHAnsi"/>
          <w:bCs/>
        </w:rPr>
      </w:pPr>
      <w:r w:rsidRPr="00CA4F13">
        <w:rPr>
          <w:rFonts w:asciiTheme="minorHAnsi" w:eastAsia="Times New Roman" w:hAnsiTheme="minorHAnsi"/>
          <w:bCs/>
        </w:rPr>
        <w:t xml:space="preserve">ustawą z dnia 10 maja 2018 r. o ochronie </w:t>
      </w:r>
      <w:r w:rsidR="00CE540D">
        <w:rPr>
          <w:rFonts w:asciiTheme="minorHAnsi" w:eastAsia="Times New Roman" w:hAnsiTheme="minorHAnsi"/>
          <w:bCs/>
        </w:rPr>
        <w:t>danych osobowych (Dz. U. z 2019</w:t>
      </w:r>
      <w:r w:rsidRPr="00CA4F13">
        <w:rPr>
          <w:rFonts w:asciiTheme="minorHAnsi" w:eastAsia="Times New Roman" w:hAnsiTheme="minorHAnsi"/>
          <w:bCs/>
        </w:rPr>
        <w:t>, poz. 1781);</w:t>
      </w:r>
    </w:p>
    <w:p w14:paraId="52D2F713" w14:textId="77777777" w:rsidR="006C2254" w:rsidRPr="004A7D33" w:rsidRDefault="006C2254" w:rsidP="008315B0">
      <w:pPr>
        <w:pStyle w:val="Akapitzlist"/>
        <w:numPr>
          <w:ilvl w:val="0"/>
          <w:numId w:val="5"/>
        </w:numPr>
        <w:spacing w:line="240" w:lineRule="auto"/>
        <w:jc w:val="both"/>
        <w:rPr>
          <w:rFonts w:asciiTheme="minorHAnsi" w:eastAsia="Times New Roman" w:hAnsiTheme="minorHAnsi"/>
          <w:bCs/>
        </w:rPr>
      </w:pPr>
      <w:r w:rsidRPr="00CA4F13">
        <w:rPr>
          <w:rFonts w:asciiTheme="minorHAnsi" w:eastAsia="Times New Roman" w:hAnsiTheme="minorHAnsi"/>
          <w:bCs/>
        </w:rPr>
        <w:t>rozporządzeniem</w:t>
      </w:r>
      <w:r w:rsidRPr="004A7D33">
        <w:rPr>
          <w:rFonts w:asciiTheme="minorHAnsi" w:eastAsia="Times New Roman" w:hAnsiTheme="minorHAnsi"/>
          <w:bCs/>
        </w:rPr>
        <w:t xml:space="preserve"> Parlamentu Europejskiego i Rady (UE) 2016/67</w:t>
      </w:r>
      <w:r w:rsidR="002C3196">
        <w:rPr>
          <w:rFonts w:asciiTheme="minorHAnsi" w:eastAsia="Times New Roman" w:hAnsiTheme="minorHAnsi"/>
          <w:bCs/>
        </w:rPr>
        <w:t>9 z dnia 27  kwietnia 2016 r. w </w:t>
      </w:r>
      <w:r w:rsidRPr="004A7D33">
        <w:rPr>
          <w:rFonts w:asciiTheme="minorHAnsi" w:eastAsia="Times New Roman" w:hAnsiTheme="minorHAnsi"/>
          <w:bCs/>
        </w:rPr>
        <w:t>sprawie ochrony osób fizycznych w związku z przetwarzaniem danych osobowych i w sprawie swobodnego przepływu takich danych oraz uchylenia dyrektywy 95</w:t>
      </w:r>
      <w:r w:rsidR="002C3196">
        <w:rPr>
          <w:rFonts w:asciiTheme="minorHAnsi" w:eastAsia="Times New Roman" w:hAnsiTheme="minorHAnsi"/>
          <w:bCs/>
        </w:rPr>
        <w:t>/46/WE (ogólne rozporządzenie o </w:t>
      </w:r>
      <w:r w:rsidRPr="004A7D33">
        <w:rPr>
          <w:rFonts w:asciiTheme="minorHAnsi" w:eastAsia="Times New Roman" w:hAnsiTheme="minorHAnsi"/>
          <w:bCs/>
        </w:rPr>
        <w:t xml:space="preserve">ochronie danych) (Dz. Urz. EU L </w:t>
      </w:r>
      <w:r w:rsidR="008F059A">
        <w:rPr>
          <w:rFonts w:asciiTheme="minorHAnsi" w:eastAsia="Times New Roman" w:hAnsiTheme="minorHAnsi"/>
          <w:bCs/>
        </w:rPr>
        <w:t>119 z 04.05.2016, str.1) (dalej</w:t>
      </w:r>
      <w:r w:rsidRPr="004A7D33">
        <w:rPr>
          <w:rFonts w:asciiTheme="minorHAnsi" w:eastAsia="Times New Roman" w:hAnsiTheme="minorHAnsi"/>
          <w:bCs/>
        </w:rPr>
        <w:t>: RODO).</w:t>
      </w:r>
    </w:p>
    <w:p w14:paraId="025D764A" w14:textId="77777777" w:rsidR="006C2254" w:rsidRPr="004A7D33" w:rsidRDefault="006C2254" w:rsidP="008315B0">
      <w:pPr>
        <w:spacing w:line="240" w:lineRule="auto"/>
        <w:contextualSpacing/>
        <w:jc w:val="both"/>
        <w:rPr>
          <w:rFonts w:asciiTheme="minorHAnsi" w:eastAsia="Times New Roman" w:hAnsiTheme="minorHAnsi"/>
          <w:bCs/>
        </w:rPr>
      </w:pPr>
      <w:r w:rsidRPr="004A7D33">
        <w:rPr>
          <w:rFonts w:asciiTheme="minorHAnsi" w:eastAsia="Times New Roman" w:hAnsiTheme="minorHAnsi"/>
          <w:bCs/>
        </w:rPr>
        <w:t>5. Kody opisujące przedmiot zamówienia (słownik CPV):</w:t>
      </w:r>
    </w:p>
    <w:p w14:paraId="568F94F3" w14:textId="77777777" w:rsidR="006C2254" w:rsidRPr="004A7D33" w:rsidRDefault="006C2254" w:rsidP="008315B0">
      <w:pPr>
        <w:pStyle w:val="Akapitzlist"/>
        <w:numPr>
          <w:ilvl w:val="0"/>
          <w:numId w:val="6"/>
        </w:numPr>
        <w:spacing w:line="240" w:lineRule="auto"/>
        <w:jc w:val="both"/>
        <w:rPr>
          <w:rFonts w:asciiTheme="minorHAnsi" w:eastAsia="Times New Roman" w:hAnsiTheme="minorHAnsi"/>
          <w:bCs/>
        </w:rPr>
      </w:pPr>
      <w:r w:rsidRPr="004A7D33">
        <w:rPr>
          <w:rFonts w:asciiTheme="minorHAnsi" w:eastAsia="Times New Roman" w:hAnsiTheme="minorHAnsi"/>
          <w:bCs/>
        </w:rPr>
        <w:t>79710000-4 – Usługi ochroniarskie</w:t>
      </w:r>
    </w:p>
    <w:p w14:paraId="5D522497" w14:textId="77777777" w:rsidR="006C2254" w:rsidRPr="004A7D33" w:rsidRDefault="006C2254" w:rsidP="008315B0">
      <w:pPr>
        <w:pStyle w:val="Akapitzlist"/>
        <w:numPr>
          <w:ilvl w:val="0"/>
          <w:numId w:val="6"/>
        </w:numPr>
        <w:spacing w:line="240" w:lineRule="auto"/>
        <w:jc w:val="both"/>
        <w:rPr>
          <w:rFonts w:asciiTheme="minorHAnsi" w:eastAsia="Times New Roman" w:hAnsiTheme="minorHAnsi"/>
          <w:bCs/>
        </w:rPr>
      </w:pPr>
      <w:r w:rsidRPr="004A7D33">
        <w:rPr>
          <w:rFonts w:asciiTheme="minorHAnsi" w:eastAsia="Times New Roman" w:hAnsiTheme="minorHAnsi"/>
          <w:bCs/>
        </w:rPr>
        <w:t>79711000-1 – Usługi nadzoru przy użyciu alarmu</w:t>
      </w:r>
    </w:p>
    <w:p w14:paraId="33529E6E" w14:textId="77777777" w:rsidR="006C2254" w:rsidRPr="004A7D33" w:rsidRDefault="006C2254" w:rsidP="008315B0">
      <w:pPr>
        <w:pStyle w:val="Akapitzlist"/>
        <w:numPr>
          <w:ilvl w:val="0"/>
          <w:numId w:val="6"/>
        </w:numPr>
        <w:spacing w:line="240" w:lineRule="auto"/>
        <w:jc w:val="both"/>
        <w:rPr>
          <w:rFonts w:asciiTheme="minorHAnsi" w:eastAsia="Times New Roman" w:hAnsiTheme="minorHAnsi"/>
          <w:bCs/>
        </w:rPr>
      </w:pPr>
      <w:r w:rsidRPr="004A7D33">
        <w:rPr>
          <w:rFonts w:asciiTheme="minorHAnsi" w:eastAsia="Times New Roman" w:hAnsiTheme="minorHAnsi"/>
          <w:bCs/>
        </w:rPr>
        <w:t>79714000-2 – Usługi w zakresie nadzoru</w:t>
      </w:r>
    </w:p>
    <w:p w14:paraId="0D5517A9" w14:textId="4A43DDAA" w:rsidR="005F6781" w:rsidRPr="00D863C5" w:rsidRDefault="006C2254" w:rsidP="008315B0">
      <w:pPr>
        <w:pStyle w:val="Akapitzlist"/>
        <w:numPr>
          <w:ilvl w:val="0"/>
          <w:numId w:val="6"/>
        </w:numPr>
        <w:spacing w:line="240" w:lineRule="auto"/>
        <w:jc w:val="both"/>
        <w:rPr>
          <w:rFonts w:asciiTheme="minorHAnsi" w:eastAsia="Times New Roman" w:hAnsiTheme="minorHAnsi"/>
          <w:bCs/>
        </w:rPr>
      </w:pPr>
      <w:r w:rsidRPr="004A7D33">
        <w:rPr>
          <w:rFonts w:asciiTheme="minorHAnsi" w:eastAsia="Times New Roman" w:hAnsiTheme="minorHAnsi"/>
          <w:bCs/>
        </w:rPr>
        <w:t>79715000-9 – Usługi patrolowe</w:t>
      </w:r>
    </w:p>
    <w:p w14:paraId="147969F7" w14:textId="36A5BD1D" w:rsidR="005F6781" w:rsidRDefault="005E4563" w:rsidP="008315B0">
      <w:pPr>
        <w:spacing w:line="240" w:lineRule="auto"/>
        <w:contextualSpacing/>
        <w:jc w:val="both"/>
        <w:rPr>
          <w:rFonts w:asciiTheme="minorHAnsi" w:eastAsia="Times New Roman" w:hAnsiTheme="minorHAnsi"/>
          <w:bCs/>
        </w:rPr>
      </w:pPr>
      <w:r>
        <w:rPr>
          <w:rFonts w:asciiTheme="minorHAnsi" w:eastAsia="Times New Roman" w:hAnsiTheme="minorHAnsi"/>
          <w:bCs/>
        </w:rPr>
        <w:t>6</w:t>
      </w:r>
      <w:r w:rsidR="005F6781">
        <w:rPr>
          <w:rFonts w:asciiTheme="minorHAnsi" w:eastAsia="Times New Roman" w:hAnsiTheme="minorHAnsi"/>
          <w:bCs/>
        </w:rPr>
        <w:t>. Zamawiający nie przewiduje prawa opcji.</w:t>
      </w:r>
    </w:p>
    <w:p w14:paraId="6C79B427" w14:textId="7C6B30E5" w:rsidR="005F6781" w:rsidRDefault="005E4563" w:rsidP="008315B0">
      <w:pPr>
        <w:spacing w:line="240" w:lineRule="auto"/>
        <w:contextualSpacing/>
        <w:jc w:val="both"/>
        <w:rPr>
          <w:rFonts w:asciiTheme="minorHAnsi" w:eastAsia="Times New Roman" w:hAnsiTheme="minorHAnsi"/>
          <w:bCs/>
        </w:rPr>
      </w:pPr>
      <w:r>
        <w:rPr>
          <w:rFonts w:asciiTheme="minorHAnsi" w:eastAsia="Times New Roman" w:hAnsiTheme="minorHAnsi"/>
          <w:bCs/>
        </w:rPr>
        <w:t>7</w:t>
      </w:r>
      <w:r w:rsidR="005F6781">
        <w:rPr>
          <w:rFonts w:asciiTheme="minorHAnsi" w:eastAsia="Times New Roman" w:hAnsiTheme="minorHAnsi"/>
          <w:bCs/>
        </w:rPr>
        <w:t>. Zamawiający nie prowadzi postępowania w celu zawarcia umowy ramowej.</w:t>
      </w:r>
    </w:p>
    <w:p w14:paraId="07AD6BD7" w14:textId="23C73814" w:rsidR="000C4E45" w:rsidRDefault="005E4563" w:rsidP="008315B0">
      <w:pPr>
        <w:spacing w:line="240" w:lineRule="auto"/>
        <w:contextualSpacing/>
        <w:jc w:val="both"/>
        <w:rPr>
          <w:rFonts w:asciiTheme="minorHAnsi" w:eastAsia="Times New Roman" w:hAnsiTheme="minorHAnsi"/>
          <w:bCs/>
        </w:rPr>
      </w:pPr>
      <w:r>
        <w:rPr>
          <w:rFonts w:asciiTheme="minorHAnsi" w:eastAsia="Times New Roman" w:hAnsiTheme="minorHAnsi"/>
          <w:bCs/>
        </w:rPr>
        <w:t>8</w:t>
      </w:r>
      <w:r w:rsidR="000C4E45">
        <w:rPr>
          <w:rFonts w:asciiTheme="minorHAnsi" w:eastAsia="Times New Roman" w:hAnsiTheme="minorHAnsi"/>
          <w:bCs/>
        </w:rPr>
        <w:t xml:space="preserve">. Zamawiający nie zastrzega możliwości ubiegania się o udzielenie zamówienia wyłącznie przez Wykonawców, o których mowa w art. 94 ustawy Pzp, tj. mających status zakładu pracy chronionej, spółdzielnie specjalne oraz inni Wykonawcy, których głównym celem lub głównym celem działalności ich wyodrębnionych organizacyjnie jednostek, które będą realizowały zamówienie, jest społeczna i zawodowa integracja osób społecznie marginalizowanych. </w:t>
      </w:r>
    </w:p>
    <w:p w14:paraId="230EC9E9" w14:textId="11DFD897" w:rsidR="00405537" w:rsidRDefault="005E4563" w:rsidP="008315B0">
      <w:pPr>
        <w:spacing w:line="240" w:lineRule="auto"/>
        <w:contextualSpacing/>
        <w:jc w:val="both"/>
        <w:rPr>
          <w:rFonts w:asciiTheme="minorHAnsi" w:eastAsia="Times New Roman" w:hAnsiTheme="minorHAnsi"/>
          <w:bCs/>
        </w:rPr>
      </w:pPr>
      <w:r>
        <w:rPr>
          <w:rFonts w:asciiTheme="minorHAnsi" w:eastAsia="Times New Roman" w:hAnsiTheme="minorHAnsi"/>
          <w:bCs/>
        </w:rPr>
        <w:t>9</w:t>
      </w:r>
      <w:r w:rsidR="00405537">
        <w:rPr>
          <w:rFonts w:asciiTheme="minorHAnsi" w:eastAsia="Times New Roman" w:hAnsiTheme="minorHAnsi"/>
          <w:bCs/>
        </w:rPr>
        <w:t xml:space="preserve">. Wszyscy pracownicy ochrony wykonujący zadania związane z ochroną fizyczną </w:t>
      </w:r>
      <w:r w:rsidR="008F059A">
        <w:rPr>
          <w:rFonts w:asciiTheme="minorHAnsi" w:eastAsia="Times New Roman" w:hAnsiTheme="minorHAnsi"/>
          <w:bCs/>
        </w:rPr>
        <w:t>obiektów Zamawiającego</w:t>
      </w:r>
      <w:r w:rsidR="00405537">
        <w:rPr>
          <w:rFonts w:asciiTheme="minorHAnsi" w:eastAsia="Times New Roman" w:hAnsiTheme="minorHAnsi"/>
          <w:bCs/>
        </w:rPr>
        <w:t xml:space="preserve"> powinni być wpisani na listę kwalifikowanych pracowników ochrony fizycznej, posiadający ważne legitymacje kwalifikowanych pracowników ochrony przez cały czas trwania </w:t>
      </w:r>
      <w:r w:rsidR="0056471F">
        <w:rPr>
          <w:rFonts w:asciiTheme="minorHAnsi" w:eastAsia="Times New Roman" w:hAnsiTheme="minorHAnsi"/>
          <w:bCs/>
        </w:rPr>
        <w:t xml:space="preserve">umowy. </w:t>
      </w:r>
      <w:r w:rsidR="0056471F" w:rsidRPr="00CE540D">
        <w:rPr>
          <w:rFonts w:asciiTheme="minorHAnsi" w:eastAsia="Times New Roman" w:hAnsiTheme="minorHAnsi"/>
          <w:bCs/>
          <w:u w:val="single"/>
        </w:rPr>
        <w:t>Wykonawca zobowiązany jest wykazać wpisanie pracownika na listę kwalifikowanych pracowników ochrony fizycznej w terminie najpóźniej w dniu podpisania umowy oraz po każdym skierowaniu nowego pracownika do świadczenia usługi</w:t>
      </w:r>
      <w:r w:rsidR="0056471F" w:rsidRPr="008D1460">
        <w:rPr>
          <w:rFonts w:asciiTheme="minorHAnsi" w:eastAsia="Times New Roman" w:hAnsiTheme="minorHAnsi"/>
          <w:bCs/>
        </w:rPr>
        <w:t>.</w:t>
      </w:r>
    </w:p>
    <w:p w14:paraId="0964A8F8" w14:textId="01E60754" w:rsidR="0056471F" w:rsidRPr="00267FBC" w:rsidRDefault="0056471F" w:rsidP="008315B0">
      <w:pPr>
        <w:spacing w:line="240" w:lineRule="auto"/>
        <w:contextualSpacing/>
        <w:jc w:val="both"/>
        <w:rPr>
          <w:rFonts w:asciiTheme="minorHAnsi" w:eastAsia="Times New Roman" w:hAnsiTheme="minorHAnsi"/>
          <w:b/>
          <w:bCs/>
        </w:rPr>
      </w:pPr>
      <w:r>
        <w:rPr>
          <w:rFonts w:asciiTheme="minorHAnsi" w:eastAsia="Times New Roman" w:hAnsiTheme="minorHAnsi"/>
          <w:bCs/>
        </w:rPr>
        <w:t>1</w:t>
      </w:r>
      <w:r w:rsidR="005E4563">
        <w:rPr>
          <w:rFonts w:asciiTheme="minorHAnsi" w:eastAsia="Times New Roman" w:hAnsiTheme="minorHAnsi"/>
          <w:bCs/>
        </w:rPr>
        <w:t>0</w:t>
      </w:r>
      <w:r>
        <w:rPr>
          <w:rFonts w:asciiTheme="minorHAnsi" w:eastAsia="Times New Roman" w:hAnsiTheme="minorHAnsi"/>
          <w:bCs/>
        </w:rPr>
        <w:t xml:space="preserve">. </w:t>
      </w:r>
      <w:r w:rsidRPr="00267FBC">
        <w:rPr>
          <w:rFonts w:asciiTheme="minorHAnsi" w:eastAsia="Times New Roman" w:hAnsiTheme="minorHAnsi"/>
          <w:b/>
          <w:bCs/>
        </w:rPr>
        <w:t>Pracownicy ochrony fizycznej nie mogą posiadać statusu osoby niepełnosprawnej.</w:t>
      </w:r>
    </w:p>
    <w:p w14:paraId="75B2E3D8" w14:textId="48CC9DC9" w:rsidR="0056471F" w:rsidRDefault="005E4563" w:rsidP="008315B0">
      <w:pPr>
        <w:spacing w:line="240" w:lineRule="auto"/>
        <w:contextualSpacing/>
        <w:jc w:val="both"/>
        <w:rPr>
          <w:rFonts w:asciiTheme="minorHAnsi" w:eastAsia="Times New Roman" w:hAnsiTheme="minorHAnsi"/>
          <w:bCs/>
        </w:rPr>
      </w:pPr>
      <w:r>
        <w:rPr>
          <w:rFonts w:asciiTheme="minorHAnsi" w:eastAsia="Times New Roman" w:hAnsiTheme="minorHAnsi"/>
          <w:bCs/>
        </w:rPr>
        <w:t>11</w:t>
      </w:r>
      <w:r w:rsidR="0056471F">
        <w:rPr>
          <w:rFonts w:asciiTheme="minorHAnsi" w:eastAsia="Times New Roman" w:hAnsiTheme="minorHAnsi"/>
          <w:bCs/>
        </w:rPr>
        <w:t>. Wykonawca zapewni do realizacji usługi pracowników ochrony przeszkolonych z zakresu udzielania pierwszej pomocy przedmedycznej.</w:t>
      </w:r>
    </w:p>
    <w:p w14:paraId="6ADBC6AF" w14:textId="57716826" w:rsidR="0056471F" w:rsidRDefault="005E4563" w:rsidP="008315B0">
      <w:pPr>
        <w:spacing w:line="240" w:lineRule="auto"/>
        <w:contextualSpacing/>
        <w:jc w:val="both"/>
        <w:rPr>
          <w:rFonts w:asciiTheme="minorHAnsi" w:eastAsia="Times New Roman" w:hAnsiTheme="minorHAnsi"/>
          <w:bCs/>
        </w:rPr>
      </w:pPr>
      <w:r>
        <w:rPr>
          <w:rFonts w:asciiTheme="minorHAnsi" w:eastAsia="Times New Roman" w:hAnsiTheme="minorHAnsi"/>
          <w:bCs/>
        </w:rPr>
        <w:t>12</w:t>
      </w:r>
      <w:r w:rsidR="0056471F">
        <w:rPr>
          <w:rFonts w:asciiTheme="minorHAnsi" w:eastAsia="Times New Roman" w:hAnsiTheme="minorHAnsi"/>
          <w:bCs/>
        </w:rPr>
        <w:t xml:space="preserve">. Zamawiający nie określa dodatkowych wymagań związanych z zatrudnieniem osób, o </w:t>
      </w:r>
      <w:r w:rsidR="005B3A7A">
        <w:rPr>
          <w:rFonts w:asciiTheme="minorHAnsi" w:eastAsia="Times New Roman" w:hAnsiTheme="minorHAnsi"/>
          <w:bCs/>
        </w:rPr>
        <w:t>których mowa w art. </w:t>
      </w:r>
      <w:r w:rsidR="0056471F">
        <w:rPr>
          <w:rFonts w:asciiTheme="minorHAnsi" w:eastAsia="Times New Roman" w:hAnsiTheme="minorHAnsi"/>
          <w:bCs/>
        </w:rPr>
        <w:t>96 ust. 2 pkt. 2 ustawy Pzp.</w:t>
      </w:r>
    </w:p>
    <w:p w14:paraId="0C62131A" w14:textId="3911ED0B" w:rsidR="0056471F" w:rsidRDefault="005E4563" w:rsidP="008315B0">
      <w:pPr>
        <w:spacing w:line="240" w:lineRule="auto"/>
        <w:contextualSpacing/>
        <w:jc w:val="both"/>
        <w:rPr>
          <w:rFonts w:asciiTheme="minorHAnsi" w:eastAsia="Times New Roman" w:hAnsiTheme="minorHAnsi"/>
          <w:bCs/>
        </w:rPr>
      </w:pPr>
      <w:r>
        <w:rPr>
          <w:rFonts w:asciiTheme="minorHAnsi" w:eastAsia="Times New Roman" w:hAnsiTheme="minorHAnsi"/>
          <w:bCs/>
        </w:rPr>
        <w:t>13</w:t>
      </w:r>
      <w:r w:rsidR="0056471F" w:rsidRPr="001926D7">
        <w:rPr>
          <w:rFonts w:asciiTheme="minorHAnsi" w:eastAsia="Times New Roman" w:hAnsiTheme="minorHAnsi"/>
          <w:bCs/>
        </w:rPr>
        <w:t xml:space="preserve">. W związku z powyższym Wykonawca w odniesieniu do swoich </w:t>
      </w:r>
      <w:r w:rsidR="00092452" w:rsidRPr="001926D7">
        <w:rPr>
          <w:rFonts w:asciiTheme="minorHAnsi" w:eastAsia="Times New Roman" w:hAnsiTheme="minorHAnsi"/>
          <w:bCs/>
        </w:rPr>
        <w:t>pracowników</w:t>
      </w:r>
      <w:r w:rsidR="00CC7BA7" w:rsidRPr="001926D7">
        <w:rPr>
          <w:rFonts w:asciiTheme="minorHAnsi" w:eastAsia="Times New Roman" w:hAnsiTheme="minorHAnsi"/>
          <w:bCs/>
        </w:rPr>
        <w:t>,</w:t>
      </w:r>
      <w:r w:rsidR="00092452" w:rsidRPr="001926D7">
        <w:rPr>
          <w:rFonts w:asciiTheme="minorHAnsi" w:eastAsia="Times New Roman" w:hAnsiTheme="minorHAnsi"/>
          <w:bCs/>
        </w:rPr>
        <w:t xml:space="preserve"> </w:t>
      </w:r>
      <w:r w:rsidR="00227BFD" w:rsidRPr="001926D7">
        <w:rPr>
          <w:rFonts w:asciiTheme="minorHAnsi" w:eastAsia="Times New Roman" w:hAnsiTheme="minorHAnsi"/>
          <w:bCs/>
        </w:rPr>
        <w:t xml:space="preserve">osób wykonujących czynności polegające na sprawowaniu funkcji kontroli pracy pracowników ochrony oraz sprawujących nadzór </w:t>
      </w:r>
      <w:r w:rsidR="00227BFD" w:rsidRPr="001926D7">
        <w:rPr>
          <w:rFonts w:asciiTheme="minorHAnsi" w:eastAsia="Times New Roman" w:hAnsiTheme="minorHAnsi"/>
          <w:bCs/>
        </w:rPr>
        <w:lastRenderedPageBreak/>
        <w:t>i koordynację realizacji usługi,</w:t>
      </w:r>
      <w:r w:rsidR="0056471F" w:rsidRPr="001926D7">
        <w:rPr>
          <w:rFonts w:asciiTheme="minorHAnsi" w:eastAsia="Times New Roman" w:hAnsiTheme="minorHAnsi"/>
          <w:bCs/>
        </w:rPr>
        <w:t xml:space="preserve"> musi przed rozpoczęciem wykonywania czynności przez te osoby przedstawić Zamawiającemu dokumenty potwierdzające wymagany przez Zamawiającego charakter zatrudnienia tj. np.: kopie umów o pracę, zgłoszeń do ZUS-u, itp. – potwierdzonych za zgodność z oryginałem przez Wykonawcę.</w:t>
      </w:r>
    </w:p>
    <w:p w14:paraId="298372BC" w14:textId="78A259C4" w:rsidR="0056471F" w:rsidRDefault="005E4563" w:rsidP="008315B0">
      <w:pPr>
        <w:spacing w:line="240" w:lineRule="auto"/>
        <w:contextualSpacing/>
        <w:jc w:val="both"/>
        <w:rPr>
          <w:rFonts w:asciiTheme="minorHAnsi" w:eastAsia="Times New Roman" w:hAnsiTheme="minorHAnsi"/>
          <w:bCs/>
        </w:rPr>
      </w:pPr>
      <w:r>
        <w:rPr>
          <w:rFonts w:asciiTheme="minorHAnsi" w:eastAsia="Times New Roman" w:hAnsiTheme="minorHAnsi"/>
          <w:bCs/>
        </w:rPr>
        <w:t>14</w:t>
      </w:r>
      <w:r w:rsidR="0056471F">
        <w:rPr>
          <w:rFonts w:asciiTheme="minorHAnsi" w:eastAsia="Times New Roman" w:hAnsiTheme="minorHAnsi"/>
          <w:bCs/>
        </w:rPr>
        <w:t xml:space="preserve">. Nieprzedłożenie przez Wykonawcę dokumentów z pkt. </w:t>
      </w:r>
      <w:r w:rsidR="00CE540D">
        <w:rPr>
          <w:rFonts w:asciiTheme="minorHAnsi" w:eastAsia="Times New Roman" w:hAnsiTheme="minorHAnsi"/>
          <w:bCs/>
        </w:rPr>
        <w:t>13</w:t>
      </w:r>
      <w:r w:rsidR="0056471F">
        <w:rPr>
          <w:rFonts w:asciiTheme="minorHAnsi" w:eastAsia="Times New Roman" w:hAnsiTheme="minorHAnsi"/>
          <w:bCs/>
        </w:rPr>
        <w:t xml:space="preserve"> w terminie wskazanym przez Zamawiającego będzie traktowan</w:t>
      </w:r>
      <w:r w:rsidR="00227BFD">
        <w:rPr>
          <w:rFonts w:asciiTheme="minorHAnsi" w:eastAsia="Times New Roman" w:hAnsiTheme="minorHAnsi"/>
          <w:bCs/>
        </w:rPr>
        <w:t>e</w:t>
      </w:r>
      <w:r w:rsidR="0056471F">
        <w:rPr>
          <w:rFonts w:asciiTheme="minorHAnsi" w:eastAsia="Times New Roman" w:hAnsiTheme="minorHAnsi"/>
          <w:bCs/>
        </w:rPr>
        <w:t xml:space="preserve"> jako niewypełnienie obowiązku dot. zatrudnienia pracowników </w:t>
      </w:r>
      <w:r w:rsidR="00562644" w:rsidRPr="00562644">
        <w:rPr>
          <w:rFonts w:asciiTheme="minorHAnsi" w:eastAsia="Times New Roman" w:hAnsiTheme="minorHAnsi"/>
          <w:bCs/>
        </w:rPr>
        <w:t xml:space="preserve">wykonujących czynności polegające na sprawowaniu funkcji kontroli pracy pracowników ochrony oraz sprawujących nadzór </w:t>
      </w:r>
      <w:r w:rsidR="00A447F6">
        <w:rPr>
          <w:rFonts w:asciiTheme="minorHAnsi" w:eastAsia="Times New Roman" w:hAnsiTheme="minorHAnsi"/>
          <w:bCs/>
        </w:rPr>
        <w:t>i </w:t>
      </w:r>
      <w:r w:rsidR="00562644">
        <w:rPr>
          <w:rFonts w:asciiTheme="minorHAnsi" w:eastAsia="Times New Roman" w:hAnsiTheme="minorHAnsi"/>
          <w:bCs/>
        </w:rPr>
        <w:t>koordynację realizacji usługi na podstawie umowy o pracę.</w:t>
      </w:r>
    </w:p>
    <w:p w14:paraId="64A9DEE9" w14:textId="2B3479FB" w:rsidR="00D22CCF" w:rsidRDefault="00D22CCF" w:rsidP="008315B0">
      <w:pPr>
        <w:spacing w:line="240" w:lineRule="auto"/>
        <w:contextualSpacing/>
        <w:jc w:val="both"/>
        <w:rPr>
          <w:rFonts w:asciiTheme="minorHAnsi" w:eastAsia="Times New Roman" w:hAnsiTheme="minorHAnsi"/>
          <w:b/>
        </w:rPr>
      </w:pPr>
    </w:p>
    <w:p w14:paraId="3125DB02" w14:textId="43122DD7" w:rsidR="00DF5FEB" w:rsidRPr="005E4563" w:rsidRDefault="0017764C" w:rsidP="008315B0">
      <w:pPr>
        <w:spacing w:line="240" w:lineRule="auto"/>
        <w:contextualSpacing/>
        <w:jc w:val="both"/>
        <w:rPr>
          <w:rFonts w:asciiTheme="minorHAnsi" w:eastAsia="Times New Roman" w:hAnsiTheme="minorHAnsi"/>
          <w:b/>
        </w:rPr>
      </w:pPr>
      <w:r>
        <w:rPr>
          <w:rFonts w:asciiTheme="minorHAnsi" w:eastAsia="Times New Roman" w:hAnsiTheme="minorHAnsi"/>
          <w:b/>
        </w:rPr>
        <w:t>V</w:t>
      </w:r>
      <w:r w:rsidR="00BA703D">
        <w:rPr>
          <w:rFonts w:asciiTheme="minorHAnsi" w:eastAsia="Times New Roman" w:hAnsiTheme="minorHAnsi"/>
          <w:b/>
        </w:rPr>
        <w:t>I</w:t>
      </w:r>
      <w:r w:rsidR="00D87C80">
        <w:rPr>
          <w:rFonts w:asciiTheme="minorHAnsi" w:eastAsia="Times New Roman" w:hAnsiTheme="minorHAnsi"/>
          <w:b/>
        </w:rPr>
        <w:t>. TERMIN WYKONANIA ZAMÓWIENIA</w:t>
      </w:r>
    </w:p>
    <w:p w14:paraId="5F2968C1" w14:textId="73020FD2" w:rsidR="004A0029" w:rsidRDefault="004A0029" w:rsidP="008315B0">
      <w:pPr>
        <w:spacing w:line="240" w:lineRule="auto"/>
        <w:contextualSpacing/>
        <w:jc w:val="both"/>
        <w:rPr>
          <w:rFonts w:asciiTheme="minorHAnsi" w:eastAsia="Times New Roman" w:hAnsiTheme="minorHAnsi"/>
          <w:b/>
          <w:u w:val="single"/>
        </w:rPr>
      </w:pPr>
      <w:r w:rsidRPr="00D87C80">
        <w:rPr>
          <w:rFonts w:asciiTheme="minorHAnsi" w:eastAsia="Times New Roman" w:hAnsiTheme="minorHAnsi"/>
          <w:b/>
          <w:u w:val="single"/>
        </w:rPr>
        <w:t>Dotyczy wszystkich części zamówienia</w:t>
      </w:r>
    </w:p>
    <w:p w14:paraId="23CC2E8A" w14:textId="77777777" w:rsidR="004A0029" w:rsidRPr="004A7D33" w:rsidRDefault="004A0029" w:rsidP="008315B0">
      <w:pPr>
        <w:spacing w:line="240" w:lineRule="auto"/>
        <w:contextualSpacing/>
        <w:jc w:val="both"/>
        <w:rPr>
          <w:rFonts w:asciiTheme="minorHAnsi" w:eastAsia="Times New Roman" w:hAnsiTheme="minorHAnsi"/>
        </w:rPr>
      </w:pPr>
    </w:p>
    <w:p w14:paraId="5131417B" w14:textId="3969F893" w:rsidR="003E0085" w:rsidRPr="004A7D33" w:rsidRDefault="005E4563" w:rsidP="008315B0">
      <w:pPr>
        <w:spacing w:line="240" w:lineRule="auto"/>
        <w:contextualSpacing/>
        <w:jc w:val="both"/>
        <w:rPr>
          <w:rFonts w:asciiTheme="minorHAnsi" w:eastAsia="Times New Roman" w:hAnsiTheme="minorHAnsi"/>
        </w:rPr>
      </w:pPr>
      <w:r>
        <w:rPr>
          <w:rFonts w:asciiTheme="minorHAnsi" w:eastAsia="Times New Roman" w:hAnsiTheme="minorHAnsi"/>
        </w:rPr>
        <w:t>R</w:t>
      </w:r>
      <w:r w:rsidR="003E0085" w:rsidRPr="004A7D33">
        <w:rPr>
          <w:rFonts w:asciiTheme="minorHAnsi" w:eastAsia="Times New Roman" w:hAnsiTheme="minorHAnsi"/>
        </w:rPr>
        <w:t xml:space="preserve">ozpoczęcie wykonywania usługi </w:t>
      </w:r>
      <w:r w:rsidR="0017764C">
        <w:rPr>
          <w:rFonts w:asciiTheme="minorHAnsi" w:eastAsia="Times New Roman" w:hAnsiTheme="minorHAnsi"/>
        </w:rPr>
        <w:t>od dnia podpisania umowy</w:t>
      </w:r>
      <w:r w:rsidR="008A78FF">
        <w:rPr>
          <w:rFonts w:asciiTheme="minorHAnsi" w:eastAsia="Times New Roman" w:hAnsiTheme="minorHAnsi"/>
        </w:rPr>
        <w:t xml:space="preserve"> nie wcześniej niż od </w:t>
      </w:r>
      <w:r w:rsidR="00CC7BA7">
        <w:rPr>
          <w:rFonts w:asciiTheme="minorHAnsi" w:eastAsia="Times New Roman" w:hAnsiTheme="minorHAnsi"/>
        </w:rPr>
        <w:t>31.12.202</w:t>
      </w:r>
      <w:r w:rsidR="002A2EAB">
        <w:rPr>
          <w:rFonts w:asciiTheme="minorHAnsi" w:eastAsia="Times New Roman" w:hAnsiTheme="minorHAnsi"/>
        </w:rPr>
        <w:t>5</w:t>
      </w:r>
      <w:r w:rsidR="008A78FF">
        <w:rPr>
          <w:rFonts w:asciiTheme="minorHAnsi" w:eastAsia="Times New Roman" w:hAnsiTheme="minorHAnsi"/>
        </w:rPr>
        <w:t xml:space="preserve"> r. godz.12:00</w:t>
      </w:r>
      <w:r w:rsidR="003E0085" w:rsidRPr="004A7D33">
        <w:rPr>
          <w:rFonts w:asciiTheme="minorHAnsi" w:eastAsia="Times New Roman" w:hAnsiTheme="minorHAnsi"/>
        </w:rPr>
        <w:t xml:space="preserve"> </w:t>
      </w:r>
    </w:p>
    <w:p w14:paraId="69A9DE41" w14:textId="250884F2" w:rsidR="003E0085" w:rsidRPr="004A7D33" w:rsidRDefault="003E0085" w:rsidP="008315B0">
      <w:pPr>
        <w:spacing w:line="240" w:lineRule="auto"/>
        <w:contextualSpacing/>
        <w:jc w:val="both"/>
        <w:rPr>
          <w:rFonts w:asciiTheme="minorHAnsi" w:eastAsia="Times New Roman" w:hAnsiTheme="minorHAnsi"/>
        </w:rPr>
      </w:pPr>
      <w:r w:rsidRPr="004A7D33">
        <w:rPr>
          <w:rFonts w:asciiTheme="minorHAnsi" w:eastAsia="Times New Roman" w:hAnsiTheme="minorHAnsi"/>
        </w:rPr>
        <w:t>zakończenie wykonywania usługi 31.12.202</w:t>
      </w:r>
      <w:r w:rsidR="002A2EAB">
        <w:rPr>
          <w:rFonts w:asciiTheme="minorHAnsi" w:eastAsia="Times New Roman" w:hAnsiTheme="minorHAnsi"/>
        </w:rPr>
        <w:t>6</w:t>
      </w:r>
      <w:r w:rsidRPr="004A7D33">
        <w:rPr>
          <w:rFonts w:asciiTheme="minorHAnsi" w:eastAsia="Times New Roman" w:hAnsiTheme="minorHAnsi"/>
        </w:rPr>
        <w:t xml:space="preserve"> r. godz. 12:00 </w:t>
      </w:r>
    </w:p>
    <w:p w14:paraId="3D7590C2" w14:textId="5AF8C291" w:rsidR="00D22CCF" w:rsidRDefault="00D22CCF" w:rsidP="008315B0">
      <w:pPr>
        <w:spacing w:line="240" w:lineRule="auto"/>
        <w:contextualSpacing/>
        <w:jc w:val="both"/>
        <w:rPr>
          <w:rFonts w:asciiTheme="minorHAnsi" w:eastAsia="Times New Roman" w:hAnsiTheme="minorHAnsi"/>
          <w:b/>
          <w:bCs/>
        </w:rPr>
      </w:pPr>
    </w:p>
    <w:p w14:paraId="43F8D1FA" w14:textId="0FF1D86D" w:rsidR="00BA703D" w:rsidRPr="005E4563" w:rsidRDefault="0017764C"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V</w:t>
      </w:r>
      <w:r w:rsidR="00A447F6">
        <w:rPr>
          <w:rFonts w:asciiTheme="minorHAnsi" w:eastAsia="Times New Roman" w:hAnsiTheme="minorHAnsi"/>
          <w:b/>
          <w:bCs/>
        </w:rPr>
        <w:t>I</w:t>
      </w:r>
      <w:r w:rsidR="00D87C80">
        <w:rPr>
          <w:rFonts w:asciiTheme="minorHAnsi" w:eastAsia="Times New Roman" w:hAnsiTheme="minorHAnsi"/>
          <w:b/>
          <w:bCs/>
        </w:rPr>
        <w:t>I</w:t>
      </w:r>
      <w:r w:rsidR="00A447F6">
        <w:rPr>
          <w:rFonts w:asciiTheme="minorHAnsi" w:eastAsia="Times New Roman" w:hAnsiTheme="minorHAnsi"/>
          <w:b/>
          <w:bCs/>
        </w:rPr>
        <w:t xml:space="preserve">. </w:t>
      </w:r>
      <w:r w:rsidR="00BA703D" w:rsidRPr="0091446B">
        <w:rPr>
          <w:rFonts w:asciiTheme="minorHAnsi" w:eastAsia="Times New Roman" w:hAnsiTheme="minorHAnsi"/>
          <w:b/>
          <w:bCs/>
        </w:rPr>
        <w:t>WYKONAWC</w:t>
      </w:r>
      <w:r w:rsidR="00BA703D">
        <w:rPr>
          <w:rFonts w:asciiTheme="minorHAnsi" w:eastAsia="Times New Roman" w:hAnsiTheme="minorHAnsi"/>
          <w:b/>
          <w:bCs/>
        </w:rPr>
        <w:t>Y</w:t>
      </w:r>
      <w:r w:rsidR="00BA703D" w:rsidRPr="0091446B">
        <w:rPr>
          <w:rFonts w:asciiTheme="minorHAnsi" w:eastAsia="Times New Roman" w:hAnsiTheme="minorHAnsi"/>
          <w:b/>
          <w:bCs/>
        </w:rPr>
        <w:t xml:space="preserve"> WSPÓLNIE UBIEGAJĄCY SIĘ O UDZIELENIE ZAMÓWIENIA </w:t>
      </w:r>
      <w:r w:rsidR="00BA703D">
        <w:rPr>
          <w:rFonts w:asciiTheme="minorHAnsi" w:eastAsia="Times New Roman" w:hAnsiTheme="minorHAnsi"/>
          <w:b/>
          <w:bCs/>
        </w:rPr>
        <w:t>PUBLICZNEGO</w:t>
      </w:r>
    </w:p>
    <w:p w14:paraId="3B9C3126" w14:textId="77777777" w:rsidR="00BA703D" w:rsidRDefault="00BA703D"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721643A9" w14:textId="77777777" w:rsidR="00BA703D" w:rsidRPr="006F3422" w:rsidRDefault="00BA703D" w:rsidP="008315B0">
      <w:pPr>
        <w:spacing w:line="240" w:lineRule="auto"/>
        <w:contextualSpacing/>
        <w:jc w:val="both"/>
        <w:rPr>
          <w:rFonts w:asciiTheme="minorHAnsi" w:eastAsia="Times New Roman" w:hAnsiTheme="minorHAnsi"/>
          <w:b/>
          <w:bCs/>
          <w:u w:val="single"/>
        </w:rPr>
      </w:pPr>
    </w:p>
    <w:p w14:paraId="5B2EA7D3" w14:textId="77777777" w:rsidR="00BA703D" w:rsidRDefault="00BA703D" w:rsidP="008315B0">
      <w:pPr>
        <w:spacing w:line="240" w:lineRule="auto"/>
        <w:contextualSpacing/>
        <w:jc w:val="both"/>
        <w:rPr>
          <w:rFonts w:asciiTheme="minorHAnsi" w:eastAsia="Times New Roman" w:hAnsiTheme="minorHAnsi"/>
          <w:bCs/>
        </w:rPr>
      </w:pPr>
      <w:r>
        <w:rPr>
          <w:rFonts w:asciiTheme="minorHAnsi" w:eastAsia="Times New Roman" w:hAnsiTheme="minorHAnsi"/>
          <w:bCs/>
        </w:rPr>
        <w:t>1.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27E92631" w14:textId="7BC54F1D" w:rsidR="00BA703D" w:rsidRPr="002E0790" w:rsidRDefault="00BA703D" w:rsidP="008315B0">
      <w:pPr>
        <w:spacing w:line="240" w:lineRule="auto"/>
        <w:contextualSpacing/>
        <w:jc w:val="both"/>
        <w:rPr>
          <w:rFonts w:asciiTheme="minorHAnsi" w:eastAsia="Times New Roman" w:hAnsiTheme="minorHAnsi"/>
          <w:bCs/>
        </w:rPr>
      </w:pPr>
      <w:r>
        <w:rPr>
          <w:rFonts w:asciiTheme="minorHAnsi" w:eastAsia="Times New Roman" w:hAnsiTheme="minorHAnsi"/>
          <w:bCs/>
        </w:rPr>
        <w:t xml:space="preserve">2. W przypadku Wykonawców wspólnie ubiegających się o udzielenie zamówienia, żaden z nich nie może podlegać wykluczeniu z powodu niespełniania warunków, o których mowa w art. 108 ust. 1 ustawy Pzp, oraz o których mowa </w:t>
      </w:r>
      <w:r w:rsidRPr="002E0790">
        <w:rPr>
          <w:rFonts w:asciiTheme="minorHAnsi" w:eastAsia="Times New Roman" w:hAnsiTheme="minorHAnsi"/>
          <w:bCs/>
        </w:rPr>
        <w:t xml:space="preserve">w rozdziale </w:t>
      </w:r>
      <w:r w:rsidR="002E0790" w:rsidRPr="002E0790">
        <w:rPr>
          <w:rFonts w:asciiTheme="minorHAnsi" w:eastAsia="Times New Roman" w:hAnsiTheme="minorHAnsi"/>
          <w:bCs/>
        </w:rPr>
        <w:t>XX</w:t>
      </w:r>
      <w:r w:rsidR="00E01E93">
        <w:rPr>
          <w:rFonts w:asciiTheme="minorHAnsi" w:eastAsia="Times New Roman" w:hAnsiTheme="minorHAnsi"/>
          <w:bCs/>
        </w:rPr>
        <w:t>III</w:t>
      </w:r>
      <w:r w:rsidRPr="002E0790">
        <w:rPr>
          <w:rFonts w:asciiTheme="minorHAnsi" w:eastAsia="Times New Roman" w:hAnsiTheme="minorHAnsi"/>
          <w:bCs/>
        </w:rPr>
        <w:t xml:space="preserve"> SWZ.</w:t>
      </w:r>
    </w:p>
    <w:p w14:paraId="366AE5CA" w14:textId="7F4F095E" w:rsidR="00BA703D" w:rsidRDefault="00BA703D" w:rsidP="008315B0">
      <w:pPr>
        <w:spacing w:line="240" w:lineRule="auto"/>
        <w:contextualSpacing/>
        <w:jc w:val="both"/>
        <w:rPr>
          <w:rFonts w:asciiTheme="minorHAnsi" w:eastAsia="Times New Roman" w:hAnsiTheme="minorHAnsi"/>
          <w:bCs/>
        </w:rPr>
      </w:pPr>
      <w:r w:rsidRPr="002E0790">
        <w:rPr>
          <w:rFonts w:asciiTheme="minorHAnsi" w:eastAsia="Times New Roman" w:hAnsiTheme="minorHAnsi"/>
          <w:bCs/>
        </w:rPr>
        <w:t xml:space="preserve">3. W przypadku wspólnego ubiegania się o zamówienie przez Wykonawców, dokumenty, o których mowa w rozdziale </w:t>
      </w:r>
      <w:r w:rsidR="002E0790" w:rsidRPr="002E0790">
        <w:rPr>
          <w:rFonts w:asciiTheme="minorHAnsi" w:eastAsia="Times New Roman" w:hAnsiTheme="minorHAnsi"/>
          <w:bCs/>
        </w:rPr>
        <w:t>XX</w:t>
      </w:r>
      <w:r w:rsidR="00E01E93">
        <w:rPr>
          <w:rFonts w:asciiTheme="minorHAnsi" w:eastAsia="Times New Roman" w:hAnsiTheme="minorHAnsi"/>
          <w:bCs/>
        </w:rPr>
        <w:t xml:space="preserve"> i XXIII</w:t>
      </w:r>
      <w:r>
        <w:rPr>
          <w:rFonts w:asciiTheme="minorHAnsi" w:eastAsia="Times New Roman" w:hAnsiTheme="minorHAnsi"/>
          <w:bCs/>
        </w:rPr>
        <w:t xml:space="preserve"> składa każdy z Wykonawców wspólnie ubiegających się o zamówienia. Dokumenty te potwierdzają spełnianie warunków udziału w postępowaniu oraz brak podstaw wykluczenia w zakresie, w którym każdy z Wykonawców wykazuje spełnianie warunków udziału w postępowaniu oraz brak podstaw wykluczenia.</w:t>
      </w:r>
    </w:p>
    <w:p w14:paraId="687FC5A8" w14:textId="3378F905" w:rsidR="00BA703D" w:rsidRDefault="00BA703D" w:rsidP="008315B0">
      <w:pPr>
        <w:spacing w:line="240" w:lineRule="auto"/>
        <w:contextualSpacing/>
        <w:jc w:val="both"/>
        <w:rPr>
          <w:rFonts w:asciiTheme="minorHAnsi" w:eastAsia="Times New Roman" w:hAnsiTheme="minorHAnsi"/>
          <w:b/>
          <w:bCs/>
        </w:rPr>
      </w:pPr>
    </w:p>
    <w:p w14:paraId="05A2F04B" w14:textId="6DFA79A3" w:rsidR="00BA703D" w:rsidRDefault="00982363"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VIII</w:t>
      </w:r>
      <w:r w:rsidR="00BA703D">
        <w:rPr>
          <w:rFonts w:asciiTheme="minorHAnsi" w:eastAsia="Times New Roman" w:hAnsiTheme="minorHAnsi"/>
          <w:b/>
          <w:bCs/>
        </w:rPr>
        <w:t xml:space="preserve"> UDOSTĘPNIENIE ZASOBÓW</w:t>
      </w:r>
    </w:p>
    <w:p w14:paraId="27E19DB4" w14:textId="3217309A" w:rsidR="00BA703D" w:rsidRPr="00BA703D" w:rsidRDefault="00BA703D" w:rsidP="008315B0">
      <w:pPr>
        <w:widowControl w:val="0"/>
        <w:suppressAutoHyphens/>
        <w:autoSpaceDN w:val="0"/>
        <w:spacing w:after="57" w:line="240" w:lineRule="auto"/>
        <w:contextualSpacing/>
        <w:jc w:val="both"/>
        <w:textAlignment w:val="baseline"/>
        <w:rPr>
          <w:rFonts w:asciiTheme="minorHAnsi" w:eastAsia="Times New Roman" w:hAnsiTheme="minorHAnsi" w:cs="Times New Roman"/>
          <w:b/>
          <w:bCs/>
          <w:kern w:val="3"/>
          <w:lang w:eastAsia="zh-CN" w:bidi="hi-IN"/>
        </w:rPr>
      </w:pPr>
      <w:r w:rsidRPr="00BA703D">
        <w:rPr>
          <w:rFonts w:asciiTheme="minorHAnsi" w:eastAsia="Times New Roman" w:hAnsiTheme="minorHAnsi" w:cs="Times New Roman"/>
          <w:b/>
          <w:bCs/>
          <w:kern w:val="3"/>
          <w:u w:val="single"/>
          <w:lang w:eastAsia="zh-CN" w:bidi="hi-IN"/>
        </w:rPr>
        <w:t>Dla wszystkich części zamówienia</w:t>
      </w:r>
    </w:p>
    <w:p w14:paraId="156BD7A9" w14:textId="77777777" w:rsidR="00BA703D" w:rsidRPr="00BA703D" w:rsidRDefault="00BA703D" w:rsidP="008315B0">
      <w:pPr>
        <w:autoSpaceDN w:val="0"/>
        <w:spacing w:line="240" w:lineRule="auto"/>
        <w:contextualSpacing/>
        <w:jc w:val="both"/>
        <w:rPr>
          <w:rFonts w:asciiTheme="minorHAnsi" w:eastAsia="NSimSun" w:hAnsiTheme="minorHAnsi" w:cs="Times New Roman"/>
          <w:color w:val="000000"/>
          <w:lang w:eastAsia="zh-CN"/>
        </w:rPr>
      </w:pPr>
      <w:r w:rsidRPr="00BA703D">
        <w:rPr>
          <w:rFonts w:asciiTheme="minorHAnsi" w:eastAsia="NSimSun" w:hAnsiTheme="minorHAnsi" w:cs="Times New Roman"/>
          <w:color w:val="000000"/>
          <w:lang w:eastAsia="zh-CN"/>
        </w:rPr>
        <w:t>Nie dotyczy.</w:t>
      </w:r>
    </w:p>
    <w:p w14:paraId="2209C716" w14:textId="77777777" w:rsidR="002A2EAB" w:rsidRDefault="002A2EAB" w:rsidP="008315B0">
      <w:pPr>
        <w:spacing w:line="240" w:lineRule="auto"/>
        <w:contextualSpacing/>
        <w:jc w:val="both"/>
        <w:rPr>
          <w:rFonts w:asciiTheme="minorHAnsi" w:eastAsia="Times New Roman" w:hAnsiTheme="minorHAnsi"/>
          <w:b/>
          <w:bCs/>
        </w:rPr>
      </w:pPr>
    </w:p>
    <w:p w14:paraId="6258FB26" w14:textId="7BF5DC1A" w:rsidR="00BA703D" w:rsidRPr="005E4563" w:rsidRDefault="00982363" w:rsidP="008315B0">
      <w:pPr>
        <w:spacing w:line="240" w:lineRule="auto"/>
        <w:contextualSpacing/>
        <w:jc w:val="both"/>
        <w:rPr>
          <w:rFonts w:asciiTheme="minorHAnsi" w:eastAsia="Times New Roman" w:hAnsiTheme="minorHAnsi"/>
          <w:b/>
          <w:bCs/>
        </w:rPr>
      </w:pPr>
      <w:r w:rsidRPr="005E4563">
        <w:rPr>
          <w:rFonts w:asciiTheme="minorHAnsi" w:eastAsia="Times New Roman" w:hAnsiTheme="minorHAnsi"/>
          <w:b/>
          <w:bCs/>
        </w:rPr>
        <w:t>I</w:t>
      </w:r>
      <w:r w:rsidR="00BA703D" w:rsidRPr="005E4563">
        <w:rPr>
          <w:rFonts w:asciiTheme="minorHAnsi" w:eastAsia="Times New Roman" w:hAnsiTheme="minorHAnsi"/>
          <w:b/>
          <w:bCs/>
        </w:rPr>
        <w:t>X PODWYKONASTWO</w:t>
      </w:r>
    </w:p>
    <w:p w14:paraId="66959956" w14:textId="35A83DCD" w:rsidR="00BA703D" w:rsidRPr="005E4563" w:rsidRDefault="00BA703D" w:rsidP="008315B0">
      <w:pPr>
        <w:spacing w:line="240" w:lineRule="auto"/>
        <w:contextualSpacing/>
        <w:jc w:val="both"/>
        <w:rPr>
          <w:rFonts w:asciiTheme="minorHAnsi" w:eastAsia="Times New Roman" w:hAnsiTheme="minorHAnsi"/>
          <w:b/>
          <w:bCs/>
          <w:u w:val="single"/>
        </w:rPr>
      </w:pPr>
      <w:r w:rsidRPr="005E4563">
        <w:rPr>
          <w:rFonts w:asciiTheme="minorHAnsi" w:eastAsia="Times New Roman" w:hAnsiTheme="minorHAnsi"/>
          <w:b/>
          <w:bCs/>
          <w:u w:val="single"/>
        </w:rPr>
        <w:t>Dla wszystkich części zamówienia:</w:t>
      </w:r>
    </w:p>
    <w:p w14:paraId="1257BD0A" w14:textId="77777777" w:rsidR="00BA703D" w:rsidRPr="005E4563" w:rsidRDefault="00BA703D" w:rsidP="008315B0">
      <w:pPr>
        <w:spacing w:line="240" w:lineRule="auto"/>
        <w:contextualSpacing/>
        <w:jc w:val="both"/>
        <w:rPr>
          <w:rFonts w:asciiTheme="minorHAnsi" w:eastAsia="Times New Roman" w:hAnsiTheme="minorHAnsi"/>
          <w:b/>
          <w:bCs/>
          <w:u w:val="single"/>
        </w:rPr>
      </w:pPr>
    </w:p>
    <w:p w14:paraId="7F16F013" w14:textId="0264582A" w:rsidR="005E4563" w:rsidRPr="005E4563" w:rsidRDefault="005E4563" w:rsidP="008315B0">
      <w:pPr>
        <w:spacing w:line="240" w:lineRule="auto"/>
        <w:contextualSpacing/>
        <w:jc w:val="both"/>
        <w:rPr>
          <w:rFonts w:asciiTheme="minorHAnsi" w:eastAsia="Times New Roman" w:hAnsiTheme="minorHAnsi"/>
          <w:bCs/>
        </w:rPr>
      </w:pPr>
      <w:r w:rsidRPr="005E4563">
        <w:rPr>
          <w:rFonts w:asciiTheme="minorHAnsi" w:eastAsia="Times New Roman" w:hAnsiTheme="minorHAnsi"/>
          <w:bCs/>
        </w:rPr>
        <w:t>1. Na podstawie art. 121 ustawy Pzp Zamawiający zastrzega, aby Wykonawca samodzielnie wykonał kluczowe zadanie, tj. świadczył usługę stałej, bezpośredniej ochrony fizycznej osób i mienia w obiektach Muzeum Zagłębia w Będzinie.</w:t>
      </w:r>
    </w:p>
    <w:p w14:paraId="2E050117" w14:textId="48DF0D87" w:rsidR="005E4563" w:rsidRPr="005E4563" w:rsidRDefault="005E4563" w:rsidP="008315B0">
      <w:pPr>
        <w:spacing w:line="240" w:lineRule="auto"/>
        <w:contextualSpacing/>
        <w:jc w:val="both"/>
        <w:rPr>
          <w:rFonts w:asciiTheme="minorHAnsi" w:eastAsia="Times New Roman" w:hAnsiTheme="minorHAnsi"/>
          <w:bCs/>
        </w:rPr>
      </w:pPr>
      <w:r w:rsidRPr="005E4563">
        <w:rPr>
          <w:rFonts w:asciiTheme="minorHAnsi" w:eastAsia="Times New Roman" w:hAnsiTheme="minorHAnsi"/>
          <w:bCs/>
        </w:rPr>
        <w:t>2. Wykonawca może powierzyć wykonanie części zamówienia podwykonawcy wyłącznie w zakresie dysponowania i zapewnienia możliwości skorzystania w każdym czasie z pomocy grupy interwencyjnej. Wykonawca jest zobowiązany wskazać w formula</w:t>
      </w:r>
      <w:r w:rsidR="002A2EAB">
        <w:rPr>
          <w:rFonts w:asciiTheme="minorHAnsi" w:eastAsia="Times New Roman" w:hAnsiTheme="minorHAnsi"/>
          <w:bCs/>
        </w:rPr>
        <w:t>rzu ofertowym części zamówienia,</w:t>
      </w:r>
      <w:r w:rsidRPr="005E4563">
        <w:rPr>
          <w:rFonts w:asciiTheme="minorHAnsi" w:eastAsia="Times New Roman" w:hAnsiTheme="minorHAnsi"/>
          <w:bCs/>
        </w:rPr>
        <w:t xml:space="preserve"> których wykonanie zamierza powierzyć Podwykonawcom i podać nazwy ewentualnych Podwykonawców, o ile są już znane.</w:t>
      </w:r>
    </w:p>
    <w:p w14:paraId="5547FD5F" w14:textId="7E7A3365" w:rsidR="00BA703D" w:rsidRPr="005E4563" w:rsidRDefault="005E4563" w:rsidP="008315B0">
      <w:pPr>
        <w:spacing w:line="240" w:lineRule="auto"/>
        <w:contextualSpacing/>
        <w:jc w:val="both"/>
        <w:rPr>
          <w:rFonts w:asciiTheme="minorHAnsi" w:eastAsia="Times New Roman" w:hAnsiTheme="minorHAnsi"/>
          <w:bCs/>
        </w:rPr>
      </w:pPr>
      <w:r w:rsidRPr="005E4563">
        <w:rPr>
          <w:rFonts w:asciiTheme="minorHAnsi" w:eastAsia="Times New Roman" w:hAnsiTheme="minorHAnsi"/>
          <w:bCs/>
        </w:rPr>
        <w:t>3. W trakcie realizacji zamówienia Wykonawca może dokonać zmian</w:t>
      </w:r>
      <w:r>
        <w:rPr>
          <w:rFonts w:asciiTheme="minorHAnsi" w:eastAsia="Times New Roman" w:hAnsiTheme="minorHAnsi"/>
          <w:bCs/>
        </w:rPr>
        <w:t>y podwykonawcy lub rezygnacji z </w:t>
      </w:r>
      <w:r w:rsidRPr="005E4563">
        <w:rPr>
          <w:rFonts w:asciiTheme="minorHAnsi" w:eastAsia="Times New Roman" w:hAnsiTheme="minorHAnsi"/>
          <w:bCs/>
        </w:rPr>
        <w:t>wykonania części zamówienia przez podwykonawcę.</w:t>
      </w:r>
    </w:p>
    <w:p w14:paraId="2A9D9BBA" w14:textId="77777777" w:rsidR="00BA703D" w:rsidRDefault="00BA703D" w:rsidP="008315B0">
      <w:pPr>
        <w:spacing w:line="240" w:lineRule="auto"/>
        <w:contextualSpacing/>
        <w:jc w:val="both"/>
        <w:rPr>
          <w:rFonts w:asciiTheme="minorHAnsi" w:eastAsia="Times New Roman" w:hAnsiTheme="minorHAnsi"/>
          <w:b/>
          <w:bCs/>
        </w:rPr>
      </w:pPr>
    </w:p>
    <w:p w14:paraId="7852AF5F" w14:textId="50A11E72" w:rsidR="00BA703D" w:rsidRDefault="00982363"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w:t>
      </w:r>
      <w:r w:rsidR="00197876">
        <w:rPr>
          <w:rFonts w:asciiTheme="minorHAnsi" w:eastAsia="Times New Roman" w:hAnsiTheme="minorHAnsi"/>
          <w:b/>
          <w:bCs/>
        </w:rPr>
        <w:t xml:space="preserve"> WIZJA LOKALNA</w:t>
      </w:r>
    </w:p>
    <w:p w14:paraId="5019C96A" w14:textId="5E35F1F4" w:rsidR="00B632FE" w:rsidRPr="005E4563" w:rsidRDefault="00B632FE" w:rsidP="008315B0">
      <w:pPr>
        <w:widowControl w:val="0"/>
        <w:suppressAutoHyphens/>
        <w:autoSpaceDN w:val="0"/>
        <w:spacing w:after="57" w:line="240" w:lineRule="auto"/>
        <w:contextualSpacing/>
        <w:jc w:val="both"/>
        <w:textAlignment w:val="baseline"/>
        <w:rPr>
          <w:rFonts w:asciiTheme="minorHAnsi" w:eastAsia="Times New Roman" w:hAnsiTheme="minorHAnsi" w:cs="Times New Roman"/>
          <w:b/>
          <w:bCs/>
          <w:kern w:val="3"/>
          <w:lang w:eastAsia="zh-CN" w:bidi="hi-IN"/>
        </w:rPr>
      </w:pPr>
      <w:r w:rsidRPr="00BA703D">
        <w:rPr>
          <w:rFonts w:asciiTheme="minorHAnsi" w:eastAsia="Times New Roman" w:hAnsiTheme="minorHAnsi" w:cs="Times New Roman"/>
          <w:b/>
          <w:bCs/>
          <w:kern w:val="3"/>
          <w:u w:val="single"/>
          <w:lang w:eastAsia="zh-CN" w:bidi="hi-IN"/>
        </w:rPr>
        <w:t>Dla wszystkich części zamówienia</w:t>
      </w:r>
    </w:p>
    <w:p w14:paraId="4739235C" w14:textId="057A991C" w:rsidR="00197876" w:rsidRPr="00197876" w:rsidRDefault="00197876" w:rsidP="008315B0">
      <w:pPr>
        <w:spacing w:line="240" w:lineRule="auto"/>
        <w:contextualSpacing/>
        <w:jc w:val="both"/>
        <w:rPr>
          <w:rFonts w:asciiTheme="minorHAnsi" w:eastAsia="Times New Roman" w:hAnsiTheme="minorHAnsi"/>
          <w:bCs/>
        </w:rPr>
      </w:pPr>
      <w:r w:rsidRPr="00197876">
        <w:rPr>
          <w:rFonts w:asciiTheme="minorHAnsi" w:eastAsia="Times New Roman" w:hAnsiTheme="minorHAnsi"/>
          <w:bCs/>
        </w:rPr>
        <w:t>Zamawiający przewiduje możliwość odbycia wizji lokalnej na wniosek Wykonawcy.</w:t>
      </w:r>
    </w:p>
    <w:p w14:paraId="16594BB3" w14:textId="1489E11C" w:rsidR="00BA703D" w:rsidRDefault="00BA703D" w:rsidP="008315B0">
      <w:pPr>
        <w:spacing w:line="240" w:lineRule="auto"/>
        <w:contextualSpacing/>
        <w:jc w:val="both"/>
        <w:rPr>
          <w:rFonts w:asciiTheme="minorHAnsi" w:eastAsia="Times New Roman" w:hAnsiTheme="minorHAnsi"/>
          <w:b/>
          <w:bCs/>
        </w:rPr>
      </w:pPr>
    </w:p>
    <w:p w14:paraId="088DB5D5" w14:textId="38108CBC" w:rsidR="00197876" w:rsidRDefault="00982363"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XI</w:t>
      </w:r>
      <w:r w:rsidR="00197876">
        <w:rPr>
          <w:rFonts w:asciiTheme="minorHAnsi" w:eastAsia="Times New Roman" w:hAnsiTheme="minorHAnsi"/>
          <w:b/>
          <w:bCs/>
        </w:rPr>
        <w:t xml:space="preserve"> PODZIAŁ ZAMÓWIENIA NA CZĘŚCI </w:t>
      </w:r>
    </w:p>
    <w:p w14:paraId="6DF3E654" w14:textId="02CD6E74" w:rsidR="00B632FE" w:rsidRPr="005E4563" w:rsidRDefault="00B632FE" w:rsidP="008315B0">
      <w:pPr>
        <w:widowControl w:val="0"/>
        <w:suppressAutoHyphens/>
        <w:autoSpaceDN w:val="0"/>
        <w:spacing w:after="57" w:line="240" w:lineRule="auto"/>
        <w:contextualSpacing/>
        <w:jc w:val="both"/>
        <w:textAlignment w:val="baseline"/>
        <w:rPr>
          <w:rFonts w:asciiTheme="minorHAnsi" w:eastAsia="Times New Roman" w:hAnsiTheme="minorHAnsi" w:cs="Times New Roman"/>
          <w:b/>
          <w:bCs/>
          <w:kern w:val="3"/>
          <w:lang w:eastAsia="zh-CN" w:bidi="hi-IN"/>
        </w:rPr>
      </w:pPr>
      <w:r w:rsidRPr="00BA703D">
        <w:rPr>
          <w:rFonts w:asciiTheme="minorHAnsi" w:eastAsia="Times New Roman" w:hAnsiTheme="minorHAnsi" w:cs="Times New Roman"/>
          <w:b/>
          <w:bCs/>
          <w:kern w:val="3"/>
          <w:u w:val="single"/>
          <w:lang w:eastAsia="zh-CN" w:bidi="hi-IN"/>
        </w:rPr>
        <w:t>Dla wszystkich części zamówienia</w:t>
      </w:r>
    </w:p>
    <w:p w14:paraId="50544147" w14:textId="77777777" w:rsidR="00982363" w:rsidRPr="00D87C80" w:rsidRDefault="00982363" w:rsidP="008315B0">
      <w:pPr>
        <w:spacing w:line="240" w:lineRule="auto"/>
        <w:contextualSpacing/>
        <w:jc w:val="both"/>
        <w:rPr>
          <w:rFonts w:asciiTheme="minorHAnsi" w:eastAsia="SimSun" w:hAnsiTheme="minorHAnsi"/>
          <w:kern w:val="2"/>
          <w:lang w:eastAsia="zh-CN" w:bidi="hi-IN"/>
        </w:rPr>
      </w:pPr>
      <w:r w:rsidRPr="00D87C80">
        <w:rPr>
          <w:rFonts w:asciiTheme="minorHAnsi" w:eastAsia="SimSun" w:hAnsiTheme="minorHAnsi" w:cs="Times New Roman"/>
          <w:lang w:eastAsia="zh-CN"/>
        </w:rPr>
        <w:t xml:space="preserve">1. </w:t>
      </w:r>
      <w:r w:rsidRPr="00D87C80">
        <w:rPr>
          <w:rFonts w:asciiTheme="minorHAnsi" w:eastAsia="SimSun" w:hAnsiTheme="minorHAnsi"/>
          <w:bCs/>
          <w:kern w:val="2"/>
          <w:lang w:eastAsia="zh-CN" w:bidi="hi-IN"/>
        </w:rPr>
        <w:t>Zamawiaj</w:t>
      </w:r>
      <w:r w:rsidRPr="00D87C80">
        <w:rPr>
          <w:rFonts w:asciiTheme="minorHAnsi" w:eastAsia="Times New Roman" w:hAnsiTheme="minorHAnsi" w:cs="Times New Roman"/>
          <w:bCs/>
          <w:kern w:val="2"/>
          <w:lang w:eastAsia="zh-CN" w:bidi="hi-IN"/>
        </w:rPr>
        <w:t>ący dopuszcza możliwość składania ofert częściowych.</w:t>
      </w:r>
    </w:p>
    <w:p w14:paraId="4B592C51" w14:textId="77777777" w:rsidR="00982363" w:rsidRPr="00D87C80" w:rsidRDefault="00982363" w:rsidP="008315B0">
      <w:pPr>
        <w:widowControl w:val="0"/>
        <w:suppressAutoHyphens/>
        <w:spacing w:line="240" w:lineRule="auto"/>
        <w:contextualSpacing/>
        <w:jc w:val="both"/>
        <w:textAlignment w:val="baseline"/>
        <w:rPr>
          <w:rFonts w:asciiTheme="minorHAnsi" w:eastAsia="Times New Roman" w:hAnsiTheme="minorHAnsi" w:cs="Times New Roman"/>
          <w:kern w:val="2"/>
          <w:lang w:eastAsia="zh-CN" w:bidi="hi-IN"/>
        </w:rPr>
      </w:pPr>
      <w:r w:rsidRPr="00D87C80">
        <w:rPr>
          <w:rFonts w:asciiTheme="minorHAnsi" w:eastAsia="Times New Roman" w:hAnsiTheme="minorHAnsi" w:cs="Times New Roman"/>
          <w:bCs/>
          <w:kern w:val="2"/>
          <w:lang w:eastAsia="zh-CN" w:bidi="hi-IN"/>
        </w:rPr>
        <w:lastRenderedPageBreak/>
        <w:t>2.</w:t>
      </w:r>
      <w:r>
        <w:rPr>
          <w:rFonts w:asciiTheme="minorHAnsi" w:eastAsia="Times New Roman" w:hAnsiTheme="minorHAnsi" w:cs="Times New Roman"/>
          <w:bCs/>
          <w:kern w:val="2"/>
          <w:lang w:eastAsia="zh-CN" w:bidi="hi-IN"/>
        </w:rPr>
        <w:t xml:space="preserve"> </w:t>
      </w:r>
      <w:r w:rsidRPr="00D87C80">
        <w:rPr>
          <w:rFonts w:asciiTheme="minorHAnsi" w:eastAsia="Times New Roman" w:hAnsiTheme="minorHAnsi" w:cs="Times New Roman"/>
          <w:bCs/>
          <w:kern w:val="2"/>
          <w:lang w:eastAsia="zh-CN" w:bidi="hi-IN"/>
        </w:rPr>
        <w:t>Wykonawca może złożyć ofertę na wszystkie części zamówienia.</w:t>
      </w:r>
    </w:p>
    <w:p w14:paraId="3705EC01" w14:textId="77777777" w:rsidR="00982363" w:rsidRPr="004A0029" w:rsidRDefault="00982363" w:rsidP="008315B0">
      <w:pPr>
        <w:spacing w:line="240" w:lineRule="auto"/>
        <w:contextualSpacing/>
        <w:jc w:val="both"/>
        <w:rPr>
          <w:rFonts w:asciiTheme="minorHAnsi" w:eastAsia="Times New Roman" w:hAnsiTheme="minorHAnsi" w:cs="Times New Roman"/>
          <w:kern w:val="2"/>
          <w:lang w:eastAsia="zh-CN" w:bidi="hi-IN"/>
        </w:rPr>
      </w:pPr>
      <w:r w:rsidRPr="00D87C80">
        <w:rPr>
          <w:rFonts w:asciiTheme="minorHAnsi" w:eastAsia="Times New Roman" w:hAnsiTheme="minorHAnsi" w:cs="Times New Roman"/>
          <w:bCs/>
          <w:color w:val="111111"/>
          <w:kern w:val="2"/>
          <w:lang w:eastAsia="zh-CN" w:bidi="hi-IN"/>
        </w:rPr>
        <w:t>3.</w:t>
      </w:r>
      <w:r>
        <w:rPr>
          <w:rFonts w:asciiTheme="minorHAnsi" w:eastAsia="Times New Roman" w:hAnsiTheme="minorHAnsi" w:cs="Times New Roman"/>
          <w:bCs/>
          <w:color w:val="111111"/>
          <w:kern w:val="2"/>
          <w:lang w:eastAsia="zh-CN" w:bidi="hi-IN"/>
        </w:rPr>
        <w:t xml:space="preserve"> </w:t>
      </w:r>
      <w:r w:rsidRPr="008D1460">
        <w:rPr>
          <w:rFonts w:asciiTheme="minorHAnsi" w:eastAsia="Times New Roman" w:hAnsiTheme="minorHAnsi" w:cs="Times New Roman"/>
          <w:bCs/>
          <w:color w:val="111111"/>
          <w:kern w:val="2"/>
          <w:lang w:eastAsia="zh-CN" w:bidi="hi-IN"/>
        </w:rPr>
        <w:t>Wybór oferty najkorzystniejszej nastąpi oddzielnie dla każdej części zamówienia.</w:t>
      </w:r>
    </w:p>
    <w:p w14:paraId="417914BD" w14:textId="77777777" w:rsidR="00BA703D" w:rsidRDefault="00BA703D" w:rsidP="008315B0">
      <w:pPr>
        <w:spacing w:line="240" w:lineRule="auto"/>
        <w:contextualSpacing/>
        <w:jc w:val="both"/>
        <w:rPr>
          <w:rFonts w:asciiTheme="minorHAnsi" w:eastAsia="Times New Roman" w:hAnsiTheme="minorHAnsi"/>
          <w:b/>
          <w:bCs/>
        </w:rPr>
      </w:pPr>
    </w:p>
    <w:p w14:paraId="488D0AA1" w14:textId="75120D7E" w:rsidR="00BA703D" w:rsidRDefault="00982363"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XII OFERTY WARIANTOWE</w:t>
      </w:r>
    </w:p>
    <w:p w14:paraId="509CA338" w14:textId="7E55D86D" w:rsidR="00B632FE" w:rsidRPr="00957513" w:rsidRDefault="00B632FE" w:rsidP="008315B0">
      <w:pPr>
        <w:widowControl w:val="0"/>
        <w:suppressAutoHyphens/>
        <w:autoSpaceDN w:val="0"/>
        <w:spacing w:after="57" w:line="240" w:lineRule="auto"/>
        <w:contextualSpacing/>
        <w:jc w:val="both"/>
        <w:textAlignment w:val="baseline"/>
        <w:rPr>
          <w:rFonts w:asciiTheme="minorHAnsi" w:eastAsia="Times New Roman" w:hAnsiTheme="minorHAnsi" w:cs="Times New Roman"/>
          <w:b/>
          <w:bCs/>
          <w:kern w:val="3"/>
          <w:lang w:eastAsia="zh-CN" w:bidi="hi-IN"/>
        </w:rPr>
      </w:pPr>
      <w:r w:rsidRPr="00BA703D">
        <w:rPr>
          <w:rFonts w:asciiTheme="minorHAnsi" w:eastAsia="Times New Roman" w:hAnsiTheme="minorHAnsi" w:cs="Times New Roman"/>
          <w:b/>
          <w:bCs/>
          <w:kern w:val="3"/>
          <w:u w:val="single"/>
          <w:lang w:eastAsia="zh-CN" w:bidi="hi-IN"/>
        </w:rPr>
        <w:t>Dla wszystkich części zamówienia</w:t>
      </w:r>
    </w:p>
    <w:p w14:paraId="0FE959C8" w14:textId="0E710F3B" w:rsidR="00982363" w:rsidRPr="00982363" w:rsidRDefault="00982363" w:rsidP="008315B0">
      <w:pPr>
        <w:spacing w:line="240" w:lineRule="auto"/>
        <w:contextualSpacing/>
        <w:jc w:val="both"/>
        <w:rPr>
          <w:rFonts w:asciiTheme="minorHAnsi" w:eastAsia="Times New Roman" w:hAnsiTheme="minorHAnsi"/>
          <w:bCs/>
        </w:rPr>
      </w:pPr>
      <w:r w:rsidRPr="00982363">
        <w:rPr>
          <w:rFonts w:asciiTheme="minorHAnsi" w:eastAsia="Times New Roman" w:hAnsiTheme="minorHAnsi"/>
          <w:bCs/>
        </w:rPr>
        <w:t>Zamawiający nie dopuszcza możliwości złożenia oferty wariantowej ani nie wymaga złożenia oferty wariantowej, o której mowa w art. 92 ustawy Pzp tzn. oferty przewidującej odmienny sposób wykonania zamówienia niż określony w niniejszej SWZ</w:t>
      </w:r>
      <w:r>
        <w:rPr>
          <w:rFonts w:asciiTheme="minorHAnsi" w:eastAsia="Times New Roman" w:hAnsiTheme="minorHAnsi"/>
          <w:bCs/>
        </w:rPr>
        <w:t>.</w:t>
      </w:r>
    </w:p>
    <w:p w14:paraId="02CA2DF8" w14:textId="77777777" w:rsidR="00BA703D" w:rsidRDefault="00BA703D" w:rsidP="008315B0">
      <w:pPr>
        <w:spacing w:line="240" w:lineRule="auto"/>
        <w:contextualSpacing/>
        <w:jc w:val="both"/>
        <w:rPr>
          <w:rFonts w:asciiTheme="minorHAnsi" w:eastAsia="Times New Roman" w:hAnsiTheme="minorHAnsi"/>
          <w:b/>
          <w:bCs/>
        </w:rPr>
      </w:pPr>
    </w:p>
    <w:p w14:paraId="46B58372" w14:textId="77777777" w:rsidR="00B632FE" w:rsidRPr="00B632FE" w:rsidRDefault="00B632FE" w:rsidP="008315B0">
      <w:pPr>
        <w:spacing w:line="240" w:lineRule="auto"/>
        <w:contextualSpacing/>
        <w:jc w:val="both"/>
        <w:rPr>
          <w:rFonts w:asciiTheme="minorHAnsi" w:eastAsia="Times New Roman" w:hAnsiTheme="minorHAnsi"/>
          <w:b/>
          <w:bCs/>
        </w:rPr>
      </w:pPr>
      <w:r w:rsidRPr="00B632FE">
        <w:rPr>
          <w:rFonts w:asciiTheme="minorHAnsi" w:eastAsia="Times New Roman" w:hAnsiTheme="minorHAnsi"/>
          <w:b/>
          <w:bCs/>
        </w:rPr>
        <w:t>XIII. KATALOGI ELEKTRONICZNE</w:t>
      </w:r>
    </w:p>
    <w:p w14:paraId="3C809816" w14:textId="29AB95C1" w:rsidR="00B632FE" w:rsidRPr="00B632FE" w:rsidRDefault="00B632FE" w:rsidP="008315B0">
      <w:pPr>
        <w:spacing w:line="240" w:lineRule="auto"/>
        <w:contextualSpacing/>
        <w:jc w:val="both"/>
        <w:rPr>
          <w:rFonts w:asciiTheme="minorHAnsi" w:eastAsia="Times New Roman" w:hAnsiTheme="minorHAnsi"/>
          <w:b/>
          <w:bCs/>
          <w:u w:val="single"/>
        </w:rPr>
      </w:pPr>
      <w:r w:rsidRPr="00B632FE">
        <w:rPr>
          <w:rFonts w:asciiTheme="minorHAnsi" w:eastAsia="Times New Roman" w:hAnsiTheme="minorHAnsi"/>
          <w:b/>
          <w:bCs/>
          <w:u w:val="single"/>
        </w:rPr>
        <w:t>Dla wszystkich części zamówienia</w:t>
      </w:r>
    </w:p>
    <w:p w14:paraId="2C575E82" w14:textId="36A434B9" w:rsidR="00B632FE" w:rsidRPr="00B632FE" w:rsidRDefault="00B632FE" w:rsidP="008315B0">
      <w:pPr>
        <w:spacing w:line="240" w:lineRule="auto"/>
        <w:contextualSpacing/>
        <w:jc w:val="both"/>
        <w:rPr>
          <w:rFonts w:asciiTheme="minorHAnsi" w:eastAsia="Times New Roman" w:hAnsiTheme="minorHAnsi"/>
          <w:bCs/>
        </w:rPr>
      </w:pPr>
      <w:r w:rsidRPr="00B632FE">
        <w:rPr>
          <w:rFonts w:asciiTheme="minorHAnsi" w:eastAsia="Times New Roman" w:hAnsiTheme="minorHAnsi"/>
          <w:bCs/>
        </w:rPr>
        <w:t xml:space="preserve">Zamawiający nie wymaga i nie dopuszcza złożenia ofert </w:t>
      </w:r>
      <w:r>
        <w:rPr>
          <w:rFonts w:asciiTheme="minorHAnsi" w:eastAsia="Times New Roman" w:hAnsiTheme="minorHAnsi"/>
          <w:bCs/>
        </w:rPr>
        <w:t>w postaci katalogów elektronicz</w:t>
      </w:r>
      <w:r w:rsidRPr="00B632FE">
        <w:rPr>
          <w:rFonts w:asciiTheme="minorHAnsi" w:eastAsia="Times New Roman" w:hAnsiTheme="minorHAnsi"/>
          <w:bCs/>
        </w:rPr>
        <w:t>nych.</w:t>
      </w:r>
    </w:p>
    <w:p w14:paraId="2ED164E3" w14:textId="77777777" w:rsidR="00B632FE" w:rsidRPr="00B632FE" w:rsidRDefault="00B632FE" w:rsidP="008315B0">
      <w:pPr>
        <w:spacing w:line="240" w:lineRule="auto"/>
        <w:contextualSpacing/>
        <w:jc w:val="both"/>
        <w:rPr>
          <w:rFonts w:asciiTheme="minorHAnsi" w:eastAsia="Times New Roman" w:hAnsiTheme="minorHAnsi"/>
          <w:b/>
          <w:bCs/>
        </w:rPr>
      </w:pPr>
    </w:p>
    <w:p w14:paraId="32183321" w14:textId="77777777" w:rsidR="00B632FE" w:rsidRPr="00B632FE" w:rsidRDefault="00B632FE" w:rsidP="008315B0">
      <w:pPr>
        <w:spacing w:line="240" w:lineRule="auto"/>
        <w:contextualSpacing/>
        <w:jc w:val="both"/>
        <w:rPr>
          <w:rFonts w:asciiTheme="minorHAnsi" w:eastAsia="Times New Roman" w:hAnsiTheme="minorHAnsi"/>
          <w:b/>
          <w:bCs/>
        </w:rPr>
      </w:pPr>
      <w:r w:rsidRPr="00B632FE">
        <w:rPr>
          <w:rFonts w:asciiTheme="minorHAnsi" w:eastAsia="Times New Roman" w:hAnsiTheme="minorHAnsi"/>
          <w:b/>
          <w:bCs/>
        </w:rPr>
        <w:t>XIV. UMOWA RAMOWA</w:t>
      </w:r>
    </w:p>
    <w:p w14:paraId="656E4A95" w14:textId="680E4591" w:rsidR="00B632FE" w:rsidRPr="00B632FE" w:rsidRDefault="00B632FE" w:rsidP="008315B0">
      <w:pPr>
        <w:spacing w:line="240" w:lineRule="auto"/>
        <w:contextualSpacing/>
        <w:jc w:val="both"/>
        <w:rPr>
          <w:rFonts w:asciiTheme="minorHAnsi" w:eastAsia="Times New Roman" w:hAnsiTheme="minorHAnsi"/>
          <w:b/>
          <w:bCs/>
          <w:u w:val="single"/>
        </w:rPr>
      </w:pPr>
      <w:r w:rsidRPr="00B632FE">
        <w:rPr>
          <w:rFonts w:asciiTheme="minorHAnsi" w:eastAsia="Times New Roman" w:hAnsiTheme="minorHAnsi"/>
          <w:b/>
          <w:bCs/>
          <w:u w:val="single"/>
        </w:rPr>
        <w:t>Dla wszystkich części zamówienia</w:t>
      </w:r>
    </w:p>
    <w:p w14:paraId="53302EEA" w14:textId="77777777" w:rsidR="00B632FE" w:rsidRPr="00B632FE" w:rsidRDefault="00B632FE" w:rsidP="008315B0">
      <w:pPr>
        <w:spacing w:line="240" w:lineRule="auto"/>
        <w:contextualSpacing/>
        <w:jc w:val="both"/>
        <w:rPr>
          <w:rFonts w:asciiTheme="minorHAnsi" w:eastAsia="Times New Roman" w:hAnsiTheme="minorHAnsi"/>
          <w:bCs/>
        </w:rPr>
      </w:pPr>
      <w:r w:rsidRPr="00B632FE">
        <w:rPr>
          <w:rFonts w:asciiTheme="minorHAnsi" w:eastAsia="Times New Roman" w:hAnsiTheme="minorHAnsi"/>
          <w:bCs/>
        </w:rPr>
        <w:t>Zamawiający nie przewiduje zawarcia umowy ramowej, o której mowa w art. 311–315 ustawy Pzp.</w:t>
      </w:r>
    </w:p>
    <w:p w14:paraId="7A84995A" w14:textId="77777777" w:rsidR="00B632FE" w:rsidRPr="00B632FE" w:rsidRDefault="00B632FE" w:rsidP="008315B0">
      <w:pPr>
        <w:spacing w:line="240" w:lineRule="auto"/>
        <w:contextualSpacing/>
        <w:jc w:val="both"/>
        <w:rPr>
          <w:rFonts w:asciiTheme="minorHAnsi" w:eastAsia="Times New Roman" w:hAnsiTheme="minorHAnsi"/>
          <w:b/>
          <w:bCs/>
        </w:rPr>
      </w:pPr>
    </w:p>
    <w:p w14:paraId="4BFC0370" w14:textId="77777777" w:rsidR="00B632FE" w:rsidRPr="00B632FE" w:rsidRDefault="00B632FE" w:rsidP="008315B0">
      <w:pPr>
        <w:spacing w:line="240" w:lineRule="auto"/>
        <w:contextualSpacing/>
        <w:jc w:val="both"/>
        <w:rPr>
          <w:rFonts w:asciiTheme="minorHAnsi" w:eastAsia="Times New Roman" w:hAnsiTheme="minorHAnsi"/>
          <w:b/>
          <w:bCs/>
        </w:rPr>
      </w:pPr>
      <w:r w:rsidRPr="00B632FE">
        <w:rPr>
          <w:rFonts w:asciiTheme="minorHAnsi" w:eastAsia="Times New Roman" w:hAnsiTheme="minorHAnsi"/>
          <w:b/>
          <w:bCs/>
        </w:rPr>
        <w:t>XV. AUKCJA ELEKTRONICZNA</w:t>
      </w:r>
    </w:p>
    <w:p w14:paraId="1E1CAF57" w14:textId="269E588A" w:rsidR="00B632FE" w:rsidRPr="00B632FE" w:rsidRDefault="00B632FE" w:rsidP="008315B0">
      <w:pPr>
        <w:spacing w:line="240" w:lineRule="auto"/>
        <w:contextualSpacing/>
        <w:jc w:val="both"/>
        <w:rPr>
          <w:rFonts w:asciiTheme="minorHAnsi" w:eastAsia="Times New Roman" w:hAnsiTheme="minorHAnsi"/>
          <w:b/>
          <w:bCs/>
          <w:u w:val="single"/>
        </w:rPr>
      </w:pPr>
      <w:r w:rsidRPr="00B632FE">
        <w:rPr>
          <w:rFonts w:asciiTheme="minorHAnsi" w:eastAsia="Times New Roman" w:hAnsiTheme="minorHAnsi"/>
          <w:b/>
          <w:bCs/>
          <w:u w:val="single"/>
        </w:rPr>
        <w:t>Dla wszystkich części zamówienia</w:t>
      </w:r>
    </w:p>
    <w:p w14:paraId="0160319E" w14:textId="4D7F534D" w:rsidR="00B632FE" w:rsidRPr="00B632FE" w:rsidRDefault="00B632FE" w:rsidP="008315B0">
      <w:pPr>
        <w:spacing w:line="240" w:lineRule="auto"/>
        <w:contextualSpacing/>
        <w:jc w:val="both"/>
        <w:rPr>
          <w:rFonts w:asciiTheme="minorHAnsi" w:eastAsia="Times New Roman" w:hAnsiTheme="minorHAnsi"/>
          <w:bCs/>
        </w:rPr>
      </w:pPr>
      <w:r w:rsidRPr="00B632FE">
        <w:rPr>
          <w:rFonts w:asciiTheme="minorHAnsi" w:eastAsia="Times New Roman" w:hAnsiTheme="minorHAnsi"/>
          <w:bCs/>
        </w:rPr>
        <w:t>Zamawiający nie przewiduje przeprowadzenia aukcji elektronicznej, o której mowa w art. 308 ust. 1  ustawy Pzp.</w:t>
      </w:r>
    </w:p>
    <w:p w14:paraId="7B3D88B6" w14:textId="77777777" w:rsidR="00B632FE" w:rsidRPr="00B632FE" w:rsidRDefault="00B632FE" w:rsidP="008315B0">
      <w:pPr>
        <w:spacing w:line="240" w:lineRule="auto"/>
        <w:contextualSpacing/>
        <w:jc w:val="both"/>
        <w:rPr>
          <w:rFonts w:asciiTheme="minorHAnsi" w:eastAsia="Times New Roman" w:hAnsiTheme="minorHAnsi"/>
          <w:bCs/>
        </w:rPr>
      </w:pPr>
    </w:p>
    <w:p w14:paraId="2CFF87BC" w14:textId="742B25AC" w:rsidR="00B632FE" w:rsidRDefault="00B632FE"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XVI ZAMÓWIENIA, O KTÓRYCH MOWA W ART. 214 UST. 1 PKT 7 USTAWY PZP</w:t>
      </w:r>
    </w:p>
    <w:p w14:paraId="36512628" w14:textId="768DB1D7" w:rsidR="00B632FE" w:rsidRPr="00B632FE" w:rsidRDefault="00B632FE" w:rsidP="008315B0">
      <w:pPr>
        <w:spacing w:line="240" w:lineRule="auto"/>
        <w:contextualSpacing/>
        <w:jc w:val="both"/>
        <w:rPr>
          <w:rFonts w:asciiTheme="minorHAnsi" w:eastAsia="Times New Roman" w:hAnsiTheme="minorHAnsi"/>
          <w:b/>
          <w:bCs/>
          <w:u w:val="single"/>
        </w:rPr>
      </w:pPr>
      <w:r w:rsidRPr="00B632FE">
        <w:rPr>
          <w:rFonts w:asciiTheme="minorHAnsi" w:eastAsia="Times New Roman" w:hAnsiTheme="minorHAnsi"/>
          <w:b/>
          <w:bCs/>
          <w:u w:val="single"/>
        </w:rPr>
        <w:t>Dla wszystkich części zamówienia</w:t>
      </w:r>
    </w:p>
    <w:p w14:paraId="5E21E6DC" w14:textId="77777777" w:rsidR="00B632FE" w:rsidRPr="00B632FE" w:rsidRDefault="00B632FE" w:rsidP="008315B0">
      <w:pPr>
        <w:spacing w:line="240" w:lineRule="auto"/>
        <w:contextualSpacing/>
        <w:jc w:val="both"/>
        <w:rPr>
          <w:rFonts w:asciiTheme="minorHAnsi" w:eastAsia="Times New Roman" w:hAnsiTheme="minorHAnsi"/>
          <w:bCs/>
        </w:rPr>
      </w:pPr>
    </w:p>
    <w:p w14:paraId="3D0A66F5" w14:textId="428A5815" w:rsidR="00B632FE" w:rsidRDefault="00B632FE" w:rsidP="008315B0">
      <w:pPr>
        <w:spacing w:line="240" w:lineRule="auto"/>
        <w:contextualSpacing/>
        <w:jc w:val="both"/>
        <w:rPr>
          <w:rFonts w:asciiTheme="minorHAnsi" w:eastAsia="Times New Roman" w:hAnsiTheme="minorHAnsi"/>
          <w:bCs/>
        </w:rPr>
      </w:pPr>
      <w:r w:rsidRPr="00B632FE">
        <w:rPr>
          <w:rFonts w:asciiTheme="minorHAnsi" w:eastAsia="Times New Roman" w:hAnsiTheme="minorHAnsi"/>
          <w:bCs/>
        </w:rPr>
        <w:t>Zamawiający</w:t>
      </w:r>
      <w:r>
        <w:rPr>
          <w:rFonts w:asciiTheme="minorHAnsi" w:eastAsia="Times New Roman" w:hAnsiTheme="minorHAnsi"/>
          <w:bCs/>
        </w:rPr>
        <w:t xml:space="preserve"> nie przewiduje udzielania zamówienia na podstawie art. 214 ust. 1 pkt 7 ustawy Pzp polegającego na powtórzeniu podobnych usług</w:t>
      </w:r>
    </w:p>
    <w:p w14:paraId="11BB501E" w14:textId="11C2E4A6" w:rsidR="00B632FE" w:rsidRPr="00B632FE" w:rsidRDefault="00B632FE" w:rsidP="008315B0">
      <w:pPr>
        <w:spacing w:line="240" w:lineRule="auto"/>
        <w:contextualSpacing/>
        <w:jc w:val="both"/>
        <w:rPr>
          <w:rFonts w:asciiTheme="minorHAnsi" w:eastAsia="Times New Roman" w:hAnsiTheme="minorHAnsi"/>
          <w:bCs/>
        </w:rPr>
      </w:pPr>
    </w:p>
    <w:p w14:paraId="03A8059C" w14:textId="09E25F16" w:rsidR="00B632FE" w:rsidRDefault="001337A4"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XVII ROZWIĄZANIA RÓWNOWAŻNE</w:t>
      </w:r>
    </w:p>
    <w:p w14:paraId="36FACACB" w14:textId="77777777" w:rsidR="001337A4" w:rsidRDefault="001337A4" w:rsidP="008315B0">
      <w:pPr>
        <w:spacing w:line="240" w:lineRule="auto"/>
        <w:contextualSpacing/>
        <w:jc w:val="both"/>
        <w:rPr>
          <w:rFonts w:asciiTheme="minorHAnsi" w:eastAsia="Times New Roman" w:hAnsiTheme="minorHAnsi"/>
          <w:b/>
          <w:u w:val="single"/>
        </w:rPr>
      </w:pPr>
      <w:r w:rsidRPr="00D87C80">
        <w:rPr>
          <w:rFonts w:asciiTheme="minorHAnsi" w:eastAsia="Times New Roman" w:hAnsiTheme="minorHAnsi"/>
          <w:b/>
          <w:u w:val="single"/>
        </w:rPr>
        <w:t>Dotyczy wszystkich części zamówienia</w:t>
      </w:r>
    </w:p>
    <w:p w14:paraId="4C6688C3" w14:textId="23F4B42E" w:rsidR="001337A4" w:rsidRDefault="001337A4" w:rsidP="008315B0">
      <w:pPr>
        <w:spacing w:line="240" w:lineRule="auto"/>
        <w:contextualSpacing/>
        <w:jc w:val="both"/>
        <w:rPr>
          <w:rFonts w:asciiTheme="minorHAnsi" w:eastAsia="Times New Roman" w:hAnsiTheme="minorHAnsi"/>
          <w:b/>
          <w:bCs/>
        </w:rPr>
      </w:pPr>
    </w:p>
    <w:p w14:paraId="39D68D1B" w14:textId="660E6932"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1. Jeżeli Zamawiający w opisie przedmiotu zamówienia wskazał znaki towarowe, patenty lub pochodzenia, źródła lub szczególny proces, który charakteryzuje produkty lub usługi dostarczane przez konkretnego Wykonawcę, dopuszcza</w:t>
      </w:r>
      <w:r>
        <w:rPr>
          <w:rFonts w:asciiTheme="minorHAnsi" w:eastAsia="Times New Roman" w:hAnsiTheme="minorHAnsi"/>
          <w:bCs/>
        </w:rPr>
        <w:t xml:space="preserve"> się zaoferowanie rozwiązań rów</w:t>
      </w:r>
      <w:r w:rsidRPr="00E60696">
        <w:rPr>
          <w:rFonts w:asciiTheme="minorHAnsi" w:eastAsia="Times New Roman" w:hAnsiTheme="minorHAnsi"/>
          <w:bCs/>
        </w:rPr>
        <w:t>noważnych opisanym, pod warunkiem zachowania przez nie takich samych minimalnych parametrów technicznych, jakościowych oraz funkcjonalnych itp.</w:t>
      </w:r>
    </w:p>
    <w:p w14:paraId="76F01AC0" w14:textId="77777777"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2.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7DB11AE7" w14:textId="393BC14A" w:rsidR="001337A4"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3. W przypadku, gdy w opisie przedmiotu zamówienia znajdą się odniesienia do norm, ocen technicznych, specyfikacji technicznych i systemów refere</w:t>
      </w:r>
      <w:r>
        <w:rPr>
          <w:rFonts w:asciiTheme="minorHAnsi" w:eastAsia="Times New Roman" w:hAnsiTheme="minorHAnsi"/>
          <w:bCs/>
        </w:rPr>
        <w:t>ncji technicznych, o których mo</w:t>
      </w:r>
      <w:r w:rsidRPr="00E60696">
        <w:rPr>
          <w:rFonts w:asciiTheme="minorHAnsi" w:eastAsia="Times New Roman" w:hAnsiTheme="minorHAnsi"/>
          <w:bCs/>
        </w:rPr>
        <w:t>wa w art. 101 ust. 1 pkt 2 oraz ust. 3 ustawy Pzp, Zamawiający dopuszcza rozwiązania równoważne opisywanym.</w:t>
      </w:r>
    </w:p>
    <w:p w14:paraId="3C6AA0FD" w14:textId="37DEE4DC" w:rsidR="001337A4" w:rsidRDefault="001337A4" w:rsidP="008315B0">
      <w:pPr>
        <w:spacing w:line="240" w:lineRule="auto"/>
        <w:contextualSpacing/>
        <w:jc w:val="both"/>
        <w:rPr>
          <w:rFonts w:asciiTheme="minorHAnsi" w:eastAsia="Times New Roman" w:hAnsiTheme="minorHAnsi"/>
          <w:b/>
          <w:bCs/>
        </w:rPr>
      </w:pPr>
    </w:p>
    <w:p w14:paraId="68D1B2C8" w14:textId="13F1B3D2" w:rsidR="001337A4" w:rsidRDefault="001337A4"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XVIII WYMAGANIA W ZAKRESIE ZATRUDNIENIA PRZEZ WYKONAWCĘ LUB PODWYKONAWCĘ OSÓB NA PODSTAWIE STOSUNKU PRACY </w:t>
      </w:r>
    </w:p>
    <w:p w14:paraId="60A796E0" w14:textId="77777777" w:rsidR="001337A4" w:rsidRDefault="001337A4" w:rsidP="008315B0">
      <w:pPr>
        <w:spacing w:line="240" w:lineRule="auto"/>
        <w:contextualSpacing/>
        <w:jc w:val="both"/>
        <w:rPr>
          <w:rFonts w:asciiTheme="minorHAnsi" w:eastAsia="Times New Roman" w:hAnsiTheme="minorHAnsi"/>
          <w:b/>
          <w:u w:val="single"/>
        </w:rPr>
      </w:pPr>
      <w:r w:rsidRPr="00D87C80">
        <w:rPr>
          <w:rFonts w:asciiTheme="minorHAnsi" w:eastAsia="Times New Roman" w:hAnsiTheme="minorHAnsi"/>
          <w:b/>
          <w:u w:val="single"/>
        </w:rPr>
        <w:t>Dotyczy wszystkich części zamówienia</w:t>
      </w:r>
    </w:p>
    <w:p w14:paraId="3A8C3C22" w14:textId="0A9EAC7F" w:rsidR="001337A4" w:rsidRDefault="001337A4" w:rsidP="008315B0">
      <w:pPr>
        <w:spacing w:line="240" w:lineRule="auto"/>
        <w:contextualSpacing/>
        <w:jc w:val="both"/>
        <w:rPr>
          <w:rFonts w:asciiTheme="minorHAnsi" w:eastAsia="Times New Roman" w:hAnsiTheme="minorHAnsi"/>
          <w:b/>
          <w:bCs/>
        </w:rPr>
      </w:pPr>
    </w:p>
    <w:p w14:paraId="1BDCCDED" w14:textId="1BFEFB15" w:rsidR="005E4563" w:rsidRPr="005E4563" w:rsidRDefault="005E4563" w:rsidP="008315B0">
      <w:pPr>
        <w:spacing w:line="240" w:lineRule="auto"/>
        <w:contextualSpacing/>
        <w:jc w:val="both"/>
        <w:rPr>
          <w:rFonts w:asciiTheme="minorHAnsi" w:eastAsia="Times New Roman" w:hAnsiTheme="minorHAnsi"/>
          <w:bCs/>
        </w:rPr>
      </w:pPr>
      <w:r w:rsidRPr="005E4563">
        <w:rPr>
          <w:rFonts w:asciiTheme="minorHAnsi" w:eastAsia="Times New Roman" w:hAnsiTheme="minorHAnsi"/>
          <w:bCs/>
        </w:rPr>
        <w:t>1.</w:t>
      </w:r>
      <w:r w:rsidR="002E0790">
        <w:rPr>
          <w:rFonts w:asciiTheme="minorHAnsi" w:eastAsia="Times New Roman" w:hAnsiTheme="minorHAnsi"/>
          <w:bCs/>
        </w:rPr>
        <w:t xml:space="preserve"> </w:t>
      </w:r>
      <w:r w:rsidRPr="005E4563">
        <w:rPr>
          <w:rFonts w:asciiTheme="minorHAnsi" w:eastAsia="Times New Roman" w:hAnsiTheme="minorHAnsi"/>
          <w:bCs/>
        </w:rPr>
        <w:t>Zamawiający wymaga zatrudnienia przez Wykonaw</w:t>
      </w:r>
      <w:r>
        <w:rPr>
          <w:rFonts w:asciiTheme="minorHAnsi" w:eastAsia="Times New Roman" w:hAnsiTheme="minorHAnsi"/>
          <w:bCs/>
        </w:rPr>
        <w:t>cę lub Podwykonawcę osób na pod</w:t>
      </w:r>
      <w:r w:rsidR="002709B7">
        <w:rPr>
          <w:rFonts w:asciiTheme="minorHAnsi" w:eastAsia="Times New Roman" w:hAnsiTheme="minorHAnsi"/>
          <w:bCs/>
        </w:rPr>
        <w:t>stawie umowy o </w:t>
      </w:r>
      <w:r w:rsidRPr="005E4563">
        <w:rPr>
          <w:rFonts w:asciiTheme="minorHAnsi" w:eastAsia="Times New Roman" w:hAnsiTheme="minorHAnsi"/>
          <w:bCs/>
        </w:rPr>
        <w:t xml:space="preserve">pracę w rozumieniu przepisów ustawy z dnia 26 </w:t>
      </w:r>
      <w:r>
        <w:rPr>
          <w:rFonts w:asciiTheme="minorHAnsi" w:eastAsia="Times New Roman" w:hAnsiTheme="minorHAnsi"/>
          <w:bCs/>
        </w:rPr>
        <w:t xml:space="preserve">czerwca 1974 r. – Kodeks pracy </w:t>
      </w:r>
      <w:r w:rsidRPr="005E4563">
        <w:rPr>
          <w:rFonts w:asciiTheme="minorHAnsi" w:eastAsia="Times New Roman" w:hAnsiTheme="minorHAnsi"/>
          <w:bCs/>
        </w:rPr>
        <w:t xml:space="preserve">osób wykonujących czynności polegające na sprawowaniu funkcji kontroli pracy pracowników ochrony oraz sprawujących nadzór </w:t>
      </w:r>
      <w:r w:rsidR="001A447E">
        <w:rPr>
          <w:rFonts w:asciiTheme="minorHAnsi" w:eastAsia="Times New Roman" w:hAnsiTheme="minorHAnsi"/>
          <w:bCs/>
        </w:rPr>
        <w:t>i </w:t>
      </w:r>
      <w:r>
        <w:rPr>
          <w:rFonts w:asciiTheme="minorHAnsi" w:eastAsia="Times New Roman" w:hAnsiTheme="minorHAnsi"/>
          <w:bCs/>
        </w:rPr>
        <w:t>koordynację realizacji usługi</w:t>
      </w:r>
      <w:r w:rsidRPr="005E4563">
        <w:rPr>
          <w:rFonts w:asciiTheme="minorHAnsi" w:eastAsia="Times New Roman" w:hAnsiTheme="minorHAnsi"/>
          <w:bCs/>
        </w:rPr>
        <w:t xml:space="preserve">. </w:t>
      </w:r>
      <w:r w:rsidRPr="00405537">
        <w:rPr>
          <w:rFonts w:asciiTheme="minorHAnsi" w:eastAsia="Times New Roman" w:hAnsiTheme="minorHAnsi"/>
          <w:bCs/>
        </w:rPr>
        <w:t>Wymóg zatrudnienia na podstawie umowy o pracę nie dotyczy osób wy</w:t>
      </w:r>
      <w:r>
        <w:rPr>
          <w:rFonts w:asciiTheme="minorHAnsi" w:eastAsia="Times New Roman" w:hAnsiTheme="minorHAnsi"/>
          <w:bCs/>
        </w:rPr>
        <w:t>konujących inne zakresy prac, w </w:t>
      </w:r>
      <w:r w:rsidRPr="00405537">
        <w:rPr>
          <w:rFonts w:asciiTheme="minorHAnsi" w:eastAsia="Times New Roman" w:hAnsiTheme="minorHAnsi"/>
          <w:bCs/>
        </w:rPr>
        <w:t>szczególności: osób wchodzących w skład posterunków stałych, osób wchodzących w skład grupy interwencyjnej oraz osób monitorujących sygnały alarmowe.</w:t>
      </w:r>
    </w:p>
    <w:p w14:paraId="4439521C" w14:textId="10D933CB" w:rsidR="001337A4" w:rsidRPr="005E4563" w:rsidRDefault="005E4563" w:rsidP="008315B0">
      <w:pPr>
        <w:spacing w:line="240" w:lineRule="auto"/>
        <w:contextualSpacing/>
        <w:jc w:val="both"/>
        <w:rPr>
          <w:rFonts w:asciiTheme="minorHAnsi" w:eastAsia="Times New Roman" w:hAnsiTheme="minorHAnsi"/>
          <w:bCs/>
        </w:rPr>
      </w:pPr>
      <w:r w:rsidRPr="005E4563">
        <w:rPr>
          <w:rFonts w:asciiTheme="minorHAnsi" w:eastAsia="Times New Roman" w:hAnsiTheme="minorHAnsi"/>
          <w:bCs/>
        </w:rPr>
        <w:lastRenderedPageBreak/>
        <w:t>2. Sposób weryfikacji zatrudnienia osób, o których mowa</w:t>
      </w:r>
      <w:r>
        <w:rPr>
          <w:rFonts w:asciiTheme="minorHAnsi" w:eastAsia="Times New Roman" w:hAnsiTheme="minorHAnsi"/>
          <w:bCs/>
        </w:rPr>
        <w:t xml:space="preserve"> w pkt. 1 oraz uprawnienia Zama</w:t>
      </w:r>
      <w:r w:rsidRPr="005E4563">
        <w:rPr>
          <w:rFonts w:asciiTheme="minorHAnsi" w:eastAsia="Times New Roman" w:hAnsiTheme="minorHAnsi"/>
          <w:bCs/>
        </w:rPr>
        <w:t>wiającego w zakresie kontroli spełniania przez Wykona</w:t>
      </w:r>
      <w:r>
        <w:rPr>
          <w:rFonts w:asciiTheme="minorHAnsi" w:eastAsia="Times New Roman" w:hAnsiTheme="minorHAnsi"/>
          <w:bCs/>
        </w:rPr>
        <w:t>wcę wymagań związanych z zatrud</w:t>
      </w:r>
      <w:r w:rsidRPr="005E4563">
        <w:rPr>
          <w:rFonts w:asciiTheme="minorHAnsi" w:eastAsia="Times New Roman" w:hAnsiTheme="minorHAnsi"/>
          <w:bCs/>
        </w:rPr>
        <w:t xml:space="preserve">nieniem osób, o których mowa w pkt. 1 oraz </w:t>
      </w:r>
      <w:r w:rsidRPr="001926D7">
        <w:rPr>
          <w:rFonts w:asciiTheme="minorHAnsi" w:eastAsia="Times New Roman" w:hAnsiTheme="minorHAnsi"/>
          <w:bCs/>
        </w:rPr>
        <w:t>sankcje z tytułu niespełnieni</w:t>
      </w:r>
      <w:r w:rsidR="00193B55" w:rsidRPr="001926D7">
        <w:rPr>
          <w:rFonts w:asciiTheme="minorHAnsi" w:eastAsia="Times New Roman" w:hAnsiTheme="minorHAnsi"/>
          <w:bCs/>
        </w:rPr>
        <w:t xml:space="preserve">a tych wymagań zostały opisane </w:t>
      </w:r>
      <w:r w:rsidRPr="001926D7">
        <w:rPr>
          <w:rFonts w:asciiTheme="minorHAnsi" w:eastAsia="Times New Roman" w:hAnsiTheme="minorHAnsi"/>
          <w:bCs/>
        </w:rPr>
        <w:t xml:space="preserve">w projektowanych postanowieniach umownych – wzorze umowy (§ </w:t>
      </w:r>
      <w:r w:rsidR="002E0790" w:rsidRPr="001926D7">
        <w:rPr>
          <w:rFonts w:asciiTheme="minorHAnsi" w:eastAsia="Times New Roman" w:hAnsiTheme="minorHAnsi"/>
          <w:bCs/>
        </w:rPr>
        <w:t>6</w:t>
      </w:r>
      <w:r w:rsidRPr="001926D7">
        <w:rPr>
          <w:rFonts w:asciiTheme="minorHAnsi" w:eastAsia="Times New Roman" w:hAnsiTheme="minorHAnsi"/>
          <w:bCs/>
        </w:rPr>
        <w:t>) stanowiącym załącznik</w:t>
      </w:r>
      <w:r w:rsidR="00193B55" w:rsidRPr="001926D7">
        <w:rPr>
          <w:rFonts w:asciiTheme="minorHAnsi" w:eastAsia="Times New Roman" w:hAnsiTheme="minorHAnsi"/>
          <w:bCs/>
        </w:rPr>
        <w:t xml:space="preserve"> nr </w:t>
      </w:r>
      <w:r w:rsidR="001926D7" w:rsidRPr="001926D7">
        <w:rPr>
          <w:rFonts w:asciiTheme="minorHAnsi" w:eastAsia="Times New Roman" w:hAnsiTheme="minorHAnsi"/>
          <w:bCs/>
        </w:rPr>
        <w:t>5</w:t>
      </w:r>
      <w:r w:rsidRPr="001926D7">
        <w:rPr>
          <w:rFonts w:asciiTheme="minorHAnsi" w:eastAsia="Times New Roman" w:hAnsiTheme="minorHAnsi"/>
          <w:bCs/>
        </w:rPr>
        <w:t xml:space="preserve"> do SWZ.</w:t>
      </w:r>
    </w:p>
    <w:p w14:paraId="313DC1BB" w14:textId="6376768A" w:rsidR="001337A4" w:rsidRDefault="001337A4" w:rsidP="008315B0">
      <w:pPr>
        <w:spacing w:line="240" w:lineRule="auto"/>
        <w:contextualSpacing/>
        <w:jc w:val="both"/>
        <w:rPr>
          <w:rFonts w:asciiTheme="minorHAnsi" w:eastAsia="Times New Roman" w:hAnsiTheme="minorHAnsi"/>
          <w:b/>
          <w:bCs/>
        </w:rPr>
      </w:pPr>
    </w:p>
    <w:p w14:paraId="52AE6705" w14:textId="018EDBEB" w:rsidR="001337A4" w:rsidRDefault="001337A4"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XIX INFORMACJA O PRZEDMIOTOWYCH ŚRODKACH DOWODOWYCH</w:t>
      </w:r>
    </w:p>
    <w:p w14:paraId="0BA57274" w14:textId="77777777" w:rsidR="001337A4" w:rsidRDefault="001337A4" w:rsidP="008315B0">
      <w:pPr>
        <w:spacing w:line="240" w:lineRule="auto"/>
        <w:contextualSpacing/>
        <w:jc w:val="both"/>
        <w:rPr>
          <w:rFonts w:asciiTheme="minorHAnsi" w:eastAsia="Times New Roman" w:hAnsiTheme="minorHAnsi"/>
          <w:b/>
          <w:u w:val="single"/>
        </w:rPr>
      </w:pPr>
      <w:r w:rsidRPr="00D87C80">
        <w:rPr>
          <w:rFonts w:asciiTheme="minorHAnsi" w:eastAsia="Times New Roman" w:hAnsiTheme="minorHAnsi"/>
          <w:b/>
          <w:u w:val="single"/>
        </w:rPr>
        <w:t>Dotyczy wszystkich części zamówienia</w:t>
      </w:r>
    </w:p>
    <w:p w14:paraId="60976A43" w14:textId="610C5F60" w:rsidR="001337A4" w:rsidRDefault="001337A4" w:rsidP="008315B0">
      <w:pPr>
        <w:spacing w:line="240" w:lineRule="auto"/>
        <w:contextualSpacing/>
        <w:jc w:val="both"/>
        <w:rPr>
          <w:rFonts w:asciiTheme="minorHAnsi" w:eastAsia="Times New Roman" w:hAnsiTheme="minorHAnsi"/>
          <w:b/>
          <w:bCs/>
        </w:rPr>
      </w:pPr>
    </w:p>
    <w:p w14:paraId="32B3C08A" w14:textId="0A5D1A9B" w:rsidR="001337A4" w:rsidRPr="00957513" w:rsidRDefault="00957513" w:rsidP="008315B0">
      <w:pPr>
        <w:spacing w:line="240" w:lineRule="auto"/>
        <w:contextualSpacing/>
        <w:jc w:val="both"/>
        <w:rPr>
          <w:rFonts w:asciiTheme="minorHAnsi" w:eastAsia="Times New Roman" w:hAnsiTheme="minorHAnsi"/>
          <w:bCs/>
        </w:rPr>
      </w:pPr>
      <w:r w:rsidRPr="00957513">
        <w:rPr>
          <w:rFonts w:asciiTheme="minorHAnsi" w:eastAsia="Times New Roman" w:hAnsiTheme="minorHAnsi"/>
          <w:bCs/>
        </w:rPr>
        <w:t>Zamawiający nie stawia wymogu złożenia wraz z ofert</w:t>
      </w:r>
      <w:r>
        <w:rPr>
          <w:rFonts w:asciiTheme="minorHAnsi" w:eastAsia="Times New Roman" w:hAnsiTheme="minorHAnsi"/>
          <w:bCs/>
        </w:rPr>
        <w:t>ą przedmiotowych środków dowodo</w:t>
      </w:r>
      <w:r w:rsidRPr="00957513">
        <w:rPr>
          <w:rFonts w:asciiTheme="minorHAnsi" w:eastAsia="Times New Roman" w:hAnsiTheme="minorHAnsi"/>
          <w:bCs/>
        </w:rPr>
        <w:t>wych.</w:t>
      </w:r>
    </w:p>
    <w:p w14:paraId="6322728E" w14:textId="3620A7A3" w:rsidR="001337A4" w:rsidRDefault="001337A4" w:rsidP="008315B0">
      <w:pPr>
        <w:spacing w:line="240" w:lineRule="auto"/>
        <w:contextualSpacing/>
        <w:jc w:val="both"/>
        <w:rPr>
          <w:rFonts w:asciiTheme="minorHAnsi" w:eastAsia="Times New Roman" w:hAnsiTheme="minorHAnsi"/>
          <w:b/>
          <w:bCs/>
        </w:rPr>
      </w:pPr>
    </w:p>
    <w:p w14:paraId="1DCBF7D3" w14:textId="7BF61111" w:rsidR="001337A4" w:rsidRDefault="001337A4"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w:t>
      </w:r>
      <w:r w:rsidRPr="001337A4">
        <w:rPr>
          <w:rFonts w:asciiTheme="minorHAnsi" w:eastAsia="Times New Roman" w:hAnsiTheme="minorHAnsi"/>
          <w:b/>
          <w:bCs/>
        </w:rPr>
        <w:t xml:space="preserve"> </w:t>
      </w:r>
      <w:r w:rsidRPr="004A7D33">
        <w:rPr>
          <w:rFonts w:asciiTheme="minorHAnsi" w:eastAsia="Times New Roman" w:hAnsiTheme="minorHAnsi"/>
          <w:b/>
          <w:bCs/>
        </w:rPr>
        <w:t>WARUNKI UDZIAŁU W POSTĘPOWANIU</w:t>
      </w:r>
      <w:r>
        <w:rPr>
          <w:rFonts w:asciiTheme="minorHAnsi" w:eastAsia="Times New Roman" w:hAnsiTheme="minorHAnsi"/>
          <w:b/>
          <w:bCs/>
        </w:rPr>
        <w:t xml:space="preserve"> I PODSTAWY WYKLUCZENIA</w:t>
      </w:r>
    </w:p>
    <w:p w14:paraId="3EA35ADD" w14:textId="77777777" w:rsidR="001337A4" w:rsidRDefault="001337A4" w:rsidP="008315B0">
      <w:pPr>
        <w:spacing w:line="240" w:lineRule="auto"/>
        <w:contextualSpacing/>
        <w:jc w:val="both"/>
        <w:rPr>
          <w:rFonts w:asciiTheme="minorHAnsi" w:eastAsia="Times New Roman" w:hAnsiTheme="minorHAnsi"/>
          <w:b/>
          <w:u w:val="single"/>
        </w:rPr>
      </w:pPr>
      <w:r w:rsidRPr="00D87C80">
        <w:rPr>
          <w:rFonts w:asciiTheme="minorHAnsi" w:eastAsia="Times New Roman" w:hAnsiTheme="minorHAnsi"/>
          <w:b/>
          <w:u w:val="single"/>
        </w:rPr>
        <w:t>Dotyczy wszystkich części zamówienia</w:t>
      </w:r>
    </w:p>
    <w:p w14:paraId="29F9B615" w14:textId="77777777" w:rsidR="001337A4" w:rsidRDefault="001337A4" w:rsidP="008315B0">
      <w:pPr>
        <w:spacing w:line="240" w:lineRule="auto"/>
        <w:contextualSpacing/>
        <w:jc w:val="both"/>
        <w:rPr>
          <w:rFonts w:asciiTheme="minorHAnsi" w:eastAsia="Times New Roman" w:hAnsiTheme="minorHAnsi"/>
          <w:b/>
          <w:bCs/>
        </w:rPr>
      </w:pPr>
    </w:p>
    <w:p w14:paraId="1D5AAEEA" w14:textId="218FBB32" w:rsidR="006F3422" w:rsidRPr="001337A4" w:rsidRDefault="001337A4"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WARUNKI UDZIAŁU</w:t>
      </w:r>
    </w:p>
    <w:p w14:paraId="4030004E" w14:textId="1A61A09A" w:rsidR="00A447F6" w:rsidRPr="00252740" w:rsidRDefault="00A447F6" w:rsidP="008315B0">
      <w:pPr>
        <w:spacing w:line="240" w:lineRule="auto"/>
        <w:contextualSpacing/>
        <w:jc w:val="both"/>
        <w:rPr>
          <w:rFonts w:asciiTheme="minorHAnsi" w:eastAsia="Times New Roman" w:hAnsiTheme="minorHAnsi"/>
          <w:b/>
        </w:rPr>
      </w:pPr>
      <w:r w:rsidRPr="00252740">
        <w:rPr>
          <w:rFonts w:asciiTheme="minorHAnsi" w:eastAsia="Times New Roman" w:hAnsiTheme="minorHAnsi"/>
          <w:b/>
        </w:rPr>
        <w:t>O udzielenie zamówienia mogą ubiegać się wyłącznie Wykonawcy, którzy:</w:t>
      </w:r>
    </w:p>
    <w:p w14:paraId="0C888023" w14:textId="5E3BD781" w:rsidR="00A447F6" w:rsidRDefault="00A447F6" w:rsidP="008315B0">
      <w:pPr>
        <w:spacing w:line="240" w:lineRule="auto"/>
        <w:contextualSpacing/>
        <w:jc w:val="both"/>
        <w:rPr>
          <w:rFonts w:asciiTheme="minorHAnsi" w:eastAsia="Times New Roman" w:hAnsiTheme="minorHAnsi"/>
        </w:rPr>
      </w:pPr>
      <w:r>
        <w:rPr>
          <w:rFonts w:asciiTheme="minorHAnsi" w:eastAsia="Times New Roman" w:hAnsiTheme="minorHAnsi"/>
        </w:rPr>
        <w:t xml:space="preserve">1. Nie podlegają wykluczeniu z postępowania o udzielenie zamówienia publicznego, na podstawie przepisów ustawy Pzp – art. 108 ust. 1 </w:t>
      </w:r>
    </w:p>
    <w:p w14:paraId="6BA88359" w14:textId="77777777" w:rsidR="00A447F6" w:rsidRDefault="00A447F6" w:rsidP="008315B0">
      <w:pPr>
        <w:spacing w:line="240" w:lineRule="auto"/>
        <w:contextualSpacing/>
        <w:jc w:val="both"/>
        <w:rPr>
          <w:rFonts w:asciiTheme="minorHAnsi" w:eastAsia="Times New Roman" w:hAnsiTheme="minorHAnsi"/>
        </w:rPr>
      </w:pPr>
      <w:r>
        <w:rPr>
          <w:rFonts w:asciiTheme="minorHAnsi" w:eastAsia="Times New Roman" w:hAnsiTheme="minorHAnsi"/>
        </w:rPr>
        <w:t>2. Spełniają warunki udziału w postępowaniu w zakresie:</w:t>
      </w:r>
    </w:p>
    <w:p w14:paraId="3AC3D5DC" w14:textId="77777777" w:rsidR="00AD2A00" w:rsidRPr="005B3A7A" w:rsidRDefault="00A447F6" w:rsidP="008315B0">
      <w:pPr>
        <w:spacing w:line="240" w:lineRule="auto"/>
        <w:contextualSpacing/>
        <w:jc w:val="both"/>
        <w:rPr>
          <w:rFonts w:asciiTheme="minorHAnsi" w:eastAsia="Times New Roman" w:hAnsiTheme="minorHAnsi"/>
          <w:b/>
        </w:rPr>
      </w:pPr>
      <w:r w:rsidRPr="005B3A7A">
        <w:rPr>
          <w:rFonts w:asciiTheme="minorHAnsi" w:eastAsia="Times New Roman" w:hAnsiTheme="minorHAnsi"/>
          <w:b/>
        </w:rPr>
        <w:t xml:space="preserve">2.1. Zdolności </w:t>
      </w:r>
      <w:r w:rsidR="00AD2A00" w:rsidRPr="005B3A7A">
        <w:rPr>
          <w:rFonts w:asciiTheme="minorHAnsi" w:eastAsia="Times New Roman" w:hAnsiTheme="minorHAnsi"/>
          <w:b/>
        </w:rPr>
        <w:t xml:space="preserve">do występowania w obrocie gospodarczym – </w:t>
      </w:r>
    </w:p>
    <w:p w14:paraId="05F01B63" w14:textId="77777777" w:rsidR="00A447F6" w:rsidRDefault="00AD2A00" w:rsidP="008315B0">
      <w:pPr>
        <w:spacing w:line="240" w:lineRule="auto"/>
        <w:contextualSpacing/>
        <w:jc w:val="both"/>
        <w:rPr>
          <w:rFonts w:asciiTheme="minorHAnsi" w:eastAsia="Times New Roman" w:hAnsiTheme="minorHAnsi"/>
        </w:rPr>
      </w:pPr>
      <w:r>
        <w:rPr>
          <w:rFonts w:asciiTheme="minorHAnsi" w:eastAsia="Times New Roman" w:hAnsiTheme="minorHAnsi"/>
        </w:rPr>
        <w:t>Zamawiający nie stawia warunku w powyższym zakresie.</w:t>
      </w:r>
    </w:p>
    <w:p w14:paraId="67575CDC" w14:textId="77777777" w:rsidR="00A447F6" w:rsidRPr="00CA4F13" w:rsidRDefault="00A447F6" w:rsidP="008315B0">
      <w:pPr>
        <w:spacing w:line="240" w:lineRule="auto"/>
        <w:contextualSpacing/>
        <w:jc w:val="both"/>
        <w:rPr>
          <w:rFonts w:asciiTheme="minorHAnsi" w:eastAsia="Times New Roman" w:hAnsiTheme="minorHAnsi"/>
        </w:rPr>
      </w:pPr>
      <w:r w:rsidRPr="00500C50">
        <w:rPr>
          <w:rFonts w:asciiTheme="minorHAnsi" w:eastAsia="Times New Roman" w:hAnsiTheme="minorHAnsi"/>
          <w:b/>
        </w:rPr>
        <w:t>2.</w:t>
      </w:r>
      <w:r w:rsidR="00AD2A00" w:rsidRPr="00500C50">
        <w:rPr>
          <w:rFonts w:asciiTheme="minorHAnsi" w:eastAsia="Times New Roman" w:hAnsiTheme="minorHAnsi"/>
          <w:b/>
          <w:bCs/>
        </w:rPr>
        <w:t>2</w:t>
      </w:r>
      <w:r w:rsidRPr="00500C50">
        <w:rPr>
          <w:rFonts w:asciiTheme="minorHAnsi" w:eastAsia="Times New Roman" w:hAnsiTheme="minorHAnsi"/>
          <w:b/>
          <w:bCs/>
        </w:rPr>
        <w:t>. Uprawnień do prowadzenia określonej działalności gospodarczej lub zawodowej</w:t>
      </w:r>
      <w:r w:rsidRPr="00252740">
        <w:rPr>
          <w:rFonts w:asciiTheme="minorHAnsi" w:eastAsia="Times New Roman" w:hAnsiTheme="minorHAnsi"/>
          <w:bCs/>
        </w:rPr>
        <w:t>, o ile wynika to z </w:t>
      </w:r>
      <w:r w:rsidRPr="00CA4F13">
        <w:rPr>
          <w:rFonts w:asciiTheme="minorHAnsi" w:eastAsia="Times New Roman" w:hAnsiTheme="minorHAnsi"/>
          <w:bCs/>
        </w:rPr>
        <w:t>odrębnych przepisów:</w:t>
      </w:r>
    </w:p>
    <w:p w14:paraId="1D925118" w14:textId="6F303463" w:rsidR="00A447F6" w:rsidRPr="00CA4F13" w:rsidRDefault="00A447F6" w:rsidP="008315B0">
      <w:pPr>
        <w:spacing w:line="240" w:lineRule="auto"/>
        <w:contextualSpacing/>
        <w:jc w:val="both"/>
        <w:rPr>
          <w:rFonts w:asciiTheme="minorHAnsi" w:eastAsia="Times New Roman" w:hAnsiTheme="minorHAnsi"/>
        </w:rPr>
      </w:pPr>
      <w:r w:rsidRPr="00CA4F13">
        <w:rPr>
          <w:rFonts w:asciiTheme="minorHAnsi" w:eastAsia="Times New Roman" w:hAnsiTheme="minorHAnsi"/>
          <w:bCs/>
        </w:rPr>
        <w:t>Zamawiający uzna</w:t>
      </w:r>
      <w:r w:rsidR="00500C50" w:rsidRPr="00CA4F13">
        <w:rPr>
          <w:rFonts w:asciiTheme="minorHAnsi" w:eastAsia="Times New Roman" w:hAnsiTheme="minorHAnsi"/>
          <w:bCs/>
        </w:rPr>
        <w:t>, że</w:t>
      </w:r>
      <w:r w:rsidR="00973D83" w:rsidRPr="00CA4F13">
        <w:rPr>
          <w:rFonts w:asciiTheme="minorHAnsi" w:eastAsia="Times New Roman" w:hAnsiTheme="minorHAnsi"/>
          <w:bCs/>
        </w:rPr>
        <w:t xml:space="preserve"> </w:t>
      </w:r>
      <w:r w:rsidRPr="00CA4F13">
        <w:rPr>
          <w:rFonts w:asciiTheme="minorHAnsi" w:eastAsia="Times New Roman" w:hAnsiTheme="minorHAnsi"/>
          <w:bCs/>
        </w:rPr>
        <w:t xml:space="preserve">Wykonawca spełnia ten warunek, jeśli wykaże, że posiada </w:t>
      </w:r>
      <w:r w:rsidRPr="001926D7">
        <w:rPr>
          <w:rFonts w:asciiTheme="minorHAnsi" w:eastAsia="Times New Roman" w:hAnsiTheme="minorHAnsi"/>
          <w:b/>
          <w:bCs/>
        </w:rPr>
        <w:t>aktualną koncesję</w:t>
      </w:r>
      <w:r w:rsidRPr="00CA4F13">
        <w:rPr>
          <w:rFonts w:asciiTheme="minorHAnsi" w:eastAsia="Times New Roman" w:hAnsiTheme="minorHAnsi"/>
          <w:bCs/>
        </w:rPr>
        <w:t xml:space="preserve"> ministra właściwego do spraw wewnętrznych wydaną na podstawie ustawy </w:t>
      </w:r>
      <w:r w:rsidRPr="00CA4F13">
        <w:rPr>
          <w:rFonts w:asciiTheme="minorHAnsi" w:eastAsia="Times New Roman" w:hAnsiTheme="minorHAnsi"/>
        </w:rPr>
        <w:t>z dnia 22 sierpnia 1997 r. o ochronie osób i mienia, (tekst jednol</w:t>
      </w:r>
      <w:r w:rsidR="00193B55">
        <w:rPr>
          <w:rFonts w:asciiTheme="minorHAnsi" w:eastAsia="Times New Roman" w:hAnsiTheme="minorHAnsi"/>
        </w:rPr>
        <w:t>ity: Dz. U. 2025 poz. 532</w:t>
      </w:r>
      <w:r w:rsidRPr="00CA4F13">
        <w:rPr>
          <w:rFonts w:asciiTheme="minorHAnsi" w:eastAsia="Times New Roman" w:hAnsiTheme="minorHAnsi"/>
        </w:rPr>
        <w:t>) na prowadzenie działalności gospodarczej w zakresie usług ochrony osób i mienia realizowanych w formie bezpośredniej ochrony fizycznej.</w:t>
      </w:r>
    </w:p>
    <w:p w14:paraId="113DD226" w14:textId="77777777" w:rsidR="00AD2A00" w:rsidRPr="005B3A7A" w:rsidRDefault="00A447F6" w:rsidP="008315B0">
      <w:pPr>
        <w:spacing w:line="240" w:lineRule="auto"/>
        <w:contextualSpacing/>
        <w:jc w:val="both"/>
        <w:rPr>
          <w:rFonts w:asciiTheme="minorHAnsi" w:eastAsia="Times New Roman" w:hAnsiTheme="minorHAnsi"/>
          <w:b/>
          <w:bCs/>
        </w:rPr>
      </w:pPr>
      <w:r w:rsidRPr="00CA4F13">
        <w:rPr>
          <w:rFonts w:asciiTheme="minorHAnsi" w:eastAsia="Times New Roman" w:hAnsiTheme="minorHAnsi"/>
          <w:b/>
          <w:bCs/>
        </w:rPr>
        <w:t>2</w:t>
      </w:r>
      <w:r w:rsidR="00AD2A00" w:rsidRPr="00CA4F13">
        <w:rPr>
          <w:rFonts w:asciiTheme="minorHAnsi" w:eastAsia="Times New Roman" w:hAnsiTheme="minorHAnsi"/>
          <w:b/>
          <w:bCs/>
        </w:rPr>
        <w:t>.3</w:t>
      </w:r>
      <w:r w:rsidRPr="00CA4F13">
        <w:rPr>
          <w:rFonts w:asciiTheme="minorHAnsi" w:eastAsia="Times New Roman" w:hAnsiTheme="minorHAnsi"/>
          <w:b/>
          <w:bCs/>
        </w:rPr>
        <w:t xml:space="preserve">. </w:t>
      </w:r>
      <w:r w:rsidR="00AD2A00" w:rsidRPr="00CA4F13">
        <w:rPr>
          <w:rFonts w:asciiTheme="minorHAnsi" w:eastAsia="Times New Roman" w:hAnsiTheme="minorHAnsi"/>
          <w:b/>
          <w:bCs/>
        </w:rPr>
        <w:t>Zdolności zawodowej:</w:t>
      </w:r>
    </w:p>
    <w:p w14:paraId="0BB3B9C6" w14:textId="77777777" w:rsidR="00AD2A00" w:rsidRPr="00AD2A00" w:rsidRDefault="00AD2A00" w:rsidP="008315B0">
      <w:pPr>
        <w:spacing w:line="240" w:lineRule="auto"/>
        <w:contextualSpacing/>
        <w:jc w:val="both"/>
        <w:rPr>
          <w:rFonts w:asciiTheme="minorHAnsi" w:eastAsia="Times New Roman" w:hAnsiTheme="minorHAnsi"/>
          <w:bCs/>
        </w:rPr>
      </w:pPr>
      <w:r>
        <w:rPr>
          <w:rFonts w:asciiTheme="minorHAnsi" w:eastAsia="Times New Roman" w:hAnsiTheme="minorHAnsi"/>
          <w:bCs/>
        </w:rPr>
        <w:t>Wykonawca spełni warunek, jeżeli wykaże, że:</w:t>
      </w:r>
    </w:p>
    <w:p w14:paraId="08EA9CBA" w14:textId="19805791" w:rsidR="00AD2A00" w:rsidRPr="00682A19" w:rsidRDefault="00AD2A00" w:rsidP="008315B0">
      <w:pPr>
        <w:pStyle w:val="Akapitzlist"/>
        <w:numPr>
          <w:ilvl w:val="0"/>
          <w:numId w:val="13"/>
        </w:numPr>
        <w:spacing w:line="240" w:lineRule="auto"/>
        <w:jc w:val="both"/>
        <w:rPr>
          <w:rFonts w:asciiTheme="minorHAnsi" w:eastAsia="Times New Roman" w:hAnsiTheme="minorHAnsi"/>
          <w:b/>
          <w:bCs/>
        </w:rPr>
      </w:pPr>
      <w:r w:rsidRPr="00AD2A00">
        <w:rPr>
          <w:rFonts w:asciiTheme="minorHAnsi" w:eastAsia="Times New Roman" w:hAnsiTheme="minorHAnsi"/>
          <w:bCs/>
        </w:rPr>
        <w:t xml:space="preserve">w okresie ostatnich 3 lat przed upływem terminu składania oferty, a jeżeli okres prowadzenia działalności jest krótszy – w tym okresie wykonał lub wykonuje </w:t>
      </w:r>
      <w:r>
        <w:rPr>
          <w:rFonts w:asciiTheme="minorHAnsi" w:eastAsia="Times New Roman" w:hAnsiTheme="minorHAnsi"/>
          <w:bCs/>
        </w:rPr>
        <w:t>co najmniej dwie</w:t>
      </w:r>
      <w:r w:rsidRPr="00AD2A00">
        <w:rPr>
          <w:rFonts w:asciiTheme="minorHAnsi" w:eastAsia="Times New Roman" w:hAnsiTheme="minorHAnsi"/>
          <w:bCs/>
        </w:rPr>
        <w:t xml:space="preserve"> </w:t>
      </w:r>
      <w:r w:rsidRPr="001E5825">
        <w:rPr>
          <w:rFonts w:asciiTheme="minorHAnsi" w:eastAsia="Times New Roman" w:hAnsiTheme="minorHAnsi"/>
          <w:b/>
          <w:bCs/>
        </w:rPr>
        <w:t xml:space="preserve">usługi fizycznej ochrony osób i mienia </w:t>
      </w:r>
      <w:r w:rsidR="001E5825" w:rsidRPr="001E5825">
        <w:rPr>
          <w:rFonts w:asciiTheme="minorHAnsi" w:eastAsia="Times New Roman" w:hAnsiTheme="minorHAnsi"/>
          <w:b/>
          <w:bCs/>
        </w:rPr>
        <w:t>wraz z monitoringiem CCTV</w:t>
      </w:r>
      <w:r w:rsidR="001E5825">
        <w:rPr>
          <w:rFonts w:asciiTheme="minorHAnsi" w:eastAsia="Times New Roman" w:hAnsiTheme="minorHAnsi"/>
          <w:bCs/>
        </w:rPr>
        <w:t xml:space="preserve"> </w:t>
      </w:r>
      <w:r w:rsidRPr="001E5825">
        <w:rPr>
          <w:rFonts w:asciiTheme="minorHAnsi" w:eastAsia="Times New Roman" w:hAnsiTheme="minorHAnsi"/>
          <w:b/>
          <w:bCs/>
        </w:rPr>
        <w:t>w obiekcie (lub obiektach)</w:t>
      </w:r>
      <w:r w:rsidR="001E5825" w:rsidRPr="001E5825">
        <w:rPr>
          <w:rFonts w:asciiTheme="minorHAnsi" w:eastAsia="Times New Roman" w:hAnsiTheme="minorHAnsi"/>
          <w:b/>
          <w:bCs/>
        </w:rPr>
        <w:t xml:space="preserve"> podlegającym obowiązkowej ochronie SUFO</w:t>
      </w:r>
      <w:r w:rsidRPr="00AD2A00">
        <w:rPr>
          <w:rFonts w:asciiTheme="minorHAnsi" w:eastAsia="Times New Roman" w:hAnsiTheme="minorHAnsi"/>
          <w:bCs/>
        </w:rPr>
        <w:t xml:space="preserve">, których wartość jest nie mniejsza niż </w:t>
      </w:r>
      <w:r w:rsidR="001E5825">
        <w:rPr>
          <w:rFonts w:asciiTheme="minorHAnsi" w:eastAsia="Times New Roman" w:hAnsiTheme="minorHAnsi"/>
          <w:bCs/>
        </w:rPr>
        <w:t>4</w:t>
      </w:r>
      <w:r>
        <w:rPr>
          <w:rFonts w:asciiTheme="minorHAnsi" w:eastAsia="Times New Roman" w:hAnsiTheme="minorHAnsi"/>
          <w:bCs/>
        </w:rPr>
        <w:t>0</w:t>
      </w:r>
      <w:r w:rsidRPr="00AD2A00">
        <w:rPr>
          <w:rFonts w:asciiTheme="minorHAnsi" w:eastAsia="Times New Roman" w:hAnsiTheme="minorHAnsi"/>
          <w:bCs/>
        </w:rPr>
        <w:t xml:space="preserve">0.000,00 zł brutto każda – za okres dowolnych, wskazanych przez Wykonawcę, kolejnych 12 miesięcy, z czego co najmniej jedna usługa wykonana lub wykonywana jest </w:t>
      </w:r>
      <w:r w:rsidR="001E5825">
        <w:rPr>
          <w:rFonts w:asciiTheme="minorHAnsi" w:eastAsia="Times New Roman" w:hAnsiTheme="minorHAnsi"/>
          <w:bCs/>
        </w:rPr>
        <w:t>na dwóch obiektach</w:t>
      </w:r>
      <w:r w:rsidRPr="00AD2A00">
        <w:rPr>
          <w:rFonts w:asciiTheme="minorHAnsi" w:eastAsia="Times New Roman" w:hAnsiTheme="minorHAnsi"/>
          <w:bCs/>
        </w:rPr>
        <w:t xml:space="preserve"> </w:t>
      </w:r>
      <w:r w:rsidR="001E5825">
        <w:rPr>
          <w:rFonts w:asciiTheme="minorHAnsi" w:eastAsia="Times New Roman" w:hAnsiTheme="minorHAnsi"/>
          <w:bCs/>
        </w:rPr>
        <w:t>użyteczności publicznej jednocześnie objętych jedną usługą podlegającej obowiązkowej ochronie SUFO z udziałem grup interwencyjnych</w:t>
      </w:r>
      <w:r w:rsidRPr="00AD2A00">
        <w:rPr>
          <w:rFonts w:asciiTheme="minorHAnsi" w:eastAsia="Times New Roman" w:hAnsiTheme="minorHAnsi"/>
          <w:bCs/>
        </w:rPr>
        <w:t xml:space="preserve">. </w:t>
      </w:r>
      <w:r w:rsidRPr="00AD2A00">
        <w:rPr>
          <w:rFonts w:asciiTheme="minorHAnsi" w:eastAsia="Times New Roman" w:hAnsiTheme="minorHAnsi"/>
        </w:rPr>
        <w:t xml:space="preserve">Za obiekt </w:t>
      </w:r>
      <w:r w:rsidR="001E5825">
        <w:rPr>
          <w:rFonts w:asciiTheme="minorHAnsi" w:eastAsia="Times New Roman" w:hAnsiTheme="minorHAnsi"/>
        </w:rPr>
        <w:t xml:space="preserve">użyteczności publicznej </w:t>
      </w:r>
      <w:r w:rsidRPr="00AD2A00">
        <w:rPr>
          <w:rFonts w:asciiTheme="minorHAnsi" w:eastAsia="Times New Roman" w:hAnsiTheme="minorHAnsi"/>
        </w:rPr>
        <w:t>należy rozumieć: budynek przeznaczony dla administracji publicznej, wymiaru sprawiedliwości, kultury, oświaty, szkolnictwa, nauki, ochrony zdrowia lub obsługi mieszkańców, wyklucza się obiekt</w:t>
      </w:r>
      <w:r w:rsidR="00682A19">
        <w:rPr>
          <w:rFonts w:asciiTheme="minorHAnsi" w:eastAsia="Times New Roman" w:hAnsiTheme="minorHAnsi"/>
        </w:rPr>
        <w:t>y handlowe wielkopowierzchniowe;</w:t>
      </w:r>
    </w:p>
    <w:p w14:paraId="66822823" w14:textId="77777777" w:rsidR="00A447F6" w:rsidRPr="005B3A7A" w:rsidRDefault="00AD2A00" w:rsidP="008315B0">
      <w:pPr>
        <w:spacing w:line="240" w:lineRule="auto"/>
        <w:contextualSpacing/>
        <w:jc w:val="both"/>
        <w:rPr>
          <w:rFonts w:asciiTheme="minorHAnsi" w:eastAsia="Times New Roman" w:hAnsiTheme="minorHAnsi"/>
          <w:b/>
          <w:bCs/>
        </w:rPr>
      </w:pPr>
      <w:r w:rsidRPr="005B3A7A">
        <w:rPr>
          <w:rFonts w:asciiTheme="minorHAnsi" w:eastAsia="Times New Roman" w:hAnsiTheme="minorHAnsi"/>
          <w:b/>
          <w:bCs/>
        </w:rPr>
        <w:t>2.4. Zdolności technicznej</w:t>
      </w:r>
      <w:r w:rsidR="00A447F6" w:rsidRPr="005B3A7A">
        <w:rPr>
          <w:rFonts w:asciiTheme="minorHAnsi" w:eastAsia="Times New Roman" w:hAnsiTheme="minorHAnsi"/>
          <w:b/>
          <w:bCs/>
        </w:rPr>
        <w:t>:</w:t>
      </w:r>
    </w:p>
    <w:p w14:paraId="2A4AB190" w14:textId="77777777" w:rsidR="00A447F6" w:rsidRDefault="00A447F6" w:rsidP="008315B0">
      <w:pPr>
        <w:spacing w:line="240" w:lineRule="auto"/>
        <w:contextualSpacing/>
        <w:jc w:val="both"/>
        <w:rPr>
          <w:rFonts w:asciiTheme="minorHAnsi" w:eastAsia="Times New Roman" w:hAnsiTheme="minorHAnsi"/>
          <w:bCs/>
        </w:rPr>
      </w:pPr>
      <w:r>
        <w:rPr>
          <w:rFonts w:asciiTheme="minorHAnsi" w:eastAsia="Times New Roman" w:hAnsiTheme="minorHAnsi"/>
          <w:bCs/>
        </w:rPr>
        <w:t xml:space="preserve">Zamawiający uzna, że </w:t>
      </w:r>
      <w:r w:rsidRPr="004A7D33">
        <w:rPr>
          <w:rFonts w:asciiTheme="minorHAnsi" w:eastAsia="Times New Roman" w:hAnsiTheme="minorHAnsi"/>
          <w:bCs/>
        </w:rPr>
        <w:t xml:space="preserve">Wykonawca </w:t>
      </w:r>
      <w:r>
        <w:rPr>
          <w:rFonts w:asciiTheme="minorHAnsi" w:eastAsia="Times New Roman" w:hAnsiTheme="minorHAnsi"/>
          <w:bCs/>
        </w:rPr>
        <w:t>spełnia ten warunek, jeśli wykaże</w:t>
      </w:r>
      <w:r w:rsidRPr="004A7D33">
        <w:rPr>
          <w:rFonts w:asciiTheme="minorHAnsi" w:eastAsia="Times New Roman" w:hAnsiTheme="minorHAnsi"/>
          <w:bCs/>
        </w:rPr>
        <w:t>, że</w:t>
      </w:r>
      <w:r>
        <w:rPr>
          <w:rFonts w:asciiTheme="minorHAnsi" w:eastAsia="Times New Roman" w:hAnsiTheme="minorHAnsi"/>
          <w:bCs/>
        </w:rPr>
        <w:t>:</w:t>
      </w:r>
    </w:p>
    <w:p w14:paraId="0E8ABBE7" w14:textId="79AC5B17" w:rsidR="00AD2A00" w:rsidRDefault="00A447F6" w:rsidP="008315B0">
      <w:pPr>
        <w:pStyle w:val="Akapitzlist"/>
        <w:numPr>
          <w:ilvl w:val="0"/>
          <w:numId w:val="13"/>
        </w:numPr>
        <w:spacing w:line="240" w:lineRule="auto"/>
        <w:jc w:val="both"/>
        <w:rPr>
          <w:rFonts w:asciiTheme="minorHAnsi" w:eastAsia="Times New Roman" w:hAnsiTheme="minorHAnsi"/>
        </w:rPr>
      </w:pPr>
      <w:r w:rsidRPr="00AD2A00">
        <w:rPr>
          <w:rFonts w:asciiTheme="minorHAnsi" w:eastAsia="Times New Roman" w:hAnsiTheme="minorHAnsi"/>
        </w:rPr>
        <w:t>dysponuje co najmniej jednym własnym Centrum monitorowania</w:t>
      </w:r>
      <w:r w:rsidR="008C400D">
        <w:rPr>
          <w:rFonts w:asciiTheme="minorHAnsi" w:eastAsia="Times New Roman" w:hAnsiTheme="minorHAnsi"/>
        </w:rPr>
        <w:t xml:space="preserve"> (posiada prywatne APN)</w:t>
      </w:r>
      <w:r w:rsidRPr="00AD2A00">
        <w:rPr>
          <w:rFonts w:asciiTheme="minorHAnsi" w:eastAsia="Times New Roman" w:hAnsiTheme="minorHAnsi"/>
        </w:rPr>
        <w:t xml:space="preserve"> sygnałów elektronicznych (alarmowych, antynapadowych) poprzez przesyłanie i odbiór sygnałów przekazywanych za pośrednictwem operatorów publi</w:t>
      </w:r>
      <w:r w:rsidR="00CC7BA7">
        <w:rPr>
          <w:rFonts w:asciiTheme="minorHAnsi" w:eastAsia="Times New Roman" w:hAnsiTheme="minorHAnsi"/>
        </w:rPr>
        <w:t xml:space="preserve">cznych oraz innym niezbędnym do </w:t>
      </w:r>
      <w:r w:rsidRPr="00AD2A00">
        <w:rPr>
          <w:rFonts w:asciiTheme="minorHAnsi" w:eastAsia="Times New Roman" w:hAnsiTheme="minorHAnsi"/>
        </w:rPr>
        <w:t>wykonania przedmiotu zamówienia</w:t>
      </w:r>
      <w:r w:rsidR="00CC7BA7">
        <w:rPr>
          <w:rFonts w:asciiTheme="minorHAnsi" w:eastAsia="Times New Roman" w:hAnsiTheme="minorHAnsi"/>
        </w:rPr>
        <w:t>;</w:t>
      </w:r>
      <w:r w:rsidRPr="00AD2A00">
        <w:rPr>
          <w:rFonts w:asciiTheme="minorHAnsi" w:eastAsia="Times New Roman" w:hAnsiTheme="minorHAnsi"/>
        </w:rPr>
        <w:t xml:space="preserve"> </w:t>
      </w:r>
    </w:p>
    <w:p w14:paraId="7B57578B" w14:textId="046E1905" w:rsidR="001B152E" w:rsidRDefault="001B152E" w:rsidP="008315B0">
      <w:pPr>
        <w:pStyle w:val="Akapitzlist"/>
        <w:numPr>
          <w:ilvl w:val="0"/>
          <w:numId w:val="13"/>
        </w:numPr>
        <w:spacing w:line="240" w:lineRule="auto"/>
        <w:jc w:val="both"/>
        <w:rPr>
          <w:rFonts w:asciiTheme="minorHAnsi" w:eastAsia="Times New Roman" w:hAnsiTheme="minorHAnsi"/>
        </w:rPr>
      </w:pPr>
      <w:r>
        <w:rPr>
          <w:rFonts w:asciiTheme="minorHAnsi" w:eastAsia="Times New Roman" w:hAnsiTheme="minorHAnsi"/>
        </w:rPr>
        <w:t>co najmniej jednym oznakowanym samochodem patrolowym posiadającym oznaczenia wskazujące przedsiębiorcę i charakter działalności (ochrona);</w:t>
      </w:r>
    </w:p>
    <w:p w14:paraId="60C66C66" w14:textId="68926D7D" w:rsidR="00AD2A00" w:rsidRPr="00CA4F13" w:rsidRDefault="00D219DA" w:rsidP="008315B0">
      <w:pPr>
        <w:pStyle w:val="Akapitzlist"/>
        <w:numPr>
          <w:ilvl w:val="0"/>
          <w:numId w:val="13"/>
        </w:numPr>
        <w:spacing w:line="240" w:lineRule="auto"/>
        <w:jc w:val="both"/>
        <w:rPr>
          <w:rFonts w:asciiTheme="minorHAnsi" w:eastAsia="Times New Roman" w:hAnsiTheme="minorHAnsi"/>
        </w:rPr>
      </w:pPr>
      <w:r>
        <w:rPr>
          <w:rFonts w:asciiTheme="minorHAnsi" w:eastAsia="Times New Roman" w:hAnsiTheme="minorHAnsi"/>
        </w:rPr>
        <w:t xml:space="preserve">co najmniej 5 (pięcioma) urządzeniami osobistymi do prowadzenia bezpośredniej i stałej łączności na wydzielonej częstotliwości oraz </w:t>
      </w:r>
      <w:r w:rsidR="00A447F6" w:rsidRPr="00AD2A00">
        <w:rPr>
          <w:rFonts w:asciiTheme="minorHAnsi" w:eastAsia="Times New Roman" w:hAnsiTheme="minorHAnsi"/>
        </w:rPr>
        <w:t>posiada ważne zezwolenie Urzę</w:t>
      </w:r>
      <w:r>
        <w:rPr>
          <w:rFonts w:asciiTheme="minorHAnsi" w:eastAsia="Times New Roman" w:hAnsiTheme="minorHAnsi"/>
        </w:rPr>
        <w:t>du Komunikacji Elektronicznej w </w:t>
      </w:r>
      <w:r w:rsidR="00A447F6" w:rsidRPr="00AD2A00">
        <w:rPr>
          <w:rFonts w:asciiTheme="minorHAnsi" w:eastAsia="Times New Roman" w:hAnsiTheme="minorHAnsi"/>
        </w:rPr>
        <w:t>spra</w:t>
      </w:r>
      <w:r>
        <w:rPr>
          <w:rFonts w:asciiTheme="minorHAnsi" w:eastAsia="Times New Roman" w:hAnsiTheme="minorHAnsi"/>
        </w:rPr>
        <w:t xml:space="preserve">wie przydziału częstotliwości i </w:t>
      </w:r>
      <w:r w:rsidR="00A447F6" w:rsidRPr="00AD2A00">
        <w:rPr>
          <w:rFonts w:asciiTheme="minorHAnsi" w:eastAsia="Times New Roman" w:hAnsiTheme="minorHAnsi"/>
        </w:rPr>
        <w:t xml:space="preserve">zezwoleniem na używanie urządzeń radiokomunikacyjnych, </w:t>
      </w:r>
      <w:r w:rsidR="00A447F6" w:rsidRPr="00CA4F13">
        <w:rPr>
          <w:rFonts w:asciiTheme="minorHAnsi" w:eastAsia="Times New Roman" w:hAnsiTheme="minorHAnsi"/>
        </w:rPr>
        <w:t xml:space="preserve">wydanym </w:t>
      </w:r>
      <w:r w:rsidR="00A447F6" w:rsidRPr="00BA688F">
        <w:rPr>
          <w:rFonts w:asciiTheme="minorHAnsi" w:eastAsia="Times New Roman" w:hAnsiTheme="minorHAnsi"/>
        </w:rPr>
        <w:t xml:space="preserve">na podstawie art. </w:t>
      </w:r>
      <w:r w:rsidR="00740D25" w:rsidRPr="00BA688F">
        <w:rPr>
          <w:rFonts w:asciiTheme="minorHAnsi" w:eastAsia="Times New Roman" w:hAnsiTheme="minorHAnsi"/>
        </w:rPr>
        <w:t>138</w:t>
      </w:r>
      <w:r w:rsidR="00A447F6" w:rsidRPr="00BA688F">
        <w:rPr>
          <w:rFonts w:asciiTheme="minorHAnsi" w:eastAsia="Times New Roman" w:hAnsiTheme="minorHAnsi"/>
        </w:rPr>
        <w:t xml:space="preserve"> ustawy z dnia </w:t>
      </w:r>
      <w:r w:rsidR="00740D25" w:rsidRPr="00BA688F">
        <w:rPr>
          <w:rFonts w:asciiTheme="minorHAnsi" w:eastAsia="Times New Roman" w:hAnsiTheme="minorHAnsi"/>
        </w:rPr>
        <w:t>12 lipca 2024</w:t>
      </w:r>
      <w:r w:rsidR="00A447F6" w:rsidRPr="00BA688F">
        <w:rPr>
          <w:rFonts w:asciiTheme="minorHAnsi" w:eastAsia="Times New Roman" w:hAnsiTheme="minorHAnsi"/>
        </w:rPr>
        <w:t xml:space="preserve"> r. Prawo </w:t>
      </w:r>
      <w:r w:rsidR="00740D25" w:rsidRPr="00BA688F">
        <w:rPr>
          <w:rFonts w:asciiTheme="minorHAnsi" w:eastAsia="Times New Roman" w:hAnsiTheme="minorHAnsi"/>
        </w:rPr>
        <w:t>Komunikacji elektronicznej</w:t>
      </w:r>
      <w:r w:rsidR="00CC7BA7" w:rsidRPr="00BA688F">
        <w:rPr>
          <w:rFonts w:asciiTheme="minorHAnsi" w:eastAsia="Times New Roman" w:hAnsiTheme="minorHAnsi"/>
        </w:rPr>
        <w:t xml:space="preserve"> (Dz.U. 202</w:t>
      </w:r>
      <w:r w:rsidR="00AD1A1F" w:rsidRPr="00BA688F">
        <w:rPr>
          <w:rFonts w:asciiTheme="minorHAnsi" w:eastAsia="Times New Roman" w:hAnsiTheme="minorHAnsi"/>
        </w:rPr>
        <w:t>4</w:t>
      </w:r>
      <w:r w:rsidR="00CC7BA7" w:rsidRPr="00BA688F">
        <w:rPr>
          <w:rFonts w:asciiTheme="minorHAnsi" w:eastAsia="Times New Roman" w:hAnsiTheme="minorHAnsi"/>
        </w:rPr>
        <w:t xml:space="preserve"> poz. </w:t>
      </w:r>
      <w:r w:rsidR="00740D25" w:rsidRPr="00BA688F">
        <w:rPr>
          <w:rFonts w:asciiTheme="minorHAnsi" w:eastAsia="Times New Roman" w:hAnsiTheme="minorHAnsi"/>
        </w:rPr>
        <w:t>1221</w:t>
      </w:r>
      <w:r w:rsidR="00CC7BA7" w:rsidRPr="00BA688F">
        <w:rPr>
          <w:rFonts w:asciiTheme="minorHAnsi" w:eastAsia="Times New Roman" w:hAnsiTheme="minorHAnsi"/>
        </w:rPr>
        <w:t>, ze</w:t>
      </w:r>
      <w:r w:rsidR="00A447F6" w:rsidRPr="00BA688F">
        <w:rPr>
          <w:rFonts w:asciiTheme="minorHAnsi" w:eastAsia="Times New Roman" w:hAnsiTheme="minorHAnsi"/>
        </w:rPr>
        <w:t xml:space="preserve"> </w:t>
      </w:r>
      <w:r w:rsidR="00622313">
        <w:rPr>
          <w:rFonts w:asciiTheme="minorHAnsi" w:eastAsia="Times New Roman" w:hAnsiTheme="minorHAnsi"/>
        </w:rPr>
        <w:t>zmianami</w:t>
      </w:r>
      <w:r w:rsidR="00A447F6" w:rsidRPr="00BA688F">
        <w:rPr>
          <w:rFonts w:asciiTheme="minorHAnsi" w:eastAsia="Times New Roman" w:hAnsiTheme="minorHAnsi"/>
        </w:rPr>
        <w:t>) dla</w:t>
      </w:r>
      <w:r w:rsidR="00A447F6" w:rsidRPr="00CA4F13">
        <w:rPr>
          <w:rFonts w:asciiTheme="minorHAnsi" w:eastAsia="Times New Roman" w:hAnsiTheme="minorHAnsi"/>
        </w:rPr>
        <w:t xml:space="preserve"> obszaru obejmującego miasto Będzin;</w:t>
      </w:r>
    </w:p>
    <w:p w14:paraId="37397D77" w14:textId="77777777" w:rsidR="00AD2A00" w:rsidRPr="005B3A7A" w:rsidRDefault="00AD2A00" w:rsidP="008315B0">
      <w:pPr>
        <w:spacing w:line="240" w:lineRule="auto"/>
        <w:contextualSpacing/>
        <w:jc w:val="both"/>
        <w:rPr>
          <w:rFonts w:asciiTheme="minorHAnsi" w:eastAsia="Times New Roman" w:hAnsiTheme="minorHAnsi"/>
          <w:b/>
        </w:rPr>
      </w:pPr>
      <w:r w:rsidRPr="00CA4F13">
        <w:rPr>
          <w:rFonts w:asciiTheme="minorHAnsi" w:eastAsia="Times New Roman" w:hAnsiTheme="minorHAnsi"/>
          <w:b/>
          <w:bCs/>
        </w:rPr>
        <w:t>2.5. Sytuacji ekonomicznej i finansowej:</w:t>
      </w:r>
    </w:p>
    <w:p w14:paraId="4330E5FD" w14:textId="4EEF2E29" w:rsidR="00E16558" w:rsidRDefault="00E16558" w:rsidP="008315B0">
      <w:pPr>
        <w:spacing w:line="240" w:lineRule="auto"/>
        <w:contextualSpacing/>
        <w:jc w:val="both"/>
        <w:rPr>
          <w:rFonts w:asciiTheme="minorHAnsi" w:eastAsia="Times New Roman" w:hAnsiTheme="minorHAnsi"/>
        </w:rPr>
      </w:pPr>
      <w:r>
        <w:rPr>
          <w:rFonts w:asciiTheme="minorHAnsi" w:eastAsia="Times New Roman" w:hAnsiTheme="minorHAnsi"/>
        </w:rPr>
        <w:t>Zamawiający nie stawia warunku w powyższym zakresie.</w:t>
      </w:r>
    </w:p>
    <w:p w14:paraId="48CAB58F" w14:textId="77777777" w:rsidR="00E16558" w:rsidRDefault="00E16558" w:rsidP="008315B0">
      <w:pPr>
        <w:spacing w:line="240" w:lineRule="auto"/>
        <w:contextualSpacing/>
        <w:jc w:val="both"/>
        <w:rPr>
          <w:rFonts w:asciiTheme="minorHAnsi" w:eastAsia="Times New Roman" w:hAnsiTheme="minorHAnsi"/>
        </w:rPr>
      </w:pPr>
    </w:p>
    <w:p w14:paraId="1302E311" w14:textId="0186D4C7" w:rsidR="00252740" w:rsidRDefault="009C6F14" w:rsidP="008315B0">
      <w:pPr>
        <w:spacing w:line="240" w:lineRule="auto"/>
        <w:contextualSpacing/>
        <w:jc w:val="both"/>
        <w:rPr>
          <w:rFonts w:asciiTheme="minorHAnsi" w:hAnsiTheme="minorHAnsi"/>
        </w:rPr>
      </w:pPr>
      <w:r>
        <w:rPr>
          <w:rFonts w:asciiTheme="minorHAnsi" w:eastAsia="Times New Roman" w:hAnsiTheme="minorHAnsi"/>
          <w:bCs/>
        </w:rPr>
        <w:t>3</w:t>
      </w:r>
      <w:r w:rsidR="00252740" w:rsidRPr="00252740">
        <w:rPr>
          <w:rFonts w:asciiTheme="minorHAnsi" w:eastAsia="Times New Roman" w:hAnsiTheme="minorHAnsi"/>
          <w:bCs/>
        </w:rPr>
        <w:t>.</w:t>
      </w:r>
      <w:r w:rsidR="00D87C80">
        <w:rPr>
          <w:rFonts w:asciiTheme="minorHAnsi" w:eastAsia="Times New Roman" w:hAnsiTheme="minorHAnsi"/>
          <w:bCs/>
        </w:rPr>
        <w:t xml:space="preserve"> </w:t>
      </w:r>
      <w:r w:rsidR="00A447F6" w:rsidRPr="004A7D33">
        <w:rPr>
          <w:rFonts w:asciiTheme="minorHAnsi" w:eastAsia="Times New Roman" w:hAnsiTheme="minorHAnsi"/>
          <w:bCs/>
        </w:rPr>
        <w:t xml:space="preserve">Ocena spełniania warunków udziału w postępowaniu dokonywana będzie zgodnie z formułą - spełnia / nie </w:t>
      </w:r>
      <w:r w:rsidR="00252740">
        <w:rPr>
          <w:rFonts w:asciiTheme="minorHAnsi" w:eastAsia="Times New Roman" w:hAnsiTheme="minorHAnsi"/>
          <w:bCs/>
        </w:rPr>
        <w:t>s</w:t>
      </w:r>
      <w:r w:rsidR="00A447F6" w:rsidRPr="004A7D33">
        <w:rPr>
          <w:rFonts w:asciiTheme="minorHAnsi" w:eastAsia="Times New Roman" w:hAnsiTheme="minorHAnsi"/>
          <w:bCs/>
        </w:rPr>
        <w:t xml:space="preserve">pełnia, na </w:t>
      </w:r>
      <w:r w:rsidR="00A447F6" w:rsidRPr="004A7D33">
        <w:rPr>
          <w:rFonts w:asciiTheme="minorHAnsi" w:hAnsiTheme="minorHAnsi"/>
        </w:rPr>
        <w:t>podstawie oświadczeń</w:t>
      </w:r>
      <w:r w:rsidR="00252740">
        <w:rPr>
          <w:rFonts w:asciiTheme="minorHAnsi" w:hAnsiTheme="minorHAnsi"/>
        </w:rPr>
        <w:t xml:space="preserve"> złożonych przez Wykonawcę, o których mowa w rozdziale </w:t>
      </w:r>
      <w:r w:rsidR="001F3EE4">
        <w:rPr>
          <w:rFonts w:asciiTheme="minorHAnsi" w:hAnsiTheme="minorHAnsi"/>
        </w:rPr>
        <w:t>XXIII</w:t>
      </w:r>
      <w:r w:rsidR="00252740">
        <w:rPr>
          <w:rFonts w:asciiTheme="minorHAnsi" w:hAnsiTheme="minorHAnsi"/>
        </w:rPr>
        <w:t xml:space="preserve"> SWZ.</w:t>
      </w:r>
    </w:p>
    <w:p w14:paraId="70CDD0CD" w14:textId="42C1FD90" w:rsidR="00252740" w:rsidRDefault="009C6F14" w:rsidP="008315B0">
      <w:pPr>
        <w:spacing w:line="240" w:lineRule="auto"/>
        <w:contextualSpacing/>
        <w:jc w:val="both"/>
        <w:rPr>
          <w:rFonts w:asciiTheme="minorHAnsi" w:eastAsia="Times New Roman" w:hAnsiTheme="minorHAnsi"/>
          <w:bCs/>
        </w:rPr>
      </w:pPr>
      <w:r>
        <w:rPr>
          <w:rFonts w:asciiTheme="minorHAnsi" w:eastAsia="Times New Roman" w:hAnsiTheme="minorHAnsi"/>
          <w:bCs/>
        </w:rPr>
        <w:t>4</w:t>
      </w:r>
      <w:r w:rsidR="00252740">
        <w:rPr>
          <w:rFonts w:asciiTheme="minorHAnsi" w:eastAsia="Times New Roman" w:hAnsiTheme="minorHAnsi"/>
          <w:bCs/>
        </w:rPr>
        <w:t>. Jeżeli Wykonawca nie złoży oświadczeń potwierdzającyc</w:t>
      </w:r>
      <w:r w:rsidR="005B3A7A">
        <w:rPr>
          <w:rFonts w:asciiTheme="minorHAnsi" w:eastAsia="Times New Roman" w:hAnsiTheme="minorHAnsi"/>
          <w:bCs/>
        </w:rPr>
        <w:t>h spełnianie warunków udziału w </w:t>
      </w:r>
      <w:r w:rsidR="00252740">
        <w:rPr>
          <w:rFonts w:asciiTheme="minorHAnsi" w:eastAsia="Times New Roman" w:hAnsiTheme="minorHAnsi"/>
          <w:bCs/>
        </w:rPr>
        <w:t xml:space="preserve">postępowaniu lub z </w:t>
      </w:r>
      <w:r w:rsidR="00E16558">
        <w:rPr>
          <w:rFonts w:asciiTheme="minorHAnsi" w:eastAsia="Times New Roman" w:hAnsiTheme="minorHAnsi"/>
          <w:bCs/>
        </w:rPr>
        <w:t>ich treści</w:t>
      </w:r>
      <w:r w:rsidR="00500C50">
        <w:rPr>
          <w:rFonts w:asciiTheme="minorHAnsi" w:eastAsia="Times New Roman" w:hAnsiTheme="minorHAnsi"/>
          <w:bCs/>
        </w:rPr>
        <w:t xml:space="preserve"> nie będzie wynikać, ż</w:t>
      </w:r>
      <w:r w:rsidR="00252740">
        <w:rPr>
          <w:rFonts w:asciiTheme="minorHAnsi" w:eastAsia="Times New Roman" w:hAnsiTheme="minorHAnsi"/>
          <w:bCs/>
        </w:rPr>
        <w:t xml:space="preserve">e zostały spełnione warunki określone w rozdziale </w:t>
      </w:r>
      <w:r w:rsidR="001F3EE4">
        <w:rPr>
          <w:rFonts w:asciiTheme="minorHAnsi" w:eastAsia="Times New Roman" w:hAnsiTheme="minorHAnsi"/>
          <w:bCs/>
        </w:rPr>
        <w:t>XXIII</w:t>
      </w:r>
      <w:r w:rsidR="00500C50">
        <w:rPr>
          <w:rFonts w:asciiTheme="minorHAnsi" w:eastAsia="Times New Roman" w:hAnsiTheme="minorHAnsi"/>
          <w:bCs/>
        </w:rPr>
        <w:t xml:space="preserve"> SWZ</w:t>
      </w:r>
      <w:r w:rsidR="00252740">
        <w:rPr>
          <w:rFonts w:asciiTheme="minorHAnsi" w:eastAsia="Times New Roman" w:hAnsiTheme="minorHAnsi"/>
          <w:bCs/>
        </w:rPr>
        <w:t>, to po nieskutecznym wezwaniu do uzupełnienia zgodnie z art. 107 ustawy Pzp, Zamawiający wykluczy Wykonawcę odpowiednio na podstawie art. 108 ustawy Pzp.</w:t>
      </w:r>
    </w:p>
    <w:p w14:paraId="22D02935" w14:textId="77777777" w:rsidR="00252740" w:rsidRPr="00252740" w:rsidRDefault="009C6F14" w:rsidP="008315B0">
      <w:pPr>
        <w:spacing w:line="240" w:lineRule="auto"/>
        <w:contextualSpacing/>
        <w:jc w:val="both"/>
        <w:rPr>
          <w:rFonts w:asciiTheme="minorHAnsi" w:eastAsia="Times New Roman" w:hAnsiTheme="minorHAnsi"/>
          <w:bCs/>
        </w:rPr>
      </w:pPr>
      <w:r>
        <w:rPr>
          <w:rFonts w:asciiTheme="minorHAnsi" w:eastAsia="Times New Roman" w:hAnsiTheme="minorHAnsi"/>
          <w:bCs/>
        </w:rPr>
        <w:t>5</w:t>
      </w:r>
      <w:r w:rsidR="00252740">
        <w:rPr>
          <w:rFonts w:asciiTheme="minorHAnsi" w:eastAsia="Times New Roman" w:hAnsiTheme="minorHAnsi"/>
          <w:bCs/>
        </w:rPr>
        <w:t xml:space="preserve">. Zgodnie z art. 110 ust. 1 ustawy Pzp Wykonawca może zostać wykluczony przez Zamawiającego na każdym etapie postępowania o udzielenie zamówienia. </w:t>
      </w:r>
    </w:p>
    <w:p w14:paraId="1F957B80" w14:textId="41E9EC56" w:rsidR="00D904F3" w:rsidRDefault="00D904F3" w:rsidP="008315B0">
      <w:pPr>
        <w:spacing w:line="240" w:lineRule="auto"/>
        <w:contextualSpacing/>
        <w:jc w:val="both"/>
        <w:rPr>
          <w:rFonts w:asciiTheme="minorHAnsi" w:eastAsia="Times New Roman" w:hAnsiTheme="minorHAnsi"/>
          <w:b/>
          <w:bCs/>
        </w:rPr>
      </w:pPr>
    </w:p>
    <w:p w14:paraId="18B2D20E" w14:textId="7D2452FA" w:rsidR="001337A4" w:rsidRDefault="00A146B1"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XIX </w:t>
      </w:r>
      <w:r w:rsidR="00957513">
        <w:rPr>
          <w:rFonts w:asciiTheme="minorHAnsi" w:eastAsia="Times New Roman" w:hAnsiTheme="minorHAnsi"/>
          <w:b/>
          <w:bCs/>
        </w:rPr>
        <w:t>PODSTAWY WYKLUCZENIA</w:t>
      </w:r>
    </w:p>
    <w:p w14:paraId="1BB5DA2F" w14:textId="5912C571"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1.</w:t>
      </w:r>
      <w:r w:rsidR="00A146B1">
        <w:rPr>
          <w:rFonts w:asciiTheme="minorHAnsi" w:eastAsia="Times New Roman" w:hAnsiTheme="minorHAnsi"/>
          <w:bCs/>
        </w:rPr>
        <w:t xml:space="preserve"> </w:t>
      </w:r>
      <w:r w:rsidRPr="00FD09A2">
        <w:rPr>
          <w:rFonts w:asciiTheme="minorHAnsi" w:eastAsia="Times New Roman" w:hAnsiTheme="minorHAnsi"/>
          <w:bCs/>
        </w:rPr>
        <w:t>Zamawiający wykluczy z postępowania wykonawców, wobec których zachodzą podstawy wykluczenia,</w:t>
      </w:r>
      <w:r w:rsidR="008B2E75">
        <w:rPr>
          <w:rFonts w:asciiTheme="minorHAnsi" w:eastAsia="Times New Roman" w:hAnsiTheme="minorHAnsi"/>
          <w:bCs/>
        </w:rPr>
        <w:t xml:space="preserve"> o </w:t>
      </w:r>
      <w:r w:rsidRPr="00FD09A2">
        <w:rPr>
          <w:rFonts w:asciiTheme="minorHAnsi" w:eastAsia="Times New Roman" w:hAnsiTheme="minorHAnsi"/>
          <w:bCs/>
        </w:rPr>
        <w:t>których mowa w art. 108 ust. 1 ustawy Pz</w:t>
      </w:r>
      <w:r>
        <w:rPr>
          <w:rFonts w:asciiTheme="minorHAnsi" w:eastAsia="Times New Roman" w:hAnsiTheme="minorHAnsi"/>
          <w:bCs/>
        </w:rPr>
        <w:t>p tj. Zamawiający wykluczy z po</w:t>
      </w:r>
      <w:r w:rsidRPr="00FD09A2">
        <w:rPr>
          <w:rFonts w:asciiTheme="minorHAnsi" w:eastAsia="Times New Roman" w:hAnsiTheme="minorHAnsi"/>
          <w:bCs/>
        </w:rPr>
        <w:t>stępowania Wykonawcę:</w:t>
      </w:r>
    </w:p>
    <w:p w14:paraId="2A7FF888" w14:textId="7777777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1) będącego osobą fizyczną, którego prawomocnie skazano za przestępstwo:</w:t>
      </w:r>
    </w:p>
    <w:p w14:paraId="0A6E4520" w14:textId="7777777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a) udziału w zorganizowanej grupie przestępczej albo związku mającym na celu popełnienie przestępstwa lub przestępstwa skarbowego, o którym mowa w art. 258 Kodeksu karnego,</w:t>
      </w:r>
    </w:p>
    <w:p w14:paraId="435E91F0" w14:textId="7777777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b) handlu ludźmi, o którym mowa w art. 189a Kodeksu karnego,</w:t>
      </w:r>
    </w:p>
    <w:p w14:paraId="1E1173F3" w14:textId="22140F0C"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 xml:space="preserve">c) o którym mowa w art. 228 – 230a), art. 250a) Kodeksu karnego, w art. 46 – 48 ustawy z dnia 25 czerwca 2010 r. o </w:t>
      </w:r>
      <w:r w:rsidRPr="00BA688F">
        <w:rPr>
          <w:rFonts w:asciiTheme="minorHAnsi" w:eastAsia="Times New Roman" w:hAnsiTheme="minorHAnsi"/>
          <w:bCs/>
        </w:rPr>
        <w:t>sporcie (tekst jednolity: Dz.U. z 2024 r. poz. 1488, ze zmianami) lub w art. 54 ust. 1 – 4 ustawy z dnia 12 maja 2011 r. o refundacji leków, środków spożywczych specjalnego przeznaczenia żywieniowego oraz wyrobów medycznych (tekst jednolity: Dz.U. z 202</w:t>
      </w:r>
      <w:r w:rsidR="00BA688F" w:rsidRPr="00BA688F">
        <w:rPr>
          <w:rFonts w:asciiTheme="minorHAnsi" w:eastAsia="Times New Roman" w:hAnsiTheme="minorHAnsi"/>
          <w:bCs/>
        </w:rPr>
        <w:t>5</w:t>
      </w:r>
      <w:r w:rsidRPr="00BA688F">
        <w:rPr>
          <w:rFonts w:asciiTheme="minorHAnsi" w:eastAsia="Times New Roman" w:hAnsiTheme="minorHAnsi"/>
          <w:bCs/>
        </w:rPr>
        <w:t xml:space="preserve"> r., poz. 9</w:t>
      </w:r>
      <w:r w:rsidR="00BA688F" w:rsidRPr="00BA688F">
        <w:rPr>
          <w:rFonts w:asciiTheme="minorHAnsi" w:eastAsia="Times New Roman" w:hAnsiTheme="minorHAnsi"/>
          <w:bCs/>
        </w:rPr>
        <w:t>07</w:t>
      </w:r>
      <w:r w:rsidRPr="00BA688F">
        <w:rPr>
          <w:rFonts w:asciiTheme="minorHAnsi" w:eastAsia="Times New Roman" w:hAnsiTheme="minorHAnsi"/>
          <w:bCs/>
        </w:rPr>
        <w:t>, ze zmianami),</w:t>
      </w:r>
    </w:p>
    <w:p w14:paraId="1E9A05A6" w14:textId="3CF04F95"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d) finansowania przestępstwa o charakterze terrorystycznym, o którym mowa w art. 165a Kodeksu karnego, lub przestępstwo udaremniania lub utru</w:t>
      </w:r>
      <w:r w:rsidR="00A146B1">
        <w:rPr>
          <w:rFonts w:asciiTheme="minorHAnsi" w:eastAsia="Times New Roman" w:hAnsiTheme="minorHAnsi"/>
          <w:bCs/>
        </w:rPr>
        <w:t>dniania stwierdzenia przestępne</w:t>
      </w:r>
      <w:r w:rsidRPr="00FD09A2">
        <w:rPr>
          <w:rFonts w:asciiTheme="minorHAnsi" w:eastAsia="Times New Roman" w:hAnsiTheme="minorHAnsi"/>
          <w:bCs/>
        </w:rPr>
        <w:t>go pochodzenia pieniędzy lub ukrywania ich pochodzen</w:t>
      </w:r>
      <w:r>
        <w:rPr>
          <w:rFonts w:asciiTheme="minorHAnsi" w:eastAsia="Times New Roman" w:hAnsiTheme="minorHAnsi"/>
          <w:bCs/>
        </w:rPr>
        <w:t>ia, o którym mowa w art. 299 Ko</w:t>
      </w:r>
      <w:r w:rsidRPr="00FD09A2">
        <w:rPr>
          <w:rFonts w:asciiTheme="minorHAnsi" w:eastAsia="Times New Roman" w:hAnsiTheme="minorHAnsi"/>
          <w:bCs/>
        </w:rPr>
        <w:t>deksu karnego,</w:t>
      </w:r>
    </w:p>
    <w:p w14:paraId="15D77904" w14:textId="7777777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e) o charakterze terrorystycznym, o którym mowa w art. 115 § 20 Kodeksu karnego, lub mające na celu popełnienie tego przestępstwa,</w:t>
      </w:r>
    </w:p>
    <w:p w14:paraId="064A3B6A" w14:textId="7428581C"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f) powierzenia wykonywania pracy małoletniemu cudzoziemcowi, o którym mowa w art. 9 ust. 2 ustawy z dnia 15 czerwca 2012 r. o skutkach p</w:t>
      </w:r>
      <w:r>
        <w:rPr>
          <w:rFonts w:asciiTheme="minorHAnsi" w:eastAsia="Times New Roman" w:hAnsiTheme="minorHAnsi"/>
          <w:bCs/>
        </w:rPr>
        <w:t>owierzania wykonywania pracy cu</w:t>
      </w:r>
      <w:r w:rsidRPr="00FD09A2">
        <w:rPr>
          <w:rFonts w:asciiTheme="minorHAnsi" w:eastAsia="Times New Roman" w:hAnsiTheme="minorHAnsi"/>
          <w:bCs/>
        </w:rPr>
        <w:t>dzoziemcom przebywającym wbrew przepisom na terytorium Rzeczypospolitej Polskiej (</w:t>
      </w:r>
      <w:r w:rsidR="00BA688F">
        <w:rPr>
          <w:rFonts w:asciiTheme="minorHAnsi" w:eastAsia="Times New Roman" w:hAnsiTheme="minorHAnsi"/>
          <w:bCs/>
        </w:rPr>
        <w:t>tekst jednolity</w:t>
      </w:r>
      <w:r w:rsidR="00BA688F" w:rsidRPr="00752431">
        <w:rPr>
          <w:rFonts w:asciiTheme="minorHAnsi" w:eastAsia="Times New Roman" w:hAnsiTheme="minorHAnsi"/>
          <w:bCs/>
        </w:rPr>
        <w:t xml:space="preserve">: </w:t>
      </w:r>
      <w:r w:rsidRPr="00752431">
        <w:rPr>
          <w:rFonts w:asciiTheme="minorHAnsi" w:eastAsia="Times New Roman" w:hAnsiTheme="minorHAnsi"/>
          <w:bCs/>
        </w:rPr>
        <w:t xml:space="preserve">Dz. U. </w:t>
      </w:r>
      <w:r w:rsidR="00BA688F" w:rsidRPr="00752431">
        <w:rPr>
          <w:rFonts w:asciiTheme="minorHAnsi" w:eastAsia="Times New Roman" w:hAnsiTheme="minorHAnsi"/>
          <w:bCs/>
        </w:rPr>
        <w:t>2025</w:t>
      </w:r>
      <w:r w:rsidR="00752431" w:rsidRPr="00752431">
        <w:rPr>
          <w:rFonts w:asciiTheme="minorHAnsi" w:eastAsia="Times New Roman" w:hAnsiTheme="minorHAnsi"/>
          <w:bCs/>
        </w:rPr>
        <w:t xml:space="preserve"> r.</w:t>
      </w:r>
      <w:r w:rsidR="00BA688F" w:rsidRPr="00752431">
        <w:rPr>
          <w:rFonts w:asciiTheme="minorHAnsi" w:eastAsia="Times New Roman" w:hAnsiTheme="minorHAnsi"/>
          <w:bCs/>
        </w:rPr>
        <w:t xml:space="preserve">, </w:t>
      </w:r>
      <w:r w:rsidRPr="00752431">
        <w:rPr>
          <w:rFonts w:asciiTheme="minorHAnsi" w:eastAsia="Times New Roman" w:hAnsiTheme="minorHAnsi"/>
          <w:bCs/>
        </w:rPr>
        <w:t xml:space="preserve">poz. </w:t>
      </w:r>
      <w:r w:rsidR="00752431" w:rsidRPr="00752431">
        <w:rPr>
          <w:rFonts w:asciiTheme="minorHAnsi" w:eastAsia="Times New Roman" w:hAnsiTheme="minorHAnsi"/>
          <w:bCs/>
        </w:rPr>
        <w:t>1567</w:t>
      </w:r>
      <w:r w:rsidRPr="00FD09A2">
        <w:rPr>
          <w:rFonts w:asciiTheme="minorHAnsi" w:eastAsia="Times New Roman" w:hAnsiTheme="minorHAnsi"/>
          <w:bCs/>
        </w:rPr>
        <w:t>),</w:t>
      </w:r>
    </w:p>
    <w:p w14:paraId="68D60462" w14:textId="35AFE49A"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g) przeciwko obrotowi gospodarczemu, o których mowa w art. 296–307 Kodeksu karnego, przestępstwo oszustwa, o którym mowa w art. 286 Kodeksu karnego, przestępstw</w:t>
      </w:r>
      <w:r>
        <w:rPr>
          <w:rFonts w:asciiTheme="minorHAnsi" w:eastAsia="Times New Roman" w:hAnsiTheme="minorHAnsi"/>
          <w:bCs/>
        </w:rPr>
        <w:t>o prze</w:t>
      </w:r>
      <w:r w:rsidRPr="00FD09A2">
        <w:rPr>
          <w:rFonts w:asciiTheme="minorHAnsi" w:eastAsia="Times New Roman" w:hAnsiTheme="minorHAnsi"/>
          <w:bCs/>
        </w:rPr>
        <w:t>ciwko wiarygodności dokumentów, o których mowa w art. 270–277d Kodeksu karnego, lub przestępstwo skarbowe,</w:t>
      </w:r>
    </w:p>
    <w:p w14:paraId="75730A40" w14:textId="4324EC84"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h) o którym mowa w art. 9 ust. 1 i 3 lub art. 10 ustawy z</w:t>
      </w:r>
      <w:r>
        <w:rPr>
          <w:rFonts w:asciiTheme="minorHAnsi" w:eastAsia="Times New Roman" w:hAnsiTheme="minorHAnsi"/>
          <w:bCs/>
        </w:rPr>
        <w:t xml:space="preserve"> dnia 15 czerwca 2012 r. o skut</w:t>
      </w:r>
      <w:r w:rsidRPr="00FD09A2">
        <w:rPr>
          <w:rFonts w:asciiTheme="minorHAnsi" w:eastAsia="Times New Roman" w:hAnsiTheme="minorHAnsi"/>
          <w:bCs/>
        </w:rPr>
        <w:t>kach powierzania wykonywania pracy cudzoziemcom przebywającym wbrew przepisom na terytorium Rzeczypospolitej Polskiej</w:t>
      </w:r>
    </w:p>
    <w:p w14:paraId="595D339B" w14:textId="7777777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–lub za odpowiedni czyn zabroniony określony w przepisach prawa obcego;</w:t>
      </w:r>
    </w:p>
    <w:p w14:paraId="6791B2F9" w14:textId="7777777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B8BE959" w14:textId="347FFD6F"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3) wobec którego wydano prawomocny wyrok sądu lub ostateczną decyzj</w:t>
      </w:r>
      <w:r w:rsidR="008B2E75">
        <w:rPr>
          <w:rFonts w:asciiTheme="minorHAnsi" w:eastAsia="Times New Roman" w:hAnsiTheme="minorHAnsi"/>
          <w:bCs/>
        </w:rPr>
        <w:t>ę administracyjną o zaleganiu z </w:t>
      </w:r>
      <w:r w:rsidRPr="00FD09A2">
        <w:rPr>
          <w:rFonts w:asciiTheme="minorHAnsi" w:eastAsia="Times New Roman" w:hAnsiTheme="minorHAnsi"/>
          <w:bCs/>
        </w:rPr>
        <w:t>uiszczeniem podatków, opłat lub składek na ubezpieczenie społeczne lub zdrowotne, chyba że wykonawca odpowiednio przed up</w:t>
      </w:r>
      <w:r>
        <w:rPr>
          <w:rFonts w:asciiTheme="minorHAnsi" w:eastAsia="Times New Roman" w:hAnsiTheme="minorHAnsi"/>
          <w:bCs/>
        </w:rPr>
        <w:t>ływem terminu do składania wnio</w:t>
      </w:r>
      <w:r w:rsidRPr="00FD09A2">
        <w:rPr>
          <w:rFonts w:asciiTheme="minorHAnsi" w:eastAsia="Times New Roman" w:hAnsiTheme="minorHAnsi"/>
          <w:bCs/>
        </w:rPr>
        <w:t>sków o dopuszczenie do udziału w postępowaniu albo przed upływem terminu składania ofert dokonał płatności należnych podatków, opłat lub składek na ubezpieczenie społeczne lub zdrowotne wraz z odsetkami lub grzywnami lu</w:t>
      </w:r>
      <w:r w:rsidR="008B2E75">
        <w:rPr>
          <w:rFonts w:asciiTheme="minorHAnsi" w:eastAsia="Times New Roman" w:hAnsiTheme="minorHAnsi"/>
          <w:bCs/>
        </w:rPr>
        <w:t>b zawarł wiążące porozumienie w </w:t>
      </w:r>
      <w:r w:rsidRPr="00FD09A2">
        <w:rPr>
          <w:rFonts w:asciiTheme="minorHAnsi" w:eastAsia="Times New Roman" w:hAnsiTheme="minorHAnsi"/>
          <w:bCs/>
        </w:rPr>
        <w:t>sprawie spłaty tych należności;</w:t>
      </w:r>
    </w:p>
    <w:p w14:paraId="2183F4F1" w14:textId="7777777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4) wobec którego prawomocnie orzeczono zakaz ubiegania się o zamówienia publiczne;</w:t>
      </w:r>
    </w:p>
    <w:p w14:paraId="5E5893D2" w14:textId="412EF5A1"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5) jeżeli zamawiający może stwierdzić, na podstawie w</w:t>
      </w:r>
      <w:r>
        <w:rPr>
          <w:rFonts w:asciiTheme="minorHAnsi" w:eastAsia="Times New Roman" w:hAnsiTheme="minorHAnsi"/>
          <w:bCs/>
        </w:rPr>
        <w:t>iarygodnych przesłanek, że wyko</w:t>
      </w:r>
      <w:r w:rsidRPr="00FD09A2">
        <w:rPr>
          <w:rFonts w:asciiTheme="minorHAnsi" w:eastAsia="Times New Roman" w:hAnsiTheme="minorHAnsi"/>
          <w:bCs/>
        </w:rPr>
        <w:t>nawca zawarł z innymi wykonawcami porozumienie mające na celu zakłócenie konkurencji, w szczególności jeżeli należąc do tej samej grupy kapitałowej w rozumieniu ustawy z dnia 16 lutego 2007 r. o ochronie konkurencji i konsumentów zło</w:t>
      </w:r>
      <w:r>
        <w:rPr>
          <w:rFonts w:asciiTheme="minorHAnsi" w:eastAsia="Times New Roman" w:hAnsiTheme="minorHAnsi"/>
          <w:bCs/>
        </w:rPr>
        <w:t>żyli odrębne oferty, oferty czę</w:t>
      </w:r>
      <w:r w:rsidRPr="00FD09A2">
        <w:rPr>
          <w:rFonts w:asciiTheme="minorHAnsi" w:eastAsia="Times New Roman" w:hAnsiTheme="minorHAnsi"/>
          <w:bCs/>
        </w:rPr>
        <w:t>ściowe lub wnioski o dopuszczenie do udziału w postępowaniu, chyba że wyk</w:t>
      </w:r>
      <w:r w:rsidR="00A146B1">
        <w:rPr>
          <w:rFonts w:asciiTheme="minorHAnsi" w:eastAsia="Times New Roman" w:hAnsiTheme="minorHAnsi"/>
          <w:bCs/>
        </w:rPr>
        <w:t>ażą, że przy</w:t>
      </w:r>
      <w:r w:rsidRPr="00FD09A2">
        <w:rPr>
          <w:rFonts w:asciiTheme="minorHAnsi" w:eastAsia="Times New Roman" w:hAnsiTheme="minorHAnsi"/>
          <w:bCs/>
        </w:rPr>
        <w:t>gotowali te oferty lub wnioski niezależnie od siebie;</w:t>
      </w:r>
    </w:p>
    <w:p w14:paraId="072BCA11" w14:textId="7366642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 xml:space="preserve">6) jeżeli, w przypadkach, o których mowa w art. 85 ust. 1 </w:t>
      </w:r>
      <w:r>
        <w:rPr>
          <w:rFonts w:asciiTheme="minorHAnsi" w:eastAsia="Times New Roman" w:hAnsiTheme="minorHAnsi"/>
          <w:bCs/>
        </w:rPr>
        <w:t>PZP, doszło do zakłócenia konku</w:t>
      </w:r>
      <w:r w:rsidRPr="00FD09A2">
        <w:rPr>
          <w:rFonts w:asciiTheme="minorHAnsi" w:eastAsia="Times New Roman" w:hAnsiTheme="minorHAnsi"/>
          <w:bCs/>
        </w:rPr>
        <w:t xml:space="preserve">rencji wynikającego z wcześniejszego zaangażowania tego wykonawcy lub podmiotu, który należy z wykonawcą do tej samej grupy kapitałowej w rozumieniu ustawy z dnia 16 lutego 2007 r. o ochronie konkurencji i konsumentów, chyba że </w:t>
      </w:r>
      <w:r w:rsidRPr="00FD09A2">
        <w:rPr>
          <w:rFonts w:asciiTheme="minorHAnsi" w:eastAsia="Times New Roman" w:hAnsiTheme="minorHAnsi"/>
          <w:bCs/>
        </w:rPr>
        <w:lastRenderedPageBreak/>
        <w:t>spowodowane tym zakłócenie konkurencji może być wyeliminowane w inny sposób niż przez wykluczenie wykonawcy z udziału w postępowaniu o udzielenie zamówienia.</w:t>
      </w:r>
    </w:p>
    <w:p w14:paraId="35F39B6F" w14:textId="45E1B621"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2.</w:t>
      </w:r>
      <w:r w:rsidR="00A146B1">
        <w:rPr>
          <w:rFonts w:asciiTheme="minorHAnsi" w:eastAsia="Times New Roman" w:hAnsiTheme="minorHAnsi"/>
          <w:bCs/>
        </w:rPr>
        <w:t xml:space="preserve"> </w:t>
      </w:r>
      <w:r w:rsidRPr="00752431">
        <w:rPr>
          <w:rFonts w:asciiTheme="minorHAnsi" w:eastAsia="Times New Roman" w:hAnsiTheme="minorHAnsi"/>
          <w:bCs/>
        </w:rPr>
        <w:t>Zamawiający wykluczy z postępowania Wykonawców, wobec których zachodzą podstawy do wyklu</w:t>
      </w:r>
      <w:r w:rsidR="008B2E75">
        <w:rPr>
          <w:rFonts w:asciiTheme="minorHAnsi" w:eastAsia="Times New Roman" w:hAnsiTheme="minorHAnsi"/>
          <w:bCs/>
        </w:rPr>
        <w:t>czenia o </w:t>
      </w:r>
      <w:r w:rsidRPr="00752431">
        <w:rPr>
          <w:rFonts w:asciiTheme="minorHAnsi" w:eastAsia="Times New Roman" w:hAnsiTheme="minorHAnsi"/>
          <w:bCs/>
        </w:rPr>
        <w:t>których mowa w art. 7 ust. 1 ustawy z dnia 13 kwietnia 2022 r. o szczególnych rozwiązaniach w zakresie przeciwdziałania wspieraniu agresji na Ukrainę oraz służących ochronie</w:t>
      </w:r>
      <w:r w:rsidRPr="00FD09A2">
        <w:rPr>
          <w:rFonts w:asciiTheme="minorHAnsi" w:eastAsia="Times New Roman" w:hAnsiTheme="minorHAnsi"/>
          <w:bCs/>
        </w:rPr>
        <w:t xml:space="preserve"> bezpieczeństwa narodowego tj. Zamawiający wykluczy z postępowania:</w:t>
      </w:r>
    </w:p>
    <w:p w14:paraId="5D9EC013" w14:textId="490CF144"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2.1. Wykonawcę wymienionego w wykazach określonych w rozporządze</w:t>
      </w:r>
      <w:r>
        <w:rPr>
          <w:rFonts w:asciiTheme="minorHAnsi" w:eastAsia="Times New Roman" w:hAnsiTheme="minorHAnsi"/>
          <w:bCs/>
        </w:rPr>
        <w:t>niu Rady (WE)</w:t>
      </w:r>
      <w:r w:rsidRPr="00FD09A2">
        <w:rPr>
          <w:rFonts w:asciiTheme="minorHAnsi" w:eastAsia="Times New Roman" w:hAnsiTheme="minorHAnsi"/>
          <w:bCs/>
        </w:rPr>
        <w:t xml:space="preserv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w:t>
      </w:r>
      <w:r w:rsidR="008B2E75">
        <w:rPr>
          <w:rFonts w:asciiTheme="minorHAnsi" w:eastAsia="Times New Roman" w:hAnsiTheme="minorHAnsi"/>
          <w:bCs/>
        </w:rPr>
        <w:t>ość terytorialną, suwerenność i </w:t>
      </w:r>
      <w:r w:rsidRPr="00FD09A2">
        <w:rPr>
          <w:rFonts w:asciiTheme="minorHAnsi" w:eastAsia="Times New Roman" w:hAnsiTheme="minorHAnsi"/>
          <w:bCs/>
        </w:rPr>
        <w:t>niezależność Ukrainy lub im zagrażających (Dz. Urz. UE L 78 z 17.03.2014, str. 6, z późn. zm.), zwanego dalej „rozporządzeniem 269/2014” albo wpisanego na listę na podstawie decyzji w sprawie wpisu na listę rozstrzygającej o zastosowaniu środka, o którym mowa w art. 1 pkt 3 ustawy z dnia 13 kwietnia 2022 r.</w:t>
      </w:r>
      <w:r>
        <w:rPr>
          <w:rFonts w:asciiTheme="minorHAnsi" w:eastAsia="Times New Roman" w:hAnsiTheme="minorHAnsi"/>
          <w:bCs/>
        </w:rPr>
        <w:t xml:space="preserve"> </w:t>
      </w:r>
      <w:r w:rsidR="008B2E75">
        <w:rPr>
          <w:rFonts w:asciiTheme="minorHAnsi" w:eastAsia="Times New Roman" w:hAnsiTheme="minorHAnsi"/>
          <w:bCs/>
        </w:rPr>
        <w:t>o </w:t>
      </w:r>
      <w:r w:rsidRPr="00FD09A2">
        <w:rPr>
          <w:rFonts w:asciiTheme="minorHAnsi" w:eastAsia="Times New Roman" w:hAnsiTheme="minorHAnsi"/>
          <w:bCs/>
        </w:rPr>
        <w:t>szczególnych rozwiązaniach w zakresie przeciwdziałania wspieraniu agresji na Ukrainę oraz służących ochronie bezpieczeństwa narodowego;</w:t>
      </w:r>
    </w:p>
    <w:p w14:paraId="2E3B6F12" w14:textId="48E270F5"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2.2. Wykonawcę, którego beneficjentem rzeczywistym w rozumieniu ustawy z d</w:t>
      </w:r>
      <w:r w:rsidR="008B2E75">
        <w:rPr>
          <w:rFonts w:asciiTheme="minorHAnsi" w:eastAsia="Times New Roman" w:hAnsiTheme="minorHAnsi"/>
          <w:bCs/>
        </w:rPr>
        <w:t>nia 1 marca 2018 r. o </w:t>
      </w:r>
      <w:r w:rsidRPr="00FD09A2">
        <w:rPr>
          <w:rFonts w:asciiTheme="minorHAnsi" w:eastAsia="Times New Roman" w:hAnsiTheme="minorHAnsi"/>
          <w:bCs/>
        </w:rPr>
        <w:t xml:space="preserve">przeciwdziałaniu praniu pieniędzy oraz finansowaniu terroryzmu </w:t>
      </w:r>
      <w:r w:rsidRPr="00622313">
        <w:rPr>
          <w:rFonts w:asciiTheme="minorHAnsi" w:eastAsia="Times New Roman" w:hAnsiTheme="minorHAnsi"/>
          <w:bCs/>
        </w:rPr>
        <w:t>(Dz. U. z 202</w:t>
      </w:r>
      <w:r w:rsidR="00752431" w:rsidRPr="00622313">
        <w:rPr>
          <w:rFonts w:asciiTheme="minorHAnsi" w:eastAsia="Times New Roman" w:hAnsiTheme="minorHAnsi"/>
          <w:bCs/>
        </w:rPr>
        <w:t>5</w:t>
      </w:r>
      <w:r w:rsidRPr="00622313">
        <w:rPr>
          <w:rFonts w:asciiTheme="minorHAnsi" w:eastAsia="Times New Roman" w:hAnsiTheme="minorHAnsi"/>
          <w:bCs/>
        </w:rPr>
        <w:t xml:space="preserve"> r. poz. </w:t>
      </w:r>
      <w:r w:rsidR="00752431" w:rsidRPr="00622313">
        <w:rPr>
          <w:rFonts w:asciiTheme="minorHAnsi" w:eastAsia="Times New Roman" w:hAnsiTheme="minorHAnsi"/>
          <w:bCs/>
        </w:rPr>
        <w:t>644</w:t>
      </w:r>
      <w:r w:rsidRPr="00622313">
        <w:rPr>
          <w:rFonts w:asciiTheme="minorHAnsi" w:eastAsia="Times New Roman" w:hAnsiTheme="minorHAnsi"/>
          <w:bCs/>
        </w:rPr>
        <w:t xml:space="preserve"> i </w:t>
      </w:r>
      <w:r w:rsidR="00622313" w:rsidRPr="00622313">
        <w:rPr>
          <w:rFonts w:asciiTheme="minorHAnsi" w:eastAsia="Times New Roman" w:hAnsiTheme="minorHAnsi"/>
          <w:bCs/>
        </w:rPr>
        <w:t>825</w:t>
      </w:r>
      <w:r w:rsidRPr="00622313">
        <w:rPr>
          <w:rFonts w:asciiTheme="minorHAnsi" w:eastAsia="Times New Roman" w:hAnsiTheme="minorHAnsi"/>
          <w:bCs/>
        </w:rPr>
        <w:t>)</w:t>
      </w:r>
      <w:r w:rsidRPr="00FD09A2">
        <w:rPr>
          <w:rFonts w:asciiTheme="minorHAnsi" w:eastAsia="Times New Roman" w:hAnsiTheme="minorHAnsi"/>
          <w:bCs/>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w:t>
      </w:r>
      <w:r>
        <w:rPr>
          <w:rFonts w:asciiTheme="minorHAnsi" w:eastAsia="Times New Roman" w:hAnsiTheme="minorHAnsi"/>
          <w:bCs/>
        </w:rPr>
        <w:t xml:space="preserve"> ochronie bezpieczeństwa narodo</w:t>
      </w:r>
      <w:r w:rsidRPr="00FD09A2">
        <w:rPr>
          <w:rFonts w:asciiTheme="minorHAnsi" w:eastAsia="Times New Roman" w:hAnsiTheme="minorHAnsi"/>
          <w:bCs/>
        </w:rPr>
        <w:t>wego;</w:t>
      </w:r>
    </w:p>
    <w:p w14:paraId="3920DB08" w14:textId="6FD0C500" w:rsidR="00FD09A2" w:rsidRPr="00622313"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2.3. Wykonawcę, którego jednostką dominującą w rozumieniu art. 3 ust. 1 pkt 37 ustawy z dnia 29 września 1994 r. o rachunkowości (</w:t>
      </w:r>
      <w:r w:rsidR="00622313">
        <w:rPr>
          <w:rFonts w:asciiTheme="minorHAnsi" w:eastAsia="Times New Roman" w:hAnsiTheme="minorHAnsi"/>
          <w:bCs/>
        </w:rPr>
        <w:t>tekst jednolity</w:t>
      </w:r>
      <w:r w:rsidR="00622313" w:rsidRPr="00622313">
        <w:rPr>
          <w:rFonts w:asciiTheme="minorHAnsi" w:eastAsia="Times New Roman" w:hAnsiTheme="minorHAnsi"/>
          <w:bCs/>
        </w:rPr>
        <w:t xml:space="preserve">: </w:t>
      </w:r>
      <w:r w:rsidRPr="00622313">
        <w:rPr>
          <w:rFonts w:asciiTheme="minorHAnsi" w:eastAsia="Times New Roman" w:hAnsiTheme="minorHAnsi"/>
          <w:bCs/>
        </w:rPr>
        <w:t>Dz. U. z 202</w:t>
      </w:r>
      <w:r w:rsidR="00622313" w:rsidRPr="00622313">
        <w:rPr>
          <w:rFonts w:asciiTheme="minorHAnsi" w:eastAsia="Times New Roman" w:hAnsiTheme="minorHAnsi"/>
          <w:bCs/>
        </w:rPr>
        <w:t>3</w:t>
      </w:r>
      <w:r w:rsidRPr="00622313">
        <w:rPr>
          <w:rFonts w:asciiTheme="minorHAnsi" w:eastAsia="Times New Roman" w:hAnsiTheme="minorHAnsi"/>
          <w:bCs/>
        </w:rPr>
        <w:t xml:space="preserve"> r.</w:t>
      </w:r>
      <w:r w:rsidR="00622313" w:rsidRPr="00622313">
        <w:rPr>
          <w:rFonts w:asciiTheme="minorHAnsi" w:eastAsia="Times New Roman" w:hAnsiTheme="minorHAnsi"/>
          <w:bCs/>
        </w:rPr>
        <w:t>,</w:t>
      </w:r>
      <w:r w:rsidRPr="00622313">
        <w:rPr>
          <w:rFonts w:asciiTheme="minorHAnsi" w:eastAsia="Times New Roman" w:hAnsiTheme="minorHAnsi"/>
          <w:bCs/>
        </w:rPr>
        <w:t xml:space="preserve"> poz. </w:t>
      </w:r>
      <w:r w:rsidR="00622313" w:rsidRPr="00622313">
        <w:rPr>
          <w:rFonts w:asciiTheme="minorHAnsi" w:eastAsia="Times New Roman" w:hAnsiTheme="minorHAnsi"/>
          <w:bCs/>
        </w:rPr>
        <w:t>120,</w:t>
      </w:r>
      <w:r w:rsidR="00622313" w:rsidRPr="00622313">
        <w:rPr>
          <w:rFonts w:asciiTheme="minorHAnsi" w:eastAsia="Times New Roman" w:hAnsiTheme="minorHAnsi"/>
        </w:rPr>
        <w:t xml:space="preserve"> ze zmianami</w:t>
      </w:r>
      <w:r w:rsidR="008B2E75">
        <w:rPr>
          <w:rFonts w:asciiTheme="minorHAnsi" w:eastAsia="Times New Roman" w:hAnsiTheme="minorHAnsi"/>
          <w:bCs/>
        </w:rPr>
        <w:t>) jest podmiot wymieniony w </w:t>
      </w:r>
      <w:r w:rsidRPr="00622313">
        <w:rPr>
          <w:rFonts w:asciiTheme="minorHAnsi" w:eastAsia="Times New Roman" w:hAnsiTheme="minorHAnsi"/>
          <w:bCs/>
        </w:rPr>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C7FA569" w14:textId="77777777" w:rsidR="00FD09A2" w:rsidRPr="00FD09A2" w:rsidRDefault="00FD09A2" w:rsidP="00FD09A2">
      <w:pPr>
        <w:spacing w:line="240" w:lineRule="auto"/>
        <w:contextualSpacing/>
        <w:jc w:val="both"/>
        <w:rPr>
          <w:rFonts w:asciiTheme="minorHAnsi" w:eastAsia="Times New Roman" w:hAnsiTheme="minorHAnsi"/>
          <w:bCs/>
        </w:rPr>
      </w:pPr>
      <w:r w:rsidRPr="00622313">
        <w:rPr>
          <w:rFonts w:asciiTheme="minorHAnsi" w:eastAsia="Times New Roman" w:hAnsiTheme="minorHAnsi"/>
          <w:bCs/>
        </w:rPr>
        <w:t>2.4. Wykluczenie następuje na okres trwania okoliczności określonych</w:t>
      </w:r>
      <w:r w:rsidRPr="00FD09A2">
        <w:rPr>
          <w:rFonts w:asciiTheme="minorHAnsi" w:eastAsia="Times New Roman" w:hAnsiTheme="minorHAnsi"/>
          <w:bCs/>
        </w:rPr>
        <w:t xml:space="preserve"> w pkt 2.</w:t>
      </w:r>
    </w:p>
    <w:p w14:paraId="07F98F61" w14:textId="77777777" w:rsidR="00FD09A2" w:rsidRPr="00FD09A2" w:rsidRDefault="00FD09A2" w:rsidP="00FD09A2">
      <w:pPr>
        <w:spacing w:line="240" w:lineRule="auto"/>
        <w:contextualSpacing/>
        <w:jc w:val="both"/>
        <w:rPr>
          <w:rFonts w:asciiTheme="minorHAnsi" w:eastAsia="Times New Roman" w:hAnsiTheme="minorHAnsi"/>
          <w:bCs/>
        </w:rPr>
      </w:pPr>
      <w:r w:rsidRPr="00FD09A2">
        <w:rPr>
          <w:rFonts w:asciiTheme="minorHAnsi" w:eastAsia="Times New Roman" w:hAnsiTheme="minorHAnsi"/>
          <w:bCs/>
        </w:rPr>
        <w:t>2.4.1. W przypadku Wykonawcy wykluczonego na podstawie pkt  2., Zamawiający odrzuca ofertę takiego Wykonawcy, oferty dodatkowej, oferty, nie zaprasza go do negocjacji, a także nie prowadzi z takim Wykonawcą negocjacji.</w:t>
      </w:r>
    </w:p>
    <w:p w14:paraId="5FC875BE" w14:textId="5C5D0D32" w:rsidR="001337A4" w:rsidRDefault="00FD09A2" w:rsidP="00FD09A2">
      <w:pPr>
        <w:spacing w:line="240" w:lineRule="auto"/>
        <w:contextualSpacing/>
        <w:jc w:val="both"/>
        <w:rPr>
          <w:rFonts w:asciiTheme="minorHAnsi" w:eastAsia="Times New Roman" w:hAnsiTheme="minorHAnsi"/>
          <w:b/>
          <w:bCs/>
        </w:rPr>
      </w:pPr>
      <w:r w:rsidRPr="00FD09A2">
        <w:rPr>
          <w:rFonts w:asciiTheme="minorHAnsi" w:eastAsia="Times New Roman" w:hAnsiTheme="minorHAnsi"/>
          <w:bCs/>
        </w:rPr>
        <w:t>2.4.2. Osoba lub podmiot podlegające wykluczeniu na podstawie pkt 2., które w okresie tego  wykluczenia ubiegają się o udzielenie zamówienia publicznego lub biorą udział w po-stępowaniu o udzielenie zamówienia publicznego lub w kon</w:t>
      </w:r>
      <w:r>
        <w:rPr>
          <w:rFonts w:asciiTheme="minorHAnsi" w:eastAsia="Times New Roman" w:hAnsiTheme="minorHAnsi"/>
          <w:bCs/>
        </w:rPr>
        <w:t>kursie, podlegają karze pienięż</w:t>
      </w:r>
      <w:r w:rsidRPr="00FD09A2">
        <w:rPr>
          <w:rFonts w:asciiTheme="minorHAnsi" w:eastAsia="Times New Roman" w:hAnsiTheme="minorHAnsi"/>
          <w:bCs/>
        </w:rPr>
        <w:t>nej.</w:t>
      </w:r>
    </w:p>
    <w:p w14:paraId="091D4B3C" w14:textId="77777777" w:rsidR="00FD09A2" w:rsidRDefault="00FD09A2" w:rsidP="008315B0">
      <w:pPr>
        <w:spacing w:line="240" w:lineRule="auto"/>
        <w:contextualSpacing/>
        <w:jc w:val="both"/>
        <w:rPr>
          <w:rFonts w:asciiTheme="minorHAnsi" w:eastAsia="Times New Roman" w:hAnsiTheme="minorHAnsi"/>
          <w:b/>
          <w:bCs/>
        </w:rPr>
      </w:pPr>
    </w:p>
    <w:p w14:paraId="0198A8EF" w14:textId="3B6E14B6" w:rsidR="001337A4" w:rsidRDefault="001337A4"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XXII SAMOOCZYSZCZENIE</w:t>
      </w:r>
    </w:p>
    <w:p w14:paraId="517CF6D0" w14:textId="1A0D5F2B" w:rsidR="00957513" w:rsidRPr="00957513" w:rsidRDefault="00957513" w:rsidP="008315B0">
      <w:pPr>
        <w:spacing w:line="240" w:lineRule="auto"/>
        <w:contextualSpacing/>
        <w:jc w:val="both"/>
        <w:rPr>
          <w:rFonts w:asciiTheme="minorHAnsi" w:eastAsia="Times New Roman" w:hAnsiTheme="minorHAnsi"/>
          <w:b/>
          <w:bCs/>
          <w:u w:val="single"/>
        </w:rPr>
      </w:pPr>
      <w:r w:rsidRPr="00957513">
        <w:rPr>
          <w:rFonts w:asciiTheme="minorHAnsi" w:eastAsia="Times New Roman" w:hAnsiTheme="minorHAnsi"/>
          <w:b/>
          <w:bCs/>
          <w:u w:val="single"/>
        </w:rPr>
        <w:t>Dotyczy wszystkich części zamówienia</w:t>
      </w:r>
    </w:p>
    <w:p w14:paraId="0E08B5E3" w14:textId="77777777" w:rsidR="00957513" w:rsidRDefault="00957513" w:rsidP="008315B0">
      <w:pPr>
        <w:spacing w:line="240" w:lineRule="auto"/>
        <w:contextualSpacing/>
        <w:jc w:val="both"/>
        <w:rPr>
          <w:rFonts w:asciiTheme="minorHAnsi" w:eastAsia="Times New Roman" w:hAnsiTheme="minorHAnsi"/>
          <w:b/>
          <w:bCs/>
        </w:rPr>
      </w:pPr>
    </w:p>
    <w:p w14:paraId="16064FEC" w14:textId="62CCEEB2"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1. W okolicznościach określonych w art. 108 ust. 1 pkt 1, 2 i 5 ustawy Pzp, Wykonawca nie podlega wykluczeniu jeżeli udowodni Zamawiającemu, że spełnił łącznie nastę</w:t>
      </w:r>
      <w:r>
        <w:rPr>
          <w:rFonts w:asciiTheme="minorHAnsi" w:eastAsia="Times New Roman" w:hAnsiTheme="minorHAnsi"/>
          <w:bCs/>
        </w:rPr>
        <w:t>pujące prze</w:t>
      </w:r>
      <w:r w:rsidRPr="00E60696">
        <w:rPr>
          <w:rFonts w:asciiTheme="minorHAnsi" w:eastAsia="Times New Roman" w:hAnsiTheme="minorHAnsi"/>
          <w:bCs/>
        </w:rPr>
        <w:t>słanki:</w:t>
      </w:r>
    </w:p>
    <w:p w14:paraId="0B34CA6F" w14:textId="22F975E5"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1) naprawił lub zobowiązał się do naprawienia szkody w</w:t>
      </w:r>
      <w:r>
        <w:rPr>
          <w:rFonts w:asciiTheme="minorHAnsi" w:eastAsia="Times New Roman" w:hAnsiTheme="minorHAnsi"/>
          <w:bCs/>
        </w:rPr>
        <w:t>yrządzonej przestępstwem, wykro</w:t>
      </w:r>
      <w:r w:rsidRPr="00E60696">
        <w:rPr>
          <w:rFonts w:asciiTheme="minorHAnsi" w:eastAsia="Times New Roman" w:hAnsiTheme="minorHAnsi"/>
          <w:bCs/>
        </w:rPr>
        <w:t>czeniem lub swoim nieprawidłowym postępowaniem, w t</w:t>
      </w:r>
      <w:r>
        <w:rPr>
          <w:rFonts w:asciiTheme="minorHAnsi" w:eastAsia="Times New Roman" w:hAnsiTheme="minorHAnsi"/>
          <w:bCs/>
        </w:rPr>
        <w:t>ym poprzez zadośćuczynienie pie</w:t>
      </w:r>
      <w:r w:rsidRPr="00E60696">
        <w:rPr>
          <w:rFonts w:asciiTheme="minorHAnsi" w:eastAsia="Times New Roman" w:hAnsiTheme="minorHAnsi"/>
          <w:bCs/>
        </w:rPr>
        <w:t>niężne;</w:t>
      </w:r>
    </w:p>
    <w:p w14:paraId="0346B28F" w14:textId="7E2E6322"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2) wyczerpująco wyjaśnił fakty i okoliczności związane z przestępstwem, wykroczeniem lub swoim nieprawidłowym postępowaniem oraz spowodowanymi przez nie szkodami, aktywnie współpracując odpowiednio z właściwymi organami, w ty</w:t>
      </w:r>
      <w:r>
        <w:rPr>
          <w:rFonts w:asciiTheme="minorHAnsi" w:eastAsia="Times New Roman" w:hAnsiTheme="minorHAnsi"/>
          <w:bCs/>
        </w:rPr>
        <w:t>m organami ścigania lub Zamawia</w:t>
      </w:r>
      <w:r w:rsidRPr="00E60696">
        <w:rPr>
          <w:rFonts w:asciiTheme="minorHAnsi" w:eastAsia="Times New Roman" w:hAnsiTheme="minorHAnsi"/>
          <w:bCs/>
        </w:rPr>
        <w:t>jącym;</w:t>
      </w:r>
    </w:p>
    <w:p w14:paraId="4A3CCE32" w14:textId="2FAFE903"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3) podjął konkretne środki techniczne, organizacyjne i k</w:t>
      </w:r>
      <w:r>
        <w:rPr>
          <w:rFonts w:asciiTheme="minorHAnsi" w:eastAsia="Times New Roman" w:hAnsiTheme="minorHAnsi"/>
          <w:bCs/>
        </w:rPr>
        <w:t>adrowe, odpowiednie dla zapobie</w:t>
      </w:r>
      <w:r w:rsidRPr="00E60696">
        <w:rPr>
          <w:rFonts w:asciiTheme="minorHAnsi" w:eastAsia="Times New Roman" w:hAnsiTheme="minorHAnsi"/>
          <w:bCs/>
        </w:rPr>
        <w:t>gania dalszym przestępstwom, wykroczeniom lub nieprawidłowemu postępowaniu, w szczególności:</w:t>
      </w:r>
    </w:p>
    <w:p w14:paraId="19BF417D" w14:textId="047C18E9"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 xml:space="preserve">a) zerwał wszelkie powiązania z osobami lub podmiotami </w:t>
      </w:r>
      <w:r>
        <w:rPr>
          <w:rFonts w:asciiTheme="minorHAnsi" w:eastAsia="Times New Roman" w:hAnsiTheme="minorHAnsi"/>
          <w:bCs/>
        </w:rPr>
        <w:t>odpowiedzialnymi za nieprawidło</w:t>
      </w:r>
      <w:r w:rsidRPr="00E60696">
        <w:rPr>
          <w:rFonts w:asciiTheme="minorHAnsi" w:eastAsia="Times New Roman" w:hAnsiTheme="minorHAnsi"/>
          <w:bCs/>
        </w:rPr>
        <w:t>we postępowanie Wykonawcy,</w:t>
      </w:r>
    </w:p>
    <w:p w14:paraId="5940236A" w14:textId="77777777"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b) zreorganizował personel,</w:t>
      </w:r>
    </w:p>
    <w:p w14:paraId="0C9B6C88" w14:textId="77777777"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lastRenderedPageBreak/>
        <w:t>c) wdrożył system sprawozdawczości i kontroli,</w:t>
      </w:r>
    </w:p>
    <w:p w14:paraId="419F5AC6" w14:textId="77777777"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d) utworzył struktury audytu wewnętrznego do monitorowania przestrzegania przepisów, wewnętrznych regulacji lub standardów,</w:t>
      </w:r>
    </w:p>
    <w:p w14:paraId="196A2EB4" w14:textId="0CC5371B" w:rsidR="00E60696" w:rsidRPr="00E60696"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e) wprowadził wewnętrzne regulacje dotyczące odpowie</w:t>
      </w:r>
      <w:r w:rsidR="00957513">
        <w:rPr>
          <w:rFonts w:asciiTheme="minorHAnsi" w:eastAsia="Times New Roman" w:hAnsiTheme="minorHAnsi"/>
          <w:bCs/>
        </w:rPr>
        <w:t>dzialności i odszkodowań za nie</w:t>
      </w:r>
      <w:r w:rsidRPr="00E60696">
        <w:rPr>
          <w:rFonts w:asciiTheme="minorHAnsi" w:eastAsia="Times New Roman" w:hAnsiTheme="minorHAnsi"/>
          <w:bCs/>
        </w:rPr>
        <w:t>przestrzeganie przepisów, wewnętrznych regulacji lub standardów.</w:t>
      </w:r>
    </w:p>
    <w:p w14:paraId="63F796BD" w14:textId="402FC590" w:rsidR="00E60696" w:rsidRPr="00957513" w:rsidRDefault="00E60696" w:rsidP="008315B0">
      <w:pPr>
        <w:spacing w:line="240" w:lineRule="auto"/>
        <w:contextualSpacing/>
        <w:jc w:val="both"/>
        <w:rPr>
          <w:rFonts w:asciiTheme="minorHAnsi" w:eastAsia="Times New Roman" w:hAnsiTheme="minorHAnsi"/>
          <w:bCs/>
        </w:rPr>
      </w:pPr>
      <w:r w:rsidRPr="00E60696">
        <w:rPr>
          <w:rFonts w:asciiTheme="minorHAnsi" w:eastAsia="Times New Roman" w:hAnsiTheme="minorHAnsi"/>
          <w:bCs/>
        </w:rPr>
        <w:t>Zamawiający ocenia, czy podjęte przez Wykonawcę czy</w:t>
      </w:r>
      <w:r w:rsidR="00957513">
        <w:rPr>
          <w:rFonts w:asciiTheme="minorHAnsi" w:eastAsia="Times New Roman" w:hAnsiTheme="minorHAnsi"/>
          <w:bCs/>
        </w:rPr>
        <w:t>nności są wystarczające do wyka</w:t>
      </w:r>
      <w:r w:rsidRPr="00E60696">
        <w:rPr>
          <w:rFonts w:asciiTheme="minorHAnsi" w:eastAsia="Times New Roman" w:hAnsiTheme="minorHAnsi"/>
          <w:bCs/>
        </w:rPr>
        <w:t>zania jego rzetelności, uwzględniając wagę i szczególne okoliczności czynu Wykonawcy, a jeżeli uzna, że nie są wystarczające, wyklucza Wykonawcę.</w:t>
      </w:r>
    </w:p>
    <w:p w14:paraId="68BF3898" w14:textId="77777777" w:rsidR="00590F86" w:rsidRDefault="00590F86" w:rsidP="008315B0">
      <w:pPr>
        <w:spacing w:line="240" w:lineRule="auto"/>
        <w:contextualSpacing/>
        <w:jc w:val="both"/>
        <w:rPr>
          <w:rFonts w:asciiTheme="minorHAnsi" w:eastAsia="Times New Roman" w:hAnsiTheme="minorHAnsi"/>
          <w:b/>
          <w:bCs/>
        </w:rPr>
      </w:pPr>
    </w:p>
    <w:p w14:paraId="50121135" w14:textId="1FA9528C" w:rsidR="00DF5FEB" w:rsidRPr="00957513"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XXIII </w:t>
      </w:r>
      <w:r w:rsidR="003B280B">
        <w:rPr>
          <w:rFonts w:asciiTheme="minorHAnsi" w:eastAsia="Times New Roman" w:hAnsiTheme="minorHAnsi"/>
          <w:b/>
          <w:bCs/>
        </w:rPr>
        <w:t>O</w:t>
      </w:r>
      <w:r w:rsidR="00F50D17">
        <w:rPr>
          <w:rFonts w:asciiTheme="minorHAnsi" w:eastAsia="Times New Roman" w:hAnsiTheme="minorHAnsi"/>
          <w:b/>
          <w:bCs/>
        </w:rPr>
        <w:t>Ś</w:t>
      </w:r>
      <w:r w:rsidR="003B280B">
        <w:rPr>
          <w:rFonts w:asciiTheme="minorHAnsi" w:eastAsia="Times New Roman" w:hAnsiTheme="minorHAnsi"/>
          <w:b/>
          <w:bCs/>
        </w:rPr>
        <w:t>WIADCZE</w:t>
      </w:r>
      <w:r>
        <w:rPr>
          <w:rFonts w:asciiTheme="minorHAnsi" w:eastAsia="Times New Roman" w:hAnsiTheme="minorHAnsi"/>
          <w:b/>
          <w:bCs/>
        </w:rPr>
        <w:t>NIA</w:t>
      </w:r>
      <w:r w:rsidR="003B280B">
        <w:rPr>
          <w:rFonts w:asciiTheme="minorHAnsi" w:eastAsia="Times New Roman" w:hAnsiTheme="minorHAnsi"/>
          <w:b/>
          <w:bCs/>
        </w:rPr>
        <w:t xml:space="preserve"> I DOKUMENT</w:t>
      </w:r>
      <w:r w:rsidR="00957513">
        <w:rPr>
          <w:rFonts w:asciiTheme="minorHAnsi" w:eastAsia="Times New Roman" w:hAnsiTheme="minorHAnsi"/>
          <w:b/>
          <w:bCs/>
        </w:rPr>
        <w:t>Y SKŁADANE WRAZ Z OFERT</w:t>
      </w:r>
    </w:p>
    <w:p w14:paraId="0B384D28" w14:textId="5025AAB0" w:rsidR="003939D6" w:rsidRDefault="003939D6"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2806B546" w14:textId="77777777" w:rsidR="006F3422" w:rsidRPr="006F3422" w:rsidRDefault="006F3422" w:rsidP="008315B0">
      <w:pPr>
        <w:spacing w:line="240" w:lineRule="auto"/>
        <w:contextualSpacing/>
        <w:jc w:val="both"/>
        <w:rPr>
          <w:rFonts w:asciiTheme="minorHAnsi" w:eastAsia="Times New Roman" w:hAnsiTheme="minorHAnsi"/>
          <w:b/>
          <w:bCs/>
          <w:u w:val="single"/>
        </w:rPr>
      </w:pPr>
    </w:p>
    <w:p w14:paraId="2128382A" w14:textId="77777777" w:rsidR="003B280B" w:rsidRPr="004D585E" w:rsidRDefault="003B280B" w:rsidP="008315B0">
      <w:pPr>
        <w:spacing w:line="240" w:lineRule="auto"/>
        <w:contextualSpacing/>
        <w:jc w:val="both"/>
        <w:rPr>
          <w:rFonts w:asciiTheme="minorHAnsi" w:eastAsia="Times New Roman" w:hAnsiTheme="minorHAnsi"/>
          <w:bCs/>
        </w:rPr>
      </w:pPr>
      <w:r w:rsidRPr="004D585E">
        <w:rPr>
          <w:rFonts w:asciiTheme="minorHAnsi" w:eastAsia="Times New Roman" w:hAnsiTheme="minorHAnsi"/>
          <w:bCs/>
        </w:rPr>
        <w:t>1. Do oferty Wykonawca dołącza aktualne na dzień składania ofert:</w:t>
      </w:r>
    </w:p>
    <w:p w14:paraId="160ED848" w14:textId="6B2B65B5" w:rsidR="00B97B54" w:rsidRPr="004D585E" w:rsidRDefault="003B280B" w:rsidP="008315B0">
      <w:pPr>
        <w:spacing w:line="240" w:lineRule="auto"/>
        <w:contextualSpacing/>
        <w:jc w:val="both"/>
        <w:rPr>
          <w:rFonts w:asciiTheme="minorHAnsi" w:eastAsia="Times New Roman" w:hAnsiTheme="minorHAnsi"/>
          <w:bCs/>
        </w:rPr>
      </w:pPr>
      <w:r w:rsidRPr="004D585E">
        <w:rPr>
          <w:rFonts w:asciiTheme="minorHAnsi" w:eastAsia="Times New Roman" w:hAnsiTheme="minorHAnsi"/>
          <w:bCs/>
        </w:rPr>
        <w:t>1.1</w:t>
      </w:r>
      <w:r w:rsidR="00CC7BA7" w:rsidRPr="004D585E">
        <w:rPr>
          <w:rFonts w:asciiTheme="minorHAnsi" w:eastAsia="Times New Roman" w:hAnsiTheme="minorHAnsi"/>
          <w:bCs/>
        </w:rPr>
        <w:t>.</w:t>
      </w:r>
      <w:r w:rsidR="00B97B54" w:rsidRPr="004D585E">
        <w:rPr>
          <w:rFonts w:asciiTheme="minorHAnsi" w:eastAsia="Times New Roman" w:hAnsiTheme="minorHAnsi"/>
          <w:bCs/>
        </w:rPr>
        <w:t xml:space="preserve"> </w:t>
      </w:r>
      <w:r w:rsidR="00433CFE" w:rsidRPr="004D585E">
        <w:rPr>
          <w:rFonts w:asciiTheme="minorHAnsi" w:eastAsia="Times New Roman" w:hAnsiTheme="minorHAnsi"/>
          <w:bCs/>
        </w:rPr>
        <w:t xml:space="preserve">Oświadczenie Wykonawcy składane w celu </w:t>
      </w:r>
      <w:r w:rsidR="00433CFE">
        <w:rPr>
          <w:rFonts w:asciiTheme="minorHAnsi" w:eastAsia="Times New Roman" w:hAnsiTheme="minorHAnsi"/>
          <w:bCs/>
        </w:rPr>
        <w:t>potwierdzenia</w:t>
      </w:r>
      <w:r w:rsidR="00433CFE" w:rsidRPr="004D585E">
        <w:rPr>
          <w:rFonts w:asciiTheme="minorHAnsi" w:eastAsia="Times New Roman" w:hAnsiTheme="minorHAnsi"/>
          <w:bCs/>
        </w:rPr>
        <w:t xml:space="preserve"> kryteriów oceny ofert</w:t>
      </w:r>
      <w:r w:rsidR="00B97B54" w:rsidRPr="004D585E">
        <w:rPr>
          <w:rFonts w:asciiTheme="minorHAnsi" w:eastAsia="Times New Roman" w:hAnsiTheme="minorHAnsi"/>
          <w:bCs/>
        </w:rPr>
        <w:t xml:space="preserve"> – załącznik nr 2 do SWZ.</w:t>
      </w:r>
    </w:p>
    <w:p w14:paraId="1EFF5BD5" w14:textId="0D843851" w:rsidR="003B280B" w:rsidRPr="004D585E" w:rsidRDefault="00B97B54" w:rsidP="008315B0">
      <w:pPr>
        <w:spacing w:line="240" w:lineRule="auto"/>
        <w:contextualSpacing/>
        <w:jc w:val="both"/>
        <w:rPr>
          <w:rFonts w:asciiTheme="minorHAnsi" w:eastAsia="Times New Roman" w:hAnsiTheme="minorHAnsi"/>
          <w:bCs/>
        </w:rPr>
      </w:pPr>
      <w:r w:rsidRPr="004D585E">
        <w:rPr>
          <w:rFonts w:asciiTheme="minorHAnsi" w:eastAsia="Times New Roman" w:hAnsiTheme="minorHAnsi"/>
          <w:bCs/>
        </w:rPr>
        <w:t>1.2.</w:t>
      </w:r>
      <w:r w:rsidR="003B280B" w:rsidRPr="004D585E">
        <w:rPr>
          <w:rFonts w:asciiTheme="minorHAnsi" w:eastAsia="Times New Roman" w:hAnsiTheme="minorHAnsi"/>
          <w:bCs/>
        </w:rPr>
        <w:t xml:space="preserve"> Oświadczenie Wykonawcy o spełnianiu warunków udziału w postępowaniu – załącznik nr 3 do SWZ.</w:t>
      </w:r>
    </w:p>
    <w:p w14:paraId="4BE95F3D" w14:textId="4B035C2F" w:rsidR="00F50B99" w:rsidRPr="004D585E" w:rsidRDefault="003B280B" w:rsidP="008315B0">
      <w:pPr>
        <w:spacing w:line="240" w:lineRule="auto"/>
        <w:contextualSpacing/>
        <w:jc w:val="both"/>
        <w:rPr>
          <w:rFonts w:asciiTheme="minorHAnsi" w:eastAsia="Times New Roman" w:hAnsiTheme="minorHAnsi"/>
          <w:bCs/>
        </w:rPr>
      </w:pPr>
      <w:r w:rsidRPr="004D585E">
        <w:rPr>
          <w:rFonts w:asciiTheme="minorHAnsi" w:eastAsia="Times New Roman" w:hAnsiTheme="minorHAnsi"/>
          <w:bCs/>
        </w:rPr>
        <w:t>1.</w:t>
      </w:r>
      <w:r w:rsidR="00B97B54" w:rsidRPr="004D585E">
        <w:rPr>
          <w:rFonts w:asciiTheme="minorHAnsi" w:eastAsia="Times New Roman" w:hAnsiTheme="minorHAnsi"/>
          <w:bCs/>
        </w:rPr>
        <w:t>3</w:t>
      </w:r>
      <w:r w:rsidRPr="004D585E">
        <w:rPr>
          <w:rFonts w:asciiTheme="minorHAnsi" w:eastAsia="Times New Roman" w:hAnsiTheme="minorHAnsi"/>
          <w:bCs/>
        </w:rPr>
        <w:t>. Oświadczenie Wykonawcy o braku podstaw do wykluczenia z postępowania o udzielenie zamówienia publicznego – załącznik nr 4 do SWZ.</w:t>
      </w:r>
    </w:p>
    <w:p w14:paraId="5C50930C" w14:textId="2F1C27A7" w:rsidR="003B280B" w:rsidRPr="004D585E" w:rsidRDefault="003B280B" w:rsidP="008315B0">
      <w:pPr>
        <w:spacing w:line="240" w:lineRule="auto"/>
        <w:contextualSpacing/>
        <w:jc w:val="both"/>
        <w:rPr>
          <w:rFonts w:asciiTheme="minorHAnsi" w:eastAsia="Times New Roman" w:hAnsiTheme="minorHAnsi"/>
          <w:bCs/>
        </w:rPr>
      </w:pPr>
      <w:r w:rsidRPr="004D585E">
        <w:rPr>
          <w:rFonts w:asciiTheme="minorHAnsi" w:eastAsia="Times New Roman" w:hAnsiTheme="minorHAnsi"/>
          <w:bCs/>
        </w:rPr>
        <w:t>1.</w:t>
      </w:r>
      <w:r w:rsidR="00433CFE">
        <w:rPr>
          <w:rFonts w:asciiTheme="minorHAnsi" w:eastAsia="Times New Roman" w:hAnsiTheme="minorHAnsi"/>
          <w:bCs/>
        </w:rPr>
        <w:t>4</w:t>
      </w:r>
      <w:r w:rsidRPr="004D585E">
        <w:rPr>
          <w:rFonts w:asciiTheme="minorHAnsi" w:eastAsia="Times New Roman" w:hAnsiTheme="minorHAnsi"/>
          <w:bCs/>
        </w:rPr>
        <w:t xml:space="preserve">. Oświadczenie Wykonawców wspólnie ubiegających się o udzielenie zamówienia składane na podstawie art. 117 ust. 4 ustawy Pzp (jeżeli dotyczy) – załącznik nr </w:t>
      </w:r>
      <w:r w:rsidR="00433CFE">
        <w:rPr>
          <w:rFonts w:asciiTheme="minorHAnsi" w:eastAsia="Times New Roman" w:hAnsiTheme="minorHAnsi"/>
          <w:bCs/>
        </w:rPr>
        <w:t>6</w:t>
      </w:r>
      <w:r w:rsidRPr="004D585E">
        <w:rPr>
          <w:rFonts w:asciiTheme="minorHAnsi" w:eastAsia="Times New Roman" w:hAnsiTheme="minorHAnsi"/>
          <w:bCs/>
        </w:rPr>
        <w:t xml:space="preserve"> do SWZ.</w:t>
      </w:r>
    </w:p>
    <w:p w14:paraId="1A261B10" w14:textId="08F626D7" w:rsidR="003B280B" w:rsidRPr="004D585E" w:rsidRDefault="003B280B" w:rsidP="008315B0">
      <w:pPr>
        <w:spacing w:line="240" w:lineRule="auto"/>
        <w:contextualSpacing/>
        <w:jc w:val="both"/>
        <w:rPr>
          <w:rFonts w:asciiTheme="minorHAnsi" w:eastAsia="Times New Roman" w:hAnsiTheme="minorHAnsi"/>
          <w:bCs/>
        </w:rPr>
      </w:pPr>
      <w:r w:rsidRPr="004D585E">
        <w:rPr>
          <w:rFonts w:asciiTheme="minorHAnsi" w:eastAsia="Times New Roman" w:hAnsiTheme="minorHAnsi"/>
          <w:bCs/>
        </w:rPr>
        <w:t>1.</w:t>
      </w:r>
      <w:r w:rsidR="00433CFE">
        <w:rPr>
          <w:rFonts w:asciiTheme="minorHAnsi" w:eastAsia="Times New Roman" w:hAnsiTheme="minorHAnsi"/>
          <w:bCs/>
        </w:rPr>
        <w:t>5</w:t>
      </w:r>
      <w:r w:rsidRPr="004D585E">
        <w:rPr>
          <w:rFonts w:asciiTheme="minorHAnsi" w:eastAsia="Times New Roman" w:hAnsiTheme="minorHAnsi"/>
          <w:bCs/>
        </w:rPr>
        <w:t>. Oświadczenie podmiotu udostępniającego zasoby składane na podstawie art. 125 ust. 5 ustawy Pzp (j</w:t>
      </w:r>
      <w:r w:rsidR="009C6F14" w:rsidRPr="004D585E">
        <w:rPr>
          <w:rFonts w:asciiTheme="minorHAnsi" w:eastAsia="Times New Roman" w:hAnsiTheme="minorHAnsi"/>
          <w:bCs/>
        </w:rPr>
        <w:t xml:space="preserve">eżeli dotyczy) – załącznik nr </w:t>
      </w:r>
      <w:r w:rsidR="00433CFE">
        <w:rPr>
          <w:rFonts w:asciiTheme="minorHAnsi" w:eastAsia="Times New Roman" w:hAnsiTheme="minorHAnsi"/>
          <w:bCs/>
        </w:rPr>
        <w:t>7</w:t>
      </w:r>
      <w:r w:rsidRPr="004D585E">
        <w:rPr>
          <w:rFonts w:asciiTheme="minorHAnsi" w:eastAsia="Times New Roman" w:hAnsiTheme="minorHAnsi"/>
          <w:bCs/>
        </w:rPr>
        <w:t xml:space="preserve"> do SWZ.</w:t>
      </w:r>
    </w:p>
    <w:p w14:paraId="71CAFC1D" w14:textId="66E9004A" w:rsidR="00B97B54" w:rsidRDefault="00B97B54" w:rsidP="008315B0">
      <w:pPr>
        <w:spacing w:line="240" w:lineRule="auto"/>
        <w:contextualSpacing/>
        <w:jc w:val="both"/>
        <w:rPr>
          <w:rFonts w:asciiTheme="minorHAnsi" w:eastAsia="Times New Roman" w:hAnsiTheme="minorHAnsi"/>
          <w:bCs/>
        </w:rPr>
      </w:pPr>
      <w:r w:rsidRPr="004D585E">
        <w:rPr>
          <w:rFonts w:asciiTheme="minorHAnsi" w:eastAsia="Times New Roman" w:hAnsiTheme="minorHAnsi"/>
          <w:bCs/>
        </w:rPr>
        <w:t>1.</w:t>
      </w:r>
      <w:r w:rsidR="00433CFE">
        <w:rPr>
          <w:rFonts w:asciiTheme="minorHAnsi" w:eastAsia="Times New Roman" w:hAnsiTheme="minorHAnsi"/>
          <w:bCs/>
        </w:rPr>
        <w:t>6</w:t>
      </w:r>
      <w:r w:rsidRPr="004D585E">
        <w:rPr>
          <w:rFonts w:asciiTheme="minorHAnsi" w:eastAsia="Times New Roman" w:hAnsiTheme="minorHAnsi"/>
          <w:bCs/>
        </w:rPr>
        <w:t xml:space="preserve">. Zobowiązanie podmiotu udostępniającego zasoby (jeżeli dotyczy) – załącznik nr </w:t>
      </w:r>
      <w:r w:rsidR="00433CFE">
        <w:rPr>
          <w:rFonts w:asciiTheme="minorHAnsi" w:eastAsia="Times New Roman" w:hAnsiTheme="minorHAnsi"/>
          <w:bCs/>
        </w:rPr>
        <w:t>8</w:t>
      </w:r>
      <w:r w:rsidRPr="004D585E">
        <w:rPr>
          <w:rFonts w:asciiTheme="minorHAnsi" w:eastAsia="Times New Roman" w:hAnsiTheme="minorHAnsi"/>
          <w:bCs/>
        </w:rPr>
        <w:t xml:space="preserve"> do SWZ.</w:t>
      </w:r>
    </w:p>
    <w:p w14:paraId="42E8F746" w14:textId="77777777" w:rsidR="003B280B" w:rsidRDefault="003B280B" w:rsidP="008315B0">
      <w:pPr>
        <w:spacing w:line="240" w:lineRule="auto"/>
        <w:contextualSpacing/>
        <w:jc w:val="both"/>
        <w:rPr>
          <w:rFonts w:asciiTheme="minorHAnsi" w:eastAsia="Times New Roman" w:hAnsiTheme="minorHAnsi"/>
          <w:bCs/>
        </w:rPr>
      </w:pPr>
      <w:r w:rsidRPr="003B280B">
        <w:rPr>
          <w:rFonts w:asciiTheme="minorHAnsi" w:eastAsia="Times New Roman" w:hAnsiTheme="minorHAnsi"/>
          <w:b/>
          <w:bCs/>
        </w:rPr>
        <w:t>FORMA DOKUMENTÓW:</w:t>
      </w:r>
      <w:r>
        <w:rPr>
          <w:rFonts w:asciiTheme="minorHAnsi" w:eastAsia="Times New Roman" w:hAnsiTheme="minorHAnsi"/>
          <w:bCs/>
        </w:rPr>
        <w:t xml:space="preserve"> oryginały w formie elektronicznej lub w postaci elektronicznej opatrzone kwalifikowanym podpisem elektronicznym, podpisem zaufanym lub podpisem osobistym, poświadczającym zgodność cyfrowego odwzorowania z dokumentem w postaci papierowej.</w:t>
      </w:r>
    </w:p>
    <w:p w14:paraId="7E6316B0" w14:textId="50A9AEE8" w:rsidR="0063293B" w:rsidRDefault="0063293B" w:rsidP="008315B0">
      <w:pPr>
        <w:spacing w:line="240" w:lineRule="auto"/>
        <w:contextualSpacing/>
        <w:jc w:val="both"/>
        <w:rPr>
          <w:rFonts w:asciiTheme="minorHAnsi" w:eastAsia="Times New Roman" w:hAnsiTheme="minorHAnsi"/>
          <w:bCs/>
        </w:rPr>
      </w:pPr>
      <w:r>
        <w:rPr>
          <w:rFonts w:asciiTheme="minorHAnsi" w:eastAsia="Times New Roman" w:hAnsiTheme="minorHAnsi"/>
          <w:bCs/>
        </w:rPr>
        <w:t>2. Wykonawca, który polega na zdolnościach lub sytuacji podmiotów udostępniających zasoby, na zasadach określonych w art. 118 ustawy Pzp, składa z ofertą, zobowiązanie podmiotu udostępniającego zasoby do oddania mu do dyspozycji niezbędnych zasobów na potrzeby realizacji danego zamówienia</w:t>
      </w:r>
      <w:r w:rsidR="009C6F14">
        <w:rPr>
          <w:rFonts w:asciiTheme="minorHAnsi" w:eastAsia="Times New Roman" w:hAnsiTheme="minorHAnsi"/>
          <w:bCs/>
        </w:rPr>
        <w:t xml:space="preserve"> (wzór stanowi załącznik nr </w:t>
      </w:r>
      <w:r w:rsidR="00433CFE">
        <w:rPr>
          <w:rFonts w:asciiTheme="minorHAnsi" w:eastAsia="Times New Roman" w:hAnsiTheme="minorHAnsi"/>
          <w:bCs/>
        </w:rPr>
        <w:t>8</w:t>
      </w:r>
      <w:r w:rsidR="009C6F14">
        <w:rPr>
          <w:rFonts w:asciiTheme="minorHAnsi" w:eastAsia="Times New Roman" w:hAnsiTheme="minorHAnsi"/>
          <w:bCs/>
        </w:rPr>
        <w:t xml:space="preserve"> do SWZ)</w:t>
      </w:r>
      <w:r>
        <w:rPr>
          <w:rFonts w:asciiTheme="minorHAnsi" w:eastAsia="Times New Roman" w:hAnsiTheme="minorHAnsi"/>
          <w:bCs/>
        </w:rPr>
        <w:t xml:space="preserve"> lub inny podmiotowy środek dowodowy potwierdzający, że Wykonawca realizując zamówienie, będzie dysponował niezbędnymi zasobami tych podmiotów. Zobowiązanie podmiotu udostępniającego zasoby, o któ</w:t>
      </w:r>
      <w:r w:rsidR="009C6F14">
        <w:rPr>
          <w:rFonts w:asciiTheme="minorHAnsi" w:eastAsia="Times New Roman" w:hAnsiTheme="minorHAnsi"/>
          <w:bCs/>
        </w:rPr>
        <w:t>rych mowa powyżej, potwierdza, ż</w:t>
      </w:r>
      <w:r>
        <w:rPr>
          <w:rFonts w:asciiTheme="minorHAnsi" w:eastAsia="Times New Roman" w:hAnsiTheme="minorHAnsi"/>
          <w:bCs/>
        </w:rPr>
        <w:t>e stosunek łącz</w:t>
      </w:r>
      <w:r w:rsidR="009C6F14">
        <w:rPr>
          <w:rFonts w:asciiTheme="minorHAnsi" w:eastAsia="Times New Roman" w:hAnsiTheme="minorHAnsi"/>
          <w:bCs/>
        </w:rPr>
        <w:t>ący Wykonawcę z </w:t>
      </w:r>
      <w:r>
        <w:rPr>
          <w:rFonts w:asciiTheme="minorHAnsi" w:eastAsia="Times New Roman" w:hAnsiTheme="minorHAnsi"/>
          <w:bCs/>
        </w:rPr>
        <w:t>podmiotami udostępniającymi zasoby gwarantuje rzeczywisty dostęp</w:t>
      </w:r>
      <w:r w:rsidR="009C6F14">
        <w:rPr>
          <w:rFonts w:asciiTheme="minorHAnsi" w:eastAsia="Times New Roman" w:hAnsiTheme="minorHAnsi"/>
          <w:bCs/>
        </w:rPr>
        <w:t xml:space="preserve"> do tych zasobów oraz określa w </w:t>
      </w:r>
      <w:r>
        <w:rPr>
          <w:rFonts w:asciiTheme="minorHAnsi" w:eastAsia="Times New Roman" w:hAnsiTheme="minorHAnsi"/>
          <w:bCs/>
        </w:rPr>
        <w:t>szczególności:</w:t>
      </w:r>
    </w:p>
    <w:p w14:paraId="3A6A4B1C" w14:textId="77777777" w:rsidR="0063293B" w:rsidRDefault="0063293B" w:rsidP="008315B0">
      <w:pPr>
        <w:pStyle w:val="Akapitzlist"/>
        <w:numPr>
          <w:ilvl w:val="0"/>
          <w:numId w:val="14"/>
        </w:numPr>
        <w:spacing w:line="240" w:lineRule="auto"/>
        <w:jc w:val="both"/>
        <w:rPr>
          <w:rFonts w:asciiTheme="minorHAnsi" w:eastAsia="Times New Roman" w:hAnsiTheme="minorHAnsi"/>
          <w:bCs/>
        </w:rPr>
      </w:pPr>
      <w:r>
        <w:rPr>
          <w:rFonts w:asciiTheme="minorHAnsi" w:eastAsia="Times New Roman" w:hAnsiTheme="minorHAnsi"/>
          <w:bCs/>
        </w:rPr>
        <w:t>zakres dostępnych Wykonawcy zasobów innego podmiotu;</w:t>
      </w:r>
    </w:p>
    <w:p w14:paraId="1AD03DAD" w14:textId="77777777" w:rsidR="0063293B" w:rsidRDefault="0063293B" w:rsidP="008315B0">
      <w:pPr>
        <w:pStyle w:val="Akapitzlist"/>
        <w:numPr>
          <w:ilvl w:val="0"/>
          <w:numId w:val="14"/>
        </w:numPr>
        <w:spacing w:line="240" w:lineRule="auto"/>
        <w:jc w:val="both"/>
        <w:rPr>
          <w:rFonts w:asciiTheme="minorHAnsi" w:eastAsia="Times New Roman" w:hAnsiTheme="minorHAnsi"/>
          <w:bCs/>
        </w:rPr>
      </w:pPr>
      <w:r>
        <w:rPr>
          <w:rFonts w:asciiTheme="minorHAnsi" w:eastAsia="Times New Roman" w:hAnsiTheme="minorHAnsi"/>
          <w:bCs/>
        </w:rPr>
        <w:t>sposób i okres udostępnienia Wykonawcy i wykorzystania przez niego zasobów podmiotu udostępniającego te zasoby przy wykonywaniu zamówienia;</w:t>
      </w:r>
    </w:p>
    <w:p w14:paraId="41DADAC8" w14:textId="77777777" w:rsidR="0063293B" w:rsidRPr="0063293B" w:rsidRDefault="0063293B" w:rsidP="008315B0">
      <w:pPr>
        <w:pStyle w:val="Akapitzlist"/>
        <w:numPr>
          <w:ilvl w:val="0"/>
          <w:numId w:val="14"/>
        </w:numPr>
        <w:spacing w:line="240" w:lineRule="auto"/>
        <w:jc w:val="both"/>
        <w:rPr>
          <w:rFonts w:asciiTheme="minorHAnsi" w:eastAsia="Times New Roman" w:hAnsiTheme="minorHAnsi"/>
          <w:bCs/>
        </w:rPr>
      </w:pPr>
      <w:r>
        <w:rPr>
          <w:rFonts w:asciiTheme="minorHAnsi" w:eastAsia="Times New Roman" w:hAnsiTheme="minorHAnsi"/>
          <w:bCs/>
        </w:rPr>
        <w:t>czy i w jakim zakresie podmiot udostępniający zasoby, na zdolnośc</w:t>
      </w:r>
      <w:r w:rsidR="005B3A7A">
        <w:rPr>
          <w:rFonts w:asciiTheme="minorHAnsi" w:eastAsia="Times New Roman" w:hAnsiTheme="minorHAnsi"/>
          <w:bCs/>
        </w:rPr>
        <w:t>iach</w:t>
      </w:r>
      <w:r w:rsidR="009C6F14">
        <w:rPr>
          <w:rFonts w:asciiTheme="minorHAnsi" w:eastAsia="Times New Roman" w:hAnsiTheme="minorHAnsi"/>
          <w:bCs/>
        </w:rPr>
        <w:t>,</w:t>
      </w:r>
      <w:r w:rsidR="005B3A7A">
        <w:rPr>
          <w:rFonts w:asciiTheme="minorHAnsi" w:eastAsia="Times New Roman" w:hAnsiTheme="minorHAnsi"/>
          <w:bCs/>
        </w:rPr>
        <w:t xml:space="preserve"> którego Wykonawca polega w </w:t>
      </w:r>
      <w:r>
        <w:rPr>
          <w:rFonts w:asciiTheme="minorHAnsi" w:eastAsia="Times New Roman" w:hAnsiTheme="minorHAnsi"/>
          <w:bCs/>
        </w:rPr>
        <w:t>odniesieniu do warunków udziału w postępowaniu dotyczących wykształcenia, kwalifikacji zawodowych lub doświadczenia, zrealizuje usługi, których wskazane zdolności dotyczą.</w:t>
      </w:r>
    </w:p>
    <w:p w14:paraId="040808B2" w14:textId="77777777" w:rsidR="0063293B" w:rsidRDefault="00801AFA" w:rsidP="008315B0">
      <w:pPr>
        <w:spacing w:line="240" w:lineRule="auto"/>
        <w:contextualSpacing/>
        <w:jc w:val="both"/>
        <w:rPr>
          <w:rFonts w:asciiTheme="minorHAnsi" w:eastAsia="Times New Roman" w:hAnsiTheme="minorHAnsi"/>
          <w:bCs/>
        </w:rPr>
      </w:pPr>
      <w:r>
        <w:rPr>
          <w:rFonts w:asciiTheme="minorHAnsi" w:eastAsia="Times New Roman" w:hAnsiTheme="minorHAnsi"/>
          <w:bCs/>
        </w:rPr>
        <w:t xml:space="preserve">3. W przypadku korzystania z potencjału innych podmiotów, w celu potwierdzenia spełnienia warunków udziału w postępowaniu, Wykonawca składa wraz z ofertą stosowne zobowiązanie podmiotu udostępniającego zasoby lub inny podmiotowy środek dowodowy potwierdzający, że Wykonawca realizując zamówienie, będzie dysponował niezbędnymi zasobami tego podmiotu. </w:t>
      </w:r>
    </w:p>
    <w:p w14:paraId="43424691" w14:textId="77777777" w:rsidR="00801AFA" w:rsidRDefault="00801AFA" w:rsidP="008315B0">
      <w:pPr>
        <w:pStyle w:val="Akapitzlist"/>
        <w:numPr>
          <w:ilvl w:val="0"/>
          <w:numId w:val="15"/>
        </w:numPr>
        <w:spacing w:line="240" w:lineRule="auto"/>
        <w:jc w:val="both"/>
        <w:rPr>
          <w:rFonts w:asciiTheme="minorHAnsi" w:eastAsia="Times New Roman" w:hAnsiTheme="minorHAnsi"/>
          <w:bCs/>
        </w:rPr>
      </w:pPr>
      <w:r>
        <w:rPr>
          <w:rFonts w:asciiTheme="minorHAnsi" w:eastAsia="Times New Roman" w:hAnsiTheme="minorHAnsi"/>
          <w:bCs/>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w:t>
      </w:r>
      <w:r w:rsidR="005B3A7A">
        <w:rPr>
          <w:rFonts w:asciiTheme="minorHAnsi" w:eastAsia="Times New Roman" w:hAnsiTheme="minorHAnsi"/>
          <w:bCs/>
        </w:rPr>
        <w:t>mowa w art. 112 ust. 2 pkt. 3 i </w:t>
      </w:r>
      <w:r>
        <w:rPr>
          <w:rFonts w:asciiTheme="minorHAnsi" w:eastAsia="Times New Roman" w:hAnsiTheme="minorHAnsi"/>
          <w:bCs/>
        </w:rPr>
        <w:t>pkt 4 ustawy Pzp, a także zbada czy nie zachodzą wobec tego podmiotu podstawy wykluczenia, które zostały przewidziane względem Wykonawcy.</w:t>
      </w:r>
    </w:p>
    <w:p w14:paraId="609A0177" w14:textId="77777777" w:rsidR="00801AFA" w:rsidRDefault="00DF2AF1" w:rsidP="008315B0">
      <w:pPr>
        <w:pStyle w:val="Akapitzlist"/>
        <w:numPr>
          <w:ilvl w:val="0"/>
          <w:numId w:val="15"/>
        </w:numPr>
        <w:spacing w:line="240" w:lineRule="auto"/>
        <w:jc w:val="both"/>
        <w:rPr>
          <w:rFonts w:asciiTheme="minorHAnsi" w:eastAsia="Times New Roman" w:hAnsiTheme="minorHAnsi"/>
          <w:bCs/>
        </w:rPr>
      </w:pPr>
      <w:r>
        <w:rPr>
          <w:rFonts w:asciiTheme="minorHAnsi" w:eastAsia="Times New Roman" w:hAnsiTheme="minorHAnsi"/>
          <w:bCs/>
        </w:rPr>
        <w:t>W odniesieniu do warunków dotyczących wykształcenia, kwalifikacji zawodowych lub doświadczenia, Wykonawcy mogą polegać na zdolnościach podmiotów udostępniających zasoby, jeśli podmioty te wykonują usługi, do realizacji których te zdolności są wymagane. W powyższej sytuacji podmiot musi być wskazany jako podwykonawca, który będzie wykonywał usługi.</w:t>
      </w:r>
      <w:r w:rsidR="002220BC">
        <w:rPr>
          <w:rFonts w:asciiTheme="minorHAnsi" w:eastAsia="Times New Roman" w:hAnsiTheme="minorHAnsi"/>
          <w:bCs/>
        </w:rPr>
        <w:t xml:space="preserve"> Udostępnienie zasobów wykształcenia, kwalifikacji zawodowych lub doświadczenia musi być związane z wyko</w:t>
      </w:r>
      <w:r w:rsidR="007D5511">
        <w:rPr>
          <w:rFonts w:asciiTheme="minorHAnsi" w:eastAsia="Times New Roman" w:hAnsiTheme="minorHAnsi"/>
          <w:bCs/>
        </w:rPr>
        <w:t>nywaniem usług.</w:t>
      </w:r>
    </w:p>
    <w:p w14:paraId="0F371570" w14:textId="77777777" w:rsidR="007D5511" w:rsidRDefault="007D5511" w:rsidP="008315B0">
      <w:pPr>
        <w:pStyle w:val="Akapitzlist"/>
        <w:numPr>
          <w:ilvl w:val="0"/>
          <w:numId w:val="15"/>
        </w:numPr>
        <w:spacing w:line="240" w:lineRule="auto"/>
        <w:jc w:val="both"/>
        <w:rPr>
          <w:rFonts w:asciiTheme="minorHAnsi" w:eastAsia="Times New Roman" w:hAnsiTheme="minorHAnsi"/>
          <w:bCs/>
        </w:rPr>
      </w:pPr>
      <w:r>
        <w:rPr>
          <w:rFonts w:asciiTheme="minorHAnsi" w:eastAsia="Times New Roman" w:hAnsiTheme="minorHAnsi"/>
          <w:bCs/>
        </w:rPr>
        <w:lastRenderedPageBreak/>
        <w:t>Jeżeli zdolności techniczne lub zawodowe, sytuacja ekonomiczna lub finansowa podmiotu udostępniającego zasoby nie potwierdzają spełniania prz</w:t>
      </w:r>
      <w:r w:rsidR="005B3A7A">
        <w:rPr>
          <w:rFonts w:asciiTheme="minorHAnsi" w:eastAsia="Times New Roman" w:hAnsiTheme="minorHAnsi"/>
          <w:bCs/>
        </w:rPr>
        <w:t>ez Wykonawcę warunków udziału w </w:t>
      </w:r>
      <w:r>
        <w:rPr>
          <w:rFonts w:asciiTheme="minorHAnsi" w:eastAsia="Times New Roman" w:hAnsiTheme="minorHAnsi"/>
          <w:bCs/>
        </w:rPr>
        <w:t>postępowaniu lub zachodzą wobec tego podmiotu podstawy wykl</w:t>
      </w:r>
      <w:r w:rsidR="00260331">
        <w:rPr>
          <w:rFonts w:asciiTheme="minorHAnsi" w:eastAsia="Times New Roman" w:hAnsiTheme="minorHAnsi"/>
          <w:bCs/>
        </w:rPr>
        <w:t xml:space="preserve">uczenia, </w:t>
      </w:r>
      <w:r>
        <w:rPr>
          <w:rFonts w:asciiTheme="minorHAnsi" w:eastAsia="Times New Roman" w:hAnsiTheme="minorHAnsi"/>
          <w:bCs/>
        </w:rPr>
        <w:t>Zamawiający zażąda, aby Wykonawca w terminie określonym przez Zamawiającego zastąpił ten podmiot innym podmiotem lub podmiotami albo wykazał, że samodzielnie spełnia warunki udziału w postępowaniu.</w:t>
      </w:r>
    </w:p>
    <w:p w14:paraId="4F3E300B" w14:textId="77777777" w:rsidR="007D5511" w:rsidRDefault="007D5511" w:rsidP="008315B0">
      <w:pPr>
        <w:pStyle w:val="Akapitzlist"/>
        <w:numPr>
          <w:ilvl w:val="0"/>
          <w:numId w:val="15"/>
        </w:numPr>
        <w:spacing w:line="240" w:lineRule="auto"/>
        <w:jc w:val="both"/>
        <w:rPr>
          <w:rFonts w:asciiTheme="minorHAnsi" w:eastAsia="Times New Roman" w:hAnsiTheme="minorHAnsi"/>
          <w:bCs/>
        </w:rPr>
      </w:pPr>
      <w:r>
        <w:rPr>
          <w:rFonts w:asciiTheme="minorHAnsi" w:eastAsia="Times New Roman" w:hAnsiTheme="minorHAnsi"/>
          <w:bCs/>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FC60558" w14:textId="77777777" w:rsidR="007D5511" w:rsidRDefault="007D5511" w:rsidP="008315B0">
      <w:pPr>
        <w:pStyle w:val="Akapitzlist"/>
        <w:numPr>
          <w:ilvl w:val="0"/>
          <w:numId w:val="15"/>
        </w:numPr>
        <w:spacing w:line="240" w:lineRule="auto"/>
        <w:jc w:val="both"/>
        <w:rPr>
          <w:rFonts w:asciiTheme="minorHAnsi" w:eastAsia="Times New Roman" w:hAnsiTheme="minorHAnsi"/>
          <w:bCs/>
        </w:rPr>
      </w:pPr>
      <w:r>
        <w:rPr>
          <w:rFonts w:asciiTheme="minorHAnsi" w:eastAsia="Times New Roman" w:hAnsiTheme="minorHAnsi"/>
          <w:bCs/>
        </w:rPr>
        <w:t>Zamawiający nie wymaga wykazania braku podstaw do wyklucz</w:t>
      </w:r>
      <w:r w:rsidR="005B3A7A">
        <w:rPr>
          <w:rFonts w:asciiTheme="minorHAnsi" w:eastAsia="Times New Roman" w:hAnsiTheme="minorHAnsi"/>
          <w:bCs/>
        </w:rPr>
        <w:t>enia z udziału w postępowaniu w </w:t>
      </w:r>
      <w:r>
        <w:rPr>
          <w:rFonts w:asciiTheme="minorHAnsi" w:eastAsia="Times New Roman" w:hAnsiTheme="minorHAnsi"/>
          <w:bCs/>
        </w:rPr>
        <w:t>stosunku do podwykonawcy niebędącego podmiotem udostępniającym zasoby, któremu Wykonawca zamierza powierzyć wykonanie części zamówienia.</w:t>
      </w:r>
    </w:p>
    <w:p w14:paraId="0AC7B14D" w14:textId="77777777" w:rsidR="00260331" w:rsidRDefault="007D5511" w:rsidP="008315B0">
      <w:pPr>
        <w:spacing w:line="240" w:lineRule="auto"/>
        <w:contextualSpacing/>
        <w:jc w:val="both"/>
        <w:rPr>
          <w:rFonts w:asciiTheme="minorHAnsi" w:eastAsia="Times New Roman" w:hAnsiTheme="minorHAnsi"/>
          <w:bCs/>
        </w:rPr>
      </w:pPr>
      <w:r w:rsidRPr="007D5511">
        <w:rPr>
          <w:rFonts w:asciiTheme="minorHAnsi" w:eastAsia="Times New Roman" w:hAnsiTheme="minorHAnsi"/>
          <w:b/>
          <w:bCs/>
        </w:rPr>
        <w:t>FORMA DOKUMENTU</w:t>
      </w:r>
      <w:r>
        <w:rPr>
          <w:rFonts w:asciiTheme="minorHAnsi" w:eastAsia="Times New Roman" w:hAnsiTheme="minorHAnsi"/>
          <w:bCs/>
        </w:rPr>
        <w:t xml:space="preserve">: oryginał zobowiązania lub innego podmiotowego środka dowodowego – przekazywany w postaci </w:t>
      </w:r>
      <w:r w:rsidR="00260331">
        <w:rPr>
          <w:rFonts w:asciiTheme="minorHAnsi" w:eastAsia="Times New Roman" w:hAnsiTheme="minorHAnsi"/>
          <w:bCs/>
        </w:rPr>
        <w:t xml:space="preserve">elektronicznej, opatrzony kwalifikowanym podpisem elektronicznym, podpisem zaufanym lub podpisem osobistym, cyfrowe odwzorowanie zobowiązania lub innego podmiotowego środka dowodowego – w przypadku, gdy zobowiązanie lub inny dokument zostały </w:t>
      </w:r>
      <w:r w:rsidR="005B3A7A">
        <w:rPr>
          <w:rFonts w:asciiTheme="minorHAnsi" w:eastAsia="Times New Roman" w:hAnsiTheme="minorHAnsi"/>
          <w:bCs/>
        </w:rPr>
        <w:t>sporządzone w formie pisemnej w </w:t>
      </w:r>
      <w:r w:rsidR="00260331">
        <w:rPr>
          <w:rFonts w:asciiTheme="minorHAnsi" w:eastAsia="Times New Roman" w:hAnsiTheme="minorHAnsi"/>
          <w:bCs/>
        </w:rPr>
        <w:t>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A9F9B5A" w14:textId="40DBFA71" w:rsidR="00590F86" w:rsidRDefault="00590F86" w:rsidP="008315B0">
      <w:pPr>
        <w:spacing w:line="240" w:lineRule="auto"/>
        <w:contextualSpacing/>
        <w:jc w:val="both"/>
        <w:rPr>
          <w:rFonts w:asciiTheme="minorHAnsi" w:eastAsia="Times New Roman" w:hAnsiTheme="minorHAnsi"/>
          <w:b/>
          <w:bCs/>
        </w:rPr>
      </w:pPr>
    </w:p>
    <w:p w14:paraId="2011EEC2" w14:textId="6A694F51"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XXIV TAJEMNICA PRZEDSIĘBIORSTWA </w:t>
      </w:r>
    </w:p>
    <w:p w14:paraId="1C52CE92" w14:textId="77777777"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7A29D3A0" w14:textId="5D8CCDD3" w:rsidR="00957513" w:rsidRPr="00957513" w:rsidRDefault="00957513" w:rsidP="008315B0">
      <w:pPr>
        <w:spacing w:line="240" w:lineRule="auto"/>
        <w:contextualSpacing/>
        <w:jc w:val="both"/>
        <w:rPr>
          <w:rFonts w:asciiTheme="minorHAnsi" w:eastAsia="Times New Roman" w:hAnsiTheme="minorHAnsi"/>
          <w:bCs/>
        </w:rPr>
      </w:pPr>
      <w:r w:rsidRPr="00957513">
        <w:rPr>
          <w:rFonts w:asciiTheme="minorHAnsi" w:eastAsia="Times New Roman" w:hAnsiTheme="minorHAnsi"/>
          <w:bCs/>
        </w:rPr>
        <w:t>1.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w:t>
      </w:r>
      <w:r>
        <w:rPr>
          <w:rFonts w:asciiTheme="minorHAnsi" w:eastAsia="Times New Roman" w:hAnsiTheme="minorHAnsi"/>
          <w:bCs/>
        </w:rPr>
        <w:t>etnia 1993 r. o zwal</w:t>
      </w:r>
      <w:r w:rsidRPr="00957513">
        <w:rPr>
          <w:rFonts w:asciiTheme="minorHAnsi" w:eastAsia="Times New Roman" w:hAnsiTheme="minorHAnsi"/>
          <w:bCs/>
        </w:rPr>
        <w:t>czaniu nieuczciwej konkurencji.</w:t>
      </w:r>
    </w:p>
    <w:p w14:paraId="6514BA27" w14:textId="0160DD10" w:rsidR="00590F86" w:rsidRPr="00957513" w:rsidRDefault="00957513" w:rsidP="008315B0">
      <w:pPr>
        <w:spacing w:line="240" w:lineRule="auto"/>
        <w:contextualSpacing/>
        <w:jc w:val="both"/>
        <w:rPr>
          <w:rFonts w:asciiTheme="minorHAnsi" w:eastAsia="Times New Roman" w:hAnsiTheme="minorHAnsi"/>
          <w:bCs/>
        </w:rPr>
      </w:pPr>
      <w:r w:rsidRPr="00957513">
        <w:rPr>
          <w:rFonts w:asciiTheme="minorHAnsi" w:eastAsia="Times New Roman" w:hAnsiTheme="minorHAnsi"/>
          <w:bCs/>
        </w:rPr>
        <w:t>2. W przypadku, gdy dokumenty elektroniczne w postępowaniu, przekazywane przy użyciu środków komunikacji elektronicznej, zawierają informacj</w:t>
      </w:r>
      <w:r>
        <w:rPr>
          <w:rFonts w:asciiTheme="minorHAnsi" w:eastAsia="Times New Roman" w:hAnsiTheme="minorHAnsi"/>
          <w:bCs/>
        </w:rPr>
        <w:t>e stanowiące tajemnicę przedsię</w:t>
      </w:r>
      <w:r w:rsidRPr="00957513">
        <w:rPr>
          <w:rFonts w:asciiTheme="minorHAnsi" w:eastAsia="Times New Roman" w:hAnsiTheme="minorHAnsi"/>
          <w:bCs/>
        </w:rPr>
        <w:t>biorstwa w rozumieniu przepisów ustawy z dnia 16 kwietni</w:t>
      </w:r>
      <w:r>
        <w:rPr>
          <w:rFonts w:asciiTheme="minorHAnsi" w:eastAsia="Times New Roman" w:hAnsiTheme="minorHAnsi"/>
          <w:bCs/>
        </w:rPr>
        <w:t>a 1993 r. o zwalczaniu nieuczci</w:t>
      </w:r>
      <w:r w:rsidRPr="00957513">
        <w:rPr>
          <w:rFonts w:asciiTheme="minorHAnsi" w:eastAsia="Times New Roman" w:hAnsiTheme="minorHAnsi"/>
          <w:bCs/>
        </w:rPr>
        <w:t>wej konkurencji Wykonawca, w celu utrzymania w poufności tych informacji, przekazuje je w wydzielonym i odpowiednio oznaczonym pliku.</w:t>
      </w:r>
    </w:p>
    <w:p w14:paraId="1F7BD8E4" w14:textId="5D266EEE" w:rsidR="00590F86" w:rsidRDefault="00590F86" w:rsidP="008315B0">
      <w:pPr>
        <w:spacing w:line="240" w:lineRule="auto"/>
        <w:contextualSpacing/>
        <w:jc w:val="both"/>
        <w:rPr>
          <w:rFonts w:asciiTheme="minorHAnsi" w:eastAsia="Times New Roman" w:hAnsiTheme="minorHAnsi"/>
          <w:b/>
          <w:bCs/>
        </w:rPr>
      </w:pPr>
    </w:p>
    <w:p w14:paraId="0A9B7774" w14:textId="4883D428"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XXV FORMA SKŁADANYCH OŚWIADCZEŃ I DOKUMENTÓW </w:t>
      </w:r>
    </w:p>
    <w:p w14:paraId="13948849" w14:textId="50427A05"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214FE7C3" w14:textId="77777777" w:rsidR="00882981" w:rsidRDefault="00882981" w:rsidP="008315B0">
      <w:pPr>
        <w:spacing w:line="240" w:lineRule="auto"/>
        <w:contextualSpacing/>
        <w:jc w:val="both"/>
        <w:rPr>
          <w:rFonts w:asciiTheme="minorHAnsi" w:eastAsia="Times New Roman" w:hAnsiTheme="minorHAnsi"/>
          <w:b/>
          <w:bCs/>
          <w:u w:val="single"/>
        </w:rPr>
      </w:pPr>
    </w:p>
    <w:p w14:paraId="5E354B2F"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 Ofertę, oświadczenie, o których mowa w art. 125 ust. 1 ustawy Pzp należy złożyć pod rygorem nieważności w formie elektronicznej lub w postaci elektronicznej opatrzonej podpisem zaufanym lub podpisem osobistym.</w:t>
      </w:r>
    </w:p>
    <w:p w14:paraId="3D9234C6" w14:textId="5EB6E968"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2. Oferty, oświadczenia, o których mowa w art. 125 ust. 1 ustawy Pzp, podmiotowe środki dowodowe, w tym oświadczenie, o którym mowa w art. 117 ust. 4 ustawy Pzp, oraz zobowiązanie podmiotu udostępniającego zasoby, o którym mowa w art. 118 ust. 3 ustawy Pzp, zwane dalej w niniejszym rozdziale „zobowiązaniem podmiotu udostępniającego zasoby”, pełnomocnictwo, dokumenty, o których mowa w art. 94 ust. 2 ustawy Pzp, sporządza się w postaci elektronicznej, w formatach danych określonych w przepisach wydanych na podstawie art</w:t>
      </w:r>
      <w:r w:rsidRPr="001C4BDF">
        <w:rPr>
          <w:rFonts w:asciiTheme="minorHAnsi" w:eastAsia="Times New Roman" w:hAnsiTheme="minorHAnsi"/>
          <w:bCs/>
        </w:rPr>
        <w:t>. 18 ustawy z dnia 17 lutego 2005 r. o informatyzacji działalności podmiotów realizujących zadania publiczne (Dz. U. z 202</w:t>
      </w:r>
      <w:r w:rsidR="001C4BDF" w:rsidRPr="001C4BDF">
        <w:rPr>
          <w:rFonts w:asciiTheme="minorHAnsi" w:eastAsia="Times New Roman" w:hAnsiTheme="minorHAnsi"/>
          <w:bCs/>
        </w:rPr>
        <w:t>4</w:t>
      </w:r>
      <w:r w:rsidRPr="001C4BDF">
        <w:rPr>
          <w:rFonts w:asciiTheme="minorHAnsi" w:eastAsia="Times New Roman" w:hAnsiTheme="minorHAnsi"/>
          <w:bCs/>
        </w:rPr>
        <w:t xml:space="preserve"> r.</w:t>
      </w:r>
      <w:r w:rsidR="001C4BDF" w:rsidRPr="001C4BDF">
        <w:rPr>
          <w:rFonts w:asciiTheme="minorHAnsi" w:eastAsia="Times New Roman" w:hAnsiTheme="minorHAnsi"/>
          <w:bCs/>
        </w:rPr>
        <w:t>,</w:t>
      </w:r>
      <w:r w:rsidRPr="001C4BDF">
        <w:rPr>
          <w:rFonts w:asciiTheme="minorHAnsi" w:eastAsia="Times New Roman" w:hAnsiTheme="minorHAnsi"/>
          <w:bCs/>
        </w:rPr>
        <w:t xml:space="preserve"> poz. </w:t>
      </w:r>
      <w:r w:rsidR="001C4BDF" w:rsidRPr="001C4BDF">
        <w:rPr>
          <w:rFonts w:asciiTheme="minorHAnsi" w:eastAsia="Times New Roman" w:hAnsiTheme="minorHAnsi"/>
          <w:bCs/>
        </w:rPr>
        <w:t>1557</w:t>
      </w:r>
      <w:r w:rsidR="001C4BDF">
        <w:rPr>
          <w:rFonts w:asciiTheme="minorHAnsi" w:eastAsia="Times New Roman" w:hAnsiTheme="minorHAnsi"/>
          <w:bCs/>
        </w:rPr>
        <w:t>, ze zmianami</w:t>
      </w:r>
      <w:r w:rsidRPr="00882981">
        <w:rPr>
          <w:rFonts w:asciiTheme="minorHAnsi" w:eastAsia="Times New Roman" w:hAnsiTheme="minorHAnsi"/>
          <w:bCs/>
        </w:rPr>
        <w:t>).</w:t>
      </w:r>
    </w:p>
    <w:p w14:paraId="2CFF5C95"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 xml:space="preserve">3. Informacje, oświadczenia lub dokumenty, inne niż określone w ust. 2, przekazywane w postępowaniu, sporządza się w postaci elektronicznej, w formatach danych określonych w przepisach wydanych na podstawie </w:t>
      </w:r>
      <w:r w:rsidRPr="001C4BDF">
        <w:rPr>
          <w:rFonts w:asciiTheme="minorHAnsi" w:eastAsia="Times New Roman" w:hAnsiTheme="minorHAnsi"/>
          <w:bCs/>
        </w:rPr>
        <w:t>art. 18 ustawy z dnia 17 lutego 2005 r. o informatyzacji działalności podmiotów</w:t>
      </w:r>
      <w:r w:rsidRPr="00882981">
        <w:rPr>
          <w:rFonts w:asciiTheme="minorHAnsi" w:eastAsia="Times New Roman" w:hAnsiTheme="minorHAnsi"/>
          <w:bCs/>
        </w:rPr>
        <w:t xml:space="preserve"> realizujących zadania publiczne lub jako tekst wpisany bezpośrednio do wiadomości przekazywanej przy użyciu środków komunikacji elektronicznej.</w:t>
      </w:r>
    </w:p>
    <w:p w14:paraId="5B8F9300"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4. Podmiotowe środki dowodowe oraz inne dokumenty lub oświadczenia, sporządzone w języku obcym przekazuje się wraz z tłumaczeniem na język polski.</w:t>
      </w:r>
    </w:p>
    <w:p w14:paraId="2E073CCB" w14:textId="61B358F8"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5. W przypadku gdy podmiotowe środki dowodowe, inne dokumenty, lub dokumenty potwierdzające umocowanie do reprezentowania odpowiednio wykonawcy, wykonaw</w:t>
      </w:r>
      <w:r w:rsidR="001A447E">
        <w:rPr>
          <w:rFonts w:asciiTheme="minorHAnsi" w:eastAsia="Times New Roman" w:hAnsiTheme="minorHAnsi"/>
          <w:bCs/>
        </w:rPr>
        <w:t>ców wspólnie ubiegających się o </w:t>
      </w:r>
      <w:r w:rsidRPr="00882981">
        <w:rPr>
          <w:rFonts w:asciiTheme="minorHAnsi" w:eastAsia="Times New Roman" w:hAnsiTheme="minorHAnsi"/>
          <w:bCs/>
        </w:rPr>
        <w:t xml:space="preserve">udzielenie zamówienia publicznego, podmiotu udostępniającego zasoby na zasadach określonych w art. 118 ustawy Pzp lub podwykonawcy niebędącego podmiotem udostępniającym zasoby na takich zasadach, zwane </w:t>
      </w:r>
      <w:r w:rsidRPr="00882981">
        <w:rPr>
          <w:rFonts w:asciiTheme="minorHAnsi" w:eastAsia="Times New Roman" w:hAnsiTheme="minorHAnsi"/>
          <w:bCs/>
        </w:rPr>
        <w:lastRenderedPageBreak/>
        <w:t>dalej w niniejszym rozdziale „dokumentami potwierdzającymi umocowanie do reprezentowania”, zostały wystawione przez upoważnione podmioty inne niż wykonawca, wyko</w:t>
      </w:r>
      <w:r w:rsidR="001A447E">
        <w:rPr>
          <w:rFonts w:asciiTheme="minorHAnsi" w:eastAsia="Times New Roman" w:hAnsiTheme="minorHAnsi"/>
          <w:bCs/>
        </w:rPr>
        <w:t>nawca wspólnie ubiegający się o </w:t>
      </w:r>
      <w:r w:rsidRPr="00882981">
        <w:rPr>
          <w:rFonts w:asciiTheme="minorHAnsi" w:eastAsia="Times New Roman" w:hAnsiTheme="minorHAnsi"/>
          <w:bCs/>
        </w:rPr>
        <w:t>udzielenie zamówienia, podmiot udostępniający zasoby lub podwykonawca, zwane dalej w niniejszym rozdziale „upoważnionymi podmiotami”, jako dokument elektroniczny, przekazuje się ten dokument.</w:t>
      </w:r>
    </w:p>
    <w:p w14:paraId="66B410C2"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6.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4F3DA97"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7. Poświadczenia zgodności cyfrowego odwzorowania z dokumentem w postaci papierowej, o którym mowa w ust. 6, dokonuje w przypadku:</w:t>
      </w:r>
    </w:p>
    <w:p w14:paraId="3A158CDA"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7C9514C"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2) innych dokumentów – odpowiednio wykonawca lub wykonawca wspólnie ubiegający się o udzielenie zamówienia, w zakresie dokumentów, które każdego z nich dotyczą</w:t>
      </w:r>
    </w:p>
    <w:p w14:paraId="3140C31A"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8. Poświadczenia zgodności cyfrowego odwzorowania z dokumentem w postaci papierowej, o którym mowa w ust. 6, może dokonać również notariusz.</w:t>
      </w:r>
    </w:p>
    <w:p w14:paraId="1C8984E7"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9.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2BC5E31"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10. Podmiotowe środki dowodowe, w tym oświadczenie, o którym mowa w art. 117 ust. 4 ustawy Pzp, oraz zobowiązanie podmiotu udostępniającego zasoby niewystawione przez upoważnione podmioty, oraz pełnomocnictwo przekazuje się w postaci elektronicznej i opatruje się kwalifikowanym podpisem elektronicznym, podpisem zaufanym lub podpisem osobistym.</w:t>
      </w:r>
    </w:p>
    <w:p w14:paraId="6F767A8E"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11. W przypadku gdy podmiotowe środki dowodowe, w tym oświadczenie, o którym mowa w art. 117 ust. 4 ustawy Pzp,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F4883FC"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12. Poświadczenia zgodności cyfrowego odwzorowania z dokumentem w postaci papierowej, o którym mowa w ust. 11, dokonuje w przypadku:</w:t>
      </w:r>
    </w:p>
    <w:p w14:paraId="0BFC31B1" w14:textId="23BCC781"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 podmiotowych środków dowodowych – odpowiednio wykonawca, wyko</w:t>
      </w:r>
      <w:r w:rsidR="001A447E">
        <w:rPr>
          <w:rFonts w:asciiTheme="minorHAnsi" w:eastAsia="Times New Roman" w:hAnsiTheme="minorHAnsi"/>
          <w:bCs/>
        </w:rPr>
        <w:t>nawca wspólnie ubiegający się o </w:t>
      </w:r>
      <w:r w:rsidRPr="00882981">
        <w:rPr>
          <w:rFonts w:asciiTheme="minorHAnsi" w:eastAsia="Times New Roman" w:hAnsiTheme="minorHAnsi"/>
          <w:bCs/>
        </w:rPr>
        <w:t>udzielenie zamówienia, podmiot udostępniający zasoby lub podwykonawca, w zakresie podmiotowych środków dowodowych, które każdego z nich dotyczą;</w:t>
      </w:r>
    </w:p>
    <w:p w14:paraId="650B104A"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2) oświadczenia, o którym mowa w art. 117 ust. 4 ustawy Pzp, lub zobowiązania podmiotu udostępniającego zasoby – odpowiednio wykonawca lub wykonawca wspólnie ubiegający się o udzielenie zamówienia;</w:t>
      </w:r>
    </w:p>
    <w:p w14:paraId="747CE18A"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3) pełnomocnictwa – mocodawca.</w:t>
      </w:r>
    </w:p>
    <w:p w14:paraId="75E5523B"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13. Poświadczenia zgodności cyfrowego odwzorowania z dokumentem w postaci papierowej, o którym mowa w ust. 11, może dokonać również notariusz.</w:t>
      </w:r>
    </w:p>
    <w:p w14:paraId="79909F3C"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14.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C39C01A"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15. Dokumenty elektroniczne w postępowaniu lub w konkursie spełniają łącznie następujące wymagania:</w:t>
      </w:r>
    </w:p>
    <w:p w14:paraId="0E8B704D"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1) są utrwalone w sposób umożliwiający ich wielokrotne odczytanie, zapisanie i powielenie, a także przekazanie przy użyciu środków komunikacji elektronicznej lub na informatycznym nośniku danych;</w:t>
      </w:r>
    </w:p>
    <w:p w14:paraId="165FFF0F"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2) umożliwiają prezentację treści w postaci elektronicznej, w szczególności przez wyświetlenie tej treści na monitorze ekranowym;</w:t>
      </w:r>
    </w:p>
    <w:p w14:paraId="7BC8A80E" w14:textId="77777777" w:rsidR="00882981"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3) umożliwiają prezentację treści w postaci papierowej, w szczególności za pomocą wydruku;</w:t>
      </w:r>
    </w:p>
    <w:p w14:paraId="3352E07B" w14:textId="492B21EF" w:rsidR="00590F86"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lastRenderedPageBreak/>
        <w:t>4) zawierają dane w układzie niepozostawiającym wątpliwości co do treści i kontekstu zapisanych informacji.</w:t>
      </w:r>
    </w:p>
    <w:p w14:paraId="17CFB45D" w14:textId="6BFDA81C" w:rsidR="00590F86" w:rsidRDefault="00590F86" w:rsidP="008315B0">
      <w:pPr>
        <w:spacing w:line="240" w:lineRule="auto"/>
        <w:contextualSpacing/>
        <w:jc w:val="both"/>
        <w:rPr>
          <w:rFonts w:asciiTheme="minorHAnsi" w:eastAsia="Times New Roman" w:hAnsiTheme="minorHAnsi"/>
          <w:b/>
          <w:bCs/>
        </w:rPr>
      </w:pPr>
    </w:p>
    <w:p w14:paraId="7D273B1F" w14:textId="0D313F23"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XXVI WYMAGANIA DOTYCZĄCE WADIUM </w:t>
      </w:r>
    </w:p>
    <w:p w14:paraId="3FAEBF06" w14:textId="77777777"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354FDE68" w14:textId="77777777" w:rsidR="00957513" w:rsidRDefault="00957513" w:rsidP="008315B0">
      <w:pPr>
        <w:spacing w:line="240" w:lineRule="auto"/>
        <w:contextualSpacing/>
        <w:jc w:val="both"/>
        <w:rPr>
          <w:rFonts w:asciiTheme="minorHAnsi" w:eastAsia="Times New Roman" w:hAnsiTheme="minorHAnsi"/>
          <w:b/>
          <w:bCs/>
        </w:rPr>
      </w:pPr>
    </w:p>
    <w:p w14:paraId="3604E0C0" w14:textId="29CD90E0" w:rsidR="00590F86" w:rsidRPr="00882981" w:rsidRDefault="00882981" w:rsidP="008315B0">
      <w:pPr>
        <w:spacing w:line="240" w:lineRule="auto"/>
        <w:contextualSpacing/>
        <w:jc w:val="both"/>
        <w:rPr>
          <w:rFonts w:asciiTheme="minorHAnsi" w:eastAsia="Times New Roman" w:hAnsiTheme="minorHAnsi"/>
          <w:bCs/>
        </w:rPr>
      </w:pPr>
      <w:r w:rsidRPr="00882981">
        <w:rPr>
          <w:rFonts w:asciiTheme="minorHAnsi" w:eastAsia="Times New Roman" w:hAnsiTheme="minorHAnsi"/>
          <w:bCs/>
        </w:rPr>
        <w:t>Zamawiający nie wymaga wniesienia wadium.</w:t>
      </w:r>
    </w:p>
    <w:p w14:paraId="0AE93003" w14:textId="3F39FB50" w:rsidR="00590F86" w:rsidRDefault="00590F86" w:rsidP="008315B0">
      <w:pPr>
        <w:spacing w:line="240" w:lineRule="auto"/>
        <w:contextualSpacing/>
        <w:jc w:val="both"/>
        <w:rPr>
          <w:rFonts w:asciiTheme="minorHAnsi" w:eastAsia="Times New Roman" w:hAnsiTheme="minorHAnsi"/>
          <w:b/>
          <w:bCs/>
        </w:rPr>
      </w:pPr>
    </w:p>
    <w:p w14:paraId="218C78C4" w14:textId="62659A37"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XXVII OPIS SPOSOBU PRZYGOTOWANIA OFERTY ORAZ ZASADY KOMUNIKACJI </w:t>
      </w:r>
    </w:p>
    <w:p w14:paraId="0D3294D3" w14:textId="3BA8E7B8" w:rsidR="00882981"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w:t>
      </w:r>
      <w:r w:rsidR="00882981">
        <w:rPr>
          <w:rFonts w:asciiTheme="minorHAnsi" w:eastAsia="Times New Roman" w:hAnsiTheme="minorHAnsi"/>
          <w:b/>
          <w:bCs/>
          <w:u w:val="single"/>
        </w:rPr>
        <w:t>czy wszystkich części zamówienia</w:t>
      </w:r>
    </w:p>
    <w:p w14:paraId="18D8C05F" w14:textId="77777777" w:rsidR="00475540" w:rsidRDefault="00475540" w:rsidP="008315B0">
      <w:pPr>
        <w:spacing w:line="240" w:lineRule="auto"/>
        <w:contextualSpacing/>
        <w:jc w:val="both"/>
        <w:rPr>
          <w:rFonts w:asciiTheme="minorHAnsi" w:eastAsia="Times New Roman" w:hAnsiTheme="minorHAnsi"/>
          <w:b/>
          <w:bCs/>
        </w:rPr>
      </w:pPr>
    </w:p>
    <w:p w14:paraId="149FCA93" w14:textId="77777777" w:rsidR="00475540" w:rsidRPr="00475540" w:rsidRDefault="00475540" w:rsidP="008315B0">
      <w:pPr>
        <w:suppressAutoHyphens/>
        <w:autoSpaceDN w:val="0"/>
        <w:spacing w:line="240" w:lineRule="auto"/>
        <w:contextualSpacing/>
        <w:rPr>
          <w:rFonts w:ascii="Calibri" w:hAnsi="Calibri"/>
          <w:lang w:eastAsia="zh-CN"/>
        </w:rPr>
      </w:pPr>
      <w:r w:rsidRPr="00475540">
        <w:rPr>
          <w:rFonts w:ascii="Calibri" w:eastAsia="SimSun" w:hAnsi="Calibri" w:cs="Times New Roman"/>
          <w:color w:val="000000"/>
          <w:lang w:eastAsia="zh-CN"/>
        </w:rPr>
        <w:t xml:space="preserve">1. </w:t>
      </w:r>
      <w:r w:rsidRPr="00475540">
        <w:rPr>
          <w:rFonts w:ascii="Calibri" w:hAnsi="Calibri"/>
          <w:lang w:eastAsia="zh-CN"/>
        </w:rPr>
        <w:t xml:space="preserve">W postępowaniu o udzielenie zamówienia komunikacja między Zamawiającym a Wykonawcami odbywa się przy użyciu Platformy e-Zamówienia, która jest dostępna pod adresem </w:t>
      </w:r>
      <w:hyperlink r:id="rId10" w:history="1">
        <w:r w:rsidRPr="00475540">
          <w:rPr>
            <w:rFonts w:ascii="Calibri" w:hAnsi="Calibri"/>
            <w:color w:val="0563C1"/>
            <w:u w:val="single"/>
            <w:lang w:eastAsia="zh-CN"/>
          </w:rPr>
          <w:t>https://ezamowienia.gov.pl</w:t>
        </w:r>
      </w:hyperlink>
      <w:r w:rsidRPr="00475540">
        <w:rPr>
          <w:rFonts w:ascii="Calibri" w:hAnsi="Calibri"/>
          <w:lang w:eastAsia="zh-CN"/>
        </w:rPr>
        <w:t xml:space="preserve"> (korzystanie z Platformy e-Zamówienia jest bezpłatne) oraz poczty elektronicznej </w:t>
      </w:r>
      <w:hyperlink r:id="rId11" w:history="1">
        <w:r w:rsidRPr="00475540">
          <w:rPr>
            <w:rFonts w:ascii="Calibri" w:hAnsi="Calibri"/>
            <w:color w:val="0563C1"/>
            <w:u w:val="single"/>
            <w:lang w:eastAsia="zh-CN"/>
          </w:rPr>
          <w:t>sekretariat@muzeumzaglebia.pl</w:t>
        </w:r>
      </w:hyperlink>
      <w:r w:rsidRPr="00475540">
        <w:rPr>
          <w:rFonts w:ascii="Calibri" w:hAnsi="Calibri"/>
          <w:lang w:eastAsia="zh-CN"/>
        </w:rPr>
        <w:t xml:space="preserve"> (nie dotyczy składania ofert).</w:t>
      </w:r>
    </w:p>
    <w:p w14:paraId="512B25DE" w14:textId="2DBF82A7" w:rsidR="00475540" w:rsidRPr="00475540" w:rsidRDefault="00475540" w:rsidP="008315B0">
      <w:pPr>
        <w:suppressAutoHyphens/>
        <w:autoSpaceDN w:val="0"/>
        <w:spacing w:line="240" w:lineRule="auto"/>
        <w:contextualSpacing/>
        <w:jc w:val="both"/>
        <w:textAlignment w:val="baseline"/>
        <w:rPr>
          <w:rFonts w:ascii="Calibri" w:hAnsi="Calibri"/>
          <w:lang w:eastAsia="zh-CN"/>
        </w:rPr>
      </w:pPr>
      <w:r w:rsidRPr="00475540">
        <w:rPr>
          <w:rFonts w:ascii="Calibri" w:hAnsi="Calibri"/>
          <w:lang w:eastAsia="zh-CN"/>
        </w:rPr>
        <w:t xml:space="preserve">2. Osobami wyznaczonymi do kontaktu w sprawie postępowania są Panie: Monika Jurowicz-Bożek i </w:t>
      </w:r>
      <w:r w:rsidR="00B82708">
        <w:rPr>
          <w:rFonts w:ascii="Calibri" w:hAnsi="Calibri"/>
          <w:lang w:eastAsia="zh-CN"/>
        </w:rPr>
        <w:t>Aneta Wcisło</w:t>
      </w:r>
      <w:r w:rsidRPr="00475540">
        <w:rPr>
          <w:rFonts w:ascii="Calibri" w:hAnsi="Calibri"/>
          <w:lang w:eastAsia="zh-CN"/>
        </w:rPr>
        <w:t>, tel. 32 267 77 07, od poniedziałku do piątku w godzinach od 8:00 do 14:00.</w:t>
      </w:r>
    </w:p>
    <w:p w14:paraId="7F58A5E3" w14:textId="77777777"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3.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w:t>
      </w:r>
      <w:r w:rsidRPr="00475540">
        <w:rPr>
          <w:rFonts w:ascii="Calibri" w:hAnsi="Calibri"/>
          <w:lang w:eastAsia="zh-CN"/>
        </w:rPr>
        <w:noBreakHyphen/>
        <w:t xml:space="preserve">Zamówienia”, dostępny na stronie internetowej </w:t>
      </w:r>
      <w:hyperlink r:id="rId12" w:history="1">
        <w:r w:rsidRPr="00475540">
          <w:rPr>
            <w:rFonts w:ascii="Calibri" w:hAnsi="Calibri"/>
            <w:color w:val="0563C1"/>
            <w:u w:val="single"/>
            <w:lang w:eastAsia="zh-CN"/>
          </w:rPr>
          <w:t>https://ezamowienia.gov.pl</w:t>
        </w:r>
      </w:hyperlink>
      <w:r w:rsidRPr="00475540">
        <w:rPr>
          <w:rFonts w:ascii="Calibri" w:hAnsi="Calibri"/>
          <w:lang w:eastAsia="zh-CN"/>
        </w:rPr>
        <w:t xml:space="preserve"> oraz informacje zamieszczone w zakładce „Centrum pomocy”.</w:t>
      </w:r>
    </w:p>
    <w:p w14:paraId="06E0F96B" w14:textId="77777777" w:rsidR="00475540" w:rsidRPr="00475540" w:rsidRDefault="00475540" w:rsidP="008315B0">
      <w:pPr>
        <w:widowControl w:val="0"/>
        <w:suppressAutoHyphens/>
        <w:autoSpaceDN w:val="0"/>
        <w:spacing w:line="240" w:lineRule="auto"/>
        <w:contextualSpacing/>
        <w:textAlignment w:val="baseline"/>
        <w:rPr>
          <w:rFonts w:ascii="Calibri" w:eastAsia="SimSun" w:hAnsi="Calibri" w:cs="Calibri"/>
          <w:color w:val="000000"/>
          <w:lang w:eastAsia="pl-PL"/>
        </w:rPr>
      </w:pPr>
      <w:r w:rsidRPr="00475540">
        <w:rPr>
          <w:rFonts w:ascii="Calibri" w:hAnsi="Calibri" w:cs="SimSun, ??"/>
          <w:color w:val="000000"/>
          <w:lang w:eastAsia="zh-CN"/>
        </w:rPr>
        <w:t xml:space="preserve">4. </w:t>
      </w:r>
      <w:r w:rsidRPr="00475540">
        <w:rPr>
          <w:rFonts w:ascii="Calibri" w:eastAsia="Arial" w:hAnsi="Calibri" w:cs="Calibri"/>
          <w:color w:val="000000"/>
          <w:lang w:eastAsia="pl-PL"/>
        </w:rPr>
        <w:t xml:space="preserve">Przeglądanie i pobieranie publicznej treści dokumentacji postępowania nie wymaga posiadania konta na Platformie e-Zamówienia ani logowania. </w:t>
      </w:r>
    </w:p>
    <w:p w14:paraId="7FCD2C66" w14:textId="77777777"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5.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D2D3D89" w14:textId="77777777"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Dokumenty elektroniczne (wykaz poszczególnych dokumentów i oświadczeń określony w rozdziale XXIII SWZ) sporządza się w postaci elektronicznej, w formatach danych określonych w przepisach rozporządzenia Rady Ministrów w sprawie Krajowych Ram Interoperacyjności, z uwzględnieniem rodzaju przekazywanych danych i przekazuje się jako załączniki.</w:t>
      </w:r>
    </w:p>
    <w:p w14:paraId="4B9EB3F8" w14:textId="67C5C1D5"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 xml:space="preserve">Jeżeli dokumenty elektroniczne, przekazywane przy użyciu środków komunikacji elektronicznej, zawierają </w:t>
      </w:r>
      <w:r w:rsidRPr="001C4BDF">
        <w:rPr>
          <w:rFonts w:ascii="Calibri" w:hAnsi="Calibri"/>
          <w:lang w:eastAsia="zh-CN"/>
        </w:rPr>
        <w:t>informacje stanowiące tajemnicę przedsiębiorstwa w rozumieniu przepisów ustawy z dnia 16 kwietnia 1993 r. o zwalczaniu nieuczciwej konkurencji (Dz. U. z 2022 r.</w:t>
      </w:r>
      <w:r w:rsidR="001C4BDF" w:rsidRPr="001C4BDF">
        <w:rPr>
          <w:rFonts w:ascii="Calibri" w:hAnsi="Calibri"/>
          <w:lang w:eastAsia="zh-CN"/>
        </w:rPr>
        <w:t>,</w:t>
      </w:r>
      <w:r w:rsidRPr="001C4BDF">
        <w:rPr>
          <w:rFonts w:ascii="Calibri" w:hAnsi="Calibri"/>
          <w:lang w:eastAsia="zh-CN"/>
        </w:rPr>
        <w:t xml:space="preserve"> poz. 1233</w:t>
      </w:r>
      <w:r w:rsidR="001C4BDF" w:rsidRPr="001C4BDF">
        <w:rPr>
          <w:rFonts w:ascii="Calibri" w:hAnsi="Calibri"/>
          <w:lang w:eastAsia="zh-CN"/>
        </w:rPr>
        <w:t>, ze zmianami</w:t>
      </w:r>
      <w:r w:rsidRPr="001C4BDF">
        <w:rPr>
          <w:rFonts w:ascii="Calibri" w:hAnsi="Calibri"/>
          <w:lang w:eastAsia="zh-CN"/>
        </w:rPr>
        <w:t>) Wykonawca, w celu utrzymania w poufności tych informacji, przekazuje je w wydzielonym i odpowiednio oznaczonym pliku, wraz z</w:t>
      </w:r>
      <w:r w:rsidR="001C4BDF">
        <w:rPr>
          <w:rFonts w:ascii="Calibri" w:hAnsi="Calibri"/>
          <w:lang w:eastAsia="zh-CN"/>
        </w:rPr>
        <w:t> </w:t>
      </w:r>
      <w:r w:rsidRPr="00475540">
        <w:rPr>
          <w:rFonts w:ascii="Calibri" w:hAnsi="Calibri"/>
          <w:lang w:eastAsia="zh-CN"/>
        </w:rPr>
        <w:t>jednoczesnym zaznaczeniem w nazwie pliku „Dokument stanowiący tajemnicę przedsiębiorstwa”.</w:t>
      </w:r>
    </w:p>
    <w:p w14:paraId="226B0D08" w14:textId="77777777"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6. Komunikacja w postępowaniu, z wyłączeniem składania ofert, odbywa się drogą elektroniczną za pośrednictwem formularzy do komunikacji dostępnych w zakładce „Formularze” („Formularze do komunikacji”). Za ich pośrednictwem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 Wykonawcy wspólnie ubiegającego się z o udzielenie zamówienia / podmiotu udostępniającego zasoby, podpisem zewnętrznym lub wewnętrznym. W zależności od rodzaju podpisu i jego typu (zewnętrzny, wewnętrzny) dodaje się do przesłanej wiadomości uprzednio podpisane dokumenty wraz z wygenerowanym plikiem podpisu (typ zewnętrzny) lub dokument z wszytym podpisem (typ wewnętrzny).</w:t>
      </w:r>
    </w:p>
    <w:p w14:paraId="7FDFC0DF" w14:textId="77777777"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7. Możliwość korzystania w postępowaniu z „Formularzy do komunikacji” w pełnym zakresie wymaga posiadania konta Wykonawcy na Platformie e-Zamówienia oraz zalogowania na Platformie e-Zamówienia. Do korzystania z „Formularzy do komunikacji” służących do zadawania pytań dotyczących treści dokumentów zamówienia w szczególności SWZ, wystarczające jest posiadanie tzw. konta uproszczonego na Platformie e</w:t>
      </w:r>
      <w:r w:rsidRPr="00475540">
        <w:rPr>
          <w:rFonts w:ascii="Calibri" w:hAnsi="Calibri"/>
          <w:lang w:eastAsia="zh-CN"/>
        </w:rPr>
        <w:noBreakHyphen/>
        <w:t>Zamówienia.</w:t>
      </w:r>
    </w:p>
    <w:p w14:paraId="45F72A77" w14:textId="77777777"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lastRenderedPageBreak/>
        <w:t>Wszystkie wysłane i odebrane w postępowaniu przez Wykonawcę wiadomości widoczne są po zalogowaniu w podglądzie postępowania w zakładce „Komunikacja”</w:t>
      </w:r>
    </w:p>
    <w:p w14:paraId="3624F005" w14:textId="7BCCF005"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 xml:space="preserve">8. Maksymalny rozmiar plików przesyłanych za pośrednictwem „Formularzy do komunikacji” wynosi </w:t>
      </w:r>
      <w:r w:rsidR="008B2E75" w:rsidRPr="008B2E75">
        <w:rPr>
          <w:rFonts w:ascii="Calibri" w:hAnsi="Calibri"/>
          <w:lang w:eastAsia="zh-CN"/>
        </w:rPr>
        <w:t>1</w:t>
      </w:r>
      <w:r w:rsidRPr="008B2E75">
        <w:rPr>
          <w:rFonts w:ascii="Calibri" w:hAnsi="Calibri"/>
          <w:lang w:eastAsia="zh-CN"/>
        </w:rPr>
        <w:t>5</w:t>
      </w:r>
      <w:r w:rsidR="008B2E75" w:rsidRPr="008B2E75">
        <w:rPr>
          <w:rFonts w:ascii="Calibri" w:hAnsi="Calibri"/>
          <w:lang w:eastAsia="zh-CN"/>
        </w:rPr>
        <w:t>0</w:t>
      </w:r>
      <w:r w:rsidRPr="008B2E75">
        <w:rPr>
          <w:rFonts w:ascii="Calibri" w:hAnsi="Calibri"/>
          <w:lang w:eastAsia="zh-CN"/>
        </w:rPr>
        <w:t xml:space="preserve"> MB</w:t>
      </w:r>
      <w:r w:rsidRPr="00475540">
        <w:rPr>
          <w:rFonts w:ascii="Calibri" w:hAnsi="Calibri"/>
          <w:lang w:eastAsia="zh-CN"/>
        </w:rPr>
        <w:t xml:space="preserve"> (wielkość ta dotyczy plików przesyłanych jako załączniki do jednego formularza).</w:t>
      </w:r>
    </w:p>
    <w:p w14:paraId="4218D306" w14:textId="77777777"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9. Minimalne wymagania techniczne dotyczące sprzętu używanego w celu korzystania z usług Platformy e</w:t>
      </w:r>
      <w:r w:rsidRPr="00475540">
        <w:rPr>
          <w:rFonts w:ascii="Calibri" w:hAnsi="Calibri"/>
          <w:lang w:eastAsia="zh-CN"/>
        </w:rPr>
        <w:noBreakHyphen/>
        <w:t>Zamówienia oraz informacje dotyczące specyfikacji połączenia określa „Regulamin Platformy e</w:t>
      </w:r>
      <w:r w:rsidRPr="00475540">
        <w:rPr>
          <w:rFonts w:ascii="Calibri" w:hAnsi="Calibri"/>
          <w:lang w:eastAsia="zh-CN"/>
        </w:rPr>
        <w:noBreakHyphen/>
        <w:t xml:space="preserve">Zamówienia”. </w:t>
      </w:r>
    </w:p>
    <w:p w14:paraId="4D645389" w14:textId="77777777" w:rsidR="00475540" w:rsidRPr="00475540" w:rsidRDefault="00475540" w:rsidP="008315B0">
      <w:pPr>
        <w:suppressAutoHyphens/>
        <w:spacing w:line="240" w:lineRule="auto"/>
        <w:contextualSpacing/>
        <w:jc w:val="both"/>
        <w:rPr>
          <w:rFonts w:ascii="Calibri" w:hAnsi="Calibri"/>
          <w:lang w:eastAsia="zh-CN"/>
        </w:rPr>
      </w:pPr>
      <w:r w:rsidRPr="00475540">
        <w:rPr>
          <w:rFonts w:ascii="Calibri" w:hAnsi="Calibri"/>
          <w:lang w:eastAsia="zh-CN"/>
        </w:rPr>
        <w:t xml:space="preserve">10.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475540">
          <w:rPr>
            <w:rFonts w:ascii="Calibri" w:hAnsi="Calibri"/>
            <w:color w:val="0563C1"/>
            <w:u w:val="single"/>
            <w:lang w:eastAsia="zh-CN"/>
          </w:rPr>
          <w:t>https://ezamowienia.gov.pl</w:t>
        </w:r>
      </w:hyperlink>
      <w:r w:rsidRPr="00475540">
        <w:rPr>
          <w:rFonts w:ascii="Calibri" w:hAnsi="Calibri"/>
          <w:lang w:eastAsia="zh-CN"/>
        </w:rPr>
        <w:t xml:space="preserve"> w zakładce „Zgłoś problem”.</w:t>
      </w:r>
    </w:p>
    <w:p w14:paraId="1CE59E1E"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11. Zasady dotyczące składania ofert:</w:t>
      </w:r>
    </w:p>
    <w:p w14:paraId="2FEF953A"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1) Treść oferty musi odpowiadać treści SWZ.</w:t>
      </w:r>
    </w:p>
    <w:p w14:paraId="153CB1FB"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2) Wykonawca przygotowuje ofertę przy pomocy interaktywnego „Formularza ofertowego” udostępnionego przez Zamawiającego na Platformie e-Zamówienia i zamieszczonego w podglądzie postępowania w zakładce „Informacje podstawowe”.</w:t>
      </w:r>
    </w:p>
    <w:p w14:paraId="5484B0D7" w14:textId="38288512"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3) Zalogowany wykonawca używając przycisku „Wypełnij” widocznego pod „Formularzem ofertowym” zobowiązany jest do zweryfikowania poprawności danych automatycznie pobranych przez system z jego konta i uzupełnienia pozostałych informacji dotyczących wykonawcy/wykonaw</w:t>
      </w:r>
      <w:r w:rsidR="001A447E">
        <w:rPr>
          <w:rFonts w:ascii="Calibri" w:eastAsia="SimSun" w:hAnsi="Calibri" w:cs="Times New Roman"/>
          <w:color w:val="000000"/>
          <w:lang w:eastAsia="zh-CN"/>
        </w:rPr>
        <w:t>ców wspólnie ubiegających się o </w:t>
      </w:r>
      <w:r w:rsidRPr="00475540">
        <w:rPr>
          <w:rFonts w:ascii="Calibri" w:eastAsia="SimSun" w:hAnsi="Calibri" w:cs="Times New Roman"/>
          <w:color w:val="000000"/>
          <w:lang w:eastAsia="zh-CN"/>
        </w:rPr>
        <w:t>udzielenie zamówienia.</w:t>
      </w:r>
    </w:p>
    <w:p w14:paraId="01810CF7"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4)</w:t>
      </w:r>
      <w:r w:rsidRPr="00475540">
        <w:rPr>
          <w:rFonts w:ascii="Calibri" w:eastAsia="SimSun" w:hAnsi="Calibri"/>
          <w:kern w:val="3"/>
          <w:lang w:eastAsia="zh-CN" w:bidi="hi-IN"/>
        </w:rPr>
        <w:t xml:space="preserve"> </w:t>
      </w:r>
      <w:r w:rsidRPr="00475540">
        <w:rPr>
          <w:rFonts w:ascii="Calibri" w:eastAsia="SimSun" w:hAnsi="Calibri" w:cs="Times New Roman"/>
          <w:color w:val="000000"/>
          <w:lang w:eastAsia="zh-CN"/>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475540">
        <w:rPr>
          <w:rFonts w:ascii="Calibri" w:eastAsia="SimSun" w:hAnsi="Calibri" w:cs="Times New Roman"/>
          <w:color w:val="000000"/>
          <w:lang w:eastAsia="zh-CN"/>
        </w:rPr>
        <w:t>ppkt</w:t>
      </w:r>
      <w:proofErr w:type="spellEnd"/>
      <w:r w:rsidRPr="00475540">
        <w:rPr>
          <w:rFonts w:ascii="Calibri" w:eastAsia="SimSun" w:hAnsi="Calibri" w:cs="Times New Roman"/>
          <w:color w:val="000000"/>
          <w:lang w:eastAsia="zh-CN"/>
        </w:rPr>
        <w:t xml:space="preserve"> 8.</w:t>
      </w:r>
    </w:p>
    <w:p w14:paraId="4EDAFF93"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 xml:space="preserve">Uwaga! Nie należy zmieniać nazwy pliku nadanej przez Platformę e-Zamówienia. Zapisany „Formularz ofertowy” należy zawsze otwierać w programie Adobe </w:t>
      </w:r>
      <w:proofErr w:type="spellStart"/>
      <w:r w:rsidRPr="00475540">
        <w:rPr>
          <w:rFonts w:ascii="Calibri" w:eastAsia="SimSun" w:hAnsi="Calibri" w:cs="Times New Roman"/>
          <w:color w:val="000000"/>
          <w:lang w:eastAsia="zh-CN"/>
        </w:rPr>
        <w:t>Acrobat</w:t>
      </w:r>
      <w:proofErr w:type="spellEnd"/>
      <w:r w:rsidRPr="00475540">
        <w:rPr>
          <w:rFonts w:ascii="Calibri" w:eastAsia="SimSun" w:hAnsi="Calibri" w:cs="Times New Roman"/>
          <w:color w:val="000000"/>
          <w:lang w:eastAsia="zh-CN"/>
        </w:rPr>
        <w:t xml:space="preserve"> Reader DC.</w:t>
      </w:r>
    </w:p>
    <w:p w14:paraId="428B8BCF"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 xml:space="preserve">5)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75540">
        <w:rPr>
          <w:rFonts w:ascii="Calibri" w:eastAsia="SimSun" w:hAnsi="Calibri" w:cs="Times New Roman"/>
          <w:color w:val="000000"/>
          <w:lang w:eastAsia="zh-CN"/>
        </w:rPr>
        <w:t>drag&amp;drop</w:t>
      </w:r>
      <w:proofErr w:type="spellEnd"/>
      <w:r w:rsidRPr="00475540">
        <w:rPr>
          <w:rFonts w:ascii="Calibri" w:eastAsia="SimSun" w:hAnsi="Calibri" w:cs="Times New Roman"/>
          <w:color w:val="000000"/>
          <w:lang w:eastAsia="zh-CN"/>
        </w:rPr>
        <w:t xml:space="preserve"> („przeciągnij” i „upuść”) służące do dodawania plików.</w:t>
      </w:r>
    </w:p>
    <w:p w14:paraId="7E7F6E98"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6)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9C2BAB8"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7)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E822EA3"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8) </w:t>
      </w:r>
      <w:r w:rsidRPr="00475540">
        <w:rPr>
          <w:rFonts w:ascii="Calibri" w:eastAsia="SimSun" w:hAnsi="Calibri" w:cs="Times New Roman"/>
          <w:b/>
          <w:color w:val="000000"/>
          <w:lang w:eastAsia="zh-CN"/>
        </w:rPr>
        <w:t>Formularz ofertowy</w:t>
      </w:r>
      <w:r w:rsidRPr="00475540">
        <w:rPr>
          <w:rFonts w:ascii="Calibri" w:eastAsia="SimSun" w:hAnsi="Calibri" w:cs="Times New Roman"/>
          <w:color w:val="000000"/>
          <w:lang w:eastAsia="zh-CN"/>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343FE8E" w14:textId="7B4750F4"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b/>
          <w:color w:val="000000"/>
          <w:lang w:eastAsia="zh-CN"/>
        </w:rPr>
        <w:t>Pozostałe dokumenty</w:t>
      </w:r>
      <w:r w:rsidRPr="00475540">
        <w:rPr>
          <w:rFonts w:ascii="Calibri" w:eastAsia="SimSun" w:hAnsi="Calibri" w:cs="Times New Roman"/>
          <w:color w:val="000000"/>
          <w:lang w:eastAsia="zh-CN"/>
        </w:rP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w:t>
      </w:r>
      <w:r w:rsidR="001A447E">
        <w:rPr>
          <w:rFonts w:ascii="Calibri" w:eastAsia="SimSun" w:hAnsi="Calibri" w:cs="Times New Roman"/>
          <w:color w:val="000000"/>
          <w:lang w:eastAsia="zh-CN"/>
        </w:rPr>
        <w:t>, mogą być zgodnie z </w:t>
      </w:r>
      <w:r w:rsidRPr="00475540">
        <w:rPr>
          <w:rFonts w:ascii="Calibri" w:eastAsia="SimSun" w:hAnsi="Calibri" w:cs="Times New Roman"/>
          <w:color w:val="000000"/>
          <w:lang w:eastAsia="zh-CN"/>
        </w:rPr>
        <w:t>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289512D" w14:textId="72141FDB"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w:t>
      </w:r>
      <w:r w:rsidR="001A447E">
        <w:rPr>
          <w:rFonts w:ascii="Calibri" w:eastAsia="SimSun" w:hAnsi="Calibri" w:cs="Times New Roman"/>
          <w:color w:val="000000"/>
          <w:lang w:eastAsia="zh-CN"/>
        </w:rPr>
        <w:t xml:space="preserve">zystkich dokumentów zawartych </w:t>
      </w:r>
      <w:r w:rsidR="001A447E">
        <w:rPr>
          <w:rFonts w:ascii="Calibri" w:eastAsia="SimSun" w:hAnsi="Calibri" w:cs="Times New Roman"/>
          <w:color w:val="000000"/>
          <w:lang w:eastAsia="zh-CN"/>
        </w:rPr>
        <w:lastRenderedPageBreak/>
        <w:t>w </w:t>
      </w:r>
      <w:r w:rsidRPr="00475540">
        <w:rPr>
          <w:rFonts w:ascii="Calibri" w:eastAsia="SimSun" w:hAnsi="Calibri" w:cs="Times New Roman"/>
          <w:color w:val="000000"/>
          <w:lang w:eastAsia="zh-CN"/>
        </w:rPr>
        <w:t>tym pliku odpowiednio kwalifikowanym podpisem elektronicznym, podpisem zaufanym lub podpisem osobistym.</w:t>
      </w:r>
    </w:p>
    <w:p w14:paraId="68FBD8AD"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9)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0B460EF"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10) Oferta może być złożona tylko do upływu terminu składania ofert.</w:t>
      </w:r>
    </w:p>
    <w:p w14:paraId="42F77383" w14:textId="3F38589F"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11) Wykonawca może przed upływem terminu składania ofert wycofać ofertę. Wykonawca wyc</w:t>
      </w:r>
      <w:r w:rsidR="001A447E">
        <w:rPr>
          <w:rFonts w:ascii="Calibri" w:eastAsia="SimSun" w:hAnsi="Calibri" w:cs="Times New Roman"/>
          <w:color w:val="000000"/>
          <w:lang w:eastAsia="zh-CN"/>
        </w:rPr>
        <w:t>ofuje ofertę w </w:t>
      </w:r>
      <w:r w:rsidRPr="00475540">
        <w:rPr>
          <w:rFonts w:ascii="Calibri" w:eastAsia="SimSun" w:hAnsi="Calibri" w:cs="Times New Roman"/>
          <w:color w:val="000000"/>
          <w:lang w:eastAsia="zh-CN"/>
        </w:rPr>
        <w:t>zakładce „Oferty/wnioski” używając przycisku „Wycofaj ofertę”.</w:t>
      </w:r>
    </w:p>
    <w:p w14:paraId="2A173565"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12) Maksymalny łączny rozmiar plików stanowiących ofertę lub składanych wraz z ofertą to 250 MB.</w:t>
      </w:r>
    </w:p>
    <w:p w14:paraId="57681E22" w14:textId="7F637A6A"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12. Zamawiający dopuszcza również możliwość komunikowania się (z wyłączeniem oferty i załączników do oferty) za pomocą poczty elektronicznej. Sposób sporządzania i przekazywania informacji określają rozporządzenie Prezesa Rady Ministrów z dnia 30 grudnia 2020 r. (Dz.U. z 2020 r., poz. 2452) w sprawie sposobu sporządzania i przekazywania informacji oraz wymagań technicznych dla dokumentów elektronicznych oraz środków komunikacji elektronicznej w postępowaniu  o udzielenie zamówienia publicznego lub konkursie oraz rozporządzenie Ministra Rozwoju</w:t>
      </w:r>
      <w:r w:rsidRPr="009E170C">
        <w:rPr>
          <w:rFonts w:ascii="Calibri" w:eastAsia="SimSun" w:hAnsi="Calibri" w:cs="Times New Roman"/>
          <w:color w:val="000000"/>
          <w:lang w:eastAsia="zh-CN"/>
        </w:rPr>
        <w:t>, pracy i technologii z dnia 23 grudnia 2020 r. (Dz.U. z 2020 r., poz. 2415</w:t>
      </w:r>
      <w:r w:rsidR="009E170C" w:rsidRPr="009E170C">
        <w:rPr>
          <w:rFonts w:ascii="Calibri" w:eastAsia="SimSun" w:hAnsi="Calibri" w:cs="Times New Roman"/>
          <w:color w:val="000000"/>
          <w:lang w:eastAsia="zh-CN"/>
        </w:rPr>
        <w:t xml:space="preserve"> oraz Dz. U. z 2023 r., poz. 1824</w:t>
      </w:r>
      <w:r w:rsidRPr="009E170C">
        <w:rPr>
          <w:rFonts w:ascii="Calibri" w:eastAsia="SimSun" w:hAnsi="Calibri" w:cs="Times New Roman"/>
          <w:color w:val="000000"/>
          <w:lang w:eastAsia="zh-CN"/>
        </w:rPr>
        <w:t>) w spr</w:t>
      </w:r>
      <w:r w:rsidRPr="00475540">
        <w:rPr>
          <w:rFonts w:ascii="Calibri" w:eastAsia="SimSun" w:hAnsi="Calibri" w:cs="Times New Roman"/>
          <w:color w:val="000000"/>
          <w:lang w:eastAsia="zh-CN"/>
        </w:rPr>
        <w:t>awie podmiotowych środków dowodowych oraz innych dokumentów lub oświadczeń, jakich może żądać zamawiający od wykonawcy. Jeżeli Zamawiający lub Wykonawca przekazują oświadczenia, wnioski, zawiadomienia oraz informacje za pośrednictwem środków komunikacji elektronicznej, każda ze stron na żądanie drugiej strony niezwłocznie potwierdza fakt ich otrzymania.</w:t>
      </w:r>
    </w:p>
    <w:p w14:paraId="5058F244" w14:textId="77777777" w:rsidR="00475540" w:rsidRPr="00475540" w:rsidRDefault="00475540" w:rsidP="008315B0">
      <w:pPr>
        <w:suppressAutoHyphens/>
        <w:autoSpaceDN w:val="0"/>
        <w:spacing w:line="240" w:lineRule="auto"/>
        <w:contextualSpacing/>
        <w:jc w:val="both"/>
        <w:rPr>
          <w:rFonts w:ascii="Calibri" w:eastAsia="SimSun" w:hAnsi="Calibri" w:cs="Times New Roman"/>
          <w:color w:val="000000"/>
          <w:lang w:eastAsia="zh-CN"/>
        </w:rPr>
      </w:pPr>
      <w:r w:rsidRPr="00475540">
        <w:rPr>
          <w:rFonts w:ascii="Calibri" w:eastAsia="SimSun" w:hAnsi="Calibri" w:cs="Times New Roman"/>
          <w:color w:val="000000"/>
          <w:lang w:eastAsia="zh-CN"/>
        </w:rPr>
        <w:t>13. Zamawiający nie przewiduje zwrotu kosztów udziału w postępowaniu.</w:t>
      </w:r>
    </w:p>
    <w:p w14:paraId="61C8478A" w14:textId="50DBCCC0" w:rsidR="00590F86" w:rsidRDefault="00590F86" w:rsidP="008315B0">
      <w:pPr>
        <w:spacing w:line="240" w:lineRule="auto"/>
        <w:contextualSpacing/>
        <w:jc w:val="both"/>
        <w:rPr>
          <w:rFonts w:asciiTheme="minorHAnsi" w:eastAsia="Times New Roman" w:hAnsiTheme="minorHAnsi"/>
          <w:b/>
          <w:bCs/>
        </w:rPr>
      </w:pPr>
    </w:p>
    <w:p w14:paraId="6B0CEB87" w14:textId="646369A1"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XXVIII SPOSÓB OBLICZENIA CENY</w:t>
      </w:r>
    </w:p>
    <w:p w14:paraId="4CA72312" w14:textId="77777777"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54D83F19" w14:textId="28E9761A" w:rsidR="00590F86" w:rsidRDefault="00590F86" w:rsidP="008315B0">
      <w:pPr>
        <w:spacing w:line="240" w:lineRule="auto"/>
        <w:contextualSpacing/>
        <w:jc w:val="both"/>
        <w:rPr>
          <w:rFonts w:asciiTheme="minorHAnsi" w:eastAsia="Times New Roman" w:hAnsiTheme="minorHAnsi"/>
          <w:b/>
          <w:bCs/>
        </w:rPr>
      </w:pPr>
    </w:p>
    <w:p w14:paraId="71B8C5C0" w14:textId="77777777" w:rsidR="00475540" w:rsidRDefault="00475540" w:rsidP="008315B0">
      <w:pPr>
        <w:spacing w:line="240" w:lineRule="auto"/>
        <w:contextualSpacing/>
        <w:jc w:val="both"/>
        <w:rPr>
          <w:rFonts w:asciiTheme="minorHAnsi" w:eastAsiaTheme="minorHAnsi" w:hAnsiTheme="minorHAnsi"/>
          <w:lang w:eastAsia="zh-CN" w:bidi="hi-IN"/>
        </w:rPr>
      </w:pPr>
      <w:r w:rsidRPr="00EA63D5">
        <w:rPr>
          <w:rFonts w:asciiTheme="minorHAnsi" w:eastAsiaTheme="minorHAnsi" w:hAnsiTheme="minorHAnsi"/>
          <w:lang w:eastAsia="zh-CN" w:bidi="hi-IN"/>
        </w:rPr>
        <w:t>1.</w:t>
      </w:r>
      <w:r>
        <w:rPr>
          <w:rFonts w:asciiTheme="minorHAnsi" w:eastAsiaTheme="minorHAnsi" w:hAnsiTheme="minorHAnsi"/>
          <w:lang w:eastAsia="zh-CN" w:bidi="hi-IN"/>
        </w:rPr>
        <w:t xml:space="preserve"> Cena oferty powinna obejmować całość usługi i uwzględniać wszystkie czynniki cenotwórcze.</w:t>
      </w:r>
    </w:p>
    <w:p w14:paraId="5887565A" w14:textId="77777777" w:rsidR="00475540" w:rsidRDefault="00475540" w:rsidP="008315B0">
      <w:pPr>
        <w:spacing w:line="240" w:lineRule="auto"/>
        <w:contextualSpacing/>
        <w:jc w:val="both"/>
        <w:rPr>
          <w:rFonts w:asciiTheme="minorHAnsi" w:eastAsiaTheme="minorHAnsi" w:hAnsiTheme="minorHAnsi"/>
          <w:lang w:eastAsia="zh-CN" w:bidi="hi-IN"/>
        </w:rPr>
      </w:pPr>
      <w:r>
        <w:rPr>
          <w:rFonts w:asciiTheme="minorHAnsi" w:eastAsiaTheme="minorHAnsi" w:hAnsiTheme="minorHAnsi"/>
          <w:lang w:eastAsia="zh-CN" w:bidi="hi-IN"/>
        </w:rPr>
        <w:t>2. Jeżeli w postępowaniu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 Podatek VAT określa Wykonawca wg obowiązujących przepisów i posiadanych zwolnień, którymi winien się okazać.</w:t>
      </w:r>
    </w:p>
    <w:p w14:paraId="5B08A16C" w14:textId="77777777" w:rsidR="00475540" w:rsidRDefault="00475540" w:rsidP="008315B0">
      <w:pPr>
        <w:spacing w:line="240" w:lineRule="auto"/>
        <w:contextualSpacing/>
        <w:jc w:val="both"/>
        <w:rPr>
          <w:rFonts w:asciiTheme="minorHAnsi" w:eastAsiaTheme="minorHAnsi" w:hAnsiTheme="minorHAnsi"/>
          <w:lang w:eastAsia="zh-CN" w:bidi="hi-IN"/>
        </w:rPr>
      </w:pPr>
      <w:r>
        <w:rPr>
          <w:rFonts w:asciiTheme="minorHAnsi" w:eastAsiaTheme="minorHAnsi" w:hAnsiTheme="minorHAnsi"/>
          <w:lang w:eastAsia="zh-CN" w:bidi="hi-IN"/>
        </w:rPr>
        <w:t>3. </w:t>
      </w:r>
      <w:r w:rsidRPr="00EA63D5">
        <w:rPr>
          <w:rFonts w:asciiTheme="minorHAnsi" w:eastAsiaTheme="minorHAnsi" w:hAnsiTheme="minorHAnsi"/>
          <w:lang w:eastAsia="zh-CN" w:bidi="hi-IN"/>
        </w:rPr>
        <w:t>Obliczona przez Wykonawcę cena oferty powinna zawierać wszelkie koszty bezpośrednie</w:t>
      </w:r>
      <w:r w:rsidRPr="00EA63D5">
        <w:rPr>
          <w:rFonts w:asciiTheme="minorHAnsi" w:eastAsiaTheme="minorHAnsi" w:hAnsiTheme="minorHAnsi"/>
          <w:lang w:eastAsia="zh-CN" w:bidi="hi-IN"/>
        </w:rPr>
        <w:br/>
        <w:t>i pośrednie jakie Wykonawca uważa za niezbędne do poniesienia dla terminowego i prawidłowego wykonania przedmiotu zamówienia, zysk Wykonawcy oraz wszelkie wymagane p</w:t>
      </w:r>
      <w:r>
        <w:rPr>
          <w:rFonts w:asciiTheme="minorHAnsi" w:eastAsiaTheme="minorHAnsi" w:hAnsiTheme="minorHAnsi"/>
          <w:lang w:eastAsia="zh-CN" w:bidi="hi-IN"/>
        </w:rPr>
        <w:t>rzepisami podatki i opłaty, a w </w:t>
      </w:r>
      <w:r w:rsidRPr="00EA63D5">
        <w:rPr>
          <w:rFonts w:asciiTheme="minorHAnsi" w:eastAsiaTheme="minorHAnsi" w:hAnsiTheme="minorHAnsi"/>
          <w:lang w:eastAsia="zh-CN" w:bidi="hi-IN"/>
        </w:rPr>
        <w:t>szczególności podatek VAT. Wykonawca powinien uwzględnić przy kalkulowaniu ceny wszystkie posiadane informacje o przedmiocie zamówienia, a szczególnie informacje, wymagania i w</w:t>
      </w:r>
      <w:r>
        <w:rPr>
          <w:rFonts w:asciiTheme="minorHAnsi" w:eastAsiaTheme="minorHAnsi" w:hAnsiTheme="minorHAnsi"/>
          <w:lang w:eastAsia="zh-CN" w:bidi="hi-IN"/>
        </w:rPr>
        <w:t>arunki podane w niniejszej SWZ.</w:t>
      </w:r>
    </w:p>
    <w:p w14:paraId="75258732" w14:textId="77777777" w:rsidR="00475540" w:rsidRPr="00EA63D5" w:rsidRDefault="00475540" w:rsidP="008315B0">
      <w:pPr>
        <w:spacing w:line="240" w:lineRule="auto"/>
        <w:contextualSpacing/>
        <w:jc w:val="both"/>
        <w:rPr>
          <w:rFonts w:asciiTheme="minorHAnsi" w:eastAsiaTheme="minorHAnsi" w:hAnsiTheme="minorHAnsi"/>
          <w:lang w:eastAsia="zh-CN" w:bidi="hi-IN"/>
        </w:rPr>
      </w:pPr>
      <w:r>
        <w:rPr>
          <w:rFonts w:asciiTheme="minorHAnsi" w:eastAsiaTheme="minorHAnsi" w:hAnsiTheme="minorHAnsi"/>
          <w:lang w:eastAsia="zh-CN" w:bidi="hi-IN"/>
        </w:rPr>
        <w:t>4</w:t>
      </w:r>
      <w:r w:rsidRPr="00EA63D5">
        <w:rPr>
          <w:rFonts w:asciiTheme="minorHAnsi" w:eastAsiaTheme="minorHAnsi" w:hAnsiTheme="minorHAnsi"/>
          <w:lang w:eastAsia="zh-CN" w:bidi="hi-IN"/>
        </w:rPr>
        <w:t>.</w:t>
      </w:r>
      <w:r>
        <w:rPr>
          <w:rFonts w:asciiTheme="minorHAnsi" w:eastAsiaTheme="minorHAnsi" w:hAnsiTheme="minorHAnsi"/>
          <w:lang w:eastAsia="zh-CN" w:bidi="hi-IN"/>
        </w:rPr>
        <w:t> </w:t>
      </w:r>
      <w:r w:rsidRPr="00EA63D5">
        <w:rPr>
          <w:rFonts w:asciiTheme="minorHAnsi" w:eastAsiaTheme="minorHAnsi" w:hAnsiTheme="minorHAnsi"/>
          <w:lang w:eastAsia="zh-CN" w:bidi="hi-IN"/>
        </w:rPr>
        <w:t>Wszystkie wartości cenowe określone będą w złotych polskich PLN, a wszystkie płatności będą realizowane wyłącznie w złotych polskich.</w:t>
      </w:r>
    </w:p>
    <w:p w14:paraId="3BC076A3" w14:textId="77777777" w:rsidR="00475540" w:rsidRPr="00C50D80" w:rsidRDefault="00475540" w:rsidP="008315B0">
      <w:pPr>
        <w:spacing w:line="240" w:lineRule="auto"/>
        <w:contextualSpacing/>
        <w:jc w:val="both"/>
        <w:rPr>
          <w:rFonts w:asciiTheme="minorHAnsi" w:eastAsia="Times New Roman" w:hAnsiTheme="minorHAnsi"/>
          <w:lang w:eastAsia="pl-PL"/>
        </w:rPr>
      </w:pPr>
      <w:r>
        <w:rPr>
          <w:rFonts w:asciiTheme="minorHAnsi" w:eastAsiaTheme="minorHAnsi" w:hAnsiTheme="minorHAnsi"/>
          <w:lang w:eastAsia="zh-CN" w:bidi="hi-IN"/>
        </w:rPr>
        <w:t>5</w:t>
      </w:r>
      <w:r w:rsidRPr="00EA63D5">
        <w:rPr>
          <w:rFonts w:asciiTheme="minorHAnsi" w:eastAsiaTheme="minorHAnsi" w:hAnsiTheme="minorHAnsi"/>
          <w:lang w:eastAsia="zh-CN" w:bidi="hi-IN"/>
        </w:rPr>
        <w:t>.</w:t>
      </w:r>
      <w:r>
        <w:rPr>
          <w:rFonts w:asciiTheme="minorHAnsi" w:eastAsiaTheme="minorHAnsi" w:hAnsiTheme="minorHAnsi"/>
          <w:lang w:eastAsia="zh-CN" w:bidi="hi-IN"/>
        </w:rPr>
        <w:t> O</w:t>
      </w:r>
      <w:r w:rsidRPr="00EA63D5">
        <w:rPr>
          <w:rFonts w:asciiTheme="minorHAnsi" w:eastAsiaTheme="minorHAnsi" w:hAnsiTheme="minorHAnsi"/>
          <w:lang w:eastAsia="zh-CN" w:bidi="hi-IN"/>
        </w:rPr>
        <w:t>ferowana cena</w:t>
      </w:r>
      <w:r>
        <w:rPr>
          <w:rFonts w:asciiTheme="minorHAnsi" w:eastAsiaTheme="minorHAnsi" w:hAnsiTheme="minorHAnsi"/>
          <w:lang w:eastAsia="zh-CN" w:bidi="hi-IN"/>
        </w:rPr>
        <w:t xml:space="preserve"> </w:t>
      </w:r>
      <w:r w:rsidRPr="00CB3EE9">
        <w:rPr>
          <w:rFonts w:asciiTheme="minorHAnsi" w:eastAsiaTheme="minorHAnsi" w:hAnsiTheme="minorHAnsi"/>
          <w:lang w:eastAsia="zh-CN" w:bidi="hi-IN"/>
        </w:rPr>
        <w:t>za 1 miesiąc świadczenia poszczególnych rodzajów usług</w:t>
      </w:r>
      <w:r w:rsidRPr="00EA63D5">
        <w:rPr>
          <w:rFonts w:asciiTheme="minorHAnsi" w:eastAsiaTheme="minorHAnsi" w:hAnsiTheme="minorHAnsi"/>
          <w:lang w:eastAsia="zh-CN" w:bidi="hi-IN"/>
        </w:rPr>
        <w:t xml:space="preserve"> musi być</w:t>
      </w:r>
      <w:r>
        <w:rPr>
          <w:rFonts w:asciiTheme="minorHAnsi" w:eastAsiaTheme="minorHAnsi" w:hAnsiTheme="minorHAnsi"/>
          <w:lang w:eastAsia="zh-CN" w:bidi="hi-IN"/>
        </w:rPr>
        <w:t xml:space="preserve"> podana liczbą </w:t>
      </w:r>
      <w:r>
        <w:rPr>
          <w:rFonts w:asciiTheme="minorHAnsi" w:eastAsia="Times New Roman" w:hAnsiTheme="minorHAnsi"/>
          <w:lang w:eastAsia="pl-PL"/>
        </w:rPr>
        <w:t>w </w:t>
      </w:r>
      <w:r w:rsidRPr="004A7D33">
        <w:rPr>
          <w:rFonts w:asciiTheme="minorHAnsi" w:eastAsia="Times New Roman" w:hAnsiTheme="minorHAnsi"/>
          <w:lang w:eastAsia="pl-PL"/>
        </w:rPr>
        <w:t>zaokrągleniu do dwóch miejsc po przecinku z zastosowa</w:t>
      </w:r>
      <w:r>
        <w:rPr>
          <w:rFonts w:asciiTheme="minorHAnsi" w:eastAsia="Times New Roman" w:hAnsiTheme="minorHAnsi"/>
          <w:lang w:eastAsia="pl-PL"/>
        </w:rPr>
        <w:t>niem przybliżenia dziesiętnego.</w:t>
      </w:r>
    </w:p>
    <w:p w14:paraId="61940D3A" w14:textId="4D0643C0" w:rsidR="00475540" w:rsidRPr="007A63D3" w:rsidRDefault="00475540" w:rsidP="008315B0">
      <w:pPr>
        <w:spacing w:line="240" w:lineRule="auto"/>
        <w:contextualSpacing/>
        <w:jc w:val="both"/>
        <w:rPr>
          <w:rFonts w:asciiTheme="minorHAnsi" w:eastAsia="Times New Roman" w:hAnsiTheme="minorHAnsi"/>
          <w:lang w:eastAsia="pl-PL"/>
        </w:rPr>
      </w:pPr>
      <w:r>
        <w:rPr>
          <w:rFonts w:asciiTheme="minorHAnsi" w:eastAsia="Times New Roman" w:hAnsiTheme="minorHAnsi"/>
          <w:lang w:eastAsia="pl-PL"/>
        </w:rPr>
        <w:t>6</w:t>
      </w:r>
      <w:r w:rsidRPr="004A7D33">
        <w:rPr>
          <w:rFonts w:asciiTheme="minorHAnsi" w:eastAsia="Times New Roman" w:hAnsiTheme="minorHAnsi"/>
          <w:lang w:eastAsia="pl-PL"/>
        </w:rPr>
        <w:t xml:space="preserve">. W formularzu ofertowym należy podać </w:t>
      </w:r>
      <w:r w:rsidRPr="004A7D33">
        <w:rPr>
          <w:rFonts w:asciiTheme="minorHAnsi" w:eastAsia="Times New Roman" w:hAnsiTheme="minorHAnsi"/>
          <w:b/>
          <w:lang w:eastAsia="pl-PL"/>
        </w:rPr>
        <w:t>cenę za 1</w:t>
      </w:r>
      <w:r w:rsidR="00B82890">
        <w:rPr>
          <w:rFonts w:asciiTheme="minorHAnsi" w:eastAsia="Times New Roman" w:hAnsiTheme="minorHAnsi"/>
          <w:b/>
          <w:lang w:eastAsia="pl-PL"/>
        </w:rPr>
        <w:t>2</w:t>
      </w:r>
      <w:r w:rsidRPr="004A7D33">
        <w:rPr>
          <w:rFonts w:asciiTheme="minorHAnsi" w:eastAsia="Times New Roman" w:hAnsiTheme="minorHAnsi"/>
          <w:b/>
          <w:lang w:eastAsia="pl-PL"/>
        </w:rPr>
        <w:t xml:space="preserve"> miesi</w:t>
      </w:r>
      <w:r w:rsidR="00B82890">
        <w:rPr>
          <w:rFonts w:asciiTheme="minorHAnsi" w:eastAsia="Times New Roman" w:hAnsiTheme="minorHAnsi"/>
          <w:b/>
          <w:lang w:eastAsia="pl-PL"/>
        </w:rPr>
        <w:t>ęcy</w:t>
      </w:r>
      <w:r>
        <w:rPr>
          <w:rFonts w:asciiTheme="minorHAnsi" w:eastAsia="Times New Roman" w:hAnsiTheme="minorHAnsi"/>
          <w:b/>
          <w:lang w:eastAsia="pl-PL"/>
        </w:rPr>
        <w:t xml:space="preserve"> świadczenia </w:t>
      </w:r>
      <w:r w:rsidR="00B82890">
        <w:rPr>
          <w:rFonts w:asciiTheme="minorHAnsi" w:eastAsia="Times New Roman" w:hAnsiTheme="minorHAnsi"/>
          <w:b/>
          <w:lang w:eastAsia="pl-PL"/>
        </w:rPr>
        <w:t>usługi</w:t>
      </w:r>
      <w:r>
        <w:rPr>
          <w:rFonts w:asciiTheme="minorHAnsi" w:eastAsia="Times New Roman" w:hAnsiTheme="minorHAnsi"/>
          <w:b/>
          <w:lang w:eastAsia="pl-PL"/>
        </w:rPr>
        <w:t xml:space="preserve">. </w:t>
      </w:r>
      <w:r w:rsidRPr="007B2DC9">
        <w:rPr>
          <w:rFonts w:asciiTheme="minorHAnsi" w:eastAsia="Times New Roman" w:hAnsiTheme="minorHAnsi"/>
          <w:lang w:eastAsia="pl-PL"/>
        </w:rPr>
        <w:t>Cena za 12 miesięcy jest sumą iloczynu ceny za 1 miesiąc i liczby miesięcy świadczenia poszczególnych rodzajów usług i stanowi cenę oferty</w:t>
      </w:r>
      <w:r w:rsidR="00B82890">
        <w:rPr>
          <w:rFonts w:asciiTheme="minorHAnsi" w:eastAsia="Times New Roman" w:hAnsiTheme="minorHAnsi"/>
          <w:lang w:eastAsia="pl-PL"/>
        </w:rPr>
        <w:t>. Cena za 1 miesiąc świadczenia poszczególnych rodzajów usług jest wskazana w oświadczeniu składanym w celu potwierdzenia kryteriów oceny ofert załącznik nr 2 do SWZ</w:t>
      </w:r>
      <w:r w:rsidRPr="007B2DC9">
        <w:rPr>
          <w:rFonts w:asciiTheme="minorHAnsi" w:eastAsia="Times New Roman" w:hAnsiTheme="minorHAnsi"/>
          <w:lang w:eastAsia="pl-PL"/>
        </w:rPr>
        <w:t>.</w:t>
      </w:r>
    </w:p>
    <w:p w14:paraId="07CC44E3" w14:textId="77777777" w:rsidR="00475540" w:rsidRDefault="00475540" w:rsidP="008315B0">
      <w:pPr>
        <w:spacing w:line="240" w:lineRule="auto"/>
        <w:contextualSpacing/>
        <w:jc w:val="both"/>
        <w:rPr>
          <w:rFonts w:asciiTheme="minorHAnsi" w:eastAsia="Times New Roman" w:hAnsiTheme="minorHAnsi"/>
          <w:lang w:eastAsia="pl-PL"/>
        </w:rPr>
      </w:pPr>
      <w:r>
        <w:rPr>
          <w:rFonts w:asciiTheme="minorHAnsi" w:eastAsia="Times New Roman" w:hAnsiTheme="minorHAnsi"/>
          <w:lang w:eastAsia="pl-PL"/>
        </w:rPr>
        <w:t>7</w:t>
      </w:r>
      <w:r w:rsidRPr="004A7D33">
        <w:rPr>
          <w:rFonts w:asciiTheme="minorHAnsi" w:eastAsia="Times New Roman" w:hAnsiTheme="minorHAnsi"/>
          <w:lang w:eastAsia="pl-PL"/>
        </w:rPr>
        <w:t>. Cena oferty musi być podana w PLN cyfrowo i słownie z wyodrębnieniem należnego podatku VAT - jeśli występuje</w:t>
      </w:r>
      <w:r>
        <w:rPr>
          <w:rFonts w:asciiTheme="minorHAnsi" w:eastAsia="Times New Roman" w:hAnsiTheme="minorHAnsi"/>
          <w:lang w:eastAsia="pl-PL"/>
        </w:rPr>
        <w:t xml:space="preserve"> (przy czym właściwe ustalenie stawki podatku VAT leży po stronie Wykonawcy)</w:t>
      </w:r>
      <w:r w:rsidRPr="004A7D33">
        <w:rPr>
          <w:rFonts w:asciiTheme="minorHAnsi" w:eastAsia="Times New Roman" w:hAnsiTheme="minorHAnsi"/>
          <w:lang w:eastAsia="pl-PL"/>
        </w:rPr>
        <w:t xml:space="preserve"> i będzie ceną ryczałtową (definicja ryczałtu zgodnie z treś</w:t>
      </w:r>
      <w:r>
        <w:rPr>
          <w:rFonts w:asciiTheme="minorHAnsi" w:eastAsia="Times New Roman" w:hAnsiTheme="minorHAnsi"/>
          <w:lang w:eastAsia="pl-PL"/>
        </w:rPr>
        <w:t>cią art. 632 Kodeksu cywilnego).</w:t>
      </w:r>
    </w:p>
    <w:p w14:paraId="427B71A3" w14:textId="77777777" w:rsidR="00475540" w:rsidRPr="004A7D33" w:rsidRDefault="00475540" w:rsidP="008315B0">
      <w:pPr>
        <w:spacing w:line="240" w:lineRule="auto"/>
        <w:contextualSpacing/>
        <w:jc w:val="both"/>
        <w:rPr>
          <w:rFonts w:asciiTheme="minorHAnsi" w:eastAsia="Times New Roman" w:hAnsiTheme="minorHAnsi"/>
          <w:lang w:eastAsia="pl-PL"/>
        </w:rPr>
      </w:pPr>
      <w:r>
        <w:rPr>
          <w:rFonts w:asciiTheme="minorHAnsi" w:eastAsia="Times New Roman" w:hAnsiTheme="minorHAnsi"/>
          <w:lang w:eastAsia="pl-PL"/>
        </w:rPr>
        <w:t xml:space="preserve">8. Zamawiający poprawi omyłki rachunkowe w obliczaniu ceny w oparciu o art. 223 ust. 2 pkt. 2 ustawy Pzp, a w szczególności oczywiste omyłki rachunkowe (mnożenie, dodawanie), za prawidłową wartość przyjmując </w:t>
      </w:r>
      <w:r w:rsidRPr="008D1460">
        <w:rPr>
          <w:rFonts w:asciiTheme="minorHAnsi" w:eastAsia="Times New Roman" w:hAnsiTheme="minorHAnsi"/>
          <w:lang w:eastAsia="pl-PL"/>
        </w:rPr>
        <w:lastRenderedPageBreak/>
        <w:t>ryczałt miesięczny netto poszczególnych rodzajów usług oraz wskazaną stawkę podatku VAT, co w konsekwencji może spowodować zmianę ceny oferty.</w:t>
      </w:r>
    </w:p>
    <w:p w14:paraId="58B29E45" w14:textId="78F0353D" w:rsidR="00590F86" w:rsidRDefault="00590F86" w:rsidP="008315B0">
      <w:pPr>
        <w:spacing w:line="240" w:lineRule="auto"/>
        <w:contextualSpacing/>
        <w:jc w:val="both"/>
        <w:rPr>
          <w:rFonts w:asciiTheme="minorHAnsi" w:eastAsia="Times New Roman" w:hAnsiTheme="minorHAnsi"/>
          <w:b/>
          <w:bCs/>
        </w:rPr>
      </w:pPr>
    </w:p>
    <w:p w14:paraId="10DEB941" w14:textId="653090E7"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XXIX INFORMACJE O SPOSOBIE I TERMINIE SKŁADANIA OFERT ORAZ O TERMINIE OTWARCIA OFERT</w:t>
      </w:r>
    </w:p>
    <w:p w14:paraId="3C150AF3" w14:textId="77777777"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1333E80E" w14:textId="660525EC" w:rsidR="00590F86" w:rsidRDefault="00590F86" w:rsidP="008315B0">
      <w:pPr>
        <w:spacing w:line="240" w:lineRule="auto"/>
        <w:contextualSpacing/>
        <w:jc w:val="both"/>
        <w:rPr>
          <w:rFonts w:asciiTheme="minorHAnsi" w:eastAsia="Times New Roman" w:hAnsiTheme="minorHAnsi"/>
          <w:b/>
          <w:bCs/>
        </w:rPr>
      </w:pPr>
    </w:p>
    <w:p w14:paraId="15A434D1" w14:textId="411DFBE7" w:rsidR="00475540" w:rsidRPr="00F64796" w:rsidRDefault="00475540" w:rsidP="008315B0">
      <w:pPr>
        <w:spacing w:line="240" w:lineRule="auto"/>
        <w:contextualSpacing/>
        <w:jc w:val="both"/>
        <w:rPr>
          <w:rFonts w:asciiTheme="minorHAnsi" w:eastAsiaTheme="minorHAnsi" w:hAnsiTheme="minorHAnsi"/>
          <w:lang w:eastAsia="zh-CN" w:bidi="hi-IN"/>
        </w:rPr>
      </w:pPr>
      <w:r w:rsidRPr="003E0085">
        <w:rPr>
          <w:rFonts w:asciiTheme="minorHAnsi" w:eastAsiaTheme="minorHAnsi" w:hAnsiTheme="minorHAnsi"/>
          <w:lang w:eastAsia="zh-CN"/>
        </w:rPr>
        <w:t>1.</w:t>
      </w:r>
      <w:r>
        <w:rPr>
          <w:rFonts w:asciiTheme="minorHAnsi" w:eastAsiaTheme="minorHAnsi" w:hAnsiTheme="minorHAnsi"/>
          <w:lang w:eastAsia="zh-CN"/>
        </w:rPr>
        <w:t xml:space="preserve"> </w:t>
      </w:r>
      <w:r w:rsidRPr="003E0085">
        <w:rPr>
          <w:rFonts w:asciiTheme="minorHAnsi" w:eastAsiaTheme="minorHAnsi" w:hAnsiTheme="minorHAnsi"/>
          <w:lang w:eastAsia="zh-CN"/>
        </w:rPr>
        <w:t xml:space="preserve">Ofertę należy złożyć za pośrednictwem „Formularza </w:t>
      </w:r>
      <w:r>
        <w:rPr>
          <w:rFonts w:asciiTheme="minorHAnsi" w:eastAsiaTheme="minorHAnsi" w:hAnsiTheme="minorHAnsi"/>
          <w:lang w:eastAsia="zh-CN"/>
        </w:rPr>
        <w:t>ofertowego</w:t>
      </w:r>
      <w:r w:rsidRPr="003E0085">
        <w:rPr>
          <w:rFonts w:asciiTheme="minorHAnsi" w:eastAsiaTheme="minorHAnsi" w:hAnsiTheme="minorHAnsi"/>
          <w:lang w:eastAsia="zh-CN"/>
        </w:rPr>
        <w:t xml:space="preserve">” </w:t>
      </w:r>
      <w:r>
        <w:rPr>
          <w:rFonts w:asciiTheme="minorHAnsi" w:eastAsiaTheme="minorHAnsi" w:hAnsiTheme="minorHAnsi"/>
          <w:lang w:eastAsia="zh-CN"/>
        </w:rPr>
        <w:t>udostępnionego przez Zamawiającego na Platformie e-Zamówienia</w:t>
      </w:r>
      <w:r w:rsidRPr="003E0085">
        <w:rPr>
          <w:rFonts w:asciiTheme="minorHAnsi" w:eastAsiaTheme="minorHAnsi" w:hAnsiTheme="minorHAnsi"/>
          <w:lang w:eastAsia="zh-CN"/>
        </w:rPr>
        <w:t xml:space="preserve"> do </w:t>
      </w:r>
      <w:r w:rsidRPr="00F64796">
        <w:rPr>
          <w:rFonts w:asciiTheme="minorHAnsi" w:eastAsiaTheme="minorHAnsi" w:hAnsiTheme="minorHAnsi"/>
          <w:lang w:eastAsia="zh-CN"/>
        </w:rPr>
        <w:t xml:space="preserve">dnia </w:t>
      </w:r>
      <w:r w:rsidR="00643447">
        <w:rPr>
          <w:rFonts w:asciiTheme="minorHAnsi" w:eastAsiaTheme="minorHAnsi" w:hAnsiTheme="minorHAnsi"/>
          <w:lang w:eastAsia="zh-CN"/>
        </w:rPr>
        <w:t>0</w:t>
      </w:r>
      <w:r w:rsidR="006511E3">
        <w:rPr>
          <w:rFonts w:asciiTheme="minorHAnsi" w:eastAsiaTheme="minorHAnsi" w:hAnsiTheme="minorHAnsi"/>
          <w:lang w:eastAsia="zh-CN"/>
        </w:rPr>
        <w:t>9</w:t>
      </w:r>
      <w:r w:rsidR="00643447">
        <w:rPr>
          <w:rFonts w:asciiTheme="minorHAnsi" w:eastAsiaTheme="minorHAnsi" w:hAnsiTheme="minorHAnsi"/>
          <w:lang w:eastAsia="zh-CN"/>
        </w:rPr>
        <w:t>.12</w:t>
      </w:r>
      <w:r w:rsidRPr="00F64796">
        <w:rPr>
          <w:rFonts w:asciiTheme="minorHAnsi" w:eastAsiaTheme="minorHAnsi" w:hAnsiTheme="minorHAnsi"/>
          <w:lang w:eastAsia="zh-CN"/>
        </w:rPr>
        <w:t>.202</w:t>
      </w:r>
      <w:r w:rsidR="001A447E" w:rsidRPr="00F64796">
        <w:rPr>
          <w:rFonts w:asciiTheme="minorHAnsi" w:eastAsiaTheme="minorHAnsi" w:hAnsiTheme="minorHAnsi"/>
          <w:lang w:eastAsia="zh-CN"/>
        </w:rPr>
        <w:t>4</w:t>
      </w:r>
      <w:r w:rsidRPr="00F64796">
        <w:rPr>
          <w:rFonts w:asciiTheme="minorHAnsi" w:eastAsiaTheme="minorHAnsi" w:hAnsiTheme="minorHAnsi"/>
          <w:lang w:eastAsia="zh-CN"/>
        </w:rPr>
        <w:t xml:space="preserve"> r., do godziny 10:30.</w:t>
      </w:r>
    </w:p>
    <w:p w14:paraId="578AFFBB" w14:textId="22822559" w:rsidR="00475540" w:rsidRDefault="00475540" w:rsidP="008315B0">
      <w:pPr>
        <w:spacing w:line="240" w:lineRule="auto"/>
        <w:contextualSpacing/>
        <w:jc w:val="both"/>
        <w:rPr>
          <w:rFonts w:asciiTheme="minorHAnsi" w:eastAsiaTheme="minorHAnsi" w:hAnsiTheme="minorHAnsi"/>
          <w:lang w:eastAsia="zh-CN"/>
        </w:rPr>
      </w:pPr>
      <w:r w:rsidRPr="00F64796">
        <w:rPr>
          <w:rFonts w:asciiTheme="minorHAnsi" w:eastAsiaTheme="minorHAnsi" w:hAnsiTheme="minorHAnsi"/>
          <w:lang w:eastAsia="zh-CN"/>
        </w:rPr>
        <w:t xml:space="preserve">2. Otwarcie ofert nastąpi w dniu </w:t>
      </w:r>
      <w:r w:rsidR="00643447">
        <w:rPr>
          <w:rFonts w:asciiTheme="minorHAnsi" w:eastAsiaTheme="minorHAnsi" w:hAnsiTheme="minorHAnsi"/>
          <w:lang w:eastAsia="zh-CN"/>
        </w:rPr>
        <w:t>0</w:t>
      </w:r>
      <w:r w:rsidR="006511E3">
        <w:rPr>
          <w:rFonts w:asciiTheme="minorHAnsi" w:eastAsiaTheme="minorHAnsi" w:hAnsiTheme="minorHAnsi"/>
          <w:lang w:eastAsia="zh-CN"/>
        </w:rPr>
        <w:t>9</w:t>
      </w:r>
      <w:r w:rsidR="00643447">
        <w:rPr>
          <w:rFonts w:asciiTheme="minorHAnsi" w:eastAsiaTheme="minorHAnsi" w:hAnsiTheme="minorHAnsi"/>
          <w:lang w:eastAsia="zh-CN"/>
        </w:rPr>
        <w:t>.12</w:t>
      </w:r>
      <w:r w:rsidRPr="00F64796">
        <w:rPr>
          <w:rFonts w:asciiTheme="minorHAnsi" w:eastAsiaTheme="minorHAnsi" w:hAnsiTheme="minorHAnsi"/>
          <w:lang w:eastAsia="zh-CN"/>
        </w:rPr>
        <w:t>.202</w:t>
      </w:r>
      <w:r w:rsidR="001A447E" w:rsidRPr="00F64796">
        <w:rPr>
          <w:rFonts w:asciiTheme="minorHAnsi" w:eastAsiaTheme="minorHAnsi" w:hAnsiTheme="minorHAnsi"/>
          <w:lang w:eastAsia="zh-CN"/>
        </w:rPr>
        <w:t>4</w:t>
      </w:r>
      <w:r w:rsidRPr="003E0085">
        <w:rPr>
          <w:rFonts w:asciiTheme="minorHAnsi" w:eastAsiaTheme="minorHAnsi" w:hAnsiTheme="minorHAnsi"/>
          <w:lang w:eastAsia="zh-CN"/>
        </w:rPr>
        <w:t xml:space="preserve"> r., o godzinie </w:t>
      </w:r>
      <w:r>
        <w:rPr>
          <w:rFonts w:asciiTheme="minorHAnsi" w:eastAsiaTheme="minorHAnsi" w:hAnsiTheme="minorHAnsi"/>
          <w:lang w:eastAsia="zh-CN"/>
        </w:rPr>
        <w:t>1</w:t>
      </w:r>
      <w:r w:rsidR="006511E3">
        <w:rPr>
          <w:rFonts w:asciiTheme="minorHAnsi" w:eastAsiaTheme="minorHAnsi" w:hAnsiTheme="minorHAnsi"/>
          <w:lang w:eastAsia="zh-CN"/>
        </w:rPr>
        <w:t>0</w:t>
      </w:r>
      <w:r w:rsidRPr="003E0085">
        <w:rPr>
          <w:rFonts w:asciiTheme="minorHAnsi" w:eastAsiaTheme="minorHAnsi" w:hAnsiTheme="minorHAnsi"/>
          <w:lang w:eastAsia="zh-CN"/>
        </w:rPr>
        <w:t>:</w:t>
      </w:r>
      <w:r w:rsidR="006511E3">
        <w:rPr>
          <w:rFonts w:asciiTheme="minorHAnsi" w:eastAsiaTheme="minorHAnsi" w:hAnsiTheme="minorHAnsi"/>
          <w:lang w:eastAsia="zh-CN"/>
        </w:rPr>
        <w:t>15</w:t>
      </w:r>
      <w:r w:rsidRPr="003E0085">
        <w:rPr>
          <w:rFonts w:asciiTheme="minorHAnsi" w:eastAsiaTheme="minorHAnsi" w:hAnsiTheme="minorHAnsi"/>
          <w:lang w:eastAsia="zh-CN"/>
        </w:rPr>
        <w:t>.</w:t>
      </w:r>
    </w:p>
    <w:p w14:paraId="0A817F8E" w14:textId="77777777" w:rsidR="00475540" w:rsidRPr="00EA63D5" w:rsidRDefault="00475540" w:rsidP="008315B0">
      <w:pPr>
        <w:spacing w:line="240" w:lineRule="auto"/>
        <w:contextualSpacing/>
        <w:jc w:val="both"/>
        <w:rPr>
          <w:rFonts w:asciiTheme="minorHAnsi" w:eastAsiaTheme="minorHAnsi" w:hAnsiTheme="minorHAnsi"/>
          <w:lang w:eastAsia="zh-CN"/>
        </w:rPr>
      </w:pPr>
      <w:r>
        <w:rPr>
          <w:rFonts w:asciiTheme="minorHAnsi" w:eastAsiaTheme="minorHAnsi" w:hAnsiTheme="minorHAnsi"/>
          <w:lang w:eastAsia="zh-CN"/>
        </w:rPr>
        <w:t>3</w:t>
      </w:r>
      <w:r w:rsidRPr="00AA512A">
        <w:rPr>
          <w:rFonts w:asciiTheme="minorHAnsi" w:eastAsiaTheme="minorHAnsi" w:hAnsiTheme="minorHAnsi"/>
          <w:lang w:eastAsia="zh-CN"/>
        </w:rPr>
        <w:t>. Otwarcie ofert następuje po otwarciu etapu poprzez kliknięcie „Pobierz” na liście ofert co generuje automatycznie „Informację</w:t>
      </w:r>
      <w:r>
        <w:rPr>
          <w:rFonts w:asciiTheme="minorHAnsi" w:eastAsiaTheme="minorHAnsi" w:hAnsiTheme="minorHAnsi"/>
          <w:lang w:eastAsia="zh-CN"/>
        </w:rPr>
        <w:t xml:space="preserve"> z otwarcia ofert”, „Raport z przebiegu otwarcia ofert” i „Informację o złożonych wnioskach o dopuszczenie do udziału w postępowaniu lub ofertach”.</w:t>
      </w:r>
    </w:p>
    <w:p w14:paraId="25071D2A" w14:textId="77777777" w:rsidR="00475540" w:rsidRPr="003E0085" w:rsidRDefault="00475540" w:rsidP="008315B0">
      <w:pPr>
        <w:spacing w:line="240" w:lineRule="auto"/>
        <w:contextualSpacing/>
        <w:jc w:val="both"/>
        <w:rPr>
          <w:rFonts w:asciiTheme="minorHAnsi" w:eastAsiaTheme="minorHAnsi" w:hAnsiTheme="minorHAnsi"/>
          <w:lang w:eastAsia="zh-CN" w:bidi="hi-IN"/>
        </w:rPr>
      </w:pPr>
      <w:r>
        <w:rPr>
          <w:rFonts w:asciiTheme="minorHAnsi" w:eastAsiaTheme="minorHAnsi" w:hAnsiTheme="minorHAnsi"/>
          <w:lang w:eastAsia="zh-CN"/>
        </w:rPr>
        <w:t xml:space="preserve">4. </w:t>
      </w:r>
      <w:r w:rsidRPr="003E0085">
        <w:rPr>
          <w:rFonts w:asciiTheme="minorHAnsi" w:eastAsiaTheme="minorHAnsi" w:hAnsiTheme="minorHAnsi"/>
          <w:lang w:eastAsia="zh-CN"/>
        </w:rPr>
        <w:t xml:space="preserve">Zamawiający, najpóźniej przed otwarciem ofert, udostępni na stronie internetowej prowadzonego postępowania informację o kwocie, jaką zamierza przeznaczyć na sfinansowanie zamówienia. </w:t>
      </w:r>
    </w:p>
    <w:p w14:paraId="1CF69F0A" w14:textId="77777777" w:rsidR="00475540" w:rsidRPr="003E0085" w:rsidRDefault="00475540" w:rsidP="008315B0">
      <w:pPr>
        <w:spacing w:line="240" w:lineRule="auto"/>
        <w:contextualSpacing/>
        <w:jc w:val="both"/>
        <w:rPr>
          <w:rFonts w:asciiTheme="minorHAnsi" w:eastAsiaTheme="minorHAnsi" w:hAnsiTheme="minorHAnsi"/>
          <w:lang w:eastAsia="zh-CN" w:bidi="hi-IN"/>
        </w:rPr>
      </w:pPr>
      <w:r>
        <w:rPr>
          <w:rFonts w:asciiTheme="minorHAnsi" w:eastAsiaTheme="minorHAnsi" w:hAnsiTheme="minorHAnsi"/>
          <w:lang w:eastAsia="zh-CN"/>
        </w:rPr>
        <w:t>5</w:t>
      </w:r>
      <w:r w:rsidRPr="003E0085">
        <w:rPr>
          <w:rFonts w:asciiTheme="minorHAnsi" w:eastAsiaTheme="minorHAnsi" w:hAnsiTheme="minorHAnsi"/>
          <w:lang w:eastAsia="zh-CN"/>
        </w:rPr>
        <w:t xml:space="preserve">. Zamawiający, niezwłocznie po otwarciu ofert, udostępnia na stronie internetowej prowadzonego postępowania informacje o: </w:t>
      </w:r>
    </w:p>
    <w:p w14:paraId="3C4000C0" w14:textId="77777777" w:rsidR="00475540" w:rsidRDefault="00475540" w:rsidP="008315B0">
      <w:pPr>
        <w:pStyle w:val="Akapitzlist"/>
        <w:numPr>
          <w:ilvl w:val="0"/>
          <w:numId w:val="19"/>
        </w:numPr>
        <w:spacing w:line="240" w:lineRule="auto"/>
        <w:jc w:val="both"/>
        <w:rPr>
          <w:rFonts w:asciiTheme="minorHAnsi" w:eastAsiaTheme="minorHAnsi" w:hAnsiTheme="minorHAnsi"/>
          <w:lang w:eastAsia="zh-CN" w:bidi="hi-IN"/>
        </w:rPr>
      </w:pPr>
      <w:r w:rsidRPr="00E03B7F">
        <w:rPr>
          <w:rFonts w:asciiTheme="minorHAnsi" w:eastAsiaTheme="minorHAnsi" w:hAnsiTheme="minorHAnsi"/>
          <w:lang w:eastAsia="zh-CN"/>
        </w:rPr>
        <w:t>nazwach albo imionach i nazwiskach oraz siedzibach lub miejscach prowadzonej działalności gospodarczej bądź miejscach zamieszkania Wykonawców, których oferty zostały otwarte,</w:t>
      </w:r>
    </w:p>
    <w:p w14:paraId="7E698F7A" w14:textId="77777777" w:rsidR="00475540" w:rsidRPr="00E03B7F" w:rsidRDefault="00475540" w:rsidP="008315B0">
      <w:pPr>
        <w:pStyle w:val="Akapitzlist"/>
        <w:numPr>
          <w:ilvl w:val="0"/>
          <w:numId w:val="19"/>
        </w:numPr>
        <w:spacing w:line="240" w:lineRule="auto"/>
        <w:jc w:val="both"/>
        <w:rPr>
          <w:rFonts w:asciiTheme="minorHAnsi" w:eastAsiaTheme="minorHAnsi" w:hAnsiTheme="minorHAnsi"/>
          <w:lang w:eastAsia="zh-CN" w:bidi="hi-IN"/>
        </w:rPr>
      </w:pPr>
      <w:r w:rsidRPr="00E03B7F">
        <w:rPr>
          <w:rFonts w:asciiTheme="minorHAnsi" w:eastAsiaTheme="minorHAnsi" w:hAnsiTheme="minorHAnsi"/>
          <w:lang w:eastAsia="zh-CN"/>
        </w:rPr>
        <w:t xml:space="preserve">cenach lub kosztach zawartych w ofertach. </w:t>
      </w:r>
    </w:p>
    <w:p w14:paraId="32B23155" w14:textId="77777777" w:rsidR="00475540" w:rsidRDefault="00475540" w:rsidP="008315B0">
      <w:pPr>
        <w:spacing w:line="240" w:lineRule="auto"/>
        <w:contextualSpacing/>
        <w:jc w:val="both"/>
        <w:rPr>
          <w:rFonts w:asciiTheme="minorHAnsi" w:eastAsiaTheme="minorHAnsi" w:hAnsiTheme="minorHAnsi"/>
          <w:lang w:eastAsia="zh-CN"/>
        </w:rPr>
      </w:pPr>
      <w:r>
        <w:rPr>
          <w:rFonts w:asciiTheme="minorHAnsi" w:eastAsiaTheme="minorHAnsi" w:hAnsiTheme="minorHAnsi"/>
          <w:lang w:eastAsia="zh-CN"/>
        </w:rPr>
        <w:t>6. W przypadku wystąpienia awarii systemu teleinformatycznego, która spowoduje brak możliwości otwarcia ofert w terminie określonym przez Zamawiającego, otwarcie ofert nastąpi niezwłocznie po usunięciu awarii, zgodnie z art. 222 ust. 2 ustawy Pzp.</w:t>
      </w:r>
    </w:p>
    <w:p w14:paraId="791B6703" w14:textId="77777777" w:rsidR="00475540" w:rsidRDefault="00475540" w:rsidP="008315B0">
      <w:pPr>
        <w:spacing w:line="240" w:lineRule="auto"/>
        <w:contextualSpacing/>
        <w:jc w:val="both"/>
        <w:rPr>
          <w:rFonts w:asciiTheme="minorHAnsi" w:eastAsiaTheme="minorHAnsi" w:hAnsiTheme="minorHAnsi"/>
          <w:lang w:eastAsia="zh-CN"/>
        </w:rPr>
      </w:pPr>
      <w:r>
        <w:rPr>
          <w:rFonts w:asciiTheme="minorHAnsi" w:eastAsiaTheme="minorHAnsi" w:hAnsiTheme="minorHAnsi"/>
          <w:lang w:eastAsia="zh-CN"/>
        </w:rPr>
        <w:t xml:space="preserve">7. W przypadku wystąpienia awarii systemu teleinformatycznego, Zamawiający niezwłocznie poinformuje na stronie prowadzonego postępowania o zmianie terminu otwarcia ofert. </w:t>
      </w:r>
    </w:p>
    <w:p w14:paraId="2B4BD5D4" w14:textId="77777777" w:rsidR="00475540" w:rsidRDefault="00475540" w:rsidP="008315B0">
      <w:pPr>
        <w:spacing w:line="240" w:lineRule="auto"/>
        <w:contextualSpacing/>
        <w:jc w:val="both"/>
        <w:rPr>
          <w:rFonts w:asciiTheme="minorHAnsi" w:eastAsiaTheme="minorHAnsi" w:hAnsiTheme="minorHAnsi"/>
          <w:lang w:eastAsia="zh-CN"/>
        </w:rPr>
      </w:pPr>
      <w:r>
        <w:rPr>
          <w:rFonts w:asciiTheme="minorHAnsi" w:eastAsiaTheme="minorHAnsi" w:hAnsiTheme="minorHAnsi"/>
          <w:lang w:eastAsia="zh-CN"/>
        </w:rPr>
        <w:t>8. Nie ujawnia się informacji stanowiących tajemnicę przedsiębiorstwa w rozumieniu przepisów ustawy o zwalczaniu nieuczciwej konkurencji, jeżeli Wykonawca, wraz z przekazaniem takich informacji, zastrzegł, że nie mogą być one udostępniane oraz wykazał, że zastrzeżone informacje stanowią tajemnicę przedsiębiorstwa.</w:t>
      </w:r>
    </w:p>
    <w:p w14:paraId="1756E3AF" w14:textId="77777777" w:rsidR="00475540" w:rsidRDefault="00475540" w:rsidP="008315B0">
      <w:pPr>
        <w:spacing w:line="240" w:lineRule="auto"/>
        <w:contextualSpacing/>
        <w:jc w:val="both"/>
        <w:rPr>
          <w:rFonts w:asciiTheme="minorHAnsi" w:eastAsiaTheme="minorHAnsi" w:hAnsiTheme="minorHAnsi"/>
          <w:lang w:eastAsia="zh-CN"/>
        </w:rPr>
      </w:pPr>
      <w:r>
        <w:rPr>
          <w:rFonts w:asciiTheme="minorHAnsi" w:eastAsiaTheme="minorHAnsi" w:hAnsiTheme="minorHAnsi"/>
          <w:lang w:eastAsia="zh-CN"/>
        </w:rPr>
        <w:t>9. Zamawiający, zgodnie z art. 226 ust. 1 pkt. 1 ustawy Pzp odrzuci oferty, które zostały złożone po terminie.</w:t>
      </w:r>
    </w:p>
    <w:p w14:paraId="6485FAD3" w14:textId="7F9F5999" w:rsidR="00590F86" w:rsidRDefault="00590F86" w:rsidP="008315B0">
      <w:pPr>
        <w:spacing w:line="240" w:lineRule="auto"/>
        <w:contextualSpacing/>
        <w:jc w:val="both"/>
        <w:rPr>
          <w:rFonts w:asciiTheme="minorHAnsi" w:eastAsia="Times New Roman" w:hAnsiTheme="minorHAnsi"/>
          <w:b/>
          <w:bCs/>
        </w:rPr>
      </w:pPr>
    </w:p>
    <w:p w14:paraId="66C3F406" w14:textId="62470A48"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XXX WYCOFANIE OFERTY</w:t>
      </w:r>
    </w:p>
    <w:p w14:paraId="546F3449" w14:textId="77777777"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5A624864" w14:textId="1E0E131A" w:rsidR="00590F86" w:rsidRDefault="00590F86" w:rsidP="008315B0">
      <w:pPr>
        <w:spacing w:line="240" w:lineRule="auto"/>
        <w:contextualSpacing/>
        <w:jc w:val="both"/>
        <w:rPr>
          <w:rFonts w:asciiTheme="minorHAnsi" w:eastAsia="Times New Roman" w:hAnsiTheme="minorHAnsi"/>
          <w:b/>
          <w:bCs/>
        </w:rPr>
      </w:pPr>
    </w:p>
    <w:p w14:paraId="1CFF9E32" w14:textId="5B581267" w:rsidR="00590F86" w:rsidRPr="001A447E" w:rsidRDefault="00475540" w:rsidP="008315B0">
      <w:pPr>
        <w:pStyle w:val="Default"/>
        <w:widowControl/>
        <w:contextualSpacing/>
        <w:jc w:val="both"/>
        <w:rPr>
          <w:rFonts w:ascii="Calibri" w:hAnsi="Calibri"/>
          <w:sz w:val="22"/>
          <w:szCs w:val="22"/>
        </w:rPr>
      </w:pPr>
      <w:r w:rsidRPr="006F3E00">
        <w:rPr>
          <w:rFonts w:ascii="Calibri" w:eastAsia="SimSun" w:hAnsi="Calibri" w:cs="Times New Roman"/>
          <w:kern w:val="0"/>
          <w:sz w:val="22"/>
          <w:szCs w:val="22"/>
          <w:lang w:bidi="ar-SA"/>
        </w:rPr>
        <w:t>Wykonawca może przed upływem terminu do składania ofert wycofać ofertę za pomocą Platformy e</w:t>
      </w:r>
      <w:r w:rsidRPr="006F3E00">
        <w:rPr>
          <w:rFonts w:ascii="Calibri" w:eastAsia="SimSun" w:hAnsi="Calibri" w:cs="Times New Roman"/>
          <w:kern w:val="0"/>
          <w:sz w:val="22"/>
          <w:szCs w:val="22"/>
          <w:lang w:bidi="ar-SA"/>
        </w:rPr>
        <w:noBreakHyphen/>
        <w:t>Zamówienia przed upływem wyznaczonego terminu składania ofert. Wykonawca wycofuje ofertę w zakładce „Oferty/Wnioski” używając przycisku „Wycofaj Ofertę”</w:t>
      </w:r>
    </w:p>
    <w:p w14:paraId="7224045D" w14:textId="09ECA6C4" w:rsidR="00590F86" w:rsidRDefault="00590F86" w:rsidP="008315B0">
      <w:pPr>
        <w:spacing w:line="240" w:lineRule="auto"/>
        <w:contextualSpacing/>
        <w:jc w:val="both"/>
        <w:rPr>
          <w:rFonts w:asciiTheme="minorHAnsi" w:eastAsia="Times New Roman" w:hAnsiTheme="minorHAnsi"/>
          <w:b/>
          <w:bCs/>
        </w:rPr>
      </w:pPr>
    </w:p>
    <w:p w14:paraId="353F37E7" w14:textId="0AE50841"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XXXI TERMIN ZWIĄZANIA OFERTĄ</w:t>
      </w:r>
    </w:p>
    <w:p w14:paraId="7F44DAE5" w14:textId="2B5C0610"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04614F9C" w14:textId="77777777" w:rsidR="00475540" w:rsidRDefault="00475540" w:rsidP="008315B0">
      <w:pPr>
        <w:spacing w:line="240" w:lineRule="auto"/>
        <w:contextualSpacing/>
        <w:jc w:val="both"/>
        <w:rPr>
          <w:rFonts w:asciiTheme="minorHAnsi" w:eastAsia="Times New Roman" w:hAnsiTheme="minorHAnsi"/>
          <w:b/>
          <w:bCs/>
          <w:u w:val="single"/>
        </w:rPr>
      </w:pPr>
    </w:p>
    <w:p w14:paraId="3FF14285" w14:textId="6A80D05B" w:rsidR="00475540" w:rsidRDefault="00475540" w:rsidP="008315B0">
      <w:pPr>
        <w:spacing w:line="240" w:lineRule="auto"/>
        <w:contextualSpacing/>
        <w:jc w:val="both"/>
        <w:rPr>
          <w:rFonts w:asciiTheme="minorHAnsi" w:eastAsia="Times New Roman" w:hAnsiTheme="minorHAnsi"/>
          <w:bCs/>
        </w:rPr>
      </w:pPr>
      <w:r>
        <w:rPr>
          <w:rFonts w:asciiTheme="minorHAnsi" w:eastAsia="Times New Roman" w:hAnsiTheme="minorHAnsi"/>
          <w:bCs/>
        </w:rPr>
        <w:t xml:space="preserve">1. Wykonawca jest związany ofertą przez okres </w:t>
      </w:r>
      <w:r w:rsidR="00F64796" w:rsidRPr="00F64796">
        <w:rPr>
          <w:rFonts w:asciiTheme="minorHAnsi" w:eastAsia="Times New Roman" w:hAnsiTheme="minorHAnsi"/>
          <w:bCs/>
        </w:rPr>
        <w:t xml:space="preserve">30 dni tj. do </w:t>
      </w:r>
      <w:r w:rsidR="00643447">
        <w:rPr>
          <w:rFonts w:asciiTheme="minorHAnsi" w:eastAsia="Times New Roman" w:hAnsiTheme="minorHAnsi"/>
          <w:bCs/>
        </w:rPr>
        <w:t>0</w:t>
      </w:r>
      <w:r w:rsidR="00E01E93">
        <w:rPr>
          <w:rFonts w:asciiTheme="minorHAnsi" w:eastAsia="Times New Roman" w:hAnsiTheme="minorHAnsi"/>
          <w:bCs/>
        </w:rPr>
        <w:t>8</w:t>
      </w:r>
      <w:r w:rsidR="00643447">
        <w:rPr>
          <w:rFonts w:asciiTheme="minorHAnsi" w:eastAsia="Times New Roman" w:hAnsiTheme="minorHAnsi"/>
          <w:bCs/>
        </w:rPr>
        <w:t>.01.202</w:t>
      </w:r>
      <w:r w:rsidR="00E01E93">
        <w:rPr>
          <w:rFonts w:asciiTheme="minorHAnsi" w:eastAsia="Times New Roman" w:hAnsiTheme="minorHAnsi"/>
          <w:bCs/>
        </w:rPr>
        <w:t>6</w:t>
      </w:r>
      <w:r w:rsidRPr="002113AF">
        <w:rPr>
          <w:rFonts w:asciiTheme="minorHAnsi" w:eastAsia="Times New Roman" w:hAnsiTheme="minorHAnsi"/>
          <w:bCs/>
        </w:rPr>
        <w:t xml:space="preserve"> r.</w:t>
      </w:r>
    </w:p>
    <w:p w14:paraId="2591B798" w14:textId="77777777" w:rsidR="00475540" w:rsidRDefault="00475540" w:rsidP="008315B0">
      <w:pPr>
        <w:spacing w:line="240" w:lineRule="auto"/>
        <w:contextualSpacing/>
        <w:jc w:val="both"/>
        <w:rPr>
          <w:rFonts w:asciiTheme="minorHAnsi" w:eastAsia="Times New Roman" w:hAnsiTheme="minorHAnsi"/>
          <w:bCs/>
        </w:rPr>
      </w:pPr>
      <w:r>
        <w:rPr>
          <w:rFonts w:asciiTheme="minorHAnsi" w:eastAsia="Times New Roman" w:hAnsiTheme="minorHAnsi"/>
          <w:bCs/>
        </w:rPr>
        <w:t xml:space="preserve">2. Pierwszym dniem terminu związania ofertą jest dzień, w którym upływa termin składania ofert. </w:t>
      </w:r>
    </w:p>
    <w:p w14:paraId="623D1370" w14:textId="77777777" w:rsidR="00475540" w:rsidRDefault="00475540" w:rsidP="008315B0">
      <w:pPr>
        <w:spacing w:line="240" w:lineRule="auto"/>
        <w:contextualSpacing/>
        <w:jc w:val="both"/>
        <w:rPr>
          <w:rFonts w:asciiTheme="minorHAnsi" w:eastAsia="Times New Roman" w:hAnsiTheme="minorHAnsi"/>
          <w:bCs/>
        </w:rPr>
      </w:pPr>
      <w:r>
        <w:rPr>
          <w:rFonts w:asciiTheme="minorHAnsi" w:eastAsia="Times New Roman" w:hAnsiTheme="minorHAnsi"/>
          <w:bCs/>
        </w:rPr>
        <w:t>3. W przypadku, gdy wybór najkorzystniejszej oferty nie nastąpi przed upływem terminu związania ofertą, o którym mowa w ust. 1 powyżej, Zamawiający przed upływem terminu związania ofertą, zwraca się jednokrotnie do Wykonawców o wyrażenie zgody na przedłużenie tego terminu o wskazywany przez niego okres, nie dłuższy niż 30 dni.</w:t>
      </w:r>
    </w:p>
    <w:p w14:paraId="5C1FABFE" w14:textId="77777777" w:rsidR="00475540" w:rsidRPr="00966EF0" w:rsidRDefault="00475540" w:rsidP="008315B0">
      <w:pPr>
        <w:spacing w:line="240" w:lineRule="auto"/>
        <w:contextualSpacing/>
        <w:jc w:val="both"/>
        <w:rPr>
          <w:rFonts w:asciiTheme="minorHAnsi" w:eastAsia="Times New Roman" w:hAnsiTheme="minorHAnsi"/>
          <w:bCs/>
        </w:rPr>
      </w:pPr>
      <w:r>
        <w:rPr>
          <w:rFonts w:asciiTheme="minorHAnsi" w:eastAsia="Times New Roman" w:hAnsiTheme="minorHAnsi"/>
          <w:bCs/>
        </w:rPr>
        <w:t xml:space="preserve">4. Przedłużenie terminu związania ofertą, o którym mowa w ust. 1 powyżej, wymaga złożenia przez </w:t>
      </w:r>
      <w:r w:rsidRPr="00966EF0">
        <w:rPr>
          <w:rFonts w:asciiTheme="minorHAnsi" w:eastAsia="Times New Roman" w:hAnsiTheme="minorHAnsi"/>
          <w:bCs/>
        </w:rPr>
        <w:t xml:space="preserve">Wykonawcę pisemnego oświadczenia o wyrażeniu zgody na przedłużenie terminu związania ofertą. </w:t>
      </w:r>
    </w:p>
    <w:p w14:paraId="4616163A" w14:textId="77777777" w:rsidR="00475540" w:rsidRDefault="00475540" w:rsidP="008315B0">
      <w:pPr>
        <w:spacing w:line="240" w:lineRule="auto"/>
        <w:contextualSpacing/>
        <w:jc w:val="both"/>
        <w:rPr>
          <w:rFonts w:asciiTheme="minorHAnsi" w:eastAsia="Times New Roman" w:hAnsiTheme="minorHAnsi"/>
          <w:bCs/>
        </w:rPr>
      </w:pPr>
      <w:r w:rsidRPr="00966EF0">
        <w:rPr>
          <w:rFonts w:asciiTheme="minorHAnsi" w:eastAsia="Times New Roman" w:hAnsiTheme="minorHAnsi"/>
          <w:bCs/>
        </w:rPr>
        <w:t xml:space="preserve">5. </w:t>
      </w:r>
      <w:r>
        <w:rPr>
          <w:rFonts w:asciiTheme="minorHAnsi" w:eastAsia="Times New Roman" w:hAnsiTheme="minorHAnsi"/>
          <w:bCs/>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585F7893" w14:textId="77777777" w:rsidR="00475540" w:rsidRDefault="00475540" w:rsidP="008315B0">
      <w:pPr>
        <w:spacing w:line="240" w:lineRule="auto"/>
        <w:contextualSpacing/>
        <w:jc w:val="both"/>
        <w:rPr>
          <w:rFonts w:asciiTheme="minorHAnsi" w:eastAsia="Times New Roman" w:hAnsiTheme="minorHAnsi"/>
          <w:bCs/>
        </w:rPr>
      </w:pPr>
      <w:r>
        <w:rPr>
          <w:rFonts w:asciiTheme="minorHAnsi" w:eastAsia="Times New Roman" w:hAnsiTheme="minorHAnsi"/>
          <w:bCs/>
        </w:rPr>
        <w:t>6. W przypadku braku zgody, o której mowa w ust. 5 powyżej, Zamawiający zwraca się o wyrażenie takiej zgody do kolejnego Wykonawcy, którego oferta została najwyżej oceniona chyba, że zachodzą przesłanki do unieważnienia postępowania.</w:t>
      </w:r>
    </w:p>
    <w:p w14:paraId="3F751D9B" w14:textId="11D80E7C" w:rsidR="00590F86" w:rsidRDefault="00590F86" w:rsidP="008315B0">
      <w:pPr>
        <w:spacing w:line="240" w:lineRule="auto"/>
        <w:contextualSpacing/>
        <w:jc w:val="both"/>
        <w:rPr>
          <w:rFonts w:asciiTheme="minorHAnsi" w:eastAsia="Times New Roman" w:hAnsiTheme="minorHAnsi"/>
          <w:b/>
          <w:bCs/>
        </w:rPr>
      </w:pPr>
    </w:p>
    <w:p w14:paraId="6AF312A4" w14:textId="4BB1430C"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XXXII BADANIE OFERT ORAZ KRYTERIA OCENY OFERT </w:t>
      </w:r>
    </w:p>
    <w:p w14:paraId="41B4CB63" w14:textId="487C589C"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65604265" w14:textId="77777777" w:rsidR="002D0F02" w:rsidRDefault="002D0F02" w:rsidP="008315B0">
      <w:pPr>
        <w:spacing w:line="240" w:lineRule="auto"/>
        <w:contextualSpacing/>
        <w:jc w:val="both"/>
        <w:rPr>
          <w:rFonts w:asciiTheme="minorHAnsi" w:eastAsia="Times New Roman" w:hAnsiTheme="minorHAnsi"/>
          <w:b/>
          <w:bCs/>
          <w:u w:val="single"/>
        </w:rPr>
      </w:pPr>
    </w:p>
    <w:p w14:paraId="6A7A2A47" w14:textId="77777777" w:rsidR="005248E7" w:rsidRDefault="00475540" w:rsidP="008315B0">
      <w:pPr>
        <w:spacing w:line="240" w:lineRule="auto"/>
        <w:contextualSpacing/>
        <w:jc w:val="both"/>
        <w:rPr>
          <w:rFonts w:asciiTheme="minorHAnsi" w:eastAsia="Times New Roman" w:hAnsiTheme="minorHAnsi"/>
          <w:bCs/>
        </w:rPr>
      </w:pPr>
      <w:r w:rsidRPr="00475540">
        <w:rPr>
          <w:rFonts w:asciiTheme="minorHAnsi" w:eastAsia="Times New Roman" w:hAnsiTheme="minorHAnsi"/>
          <w:bCs/>
        </w:rPr>
        <w:t>1</w:t>
      </w:r>
      <w:r>
        <w:rPr>
          <w:rFonts w:asciiTheme="minorHAnsi" w:eastAsia="Times New Roman" w:hAnsiTheme="minorHAnsi"/>
          <w:bCs/>
        </w:rPr>
        <w:t>. W trakcie oceny ofert Zamawiający może żądać udzielenia przez Wykonawców wyjaśnień dotyczących</w:t>
      </w:r>
      <w:r w:rsidR="005248E7">
        <w:rPr>
          <w:rFonts w:asciiTheme="minorHAnsi" w:eastAsia="Times New Roman" w:hAnsiTheme="minorHAnsi"/>
          <w:bCs/>
        </w:rPr>
        <w:t xml:space="preserve"> treści złożonej oferty. </w:t>
      </w:r>
    </w:p>
    <w:p w14:paraId="45953B44" w14:textId="77777777" w:rsidR="005248E7" w:rsidRDefault="005248E7" w:rsidP="008315B0">
      <w:pPr>
        <w:spacing w:line="240" w:lineRule="auto"/>
        <w:contextualSpacing/>
        <w:jc w:val="both"/>
        <w:rPr>
          <w:rFonts w:asciiTheme="minorHAnsi" w:eastAsia="Times New Roman" w:hAnsiTheme="minorHAnsi"/>
          <w:bCs/>
        </w:rPr>
      </w:pPr>
      <w:r>
        <w:rPr>
          <w:rFonts w:asciiTheme="minorHAnsi" w:eastAsia="Times New Roman" w:hAnsiTheme="minorHAnsi"/>
          <w:bCs/>
        </w:rPr>
        <w:t>2. Zamawiający poprawi w ofertach omyłki zgodnie z art. 223 ust. 2 ustawy Pzp.</w:t>
      </w:r>
    </w:p>
    <w:p w14:paraId="13FFFB67" w14:textId="699B73F5" w:rsidR="00475540" w:rsidRPr="005248E7" w:rsidRDefault="005248E7" w:rsidP="008315B0">
      <w:pPr>
        <w:spacing w:line="240" w:lineRule="auto"/>
        <w:contextualSpacing/>
        <w:jc w:val="both"/>
        <w:rPr>
          <w:rFonts w:asciiTheme="minorHAnsi" w:eastAsia="Times New Roman" w:hAnsiTheme="minorHAnsi"/>
          <w:bCs/>
        </w:rPr>
      </w:pPr>
      <w:r>
        <w:rPr>
          <w:rFonts w:asciiTheme="minorHAnsi" w:eastAsia="Times New Roman" w:hAnsiTheme="minorHAnsi"/>
          <w:bCs/>
        </w:rPr>
        <w:t xml:space="preserve">3. Zamawiający dokona wyboru najkorzystniejszej oferty w oparciu o następujące </w:t>
      </w:r>
      <w:r>
        <w:rPr>
          <w:rFonts w:asciiTheme="minorHAnsi" w:eastAsia="Times New Roman" w:hAnsiTheme="minorHAnsi"/>
        </w:rPr>
        <w:t>k</w:t>
      </w:r>
      <w:r w:rsidR="00475540" w:rsidRPr="00D36C22">
        <w:rPr>
          <w:rFonts w:asciiTheme="minorHAnsi" w:eastAsia="Times New Roman" w:hAnsiTheme="minorHAnsi"/>
        </w:rPr>
        <w:t>ryteria</w:t>
      </w:r>
      <w:r>
        <w:rPr>
          <w:rFonts w:asciiTheme="minorHAnsi" w:eastAsia="Times New Roman" w:hAnsiTheme="minorHAnsi"/>
        </w:rPr>
        <w:t xml:space="preserve"> oceny ofert</w:t>
      </w:r>
      <w:r w:rsidR="00475540" w:rsidRPr="00D36C22">
        <w:rPr>
          <w:rFonts w:asciiTheme="minorHAnsi" w:eastAsia="Times New Roman" w:hAnsiTheme="minorHAnsi"/>
        </w:rPr>
        <w:t>:</w:t>
      </w:r>
    </w:p>
    <w:p w14:paraId="5E5C4DFF" w14:textId="1B37E1AB" w:rsidR="00475540" w:rsidRPr="00D36C22"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3</w:t>
      </w:r>
      <w:r w:rsidR="00475540" w:rsidRPr="00D36C22">
        <w:rPr>
          <w:rFonts w:asciiTheme="minorHAnsi" w:eastAsia="Times New Roman" w:hAnsiTheme="minorHAnsi"/>
        </w:rPr>
        <w:t>.1 Cena – 60% maksymalnej liczby punktów.</w:t>
      </w:r>
    </w:p>
    <w:p w14:paraId="16291697" w14:textId="76805098" w:rsidR="00475540" w:rsidRPr="00D36C22"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3</w:t>
      </w:r>
      <w:r w:rsidR="00475540" w:rsidRPr="00D36C22">
        <w:rPr>
          <w:rFonts w:asciiTheme="minorHAnsi" w:eastAsia="Times New Roman" w:hAnsiTheme="minorHAnsi"/>
        </w:rPr>
        <w:t>.2. Doświadczenie osób wyznaczon</w:t>
      </w:r>
      <w:r w:rsidR="00475540">
        <w:rPr>
          <w:rFonts w:asciiTheme="minorHAnsi" w:eastAsia="Times New Roman" w:hAnsiTheme="minorHAnsi"/>
        </w:rPr>
        <w:t>ych do realizacji zamówienia – 1</w:t>
      </w:r>
      <w:r w:rsidR="00475540" w:rsidRPr="00D36C22">
        <w:rPr>
          <w:rFonts w:asciiTheme="minorHAnsi" w:eastAsia="Times New Roman" w:hAnsiTheme="minorHAnsi"/>
        </w:rPr>
        <w:t>0% maksymalnej liczby punktów.</w:t>
      </w:r>
    </w:p>
    <w:p w14:paraId="4154685C" w14:textId="5FBBE669" w:rsidR="00475540"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3</w:t>
      </w:r>
      <w:r w:rsidR="00475540" w:rsidRPr="00D36C22">
        <w:rPr>
          <w:rFonts w:asciiTheme="minorHAnsi" w:eastAsia="Times New Roman" w:hAnsiTheme="minorHAnsi"/>
        </w:rPr>
        <w:t>.3. Nadzór i kontrola realiza</w:t>
      </w:r>
      <w:r w:rsidR="00475540">
        <w:rPr>
          <w:rFonts w:asciiTheme="minorHAnsi" w:eastAsia="Times New Roman" w:hAnsiTheme="minorHAnsi"/>
        </w:rPr>
        <w:t>cji usług – 1</w:t>
      </w:r>
      <w:r w:rsidR="00475540" w:rsidRPr="00D36C22">
        <w:rPr>
          <w:rFonts w:asciiTheme="minorHAnsi" w:eastAsia="Times New Roman" w:hAnsiTheme="minorHAnsi"/>
        </w:rPr>
        <w:t>0% maksymalnej liczby punktów.</w:t>
      </w:r>
    </w:p>
    <w:p w14:paraId="5E347287" w14:textId="6658E1F9" w:rsidR="00475540"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3</w:t>
      </w:r>
      <w:r w:rsidR="00475540">
        <w:rPr>
          <w:rFonts w:asciiTheme="minorHAnsi" w:eastAsia="Times New Roman" w:hAnsiTheme="minorHAnsi"/>
        </w:rPr>
        <w:t>.4. Czas reakcji grupy interwencyjnej – 20% maksymalna liczba punktów.</w:t>
      </w:r>
    </w:p>
    <w:p w14:paraId="1D1A8E78" w14:textId="77777777" w:rsidR="00475540" w:rsidRPr="00D36C22" w:rsidRDefault="00475540" w:rsidP="008315B0">
      <w:pPr>
        <w:spacing w:line="240" w:lineRule="auto"/>
        <w:contextualSpacing/>
        <w:jc w:val="both"/>
        <w:rPr>
          <w:rFonts w:asciiTheme="minorHAnsi" w:eastAsia="Times New Roman" w:hAnsiTheme="minorHAnsi"/>
        </w:rPr>
      </w:pPr>
    </w:p>
    <w:p w14:paraId="1ED85AE0"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Maksymalna ilość punktów możliwych do uzyskania przez daną ofertę wynosi 100 punktów</w:t>
      </w:r>
    </w:p>
    <w:p w14:paraId="6D230F93" w14:textId="77777777" w:rsidR="00475540" w:rsidRPr="00D36C22" w:rsidRDefault="00475540" w:rsidP="008315B0">
      <w:pPr>
        <w:spacing w:line="240" w:lineRule="auto"/>
        <w:contextualSpacing/>
        <w:jc w:val="both"/>
        <w:rPr>
          <w:rFonts w:asciiTheme="minorHAnsi" w:eastAsia="Times New Roman" w:hAnsiTheme="minorHAnsi"/>
        </w:rPr>
      </w:pPr>
    </w:p>
    <w:p w14:paraId="75197030" w14:textId="43254B9C" w:rsidR="00475540" w:rsidRPr="00D36C22"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4</w:t>
      </w:r>
      <w:r w:rsidR="00475540" w:rsidRPr="00D36C22">
        <w:rPr>
          <w:rFonts w:asciiTheme="minorHAnsi" w:eastAsia="Times New Roman" w:hAnsiTheme="minorHAnsi"/>
        </w:rPr>
        <w:t>. Sposób liczenia punktów przy dokonaniu oceny i wyborze najkorzystniejszej oferty:</w:t>
      </w:r>
    </w:p>
    <w:p w14:paraId="6BF1CFF4" w14:textId="025BDEB3" w:rsidR="00475540" w:rsidRPr="00D36C22"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4</w:t>
      </w:r>
      <w:r w:rsidR="00475540" w:rsidRPr="00D36C22">
        <w:rPr>
          <w:rFonts w:asciiTheme="minorHAnsi" w:eastAsia="Times New Roman" w:hAnsiTheme="minorHAnsi"/>
        </w:rPr>
        <w:t>.1. W kryterium cena – oferta z najniższą oferowaną ceną, otrzyma maksymalną ilość punktów tj. 60. Każda kolejna oferta zawierająca wyższą cenę otrzyma ilość punktów wyliczo</w:t>
      </w:r>
      <w:r w:rsidR="00475540">
        <w:rPr>
          <w:rFonts w:asciiTheme="minorHAnsi" w:eastAsia="Times New Roman" w:hAnsiTheme="minorHAnsi"/>
        </w:rPr>
        <w:t>ną wg proporcji matematycznej w </w:t>
      </w:r>
      <w:r w:rsidR="00475540" w:rsidRPr="00D36C22">
        <w:rPr>
          <w:rFonts w:asciiTheme="minorHAnsi" w:eastAsia="Times New Roman" w:hAnsiTheme="minorHAnsi"/>
        </w:rPr>
        <w:t>stosunku do ceny najniższej.</w:t>
      </w:r>
    </w:p>
    <w:p w14:paraId="36C3C0D9" w14:textId="77777777" w:rsidR="00475540" w:rsidRPr="00D36C22" w:rsidRDefault="00475540" w:rsidP="008315B0">
      <w:pPr>
        <w:spacing w:line="240" w:lineRule="auto"/>
        <w:contextualSpacing/>
        <w:jc w:val="both"/>
        <w:rPr>
          <w:rFonts w:asciiTheme="minorHAnsi" w:eastAsia="Times New Roman" w:hAnsiTheme="minorHAnsi"/>
        </w:rPr>
      </w:pPr>
    </w:p>
    <w:p w14:paraId="0ECA0C64"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P – łączna ocena oferty w zakresie ceny</w:t>
      </w:r>
    </w:p>
    <w:p w14:paraId="784A1DB5" w14:textId="77777777" w:rsidR="00475540" w:rsidRPr="00D36C22" w:rsidRDefault="00475540" w:rsidP="008315B0">
      <w:pPr>
        <w:spacing w:line="240" w:lineRule="auto"/>
        <w:contextualSpacing/>
        <w:jc w:val="both"/>
        <w:rPr>
          <w:rFonts w:asciiTheme="minorHAnsi" w:eastAsia="Times New Roman" w:hAnsiTheme="minorHAnsi"/>
        </w:rPr>
      </w:pPr>
    </w:p>
    <w:p w14:paraId="4E62B099"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         najniższa oferowana cena</w:t>
      </w:r>
    </w:p>
    <w:p w14:paraId="3B1DC38F"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P = ______________________   x 60 wartość punktowa wagi w kryterium cena oferty brutto</w:t>
      </w:r>
    </w:p>
    <w:p w14:paraId="7FE426F4"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             cena badanej oferty</w:t>
      </w:r>
    </w:p>
    <w:p w14:paraId="6EB74EF5" w14:textId="77777777" w:rsidR="00475540" w:rsidRPr="00D36C22" w:rsidRDefault="00475540" w:rsidP="008315B0">
      <w:pPr>
        <w:spacing w:line="240" w:lineRule="auto"/>
        <w:contextualSpacing/>
        <w:jc w:val="both"/>
        <w:rPr>
          <w:rFonts w:asciiTheme="minorHAnsi" w:eastAsia="Times New Roman" w:hAnsiTheme="minorHAnsi"/>
        </w:rPr>
      </w:pPr>
    </w:p>
    <w:p w14:paraId="095CF1A3"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Maksymalną ilość punktów jaką może otrzymać Wykonawca w tym kryterium to 60 punktów.</w:t>
      </w:r>
    </w:p>
    <w:p w14:paraId="4DAEAB98" w14:textId="77777777" w:rsidR="00475540" w:rsidRPr="00D36C22" w:rsidRDefault="00475540" w:rsidP="008315B0">
      <w:pPr>
        <w:spacing w:line="240" w:lineRule="auto"/>
        <w:contextualSpacing/>
        <w:jc w:val="both"/>
        <w:rPr>
          <w:rFonts w:asciiTheme="minorHAnsi" w:eastAsia="Times New Roman" w:hAnsiTheme="minorHAnsi"/>
        </w:rPr>
      </w:pPr>
    </w:p>
    <w:p w14:paraId="40F9B498" w14:textId="4DAFCDDE" w:rsidR="00475540" w:rsidRPr="00D36C22"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4</w:t>
      </w:r>
      <w:r w:rsidR="00475540" w:rsidRPr="00D36C22">
        <w:rPr>
          <w:rFonts w:asciiTheme="minorHAnsi" w:eastAsia="Times New Roman" w:hAnsiTheme="minorHAnsi"/>
        </w:rPr>
        <w:t>.2. W kryterium doświadczenie osób wyznaczonych do realiz</w:t>
      </w:r>
      <w:r w:rsidR="00475540">
        <w:rPr>
          <w:rFonts w:asciiTheme="minorHAnsi" w:eastAsia="Times New Roman" w:hAnsiTheme="minorHAnsi"/>
        </w:rPr>
        <w:t>acji zamówienia – Zamawiający w </w:t>
      </w:r>
      <w:r w:rsidR="00475540" w:rsidRPr="00D36C22">
        <w:rPr>
          <w:rFonts w:asciiTheme="minorHAnsi" w:eastAsia="Times New Roman" w:hAnsiTheme="minorHAnsi"/>
        </w:rPr>
        <w:t>przedmiotowym kryterium oceni doświadczenie kwalifikowanych pracowników ochrony skierowanych przez Wykonawcę do wykonania usługi stanowiącej przedmiot niniejszego pos</w:t>
      </w:r>
      <w:r w:rsidR="00475540">
        <w:rPr>
          <w:rFonts w:asciiTheme="minorHAnsi" w:eastAsia="Times New Roman" w:hAnsiTheme="minorHAnsi"/>
        </w:rPr>
        <w:t>tępowania</w:t>
      </w:r>
      <w:r w:rsidR="00475540" w:rsidRPr="00D36C22">
        <w:rPr>
          <w:rFonts w:asciiTheme="minorHAnsi" w:eastAsia="Times New Roman" w:hAnsiTheme="minorHAnsi"/>
        </w:rPr>
        <w:t xml:space="preserve"> na podstawie długości stażu pracy w świadczeniu usług ochrony osób i mienia w obiektach użyteczności publicznej</w:t>
      </w:r>
      <w:r w:rsidR="00475540">
        <w:rPr>
          <w:rFonts w:asciiTheme="minorHAnsi" w:eastAsia="Times New Roman" w:hAnsiTheme="minorHAnsi"/>
        </w:rPr>
        <w:t>, przy czym należy wskazać zakres obowiązków w trakcie świadczenia usługi.</w:t>
      </w:r>
    </w:p>
    <w:p w14:paraId="469204E8" w14:textId="77777777" w:rsidR="00475540" w:rsidRPr="00D36C22" w:rsidRDefault="00475540" w:rsidP="008315B0">
      <w:pPr>
        <w:spacing w:line="240" w:lineRule="auto"/>
        <w:contextualSpacing/>
        <w:jc w:val="both"/>
        <w:rPr>
          <w:rFonts w:asciiTheme="minorHAnsi" w:eastAsia="Times New Roman" w:hAnsiTheme="minorHAnsi"/>
        </w:rPr>
      </w:pPr>
    </w:p>
    <w:p w14:paraId="6AD32261" w14:textId="77777777" w:rsidR="00475540" w:rsidRPr="00D36C22" w:rsidRDefault="00475540" w:rsidP="008315B0">
      <w:pPr>
        <w:spacing w:line="240" w:lineRule="auto"/>
        <w:contextualSpacing/>
        <w:jc w:val="both"/>
        <w:rPr>
          <w:rFonts w:asciiTheme="minorHAnsi" w:eastAsia="Times New Roman" w:hAnsiTheme="minorHAnsi"/>
        </w:rPr>
      </w:pPr>
      <w:r>
        <w:rPr>
          <w:rFonts w:asciiTheme="minorHAnsi" w:eastAsia="Times New Roman" w:hAnsiTheme="minorHAnsi"/>
        </w:rPr>
        <w:t>1</w:t>
      </w:r>
      <w:r w:rsidRPr="00D36C22">
        <w:rPr>
          <w:rFonts w:asciiTheme="minorHAnsi" w:eastAsia="Times New Roman" w:hAnsiTheme="minorHAnsi"/>
        </w:rPr>
        <w:t xml:space="preserve"> pkt. - za każdego pracownika z wymaganym doświadczeniem 61 miesięcy i więcej</w:t>
      </w:r>
    </w:p>
    <w:p w14:paraId="40DAC4DF" w14:textId="77777777" w:rsidR="00475540" w:rsidRPr="00D36C22" w:rsidRDefault="00475540" w:rsidP="008315B0">
      <w:pPr>
        <w:spacing w:line="240" w:lineRule="auto"/>
        <w:contextualSpacing/>
        <w:jc w:val="both"/>
        <w:rPr>
          <w:rFonts w:asciiTheme="minorHAnsi" w:eastAsia="Times New Roman" w:hAnsiTheme="minorHAnsi"/>
        </w:rPr>
      </w:pPr>
      <w:r>
        <w:rPr>
          <w:rFonts w:asciiTheme="minorHAnsi" w:eastAsia="Times New Roman" w:hAnsiTheme="minorHAnsi"/>
        </w:rPr>
        <w:t>0,5</w:t>
      </w:r>
      <w:r w:rsidRPr="00D36C22">
        <w:rPr>
          <w:rFonts w:asciiTheme="minorHAnsi" w:eastAsia="Times New Roman" w:hAnsiTheme="minorHAnsi"/>
        </w:rPr>
        <w:t xml:space="preserve"> pkt. - za każdego pracownika z wymaganym doświadczeniem od 30 miesięcy do 60 </w:t>
      </w:r>
    </w:p>
    <w:p w14:paraId="23BF6C91"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miesięcy </w:t>
      </w:r>
    </w:p>
    <w:p w14:paraId="01B4AA15"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0 pkt. - za każdego pracownika z wymaganym doświadczeniem 29 miesięcy i poniżej</w:t>
      </w:r>
    </w:p>
    <w:p w14:paraId="0AED8BF9" w14:textId="77777777" w:rsidR="00475540" w:rsidRPr="00D36C22" w:rsidRDefault="00475540" w:rsidP="008315B0">
      <w:pPr>
        <w:spacing w:line="240" w:lineRule="auto"/>
        <w:contextualSpacing/>
        <w:jc w:val="both"/>
        <w:rPr>
          <w:rFonts w:asciiTheme="minorHAnsi" w:eastAsia="Times New Roman" w:hAnsiTheme="minorHAnsi"/>
        </w:rPr>
      </w:pPr>
    </w:p>
    <w:p w14:paraId="561F869B"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Zamawiający będzie uwzględniał pełne kalendarzowe miesiące.</w:t>
      </w:r>
    </w:p>
    <w:p w14:paraId="127BCD28"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Maksymalną ilość punktów jaką może otrzymać Wykonawca w tym kryterium to </w:t>
      </w:r>
      <w:r>
        <w:rPr>
          <w:rFonts w:asciiTheme="minorHAnsi" w:eastAsia="Times New Roman" w:hAnsiTheme="minorHAnsi"/>
        </w:rPr>
        <w:t>1</w:t>
      </w:r>
      <w:r w:rsidRPr="00D36C22">
        <w:rPr>
          <w:rFonts w:asciiTheme="minorHAnsi" w:eastAsia="Times New Roman" w:hAnsiTheme="minorHAnsi"/>
        </w:rPr>
        <w:t>0 punktów.</w:t>
      </w:r>
    </w:p>
    <w:p w14:paraId="327A2E74" w14:textId="77777777" w:rsidR="00475540" w:rsidRPr="00D36C22" w:rsidRDefault="00475540" w:rsidP="008315B0">
      <w:pPr>
        <w:spacing w:line="240" w:lineRule="auto"/>
        <w:contextualSpacing/>
        <w:jc w:val="both"/>
        <w:rPr>
          <w:rFonts w:asciiTheme="minorHAnsi" w:eastAsia="Times New Roman" w:hAnsiTheme="minorHAnsi"/>
        </w:rPr>
      </w:pPr>
      <w:r>
        <w:rPr>
          <w:rFonts w:asciiTheme="minorHAnsi" w:eastAsia="Times New Roman" w:hAnsiTheme="minorHAnsi"/>
          <w:u w:val="single"/>
        </w:rPr>
        <w:t>I</w:t>
      </w:r>
      <w:r w:rsidRPr="003939D6">
        <w:rPr>
          <w:rFonts w:asciiTheme="minorHAnsi" w:eastAsia="Times New Roman" w:hAnsiTheme="minorHAnsi"/>
          <w:u w:val="single"/>
        </w:rPr>
        <w:t>lość pracowników, jaką Wykonawca może podać do oceny to 10 osób</w:t>
      </w:r>
      <w:r w:rsidRPr="00D36C22">
        <w:rPr>
          <w:rFonts w:asciiTheme="minorHAnsi" w:eastAsia="Times New Roman" w:hAnsiTheme="minorHAnsi"/>
        </w:rPr>
        <w:t>. W przypadku, gdy Wykonawca poda większą liczbę pracowników, Zamawiający uwzglę</w:t>
      </w:r>
      <w:r>
        <w:rPr>
          <w:rFonts w:asciiTheme="minorHAnsi" w:eastAsia="Times New Roman" w:hAnsiTheme="minorHAnsi"/>
        </w:rPr>
        <w:t>dni pierwsze 10 osób podanych w </w:t>
      </w:r>
      <w:r w:rsidRPr="00D36C22">
        <w:rPr>
          <w:rFonts w:asciiTheme="minorHAnsi" w:eastAsia="Times New Roman" w:hAnsiTheme="minorHAnsi"/>
        </w:rPr>
        <w:t>wykazie.</w:t>
      </w:r>
    </w:p>
    <w:p w14:paraId="1454F774"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Zamawiający przyzna złożonym ofertom punkty w niniejszym kryterium na podstawie </w:t>
      </w:r>
      <w:r>
        <w:rPr>
          <w:rFonts w:asciiTheme="minorHAnsi" w:eastAsia="Times New Roman" w:hAnsiTheme="minorHAnsi"/>
        </w:rPr>
        <w:t>oferty zweryfikowanej ze złożonym oświadczeniem</w:t>
      </w:r>
      <w:r w:rsidRPr="00D36C22">
        <w:rPr>
          <w:rFonts w:asciiTheme="minorHAnsi" w:eastAsia="Times New Roman" w:hAnsiTheme="minorHAnsi"/>
        </w:rPr>
        <w:t xml:space="preserve">, które stanowi </w:t>
      </w:r>
      <w:r w:rsidRPr="00F50B99">
        <w:rPr>
          <w:rFonts w:asciiTheme="minorHAnsi" w:eastAsia="Times New Roman" w:hAnsiTheme="minorHAnsi"/>
        </w:rPr>
        <w:t xml:space="preserve">załącznik nr </w:t>
      </w:r>
      <w:r>
        <w:rPr>
          <w:rFonts w:asciiTheme="minorHAnsi" w:eastAsia="Times New Roman" w:hAnsiTheme="minorHAnsi"/>
        </w:rPr>
        <w:t>2</w:t>
      </w:r>
      <w:r w:rsidRPr="00F50B99">
        <w:rPr>
          <w:rFonts w:asciiTheme="minorHAnsi" w:eastAsia="Times New Roman" w:hAnsiTheme="minorHAnsi"/>
        </w:rPr>
        <w:t xml:space="preserve"> do SWZ</w:t>
      </w:r>
      <w:r>
        <w:rPr>
          <w:rFonts w:asciiTheme="minorHAnsi" w:eastAsia="Times New Roman" w:hAnsiTheme="minorHAnsi"/>
        </w:rPr>
        <w:t>.</w:t>
      </w:r>
    </w:p>
    <w:p w14:paraId="1AA5D26B" w14:textId="77777777" w:rsidR="00475540" w:rsidRPr="00D36C22" w:rsidRDefault="00475540" w:rsidP="008315B0">
      <w:pPr>
        <w:spacing w:line="240" w:lineRule="auto"/>
        <w:contextualSpacing/>
        <w:jc w:val="both"/>
        <w:rPr>
          <w:rFonts w:asciiTheme="minorHAnsi" w:eastAsia="Times New Roman" w:hAnsiTheme="minorHAnsi"/>
        </w:rPr>
      </w:pPr>
    </w:p>
    <w:p w14:paraId="66860BF7"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Zamawiający zastrzega sobie prawo do przeprowadzenia rozmów kwalifikacyjnych z osobami wskazanymi przez Wykonawcę do wykonania zamówienia. Wykonawca wymieni pracownika ochrony na uzasadnione żądanie Zamawiającego.</w:t>
      </w:r>
    </w:p>
    <w:p w14:paraId="3F85EC4E" w14:textId="77777777" w:rsidR="00475540" w:rsidRPr="00D36C22" w:rsidRDefault="00475540" w:rsidP="008315B0">
      <w:pPr>
        <w:spacing w:line="240" w:lineRule="auto"/>
        <w:contextualSpacing/>
        <w:jc w:val="both"/>
        <w:rPr>
          <w:rFonts w:asciiTheme="minorHAnsi" w:eastAsia="Times New Roman" w:hAnsiTheme="minorHAnsi"/>
        </w:rPr>
      </w:pPr>
    </w:p>
    <w:p w14:paraId="0FC7438E" w14:textId="159DFADB" w:rsidR="00475540" w:rsidRPr="00D36C22"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4</w:t>
      </w:r>
      <w:r w:rsidR="00475540" w:rsidRPr="00D36C22">
        <w:rPr>
          <w:rFonts w:asciiTheme="minorHAnsi" w:eastAsia="Times New Roman" w:hAnsiTheme="minorHAnsi"/>
        </w:rPr>
        <w:t xml:space="preserve">.3. W kryterium nadzór i kontrola realizacji usług – poprzez nadzór i kontrolę Zamawiający rozumie niezapowiedziane, odbywające się o różnych porach działania kontrolne wykonywane przez dowódcę obiektu, inspektora ochrony, koordynatora ochrony, kierownika ochrony lub dyrektora ochrony, mające na celu </w:t>
      </w:r>
      <w:r w:rsidR="00475540" w:rsidRPr="00D36C22">
        <w:rPr>
          <w:rFonts w:asciiTheme="minorHAnsi" w:eastAsia="Times New Roman" w:hAnsiTheme="minorHAnsi"/>
        </w:rPr>
        <w:lastRenderedPageBreak/>
        <w:t>zweryfikowanie poprawności działań w tym w szczególności z</w:t>
      </w:r>
      <w:r w:rsidR="00475540">
        <w:rPr>
          <w:rFonts w:asciiTheme="minorHAnsi" w:eastAsia="Times New Roman" w:hAnsiTheme="minorHAnsi"/>
        </w:rPr>
        <w:t>godność podejmowanych działań z </w:t>
      </w:r>
      <w:r w:rsidR="00475540" w:rsidRPr="00D36C22">
        <w:rPr>
          <w:rFonts w:asciiTheme="minorHAnsi" w:eastAsia="Times New Roman" w:hAnsiTheme="minorHAnsi"/>
        </w:rPr>
        <w:t>obowiązującymi procedurami, poprawność prowadzonej dokumentacji, stan trzeźwości oraz wpisy do książki służby.</w:t>
      </w:r>
    </w:p>
    <w:p w14:paraId="6A77628B" w14:textId="77777777" w:rsidR="00475540" w:rsidRPr="00D36C22" w:rsidRDefault="00475540" w:rsidP="008315B0">
      <w:pPr>
        <w:spacing w:line="240" w:lineRule="auto"/>
        <w:contextualSpacing/>
        <w:jc w:val="both"/>
        <w:rPr>
          <w:rFonts w:asciiTheme="minorHAnsi" w:eastAsia="Times New Roman" w:hAnsiTheme="minorHAnsi"/>
        </w:rPr>
      </w:pPr>
    </w:p>
    <w:p w14:paraId="010C6509" w14:textId="77777777" w:rsidR="00475540" w:rsidRPr="00D36C22" w:rsidRDefault="00475540" w:rsidP="008315B0">
      <w:pPr>
        <w:spacing w:line="240" w:lineRule="auto"/>
        <w:contextualSpacing/>
        <w:jc w:val="both"/>
        <w:rPr>
          <w:rFonts w:asciiTheme="minorHAnsi" w:eastAsia="Times New Roman" w:hAnsiTheme="minorHAnsi"/>
        </w:rPr>
      </w:pPr>
      <w:r>
        <w:rPr>
          <w:rFonts w:asciiTheme="minorHAnsi" w:eastAsia="Times New Roman" w:hAnsiTheme="minorHAnsi"/>
        </w:rPr>
        <w:t>1</w:t>
      </w:r>
      <w:r w:rsidRPr="00D36C22">
        <w:rPr>
          <w:rFonts w:asciiTheme="minorHAnsi" w:eastAsia="Times New Roman" w:hAnsiTheme="minorHAnsi"/>
        </w:rPr>
        <w:t xml:space="preserve">0 pkt otrzyma oferta, w której Wykonawca zadeklaruje, że </w:t>
      </w:r>
      <w:r>
        <w:rPr>
          <w:rFonts w:asciiTheme="minorHAnsi" w:eastAsia="Times New Roman" w:hAnsiTheme="minorHAnsi"/>
        </w:rPr>
        <w:t>będzie przeprowadzał działania kontrolne, o </w:t>
      </w:r>
      <w:r w:rsidRPr="00D36C22">
        <w:rPr>
          <w:rFonts w:asciiTheme="minorHAnsi" w:eastAsia="Times New Roman" w:hAnsiTheme="minorHAnsi"/>
        </w:rPr>
        <w:t>których mowa wyżej w ramach przedmiotowego zamówienia 10 razy w miesiącu i częściej.</w:t>
      </w:r>
    </w:p>
    <w:p w14:paraId="538CCB62" w14:textId="77777777" w:rsidR="00475540" w:rsidRPr="00D36C22" w:rsidRDefault="00475540" w:rsidP="008315B0">
      <w:pPr>
        <w:spacing w:line="240" w:lineRule="auto"/>
        <w:contextualSpacing/>
        <w:jc w:val="both"/>
        <w:rPr>
          <w:rFonts w:asciiTheme="minorHAnsi" w:eastAsia="Times New Roman" w:hAnsiTheme="minorHAnsi"/>
        </w:rPr>
      </w:pPr>
      <w:r>
        <w:rPr>
          <w:rFonts w:asciiTheme="minorHAnsi" w:eastAsia="Times New Roman" w:hAnsiTheme="minorHAnsi"/>
        </w:rPr>
        <w:t>5</w:t>
      </w:r>
      <w:r w:rsidRPr="00D36C22">
        <w:rPr>
          <w:rFonts w:asciiTheme="minorHAnsi" w:eastAsia="Times New Roman" w:hAnsiTheme="minorHAnsi"/>
        </w:rPr>
        <w:t xml:space="preserve"> pkt otrzyma oferta, w której Wykonawca zadeklaruje, że będzie przeprowadzał działania </w:t>
      </w:r>
      <w:r>
        <w:rPr>
          <w:rFonts w:asciiTheme="minorHAnsi" w:eastAsia="Times New Roman" w:hAnsiTheme="minorHAnsi"/>
        </w:rPr>
        <w:t>kontrolne, o </w:t>
      </w:r>
      <w:r w:rsidRPr="00D36C22">
        <w:rPr>
          <w:rFonts w:asciiTheme="minorHAnsi" w:eastAsia="Times New Roman" w:hAnsiTheme="minorHAnsi"/>
        </w:rPr>
        <w:t>których mowa wyżej w ramach przedmiotowego zamówienia w ilości od 5 do 9 razy w miesiącu.</w:t>
      </w:r>
    </w:p>
    <w:p w14:paraId="5B634285"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0 pkt   otrzyma oferta, w której Wykonawca zadeklaruje, że będzie przeprowadzał działania </w:t>
      </w:r>
      <w:r>
        <w:rPr>
          <w:rFonts w:asciiTheme="minorHAnsi" w:eastAsia="Times New Roman" w:hAnsiTheme="minorHAnsi"/>
        </w:rPr>
        <w:t>kontrolne, o </w:t>
      </w:r>
      <w:r w:rsidRPr="00D36C22">
        <w:rPr>
          <w:rFonts w:asciiTheme="minorHAnsi" w:eastAsia="Times New Roman" w:hAnsiTheme="minorHAnsi"/>
        </w:rPr>
        <w:t>których mowa wyżej w ramach przedmiotowego zamówienia 4 razy w miesiącu i rzadziej .</w:t>
      </w:r>
    </w:p>
    <w:p w14:paraId="09FBDE68" w14:textId="77777777" w:rsidR="00475540" w:rsidRPr="00D36C22" w:rsidRDefault="00475540" w:rsidP="008315B0">
      <w:pPr>
        <w:spacing w:line="240" w:lineRule="auto"/>
        <w:contextualSpacing/>
        <w:jc w:val="both"/>
        <w:rPr>
          <w:rFonts w:asciiTheme="minorHAnsi" w:eastAsia="Times New Roman" w:hAnsiTheme="minorHAnsi"/>
        </w:rPr>
      </w:pPr>
    </w:p>
    <w:p w14:paraId="1E8FF973"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Maksymalną ilość punktów jaką może otrzymać Wykonawca w tym kryterium to </w:t>
      </w:r>
      <w:r>
        <w:rPr>
          <w:rFonts w:asciiTheme="minorHAnsi" w:eastAsia="Times New Roman" w:hAnsiTheme="minorHAnsi"/>
        </w:rPr>
        <w:t>1</w:t>
      </w:r>
      <w:r w:rsidRPr="00D36C22">
        <w:rPr>
          <w:rFonts w:asciiTheme="minorHAnsi" w:eastAsia="Times New Roman" w:hAnsiTheme="minorHAnsi"/>
        </w:rPr>
        <w:t>0 punktów.</w:t>
      </w:r>
    </w:p>
    <w:p w14:paraId="14617710"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Zamawiający przyzna złożonym ofertom punkty w niniejszym kryterium na podstawie </w:t>
      </w:r>
      <w:r>
        <w:rPr>
          <w:rFonts w:asciiTheme="minorHAnsi" w:eastAsia="Times New Roman" w:hAnsiTheme="minorHAnsi"/>
        </w:rPr>
        <w:t>oferty zweryfikowanej ze złożonym oświadczeniem</w:t>
      </w:r>
      <w:r w:rsidRPr="00D36C22">
        <w:rPr>
          <w:rFonts w:asciiTheme="minorHAnsi" w:eastAsia="Times New Roman" w:hAnsiTheme="minorHAnsi"/>
        </w:rPr>
        <w:t xml:space="preserve">, które stanowi </w:t>
      </w:r>
      <w:r w:rsidRPr="00F50B99">
        <w:rPr>
          <w:rFonts w:asciiTheme="minorHAnsi" w:eastAsia="Times New Roman" w:hAnsiTheme="minorHAnsi"/>
        </w:rPr>
        <w:t xml:space="preserve">załącznik nr </w:t>
      </w:r>
      <w:r>
        <w:rPr>
          <w:rFonts w:asciiTheme="minorHAnsi" w:eastAsia="Times New Roman" w:hAnsiTheme="minorHAnsi"/>
        </w:rPr>
        <w:t>2</w:t>
      </w:r>
      <w:r w:rsidRPr="00F50B99">
        <w:rPr>
          <w:rFonts w:asciiTheme="minorHAnsi" w:eastAsia="Times New Roman" w:hAnsiTheme="minorHAnsi"/>
        </w:rPr>
        <w:t xml:space="preserve"> do SWZ</w:t>
      </w:r>
      <w:r>
        <w:rPr>
          <w:rFonts w:asciiTheme="minorHAnsi" w:eastAsia="Times New Roman" w:hAnsiTheme="minorHAnsi"/>
        </w:rPr>
        <w:t>.</w:t>
      </w:r>
    </w:p>
    <w:p w14:paraId="7A2162D2" w14:textId="77777777" w:rsidR="00475540" w:rsidRDefault="00475540" w:rsidP="008315B0">
      <w:pPr>
        <w:spacing w:line="240" w:lineRule="auto"/>
        <w:contextualSpacing/>
        <w:jc w:val="both"/>
        <w:rPr>
          <w:rFonts w:asciiTheme="minorHAnsi" w:eastAsia="Times New Roman" w:hAnsiTheme="minorHAnsi"/>
        </w:rPr>
      </w:pPr>
    </w:p>
    <w:p w14:paraId="6DD91377" w14:textId="4FFBF41F" w:rsidR="00475540" w:rsidRDefault="005248E7" w:rsidP="008315B0">
      <w:pPr>
        <w:spacing w:line="240" w:lineRule="auto"/>
        <w:contextualSpacing/>
        <w:jc w:val="both"/>
        <w:rPr>
          <w:rFonts w:asciiTheme="minorHAnsi" w:eastAsia="Times New Roman" w:hAnsiTheme="minorHAnsi"/>
        </w:rPr>
      </w:pPr>
      <w:r>
        <w:rPr>
          <w:rFonts w:asciiTheme="minorHAnsi" w:eastAsia="Times New Roman" w:hAnsiTheme="minorHAnsi"/>
        </w:rPr>
        <w:t>4</w:t>
      </w:r>
      <w:r w:rsidR="00475540">
        <w:rPr>
          <w:rFonts w:asciiTheme="minorHAnsi" w:eastAsia="Times New Roman" w:hAnsiTheme="minorHAnsi"/>
        </w:rPr>
        <w:t>.4. W kryterium czas reakcji grupy interwencyjnej – poprzez czas reakc</w:t>
      </w:r>
      <w:r w:rsidR="008B2E75">
        <w:rPr>
          <w:rFonts w:asciiTheme="minorHAnsi" w:eastAsia="Times New Roman" w:hAnsiTheme="minorHAnsi"/>
        </w:rPr>
        <w:t>ji Zamawiający rozumie podany w </w:t>
      </w:r>
      <w:r w:rsidR="00475540">
        <w:rPr>
          <w:rFonts w:asciiTheme="minorHAnsi" w:eastAsia="Times New Roman" w:hAnsiTheme="minorHAnsi"/>
        </w:rPr>
        <w:t>ofercie czas dojazdu grupy interwencyjnej z siedziby Wykonawcy lub innego stałego miejsca wykonywania działalności gospodarczej (zgodnie z dokumentami rejestrowymi) do wskazanego obiektu Zamawiającego.</w:t>
      </w:r>
    </w:p>
    <w:p w14:paraId="3BCC9BC4" w14:textId="77777777" w:rsidR="00475540" w:rsidRDefault="00475540" w:rsidP="008315B0">
      <w:pPr>
        <w:spacing w:line="240" w:lineRule="auto"/>
        <w:contextualSpacing/>
        <w:jc w:val="both"/>
        <w:rPr>
          <w:rFonts w:asciiTheme="minorHAnsi" w:eastAsia="Times New Roman" w:hAnsiTheme="minorHAnsi"/>
        </w:rPr>
      </w:pPr>
      <w:r w:rsidRPr="00DF5FEB">
        <w:rPr>
          <w:rFonts w:asciiTheme="minorHAnsi" w:eastAsia="Times New Roman" w:hAnsiTheme="minorHAnsi"/>
        </w:rPr>
        <w:t>(</w:t>
      </w:r>
      <w:r w:rsidRPr="00DF5FEB">
        <w:rPr>
          <w:rFonts w:asciiTheme="minorHAnsi" w:eastAsia="Times New Roman" w:hAnsiTheme="minorHAnsi"/>
          <w:b/>
          <w:u w:val="single"/>
        </w:rPr>
        <w:t>I część zamówienia</w:t>
      </w:r>
      <w:r>
        <w:rPr>
          <w:rFonts w:asciiTheme="minorHAnsi" w:eastAsia="Times New Roman" w:hAnsiTheme="minorHAnsi"/>
        </w:rPr>
        <w:t xml:space="preserve"> - główny obiekt Zamawiającego tj. Muzeum Zagłębia w Będzinie przy ul. Gzichowskiej 15 – główna brama wjazdowa do parku przy Pałacu Mieroszewskich; </w:t>
      </w:r>
      <w:r w:rsidRPr="00DF5FEB">
        <w:rPr>
          <w:rFonts w:asciiTheme="minorHAnsi" w:eastAsia="Times New Roman" w:hAnsiTheme="minorHAnsi"/>
          <w:b/>
          <w:u w:val="single"/>
        </w:rPr>
        <w:t>II część zamówienia</w:t>
      </w:r>
      <w:r>
        <w:rPr>
          <w:rFonts w:asciiTheme="minorHAnsi" w:eastAsia="Times New Roman" w:hAnsiTheme="minorHAnsi"/>
        </w:rPr>
        <w:t xml:space="preserve"> -  obiekt Zamawiającego tj. Muzeum Zagłębia w Będzinie przy ul. Zamkowej 1 – główna brama wjazdowa do Zamku). </w:t>
      </w:r>
    </w:p>
    <w:p w14:paraId="33807875" w14:textId="77777777" w:rsidR="00475540" w:rsidRDefault="00475540" w:rsidP="008315B0">
      <w:pPr>
        <w:spacing w:line="240" w:lineRule="auto"/>
        <w:contextualSpacing/>
        <w:jc w:val="both"/>
        <w:rPr>
          <w:rFonts w:asciiTheme="minorHAnsi" w:eastAsia="Times New Roman" w:hAnsiTheme="minorHAnsi"/>
        </w:rPr>
      </w:pPr>
      <w:r>
        <w:rPr>
          <w:rFonts w:asciiTheme="minorHAnsi" w:eastAsia="Times New Roman" w:hAnsiTheme="minorHAnsi"/>
        </w:rPr>
        <w:t>O</w:t>
      </w:r>
      <w:r w:rsidRPr="00D36C22">
        <w:rPr>
          <w:rFonts w:asciiTheme="minorHAnsi" w:eastAsia="Times New Roman" w:hAnsiTheme="minorHAnsi"/>
        </w:rPr>
        <w:t>ferta z najniższ</w:t>
      </w:r>
      <w:r>
        <w:rPr>
          <w:rFonts w:asciiTheme="minorHAnsi" w:eastAsia="Times New Roman" w:hAnsiTheme="minorHAnsi"/>
        </w:rPr>
        <w:t>ym deklarowanym czasem reakcji</w:t>
      </w:r>
      <w:r w:rsidRPr="00D36C22">
        <w:rPr>
          <w:rFonts w:asciiTheme="minorHAnsi" w:eastAsia="Times New Roman" w:hAnsiTheme="minorHAnsi"/>
        </w:rPr>
        <w:t xml:space="preserve">, otrzyma maksymalną ilość punktów tj. </w:t>
      </w:r>
      <w:r>
        <w:rPr>
          <w:rFonts w:asciiTheme="minorHAnsi" w:eastAsia="Times New Roman" w:hAnsiTheme="minorHAnsi"/>
        </w:rPr>
        <w:t>2</w:t>
      </w:r>
      <w:r w:rsidRPr="00D36C22">
        <w:rPr>
          <w:rFonts w:asciiTheme="minorHAnsi" w:eastAsia="Times New Roman" w:hAnsiTheme="minorHAnsi"/>
        </w:rPr>
        <w:t>0. Każda kolejna oferta zawierająca wyższ</w:t>
      </w:r>
      <w:r>
        <w:rPr>
          <w:rFonts w:asciiTheme="minorHAnsi" w:eastAsia="Times New Roman" w:hAnsiTheme="minorHAnsi"/>
        </w:rPr>
        <w:t xml:space="preserve">y deklarowany czas reakcji </w:t>
      </w:r>
      <w:r w:rsidRPr="00D36C22">
        <w:rPr>
          <w:rFonts w:asciiTheme="minorHAnsi" w:eastAsia="Times New Roman" w:hAnsiTheme="minorHAnsi"/>
        </w:rPr>
        <w:t>otrzyma ilość punktów wyliczo</w:t>
      </w:r>
      <w:r>
        <w:rPr>
          <w:rFonts w:asciiTheme="minorHAnsi" w:eastAsia="Times New Roman" w:hAnsiTheme="minorHAnsi"/>
        </w:rPr>
        <w:t>ną wg proporcji matematycznej w </w:t>
      </w:r>
      <w:r w:rsidRPr="00D36C22">
        <w:rPr>
          <w:rFonts w:asciiTheme="minorHAnsi" w:eastAsia="Times New Roman" w:hAnsiTheme="minorHAnsi"/>
        </w:rPr>
        <w:t xml:space="preserve">stosunku do </w:t>
      </w:r>
      <w:r>
        <w:rPr>
          <w:rFonts w:asciiTheme="minorHAnsi" w:eastAsia="Times New Roman" w:hAnsiTheme="minorHAnsi"/>
        </w:rPr>
        <w:t>najniższego deklarowanego czasu reakcji.</w:t>
      </w:r>
    </w:p>
    <w:p w14:paraId="6299FA91" w14:textId="77777777" w:rsidR="00475540" w:rsidRDefault="00475540" w:rsidP="008315B0">
      <w:pPr>
        <w:spacing w:line="240" w:lineRule="auto"/>
        <w:contextualSpacing/>
        <w:jc w:val="both"/>
        <w:rPr>
          <w:rFonts w:asciiTheme="minorHAnsi" w:eastAsia="Times New Roman" w:hAnsiTheme="minorHAnsi"/>
        </w:rPr>
      </w:pPr>
    </w:p>
    <w:p w14:paraId="482E7341" w14:textId="77777777" w:rsidR="00475540" w:rsidRPr="00D36C22" w:rsidRDefault="00475540" w:rsidP="008315B0">
      <w:pPr>
        <w:spacing w:line="240" w:lineRule="auto"/>
        <w:contextualSpacing/>
        <w:jc w:val="both"/>
        <w:rPr>
          <w:rFonts w:asciiTheme="minorHAnsi" w:eastAsia="Times New Roman" w:hAnsiTheme="minorHAnsi"/>
        </w:rPr>
      </w:pPr>
      <w:r>
        <w:rPr>
          <w:rFonts w:asciiTheme="minorHAnsi" w:eastAsia="Times New Roman" w:hAnsiTheme="minorHAnsi"/>
        </w:rPr>
        <w:t>T</w:t>
      </w:r>
      <w:r w:rsidRPr="00D36C22">
        <w:rPr>
          <w:rFonts w:asciiTheme="minorHAnsi" w:eastAsia="Times New Roman" w:hAnsiTheme="minorHAnsi"/>
        </w:rPr>
        <w:t xml:space="preserve"> – łączna ocena oferty w zakresie </w:t>
      </w:r>
      <w:r>
        <w:rPr>
          <w:rFonts w:asciiTheme="minorHAnsi" w:eastAsia="Times New Roman" w:hAnsiTheme="minorHAnsi"/>
        </w:rPr>
        <w:t>czas reakcji grupy interwencyjnej</w:t>
      </w:r>
    </w:p>
    <w:p w14:paraId="390851A4" w14:textId="77777777" w:rsidR="00475540" w:rsidRPr="00D36C22" w:rsidRDefault="00475540" w:rsidP="008315B0">
      <w:pPr>
        <w:spacing w:line="240" w:lineRule="auto"/>
        <w:contextualSpacing/>
        <w:jc w:val="both"/>
        <w:rPr>
          <w:rFonts w:asciiTheme="minorHAnsi" w:eastAsia="Times New Roman" w:hAnsiTheme="minorHAnsi"/>
        </w:rPr>
      </w:pPr>
    </w:p>
    <w:p w14:paraId="0F30CFEE"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         </w:t>
      </w:r>
      <w:r>
        <w:rPr>
          <w:rFonts w:asciiTheme="minorHAnsi" w:eastAsia="Times New Roman" w:hAnsiTheme="minorHAnsi"/>
        </w:rPr>
        <w:t xml:space="preserve">        </w:t>
      </w:r>
      <w:r w:rsidRPr="00D36C22">
        <w:rPr>
          <w:rFonts w:asciiTheme="minorHAnsi" w:eastAsia="Times New Roman" w:hAnsiTheme="minorHAnsi"/>
        </w:rPr>
        <w:t>najniższ</w:t>
      </w:r>
      <w:r>
        <w:rPr>
          <w:rFonts w:asciiTheme="minorHAnsi" w:eastAsia="Times New Roman" w:hAnsiTheme="minorHAnsi"/>
        </w:rPr>
        <w:t>y</w:t>
      </w:r>
      <w:r w:rsidRPr="00D36C22">
        <w:rPr>
          <w:rFonts w:asciiTheme="minorHAnsi" w:eastAsia="Times New Roman" w:hAnsiTheme="minorHAnsi"/>
        </w:rPr>
        <w:t xml:space="preserve"> </w:t>
      </w:r>
      <w:r>
        <w:rPr>
          <w:rFonts w:asciiTheme="minorHAnsi" w:eastAsia="Times New Roman" w:hAnsiTheme="minorHAnsi"/>
        </w:rPr>
        <w:t xml:space="preserve">deklarowany czas </w:t>
      </w:r>
    </w:p>
    <w:p w14:paraId="5EA59EA6" w14:textId="77777777" w:rsidR="00475540" w:rsidRPr="00D36C22" w:rsidRDefault="00475540" w:rsidP="008315B0">
      <w:pPr>
        <w:spacing w:line="240" w:lineRule="auto"/>
        <w:contextualSpacing/>
        <w:jc w:val="both"/>
        <w:rPr>
          <w:rFonts w:asciiTheme="minorHAnsi" w:eastAsia="Times New Roman" w:hAnsiTheme="minorHAnsi"/>
        </w:rPr>
      </w:pPr>
      <w:r>
        <w:rPr>
          <w:rFonts w:asciiTheme="minorHAnsi" w:eastAsia="Times New Roman" w:hAnsiTheme="minorHAnsi"/>
        </w:rPr>
        <w:t>T</w:t>
      </w:r>
      <w:r w:rsidRPr="00D36C22">
        <w:rPr>
          <w:rFonts w:asciiTheme="minorHAnsi" w:eastAsia="Times New Roman" w:hAnsiTheme="minorHAnsi"/>
        </w:rPr>
        <w:t xml:space="preserve"> = __________</w:t>
      </w:r>
      <w:r>
        <w:rPr>
          <w:rFonts w:asciiTheme="minorHAnsi" w:eastAsia="Times New Roman" w:hAnsiTheme="minorHAnsi"/>
        </w:rPr>
        <w:t>_________</w:t>
      </w:r>
      <w:r w:rsidRPr="00D36C22">
        <w:rPr>
          <w:rFonts w:asciiTheme="minorHAnsi" w:eastAsia="Times New Roman" w:hAnsiTheme="minorHAnsi"/>
        </w:rPr>
        <w:t xml:space="preserve">____________   x </w:t>
      </w:r>
      <w:r>
        <w:rPr>
          <w:rFonts w:asciiTheme="minorHAnsi" w:eastAsia="Times New Roman" w:hAnsiTheme="minorHAnsi"/>
        </w:rPr>
        <w:t>2</w:t>
      </w:r>
      <w:r w:rsidRPr="00D36C22">
        <w:rPr>
          <w:rFonts w:asciiTheme="minorHAnsi" w:eastAsia="Times New Roman" w:hAnsiTheme="minorHAnsi"/>
        </w:rPr>
        <w:t xml:space="preserve">0 wartość punktowa wagi w kryterium </w:t>
      </w:r>
      <w:r>
        <w:rPr>
          <w:rFonts w:asciiTheme="minorHAnsi" w:eastAsia="Times New Roman" w:hAnsiTheme="minorHAnsi"/>
        </w:rPr>
        <w:t xml:space="preserve">czas reakcji </w:t>
      </w:r>
    </w:p>
    <w:p w14:paraId="12C42132"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             </w:t>
      </w:r>
      <w:r>
        <w:rPr>
          <w:rFonts w:asciiTheme="minorHAnsi" w:eastAsia="Times New Roman" w:hAnsiTheme="minorHAnsi"/>
        </w:rPr>
        <w:t>deklarowany czas</w:t>
      </w:r>
      <w:r w:rsidRPr="00D36C22">
        <w:rPr>
          <w:rFonts w:asciiTheme="minorHAnsi" w:eastAsia="Times New Roman" w:hAnsiTheme="minorHAnsi"/>
        </w:rPr>
        <w:t xml:space="preserve"> badanej oferty</w:t>
      </w:r>
    </w:p>
    <w:p w14:paraId="093A3B4E" w14:textId="77777777" w:rsidR="00475540" w:rsidRPr="00D36C22" w:rsidRDefault="00475540" w:rsidP="008315B0">
      <w:pPr>
        <w:spacing w:line="240" w:lineRule="auto"/>
        <w:contextualSpacing/>
        <w:jc w:val="both"/>
        <w:rPr>
          <w:rFonts w:asciiTheme="minorHAnsi" w:eastAsia="Times New Roman" w:hAnsiTheme="minorHAnsi"/>
        </w:rPr>
      </w:pPr>
    </w:p>
    <w:p w14:paraId="1A01E566" w14:textId="77777777" w:rsidR="00475540"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Maksymalną ilość punktów jaką może otrzymać Wykonawca w tym kryterium to </w:t>
      </w:r>
      <w:r>
        <w:rPr>
          <w:rFonts w:asciiTheme="minorHAnsi" w:eastAsia="Times New Roman" w:hAnsiTheme="minorHAnsi"/>
        </w:rPr>
        <w:t>2</w:t>
      </w:r>
      <w:r w:rsidRPr="00D36C22">
        <w:rPr>
          <w:rFonts w:asciiTheme="minorHAnsi" w:eastAsia="Times New Roman" w:hAnsiTheme="minorHAnsi"/>
        </w:rPr>
        <w:t>0 punktów.</w:t>
      </w:r>
    </w:p>
    <w:p w14:paraId="55CA2729" w14:textId="77777777" w:rsidR="00475540" w:rsidRPr="00D36C22"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 xml:space="preserve">Zamawiający przyzna złożonym ofertom punkty w niniejszym kryterium na podstawie </w:t>
      </w:r>
      <w:r>
        <w:rPr>
          <w:rFonts w:asciiTheme="minorHAnsi" w:eastAsia="Times New Roman" w:hAnsiTheme="minorHAnsi"/>
        </w:rPr>
        <w:t>oferty zweryfikowanej ze złożonym oświadczeniem</w:t>
      </w:r>
      <w:r w:rsidRPr="00D36C22">
        <w:rPr>
          <w:rFonts w:asciiTheme="minorHAnsi" w:eastAsia="Times New Roman" w:hAnsiTheme="minorHAnsi"/>
        </w:rPr>
        <w:t xml:space="preserve">, które stanowi </w:t>
      </w:r>
      <w:r w:rsidRPr="00F50B99">
        <w:rPr>
          <w:rFonts w:asciiTheme="minorHAnsi" w:eastAsia="Times New Roman" w:hAnsiTheme="minorHAnsi"/>
        </w:rPr>
        <w:t xml:space="preserve">załącznik nr </w:t>
      </w:r>
      <w:r>
        <w:rPr>
          <w:rFonts w:asciiTheme="minorHAnsi" w:eastAsia="Times New Roman" w:hAnsiTheme="minorHAnsi"/>
        </w:rPr>
        <w:t>2</w:t>
      </w:r>
      <w:r w:rsidRPr="00F50B99">
        <w:rPr>
          <w:rFonts w:asciiTheme="minorHAnsi" w:eastAsia="Times New Roman" w:hAnsiTheme="minorHAnsi"/>
        </w:rPr>
        <w:t xml:space="preserve"> do SWZ</w:t>
      </w:r>
      <w:r>
        <w:rPr>
          <w:rFonts w:asciiTheme="minorHAnsi" w:eastAsia="Times New Roman" w:hAnsiTheme="minorHAnsi"/>
        </w:rPr>
        <w:t>.</w:t>
      </w:r>
    </w:p>
    <w:p w14:paraId="474D3712" w14:textId="77777777" w:rsidR="00475540" w:rsidRPr="00D36C22" w:rsidRDefault="00475540" w:rsidP="008315B0">
      <w:pPr>
        <w:spacing w:line="240" w:lineRule="auto"/>
        <w:contextualSpacing/>
        <w:jc w:val="both"/>
        <w:rPr>
          <w:rFonts w:asciiTheme="minorHAnsi" w:eastAsia="Times New Roman" w:hAnsiTheme="minorHAnsi"/>
        </w:rPr>
      </w:pPr>
    </w:p>
    <w:p w14:paraId="78468BF2" w14:textId="77777777" w:rsidR="00475540" w:rsidRDefault="00475540" w:rsidP="008315B0">
      <w:pPr>
        <w:spacing w:line="240" w:lineRule="auto"/>
        <w:contextualSpacing/>
        <w:jc w:val="both"/>
        <w:rPr>
          <w:rFonts w:asciiTheme="minorHAnsi" w:eastAsia="Times New Roman" w:hAnsiTheme="minorHAnsi"/>
        </w:rPr>
      </w:pPr>
      <w:r w:rsidRPr="00D36C22">
        <w:rPr>
          <w:rFonts w:asciiTheme="minorHAnsi" w:eastAsia="Times New Roman" w:hAnsiTheme="minorHAnsi"/>
        </w:rPr>
        <w:t>Za najkorzystniejszą zostanie uznana oferta, która będzie posiadała najwyższą łączną ilość punktów obliczonych w oparciu o ustalone kryteria. Jeżeli dwie lub więcej ofert przedstawi taki sam bilans ceny i innych kryteriów oceny ofert, Zamawiający spośród tych ofert wybierze ofertę z niższą ceną.</w:t>
      </w:r>
    </w:p>
    <w:p w14:paraId="53A7AC9D" w14:textId="563E86BC" w:rsidR="00590F86" w:rsidRDefault="00590F86" w:rsidP="008315B0">
      <w:pPr>
        <w:spacing w:line="240" w:lineRule="auto"/>
        <w:contextualSpacing/>
        <w:jc w:val="both"/>
        <w:rPr>
          <w:rFonts w:asciiTheme="minorHAnsi" w:eastAsia="Times New Roman" w:hAnsiTheme="minorHAnsi"/>
          <w:b/>
          <w:bCs/>
        </w:rPr>
      </w:pPr>
    </w:p>
    <w:p w14:paraId="0894F405" w14:textId="30F11A5F"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XXXIII PROJEKTOWANE POSTANOWIENIA UMOWY</w:t>
      </w:r>
    </w:p>
    <w:p w14:paraId="1AE26B19" w14:textId="005C10E9"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67017CA8" w14:textId="77777777" w:rsidR="002D0F02" w:rsidRDefault="002D0F02" w:rsidP="008315B0">
      <w:pPr>
        <w:spacing w:line="240" w:lineRule="auto"/>
        <w:contextualSpacing/>
        <w:jc w:val="both"/>
        <w:rPr>
          <w:rFonts w:asciiTheme="minorHAnsi" w:eastAsia="Times New Roman" w:hAnsiTheme="minorHAnsi"/>
          <w:b/>
          <w:bCs/>
          <w:u w:val="single"/>
        </w:rPr>
      </w:pPr>
    </w:p>
    <w:p w14:paraId="2C8D6FED" w14:textId="01537D97" w:rsidR="00590F86" w:rsidRDefault="005248E7" w:rsidP="008315B0">
      <w:pPr>
        <w:spacing w:line="240" w:lineRule="auto"/>
        <w:contextualSpacing/>
        <w:jc w:val="both"/>
        <w:rPr>
          <w:rFonts w:asciiTheme="minorHAnsi" w:eastAsia="Times New Roman" w:hAnsiTheme="minorHAnsi"/>
          <w:bCs/>
        </w:rPr>
      </w:pPr>
      <w:r>
        <w:rPr>
          <w:rFonts w:asciiTheme="minorHAnsi" w:eastAsia="Times New Roman" w:hAnsiTheme="minorHAnsi"/>
          <w:bCs/>
        </w:rPr>
        <w:t xml:space="preserve">1. Projektowane postanowienia umowy stanowią załącznik </w:t>
      </w:r>
      <w:r w:rsidR="002D0F02">
        <w:rPr>
          <w:rFonts w:asciiTheme="minorHAnsi" w:eastAsia="Times New Roman" w:hAnsiTheme="minorHAnsi"/>
          <w:bCs/>
        </w:rPr>
        <w:t>nr 5</w:t>
      </w:r>
      <w:r>
        <w:rPr>
          <w:rFonts w:asciiTheme="minorHAnsi" w:eastAsia="Times New Roman" w:hAnsiTheme="minorHAnsi"/>
          <w:bCs/>
        </w:rPr>
        <w:t xml:space="preserve"> do SWZ.</w:t>
      </w:r>
    </w:p>
    <w:p w14:paraId="60AB7369" w14:textId="0E1AB883" w:rsidR="00590F86" w:rsidRPr="001A447E" w:rsidRDefault="005248E7" w:rsidP="008315B0">
      <w:pPr>
        <w:spacing w:line="240" w:lineRule="auto"/>
        <w:contextualSpacing/>
        <w:jc w:val="both"/>
        <w:rPr>
          <w:rFonts w:asciiTheme="minorHAnsi" w:eastAsia="Times New Roman" w:hAnsiTheme="minorHAnsi"/>
          <w:bCs/>
        </w:rPr>
      </w:pPr>
      <w:r>
        <w:rPr>
          <w:rFonts w:asciiTheme="minorHAnsi" w:eastAsia="Times New Roman" w:hAnsiTheme="minorHAnsi"/>
          <w:bCs/>
        </w:rPr>
        <w:t>2. Złożenie oferty jest jednoznaczne z akceptacją przez wykonawcę projektowanych postanowień umowy.</w:t>
      </w:r>
    </w:p>
    <w:p w14:paraId="73CF92C7" w14:textId="5A4C1140" w:rsidR="00590F86" w:rsidRDefault="00590F86" w:rsidP="008315B0">
      <w:pPr>
        <w:spacing w:line="240" w:lineRule="auto"/>
        <w:contextualSpacing/>
        <w:jc w:val="both"/>
        <w:rPr>
          <w:rFonts w:asciiTheme="minorHAnsi" w:eastAsia="Times New Roman" w:hAnsiTheme="minorHAnsi"/>
          <w:b/>
          <w:bCs/>
        </w:rPr>
      </w:pPr>
    </w:p>
    <w:p w14:paraId="333EB22C" w14:textId="193A7239"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XXXIV</w:t>
      </w:r>
      <w:r w:rsidR="002D0F02">
        <w:rPr>
          <w:rFonts w:asciiTheme="minorHAnsi" w:eastAsia="Times New Roman" w:hAnsiTheme="minorHAnsi"/>
          <w:b/>
          <w:bCs/>
        </w:rPr>
        <w:t xml:space="preserve"> </w:t>
      </w:r>
      <w:r>
        <w:rPr>
          <w:rFonts w:asciiTheme="minorHAnsi" w:eastAsia="Times New Roman" w:hAnsiTheme="minorHAnsi"/>
          <w:b/>
          <w:bCs/>
        </w:rPr>
        <w:t>WYMAGANIA DOTYCZĄCE ZABEZPIECZENIA NALEŻYTEGO WYKONANIA UMOWY</w:t>
      </w:r>
    </w:p>
    <w:p w14:paraId="2DD016D7" w14:textId="77777777"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6DDD96CD" w14:textId="65DDA838" w:rsidR="00590F86" w:rsidRDefault="00590F86" w:rsidP="008315B0">
      <w:pPr>
        <w:spacing w:line="240" w:lineRule="auto"/>
        <w:contextualSpacing/>
        <w:jc w:val="both"/>
        <w:rPr>
          <w:rFonts w:asciiTheme="minorHAnsi" w:eastAsia="Times New Roman" w:hAnsiTheme="minorHAnsi"/>
          <w:b/>
          <w:bCs/>
        </w:rPr>
      </w:pPr>
    </w:p>
    <w:p w14:paraId="497B6AB0" w14:textId="77777777" w:rsidR="002D0F02" w:rsidRPr="004A7D33" w:rsidRDefault="002D0F02" w:rsidP="008315B0">
      <w:pPr>
        <w:suppressAutoHyphens/>
        <w:autoSpaceDN w:val="0"/>
        <w:spacing w:line="240" w:lineRule="auto"/>
        <w:contextualSpacing/>
        <w:jc w:val="both"/>
        <w:textAlignment w:val="baseline"/>
        <w:rPr>
          <w:rFonts w:asciiTheme="minorHAnsi" w:eastAsia="Times New Roman" w:hAnsiTheme="minorHAnsi"/>
          <w:color w:val="00000A"/>
          <w:kern w:val="3"/>
          <w:lang w:eastAsia="zh-CN"/>
        </w:rPr>
      </w:pPr>
      <w:r w:rsidRPr="004A7D33">
        <w:rPr>
          <w:rFonts w:asciiTheme="minorHAnsi" w:eastAsia="Times New Roman" w:hAnsiTheme="minorHAnsi"/>
          <w:color w:val="00000A"/>
          <w:kern w:val="3"/>
          <w:lang w:eastAsia="zh-CN"/>
        </w:rPr>
        <w:t>1. </w:t>
      </w:r>
      <w:r w:rsidRPr="008D1460">
        <w:rPr>
          <w:rFonts w:asciiTheme="minorHAnsi" w:eastAsia="Times New Roman" w:hAnsiTheme="minorHAnsi"/>
          <w:color w:val="00000A"/>
          <w:kern w:val="3"/>
          <w:lang w:eastAsia="zh-CN"/>
        </w:rPr>
        <w:t>Do dnia podpisania umowy wybrany w wyniku postępowania o zamówienie Wykonawca jest zobowiązany do wniesienia zabezpieczenia należytego wykonania przedmiotu umowy w wysokości 5% całkowitej ceny ofertowej.</w:t>
      </w:r>
      <w:r w:rsidRPr="004A7D33">
        <w:rPr>
          <w:rFonts w:asciiTheme="minorHAnsi" w:eastAsia="Times New Roman" w:hAnsiTheme="minorHAnsi"/>
          <w:color w:val="00000A"/>
          <w:kern w:val="3"/>
          <w:lang w:eastAsia="zh-CN"/>
        </w:rPr>
        <w:t xml:space="preserve"> </w:t>
      </w:r>
    </w:p>
    <w:p w14:paraId="1EB8C478" w14:textId="77777777" w:rsidR="002D0F02" w:rsidRPr="004A7D33" w:rsidRDefault="002D0F02" w:rsidP="008315B0">
      <w:pPr>
        <w:suppressAutoHyphens/>
        <w:autoSpaceDN w:val="0"/>
        <w:spacing w:line="240" w:lineRule="auto"/>
        <w:contextualSpacing/>
        <w:jc w:val="both"/>
        <w:textAlignment w:val="baseline"/>
        <w:rPr>
          <w:rFonts w:asciiTheme="minorHAnsi" w:eastAsia="Times New Roman" w:hAnsiTheme="minorHAnsi"/>
          <w:b/>
          <w:color w:val="00000A"/>
          <w:kern w:val="3"/>
          <w:lang w:eastAsia="hi-IN" w:bidi="hi-IN"/>
        </w:rPr>
      </w:pPr>
      <w:r w:rsidRPr="004A7D33">
        <w:rPr>
          <w:rFonts w:asciiTheme="minorHAnsi" w:eastAsia="Times New Roman" w:hAnsiTheme="minorHAnsi"/>
          <w:color w:val="00000A"/>
          <w:kern w:val="3"/>
          <w:lang w:eastAsia="zh-CN"/>
        </w:rPr>
        <w:t>2. </w:t>
      </w:r>
      <w:r w:rsidRPr="004A7D33">
        <w:rPr>
          <w:rFonts w:asciiTheme="minorHAnsi" w:eastAsia="Times New Roman" w:hAnsiTheme="minorHAnsi"/>
          <w:b/>
          <w:color w:val="00000A"/>
          <w:kern w:val="3"/>
          <w:lang w:eastAsia="hi-IN" w:bidi="hi-IN"/>
        </w:rPr>
        <w:t>Zabezpieczenie  należytego wykonania przedmiotu umowy może być wniesione w:</w:t>
      </w:r>
    </w:p>
    <w:p w14:paraId="315603F7" w14:textId="4B1D5472" w:rsidR="002D0F02" w:rsidRPr="004A7D33" w:rsidRDefault="002D0F02" w:rsidP="008315B0">
      <w:pPr>
        <w:suppressAutoHyphens/>
        <w:autoSpaceDN w:val="0"/>
        <w:spacing w:line="240" w:lineRule="auto"/>
        <w:contextualSpacing/>
        <w:jc w:val="both"/>
        <w:textAlignment w:val="baseline"/>
        <w:rPr>
          <w:rFonts w:asciiTheme="minorHAnsi" w:eastAsia="Times New Roman" w:hAnsiTheme="minorHAnsi"/>
          <w:color w:val="00000A"/>
          <w:kern w:val="3"/>
          <w:lang w:eastAsia="zh-CN"/>
        </w:rPr>
      </w:pPr>
      <w:r w:rsidRPr="004A7D33">
        <w:rPr>
          <w:rFonts w:asciiTheme="minorHAnsi" w:eastAsia="Times New Roman" w:hAnsiTheme="minorHAnsi"/>
          <w:i/>
          <w:color w:val="00000A"/>
          <w:kern w:val="3"/>
          <w:lang w:eastAsia="zh-CN"/>
        </w:rPr>
        <w:lastRenderedPageBreak/>
        <w:t xml:space="preserve">- </w:t>
      </w:r>
      <w:r w:rsidRPr="004A7D33">
        <w:rPr>
          <w:rFonts w:asciiTheme="minorHAnsi" w:eastAsia="Times New Roman" w:hAnsiTheme="minorHAnsi"/>
          <w:color w:val="00000A"/>
          <w:kern w:val="3"/>
          <w:lang w:eastAsia="zh-CN"/>
        </w:rPr>
        <w:t>pieniądzu (winien przelać je) na konto</w:t>
      </w:r>
      <w:r w:rsidRPr="004A7D33">
        <w:rPr>
          <w:rFonts w:asciiTheme="minorHAnsi" w:eastAsia="Times New Roman" w:hAnsiTheme="minorHAnsi"/>
          <w:i/>
          <w:color w:val="00000A"/>
          <w:kern w:val="3"/>
          <w:lang w:eastAsia="zh-CN"/>
        </w:rPr>
        <w:t xml:space="preserve">: </w:t>
      </w:r>
      <w:r w:rsidRPr="004A7D33">
        <w:rPr>
          <w:rFonts w:asciiTheme="minorHAnsi" w:eastAsia="TimesNewRomanPSMT" w:hAnsiTheme="minorHAnsi"/>
          <w:color w:val="00000A"/>
          <w:kern w:val="3"/>
          <w:lang w:eastAsia="zh-CN"/>
        </w:rPr>
        <w:t>74 1050 1227 1000 0023 0092 2651</w:t>
      </w:r>
      <w:r w:rsidRPr="004A7D33">
        <w:rPr>
          <w:rFonts w:asciiTheme="minorHAnsi" w:eastAsia="Times New Roman" w:hAnsiTheme="minorHAnsi"/>
          <w:color w:val="00000A"/>
          <w:kern w:val="3"/>
          <w:lang w:eastAsia="zh-CN"/>
        </w:rPr>
        <w:t xml:space="preserve"> z dopiskiem: </w:t>
      </w:r>
      <w:r w:rsidRPr="004A7D33">
        <w:rPr>
          <w:rFonts w:asciiTheme="minorHAnsi" w:eastAsia="Times New Roman" w:hAnsiTheme="minorHAnsi"/>
          <w:b/>
          <w:color w:val="00000A"/>
          <w:kern w:val="3"/>
          <w:lang w:eastAsia="zh-CN"/>
        </w:rPr>
        <w:t>zabezpieczenie należytego wykonania umowy na usługę</w:t>
      </w:r>
      <w:r>
        <w:rPr>
          <w:rFonts w:asciiTheme="minorHAnsi" w:eastAsia="Times New Roman" w:hAnsiTheme="minorHAnsi"/>
          <w:b/>
          <w:color w:val="00000A"/>
          <w:kern w:val="3"/>
          <w:lang w:eastAsia="zh-CN"/>
        </w:rPr>
        <w:t xml:space="preserve"> </w:t>
      </w:r>
      <w:r w:rsidRPr="004A7D33">
        <w:rPr>
          <w:rFonts w:asciiTheme="minorHAnsi" w:eastAsia="TimesNewRomanPS-BoldMT" w:hAnsiTheme="minorHAnsi"/>
          <w:b/>
          <w:bCs/>
          <w:color w:val="000000"/>
          <w:kern w:val="3"/>
          <w:lang w:eastAsia="hi-IN" w:bidi="hi-IN"/>
        </w:rPr>
        <w:t>„</w:t>
      </w:r>
      <w:r w:rsidR="000F2B1A">
        <w:rPr>
          <w:rFonts w:asciiTheme="minorHAnsi" w:eastAsia="TimesNewRomanPS-BoldMT" w:hAnsiTheme="minorHAnsi"/>
          <w:b/>
          <w:bCs/>
          <w:color w:val="000000"/>
          <w:kern w:val="3"/>
          <w:lang w:eastAsia="hi-IN" w:bidi="hi-IN"/>
        </w:rPr>
        <w:t>202</w:t>
      </w:r>
      <w:r w:rsidR="00E01E93">
        <w:rPr>
          <w:rFonts w:asciiTheme="minorHAnsi" w:eastAsia="TimesNewRomanPS-BoldMT" w:hAnsiTheme="minorHAnsi"/>
          <w:b/>
          <w:bCs/>
          <w:color w:val="000000"/>
          <w:kern w:val="3"/>
          <w:lang w:eastAsia="hi-IN" w:bidi="hi-IN"/>
        </w:rPr>
        <w:t>6</w:t>
      </w:r>
      <w:r w:rsidR="000F2B1A">
        <w:rPr>
          <w:rFonts w:asciiTheme="minorHAnsi" w:eastAsia="TimesNewRomanPS-BoldMT" w:hAnsiTheme="minorHAnsi"/>
          <w:b/>
          <w:bCs/>
          <w:color w:val="000000"/>
          <w:kern w:val="3"/>
          <w:lang w:eastAsia="hi-IN" w:bidi="hi-IN"/>
        </w:rPr>
        <w:t xml:space="preserve"> - </w:t>
      </w:r>
      <w:r w:rsidRPr="004A7D33">
        <w:rPr>
          <w:rFonts w:asciiTheme="minorHAnsi" w:eastAsia="TimesNewRomanPS-BoldMT" w:hAnsiTheme="minorHAnsi"/>
          <w:b/>
          <w:bCs/>
          <w:color w:val="000000"/>
          <w:kern w:val="3"/>
          <w:lang w:eastAsia="hi-IN" w:bidi="hi-IN"/>
        </w:rPr>
        <w:t>Ochrona fizyczna osó</w:t>
      </w:r>
      <w:r>
        <w:rPr>
          <w:rFonts w:asciiTheme="minorHAnsi" w:eastAsia="TimesNewRomanPS-BoldMT" w:hAnsiTheme="minorHAnsi"/>
          <w:b/>
          <w:bCs/>
          <w:color w:val="000000"/>
          <w:kern w:val="3"/>
          <w:lang w:eastAsia="hi-IN" w:bidi="hi-IN"/>
        </w:rPr>
        <w:t xml:space="preserve">b i </w:t>
      </w:r>
      <w:r w:rsidRPr="004A7D33">
        <w:rPr>
          <w:rFonts w:asciiTheme="minorHAnsi" w:eastAsia="TimesNewRomanPS-BoldMT" w:hAnsiTheme="minorHAnsi"/>
          <w:b/>
          <w:bCs/>
          <w:color w:val="000000"/>
          <w:kern w:val="3"/>
          <w:lang w:eastAsia="hi-IN" w:bidi="hi-IN"/>
        </w:rPr>
        <w:t xml:space="preserve">mienia </w:t>
      </w:r>
      <w:r>
        <w:rPr>
          <w:rFonts w:asciiTheme="minorHAnsi" w:eastAsia="TimesNewRomanPS-BoldMT" w:hAnsiTheme="minorHAnsi"/>
          <w:b/>
          <w:bCs/>
          <w:color w:val="000000"/>
          <w:kern w:val="3"/>
          <w:lang w:eastAsia="hi-IN" w:bidi="hi-IN"/>
        </w:rPr>
        <w:t>wraz z monitoringiem CCTV w obiektach Muzeum Zagłębia w </w:t>
      </w:r>
      <w:r w:rsidRPr="004A7D33">
        <w:rPr>
          <w:rFonts w:asciiTheme="minorHAnsi" w:eastAsia="TimesNewRomanPS-BoldMT" w:hAnsiTheme="minorHAnsi"/>
          <w:b/>
          <w:bCs/>
          <w:color w:val="000000"/>
          <w:kern w:val="3"/>
          <w:lang w:eastAsia="hi-IN" w:bidi="hi-IN"/>
        </w:rPr>
        <w:t>Będzinie”.</w:t>
      </w:r>
    </w:p>
    <w:p w14:paraId="4BE2E270" w14:textId="77777777" w:rsidR="002D0F02" w:rsidRPr="004A7D33" w:rsidRDefault="002D0F02" w:rsidP="008315B0">
      <w:pPr>
        <w:suppressAutoHyphens/>
        <w:autoSpaceDN w:val="0"/>
        <w:spacing w:line="240" w:lineRule="auto"/>
        <w:contextualSpacing/>
        <w:jc w:val="both"/>
        <w:textAlignment w:val="baseline"/>
        <w:rPr>
          <w:rFonts w:asciiTheme="minorHAnsi" w:eastAsia="Times New Roman" w:hAnsiTheme="minorHAnsi"/>
          <w:color w:val="00000A"/>
          <w:kern w:val="3"/>
          <w:lang w:eastAsia="zh-CN"/>
        </w:rPr>
      </w:pPr>
      <w:r w:rsidRPr="004A7D33">
        <w:rPr>
          <w:rFonts w:asciiTheme="minorHAnsi" w:eastAsia="Times New Roman" w:hAnsiTheme="minorHAnsi"/>
          <w:color w:val="00000A"/>
          <w:kern w:val="3"/>
          <w:lang w:eastAsia="hi-IN" w:bidi="hi-IN"/>
        </w:rPr>
        <w:t xml:space="preserve">- lub innej formie zgodnej z art. </w:t>
      </w:r>
      <w:r>
        <w:rPr>
          <w:rFonts w:asciiTheme="minorHAnsi" w:eastAsia="Times New Roman" w:hAnsiTheme="minorHAnsi"/>
          <w:color w:val="00000A"/>
          <w:kern w:val="3"/>
          <w:lang w:eastAsia="hi-IN" w:bidi="hi-IN"/>
        </w:rPr>
        <w:t>450</w:t>
      </w:r>
      <w:r w:rsidRPr="004A7D33">
        <w:rPr>
          <w:rFonts w:asciiTheme="minorHAnsi" w:eastAsia="Times New Roman" w:hAnsiTheme="minorHAnsi"/>
          <w:color w:val="00000A"/>
          <w:kern w:val="3"/>
          <w:lang w:eastAsia="hi-IN" w:bidi="hi-IN"/>
        </w:rPr>
        <w:t xml:space="preserve"> ust. 1 pkt. 2-5 </w:t>
      </w:r>
      <w:r>
        <w:rPr>
          <w:rFonts w:asciiTheme="minorHAnsi" w:eastAsia="Times New Roman" w:hAnsiTheme="minorHAnsi"/>
          <w:color w:val="00000A"/>
          <w:kern w:val="3"/>
          <w:lang w:eastAsia="hi-IN" w:bidi="hi-IN"/>
        </w:rPr>
        <w:t xml:space="preserve">i 2 </w:t>
      </w:r>
      <w:r w:rsidRPr="004A7D33">
        <w:rPr>
          <w:rFonts w:asciiTheme="minorHAnsi" w:eastAsia="Times New Roman" w:hAnsiTheme="minorHAnsi"/>
          <w:color w:val="00000A"/>
          <w:kern w:val="3"/>
          <w:lang w:eastAsia="hi-IN" w:bidi="hi-IN"/>
        </w:rPr>
        <w:t xml:space="preserve">ustawy Pzp. W przypadku  wniesienia zabezpieczenia należytego wykonania umowy w formie gwarancji bankowej, gwarancji ubezpieczeniowej, poręczenia bankowego lub poręczenia spółdzielczej kasy oszczędnościowo - kredytowej </w:t>
      </w:r>
      <w:r w:rsidRPr="004A7D33">
        <w:rPr>
          <w:rFonts w:asciiTheme="minorHAnsi" w:eastAsia="Times New Roman" w:hAnsiTheme="minorHAnsi"/>
          <w:color w:val="00000A"/>
          <w:kern w:val="3"/>
          <w:u w:val="single"/>
          <w:lang w:eastAsia="hi-IN" w:bidi="hi-IN"/>
        </w:rPr>
        <w:t>wymaga się przedłożenia stosownej umowy</w:t>
      </w:r>
      <w:r w:rsidRPr="004A7D33">
        <w:rPr>
          <w:rFonts w:asciiTheme="minorHAnsi" w:eastAsia="Times New Roman" w:hAnsiTheme="minorHAnsi"/>
          <w:color w:val="00000A"/>
          <w:kern w:val="3"/>
          <w:lang w:eastAsia="hi-IN" w:bidi="hi-IN"/>
        </w:rPr>
        <w:t xml:space="preserve"> (tj.</w:t>
      </w:r>
      <w:r w:rsidRPr="004A7D33">
        <w:rPr>
          <w:rFonts w:asciiTheme="minorHAnsi" w:eastAsia="Times New Roman" w:hAnsiTheme="minorHAnsi"/>
          <w:b/>
          <w:color w:val="00000A"/>
          <w:kern w:val="3"/>
          <w:lang w:eastAsia="hi-IN" w:bidi="hi-IN"/>
        </w:rPr>
        <w:t xml:space="preserve"> dokumenty potwierdzające zawarte umowy np. dokument  gwarancji ubezpieczeniowej czy też bankowej lub dokument umowy w przypadku braku potwierdzenia zawarcia umowy gwarancyjnej lub dokument umowy ustanowienia zastawu rejestrowego czy też umowa ustanowienia  zastawu na  papierach wartościowych itp.</w:t>
      </w:r>
      <w:r w:rsidRPr="004A7D33">
        <w:rPr>
          <w:rFonts w:asciiTheme="minorHAnsi" w:eastAsia="Times New Roman" w:hAnsiTheme="minorHAnsi"/>
          <w:color w:val="00000A"/>
          <w:kern w:val="3"/>
          <w:lang w:eastAsia="hi-IN" w:bidi="hi-IN"/>
        </w:rPr>
        <w:t>).</w:t>
      </w:r>
    </w:p>
    <w:p w14:paraId="5A15B602" w14:textId="77777777" w:rsidR="002D0F02" w:rsidRPr="004A7D33" w:rsidRDefault="002D0F02" w:rsidP="008315B0">
      <w:pPr>
        <w:suppressAutoHyphens/>
        <w:autoSpaceDN w:val="0"/>
        <w:spacing w:line="240" w:lineRule="auto"/>
        <w:contextualSpacing/>
        <w:jc w:val="both"/>
        <w:textAlignment w:val="baseline"/>
        <w:rPr>
          <w:rFonts w:asciiTheme="minorHAnsi" w:eastAsia="Times New Roman" w:hAnsiTheme="minorHAnsi"/>
          <w:color w:val="00000A"/>
          <w:kern w:val="3"/>
          <w:lang w:eastAsia="hi-IN" w:bidi="hi-IN"/>
        </w:rPr>
      </w:pPr>
      <w:r w:rsidRPr="004A7D33">
        <w:rPr>
          <w:rFonts w:asciiTheme="minorHAnsi" w:eastAsia="Times New Roman" w:hAnsiTheme="minorHAnsi"/>
          <w:color w:val="00000A"/>
          <w:kern w:val="3"/>
          <w:lang w:eastAsia="hi-IN" w:bidi="hi-IN"/>
        </w:rPr>
        <w:t>3. Jeżeli zabezpieczenie należytego wykonania umowy wniesiono w pieniąd</w:t>
      </w:r>
      <w:r>
        <w:rPr>
          <w:rFonts w:asciiTheme="minorHAnsi" w:eastAsia="Times New Roman" w:hAnsiTheme="minorHAnsi"/>
          <w:color w:val="00000A"/>
          <w:kern w:val="3"/>
          <w:lang w:eastAsia="hi-IN" w:bidi="hi-IN"/>
        </w:rPr>
        <w:t>zu Zamawiający zwraca je wraz z </w:t>
      </w:r>
      <w:r w:rsidRPr="004A7D33">
        <w:rPr>
          <w:rFonts w:asciiTheme="minorHAnsi" w:eastAsia="Times New Roman" w:hAnsiTheme="minorHAnsi"/>
          <w:color w:val="00000A"/>
          <w:kern w:val="3"/>
          <w:lang w:eastAsia="hi-IN" w:bidi="hi-IN"/>
        </w:rPr>
        <w:t>odsetkami wynikającymi z umowy rachunku bankowego, na którym było ono przechowywane, pomniejszone o koszty prowadzenia rachunku oraz prowizji bankowej za przelew pieniędzy na rachunek Wykonawcy.</w:t>
      </w:r>
    </w:p>
    <w:p w14:paraId="0DF443F8" w14:textId="77777777" w:rsidR="002D0F02" w:rsidRPr="004A7D33" w:rsidRDefault="002D0F02" w:rsidP="008315B0">
      <w:pPr>
        <w:spacing w:line="240" w:lineRule="auto"/>
        <w:contextualSpacing/>
        <w:jc w:val="both"/>
        <w:rPr>
          <w:rFonts w:asciiTheme="minorHAnsi" w:eastAsia="Times New Roman" w:hAnsiTheme="minorHAnsi"/>
        </w:rPr>
      </w:pPr>
      <w:r w:rsidRPr="004A7D33">
        <w:rPr>
          <w:rFonts w:asciiTheme="minorHAnsi" w:eastAsia="Times New Roman" w:hAnsiTheme="minorHAnsi"/>
          <w:lang w:eastAsia="hi-IN" w:bidi="hi-IN"/>
        </w:rPr>
        <w:t xml:space="preserve">4. Jeżeli zabezpieczenie należytego wykonania umowy wniesiono w formie gwarancji lub poręczenia winny być one nieodwołalne, bezwarunkowe oraz zawierać zobowiązanie gwaranta lub poręczyciela do zapłacenia kwoty gwarancji / poręczenia na pierwsze pisemne wezwanie Zamawiającego, z którego będzie wynikało, </w:t>
      </w:r>
      <w:r>
        <w:rPr>
          <w:rFonts w:asciiTheme="minorHAnsi" w:eastAsia="Times New Roman" w:hAnsiTheme="minorHAnsi"/>
          <w:lang w:eastAsia="hi-IN" w:bidi="hi-IN"/>
        </w:rPr>
        <w:t>ż</w:t>
      </w:r>
      <w:r w:rsidRPr="004A7D33">
        <w:rPr>
          <w:rFonts w:asciiTheme="minorHAnsi" w:eastAsia="Times New Roman" w:hAnsiTheme="minorHAnsi"/>
          <w:lang w:eastAsia="hi-IN" w:bidi="hi-IN"/>
        </w:rPr>
        <w:t>e doszło do niewykonania lub nienależytego wykonania umowy przez Wykonawcę.</w:t>
      </w:r>
    </w:p>
    <w:p w14:paraId="52097E3C" w14:textId="5AB35EEC" w:rsidR="00590F86" w:rsidRDefault="00590F86" w:rsidP="008315B0">
      <w:pPr>
        <w:spacing w:line="240" w:lineRule="auto"/>
        <w:contextualSpacing/>
        <w:jc w:val="both"/>
        <w:rPr>
          <w:rFonts w:asciiTheme="minorHAnsi" w:eastAsia="Times New Roman" w:hAnsiTheme="minorHAnsi"/>
          <w:b/>
          <w:bCs/>
        </w:rPr>
      </w:pPr>
    </w:p>
    <w:p w14:paraId="7C85158B" w14:textId="75299778"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XXXV FORMALNOŚCI PO WYBORZE OFERTY W CELU ZAWARCIA UMOWY</w:t>
      </w:r>
    </w:p>
    <w:p w14:paraId="5A026621" w14:textId="77777777"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57A4C81C" w14:textId="3208DC2D" w:rsidR="00590F86" w:rsidRDefault="00590F86" w:rsidP="008315B0">
      <w:pPr>
        <w:spacing w:line="240" w:lineRule="auto"/>
        <w:contextualSpacing/>
        <w:jc w:val="both"/>
        <w:rPr>
          <w:rFonts w:asciiTheme="minorHAnsi" w:eastAsia="Times New Roman" w:hAnsiTheme="minorHAnsi"/>
          <w:b/>
          <w:bCs/>
        </w:rPr>
      </w:pPr>
    </w:p>
    <w:p w14:paraId="438038CB" w14:textId="77777777" w:rsidR="002D0F02" w:rsidRDefault="002D0F02" w:rsidP="008315B0">
      <w:pPr>
        <w:spacing w:line="240" w:lineRule="auto"/>
        <w:contextualSpacing/>
        <w:jc w:val="both"/>
        <w:rPr>
          <w:rFonts w:asciiTheme="minorHAnsi" w:eastAsia="Times New Roman" w:hAnsiTheme="minorHAnsi"/>
        </w:rPr>
      </w:pPr>
      <w:r>
        <w:rPr>
          <w:rFonts w:asciiTheme="minorHAnsi" w:eastAsia="Times New Roman" w:hAnsiTheme="minorHAnsi"/>
        </w:rPr>
        <w:t xml:space="preserve">1. Wykonawca, którego oferta zostanie wybrana, zobowiązany jest podpisać umowę w miejscu i terminie wyznaczonym przez Zamawiającego. Z zastrzeżeniem okoliczności wymienionych w art. 515 ustawy Pzp (wniesienie odwołania) umowa zostanie podpisana w terminie nie krótszym niż 5 dni od dnia przesłania przez Zamawiającego zawiadomienia o wyborze najkorzystniejszej oferty. </w:t>
      </w:r>
    </w:p>
    <w:p w14:paraId="290FA3BB" w14:textId="77777777" w:rsidR="002D0F02" w:rsidRDefault="002D0F02" w:rsidP="008315B0">
      <w:pPr>
        <w:spacing w:line="240" w:lineRule="auto"/>
        <w:contextualSpacing/>
        <w:jc w:val="both"/>
        <w:rPr>
          <w:rFonts w:asciiTheme="minorHAnsi" w:eastAsia="Times New Roman" w:hAnsiTheme="minorHAnsi"/>
        </w:rPr>
      </w:pPr>
      <w:r>
        <w:rPr>
          <w:rFonts w:asciiTheme="minorHAnsi" w:eastAsia="Times New Roman" w:hAnsiTheme="minorHAnsi"/>
        </w:rPr>
        <w:t>2. </w:t>
      </w:r>
      <w:r w:rsidRPr="008D1460">
        <w:rPr>
          <w:rFonts w:asciiTheme="minorHAnsi" w:eastAsia="Times New Roman" w:hAnsiTheme="minorHAnsi"/>
        </w:rPr>
        <w:t>Zamawiający zawiera umowę w sprawie zamówienia publicznego, z uwzględnieniem art. 577 ustawy Pzp, w terminie nie krótszym niż 5 dni od dnia przesłania zawiadomienia o wyborze najkorzystniejszej oferty</w:t>
      </w:r>
      <w:r>
        <w:rPr>
          <w:rFonts w:asciiTheme="minorHAnsi" w:eastAsia="Times New Roman" w:hAnsiTheme="minorHAnsi"/>
        </w:rPr>
        <w:t>, jeżeli zawiadomienie zostało przesłane przy użyciu środków komunikacji elektronicznej, albo 10 dni, jeżeli zawiadomienie to zostało przesłane w inny sposób.</w:t>
      </w:r>
    </w:p>
    <w:p w14:paraId="58090A8F" w14:textId="77777777" w:rsidR="002D0F02" w:rsidRDefault="002D0F02" w:rsidP="008315B0">
      <w:pPr>
        <w:spacing w:line="240" w:lineRule="auto"/>
        <w:contextualSpacing/>
        <w:jc w:val="both"/>
        <w:rPr>
          <w:rFonts w:asciiTheme="minorHAnsi" w:eastAsia="Times New Roman" w:hAnsiTheme="minorHAnsi"/>
        </w:rPr>
      </w:pPr>
      <w:r>
        <w:rPr>
          <w:rFonts w:asciiTheme="minorHAnsi" w:eastAsia="Times New Roman" w:hAnsiTheme="minorHAnsi"/>
        </w:rPr>
        <w:t xml:space="preserve">3. Zamawiający może zawrzeć umowę w sprawie zamówienia publicznego przed upływem terminu, o którym mowa w pkt. 2 powyżej jeżeli w postępowaniu o udzielenie zamówienia złożono tylko jedna ofertę. </w:t>
      </w:r>
    </w:p>
    <w:p w14:paraId="6DE6F0AE" w14:textId="77777777" w:rsidR="002D0F02" w:rsidRDefault="002D0F02" w:rsidP="008315B0">
      <w:pPr>
        <w:spacing w:line="240" w:lineRule="auto"/>
        <w:contextualSpacing/>
        <w:jc w:val="both"/>
        <w:rPr>
          <w:rFonts w:asciiTheme="minorHAnsi" w:eastAsia="Times New Roman" w:hAnsiTheme="minorHAnsi"/>
        </w:rPr>
      </w:pPr>
      <w:r>
        <w:rPr>
          <w:rFonts w:asciiTheme="minorHAnsi" w:eastAsia="Times New Roman" w:hAnsiTheme="minorHAnsi"/>
        </w:rPr>
        <w:t xml:space="preserve">4. W przypadku, gdy zostanie wybrana </w:t>
      </w:r>
      <w:r w:rsidRPr="008D1460">
        <w:rPr>
          <w:rFonts w:asciiTheme="minorHAnsi" w:eastAsia="Times New Roman" w:hAnsiTheme="minorHAnsi"/>
        </w:rPr>
        <w:t>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 z płatnościami. O terminie złożenia dokumentu Zamawiający powiadomi Wykonawcę odrębnym pismem.</w:t>
      </w:r>
    </w:p>
    <w:p w14:paraId="4FAC3028" w14:textId="77777777" w:rsidR="002D0F02" w:rsidRDefault="002D0F02" w:rsidP="008315B0">
      <w:pPr>
        <w:spacing w:line="240" w:lineRule="auto"/>
        <w:contextualSpacing/>
        <w:jc w:val="both"/>
        <w:rPr>
          <w:rFonts w:asciiTheme="minorHAnsi" w:eastAsia="Times New Roman" w:hAnsiTheme="minorHAnsi"/>
        </w:rPr>
      </w:pPr>
      <w:r>
        <w:rPr>
          <w:rFonts w:asciiTheme="minorHAnsi" w:eastAsia="Times New Roman" w:hAnsiTheme="minorHAnsi"/>
        </w:rPr>
        <w:t>5. Wykonawca, którego oferta zostanie wybrana jako najkorzystniejsza, zostanie poinformowany przez Zamawiającego o miejscu i terminie podpisania umowy.</w:t>
      </w:r>
    </w:p>
    <w:p w14:paraId="1BC04C92" w14:textId="77777777" w:rsidR="002D0F02" w:rsidRPr="008D1460" w:rsidRDefault="002D0F02" w:rsidP="008315B0">
      <w:pPr>
        <w:spacing w:line="240" w:lineRule="auto"/>
        <w:contextualSpacing/>
        <w:jc w:val="both"/>
        <w:rPr>
          <w:rFonts w:asciiTheme="minorHAnsi" w:eastAsia="Times New Roman" w:hAnsiTheme="minorHAnsi"/>
        </w:rPr>
      </w:pPr>
      <w:r w:rsidRPr="008D1460">
        <w:rPr>
          <w:rFonts w:asciiTheme="minorHAnsi" w:eastAsia="Times New Roman" w:hAnsiTheme="minorHAnsi"/>
        </w:rPr>
        <w:t>6. Wykonawca przed podpisaniem umowy zobowiązany jest dostarczyć Zamawiającemu:</w:t>
      </w:r>
    </w:p>
    <w:p w14:paraId="3B462EF1" w14:textId="32958708" w:rsidR="002D0F02" w:rsidRPr="008D1460" w:rsidRDefault="002D0F02" w:rsidP="008315B0">
      <w:pPr>
        <w:pStyle w:val="Akapitzlist"/>
        <w:numPr>
          <w:ilvl w:val="0"/>
          <w:numId w:val="25"/>
        </w:numPr>
        <w:spacing w:line="240" w:lineRule="auto"/>
        <w:jc w:val="both"/>
        <w:rPr>
          <w:rFonts w:asciiTheme="minorHAnsi" w:eastAsia="Times New Roman" w:hAnsiTheme="minorHAnsi"/>
          <w:bCs/>
        </w:rPr>
      </w:pPr>
      <w:r w:rsidRPr="008D1460">
        <w:rPr>
          <w:rFonts w:asciiTheme="minorHAnsi" w:eastAsia="Times New Roman" w:hAnsiTheme="minorHAnsi"/>
          <w:bCs/>
        </w:rPr>
        <w:t xml:space="preserve">aktualną koncesję ministra właściwego do spraw wewnętrznych wydaną na podstawie ustawy </w:t>
      </w:r>
      <w:r w:rsidRPr="008D1460">
        <w:rPr>
          <w:rFonts w:asciiTheme="minorHAnsi" w:eastAsia="Times New Roman" w:hAnsiTheme="minorHAnsi"/>
        </w:rPr>
        <w:t>z dnia 22 sierpnia 1997 r</w:t>
      </w:r>
      <w:r w:rsidRPr="009E170C">
        <w:rPr>
          <w:rFonts w:asciiTheme="minorHAnsi" w:eastAsia="Times New Roman" w:hAnsiTheme="minorHAnsi"/>
        </w:rPr>
        <w:t>. o ochronie osób i mienia, (tekst jednolity: Dz. U. 202</w:t>
      </w:r>
      <w:r w:rsidR="009E170C" w:rsidRPr="009E170C">
        <w:rPr>
          <w:rFonts w:asciiTheme="minorHAnsi" w:eastAsia="Times New Roman" w:hAnsiTheme="minorHAnsi"/>
        </w:rPr>
        <w:t>5</w:t>
      </w:r>
      <w:r w:rsidRPr="009E170C">
        <w:rPr>
          <w:rFonts w:asciiTheme="minorHAnsi" w:eastAsia="Times New Roman" w:hAnsiTheme="minorHAnsi"/>
        </w:rPr>
        <w:t xml:space="preserve"> poz. </w:t>
      </w:r>
      <w:r w:rsidR="009E170C" w:rsidRPr="009E170C">
        <w:rPr>
          <w:rFonts w:asciiTheme="minorHAnsi" w:eastAsia="Times New Roman" w:hAnsiTheme="minorHAnsi"/>
        </w:rPr>
        <w:t>532</w:t>
      </w:r>
      <w:r w:rsidRPr="00CA4F13">
        <w:rPr>
          <w:rFonts w:asciiTheme="minorHAnsi" w:eastAsia="Times New Roman" w:hAnsiTheme="minorHAnsi"/>
        </w:rPr>
        <w:t>) na</w:t>
      </w:r>
      <w:r w:rsidRPr="008D1460">
        <w:rPr>
          <w:rFonts w:asciiTheme="minorHAnsi" w:eastAsia="Times New Roman" w:hAnsiTheme="minorHAnsi"/>
        </w:rPr>
        <w:t xml:space="preserve"> prowadzenie działalności gospodarczej w zakresie usług ochrony osób i mienia realizowanych w formie bezpośredniej ochrony fizycznej;</w:t>
      </w:r>
      <w:r w:rsidRPr="008D1460">
        <w:rPr>
          <w:rFonts w:asciiTheme="minorHAnsi" w:eastAsia="Times New Roman" w:hAnsiTheme="minorHAnsi"/>
          <w:bCs/>
        </w:rPr>
        <w:t xml:space="preserve"> </w:t>
      </w:r>
    </w:p>
    <w:p w14:paraId="0E83AC58" w14:textId="77777777" w:rsidR="002D0F02" w:rsidRDefault="002D0F02" w:rsidP="008315B0">
      <w:pPr>
        <w:pStyle w:val="Akapitzlist"/>
        <w:numPr>
          <w:ilvl w:val="0"/>
          <w:numId w:val="25"/>
        </w:numPr>
        <w:spacing w:line="240" w:lineRule="auto"/>
        <w:jc w:val="both"/>
        <w:rPr>
          <w:rFonts w:asciiTheme="minorHAnsi" w:eastAsia="Times New Roman" w:hAnsiTheme="minorHAnsi"/>
          <w:bCs/>
        </w:rPr>
      </w:pPr>
      <w:r>
        <w:rPr>
          <w:rFonts w:asciiTheme="minorHAnsi" w:eastAsia="Times New Roman" w:hAnsiTheme="minorHAnsi"/>
          <w:bCs/>
        </w:rPr>
        <w:t>umowę na usługę prywatnego APN lub inny dokument, w tym oświadczenie dostawcy usług internetowych o świadczeniu usługi prywatnego APN;</w:t>
      </w:r>
    </w:p>
    <w:p w14:paraId="6C7768CF" w14:textId="47D5755C" w:rsidR="002D0F02" w:rsidRPr="008D1460" w:rsidRDefault="002D0F02" w:rsidP="008315B0">
      <w:pPr>
        <w:pStyle w:val="Akapitzlist"/>
        <w:numPr>
          <w:ilvl w:val="0"/>
          <w:numId w:val="25"/>
        </w:numPr>
        <w:spacing w:line="240" w:lineRule="auto"/>
        <w:jc w:val="both"/>
        <w:rPr>
          <w:rFonts w:asciiTheme="minorHAnsi" w:eastAsia="Times New Roman" w:hAnsiTheme="minorHAnsi"/>
          <w:bCs/>
        </w:rPr>
      </w:pPr>
      <w:r w:rsidRPr="008D1460">
        <w:rPr>
          <w:rFonts w:asciiTheme="minorHAnsi" w:eastAsia="Times New Roman" w:hAnsiTheme="minorHAnsi"/>
          <w:bCs/>
        </w:rPr>
        <w:t xml:space="preserve">wykaz osób wyznaczonych przez Wykonawcę do realizacji zamówienia wraz z dokumentami potwierdzającymi, że osoby wykonujące czynności polegające na sprawowaniu funkcji kontroli pracy pracowników ochrony oraz sprawujących nadzór i koordynację realizacji usługi są zatrudnieni na podstawie umowy o pracę w rozumieniu przepisów ustawy z dnia 26 czerwca 1974 r. Kodeks Pracy z uwzględnieniem minimalnego wynagrodzenia za pracę ustalonego na podstawie art. </w:t>
      </w:r>
      <w:r w:rsidRPr="008315B0">
        <w:rPr>
          <w:rFonts w:asciiTheme="minorHAnsi" w:eastAsia="Times New Roman" w:hAnsiTheme="minorHAnsi"/>
          <w:bCs/>
        </w:rPr>
        <w:t>2 ust. 3-5</w:t>
      </w:r>
      <w:r w:rsidRPr="008D1460">
        <w:rPr>
          <w:rFonts w:asciiTheme="minorHAnsi" w:eastAsia="Times New Roman" w:hAnsiTheme="minorHAnsi"/>
          <w:bCs/>
        </w:rPr>
        <w:t xml:space="preserve"> ustawy z dnia </w:t>
      </w:r>
      <w:r w:rsidR="008315B0">
        <w:rPr>
          <w:rFonts w:asciiTheme="minorHAnsi" w:eastAsia="Times New Roman" w:hAnsiTheme="minorHAnsi"/>
          <w:bCs/>
        </w:rPr>
        <w:t>10</w:t>
      </w:r>
      <w:r w:rsidRPr="008D1460">
        <w:rPr>
          <w:rFonts w:asciiTheme="minorHAnsi" w:eastAsia="Times New Roman" w:hAnsiTheme="minorHAnsi"/>
          <w:bCs/>
        </w:rPr>
        <w:t xml:space="preserve"> </w:t>
      </w:r>
      <w:r w:rsidR="008315B0">
        <w:rPr>
          <w:rFonts w:asciiTheme="minorHAnsi" w:eastAsia="Times New Roman" w:hAnsiTheme="minorHAnsi"/>
          <w:bCs/>
        </w:rPr>
        <w:t>października 200</w:t>
      </w:r>
      <w:r w:rsidRPr="008D1460">
        <w:rPr>
          <w:rFonts w:asciiTheme="minorHAnsi" w:eastAsia="Times New Roman" w:hAnsiTheme="minorHAnsi"/>
          <w:bCs/>
        </w:rPr>
        <w:t xml:space="preserve">2 r. o minimalnym wynagrodzeniu o pracę, oraz z dokumentami potwierdzającymi wymagane przez Zamawiającego kwalifikacjami. W przypadku zmiany osób świadczących usługi ochrony, Wykonawca każdorazowo zobowiązany jest przedstawić </w:t>
      </w:r>
      <w:r w:rsidRPr="008D1460">
        <w:rPr>
          <w:rFonts w:asciiTheme="minorHAnsi" w:eastAsia="Times New Roman" w:hAnsiTheme="minorHAnsi"/>
          <w:bCs/>
        </w:rPr>
        <w:lastRenderedPageBreak/>
        <w:t>Zamawiającemu aktualny wykaz osób oraz załączyć dokumenty wymagane przez Zamawiającego, potwierdzacie zatrudnienie nowej osoby na umowę o pracę oraz posiadane kwalifikacje;</w:t>
      </w:r>
    </w:p>
    <w:p w14:paraId="7E1E30D0" w14:textId="66B3EA01" w:rsidR="00590F86" w:rsidRDefault="002D0F02" w:rsidP="008315B0">
      <w:pPr>
        <w:pStyle w:val="Akapitzlist"/>
        <w:numPr>
          <w:ilvl w:val="0"/>
          <w:numId w:val="25"/>
        </w:numPr>
        <w:spacing w:line="240" w:lineRule="auto"/>
        <w:jc w:val="both"/>
        <w:rPr>
          <w:rFonts w:asciiTheme="minorHAnsi" w:eastAsia="Times New Roman" w:hAnsiTheme="minorHAnsi"/>
          <w:bCs/>
        </w:rPr>
      </w:pPr>
      <w:r w:rsidRPr="008D1460">
        <w:rPr>
          <w:rFonts w:asciiTheme="minorHAnsi" w:eastAsia="Times New Roman" w:hAnsiTheme="minorHAnsi"/>
          <w:bCs/>
        </w:rPr>
        <w:t>polisę ubezpieczeniową, że Wykonawca jest ubezpieczony od odpowiedzialności od odpowiedzialności cywilnej w zakresie prowadzonej działalności gospodarczej związanej z przedmiotem zamówienia na sumę gwarancyjną co najmniej 2.000.000,00 zł brutto. Jeżeli dokument ubezpieczeniowy będzie obejmować okres krótszy niż realizacja przedmiotu zamówienia, Wykonawca jest zobowiązany dokonać przedłużenia ubezpieczenia na dalszy okres realizacji umowy i będzie przedłużał ubezpieczenie w sposób ciągły.</w:t>
      </w:r>
    </w:p>
    <w:p w14:paraId="1F252486" w14:textId="77777777" w:rsidR="008315B0" w:rsidRPr="002D0F02" w:rsidRDefault="008315B0" w:rsidP="008315B0">
      <w:pPr>
        <w:pStyle w:val="Akapitzlist"/>
        <w:spacing w:line="240" w:lineRule="auto"/>
        <w:jc w:val="both"/>
        <w:rPr>
          <w:rFonts w:asciiTheme="minorHAnsi" w:eastAsia="Times New Roman" w:hAnsiTheme="minorHAnsi"/>
          <w:bCs/>
        </w:rPr>
      </w:pPr>
    </w:p>
    <w:p w14:paraId="2504F7AC" w14:textId="3C066C83" w:rsidR="00590F86" w:rsidRDefault="00590F86"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 xml:space="preserve">XXXVI POUCZENIE O ŚRODKACH OCHRONY PRAWNEJ PRZYSŁUGUJĄCYCH WYKONAWCY </w:t>
      </w:r>
    </w:p>
    <w:p w14:paraId="53EC7A95" w14:textId="77777777" w:rsidR="00957513" w:rsidRDefault="00957513" w:rsidP="008315B0">
      <w:pPr>
        <w:spacing w:line="240" w:lineRule="auto"/>
        <w:contextualSpacing/>
        <w:jc w:val="both"/>
        <w:rPr>
          <w:rFonts w:asciiTheme="minorHAnsi" w:eastAsia="Times New Roman" w:hAnsiTheme="minorHAnsi"/>
          <w:b/>
          <w:bCs/>
          <w:u w:val="single"/>
        </w:rPr>
      </w:pPr>
      <w:r w:rsidRPr="006F3422">
        <w:rPr>
          <w:rFonts w:asciiTheme="minorHAnsi" w:eastAsia="Times New Roman" w:hAnsiTheme="minorHAnsi"/>
          <w:b/>
          <w:bCs/>
          <w:u w:val="single"/>
        </w:rPr>
        <w:t>Dotyczy wszystkich części zamówienia</w:t>
      </w:r>
    </w:p>
    <w:p w14:paraId="5D7DB39B" w14:textId="67665BCE" w:rsidR="00590F86" w:rsidRDefault="00590F86" w:rsidP="008315B0">
      <w:pPr>
        <w:spacing w:line="240" w:lineRule="auto"/>
        <w:contextualSpacing/>
        <w:jc w:val="both"/>
        <w:rPr>
          <w:rFonts w:asciiTheme="minorHAnsi" w:eastAsia="Times New Roman" w:hAnsiTheme="minorHAnsi"/>
          <w:b/>
          <w:bCs/>
        </w:rPr>
      </w:pPr>
    </w:p>
    <w:p w14:paraId="58E162B9" w14:textId="279B497A" w:rsidR="002D0F02" w:rsidRPr="002D0F02" w:rsidRDefault="002D0F02" w:rsidP="008315B0">
      <w:pPr>
        <w:suppressAutoHyphens/>
        <w:autoSpaceDN w:val="0"/>
        <w:spacing w:line="240" w:lineRule="auto"/>
        <w:contextualSpacing/>
        <w:jc w:val="both"/>
        <w:textAlignment w:val="baseline"/>
        <w:rPr>
          <w:rFonts w:ascii="Calibri" w:eastAsia="Mangal" w:hAnsi="Calibri"/>
          <w:kern w:val="3"/>
          <w:lang w:eastAsia="zh-CN" w:bidi="hi-IN"/>
        </w:rPr>
      </w:pPr>
      <w:r w:rsidRPr="002D0F02">
        <w:rPr>
          <w:rFonts w:ascii="Calibri" w:eastAsia="Mangal" w:hAnsi="Calibri"/>
          <w:kern w:val="3"/>
          <w:lang w:eastAsia="zh-CN" w:bidi="hi-IN"/>
        </w:rPr>
        <w:t>1. Środki ochrony prawnej określone w niniejszym dziale przysługują wykonawcy oraz innemu podmiotowi, jeżeli ma lub miał interes w uzyskaniu zamówienia oraz poniósł lub może ponieść szkodę w wyniku naruszenia przez Zamawiającego przepisów ustawy PZP.</w:t>
      </w:r>
      <w:bookmarkStart w:id="0" w:name="mip51083224"/>
      <w:bookmarkEnd w:id="0"/>
      <w:r w:rsidRPr="002D0F02">
        <w:rPr>
          <w:rFonts w:ascii="Calibri" w:eastAsia="Mangal" w:hAnsi="Calibri"/>
          <w:kern w:val="3"/>
          <w:lang w:eastAsia="zh-CN" w:bidi="hi-IN"/>
        </w:rPr>
        <w:t xml:space="preserve"> Środki ochrony prawnej wobec ogłoszenia wszczynającego postępowanie o udzielenie zamówienia lub ogłoszenia o konkursie oraz dokumentów zamówienia przysługują również organizacjom wpisanym na listę, o której mowa w art. 469 pkt 15</w:t>
      </w:r>
      <w:r w:rsidR="008B2E75">
        <w:rPr>
          <w:rFonts w:ascii="Calibri" w:eastAsia="Mangal" w:hAnsi="Calibri"/>
          <w:kern w:val="3"/>
          <w:lang w:eastAsia="zh-CN" w:bidi="hi-IN"/>
        </w:rPr>
        <w:t xml:space="preserve"> PZP, oraz Rzecznikowi Małych i </w:t>
      </w:r>
      <w:r w:rsidRPr="002D0F02">
        <w:rPr>
          <w:rFonts w:ascii="Calibri" w:eastAsia="Mangal" w:hAnsi="Calibri"/>
          <w:kern w:val="3"/>
          <w:lang w:eastAsia="zh-CN" w:bidi="hi-IN"/>
        </w:rPr>
        <w:t>Średnich Przedsiębiorców.</w:t>
      </w:r>
    </w:p>
    <w:p w14:paraId="59954027" w14:textId="77777777" w:rsidR="002D0F02" w:rsidRPr="002D0F02" w:rsidRDefault="002D0F02" w:rsidP="008315B0">
      <w:pPr>
        <w:suppressAutoHyphens/>
        <w:autoSpaceDN w:val="0"/>
        <w:spacing w:line="240" w:lineRule="auto"/>
        <w:contextualSpacing/>
        <w:jc w:val="both"/>
        <w:textAlignment w:val="baseline"/>
        <w:rPr>
          <w:rFonts w:ascii="Calibri" w:eastAsia="Mangal" w:hAnsi="Calibri"/>
          <w:kern w:val="3"/>
          <w:lang w:eastAsia="zh-CN" w:bidi="hi-IN"/>
        </w:rPr>
      </w:pPr>
      <w:r w:rsidRPr="002D0F02">
        <w:rPr>
          <w:rFonts w:ascii="Calibri" w:eastAsia="Mangal" w:hAnsi="Calibri"/>
          <w:kern w:val="3"/>
          <w:lang w:eastAsia="zh-CN" w:bidi="hi-IN"/>
        </w:rPr>
        <w:t>2. Postępowanie odwoławcze jest prowadzone w języku polskim.</w:t>
      </w:r>
      <w:bookmarkStart w:id="1" w:name="mip51083229"/>
      <w:bookmarkEnd w:id="1"/>
      <w:r w:rsidRPr="002D0F02">
        <w:rPr>
          <w:rFonts w:ascii="Calibri" w:eastAsia="Mangal" w:hAnsi="Calibri"/>
          <w:kern w:val="3"/>
          <w:lang w:eastAsia="zh-CN" w:bidi="hi-IN"/>
        </w:rPr>
        <w:t xml:space="preserve">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4DCAF60D" w14:textId="77777777" w:rsidR="002D0F02" w:rsidRPr="002D0F02" w:rsidRDefault="002D0F02" w:rsidP="008315B0">
      <w:pPr>
        <w:suppressAutoHyphens/>
        <w:autoSpaceDN w:val="0"/>
        <w:spacing w:line="240" w:lineRule="auto"/>
        <w:contextualSpacing/>
        <w:jc w:val="both"/>
        <w:textAlignment w:val="baseline"/>
        <w:rPr>
          <w:rFonts w:ascii="Calibri" w:eastAsia="Mangal" w:hAnsi="Calibri"/>
          <w:kern w:val="3"/>
          <w:lang w:eastAsia="zh-CN" w:bidi="hi-IN"/>
        </w:rPr>
      </w:pPr>
      <w:bookmarkStart w:id="2" w:name="mip51083230"/>
      <w:bookmarkEnd w:id="2"/>
      <w:r w:rsidRPr="002D0F02">
        <w:rPr>
          <w:rFonts w:ascii="Calibri" w:eastAsia="Mangal" w:hAnsi="Calibri"/>
          <w:kern w:val="3"/>
          <w:lang w:eastAsia="zh-CN" w:bidi="hi-IN"/>
        </w:rPr>
        <w:t>3. Pisma składane w toku postępowania odwoławczego przez strony oraz uczestników postępowania odwoławczego wnosi się z odpisami dla stron oraz uczestników postępowania odwoławczego, jeżeli pisma te składane są w formie pisemnej.</w:t>
      </w:r>
    </w:p>
    <w:p w14:paraId="7E4E4169" w14:textId="77777777" w:rsidR="002D0F02" w:rsidRPr="002D0F02" w:rsidRDefault="002D0F02" w:rsidP="008315B0">
      <w:pPr>
        <w:suppressAutoHyphens/>
        <w:autoSpaceDN w:val="0"/>
        <w:spacing w:line="240" w:lineRule="auto"/>
        <w:contextualSpacing/>
        <w:jc w:val="both"/>
        <w:textAlignment w:val="baseline"/>
        <w:rPr>
          <w:rFonts w:ascii="Calibri" w:eastAsia="Mangal" w:hAnsi="Calibri"/>
          <w:kern w:val="3"/>
          <w:lang w:eastAsia="zh-CN" w:bidi="hi-IN"/>
        </w:rPr>
      </w:pPr>
      <w:bookmarkStart w:id="3" w:name="mip51083231"/>
      <w:bookmarkStart w:id="4" w:name="mip51083232"/>
      <w:bookmarkEnd w:id="3"/>
      <w:bookmarkEnd w:id="4"/>
      <w:r w:rsidRPr="002D0F02">
        <w:rPr>
          <w:rFonts w:ascii="Calibri" w:eastAsia="Mangal" w:hAnsi="Calibri"/>
          <w:kern w:val="3"/>
          <w:lang w:eastAsia="zh-CN" w:bidi="hi-IN"/>
        </w:rPr>
        <w:t>4. 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Start w:id="5" w:name="mip51083233"/>
      <w:bookmarkEnd w:id="5"/>
      <w:r w:rsidRPr="002D0F02">
        <w:rPr>
          <w:rFonts w:ascii="Calibri" w:eastAsia="Mangal" w:hAnsi="Calibri"/>
          <w:kern w:val="3"/>
          <w:lang w:eastAsia="zh-CN" w:bidi="hi-IN"/>
        </w:rPr>
        <w:t xml:space="preserve"> 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1B30608B" w14:textId="77777777" w:rsidR="002D0F02" w:rsidRPr="002D0F02" w:rsidRDefault="002D0F02" w:rsidP="008315B0">
      <w:pPr>
        <w:suppressAutoHyphens/>
        <w:autoSpaceDN w:val="0"/>
        <w:spacing w:line="240" w:lineRule="auto"/>
        <w:contextualSpacing/>
        <w:jc w:val="both"/>
        <w:textAlignment w:val="baseline"/>
        <w:rPr>
          <w:rFonts w:ascii="Calibri" w:eastAsia="Mangal" w:hAnsi="Calibri"/>
          <w:kern w:val="3"/>
          <w:lang w:eastAsia="zh-CN" w:bidi="hi-IN"/>
        </w:rPr>
      </w:pPr>
      <w:bookmarkStart w:id="6" w:name="mip51083234"/>
      <w:bookmarkStart w:id="7" w:name="mip51083235"/>
      <w:bookmarkEnd w:id="6"/>
      <w:bookmarkEnd w:id="7"/>
      <w:r w:rsidRPr="002D0F02">
        <w:rPr>
          <w:rFonts w:ascii="Calibri" w:eastAsia="Mangal" w:hAnsi="Calibri"/>
          <w:kern w:val="3"/>
          <w:lang w:eastAsia="zh-CN" w:bidi="hi-IN"/>
        </w:rPr>
        <w:t>5. Terminy oblicza się według przepisów prawa cywilnego.</w:t>
      </w:r>
      <w:bookmarkStart w:id="8" w:name="mip51083236"/>
      <w:bookmarkEnd w:id="8"/>
      <w:r w:rsidRPr="002D0F02">
        <w:rPr>
          <w:rFonts w:ascii="Calibri" w:eastAsia="Mangal" w:hAnsi="Calibri"/>
          <w:kern w:val="3"/>
          <w:lang w:eastAsia="zh-CN" w:bidi="hi-IN"/>
        </w:rPr>
        <w:t xml:space="preserve"> Jeżeli koniec terminu do wykonania czynności przypada na sobotę lub dzień ustawowo wolny od pracy, termin upływa dnia następnego po dniu lub dniach wolnych od pracy.</w:t>
      </w:r>
    </w:p>
    <w:p w14:paraId="29F470AA" w14:textId="77777777" w:rsidR="002D0F02" w:rsidRPr="002D0F02" w:rsidRDefault="002D0F02" w:rsidP="008315B0">
      <w:pPr>
        <w:suppressAutoHyphens/>
        <w:autoSpaceDN w:val="0"/>
        <w:spacing w:line="240" w:lineRule="auto"/>
        <w:contextualSpacing/>
        <w:jc w:val="both"/>
        <w:textAlignment w:val="baseline"/>
        <w:rPr>
          <w:rFonts w:ascii="Calibri" w:eastAsia="Mangal" w:hAnsi="Calibri"/>
          <w:kern w:val="3"/>
          <w:lang w:eastAsia="zh-CN" w:bidi="hi-IN"/>
        </w:rPr>
      </w:pPr>
      <w:bookmarkStart w:id="9" w:name="mip51083237"/>
      <w:bookmarkStart w:id="10" w:name="mip51083238"/>
      <w:bookmarkEnd w:id="9"/>
      <w:bookmarkEnd w:id="10"/>
      <w:r w:rsidRPr="002D0F02">
        <w:rPr>
          <w:rFonts w:ascii="Calibri" w:eastAsia="Mangal" w:hAnsi="Calibri"/>
          <w:kern w:val="3"/>
          <w:lang w:eastAsia="zh-CN" w:bidi="hi-IN"/>
        </w:rPr>
        <w:t xml:space="preserve">6. 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 </w:t>
      </w:r>
      <w:bookmarkStart w:id="11" w:name="mip51083239"/>
      <w:bookmarkEnd w:id="11"/>
      <w:r w:rsidRPr="002D0F02">
        <w:rPr>
          <w:rFonts w:ascii="Calibri" w:eastAsia="Mangal" w:hAnsi="Calibri"/>
          <w:kern w:val="3"/>
          <w:lang w:eastAsia="zh-CN" w:bidi="hi-IN"/>
        </w:rPr>
        <w:t>Pełnomocnikiem osoby prawnej, przedsiębiorcy, w tym nieposiadającego osobowości prawnej, lub jednostki nieposiadającej osobowości prawnej może być również pracownik tej jednostki.</w:t>
      </w:r>
      <w:bookmarkStart w:id="12" w:name="mip51083240"/>
      <w:bookmarkStart w:id="13" w:name="mip51083241"/>
      <w:bookmarkEnd w:id="12"/>
      <w:bookmarkEnd w:id="13"/>
      <w:r w:rsidRPr="002D0F02">
        <w:rPr>
          <w:rFonts w:ascii="Calibri" w:eastAsia="Mangal" w:hAnsi="Calibri"/>
          <w:kern w:val="3"/>
          <w:lang w:eastAsia="zh-CN" w:bidi="hi-IN"/>
        </w:rPr>
        <w:t xml:space="preserve"> 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2192FE21"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14" w:name="mip51083242"/>
      <w:bookmarkStart w:id="15" w:name="mip51083246"/>
      <w:bookmarkStart w:id="16" w:name="mip51083245"/>
      <w:bookmarkStart w:id="17" w:name="mip51083244"/>
      <w:bookmarkStart w:id="18" w:name="mip51083243"/>
      <w:bookmarkEnd w:id="14"/>
      <w:bookmarkEnd w:id="15"/>
      <w:bookmarkEnd w:id="16"/>
      <w:bookmarkEnd w:id="17"/>
      <w:bookmarkEnd w:id="18"/>
      <w:r w:rsidRPr="002D0F02">
        <w:rPr>
          <w:rFonts w:ascii="Calibri" w:eastAsia="SimSun" w:hAnsi="Calibri"/>
          <w:kern w:val="3"/>
          <w:lang w:eastAsia="zh-CN" w:bidi="hi-IN"/>
        </w:rPr>
        <w:t>7. Odwołanie przysługuje na:</w:t>
      </w:r>
    </w:p>
    <w:p w14:paraId="1F2BFFB2"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19" w:name="mip51083248"/>
      <w:bookmarkEnd w:id="19"/>
      <w:r w:rsidRPr="002D0F02">
        <w:rPr>
          <w:rFonts w:ascii="Calibri" w:eastAsia="SimSun" w:hAnsi="Calibri"/>
          <w:kern w:val="3"/>
          <w:lang w:eastAsia="zh-CN" w:bidi="hi-IN"/>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75FD22FB"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20" w:name="mip51083249"/>
      <w:bookmarkEnd w:id="20"/>
      <w:r w:rsidRPr="002D0F02">
        <w:rPr>
          <w:rFonts w:ascii="Calibri" w:eastAsia="SimSun" w:hAnsi="Calibri"/>
          <w:kern w:val="3"/>
          <w:lang w:eastAsia="zh-CN" w:bidi="hi-IN"/>
        </w:rPr>
        <w:t>2) zaniechanie czynności w postępowaniu o udzielenie zamówienia, o zawarcie umowy ramowej, dynamicznym systemie zakupów, systemie kwalifikowania wykonawców lub konkursie, do której zamawiający był obowiązany na podstawie ustawy;</w:t>
      </w:r>
    </w:p>
    <w:p w14:paraId="0B33F6CA"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21" w:name="mip51083250"/>
      <w:bookmarkEnd w:id="21"/>
      <w:r w:rsidRPr="002D0F02">
        <w:rPr>
          <w:rFonts w:ascii="Calibri" w:eastAsia="SimSun" w:hAnsi="Calibri"/>
          <w:kern w:val="3"/>
          <w:lang w:eastAsia="zh-CN" w:bidi="hi-IN"/>
        </w:rPr>
        <w:lastRenderedPageBreak/>
        <w:t>3) zaniechanie przeprowadzenia postępowania o udzielenie zamówienia lub zorganizowania konkursu na podstawie ustawy, mimo że zamawiający był do tego obowiązany.</w:t>
      </w:r>
    </w:p>
    <w:p w14:paraId="638F63BF" w14:textId="3142B37C"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22" w:name="mip51083251"/>
      <w:bookmarkEnd w:id="22"/>
      <w:r w:rsidRPr="002D0F02">
        <w:rPr>
          <w:rFonts w:ascii="Calibri" w:eastAsia="SimSun" w:hAnsi="Calibri"/>
          <w:kern w:val="3"/>
          <w:lang w:eastAsia="zh-CN" w:bidi="hi-IN"/>
        </w:rPr>
        <w:t>8.</w:t>
      </w:r>
      <w:bookmarkStart w:id="23" w:name="mip51083252"/>
      <w:bookmarkEnd w:id="23"/>
      <w:r w:rsidRPr="002D0F02">
        <w:rPr>
          <w:rFonts w:ascii="Calibri" w:eastAsia="SimSun" w:hAnsi="Calibri"/>
          <w:kern w:val="3"/>
          <w:lang w:eastAsia="zh-CN" w:bidi="hi-IN"/>
        </w:rPr>
        <w:t> Odwołanie wnosi się do Prezesa Izby.</w:t>
      </w:r>
      <w:bookmarkStart w:id="24" w:name="mip51083253"/>
      <w:bookmarkEnd w:id="24"/>
      <w:r w:rsidRPr="002D0F02">
        <w:rPr>
          <w:rFonts w:ascii="Calibri" w:eastAsia="SimSun" w:hAnsi="Calibri"/>
          <w:kern w:val="3"/>
          <w:lang w:eastAsia="zh-CN" w:bidi="hi-IN"/>
        </w:rPr>
        <w:t xml:space="preserve"> Odwołujący przekazuje zamawiającemu odwołanie wniesione w formie elektronicznej albo postaci elektronicznej albo kopię tego odwołania,</w:t>
      </w:r>
      <w:r w:rsidR="008B2E75">
        <w:rPr>
          <w:rFonts w:ascii="Calibri" w:eastAsia="SimSun" w:hAnsi="Calibri"/>
          <w:kern w:val="3"/>
          <w:lang w:eastAsia="zh-CN" w:bidi="hi-IN"/>
        </w:rPr>
        <w:t xml:space="preserve"> jeżeli zostało ono wniesione w </w:t>
      </w:r>
      <w:r w:rsidRPr="002D0F02">
        <w:rPr>
          <w:rFonts w:ascii="Calibri" w:eastAsia="SimSun" w:hAnsi="Calibri"/>
          <w:kern w:val="3"/>
          <w:lang w:eastAsia="zh-CN" w:bidi="hi-IN"/>
        </w:rPr>
        <w:t>formie pisemnej, przed upływem terminu do wniesienia odwołania w taki sposób, aby mógł on zapoznać się z jego treścią przed upływem tego terminu.</w:t>
      </w:r>
    </w:p>
    <w:p w14:paraId="0EF2715A"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25" w:name="mip51083254"/>
      <w:bookmarkStart w:id="26" w:name="mip51083255"/>
      <w:bookmarkEnd w:id="25"/>
      <w:bookmarkEnd w:id="26"/>
      <w:r w:rsidRPr="002D0F02">
        <w:rPr>
          <w:rFonts w:ascii="Calibri" w:eastAsia="SimSun" w:hAnsi="Calibri"/>
          <w:kern w:val="3"/>
          <w:lang w:eastAsia="zh-CN" w:bidi="hi-IN"/>
        </w:rPr>
        <w:t>9. Termin:</w:t>
      </w:r>
    </w:p>
    <w:p w14:paraId="05F350CE"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9.1</w:t>
      </w:r>
      <w:bookmarkStart w:id="27" w:name="mip51083256"/>
      <w:bookmarkEnd w:id="27"/>
      <w:r w:rsidRPr="002D0F02">
        <w:rPr>
          <w:rFonts w:ascii="Calibri" w:eastAsia="SimSun" w:hAnsi="Calibri"/>
          <w:kern w:val="3"/>
          <w:lang w:eastAsia="zh-CN" w:bidi="hi-IN"/>
        </w:rPr>
        <w:t>. odwołanie wnosi się</w:t>
      </w:r>
      <w:bookmarkStart w:id="28" w:name="mip51083259"/>
      <w:bookmarkStart w:id="29" w:name="mip51083258"/>
      <w:bookmarkEnd w:id="28"/>
      <w:bookmarkEnd w:id="29"/>
      <w:r w:rsidRPr="002D0F02">
        <w:rPr>
          <w:rFonts w:ascii="Calibri" w:eastAsia="SimSun" w:hAnsi="Calibri"/>
          <w:kern w:val="3"/>
          <w:lang w:eastAsia="zh-CN" w:bidi="hi-IN"/>
        </w:rPr>
        <w:t xml:space="preserve"> w terminie:</w:t>
      </w:r>
    </w:p>
    <w:p w14:paraId="626FB0C5"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a) 5 dni od dnia przekazania informacji o czynności zamawiającego stanowiącej podstawę jego wniesienia, jeżeli informacja została przekazana przy użyciu środków komunikacji elektronicznej,</w:t>
      </w:r>
    </w:p>
    <w:p w14:paraId="71DD6FC6"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b) 10 dni od dnia przekazania informacji o czynności zamawiającego stanowiącej podstawę jego wniesienia, jeżeli informacja została przekazana w sposób inny niż określony w lit. a.</w:t>
      </w:r>
    </w:p>
    <w:p w14:paraId="5715E295"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30" w:name="mip51083260"/>
      <w:bookmarkEnd w:id="30"/>
      <w:r w:rsidRPr="002D0F02">
        <w:rPr>
          <w:rFonts w:ascii="Calibri" w:eastAsia="SimSun" w:hAnsi="Calibri"/>
          <w:kern w:val="3"/>
          <w:lang w:eastAsia="zh-CN" w:bidi="hi-IN"/>
        </w:rPr>
        <w:t>9.2. Odwołanie wobec treści ogłoszenia wszczynającego postępowanie o udzielenie zamówienia lub konkurs lub wobec treści dokumentów zamówienia wnosi się w terminie</w:t>
      </w:r>
      <w:bookmarkStart w:id="31" w:name="mip51083263"/>
      <w:bookmarkStart w:id="32" w:name="mip51083262"/>
      <w:bookmarkEnd w:id="31"/>
      <w:bookmarkEnd w:id="32"/>
      <w:r w:rsidRPr="002D0F02">
        <w:rPr>
          <w:rFonts w:ascii="Calibri" w:eastAsia="SimSun" w:hAnsi="Calibri"/>
          <w:kern w:val="3"/>
          <w:lang w:eastAsia="zh-CN" w:bidi="hi-IN"/>
        </w:rPr>
        <w:t xml:space="preserve"> 5 dni od dnia zamieszczenia ogłoszenia w Biuletynie Zamówień Publicznych lub dokumentów zamówienia na stronie internetowej.</w:t>
      </w:r>
    </w:p>
    <w:p w14:paraId="7DA25E71"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33" w:name="mip51083264"/>
      <w:bookmarkEnd w:id="33"/>
      <w:r w:rsidRPr="002D0F02">
        <w:rPr>
          <w:rFonts w:ascii="Calibri" w:eastAsia="SimSun" w:hAnsi="Calibri"/>
          <w:kern w:val="3"/>
          <w:lang w:eastAsia="zh-CN" w:bidi="hi-IN"/>
        </w:rPr>
        <w:t>9.3. Odwołanie w przypadkach innych niż określone powyżej wnosi się w terminie</w:t>
      </w:r>
      <w:bookmarkStart w:id="34" w:name="mip51083267"/>
      <w:bookmarkStart w:id="35" w:name="mip51083266"/>
      <w:bookmarkEnd w:id="34"/>
      <w:bookmarkEnd w:id="35"/>
      <w:r w:rsidRPr="002D0F02">
        <w:rPr>
          <w:rFonts w:ascii="Calibri" w:eastAsia="SimSun" w:hAnsi="Calibri"/>
          <w:kern w:val="3"/>
          <w:lang w:eastAsia="zh-CN" w:bidi="hi-IN"/>
        </w:rPr>
        <w:t xml:space="preserve"> 5 dni od dnia, w którym powzięto lub przy zachowaniu należytej staranności można było powziąć wiadomość o okolicznościach stanowiących podstawę jego wniesienia, w przypadku zamówień, których wartość jest mniejsza niż progi unijne.</w:t>
      </w:r>
    </w:p>
    <w:p w14:paraId="590E1FF7"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36" w:name="mip51083268"/>
      <w:bookmarkEnd w:id="36"/>
      <w:r w:rsidRPr="002D0F02">
        <w:rPr>
          <w:rFonts w:ascii="Calibri" w:eastAsia="SimSun" w:hAnsi="Calibri"/>
          <w:kern w:val="3"/>
          <w:lang w:eastAsia="zh-CN" w:bidi="hi-IN"/>
        </w:rPr>
        <w:t>9.4.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0DED3DF2"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37" w:name="mip51083270"/>
      <w:bookmarkEnd w:id="37"/>
      <w:r w:rsidRPr="002D0F02">
        <w:rPr>
          <w:rFonts w:ascii="Calibri" w:eastAsia="SimSun" w:hAnsi="Calibri"/>
          <w:kern w:val="3"/>
          <w:lang w:eastAsia="zh-CN" w:bidi="hi-IN"/>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616E2003"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38" w:name="mip51083271"/>
      <w:bookmarkEnd w:id="38"/>
      <w:r w:rsidRPr="002D0F02">
        <w:rPr>
          <w:rFonts w:ascii="Calibri" w:eastAsia="SimSun" w:hAnsi="Calibri"/>
          <w:kern w:val="3"/>
          <w:lang w:eastAsia="zh-CN" w:bidi="hi-IN"/>
        </w:rPr>
        <w:t>2) 6 miesięcy od dnia zawarcia umowy, jeżeli zamawiający:</w:t>
      </w:r>
    </w:p>
    <w:p w14:paraId="58CF0EA5"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a) nie opublikował w Dzienniku Urzędowym Unii Europejskiej ogłoszenia o udzieleniu zamówienia albo</w:t>
      </w:r>
    </w:p>
    <w:p w14:paraId="1A71BDF0"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b) opublikował w Dzienniku Urzędowym Unii Europejskiej ogłoszenie o udzieleniu zamówienia, które nie zawiera uzasadnienia udzielenia zamówienia w trybie negocjacji bez ogłoszenia albo zamówienia z wolnej ręki;</w:t>
      </w:r>
    </w:p>
    <w:p w14:paraId="18906C8B"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39" w:name="mip51083272"/>
      <w:bookmarkEnd w:id="39"/>
      <w:r w:rsidRPr="002D0F02">
        <w:rPr>
          <w:rFonts w:ascii="Calibri" w:eastAsia="SimSun" w:hAnsi="Calibri"/>
          <w:kern w:val="3"/>
          <w:lang w:eastAsia="zh-CN" w:bidi="hi-IN"/>
        </w:rPr>
        <w:t>3) miesiąca od dnia zawarcia umowy, jeżeli zamawiający:</w:t>
      </w:r>
    </w:p>
    <w:p w14:paraId="77A0C77E"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a) nie zamieścił w Biuletynie Zamówień Publicznych ogłoszenia o wyniku postępowania albo</w:t>
      </w:r>
    </w:p>
    <w:p w14:paraId="6E12130C"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b) zamieścił w Biuletynie Zamówień Publicznych ogłoszenie o wyniku postępowania, które nie zawiera uzasadnienia udzielenia zamówienia w trybie negocjacji bez ogłoszenia albo zamówienia z wolnej ręki.</w:t>
      </w:r>
    </w:p>
    <w:p w14:paraId="4671B150"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0" w:name="mip51083273"/>
      <w:bookmarkEnd w:id="40"/>
      <w:r w:rsidRPr="002D0F02">
        <w:rPr>
          <w:rFonts w:ascii="Calibri" w:eastAsia="SimSun" w:hAnsi="Calibri"/>
          <w:kern w:val="3"/>
          <w:lang w:eastAsia="zh-CN" w:bidi="hi-IN"/>
        </w:rPr>
        <w:t xml:space="preserve">10. </w:t>
      </w:r>
      <w:bookmarkStart w:id="41" w:name="mip51083274"/>
      <w:bookmarkEnd w:id="41"/>
      <w:r w:rsidRPr="002D0F02">
        <w:rPr>
          <w:rFonts w:ascii="Calibri" w:eastAsia="SimSun" w:hAnsi="Calibri"/>
          <w:kern w:val="3"/>
          <w:lang w:eastAsia="zh-CN" w:bidi="hi-IN"/>
        </w:rPr>
        <w:t> Odwołanie zawiera:</w:t>
      </w:r>
    </w:p>
    <w:p w14:paraId="12AC30F1"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2" w:name="mip51083276"/>
      <w:bookmarkEnd w:id="42"/>
      <w:r w:rsidRPr="002D0F02">
        <w:rPr>
          <w:rFonts w:ascii="Calibri" w:eastAsia="SimSun" w:hAnsi="Calibri"/>
          <w:kern w:val="3"/>
          <w:lang w:eastAsia="zh-CN" w:bidi="hi-IN"/>
        </w:rPr>
        <w:t>1) imię i nazwisko albo nazwę, miejsce zamieszkania albo siedzibę, numer telefonu oraz adres poczty elektronicznej odwołującego oraz imię i nazwisko przedstawiciela (przedstawicieli);</w:t>
      </w:r>
    </w:p>
    <w:p w14:paraId="72DE5016"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3" w:name="mip51083277"/>
      <w:bookmarkEnd w:id="43"/>
      <w:r w:rsidRPr="002D0F02">
        <w:rPr>
          <w:rFonts w:ascii="Calibri" w:eastAsia="SimSun" w:hAnsi="Calibri"/>
          <w:kern w:val="3"/>
          <w:lang w:eastAsia="zh-CN" w:bidi="hi-IN"/>
        </w:rPr>
        <w:t>2) nazwę i siedzibę zamawiającego, numer telefonu oraz adres poczty elektronicznej zamawiającego;</w:t>
      </w:r>
    </w:p>
    <w:p w14:paraId="55B34138"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4" w:name="mip51083278"/>
      <w:bookmarkEnd w:id="44"/>
      <w:r w:rsidRPr="002D0F02">
        <w:rPr>
          <w:rFonts w:ascii="Calibri" w:eastAsia="SimSun" w:hAnsi="Calibri"/>
          <w:kern w:val="3"/>
          <w:lang w:eastAsia="zh-CN" w:bidi="hi-IN"/>
        </w:rPr>
        <w:t>3) numer Powszechnego Elektronicznego Systemu Ewidencji Ludności (PESEL) lub NIP odwołującego będącego osobą fizyczną, jeżeli jest on obowiązany do jego posiadania albo posiada go nie mając takiego obowiązku;</w:t>
      </w:r>
    </w:p>
    <w:p w14:paraId="58D9EA78"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5" w:name="mip51083279"/>
      <w:bookmarkEnd w:id="45"/>
      <w:r w:rsidRPr="002D0F02">
        <w:rPr>
          <w:rFonts w:ascii="Calibri" w:eastAsia="SimSun" w:hAnsi="Calibri"/>
          <w:kern w:val="3"/>
          <w:lang w:eastAsia="zh-CN" w:bidi="hi-IN"/>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B04D15D"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6" w:name="mip51083280"/>
      <w:bookmarkEnd w:id="46"/>
      <w:r w:rsidRPr="002D0F02">
        <w:rPr>
          <w:rFonts w:ascii="Calibri" w:eastAsia="SimSun" w:hAnsi="Calibri"/>
          <w:kern w:val="3"/>
          <w:lang w:eastAsia="zh-CN" w:bidi="hi-IN"/>
        </w:rPr>
        <w:t>5) określenie przedmiotu zamówienia;</w:t>
      </w:r>
    </w:p>
    <w:p w14:paraId="42E0B979"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7" w:name="mip51083281"/>
      <w:bookmarkEnd w:id="47"/>
      <w:r w:rsidRPr="002D0F02">
        <w:rPr>
          <w:rFonts w:ascii="Calibri" w:eastAsia="SimSun" w:hAnsi="Calibri"/>
          <w:kern w:val="3"/>
          <w:lang w:eastAsia="zh-CN" w:bidi="hi-IN"/>
        </w:rPr>
        <w:t>6) wskazanie numeru ogłoszenia w przypadku zamieszczenia w Biuletynie Zamówień Publicznych albo publikacji w Dzienniku Urzędowym Unii Europejskiej;</w:t>
      </w:r>
    </w:p>
    <w:p w14:paraId="423824E2"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8" w:name="mip51083282"/>
      <w:bookmarkEnd w:id="48"/>
      <w:r w:rsidRPr="002D0F02">
        <w:rPr>
          <w:rFonts w:ascii="Calibri" w:eastAsia="SimSun" w:hAnsi="Calibri"/>
          <w:kern w:val="3"/>
          <w:lang w:eastAsia="zh-CN" w:bidi="hi-IN"/>
        </w:rPr>
        <w:t>7) wskazanie czynności lub zaniechania czynności zamawiającego, której zarzuca się niezgodność z przepisami ustawy, lub wskazanie zaniechania przeprowadzenia postępowania o udzielenie zamówienia lub zorganizowania konkursu na podstawie ustawy;</w:t>
      </w:r>
    </w:p>
    <w:p w14:paraId="7EEBC857"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49" w:name="mip51083283"/>
      <w:bookmarkEnd w:id="49"/>
      <w:r w:rsidRPr="002D0F02">
        <w:rPr>
          <w:rFonts w:ascii="Calibri" w:eastAsia="SimSun" w:hAnsi="Calibri"/>
          <w:kern w:val="3"/>
          <w:lang w:eastAsia="zh-CN" w:bidi="hi-IN"/>
        </w:rPr>
        <w:t>8) zwięzłe przedstawienie zarzutów;</w:t>
      </w:r>
    </w:p>
    <w:p w14:paraId="3671B46E"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0" w:name="mip51083284"/>
      <w:bookmarkEnd w:id="50"/>
      <w:r w:rsidRPr="002D0F02">
        <w:rPr>
          <w:rFonts w:ascii="Calibri" w:eastAsia="SimSun" w:hAnsi="Calibri"/>
          <w:kern w:val="3"/>
          <w:lang w:eastAsia="zh-CN" w:bidi="hi-IN"/>
        </w:rPr>
        <w:t>9) żądanie co do sposobu rozstrzygnięcia odwołania;</w:t>
      </w:r>
    </w:p>
    <w:p w14:paraId="4323BF7F"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1" w:name="mip51083285"/>
      <w:bookmarkEnd w:id="51"/>
      <w:r w:rsidRPr="002D0F02">
        <w:rPr>
          <w:rFonts w:ascii="Calibri" w:eastAsia="SimSun" w:hAnsi="Calibri"/>
          <w:kern w:val="3"/>
          <w:lang w:eastAsia="zh-CN" w:bidi="hi-IN"/>
        </w:rPr>
        <w:lastRenderedPageBreak/>
        <w:t>10) wskazanie okoliczności faktycznych i prawnych uzasadniających wniesienie odwołania oraz</w:t>
      </w:r>
      <w:r w:rsidRPr="002D0F02">
        <w:rPr>
          <w:rFonts w:ascii="Calibri" w:eastAsia="SimSun" w:hAnsi="Calibri"/>
          <w:kern w:val="3"/>
          <w:lang w:eastAsia="zh-CN" w:bidi="hi-IN"/>
        </w:rPr>
        <w:br/>
        <w:t>dowodów na poparcie przytoczonych okoliczności;</w:t>
      </w:r>
    </w:p>
    <w:p w14:paraId="4D763551"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2" w:name="mip51083286"/>
      <w:bookmarkEnd w:id="52"/>
      <w:r w:rsidRPr="002D0F02">
        <w:rPr>
          <w:rFonts w:ascii="Calibri" w:eastAsia="SimSun" w:hAnsi="Calibri"/>
          <w:kern w:val="3"/>
          <w:lang w:eastAsia="zh-CN" w:bidi="hi-IN"/>
        </w:rPr>
        <w:t>11) podpis odwołującego albo jego przedstawiciela lub przedstawicieli;</w:t>
      </w:r>
    </w:p>
    <w:p w14:paraId="4AE83785"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3" w:name="mip51083287"/>
      <w:bookmarkEnd w:id="53"/>
      <w:r w:rsidRPr="002D0F02">
        <w:rPr>
          <w:rFonts w:ascii="Calibri" w:eastAsia="SimSun" w:hAnsi="Calibri"/>
          <w:kern w:val="3"/>
          <w:lang w:eastAsia="zh-CN" w:bidi="hi-IN"/>
        </w:rPr>
        <w:t>12) wykaz załączników.</w:t>
      </w:r>
    </w:p>
    <w:p w14:paraId="49A6D404"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4" w:name="mip51083288"/>
      <w:bookmarkEnd w:id="54"/>
      <w:r w:rsidRPr="002D0F02">
        <w:rPr>
          <w:rFonts w:ascii="Calibri" w:eastAsia="SimSun" w:hAnsi="Calibri"/>
          <w:kern w:val="3"/>
          <w:lang w:eastAsia="zh-CN" w:bidi="hi-IN"/>
        </w:rPr>
        <w:t>2. Do odwołania dołącza się:</w:t>
      </w:r>
    </w:p>
    <w:p w14:paraId="20206A1B"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5" w:name="mip51083290"/>
      <w:bookmarkEnd w:id="55"/>
      <w:r w:rsidRPr="002D0F02">
        <w:rPr>
          <w:rFonts w:ascii="Calibri" w:eastAsia="SimSun" w:hAnsi="Calibri"/>
          <w:kern w:val="3"/>
          <w:lang w:eastAsia="zh-CN" w:bidi="hi-IN"/>
        </w:rPr>
        <w:t>1) dowód uiszczenia wpisu od odwołania w wymaganej wysokości;</w:t>
      </w:r>
    </w:p>
    <w:p w14:paraId="169360AF"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6" w:name="mip51083291"/>
      <w:bookmarkEnd w:id="56"/>
      <w:r w:rsidRPr="002D0F02">
        <w:rPr>
          <w:rFonts w:ascii="Calibri" w:eastAsia="SimSun" w:hAnsi="Calibri"/>
          <w:kern w:val="3"/>
          <w:lang w:eastAsia="zh-CN" w:bidi="hi-IN"/>
        </w:rPr>
        <w:t>2) dowód przekazania odpowiednio odwołania albo jego kopii zamawiającemu;</w:t>
      </w:r>
    </w:p>
    <w:p w14:paraId="2EF0C901"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7" w:name="mip51083292"/>
      <w:bookmarkEnd w:id="57"/>
      <w:r w:rsidRPr="002D0F02">
        <w:rPr>
          <w:rFonts w:ascii="Calibri" w:eastAsia="SimSun" w:hAnsi="Calibri"/>
          <w:kern w:val="3"/>
          <w:lang w:eastAsia="zh-CN" w:bidi="hi-IN"/>
        </w:rPr>
        <w:t>3) dokument potwierdzający umocowanie do reprezentowania odwołującego.</w:t>
      </w:r>
    </w:p>
    <w:p w14:paraId="665C0460"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bookmarkStart w:id="58" w:name="mip51083293"/>
      <w:bookmarkStart w:id="59" w:name="mip51083310"/>
      <w:bookmarkStart w:id="60" w:name="mip51083309"/>
      <w:bookmarkStart w:id="61" w:name="mip51083308"/>
      <w:bookmarkStart w:id="62" w:name="mip51083307"/>
      <w:bookmarkStart w:id="63" w:name="mip51083306"/>
      <w:bookmarkStart w:id="64" w:name="mip51083305"/>
      <w:bookmarkStart w:id="65" w:name="mip51083304"/>
      <w:bookmarkStart w:id="66" w:name="mip51083303"/>
      <w:bookmarkStart w:id="67" w:name="mip51083302"/>
      <w:bookmarkStart w:id="68" w:name="mip51083301"/>
      <w:bookmarkStart w:id="69" w:name="mip51083300"/>
      <w:bookmarkStart w:id="70" w:name="mip51083299"/>
      <w:bookmarkStart w:id="71" w:name="mip51083298"/>
      <w:bookmarkStart w:id="72" w:name="mip51083297"/>
      <w:bookmarkStart w:id="73" w:name="mip51083296"/>
      <w:bookmarkStart w:id="74" w:name="mip51083294"/>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2D0F02">
        <w:rPr>
          <w:rFonts w:ascii="Calibri" w:eastAsia="SimSun" w:hAnsi="Calibri"/>
          <w:kern w:val="3"/>
          <w:lang w:eastAsia="zh-CN" w:bidi="hi-IN"/>
        </w:rPr>
        <w:t>11. Odwołujący może cofnąć odwołanie do czasu zamknięcia rozprawy.</w:t>
      </w:r>
      <w:bookmarkStart w:id="75" w:name="mip51083311"/>
      <w:bookmarkEnd w:id="75"/>
      <w:r w:rsidRPr="002D0F02">
        <w:rPr>
          <w:rFonts w:ascii="Calibri" w:eastAsia="SimSun" w:hAnsi="Calibri"/>
          <w:kern w:val="3"/>
          <w:lang w:eastAsia="zh-CN" w:bidi="hi-IN"/>
        </w:rPr>
        <w:t xml:space="preserve"> Cofnięte odwołanie nie wywołuje skutków prawnych, jakie ustawa wiąże z wniesieniem odwołania do Prezesa Izby.</w:t>
      </w:r>
    </w:p>
    <w:p w14:paraId="7320CEFB"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12. 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w:t>
      </w:r>
    </w:p>
    <w:p w14:paraId="4CB179E7" w14:textId="77777777" w:rsidR="002D0F02" w:rsidRPr="002D0F02" w:rsidRDefault="002D0F02" w:rsidP="008315B0">
      <w:pPr>
        <w:suppressAutoHyphens/>
        <w:autoSpaceDN w:val="0"/>
        <w:spacing w:line="240" w:lineRule="auto"/>
        <w:contextualSpacing/>
        <w:jc w:val="both"/>
        <w:textAlignment w:val="baseline"/>
        <w:rPr>
          <w:rFonts w:ascii="Calibri" w:eastAsia="SimSun" w:hAnsi="Calibri"/>
          <w:kern w:val="3"/>
          <w:lang w:eastAsia="zh-CN" w:bidi="hi-IN"/>
        </w:rPr>
      </w:pPr>
      <w:r w:rsidRPr="002D0F02">
        <w:rPr>
          <w:rFonts w:ascii="Calibri" w:eastAsia="SimSun" w:hAnsi="Calibri"/>
          <w:kern w:val="3"/>
          <w:lang w:eastAsia="zh-CN" w:bidi="hi-IN"/>
        </w:rPr>
        <w:t>13. Szczegółowe informacje dotyczące środków ochrony prawnej określone są w Dziale IX „Środki ochrony prawnej” ustawy PZP.</w:t>
      </w:r>
    </w:p>
    <w:p w14:paraId="5CDCD8AF" w14:textId="2EDAE536" w:rsidR="00590F86" w:rsidRDefault="00590F86" w:rsidP="008315B0">
      <w:pPr>
        <w:spacing w:line="240" w:lineRule="auto"/>
        <w:contextualSpacing/>
        <w:jc w:val="both"/>
        <w:rPr>
          <w:rFonts w:asciiTheme="minorHAnsi" w:eastAsia="Times New Roman" w:hAnsiTheme="minorHAnsi"/>
          <w:b/>
          <w:bCs/>
        </w:rPr>
      </w:pPr>
    </w:p>
    <w:p w14:paraId="3BFE1A8E" w14:textId="0C61CC0C" w:rsidR="009D171B" w:rsidRDefault="009D171B" w:rsidP="008315B0">
      <w:pPr>
        <w:spacing w:line="240" w:lineRule="auto"/>
        <w:contextualSpacing/>
        <w:jc w:val="center"/>
        <w:rPr>
          <w:rFonts w:asciiTheme="minorHAnsi" w:eastAsia="Times New Roman" w:hAnsiTheme="minorHAnsi"/>
          <w:b/>
          <w:bCs/>
        </w:rPr>
      </w:pPr>
    </w:p>
    <w:p w14:paraId="1EDDA2BB" w14:textId="752A6D83" w:rsidR="009D171B" w:rsidRDefault="009D171B" w:rsidP="008315B0">
      <w:pPr>
        <w:spacing w:line="240" w:lineRule="auto"/>
        <w:contextualSpacing/>
        <w:jc w:val="center"/>
        <w:rPr>
          <w:rFonts w:asciiTheme="minorHAnsi" w:eastAsia="Times New Roman" w:hAnsiTheme="minorHAnsi"/>
          <w:b/>
          <w:bCs/>
        </w:rPr>
      </w:pPr>
    </w:p>
    <w:p w14:paraId="77B82E5A" w14:textId="693DB136" w:rsidR="009D171B" w:rsidRDefault="009D171B" w:rsidP="008315B0">
      <w:pPr>
        <w:spacing w:line="240" w:lineRule="auto"/>
        <w:contextualSpacing/>
        <w:jc w:val="center"/>
        <w:rPr>
          <w:rFonts w:asciiTheme="minorHAnsi" w:eastAsia="Times New Roman" w:hAnsiTheme="minorHAnsi"/>
          <w:b/>
          <w:bCs/>
        </w:rPr>
      </w:pPr>
    </w:p>
    <w:p w14:paraId="7EC446EB" w14:textId="77777777" w:rsidR="009D171B" w:rsidRDefault="009D171B" w:rsidP="008315B0">
      <w:pPr>
        <w:spacing w:line="240" w:lineRule="auto"/>
        <w:contextualSpacing/>
        <w:jc w:val="center"/>
        <w:rPr>
          <w:rFonts w:asciiTheme="minorHAnsi" w:eastAsia="Times New Roman" w:hAnsiTheme="minorHAnsi"/>
          <w:b/>
          <w:bCs/>
        </w:rPr>
      </w:pPr>
    </w:p>
    <w:p w14:paraId="651D0CED" w14:textId="02813862" w:rsidR="009D171B" w:rsidRDefault="009D171B" w:rsidP="008315B0">
      <w:pPr>
        <w:spacing w:line="240" w:lineRule="auto"/>
        <w:contextualSpacing/>
        <w:jc w:val="center"/>
        <w:rPr>
          <w:rFonts w:asciiTheme="minorHAnsi" w:eastAsia="Times New Roman" w:hAnsiTheme="minorHAnsi"/>
          <w:b/>
          <w:bCs/>
        </w:rPr>
      </w:pPr>
      <w:r w:rsidRPr="006807FD">
        <w:rPr>
          <w:rFonts w:asciiTheme="minorHAnsi" w:eastAsia="Times New Roman" w:hAnsiTheme="minorHAnsi"/>
          <w:b/>
          <w:bCs/>
        </w:rPr>
        <w:t>SPECYFIKACJĘ WARUNKÓW ZAMÓWIENIA ZATWIERDZIŁ</w:t>
      </w:r>
      <w:r>
        <w:rPr>
          <w:rFonts w:asciiTheme="minorHAnsi" w:eastAsia="Times New Roman" w:hAnsiTheme="minorHAnsi"/>
          <w:b/>
          <w:bCs/>
        </w:rPr>
        <w:t xml:space="preserve"> W DNIU </w:t>
      </w:r>
      <w:r w:rsidR="00FA5663">
        <w:rPr>
          <w:rFonts w:asciiTheme="minorHAnsi" w:eastAsia="Times New Roman" w:hAnsiTheme="minorHAnsi"/>
          <w:b/>
          <w:bCs/>
        </w:rPr>
        <w:t>02.12.2025</w:t>
      </w:r>
      <w:r>
        <w:rPr>
          <w:rFonts w:asciiTheme="minorHAnsi" w:eastAsia="Times New Roman" w:hAnsiTheme="minorHAnsi"/>
          <w:b/>
          <w:bCs/>
        </w:rPr>
        <w:t xml:space="preserve"> r. </w:t>
      </w:r>
    </w:p>
    <w:p w14:paraId="4BD18C03" w14:textId="77777777" w:rsidR="009D171B" w:rsidRDefault="009D171B" w:rsidP="008315B0">
      <w:pPr>
        <w:spacing w:line="240" w:lineRule="auto"/>
        <w:contextualSpacing/>
        <w:jc w:val="center"/>
        <w:rPr>
          <w:rFonts w:asciiTheme="minorHAnsi" w:eastAsia="Times New Roman" w:hAnsiTheme="minorHAnsi"/>
          <w:b/>
          <w:bCs/>
        </w:rPr>
      </w:pPr>
    </w:p>
    <w:p w14:paraId="2685D2D1" w14:textId="54EAB93F" w:rsidR="009D171B" w:rsidRPr="006807FD" w:rsidRDefault="009D171B" w:rsidP="008315B0">
      <w:pPr>
        <w:spacing w:line="240" w:lineRule="auto"/>
        <w:contextualSpacing/>
        <w:jc w:val="center"/>
        <w:rPr>
          <w:rFonts w:asciiTheme="minorHAnsi" w:eastAsia="Times New Roman" w:hAnsiTheme="minorHAnsi"/>
          <w:b/>
          <w:bCs/>
        </w:rPr>
      </w:pPr>
      <w:r w:rsidRPr="006807FD">
        <w:rPr>
          <w:rFonts w:asciiTheme="minorHAnsi" w:eastAsia="Times New Roman" w:hAnsiTheme="minorHAnsi"/>
          <w:b/>
          <w:bCs/>
        </w:rPr>
        <w:t>DYREKTOR MUZEUM ZAGŁĘBIA W BĘDZINIE</w:t>
      </w:r>
    </w:p>
    <w:p w14:paraId="3C7B0E03" w14:textId="1F28811E" w:rsidR="009D171B" w:rsidRDefault="009D171B" w:rsidP="0017565B">
      <w:pPr>
        <w:spacing w:line="240" w:lineRule="auto"/>
        <w:contextualSpacing/>
        <w:rPr>
          <w:rFonts w:asciiTheme="minorHAnsi" w:eastAsia="Times New Roman" w:hAnsiTheme="minorHAnsi"/>
          <w:b/>
          <w:bCs/>
        </w:rPr>
      </w:pPr>
    </w:p>
    <w:p w14:paraId="57D560AE" w14:textId="77777777" w:rsidR="009D171B" w:rsidRDefault="009D171B" w:rsidP="008315B0">
      <w:pPr>
        <w:spacing w:line="240" w:lineRule="auto"/>
        <w:contextualSpacing/>
        <w:jc w:val="center"/>
        <w:rPr>
          <w:rFonts w:asciiTheme="minorHAnsi" w:eastAsia="Times New Roman" w:hAnsiTheme="minorHAnsi"/>
          <w:b/>
          <w:bCs/>
        </w:rPr>
      </w:pPr>
    </w:p>
    <w:p w14:paraId="2FEADA04" w14:textId="77777777" w:rsidR="009D171B" w:rsidRDefault="009D171B" w:rsidP="008315B0">
      <w:pPr>
        <w:spacing w:line="240" w:lineRule="auto"/>
        <w:contextualSpacing/>
        <w:jc w:val="center"/>
        <w:rPr>
          <w:rFonts w:asciiTheme="minorHAnsi" w:eastAsia="Times New Roman" w:hAnsiTheme="minorHAnsi"/>
          <w:b/>
          <w:bCs/>
        </w:rPr>
      </w:pPr>
      <w:r>
        <w:rPr>
          <w:rFonts w:asciiTheme="minorHAnsi" w:eastAsia="Times New Roman" w:hAnsiTheme="minorHAnsi"/>
          <w:b/>
          <w:bCs/>
        </w:rPr>
        <w:t>MONIKA PNIAKOWSKA - SYSKA</w:t>
      </w:r>
    </w:p>
    <w:p w14:paraId="1E98263E" w14:textId="58673072" w:rsidR="00590F86" w:rsidRDefault="0017565B" w:rsidP="008315B0">
      <w:pPr>
        <w:spacing w:line="240" w:lineRule="auto"/>
        <w:contextualSpacing/>
        <w:jc w:val="both"/>
        <w:rPr>
          <w:rFonts w:asciiTheme="minorHAnsi" w:eastAsia="Times New Roman" w:hAnsiTheme="minorHAnsi"/>
          <w:b/>
          <w:bCs/>
        </w:rPr>
      </w:pPr>
      <w:r>
        <w:rPr>
          <w:rFonts w:asciiTheme="minorHAnsi" w:eastAsia="Times New Roman" w:hAnsiTheme="minorHAnsi"/>
          <w:b/>
          <w:bCs/>
        </w:rPr>
        <w:tab/>
      </w:r>
      <w:r>
        <w:rPr>
          <w:rFonts w:asciiTheme="minorHAnsi" w:eastAsia="Times New Roman" w:hAnsiTheme="minorHAnsi"/>
          <w:b/>
          <w:bCs/>
        </w:rPr>
        <w:tab/>
      </w:r>
      <w:r>
        <w:rPr>
          <w:rFonts w:asciiTheme="minorHAnsi" w:eastAsia="Times New Roman" w:hAnsiTheme="minorHAnsi"/>
          <w:b/>
          <w:bCs/>
        </w:rPr>
        <w:tab/>
      </w:r>
      <w:r>
        <w:rPr>
          <w:rFonts w:asciiTheme="minorHAnsi" w:eastAsia="Times New Roman" w:hAnsiTheme="minorHAnsi"/>
          <w:b/>
          <w:bCs/>
        </w:rPr>
        <w:tab/>
        <w:t xml:space="preserve">          </w:t>
      </w:r>
      <w:r w:rsidRPr="0017565B">
        <w:rPr>
          <w:rFonts w:asciiTheme="minorHAnsi" w:eastAsia="Times New Roman" w:hAnsiTheme="minorHAnsi"/>
          <w:b/>
          <w:bCs/>
        </w:rPr>
        <w:t>/na oryginale właściwe podpisy/</w:t>
      </w:r>
    </w:p>
    <w:p w14:paraId="6CD8D73F" w14:textId="579A24AE" w:rsidR="00590F86" w:rsidRDefault="00590F86" w:rsidP="008315B0">
      <w:pPr>
        <w:spacing w:line="240" w:lineRule="auto"/>
        <w:contextualSpacing/>
        <w:jc w:val="both"/>
        <w:rPr>
          <w:rFonts w:asciiTheme="minorHAnsi" w:eastAsia="Times New Roman" w:hAnsiTheme="minorHAnsi"/>
          <w:b/>
          <w:bCs/>
        </w:rPr>
      </w:pPr>
    </w:p>
    <w:p w14:paraId="4F7E0612" w14:textId="0C49692E" w:rsidR="00590F86" w:rsidRDefault="00590F86" w:rsidP="008315B0">
      <w:pPr>
        <w:spacing w:line="240" w:lineRule="auto"/>
        <w:contextualSpacing/>
        <w:jc w:val="both"/>
        <w:rPr>
          <w:rFonts w:asciiTheme="minorHAnsi" w:eastAsia="Times New Roman" w:hAnsiTheme="minorHAnsi"/>
          <w:b/>
          <w:bCs/>
        </w:rPr>
      </w:pPr>
    </w:p>
    <w:p w14:paraId="7754BE28" w14:textId="2640B13F" w:rsidR="00590F86" w:rsidRDefault="00590F86" w:rsidP="008315B0">
      <w:pPr>
        <w:spacing w:line="240" w:lineRule="auto"/>
        <w:contextualSpacing/>
        <w:jc w:val="both"/>
        <w:rPr>
          <w:rFonts w:asciiTheme="minorHAnsi" w:eastAsia="Times New Roman" w:hAnsiTheme="minorHAnsi"/>
          <w:b/>
          <w:bCs/>
        </w:rPr>
      </w:pPr>
      <w:bookmarkStart w:id="76" w:name="_GoBack"/>
      <w:bookmarkEnd w:id="76"/>
    </w:p>
    <w:p w14:paraId="4F9D5401" w14:textId="5712A06E" w:rsidR="00590F86" w:rsidRDefault="00590F86" w:rsidP="008315B0">
      <w:pPr>
        <w:spacing w:line="240" w:lineRule="auto"/>
        <w:contextualSpacing/>
        <w:jc w:val="both"/>
        <w:rPr>
          <w:rFonts w:asciiTheme="minorHAnsi" w:eastAsia="Times New Roman" w:hAnsiTheme="minorHAnsi"/>
          <w:b/>
          <w:bCs/>
        </w:rPr>
      </w:pPr>
    </w:p>
    <w:p w14:paraId="60F0DD73" w14:textId="77777777" w:rsidR="00590F86" w:rsidRDefault="00590F86" w:rsidP="008315B0">
      <w:pPr>
        <w:spacing w:line="240" w:lineRule="auto"/>
        <w:contextualSpacing/>
        <w:jc w:val="both"/>
        <w:rPr>
          <w:rFonts w:asciiTheme="minorHAnsi" w:eastAsia="Times New Roman" w:hAnsiTheme="minorHAnsi"/>
          <w:b/>
          <w:bCs/>
        </w:rPr>
      </w:pPr>
    </w:p>
    <w:p w14:paraId="03FAA44C" w14:textId="3DA2075A" w:rsidR="004956B4" w:rsidRPr="00727FB5" w:rsidRDefault="00727FB5" w:rsidP="008315B0">
      <w:pPr>
        <w:spacing w:line="240" w:lineRule="auto"/>
        <w:contextualSpacing/>
        <w:jc w:val="both"/>
        <w:rPr>
          <w:rFonts w:asciiTheme="minorHAnsi" w:eastAsia="Times New Roman" w:hAnsiTheme="minorHAnsi"/>
          <w:b/>
          <w:bCs/>
        </w:rPr>
      </w:pPr>
      <w:r w:rsidRPr="00727FB5">
        <w:rPr>
          <w:rFonts w:asciiTheme="minorHAnsi" w:eastAsia="Times New Roman" w:hAnsiTheme="minorHAnsi"/>
          <w:b/>
          <w:bCs/>
        </w:rPr>
        <w:t>ZAŁĄCZNIK</w:t>
      </w:r>
      <w:r w:rsidR="009D171B">
        <w:rPr>
          <w:rFonts w:asciiTheme="minorHAnsi" w:eastAsia="Times New Roman" w:hAnsiTheme="minorHAnsi"/>
          <w:b/>
          <w:bCs/>
        </w:rPr>
        <w:t>I</w:t>
      </w:r>
    </w:p>
    <w:p w14:paraId="417DB5BA" w14:textId="77777777" w:rsidR="004956B4" w:rsidRDefault="006807FD" w:rsidP="008315B0">
      <w:pPr>
        <w:pStyle w:val="Akapitzlist"/>
        <w:numPr>
          <w:ilvl w:val="0"/>
          <w:numId w:val="29"/>
        </w:numPr>
        <w:spacing w:line="240" w:lineRule="auto"/>
        <w:jc w:val="both"/>
        <w:rPr>
          <w:rFonts w:asciiTheme="minorHAnsi" w:eastAsia="Times New Roman" w:hAnsiTheme="minorHAnsi"/>
          <w:bCs/>
        </w:rPr>
      </w:pPr>
      <w:r>
        <w:rPr>
          <w:rFonts w:asciiTheme="minorHAnsi" w:eastAsia="Times New Roman" w:hAnsiTheme="minorHAnsi"/>
          <w:bCs/>
        </w:rPr>
        <w:t>Z</w:t>
      </w:r>
      <w:r w:rsidR="00727FB5">
        <w:rPr>
          <w:rFonts w:asciiTheme="minorHAnsi" w:eastAsia="Times New Roman" w:hAnsiTheme="minorHAnsi"/>
          <w:bCs/>
        </w:rPr>
        <w:t>ałącznik nr 1 – opis przedmiotu zamówienia</w:t>
      </w:r>
      <w:r>
        <w:rPr>
          <w:rFonts w:asciiTheme="minorHAnsi" w:eastAsia="Times New Roman" w:hAnsiTheme="minorHAnsi"/>
          <w:bCs/>
        </w:rPr>
        <w:t>.</w:t>
      </w:r>
    </w:p>
    <w:p w14:paraId="0EB16A4E" w14:textId="49F87A2D" w:rsidR="00727FB5" w:rsidRPr="004D585E" w:rsidRDefault="006807FD" w:rsidP="008315B0">
      <w:pPr>
        <w:pStyle w:val="Akapitzlist"/>
        <w:numPr>
          <w:ilvl w:val="0"/>
          <w:numId w:val="29"/>
        </w:numPr>
        <w:spacing w:line="240" w:lineRule="auto"/>
        <w:jc w:val="both"/>
        <w:rPr>
          <w:rFonts w:asciiTheme="minorHAnsi" w:eastAsia="Times New Roman" w:hAnsiTheme="minorHAnsi"/>
          <w:bCs/>
        </w:rPr>
      </w:pPr>
      <w:r w:rsidRPr="004D585E">
        <w:rPr>
          <w:rFonts w:asciiTheme="minorHAnsi" w:eastAsia="Times New Roman" w:hAnsiTheme="minorHAnsi"/>
          <w:bCs/>
        </w:rPr>
        <w:t>Z</w:t>
      </w:r>
      <w:r w:rsidR="00727FB5" w:rsidRPr="004D585E">
        <w:rPr>
          <w:rFonts w:asciiTheme="minorHAnsi" w:eastAsia="Times New Roman" w:hAnsiTheme="minorHAnsi"/>
          <w:bCs/>
        </w:rPr>
        <w:t xml:space="preserve">ałącznik nr 2 – </w:t>
      </w:r>
      <w:r w:rsidR="001A4CF7">
        <w:rPr>
          <w:rFonts w:asciiTheme="minorHAnsi" w:eastAsia="Times New Roman" w:hAnsiTheme="minorHAnsi"/>
          <w:bCs/>
        </w:rPr>
        <w:t>wzór oświadczenia składanego w celu potwierdzenia kryteriów oceny ofert</w:t>
      </w:r>
      <w:r w:rsidRPr="004D585E">
        <w:rPr>
          <w:rFonts w:asciiTheme="minorHAnsi" w:eastAsia="Times New Roman" w:hAnsiTheme="minorHAnsi"/>
          <w:bCs/>
        </w:rPr>
        <w:t>.</w:t>
      </w:r>
    </w:p>
    <w:p w14:paraId="4747DB9F" w14:textId="77777777" w:rsidR="00727FB5" w:rsidRDefault="006807FD" w:rsidP="008315B0">
      <w:pPr>
        <w:pStyle w:val="Akapitzlist"/>
        <w:numPr>
          <w:ilvl w:val="0"/>
          <w:numId w:val="29"/>
        </w:numPr>
        <w:spacing w:line="240" w:lineRule="auto"/>
        <w:jc w:val="both"/>
        <w:rPr>
          <w:rFonts w:asciiTheme="minorHAnsi" w:eastAsia="Times New Roman" w:hAnsiTheme="minorHAnsi"/>
          <w:bCs/>
        </w:rPr>
      </w:pPr>
      <w:r>
        <w:rPr>
          <w:rFonts w:asciiTheme="minorHAnsi" w:eastAsia="Times New Roman" w:hAnsiTheme="minorHAnsi"/>
          <w:bCs/>
        </w:rPr>
        <w:t>Z</w:t>
      </w:r>
      <w:r w:rsidR="00727FB5">
        <w:rPr>
          <w:rFonts w:asciiTheme="minorHAnsi" w:eastAsia="Times New Roman" w:hAnsiTheme="minorHAnsi"/>
          <w:bCs/>
        </w:rPr>
        <w:t>ałącznik nr 3 – wzór oświadczenia dotyczącego spełniania warunków udziału w postępowaniu</w:t>
      </w:r>
      <w:r>
        <w:rPr>
          <w:rFonts w:asciiTheme="minorHAnsi" w:eastAsia="Times New Roman" w:hAnsiTheme="minorHAnsi"/>
          <w:bCs/>
        </w:rPr>
        <w:t>.</w:t>
      </w:r>
    </w:p>
    <w:p w14:paraId="2AC13FD3" w14:textId="05E229E9" w:rsidR="00727FB5" w:rsidRDefault="006807FD" w:rsidP="008315B0">
      <w:pPr>
        <w:pStyle w:val="Akapitzlist"/>
        <w:numPr>
          <w:ilvl w:val="0"/>
          <w:numId w:val="29"/>
        </w:numPr>
        <w:spacing w:line="240" w:lineRule="auto"/>
        <w:jc w:val="both"/>
        <w:rPr>
          <w:rFonts w:asciiTheme="minorHAnsi" w:eastAsia="Times New Roman" w:hAnsiTheme="minorHAnsi"/>
          <w:bCs/>
        </w:rPr>
      </w:pPr>
      <w:r>
        <w:rPr>
          <w:rFonts w:asciiTheme="minorHAnsi" w:eastAsia="Times New Roman" w:hAnsiTheme="minorHAnsi"/>
          <w:bCs/>
        </w:rPr>
        <w:t>Z</w:t>
      </w:r>
      <w:r w:rsidR="00727FB5">
        <w:rPr>
          <w:rFonts w:asciiTheme="minorHAnsi" w:eastAsia="Times New Roman" w:hAnsiTheme="minorHAnsi"/>
          <w:bCs/>
        </w:rPr>
        <w:t>ałącznik nr 4 – wzór oświadczenia dotyczącego przesłanek wykluczenia</w:t>
      </w:r>
      <w:r>
        <w:rPr>
          <w:rFonts w:asciiTheme="minorHAnsi" w:eastAsia="Times New Roman" w:hAnsiTheme="minorHAnsi"/>
          <w:bCs/>
        </w:rPr>
        <w:t>.</w:t>
      </w:r>
    </w:p>
    <w:p w14:paraId="34BCEB4B" w14:textId="7FF19EEA" w:rsidR="00727FB5" w:rsidRDefault="006807FD" w:rsidP="008315B0">
      <w:pPr>
        <w:pStyle w:val="Akapitzlist"/>
        <w:numPr>
          <w:ilvl w:val="0"/>
          <w:numId w:val="29"/>
        </w:numPr>
        <w:spacing w:line="240" w:lineRule="auto"/>
        <w:jc w:val="both"/>
        <w:rPr>
          <w:rFonts w:asciiTheme="minorHAnsi" w:eastAsia="Times New Roman" w:hAnsiTheme="minorHAnsi"/>
          <w:bCs/>
        </w:rPr>
      </w:pPr>
      <w:r>
        <w:rPr>
          <w:rFonts w:asciiTheme="minorHAnsi" w:eastAsia="Times New Roman" w:hAnsiTheme="minorHAnsi"/>
          <w:bCs/>
        </w:rPr>
        <w:t>Z</w:t>
      </w:r>
      <w:r w:rsidR="00727FB5">
        <w:rPr>
          <w:rFonts w:asciiTheme="minorHAnsi" w:eastAsia="Times New Roman" w:hAnsiTheme="minorHAnsi"/>
          <w:bCs/>
        </w:rPr>
        <w:t xml:space="preserve">ałącznik nr </w:t>
      </w:r>
      <w:r w:rsidR="001A4CF7">
        <w:rPr>
          <w:rFonts w:asciiTheme="minorHAnsi" w:eastAsia="Times New Roman" w:hAnsiTheme="minorHAnsi"/>
          <w:bCs/>
        </w:rPr>
        <w:t>5</w:t>
      </w:r>
      <w:r w:rsidR="00727FB5">
        <w:rPr>
          <w:rFonts w:asciiTheme="minorHAnsi" w:eastAsia="Times New Roman" w:hAnsiTheme="minorHAnsi"/>
          <w:bCs/>
        </w:rPr>
        <w:t xml:space="preserve"> – wzór umowy</w:t>
      </w:r>
      <w:r>
        <w:rPr>
          <w:rFonts w:asciiTheme="minorHAnsi" w:eastAsia="Times New Roman" w:hAnsiTheme="minorHAnsi"/>
          <w:bCs/>
        </w:rPr>
        <w:t>.</w:t>
      </w:r>
    </w:p>
    <w:p w14:paraId="3A6D59ED" w14:textId="3DEE89C1" w:rsidR="00727FB5" w:rsidRDefault="006807FD" w:rsidP="008315B0">
      <w:pPr>
        <w:pStyle w:val="Akapitzlist"/>
        <w:numPr>
          <w:ilvl w:val="0"/>
          <w:numId w:val="29"/>
        </w:numPr>
        <w:spacing w:line="240" w:lineRule="auto"/>
        <w:jc w:val="both"/>
        <w:rPr>
          <w:rFonts w:asciiTheme="minorHAnsi" w:eastAsia="Times New Roman" w:hAnsiTheme="minorHAnsi"/>
          <w:bCs/>
        </w:rPr>
      </w:pPr>
      <w:r>
        <w:rPr>
          <w:rFonts w:asciiTheme="minorHAnsi" w:eastAsia="Times New Roman" w:hAnsiTheme="minorHAnsi"/>
          <w:bCs/>
        </w:rPr>
        <w:t xml:space="preserve">Załącznik nr </w:t>
      </w:r>
      <w:r w:rsidR="001A4CF7">
        <w:rPr>
          <w:rFonts w:asciiTheme="minorHAnsi" w:eastAsia="Times New Roman" w:hAnsiTheme="minorHAnsi"/>
          <w:bCs/>
        </w:rPr>
        <w:t>6</w:t>
      </w:r>
      <w:r>
        <w:rPr>
          <w:rFonts w:asciiTheme="minorHAnsi" w:eastAsia="Times New Roman" w:hAnsiTheme="minorHAnsi"/>
          <w:bCs/>
        </w:rPr>
        <w:t xml:space="preserve"> – oświadczenie Wykonawców wspólnie ubiegających się o udzielenie zamówienia.</w:t>
      </w:r>
    </w:p>
    <w:p w14:paraId="101FB7BC" w14:textId="5305784A" w:rsidR="00D904F3" w:rsidRPr="00727FB5" w:rsidRDefault="00D904F3" w:rsidP="008315B0">
      <w:pPr>
        <w:pStyle w:val="Akapitzlist"/>
        <w:numPr>
          <w:ilvl w:val="0"/>
          <w:numId w:val="29"/>
        </w:numPr>
        <w:spacing w:line="240" w:lineRule="auto"/>
        <w:jc w:val="both"/>
        <w:rPr>
          <w:rFonts w:asciiTheme="minorHAnsi" w:eastAsia="Times New Roman" w:hAnsiTheme="minorHAnsi"/>
          <w:bCs/>
        </w:rPr>
      </w:pPr>
      <w:r>
        <w:rPr>
          <w:rFonts w:asciiTheme="minorHAnsi" w:eastAsia="Times New Roman" w:hAnsiTheme="minorHAnsi"/>
          <w:bCs/>
        </w:rPr>
        <w:t xml:space="preserve">Załącznik nr </w:t>
      </w:r>
      <w:r w:rsidR="001A4CF7">
        <w:rPr>
          <w:rFonts w:asciiTheme="minorHAnsi" w:eastAsia="Times New Roman" w:hAnsiTheme="minorHAnsi"/>
          <w:bCs/>
        </w:rPr>
        <w:t>7</w:t>
      </w:r>
      <w:r>
        <w:rPr>
          <w:rFonts w:asciiTheme="minorHAnsi" w:eastAsia="Times New Roman" w:hAnsiTheme="minorHAnsi"/>
          <w:bCs/>
        </w:rPr>
        <w:t xml:space="preserve"> – oświadczenie podmiotu udostępniającego zasoby.</w:t>
      </w:r>
    </w:p>
    <w:p w14:paraId="0969CC41" w14:textId="5B116CF6" w:rsidR="006807FD" w:rsidRDefault="006807FD" w:rsidP="008315B0">
      <w:pPr>
        <w:pStyle w:val="Akapitzlist"/>
        <w:numPr>
          <w:ilvl w:val="0"/>
          <w:numId w:val="29"/>
        </w:numPr>
        <w:spacing w:line="240" w:lineRule="auto"/>
        <w:jc w:val="both"/>
        <w:rPr>
          <w:rFonts w:asciiTheme="minorHAnsi" w:eastAsia="Times New Roman" w:hAnsiTheme="minorHAnsi"/>
          <w:bCs/>
        </w:rPr>
      </w:pPr>
      <w:r>
        <w:rPr>
          <w:rFonts w:asciiTheme="minorHAnsi" w:eastAsia="Times New Roman" w:hAnsiTheme="minorHAnsi"/>
          <w:bCs/>
        </w:rPr>
        <w:t xml:space="preserve">Załącznik nr </w:t>
      </w:r>
      <w:r w:rsidR="001A4CF7">
        <w:rPr>
          <w:rFonts w:asciiTheme="minorHAnsi" w:eastAsia="Times New Roman" w:hAnsiTheme="minorHAnsi"/>
          <w:bCs/>
        </w:rPr>
        <w:t>8</w:t>
      </w:r>
      <w:r>
        <w:rPr>
          <w:rFonts w:asciiTheme="minorHAnsi" w:eastAsia="Times New Roman" w:hAnsiTheme="minorHAnsi"/>
          <w:bCs/>
        </w:rPr>
        <w:t xml:space="preserve"> – zobowiązanie podmiotu udostępniającego zasoby.</w:t>
      </w:r>
    </w:p>
    <w:p w14:paraId="3ACD9748" w14:textId="086A2327" w:rsidR="006807FD" w:rsidRPr="009D171B" w:rsidRDefault="002D0F02" w:rsidP="008315B0">
      <w:pPr>
        <w:pStyle w:val="Akapitzlist"/>
        <w:numPr>
          <w:ilvl w:val="0"/>
          <w:numId w:val="29"/>
        </w:numPr>
        <w:spacing w:line="240" w:lineRule="auto"/>
        <w:jc w:val="both"/>
        <w:rPr>
          <w:rFonts w:asciiTheme="minorHAnsi" w:eastAsia="Times New Roman" w:hAnsiTheme="minorHAnsi"/>
          <w:bCs/>
        </w:rPr>
      </w:pPr>
      <w:r>
        <w:rPr>
          <w:rFonts w:asciiTheme="minorHAnsi" w:eastAsia="Times New Roman" w:hAnsiTheme="minorHAnsi"/>
          <w:bCs/>
        </w:rPr>
        <w:t>Załącznik nr 9 – Informacja dotycząca ochrony danych osobowych – RODO.</w:t>
      </w:r>
    </w:p>
    <w:sectPr w:rsidR="006807FD" w:rsidRPr="009D171B" w:rsidSect="004A0029">
      <w:headerReference w:type="default" r:id="rId14"/>
      <w:footerReference w:type="default" r:id="rId15"/>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326AB" w14:textId="77777777" w:rsidR="00DB3C67" w:rsidRDefault="00DB3C67" w:rsidP="003E0085">
      <w:pPr>
        <w:spacing w:line="240" w:lineRule="auto"/>
      </w:pPr>
      <w:r>
        <w:separator/>
      </w:r>
    </w:p>
  </w:endnote>
  <w:endnote w:type="continuationSeparator" w:id="0">
    <w:p w14:paraId="1347602D" w14:textId="77777777" w:rsidR="00DB3C67" w:rsidRDefault="00DB3C67" w:rsidP="003E00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
    <w:altName w:val="Times New Roman"/>
    <w:charset w:val="00"/>
    <w:family w:val="auto"/>
    <w:pitch w:val="variable"/>
  </w:font>
  <w:font w:name="NSimSun">
    <w:panose1 w:val="02010609030101010101"/>
    <w:charset w:val="86"/>
    <w:family w:val="modern"/>
    <w:pitch w:val="fixed"/>
    <w:sig w:usb0="00000003" w:usb1="288F0000" w:usb2="00000016" w:usb3="00000000" w:csb0="00040001" w:csb1="00000000"/>
  </w:font>
  <w:font w:name="TimesNewRomanPSMT">
    <w:altName w:val="Times New Roman"/>
    <w:charset w:val="00"/>
    <w:family w:val="roman"/>
    <w:pitch w:val="default"/>
  </w:font>
  <w:font w:name="TimesNewRomanPS-BoldMT">
    <w:charset w:val="00"/>
    <w:family w:val="auto"/>
    <w:pitch w:val="default"/>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D0E29" w14:textId="574F73FD" w:rsidR="00DB3C67" w:rsidRDefault="00DB3C67">
    <w:pPr>
      <w:pStyle w:val="Stopka"/>
      <w:jc w:val="right"/>
    </w:pPr>
    <w:r>
      <w:rPr>
        <w:noProof/>
      </w:rPr>
      <w:fldChar w:fldCharType="begin"/>
    </w:r>
    <w:r>
      <w:rPr>
        <w:noProof/>
      </w:rPr>
      <w:instrText>PAGE   \* MERGEFORMAT</w:instrText>
    </w:r>
    <w:r>
      <w:rPr>
        <w:noProof/>
      </w:rPr>
      <w:fldChar w:fldCharType="separate"/>
    </w:r>
    <w:r w:rsidR="00C879DF">
      <w:rPr>
        <w:noProof/>
      </w:rPr>
      <w:t>19</w:t>
    </w:r>
    <w:r>
      <w:rPr>
        <w:noProof/>
      </w:rPr>
      <w:fldChar w:fldCharType="end"/>
    </w:r>
  </w:p>
  <w:p w14:paraId="5D651734" w14:textId="77777777" w:rsidR="00DB3C67" w:rsidRDefault="00DB3C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74B5D" w14:textId="77777777" w:rsidR="00DB3C67" w:rsidRDefault="00DB3C67" w:rsidP="003E0085">
      <w:pPr>
        <w:spacing w:line="240" w:lineRule="auto"/>
      </w:pPr>
      <w:r>
        <w:separator/>
      </w:r>
    </w:p>
  </w:footnote>
  <w:footnote w:type="continuationSeparator" w:id="0">
    <w:p w14:paraId="40757273" w14:textId="77777777" w:rsidR="00DB3C67" w:rsidRDefault="00DB3C67" w:rsidP="003E00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F5A1" w14:textId="59DE64AF" w:rsidR="00DB3C67" w:rsidRDefault="00DB3C67">
    <w:pPr>
      <w:pStyle w:val="Nagwek"/>
    </w:pPr>
    <w:r>
      <w:t>ZP.MZwB.O1.2025</w:t>
    </w:r>
  </w:p>
  <w:p w14:paraId="64EA4A55" w14:textId="77777777" w:rsidR="00DB3C67" w:rsidRDefault="00DB3C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35DD9"/>
    <w:multiLevelType w:val="hybridMultilevel"/>
    <w:tmpl w:val="3CBEC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417FA4"/>
    <w:multiLevelType w:val="hybridMultilevel"/>
    <w:tmpl w:val="13144F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DE3ABD"/>
    <w:multiLevelType w:val="multilevel"/>
    <w:tmpl w:val="45F2DEE8"/>
    <w:lvl w:ilvl="0">
      <w:start w:val="1"/>
      <w:numFmt w:val="decimal"/>
      <w:lvlText w:val="5.%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871010"/>
    <w:multiLevelType w:val="hybridMultilevel"/>
    <w:tmpl w:val="DA903F5A"/>
    <w:lvl w:ilvl="0" w:tplc="04150017">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4" w15:restartNumberingAfterBreak="0">
    <w:nsid w:val="2346675C"/>
    <w:multiLevelType w:val="hybridMultilevel"/>
    <w:tmpl w:val="F69416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892B16"/>
    <w:multiLevelType w:val="hybridMultilevel"/>
    <w:tmpl w:val="DA903F5A"/>
    <w:lvl w:ilvl="0" w:tplc="04150017">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 w15:restartNumberingAfterBreak="0">
    <w:nsid w:val="295C79FB"/>
    <w:multiLevelType w:val="hybridMultilevel"/>
    <w:tmpl w:val="8512A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5B65B1"/>
    <w:multiLevelType w:val="multilevel"/>
    <w:tmpl w:val="F14EED04"/>
    <w:lvl w:ilvl="0">
      <w:start w:val="1"/>
      <w:numFmt w:val="decimal"/>
      <w:lvlText w:val="%1."/>
      <w:lvlJc w:val="left"/>
      <w:pPr>
        <w:ind w:left="360" w:hanging="360"/>
      </w:pPr>
    </w:lvl>
    <w:lvl w:ilvl="1">
      <w:start w:val="1"/>
      <w:numFmt w:val="lowerLetter"/>
      <w:lvlText w:val="%2)"/>
      <w:lvlJc w:val="left"/>
      <w:pPr>
        <w:ind w:left="720" w:hanging="360"/>
      </w:pPr>
    </w:lvl>
    <w:lvl w:ilvl="2">
      <w:numFmt w:val="bullet"/>
      <w:lvlText w:val="̶"/>
      <w:lvlJc w:val="left"/>
      <w:pPr>
        <w:ind w:left="1080" w:hanging="36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2E6BAC"/>
    <w:multiLevelType w:val="hybridMultilevel"/>
    <w:tmpl w:val="C2B65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4E750A"/>
    <w:multiLevelType w:val="hybridMultilevel"/>
    <w:tmpl w:val="8020D2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C06709"/>
    <w:multiLevelType w:val="hybridMultilevel"/>
    <w:tmpl w:val="05EC7E6C"/>
    <w:lvl w:ilvl="0" w:tplc="9D44AC6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0F7185"/>
    <w:multiLevelType w:val="hybridMultilevel"/>
    <w:tmpl w:val="75FCD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8BF3972"/>
    <w:multiLevelType w:val="multilevel"/>
    <w:tmpl w:val="45F2DEE8"/>
    <w:lvl w:ilvl="0">
      <w:start w:val="1"/>
      <w:numFmt w:val="decimal"/>
      <w:lvlText w:val="5.%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FDE7168"/>
    <w:multiLevelType w:val="hybridMultilevel"/>
    <w:tmpl w:val="8512A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F9559A"/>
    <w:multiLevelType w:val="hybridMultilevel"/>
    <w:tmpl w:val="546661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9E10C9"/>
    <w:multiLevelType w:val="hybridMultilevel"/>
    <w:tmpl w:val="23B8C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D74EC6"/>
    <w:multiLevelType w:val="hybridMultilevel"/>
    <w:tmpl w:val="AEC8B3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D062FE"/>
    <w:multiLevelType w:val="multilevel"/>
    <w:tmpl w:val="FBC8C816"/>
    <w:lvl w:ilvl="0">
      <w:start w:val="1"/>
      <w:numFmt w:val="decimal"/>
      <w:lvlText w:val="%1."/>
      <w:lvlJc w:val="left"/>
      <w:pPr>
        <w:tabs>
          <w:tab w:val="num" w:pos="360"/>
        </w:tabs>
        <w:ind w:left="360" w:hanging="360"/>
      </w:pPr>
      <w:rPr>
        <w:rFonts w:hint="default"/>
        <w:b w:val="0"/>
        <w:bCs/>
      </w:rPr>
    </w:lvl>
    <w:lvl w:ilvl="1">
      <w:start w:val="1"/>
      <w:numFmt w:val="lowerLetter"/>
      <w:lvlText w:val="%2)"/>
      <w:lvlJc w:val="left"/>
      <w:pPr>
        <w:tabs>
          <w:tab w:val="num" w:pos="720"/>
        </w:tabs>
        <w:ind w:left="720" w:hanging="360"/>
      </w:pPr>
      <w:rPr>
        <w:rFonts w:hint="default"/>
        <w:b w:val="0"/>
        <w:bCs w:val="0"/>
      </w:rPr>
    </w:lvl>
    <w:lvl w:ilvl="2">
      <w:start w:val="1"/>
      <w:numFmt w:val="bullet"/>
      <w:lvlText w:val=""/>
      <w:lvlJc w:val="left"/>
      <w:pPr>
        <w:tabs>
          <w:tab w:val="num" w:pos="1080"/>
        </w:tabs>
        <w:ind w:left="1080" w:hanging="360"/>
      </w:pPr>
      <w:rPr>
        <w:rFonts w:ascii="Symbol" w:hAnsi="Symbol" w:cs="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5667DB5"/>
    <w:multiLevelType w:val="hybridMultilevel"/>
    <w:tmpl w:val="D3B41C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114E21"/>
    <w:multiLevelType w:val="multilevel"/>
    <w:tmpl w:val="89A4FD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C2367C5"/>
    <w:multiLevelType w:val="hybridMultilevel"/>
    <w:tmpl w:val="97B205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DB0CFD"/>
    <w:multiLevelType w:val="hybridMultilevel"/>
    <w:tmpl w:val="D8B2C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BC07131"/>
    <w:multiLevelType w:val="hybridMultilevel"/>
    <w:tmpl w:val="3D1CB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EE60B3"/>
    <w:multiLevelType w:val="hybridMultilevel"/>
    <w:tmpl w:val="0748A65A"/>
    <w:lvl w:ilvl="0" w:tplc="9D44AC6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C35FF5"/>
    <w:multiLevelType w:val="hybridMultilevel"/>
    <w:tmpl w:val="2A0691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84549A"/>
    <w:multiLevelType w:val="hybridMultilevel"/>
    <w:tmpl w:val="E1120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FE0EAC"/>
    <w:multiLevelType w:val="hybridMultilevel"/>
    <w:tmpl w:val="3A02B8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FC2FB3"/>
    <w:multiLevelType w:val="hybridMultilevel"/>
    <w:tmpl w:val="2CB0D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3C778D5"/>
    <w:multiLevelType w:val="hybridMultilevel"/>
    <w:tmpl w:val="A6F47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9"/>
  </w:num>
  <w:num w:numId="4">
    <w:abstractNumId w:val="12"/>
  </w:num>
  <w:num w:numId="5">
    <w:abstractNumId w:val="9"/>
  </w:num>
  <w:num w:numId="6">
    <w:abstractNumId w:val="8"/>
  </w:num>
  <w:num w:numId="7">
    <w:abstractNumId w:val="16"/>
  </w:num>
  <w:num w:numId="8">
    <w:abstractNumId w:val="24"/>
  </w:num>
  <w:num w:numId="9">
    <w:abstractNumId w:val="13"/>
  </w:num>
  <w:num w:numId="10">
    <w:abstractNumId w:val="20"/>
  </w:num>
  <w:num w:numId="11">
    <w:abstractNumId w:val="11"/>
  </w:num>
  <w:num w:numId="12">
    <w:abstractNumId w:val="0"/>
  </w:num>
  <w:num w:numId="13">
    <w:abstractNumId w:val="22"/>
  </w:num>
  <w:num w:numId="14">
    <w:abstractNumId w:val="21"/>
  </w:num>
  <w:num w:numId="15">
    <w:abstractNumId w:val="28"/>
  </w:num>
  <w:num w:numId="16">
    <w:abstractNumId w:val="6"/>
  </w:num>
  <w:num w:numId="17">
    <w:abstractNumId w:val="5"/>
  </w:num>
  <w:num w:numId="18">
    <w:abstractNumId w:val="3"/>
  </w:num>
  <w:num w:numId="19">
    <w:abstractNumId w:val="1"/>
  </w:num>
  <w:num w:numId="20">
    <w:abstractNumId w:val="27"/>
  </w:num>
  <w:num w:numId="21">
    <w:abstractNumId w:val="18"/>
  </w:num>
  <w:num w:numId="22">
    <w:abstractNumId w:val="15"/>
  </w:num>
  <w:num w:numId="23">
    <w:abstractNumId w:val="25"/>
  </w:num>
  <w:num w:numId="24">
    <w:abstractNumId w:val="10"/>
  </w:num>
  <w:num w:numId="25">
    <w:abstractNumId w:val="23"/>
  </w:num>
  <w:num w:numId="26">
    <w:abstractNumId w:val="14"/>
  </w:num>
  <w:num w:numId="27">
    <w:abstractNumId w:val="26"/>
  </w:num>
  <w:num w:numId="28">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085"/>
    <w:rsid w:val="0005045E"/>
    <w:rsid w:val="00054EF5"/>
    <w:rsid w:val="00072914"/>
    <w:rsid w:val="0007462A"/>
    <w:rsid w:val="00092452"/>
    <w:rsid w:val="000B5062"/>
    <w:rsid w:val="000C0F12"/>
    <w:rsid w:val="000C26C9"/>
    <w:rsid w:val="000C4E45"/>
    <w:rsid w:val="000E2578"/>
    <w:rsid w:val="000F2B1A"/>
    <w:rsid w:val="001214CD"/>
    <w:rsid w:val="00126531"/>
    <w:rsid w:val="001337A4"/>
    <w:rsid w:val="0014417A"/>
    <w:rsid w:val="00146B9A"/>
    <w:rsid w:val="00147C69"/>
    <w:rsid w:val="0017565B"/>
    <w:rsid w:val="0017764C"/>
    <w:rsid w:val="00184CF1"/>
    <w:rsid w:val="0019247D"/>
    <w:rsid w:val="001926D7"/>
    <w:rsid w:val="001929AA"/>
    <w:rsid w:val="00193B55"/>
    <w:rsid w:val="00194661"/>
    <w:rsid w:val="00197876"/>
    <w:rsid w:val="001A447E"/>
    <w:rsid w:val="001A4CF7"/>
    <w:rsid w:val="001B152E"/>
    <w:rsid w:val="001B3286"/>
    <w:rsid w:val="001B3D5F"/>
    <w:rsid w:val="001C03A0"/>
    <w:rsid w:val="001C4BDF"/>
    <w:rsid w:val="001D22EA"/>
    <w:rsid w:val="001D3ACD"/>
    <w:rsid w:val="001D5C12"/>
    <w:rsid w:val="001E4651"/>
    <w:rsid w:val="001E5825"/>
    <w:rsid w:val="001F15D5"/>
    <w:rsid w:val="001F3EE4"/>
    <w:rsid w:val="001F60F6"/>
    <w:rsid w:val="00203B35"/>
    <w:rsid w:val="00205ABB"/>
    <w:rsid w:val="00207315"/>
    <w:rsid w:val="002113AF"/>
    <w:rsid w:val="002220BC"/>
    <w:rsid w:val="00227BFD"/>
    <w:rsid w:val="002322D5"/>
    <w:rsid w:val="00251D58"/>
    <w:rsid w:val="00252740"/>
    <w:rsid w:val="00253E34"/>
    <w:rsid w:val="00260331"/>
    <w:rsid w:val="00267FBC"/>
    <w:rsid w:val="002709B7"/>
    <w:rsid w:val="00271C55"/>
    <w:rsid w:val="00276D6C"/>
    <w:rsid w:val="00283FCF"/>
    <w:rsid w:val="002A2EAB"/>
    <w:rsid w:val="002A3F90"/>
    <w:rsid w:val="002B1AEB"/>
    <w:rsid w:val="002C3196"/>
    <w:rsid w:val="002D0F02"/>
    <w:rsid w:val="002E0790"/>
    <w:rsid w:val="002F3698"/>
    <w:rsid w:val="00321891"/>
    <w:rsid w:val="00324949"/>
    <w:rsid w:val="00333315"/>
    <w:rsid w:val="003359A1"/>
    <w:rsid w:val="0035242C"/>
    <w:rsid w:val="003540BB"/>
    <w:rsid w:val="003607B0"/>
    <w:rsid w:val="00373871"/>
    <w:rsid w:val="00381F55"/>
    <w:rsid w:val="0038640C"/>
    <w:rsid w:val="003918B1"/>
    <w:rsid w:val="003939D6"/>
    <w:rsid w:val="003A128E"/>
    <w:rsid w:val="003B280B"/>
    <w:rsid w:val="003B5091"/>
    <w:rsid w:val="003C2E42"/>
    <w:rsid w:val="003D0018"/>
    <w:rsid w:val="003E0085"/>
    <w:rsid w:val="00405537"/>
    <w:rsid w:val="00424879"/>
    <w:rsid w:val="00433CFE"/>
    <w:rsid w:val="0043546B"/>
    <w:rsid w:val="00444629"/>
    <w:rsid w:val="00454B86"/>
    <w:rsid w:val="00462147"/>
    <w:rsid w:val="0047520A"/>
    <w:rsid w:val="00475540"/>
    <w:rsid w:val="004941DE"/>
    <w:rsid w:val="004956B4"/>
    <w:rsid w:val="004A0029"/>
    <w:rsid w:val="004A0C0F"/>
    <w:rsid w:val="004A1C82"/>
    <w:rsid w:val="004A7D33"/>
    <w:rsid w:val="004D4A73"/>
    <w:rsid w:val="004D585E"/>
    <w:rsid w:val="004F22B6"/>
    <w:rsid w:val="00500C50"/>
    <w:rsid w:val="0050168D"/>
    <w:rsid w:val="00514B8C"/>
    <w:rsid w:val="005248E7"/>
    <w:rsid w:val="005317DB"/>
    <w:rsid w:val="00535D39"/>
    <w:rsid w:val="00540830"/>
    <w:rsid w:val="00562644"/>
    <w:rsid w:val="00562D91"/>
    <w:rsid w:val="0056471F"/>
    <w:rsid w:val="00573BE9"/>
    <w:rsid w:val="0058112E"/>
    <w:rsid w:val="00590EA6"/>
    <w:rsid w:val="00590F86"/>
    <w:rsid w:val="00593333"/>
    <w:rsid w:val="005B3A7A"/>
    <w:rsid w:val="005B61B8"/>
    <w:rsid w:val="005E11E8"/>
    <w:rsid w:val="005E2183"/>
    <w:rsid w:val="005E4563"/>
    <w:rsid w:val="005E4E29"/>
    <w:rsid w:val="005E76AE"/>
    <w:rsid w:val="005F6781"/>
    <w:rsid w:val="00613CE8"/>
    <w:rsid w:val="00622313"/>
    <w:rsid w:val="00625E1F"/>
    <w:rsid w:val="00627567"/>
    <w:rsid w:val="0062759A"/>
    <w:rsid w:val="0063293B"/>
    <w:rsid w:val="00643447"/>
    <w:rsid w:val="00644CD4"/>
    <w:rsid w:val="006500AD"/>
    <w:rsid w:val="006511E3"/>
    <w:rsid w:val="00651A6F"/>
    <w:rsid w:val="00663732"/>
    <w:rsid w:val="006807FD"/>
    <w:rsid w:val="00682A19"/>
    <w:rsid w:val="006A02CB"/>
    <w:rsid w:val="006A125B"/>
    <w:rsid w:val="006B4985"/>
    <w:rsid w:val="006C2254"/>
    <w:rsid w:val="006D3EFC"/>
    <w:rsid w:val="006E454C"/>
    <w:rsid w:val="006E7EE1"/>
    <w:rsid w:val="006F1B02"/>
    <w:rsid w:val="006F3422"/>
    <w:rsid w:val="007002B0"/>
    <w:rsid w:val="007032E1"/>
    <w:rsid w:val="00706CC5"/>
    <w:rsid w:val="007178E6"/>
    <w:rsid w:val="00727FB5"/>
    <w:rsid w:val="0073109C"/>
    <w:rsid w:val="00734906"/>
    <w:rsid w:val="00735FBD"/>
    <w:rsid w:val="00740D25"/>
    <w:rsid w:val="00744984"/>
    <w:rsid w:val="00752431"/>
    <w:rsid w:val="00754A0A"/>
    <w:rsid w:val="00757A74"/>
    <w:rsid w:val="00761064"/>
    <w:rsid w:val="007748CD"/>
    <w:rsid w:val="0079171B"/>
    <w:rsid w:val="007A44EB"/>
    <w:rsid w:val="007A63D3"/>
    <w:rsid w:val="007B2DC9"/>
    <w:rsid w:val="007B54FE"/>
    <w:rsid w:val="007C0B7E"/>
    <w:rsid w:val="007C6B54"/>
    <w:rsid w:val="007D5511"/>
    <w:rsid w:val="007E5B19"/>
    <w:rsid w:val="007F0A61"/>
    <w:rsid w:val="007F56B4"/>
    <w:rsid w:val="00801AFA"/>
    <w:rsid w:val="00810E4F"/>
    <w:rsid w:val="00821ECB"/>
    <w:rsid w:val="00822CC7"/>
    <w:rsid w:val="008305A9"/>
    <w:rsid w:val="008315B0"/>
    <w:rsid w:val="00864CA5"/>
    <w:rsid w:val="00866045"/>
    <w:rsid w:val="008706AA"/>
    <w:rsid w:val="00871583"/>
    <w:rsid w:val="008763B8"/>
    <w:rsid w:val="00882981"/>
    <w:rsid w:val="00893BFE"/>
    <w:rsid w:val="00894987"/>
    <w:rsid w:val="008A716C"/>
    <w:rsid w:val="008A78FF"/>
    <w:rsid w:val="008B2E75"/>
    <w:rsid w:val="008B565C"/>
    <w:rsid w:val="008B56C2"/>
    <w:rsid w:val="008C400D"/>
    <w:rsid w:val="008D0943"/>
    <w:rsid w:val="008D1460"/>
    <w:rsid w:val="008F059A"/>
    <w:rsid w:val="008F1A8B"/>
    <w:rsid w:val="00903BB6"/>
    <w:rsid w:val="0091446B"/>
    <w:rsid w:val="00957513"/>
    <w:rsid w:val="00966EF0"/>
    <w:rsid w:val="00973D83"/>
    <w:rsid w:val="00981778"/>
    <w:rsid w:val="00982363"/>
    <w:rsid w:val="00995929"/>
    <w:rsid w:val="009A5544"/>
    <w:rsid w:val="009C0F7C"/>
    <w:rsid w:val="009C2A87"/>
    <w:rsid w:val="009C6F14"/>
    <w:rsid w:val="009D171B"/>
    <w:rsid w:val="009E170C"/>
    <w:rsid w:val="00A024E5"/>
    <w:rsid w:val="00A146B1"/>
    <w:rsid w:val="00A22F59"/>
    <w:rsid w:val="00A30427"/>
    <w:rsid w:val="00A32856"/>
    <w:rsid w:val="00A4248E"/>
    <w:rsid w:val="00A447F6"/>
    <w:rsid w:val="00A674A2"/>
    <w:rsid w:val="00A918C4"/>
    <w:rsid w:val="00AA512A"/>
    <w:rsid w:val="00AB2674"/>
    <w:rsid w:val="00AC0BFC"/>
    <w:rsid w:val="00AD03B0"/>
    <w:rsid w:val="00AD1A1F"/>
    <w:rsid w:val="00AD2A00"/>
    <w:rsid w:val="00AE1A98"/>
    <w:rsid w:val="00B070A6"/>
    <w:rsid w:val="00B35ABF"/>
    <w:rsid w:val="00B4246E"/>
    <w:rsid w:val="00B547FE"/>
    <w:rsid w:val="00B56312"/>
    <w:rsid w:val="00B632FE"/>
    <w:rsid w:val="00B772D3"/>
    <w:rsid w:val="00B77FDC"/>
    <w:rsid w:val="00B82708"/>
    <w:rsid w:val="00B82890"/>
    <w:rsid w:val="00B97B54"/>
    <w:rsid w:val="00BA005E"/>
    <w:rsid w:val="00BA34F0"/>
    <w:rsid w:val="00BA688F"/>
    <w:rsid w:val="00BA703D"/>
    <w:rsid w:val="00BB1D07"/>
    <w:rsid w:val="00C316C5"/>
    <w:rsid w:val="00C45967"/>
    <w:rsid w:val="00C466D1"/>
    <w:rsid w:val="00C50D80"/>
    <w:rsid w:val="00C53623"/>
    <w:rsid w:val="00C556A8"/>
    <w:rsid w:val="00C56E8A"/>
    <w:rsid w:val="00C64230"/>
    <w:rsid w:val="00C64B8F"/>
    <w:rsid w:val="00C82465"/>
    <w:rsid w:val="00C84103"/>
    <w:rsid w:val="00C879DF"/>
    <w:rsid w:val="00C93FF0"/>
    <w:rsid w:val="00C950F6"/>
    <w:rsid w:val="00CA2CF5"/>
    <w:rsid w:val="00CA4F13"/>
    <w:rsid w:val="00CB3EE9"/>
    <w:rsid w:val="00CB4F5F"/>
    <w:rsid w:val="00CC7BA7"/>
    <w:rsid w:val="00CE540D"/>
    <w:rsid w:val="00CF43AC"/>
    <w:rsid w:val="00D05C75"/>
    <w:rsid w:val="00D219DA"/>
    <w:rsid w:val="00D22119"/>
    <w:rsid w:val="00D22CCF"/>
    <w:rsid w:val="00D36C22"/>
    <w:rsid w:val="00D37173"/>
    <w:rsid w:val="00D53ED1"/>
    <w:rsid w:val="00D54E6F"/>
    <w:rsid w:val="00D5756A"/>
    <w:rsid w:val="00D615BB"/>
    <w:rsid w:val="00D656CA"/>
    <w:rsid w:val="00D67EBF"/>
    <w:rsid w:val="00D863C5"/>
    <w:rsid w:val="00D87C80"/>
    <w:rsid w:val="00D904F3"/>
    <w:rsid w:val="00DA3173"/>
    <w:rsid w:val="00DB3C67"/>
    <w:rsid w:val="00DE5884"/>
    <w:rsid w:val="00DF1063"/>
    <w:rsid w:val="00DF1AC5"/>
    <w:rsid w:val="00DF2AF1"/>
    <w:rsid w:val="00DF5FEB"/>
    <w:rsid w:val="00E01E93"/>
    <w:rsid w:val="00E03B7F"/>
    <w:rsid w:val="00E15D34"/>
    <w:rsid w:val="00E16558"/>
    <w:rsid w:val="00E30297"/>
    <w:rsid w:val="00E518EE"/>
    <w:rsid w:val="00E60696"/>
    <w:rsid w:val="00E640C6"/>
    <w:rsid w:val="00E76903"/>
    <w:rsid w:val="00EA63D5"/>
    <w:rsid w:val="00EC680C"/>
    <w:rsid w:val="00EC6CD1"/>
    <w:rsid w:val="00EC76FC"/>
    <w:rsid w:val="00F00FDC"/>
    <w:rsid w:val="00F20650"/>
    <w:rsid w:val="00F31B7D"/>
    <w:rsid w:val="00F50B99"/>
    <w:rsid w:val="00F50D17"/>
    <w:rsid w:val="00F56AD7"/>
    <w:rsid w:val="00F64796"/>
    <w:rsid w:val="00F80EBE"/>
    <w:rsid w:val="00FA5663"/>
    <w:rsid w:val="00FD09A2"/>
    <w:rsid w:val="00FD2F4E"/>
    <w:rsid w:val="00FF2D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B6DA35B"/>
  <w15:docId w15:val="{47F6762C-735B-472F-9BB9-D70520BE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7513"/>
    <w:rPr>
      <w:rFonts w:eastAsia="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E0085"/>
    <w:pPr>
      <w:tabs>
        <w:tab w:val="center" w:pos="4536"/>
        <w:tab w:val="right" w:pos="9072"/>
      </w:tabs>
      <w:spacing w:line="240" w:lineRule="auto"/>
    </w:pPr>
  </w:style>
  <w:style w:type="character" w:customStyle="1" w:styleId="StopkaZnak">
    <w:name w:val="Stopka Znak"/>
    <w:basedOn w:val="Domylnaczcionkaakapitu"/>
    <w:link w:val="Stopka"/>
    <w:uiPriority w:val="99"/>
    <w:rsid w:val="003E0085"/>
    <w:rPr>
      <w:rFonts w:eastAsia="Calibri"/>
    </w:rPr>
  </w:style>
  <w:style w:type="paragraph" w:styleId="Nagwek">
    <w:name w:val="header"/>
    <w:basedOn w:val="Normalny"/>
    <w:link w:val="NagwekZnak"/>
    <w:uiPriority w:val="99"/>
    <w:unhideWhenUsed/>
    <w:rsid w:val="003E0085"/>
    <w:pPr>
      <w:tabs>
        <w:tab w:val="center" w:pos="4536"/>
        <w:tab w:val="right" w:pos="9072"/>
      </w:tabs>
      <w:spacing w:line="240" w:lineRule="auto"/>
    </w:pPr>
  </w:style>
  <w:style w:type="character" w:customStyle="1" w:styleId="NagwekZnak">
    <w:name w:val="Nagłówek Znak"/>
    <w:basedOn w:val="Domylnaczcionkaakapitu"/>
    <w:link w:val="Nagwek"/>
    <w:uiPriority w:val="99"/>
    <w:rsid w:val="003E0085"/>
    <w:rPr>
      <w:rFonts w:eastAsia="Calibri"/>
    </w:rPr>
  </w:style>
  <w:style w:type="character" w:styleId="Hipercze">
    <w:name w:val="Hyperlink"/>
    <w:uiPriority w:val="99"/>
    <w:unhideWhenUsed/>
    <w:rsid w:val="003E0085"/>
    <w:rPr>
      <w:color w:val="0563C1"/>
      <w:u w:val="single"/>
    </w:rPr>
  </w:style>
  <w:style w:type="paragraph" w:styleId="Akapitzlist">
    <w:name w:val="List Paragraph"/>
    <w:basedOn w:val="Normalny"/>
    <w:uiPriority w:val="34"/>
    <w:qFormat/>
    <w:rsid w:val="00381F55"/>
    <w:pPr>
      <w:ind w:left="720"/>
      <w:contextualSpacing/>
    </w:pPr>
  </w:style>
  <w:style w:type="character" w:styleId="Odwoaniedokomentarza">
    <w:name w:val="annotation reference"/>
    <w:basedOn w:val="Domylnaczcionkaakapitu"/>
    <w:uiPriority w:val="99"/>
    <w:semiHidden/>
    <w:unhideWhenUsed/>
    <w:rsid w:val="00D05C75"/>
    <w:rPr>
      <w:sz w:val="16"/>
      <w:szCs w:val="16"/>
    </w:rPr>
  </w:style>
  <w:style w:type="paragraph" w:styleId="Tekstkomentarza">
    <w:name w:val="annotation text"/>
    <w:basedOn w:val="Normalny"/>
    <w:link w:val="TekstkomentarzaZnak"/>
    <w:uiPriority w:val="99"/>
    <w:semiHidden/>
    <w:unhideWhenUsed/>
    <w:rsid w:val="00D05C7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5C75"/>
    <w:rPr>
      <w:rFonts w:eastAsia="Calibri"/>
      <w:sz w:val="20"/>
      <w:szCs w:val="20"/>
    </w:rPr>
  </w:style>
  <w:style w:type="paragraph" w:styleId="Tematkomentarza">
    <w:name w:val="annotation subject"/>
    <w:basedOn w:val="Tekstkomentarza"/>
    <w:next w:val="Tekstkomentarza"/>
    <w:link w:val="TematkomentarzaZnak"/>
    <w:uiPriority w:val="99"/>
    <w:semiHidden/>
    <w:unhideWhenUsed/>
    <w:rsid w:val="00D05C75"/>
    <w:rPr>
      <w:b/>
      <w:bCs/>
    </w:rPr>
  </w:style>
  <w:style w:type="character" w:customStyle="1" w:styleId="TematkomentarzaZnak">
    <w:name w:val="Temat komentarza Znak"/>
    <w:basedOn w:val="TekstkomentarzaZnak"/>
    <w:link w:val="Tematkomentarza"/>
    <w:uiPriority w:val="99"/>
    <w:semiHidden/>
    <w:rsid w:val="00D05C75"/>
    <w:rPr>
      <w:rFonts w:eastAsia="Calibri"/>
      <w:b/>
      <w:bCs/>
      <w:sz w:val="20"/>
      <w:szCs w:val="20"/>
    </w:rPr>
  </w:style>
  <w:style w:type="paragraph" w:styleId="Tekstdymka">
    <w:name w:val="Balloon Text"/>
    <w:basedOn w:val="Normalny"/>
    <w:link w:val="TekstdymkaZnak"/>
    <w:uiPriority w:val="99"/>
    <w:semiHidden/>
    <w:unhideWhenUsed/>
    <w:rsid w:val="00D05C7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5C75"/>
    <w:rPr>
      <w:rFonts w:ascii="Segoe UI" w:eastAsia="Calibri" w:hAnsi="Segoe UI" w:cs="Segoe UI"/>
      <w:sz w:val="18"/>
      <w:szCs w:val="18"/>
    </w:rPr>
  </w:style>
  <w:style w:type="paragraph" w:customStyle="1" w:styleId="Standard">
    <w:name w:val="Standard"/>
    <w:rsid w:val="00203B35"/>
    <w:pPr>
      <w:widowControl w:val="0"/>
      <w:suppressAutoHyphens/>
      <w:autoSpaceDN w:val="0"/>
      <w:spacing w:line="240" w:lineRule="auto"/>
    </w:pPr>
    <w:rPr>
      <w:rFonts w:ascii="Times New Roman" w:eastAsia="SimSun" w:hAnsi="Times New Roman" w:cs="Lucida Sans"/>
      <w:kern w:val="3"/>
      <w:sz w:val="24"/>
      <w:szCs w:val="24"/>
      <w:lang w:eastAsia="zh-CN" w:bidi="hi-IN"/>
    </w:rPr>
  </w:style>
  <w:style w:type="paragraph" w:customStyle="1" w:styleId="Default">
    <w:name w:val="Default"/>
    <w:basedOn w:val="Normalny"/>
    <w:rsid w:val="00475540"/>
    <w:pPr>
      <w:widowControl w:val="0"/>
      <w:suppressAutoHyphens/>
      <w:autoSpaceDN w:val="0"/>
      <w:spacing w:line="240" w:lineRule="auto"/>
      <w:textAlignment w:val="baseline"/>
    </w:pPr>
    <w:rPr>
      <w:rFonts w:ascii="Times New Roman" w:eastAsia="Arial" w:hAnsi="Times New Roman" w:cs="SimSun, ??"/>
      <w:color w:val="00000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92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uzeum.bedzin.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muzeumzaglebi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tenders/ocds-148610-af2ff8d6-c93c-4100-bea6-a24c6913eeff"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AD1E9-50B2-4CB2-BD49-ECC4DF444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2585</TotalTime>
  <Pages>20</Pages>
  <Words>10915</Words>
  <Characters>65490</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54</cp:revision>
  <cp:lastPrinted>2025-12-02T06:52:00Z</cp:lastPrinted>
  <dcterms:created xsi:type="dcterms:W3CDTF">2021-12-15T06:53:00Z</dcterms:created>
  <dcterms:modified xsi:type="dcterms:W3CDTF">2025-12-02T06:58:00Z</dcterms:modified>
</cp:coreProperties>
</file>