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4B0F0" w14:textId="77777777" w:rsidR="00D7079D" w:rsidRPr="004C4ED5" w:rsidRDefault="002B2ED7" w:rsidP="00E40C62">
      <w:pPr>
        <w:spacing w:after="0" w:line="240" w:lineRule="auto"/>
        <w:contextualSpacing/>
        <w:jc w:val="center"/>
        <w:outlineLvl w:val="0"/>
        <w:rPr>
          <w:rFonts w:cs="Calibri"/>
          <w:b/>
        </w:rPr>
      </w:pPr>
      <w:r w:rsidRPr="004C4ED5">
        <w:rPr>
          <w:rFonts w:cs="Calibri"/>
          <w:b/>
        </w:rPr>
        <w:t xml:space="preserve"> </w:t>
      </w:r>
      <w:r w:rsidR="00D7079D" w:rsidRPr="004C4ED5">
        <w:rPr>
          <w:rFonts w:cs="Calibri"/>
          <w:b/>
        </w:rPr>
        <w:t>UMOWA</w:t>
      </w:r>
    </w:p>
    <w:p w14:paraId="20C4DCAD" w14:textId="77777777" w:rsidR="00D7079D" w:rsidRPr="004C4ED5" w:rsidRDefault="00D7079D" w:rsidP="00E40C62">
      <w:pPr>
        <w:spacing w:after="0" w:line="240" w:lineRule="auto"/>
        <w:contextualSpacing/>
        <w:jc w:val="center"/>
        <w:outlineLvl w:val="0"/>
        <w:rPr>
          <w:rFonts w:cs="Calibri"/>
          <w:b/>
        </w:rPr>
      </w:pPr>
      <w:r w:rsidRPr="004C4ED5">
        <w:rPr>
          <w:rFonts w:cs="Calibri"/>
          <w:b/>
        </w:rPr>
        <w:t>POWIERZENIA PRZETWARZANIA DANYCH OSOBOWYCH</w:t>
      </w:r>
    </w:p>
    <w:p w14:paraId="3B52AB7F" w14:textId="77777777" w:rsidR="00D7079D" w:rsidRPr="004C4ED5" w:rsidRDefault="00D7079D" w:rsidP="00E40C62">
      <w:pPr>
        <w:spacing w:after="0" w:line="240" w:lineRule="auto"/>
        <w:jc w:val="both"/>
        <w:rPr>
          <w:rFonts w:cs="Calibri"/>
        </w:rPr>
      </w:pPr>
    </w:p>
    <w:p w14:paraId="6D89E806" w14:textId="1BAF467B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  <w:r w:rsidRPr="004C4ED5">
        <w:rPr>
          <w:rFonts w:cs="Calibri"/>
        </w:rPr>
        <w:t xml:space="preserve">zawarta w dniu ………………………….. w </w:t>
      </w:r>
      <w:r w:rsidR="00DE252C">
        <w:rPr>
          <w:rFonts w:cs="Calibri"/>
        </w:rPr>
        <w:t>Milanówku</w:t>
      </w:r>
      <w:r w:rsidRPr="004C4ED5">
        <w:rPr>
          <w:rFonts w:cs="Calibri"/>
        </w:rPr>
        <w:t xml:space="preserve"> (zwana dalej: „</w:t>
      </w:r>
      <w:r w:rsidRPr="004C4ED5">
        <w:rPr>
          <w:rFonts w:cs="Calibri"/>
          <w:b/>
        </w:rPr>
        <w:t>Umową</w:t>
      </w:r>
      <w:r w:rsidRPr="004C4ED5">
        <w:rPr>
          <w:rFonts w:cs="Calibri"/>
        </w:rPr>
        <w:t xml:space="preserve">”) pomiędzy: </w:t>
      </w:r>
    </w:p>
    <w:p w14:paraId="5E97138E" w14:textId="77777777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</w:p>
    <w:p w14:paraId="64D625A5" w14:textId="77777777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</w:p>
    <w:p w14:paraId="6FB1F4D0" w14:textId="4711FE34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  <w:r w:rsidRPr="004C4ED5">
        <w:rPr>
          <w:rFonts w:cs="Calibri"/>
          <w:b/>
        </w:rPr>
        <w:t xml:space="preserve">Centrum Usług Społecznych </w:t>
      </w:r>
      <w:r w:rsidR="00A07DD5">
        <w:rPr>
          <w:rFonts w:cs="Calibri"/>
          <w:b/>
        </w:rPr>
        <w:t>w Milanówku</w:t>
      </w:r>
      <w:r w:rsidRPr="004C4ED5">
        <w:rPr>
          <w:rFonts w:cs="Calibri"/>
          <w:b/>
        </w:rPr>
        <w:t xml:space="preserve"> - </w:t>
      </w:r>
      <w:r w:rsidRPr="004C4ED5">
        <w:rPr>
          <w:rFonts w:cs="Calibri"/>
        </w:rPr>
        <w:t>zwanym dalej</w:t>
      </w:r>
      <w:r w:rsidRPr="004C4ED5">
        <w:rPr>
          <w:rFonts w:cs="Calibri"/>
          <w:b/>
        </w:rPr>
        <w:t xml:space="preserve"> „</w:t>
      </w:r>
      <w:r w:rsidR="00A07DD5">
        <w:rPr>
          <w:rFonts w:cs="Calibri"/>
          <w:b/>
        </w:rPr>
        <w:t>Powierzającym</w:t>
      </w:r>
      <w:r w:rsidRPr="004C4ED5">
        <w:rPr>
          <w:rFonts w:cs="Calibri"/>
          <w:b/>
        </w:rPr>
        <w:t xml:space="preserve">” </w:t>
      </w:r>
      <w:r w:rsidR="00A07DD5">
        <w:rPr>
          <w:rFonts w:cs="Calibri"/>
          <w:b/>
        </w:rPr>
        <w:t xml:space="preserve">lub „Administratorem” </w:t>
      </w:r>
      <w:r w:rsidR="007D2873" w:rsidRPr="004C4ED5">
        <w:rPr>
          <w:rFonts w:cs="Calibri"/>
        </w:rPr>
        <w:t xml:space="preserve">– z siedzibą przy </w:t>
      </w:r>
      <w:r w:rsidR="007D2873" w:rsidRPr="004C4ED5">
        <w:rPr>
          <w:rFonts w:cs="Calibri"/>
          <w:bCs/>
        </w:rPr>
        <w:t xml:space="preserve">ul. </w:t>
      </w:r>
      <w:r w:rsidR="00A07DD5">
        <w:rPr>
          <w:rFonts w:cs="Calibri"/>
          <w:bCs/>
        </w:rPr>
        <w:t>Kościuszki 16, 05-822 Milanówek</w:t>
      </w:r>
      <w:r w:rsidRPr="004C4ED5">
        <w:rPr>
          <w:rFonts w:cs="Calibri"/>
        </w:rPr>
        <w:t>,</w:t>
      </w:r>
      <w:r w:rsidRPr="004C4ED5">
        <w:rPr>
          <w:rFonts w:cs="Calibri"/>
          <w:b/>
        </w:rPr>
        <w:t xml:space="preserve"> </w:t>
      </w:r>
      <w:r w:rsidRPr="004C4ED5">
        <w:rPr>
          <w:rFonts w:cs="Calibri"/>
        </w:rPr>
        <w:t xml:space="preserve">reprezentowanym przez: </w:t>
      </w:r>
      <w:r w:rsidR="00AF5835">
        <w:rPr>
          <w:rFonts w:cs="Calibri"/>
        </w:rPr>
        <w:t>P. Małgorzatę Łysik</w:t>
      </w:r>
      <w:r w:rsidRPr="004C4ED5">
        <w:rPr>
          <w:rFonts w:cs="Calibri"/>
        </w:rPr>
        <w:t xml:space="preserve"> –  </w:t>
      </w:r>
      <w:r w:rsidR="00AF5835">
        <w:rPr>
          <w:rFonts w:cs="Calibri"/>
        </w:rPr>
        <w:t>D</w:t>
      </w:r>
      <w:r w:rsidRPr="004C4ED5">
        <w:rPr>
          <w:rFonts w:cs="Calibri"/>
        </w:rPr>
        <w:t>yrektora,</w:t>
      </w:r>
    </w:p>
    <w:p w14:paraId="36E290D2" w14:textId="2CDA8F06" w:rsidR="00A07DD5" w:rsidRPr="00DE252C" w:rsidRDefault="00A07DD5" w:rsidP="00E40C62">
      <w:pPr>
        <w:pStyle w:val="Bezodstpw"/>
        <w:jc w:val="both"/>
        <w:rPr>
          <w:bCs/>
        </w:rPr>
      </w:pPr>
      <w:r w:rsidRPr="00DE252C">
        <w:rPr>
          <w:bCs/>
        </w:rPr>
        <w:t>a</w:t>
      </w:r>
    </w:p>
    <w:p w14:paraId="259D24BF" w14:textId="57AD9EA3" w:rsidR="000D6DE4" w:rsidRPr="004C4ED5" w:rsidRDefault="00BF68F6" w:rsidP="00E40C62">
      <w:pPr>
        <w:pStyle w:val="Bezodstpw"/>
        <w:jc w:val="both"/>
      </w:pPr>
      <w:r w:rsidRPr="004C4ED5">
        <w:rPr>
          <w:b/>
        </w:rPr>
        <w:t>...........................................</w:t>
      </w:r>
      <w:r w:rsidR="000D6DE4" w:rsidRPr="004C4ED5">
        <w:rPr>
          <w:b/>
        </w:rPr>
        <w:t xml:space="preserve"> </w:t>
      </w:r>
      <w:r w:rsidR="000D6DE4" w:rsidRPr="004C4ED5">
        <w:t xml:space="preserve">z siedzibą w </w:t>
      </w:r>
      <w:r w:rsidRPr="004C4ED5">
        <w:t>……………</w:t>
      </w:r>
      <w:r w:rsidR="000D6DE4" w:rsidRPr="004C4ED5">
        <w:t xml:space="preserve"> (</w:t>
      </w:r>
      <w:r w:rsidRPr="004C4ED5">
        <w:t>………</w:t>
      </w:r>
      <w:r w:rsidR="003B716D" w:rsidRPr="004C4ED5">
        <w:t>-</w:t>
      </w:r>
      <w:r w:rsidRPr="004C4ED5">
        <w:t>……….</w:t>
      </w:r>
      <w:r w:rsidR="000D6DE4" w:rsidRPr="004C4ED5">
        <w:t xml:space="preserve">), ul. </w:t>
      </w:r>
      <w:r w:rsidRPr="004C4ED5">
        <w:t>……………………..</w:t>
      </w:r>
      <w:r w:rsidR="000D6DE4" w:rsidRPr="004C4ED5">
        <w:t>,</w:t>
      </w:r>
      <w:r w:rsidR="000D6DE4" w:rsidRPr="004C4ED5">
        <w:rPr>
          <w:b/>
        </w:rPr>
        <w:t xml:space="preserve">  </w:t>
      </w:r>
      <w:r w:rsidR="000D6DE4" w:rsidRPr="004C4ED5">
        <w:rPr>
          <w:i/>
        </w:rPr>
        <w:t xml:space="preserve">wpisanym do rejestru przedsiębiorców KRS pod nr </w:t>
      </w:r>
      <w:r w:rsidR="00844AE9" w:rsidRPr="004C4ED5">
        <w:rPr>
          <w:i/>
        </w:rPr>
        <w:t>……</w:t>
      </w:r>
      <w:r w:rsidRPr="004C4ED5">
        <w:rPr>
          <w:i/>
        </w:rPr>
        <w:t>…………………</w:t>
      </w:r>
      <w:r w:rsidR="000D6DE4" w:rsidRPr="004C4ED5">
        <w:rPr>
          <w:i/>
        </w:rPr>
        <w:t>,</w:t>
      </w:r>
      <w:r w:rsidR="00844AE9" w:rsidRPr="004C4ED5">
        <w:rPr>
          <w:i/>
        </w:rPr>
        <w:t xml:space="preserve">/wpisanym </w:t>
      </w:r>
      <w:r w:rsidR="003B716D" w:rsidRPr="004C4ED5">
        <w:rPr>
          <w:i/>
        </w:rPr>
        <w:t>do CEiDG/ wpisanym do rejestru stowarzyszeń KRS nr ………,</w:t>
      </w:r>
      <w:r w:rsidR="003B716D" w:rsidRPr="004C4ED5">
        <w:t xml:space="preserve"> </w:t>
      </w:r>
      <w:r w:rsidR="000D6DE4" w:rsidRPr="004C4ED5">
        <w:t xml:space="preserve"> zwanym w dalszej części niniejszej Umowy </w:t>
      </w:r>
      <w:r w:rsidR="000D6DE4" w:rsidRPr="004C4ED5">
        <w:rPr>
          <w:b/>
        </w:rPr>
        <w:t>„Przetwarzającym”,</w:t>
      </w:r>
      <w:r w:rsidR="000D6DE4" w:rsidRPr="004C4ED5">
        <w:t xml:space="preserve"> NIP: </w:t>
      </w:r>
      <w:r w:rsidRPr="004C4ED5">
        <w:t>……………………</w:t>
      </w:r>
      <w:r w:rsidR="000D6DE4" w:rsidRPr="004C4ED5">
        <w:t xml:space="preserve">; REGON: </w:t>
      </w:r>
      <w:r w:rsidRPr="004C4ED5">
        <w:t>…………………………….</w:t>
      </w:r>
      <w:r w:rsidR="000D6DE4" w:rsidRPr="004C4ED5">
        <w:t xml:space="preserve">, reprezentowanym przez: </w:t>
      </w:r>
      <w:r w:rsidRPr="004C4ED5">
        <w:t>…………………………….. - ………………………</w:t>
      </w:r>
    </w:p>
    <w:p w14:paraId="18977B2C" w14:textId="77777777" w:rsidR="006D3396" w:rsidRPr="004C4ED5" w:rsidRDefault="00EC45C3" w:rsidP="00E40C62">
      <w:pPr>
        <w:suppressAutoHyphens/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 xml:space="preserve">zwanymi łącznie dalej </w:t>
      </w:r>
      <w:r w:rsidRPr="004C4ED5">
        <w:rPr>
          <w:rFonts w:cs="Calibri"/>
          <w:b/>
        </w:rPr>
        <w:t>Stronami</w:t>
      </w:r>
    </w:p>
    <w:p w14:paraId="065CFAEA" w14:textId="77777777" w:rsidR="00D7079D" w:rsidRPr="004C4ED5" w:rsidRDefault="00D7079D" w:rsidP="00E40C62">
      <w:pPr>
        <w:spacing w:after="0" w:line="240" w:lineRule="auto"/>
        <w:jc w:val="both"/>
        <w:rPr>
          <w:rFonts w:cs="Calibri"/>
        </w:rPr>
      </w:pPr>
    </w:p>
    <w:p w14:paraId="381291C4" w14:textId="77777777" w:rsidR="00D7079D" w:rsidRPr="004C4ED5" w:rsidRDefault="00D7079D" w:rsidP="00E40C62">
      <w:p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>o następującej treści:</w:t>
      </w:r>
    </w:p>
    <w:p w14:paraId="3B6ECCDE" w14:textId="77777777" w:rsidR="00D7079D" w:rsidRPr="004C4ED5" w:rsidRDefault="00D7079D" w:rsidP="00E40C62">
      <w:pPr>
        <w:spacing w:after="0" w:line="240" w:lineRule="auto"/>
        <w:jc w:val="both"/>
        <w:rPr>
          <w:rFonts w:cs="Calibri"/>
        </w:rPr>
      </w:pPr>
    </w:p>
    <w:p w14:paraId="7A4A0408" w14:textId="15A4AE76" w:rsidR="00A07DD5" w:rsidRDefault="00EB4BB1" w:rsidP="00042584">
      <w:pPr>
        <w:pStyle w:val="Tretekstu"/>
        <w:numPr>
          <w:ilvl w:val="0"/>
          <w:numId w:val="51"/>
        </w:numPr>
        <w:spacing w:after="0"/>
        <w:jc w:val="both"/>
        <w:rPr>
          <w:rFonts w:cs="Calibri"/>
          <w:i/>
          <w:sz w:val="22"/>
          <w:szCs w:val="22"/>
          <w:lang w:val="pl-PL"/>
        </w:rPr>
      </w:pPr>
      <w:r w:rsidRPr="004C4ED5">
        <w:rPr>
          <w:rFonts w:cs="Calibri"/>
          <w:i/>
          <w:sz w:val="22"/>
          <w:szCs w:val="22"/>
          <w:lang w:val="pl-PL"/>
        </w:rPr>
        <w:t xml:space="preserve">Zważywszy, że </w:t>
      </w:r>
      <w:r w:rsidR="00A07DD5">
        <w:rPr>
          <w:rFonts w:cs="Calibri"/>
          <w:i/>
          <w:sz w:val="22"/>
          <w:szCs w:val="22"/>
          <w:lang w:val="pl-PL"/>
        </w:rPr>
        <w:t xml:space="preserve">Powierzający jest administratorem danych osobowych osób objętych usługami </w:t>
      </w:r>
      <w:r w:rsidR="00376BB1">
        <w:rPr>
          <w:rFonts w:cs="Calibri"/>
          <w:i/>
          <w:sz w:val="22"/>
          <w:szCs w:val="22"/>
          <w:lang w:val="pl-PL"/>
        </w:rPr>
        <w:t>schronienia</w:t>
      </w:r>
      <w:r w:rsidR="00A07DD5">
        <w:rPr>
          <w:rFonts w:cs="Calibri"/>
          <w:i/>
          <w:sz w:val="22"/>
          <w:szCs w:val="22"/>
          <w:lang w:val="pl-PL"/>
        </w:rPr>
        <w:t xml:space="preserve">, w rozumieniu art. 4 pkt 7 </w:t>
      </w:r>
      <w:r w:rsidR="00D7079D" w:rsidRPr="004C4ED5">
        <w:rPr>
          <w:rFonts w:cs="Calibri"/>
          <w:i/>
          <w:sz w:val="22"/>
          <w:szCs w:val="22"/>
        </w:rPr>
        <w:t>rozporządzenia Parlamentu Europejskiego i Rady (UE) 2016/679 z 27.04.2016 r. w</w:t>
      </w:r>
      <w:r w:rsidR="009F02D6" w:rsidRPr="004C4ED5">
        <w:rPr>
          <w:rFonts w:cs="Calibri"/>
          <w:i/>
          <w:sz w:val="22"/>
          <w:szCs w:val="22"/>
          <w:lang w:val="pl-PL"/>
        </w:rPr>
        <w:t> </w:t>
      </w:r>
      <w:r w:rsidR="00D7079D" w:rsidRPr="004C4ED5">
        <w:rPr>
          <w:rFonts w:cs="Calibri"/>
          <w:i/>
          <w:sz w:val="22"/>
          <w:szCs w:val="22"/>
        </w:rPr>
        <w:t>sprawie ochrony osób fizycznych w związku z przetwarzaniem danych osobowych i w sprawie swobodnego przepływu takich danych oraz uchylenia dyrektywy 95</w:t>
      </w:r>
      <w:r w:rsidR="009F02D6" w:rsidRPr="004C4ED5">
        <w:rPr>
          <w:rFonts w:cs="Calibri"/>
          <w:i/>
          <w:sz w:val="22"/>
          <w:szCs w:val="22"/>
        </w:rPr>
        <w:t>/46/WE (ogólne rozporządzenie o </w:t>
      </w:r>
      <w:r w:rsidR="00D7079D" w:rsidRPr="004C4ED5">
        <w:rPr>
          <w:rFonts w:cs="Calibri"/>
          <w:i/>
          <w:sz w:val="22"/>
          <w:szCs w:val="22"/>
        </w:rPr>
        <w:t>ochronie danych) (Dz. Urz. UE L 119, s. 1) – zwanego dalej „</w:t>
      </w:r>
      <w:r w:rsidR="00D7079D" w:rsidRPr="004C4ED5">
        <w:rPr>
          <w:rFonts w:cs="Calibri"/>
          <w:b/>
          <w:bCs/>
          <w:i/>
          <w:sz w:val="22"/>
          <w:szCs w:val="22"/>
        </w:rPr>
        <w:t>RODO</w:t>
      </w:r>
      <w:r w:rsidR="00D7079D" w:rsidRPr="004C4ED5">
        <w:rPr>
          <w:rFonts w:cs="Calibri"/>
          <w:bCs/>
          <w:i/>
          <w:sz w:val="22"/>
          <w:szCs w:val="22"/>
        </w:rPr>
        <w:t>”</w:t>
      </w:r>
      <w:r w:rsidR="00D7079D" w:rsidRPr="004C4ED5">
        <w:rPr>
          <w:rFonts w:cs="Calibri"/>
          <w:i/>
          <w:sz w:val="22"/>
          <w:szCs w:val="22"/>
        </w:rPr>
        <w:t>,</w:t>
      </w:r>
      <w:r w:rsidRPr="004C4ED5">
        <w:rPr>
          <w:rFonts w:cs="Calibri"/>
          <w:i/>
          <w:sz w:val="22"/>
          <w:szCs w:val="22"/>
          <w:lang w:val="pl-PL"/>
        </w:rPr>
        <w:t xml:space="preserve"> </w:t>
      </w:r>
    </w:p>
    <w:p w14:paraId="24B63120" w14:textId="09F11EF8" w:rsidR="00EB4BB1" w:rsidRPr="004C4ED5" w:rsidRDefault="00A07DD5" w:rsidP="00042584">
      <w:pPr>
        <w:pStyle w:val="Tretekstu"/>
        <w:numPr>
          <w:ilvl w:val="0"/>
          <w:numId w:val="51"/>
        </w:numPr>
        <w:spacing w:after="0"/>
        <w:jc w:val="both"/>
        <w:rPr>
          <w:rFonts w:cs="Calibri"/>
          <w:i/>
          <w:sz w:val="22"/>
          <w:szCs w:val="22"/>
          <w:lang w:val="pl-PL"/>
        </w:rPr>
      </w:pPr>
      <w:r>
        <w:rPr>
          <w:rFonts w:cs="Calibri"/>
          <w:i/>
          <w:sz w:val="22"/>
          <w:szCs w:val="22"/>
          <w:lang w:val="pl-PL"/>
        </w:rPr>
        <w:t xml:space="preserve">Powierzający </w:t>
      </w:r>
      <w:r w:rsidR="00EB4BB1" w:rsidRPr="004C4ED5">
        <w:rPr>
          <w:rFonts w:cs="Calibri"/>
          <w:i/>
          <w:sz w:val="22"/>
          <w:szCs w:val="22"/>
          <w:lang w:val="pl-PL"/>
        </w:rPr>
        <w:t xml:space="preserve">zawarł z Przetwarzającym umowę </w:t>
      </w:r>
      <w:r w:rsidR="00042584" w:rsidRPr="004C4ED5">
        <w:rPr>
          <w:rFonts w:cs="Calibri"/>
          <w:i/>
          <w:sz w:val="22"/>
          <w:szCs w:val="22"/>
          <w:lang w:val="pl-PL"/>
        </w:rPr>
        <w:t xml:space="preserve">nr </w:t>
      </w:r>
      <w:r>
        <w:rPr>
          <w:rFonts w:cs="Calibri"/>
          <w:i/>
          <w:sz w:val="22"/>
          <w:szCs w:val="22"/>
          <w:lang w:val="pl-PL"/>
        </w:rPr>
        <w:t>………………………………………….</w:t>
      </w:r>
      <w:r w:rsidR="00042584" w:rsidRPr="004C4ED5">
        <w:rPr>
          <w:rFonts w:cs="Calibri"/>
          <w:i/>
          <w:sz w:val="22"/>
          <w:szCs w:val="22"/>
          <w:lang w:val="pl-PL"/>
        </w:rPr>
        <w:t xml:space="preserve"> </w:t>
      </w:r>
      <w:r w:rsidR="00C406A4" w:rsidRPr="004C4ED5">
        <w:rPr>
          <w:rFonts w:cs="Calibri"/>
          <w:i/>
          <w:sz w:val="22"/>
          <w:szCs w:val="22"/>
          <w:lang w:val="pl-PL"/>
        </w:rPr>
        <w:t>z</w:t>
      </w:r>
      <w:r w:rsidR="00EB4BB1" w:rsidRPr="004C4ED5">
        <w:rPr>
          <w:rFonts w:cs="Calibri"/>
          <w:i/>
          <w:sz w:val="22"/>
          <w:szCs w:val="22"/>
          <w:lang w:val="pl-PL"/>
        </w:rPr>
        <w:t xml:space="preserve"> dnia …………………………..</w:t>
      </w:r>
      <w:r w:rsidR="006E399A" w:rsidRPr="004C4ED5">
        <w:rPr>
          <w:rFonts w:cs="Calibri"/>
          <w:i/>
          <w:sz w:val="22"/>
          <w:szCs w:val="22"/>
          <w:lang w:val="pl-PL"/>
        </w:rPr>
        <w:t xml:space="preserve"> zwanej dalej „Umową główną”</w:t>
      </w:r>
      <w:r w:rsidR="00EB4BB1" w:rsidRPr="004C4ED5">
        <w:rPr>
          <w:rFonts w:cs="Calibri"/>
          <w:i/>
          <w:sz w:val="22"/>
          <w:szCs w:val="22"/>
          <w:lang w:val="pl-PL"/>
        </w:rPr>
        <w:t xml:space="preserve">, której realizacja wiąże się z koniecznością powierzenia przetwarzania danych osobowych, </w:t>
      </w:r>
      <w:r w:rsidR="00D7079D" w:rsidRPr="004C4ED5">
        <w:rPr>
          <w:rFonts w:cs="Calibri"/>
          <w:i/>
          <w:sz w:val="22"/>
          <w:szCs w:val="22"/>
        </w:rPr>
        <w:t xml:space="preserve">Strony postanawiają zawrzeć </w:t>
      </w:r>
      <w:r w:rsidR="00EB4BB1" w:rsidRPr="004C4ED5">
        <w:rPr>
          <w:rFonts w:cs="Calibri"/>
          <w:i/>
          <w:sz w:val="22"/>
          <w:szCs w:val="22"/>
          <w:lang w:val="pl-PL"/>
        </w:rPr>
        <w:t xml:space="preserve">niniejszą </w:t>
      </w:r>
      <w:r w:rsidR="00D7079D" w:rsidRPr="004C4ED5">
        <w:rPr>
          <w:rFonts w:cs="Calibri"/>
          <w:i/>
          <w:sz w:val="22"/>
          <w:szCs w:val="22"/>
        </w:rPr>
        <w:t>Umowę powierzenia przetwarzania danych osobowych</w:t>
      </w:r>
      <w:r w:rsidR="00EB4BB1" w:rsidRPr="004C4ED5">
        <w:rPr>
          <w:rFonts w:cs="Calibri"/>
          <w:i/>
          <w:sz w:val="22"/>
          <w:szCs w:val="22"/>
          <w:lang w:val="pl-PL"/>
        </w:rPr>
        <w:t>.</w:t>
      </w:r>
    </w:p>
    <w:p w14:paraId="7C874F3F" w14:textId="0165D263" w:rsidR="00D7079D" w:rsidRPr="004C4ED5" w:rsidRDefault="00EB4BB1" w:rsidP="00897E68">
      <w:pPr>
        <w:pStyle w:val="Tretekstu"/>
        <w:numPr>
          <w:ilvl w:val="0"/>
          <w:numId w:val="51"/>
        </w:numPr>
        <w:spacing w:after="0"/>
        <w:jc w:val="both"/>
        <w:rPr>
          <w:rFonts w:cs="Calibri"/>
          <w:b/>
          <w:i/>
          <w:sz w:val="22"/>
          <w:szCs w:val="22"/>
        </w:rPr>
      </w:pPr>
      <w:r w:rsidRPr="004C4ED5">
        <w:rPr>
          <w:rFonts w:cs="Calibri"/>
          <w:i/>
          <w:sz w:val="22"/>
          <w:szCs w:val="22"/>
          <w:lang w:val="pl-PL"/>
        </w:rPr>
        <w:t>Celem powierzenia jest właściwe uregulowanie</w:t>
      </w:r>
      <w:r w:rsidR="00D7079D" w:rsidRPr="004C4ED5">
        <w:rPr>
          <w:rFonts w:cs="Calibri"/>
          <w:i/>
          <w:sz w:val="22"/>
          <w:szCs w:val="22"/>
        </w:rPr>
        <w:t xml:space="preserve"> zasad przetwarzania danych osobowych powierzonych</w:t>
      </w:r>
      <w:r w:rsidR="00D7079D" w:rsidRPr="004C4ED5">
        <w:rPr>
          <w:rFonts w:eastAsia="Arial" w:cs="Calibri"/>
          <w:i/>
          <w:sz w:val="22"/>
          <w:szCs w:val="22"/>
        </w:rPr>
        <w:t xml:space="preserve"> Przetwarzającemu</w:t>
      </w:r>
      <w:r w:rsidR="00BD2480" w:rsidRPr="004C4ED5">
        <w:rPr>
          <w:rFonts w:eastAsia="Arial" w:cs="Calibri"/>
          <w:i/>
          <w:sz w:val="22"/>
          <w:szCs w:val="22"/>
          <w:lang w:val="pl-PL"/>
        </w:rPr>
        <w:t>,</w:t>
      </w:r>
      <w:r w:rsidR="00D7079D" w:rsidRPr="004C4ED5">
        <w:rPr>
          <w:rFonts w:eastAsia="Arial" w:cs="Calibri"/>
          <w:i/>
          <w:sz w:val="22"/>
          <w:szCs w:val="22"/>
        </w:rPr>
        <w:t xml:space="preserve"> w związku z zawarciem </w:t>
      </w:r>
      <w:r w:rsidR="00EB6417" w:rsidRPr="004C4ED5">
        <w:rPr>
          <w:rFonts w:eastAsia="Arial" w:cs="Calibri"/>
          <w:i/>
          <w:sz w:val="22"/>
          <w:szCs w:val="22"/>
          <w:lang w:val="pl-PL"/>
        </w:rPr>
        <w:t>Umowy głównej</w:t>
      </w:r>
      <w:r w:rsidRPr="004C4ED5">
        <w:rPr>
          <w:rFonts w:eastAsia="Arial" w:cs="Calibri"/>
          <w:i/>
          <w:sz w:val="22"/>
          <w:szCs w:val="22"/>
          <w:lang w:val="pl-PL"/>
        </w:rPr>
        <w:t>,</w:t>
      </w:r>
      <w:r w:rsidR="00D7079D" w:rsidRPr="004C4ED5">
        <w:rPr>
          <w:rFonts w:eastAsia="Arial" w:cs="Calibri"/>
          <w:i/>
          <w:sz w:val="22"/>
          <w:szCs w:val="22"/>
        </w:rPr>
        <w:t xml:space="preserve"> której przedmiotem jest realizacja świadczeń </w:t>
      </w:r>
      <w:r w:rsidR="009F02D6" w:rsidRPr="004C4ED5">
        <w:rPr>
          <w:rFonts w:eastAsia="Arial" w:cs="Calibri"/>
          <w:i/>
          <w:sz w:val="22"/>
          <w:szCs w:val="22"/>
        </w:rPr>
        <w:t>w </w:t>
      </w:r>
      <w:r w:rsidR="00A33205" w:rsidRPr="00A07DD5">
        <w:rPr>
          <w:rFonts w:eastAsia="Arial" w:cs="Calibri"/>
          <w:bCs/>
          <w:i/>
          <w:sz w:val="22"/>
          <w:szCs w:val="22"/>
        </w:rPr>
        <w:t xml:space="preserve">formie </w:t>
      </w:r>
      <w:r w:rsidR="00897E68" w:rsidRPr="00A07DD5">
        <w:rPr>
          <w:rFonts w:eastAsia="Arial" w:cs="Calibri"/>
          <w:bCs/>
          <w:i/>
          <w:sz w:val="22"/>
          <w:szCs w:val="22"/>
          <w:lang w:val="pl-PL"/>
        </w:rPr>
        <w:t xml:space="preserve">usług </w:t>
      </w:r>
      <w:r w:rsidR="00376BB1">
        <w:rPr>
          <w:rFonts w:eastAsia="Arial" w:cs="Calibri"/>
          <w:bCs/>
          <w:i/>
          <w:sz w:val="22"/>
          <w:szCs w:val="22"/>
          <w:lang w:val="pl-PL"/>
        </w:rPr>
        <w:t>schronienia</w:t>
      </w:r>
      <w:r w:rsidR="00A07DD5" w:rsidRPr="00A07DD5">
        <w:rPr>
          <w:rFonts w:eastAsia="Arial" w:cs="Calibri"/>
          <w:bCs/>
          <w:i/>
          <w:sz w:val="22"/>
          <w:szCs w:val="22"/>
          <w:lang w:val="pl-PL"/>
        </w:rPr>
        <w:t>,</w:t>
      </w:r>
      <w:r w:rsidR="00897E68" w:rsidRPr="00A07DD5">
        <w:rPr>
          <w:rFonts w:eastAsia="Arial" w:cs="Calibri"/>
          <w:bCs/>
          <w:i/>
          <w:sz w:val="22"/>
          <w:szCs w:val="22"/>
          <w:lang w:val="pl-PL"/>
        </w:rPr>
        <w:t xml:space="preserve"> </w:t>
      </w:r>
      <w:r w:rsidR="00BD2480" w:rsidRPr="00A07DD5">
        <w:rPr>
          <w:rFonts w:cs="Calibri"/>
          <w:bCs/>
          <w:i/>
          <w:sz w:val="22"/>
          <w:szCs w:val="22"/>
          <w:lang w:val="pl-PL"/>
        </w:rPr>
        <w:t>tak,</w:t>
      </w:r>
      <w:r w:rsidR="00BD2480" w:rsidRPr="004C4ED5">
        <w:rPr>
          <w:rFonts w:cs="Calibri"/>
          <w:i/>
          <w:sz w:val="22"/>
          <w:szCs w:val="22"/>
          <w:lang w:val="pl-PL"/>
        </w:rPr>
        <w:t xml:space="preserve"> </w:t>
      </w:r>
      <w:r w:rsidR="00D7079D" w:rsidRPr="004C4ED5">
        <w:rPr>
          <w:rFonts w:cs="Calibri"/>
          <w:i/>
          <w:sz w:val="22"/>
          <w:szCs w:val="22"/>
        </w:rPr>
        <w:t>aby odpowiadały one postanowieniom RODO.</w:t>
      </w:r>
    </w:p>
    <w:p w14:paraId="6DF80DAF" w14:textId="77777777" w:rsidR="000D6AB5" w:rsidRPr="004C4ED5" w:rsidRDefault="000D6AB5" w:rsidP="00E40C62">
      <w:pPr>
        <w:pStyle w:val="Tretekstu"/>
        <w:spacing w:after="0"/>
        <w:jc w:val="center"/>
        <w:rPr>
          <w:rFonts w:cs="Calibri"/>
          <w:b/>
          <w:sz w:val="22"/>
          <w:szCs w:val="22"/>
        </w:rPr>
      </w:pPr>
    </w:p>
    <w:p w14:paraId="6031DEB2" w14:textId="77777777" w:rsidR="00D7079D" w:rsidRPr="004C4ED5" w:rsidRDefault="00D7079D" w:rsidP="00E40C62">
      <w:pPr>
        <w:pStyle w:val="Tretekstu"/>
        <w:spacing w:after="0"/>
        <w:jc w:val="center"/>
        <w:rPr>
          <w:rFonts w:cs="Calibri"/>
          <w:b/>
          <w:sz w:val="22"/>
          <w:szCs w:val="22"/>
        </w:rPr>
      </w:pPr>
      <w:r w:rsidRPr="004C4ED5">
        <w:rPr>
          <w:rFonts w:cs="Calibri"/>
          <w:b/>
          <w:sz w:val="22"/>
          <w:szCs w:val="22"/>
        </w:rPr>
        <w:t>§ 1</w:t>
      </w:r>
    </w:p>
    <w:p w14:paraId="743930B2" w14:textId="77777777" w:rsidR="00D7079D" w:rsidRPr="004C4ED5" w:rsidRDefault="00D7079D" w:rsidP="00E40C62">
      <w:pPr>
        <w:keepLines/>
        <w:widowControl w:val="0"/>
        <w:numPr>
          <w:ilvl w:val="0"/>
          <w:numId w:val="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cs="Calibri"/>
          <w:bCs/>
        </w:rPr>
      </w:pPr>
      <w:r w:rsidRPr="004C4ED5">
        <w:rPr>
          <w:rFonts w:cs="Calibri"/>
        </w:rPr>
        <w:t xml:space="preserve">Dane osobowe w ramach niniejszej Umowy przetwarzane są w celu realizacji świadczeń usługowych na rzecz odbiorców, o których mowa w ust. 2 pkt </w:t>
      </w:r>
      <w:r w:rsidR="00A90821" w:rsidRPr="004C4ED5">
        <w:rPr>
          <w:rFonts w:cs="Calibri"/>
        </w:rPr>
        <w:t>7</w:t>
      </w:r>
      <w:r w:rsidRPr="004C4ED5">
        <w:rPr>
          <w:rFonts w:cs="Calibri"/>
        </w:rPr>
        <w:t>.</w:t>
      </w:r>
    </w:p>
    <w:p w14:paraId="510E1B4B" w14:textId="77777777" w:rsidR="00D7079D" w:rsidRPr="004C4ED5" w:rsidRDefault="00D7079D" w:rsidP="00E40C62">
      <w:pPr>
        <w:pStyle w:val="Tretekstu"/>
        <w:spacing w:after="0"/>
        <w:ind w:left="284" w:hanging="28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2. Dla potrzeb niniejszej Umowy, o ile z kontekstu nie wynika inaczej, przyjmuje się następujące znaczenie dla poniżej wymienionych określeń:</w:t>
      </w:r>
    </w:p>
    <w:p w14:paraId="2539E530" w14:textId="77777777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„Umowa” – niniejsza umowa powierzenia przetwarzania danych osobowych;</w:t>
      </w:r>
    </w:p>
    <w:p w14:paraId="391A2D37" w14:textId="77777777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„Dane osobowe” – dane osobowe w rozumieniu art. 4 pkt. 1 RODO;</w:t>
      </w:r>
    </w:p>
    <w:p w14:paraId="3C457B76" w14:textId="77777777" w:rsidR="00081752" w:rsidRPr="004C4ED5" w:rsidRDefault="00081752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„Dane szczególnych kategorii” – dane wymienione w art. 9 ust. 1 RODO;</w:t>
      </w:r>
    </w:p>
    <w:p w14:paraId="509E2799" w14:textId="77777777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  <w:tab w:val="left" w:pos="1080"/>
        </w:tabs>
        <w:spacing w:after="0"/>
        <w:ind w:left="851" w:hanging="567"/>
        <w:jc w:val="both"/>
        <w:rPr>
          <w:rFonts w:cs="Calibri"/>
          <w:i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„Przetwarzanie danych osobowych” – przetwarzanie w rozumieniu art. 4 pkt 2 RODO, czyli operacje lub zestaw operacji wykonywanych na danych osobowych lub zestawach danych osobowych w sposób automatyzowany lub niezautomatyzowany, taką jak zbieranie, utrwalanie, organizowanie, porządkowanie, </w:t>
      </w:r>
      <w:r w:rsidR="009F02D6" w:rsidRPr="004C4ED5">
        <w:rPr>
          <w:rFonts w:cs="Calibri"/>
          <w:sz w:val="22"/>
          <w:szCs w:val="22"/>
        </w:rPr>
        <w:t>przechowywanie, adaptowanie lub </w:t>
      </w:r>
      <w:r w:rsidRPr="004C4ED5">
        <w:rPr>
          <w:rFonts w:cs="Calibri"/>
          <w:sz w:val="22"/>
          <w:szCs w:val="22"/>
        </w:rPr>
        <w:t>modyfikowanie, pobieranie, przeglądanie, wykorzystywanie, ujawnianie poprzez przesłanie, rozpowszechnianie lub innego rodzaju u</w:t>
      </w:r>
      <w:r w:rsidR="009F02D6" w:rsidRPr="004C4ED5">
        <w:rPr>
          <w:rFonts w:cs="Calibri"/>
          <w:sz w:val="22"/>
          <w:szCs w:val="22"/>
        </w:rPr>
        <w:t>dostępnianie, dopasowywanie lub </w:t>
      </w:r>
      <w:r w:rsidRPr="004C4ED5">
        <w:rPr>
          <w:rFonts w:cs="Calibri"/>
          <w:sz w:val="22"/>
          <w:szCs w:val="22"/>
        </w:rPr>
        <w:t>łączenie, ograniczanie, usuwanie lub niszczenie;</w:t>
      </w:r>
    </w:p>
    <w:p w14:paraId="5E61E83B" w14:textId="708AB18D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„Powierzający” – Administrator</w:t>
      </w:r>
      <w:r w:rsidR="009D0E2F" w:rsidRPr="004C4ED5">
        <w:rPr>
          <w:rFonts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danych osobowych w rozumieniu art. 4 pkt 7 RODO;</w:t>
      </w:r>
    </w:p>
    <w:p w14:paraId="6D16FC7E" w14:textId="77777777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„Podmiot przetwarzający” – podmiot w rozumieniu art. 4 pkt 8 RODO;</w:t>
      </w:r>
    </w:p>
    <w:p w14:paraId="25E15E8B" w14:textId="0F90888F" w:rsidR="00D7079D" w:rsidRPr="004C4ED5" w:rsidRDefault="00D7079D" w:rsidP="00E40C62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„odbiorca usług” – </w:t>
      </w:r>
      <w:r w:rsidR="00527F4F" w:rsidRPr="004C4ED5">
        <w:rPr>
          <w:rFonts w:cs="Calibri"/>
          <w:sz w:val="22"/>
          <w:szCs w:val="22"/>
        </w:rPr>
        <w:t xml:space="preserve">osoba uprawniona do </w:t>
      </w:r>
      <w:r w:rsidR="00897E68" w:rsidRPr="00A07DD5">
        <w:rPr>
          <w:rFonts w:eastAsia="Arial" w:cs="Calibri"/>
          <w:bCs/>
          <w:i/>
          <w:sz w:val="22"/>
          <w:szCs w:val="22"/>
          <w:lang w:val="pl-PL"/>
        </w:rPr>
        <w:t xml:space="preserve">usług </w:t>
      </w:r>
      <w:r w:rsidR="00376BB1">
        <w:rPr>
          <w:rFonts w:eastAsia="Arial" w:cs="Calibri"/>
          <w:bCs/>
          <w:i/>
          <w:sz w:val="22"/>
          <w:szCs w:val="22"/>
          <w:lang w:val="pl-PL"/>
        </w:rPr>
        <w:t>schronienia</w:t>
      </w:r>
      <w:r w:rsidR="009E14C7" w:rsidRPr="00A07DD5">
        <w:rPr>
          <w:rFonts w:eastAsia="Arial" w:cs="Calibri"/>
          <w:bCs/>
          <w:i/>
          <w:sz w:val="22"/>
          <w:szCs w:val="22"/>
          <w:lang w:val="pl-PL"/>
        </w:rPr>
        <w:t>,</w:t>
      </w:r>
      <w:r w:rsidR="00897E68" w:rsidRPr="004C4ED5">
        <w:rPr>
          <w:rFonts w:eastAsia="Arial" w:cs="Calibri"/>
          <w:i/>
          <w:sz w:val="22"/>
          <w:szCs w:val="22"/>
        </w:rPr>
        <w:t xml:space="preserve"> </w:t>
      </w:r>
      <w:r w:rsidR="00527F4F" w:rsidRPr="004C4ED5">
        <w:rPr>
          <w:rFonts w:cs="Calibri"/>
          <w:sz w:val="22"/>
          <w:szCs w:val="22"/>
        </w:rPr>
        <w:t xml:space="preserve">której przyznano prawo do ich świadczenia na podstawie decyzji administracyjnej wydanej przez </w:t>
      </w:r>
      <w:r w:rsidR="00A07DD5">
        <w:rPr>
          <w:rFonts w:cs="Calibri"/>
          <w:sz w:val="22"/>
          <w:szCs w:val="22"/>
          <w:lang w:val="pl-PL"/>
        </w:rPr>
        <w:t>Burmistrza Gminy Milanówek, w imieniu którego działa Dyrektor Centrum Usług Społecznych w Milanówku</w:t>
      </w:r>
      <w:r w:rsidR="00527F4F" w:rsidRPr="004C4ED5">
        <w:rPr>
          <w:rFonts w:cs="Calibri"/>
          <w:sz w:val="22"/>
          <w:szCs w:val="22"/>
        </w:rPr>
        <w:t>;</w:t>
      </w:r>
    </w:p>
    <w:p w14:paraId="51F4BC35" w14:textId="29210D22" w:rsidR="008707E0" w:rsidRPr="004C4ED5" w:rsidRDefault="00D7079D" w:rsidP="008707E0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lastRenderedPageBreak/>
        <w:t xml:space="preserve">„ustawa o pomocy społecznej” – ustawa z dnia 12 marca 2004 r. – o pomocy społecznej (tekst jedn. Dz.U. z </w:t>
      </w:r>
      <w:r w:rsidR="0041044C">
        <w:rPr>
          <w:rFonts w:cs="Calibri"/>
          <w:sz w:val="22"/>
          <w:szCs w:val="22"/>
          <w:lang w:val="pl-PL"/>
        </w:rPr>
        <w:t>202</w:t>
      </w:r>
      <w:r w:rsidR="00376BB1">
        <w:rPr>
          <w:rFonts w:cs="Calibri"/>
          <w:sz w:val="22"/>
          <w:szCs w:val="22"/>
          <w:lang w:val="pl-PL"/>
        </w:rPr>
        <w:t>5</w:t>
      </w:r>
      <w:r w:rsidR="0041044C" w:rsidRPr="004C4ED5">
        <w:rPr>
          <w:rFonts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 xml:space="preserve">r. poz. </w:t>
      </w:r>
      <w:r w:rsidR="00A07DD5">
        <w:rPr>
          <w:rFonts w:cs="Calibri"/>
          <w:sz w:val="22"/>
          <w:szCs w:val="22"/>
          <w:lang w:val="pl-PL"/>
        </w:rPr>
        <w:t>1</w:t>
      </w:r>
      <w:r w:rsidR="00376BB1">
        <w:rPr>
          <w:rFonts w:cs="Calibri"/>
          <w:sz w:val="22"/>
          <w:szCs w:val="22"/>
          <w:lang w:val="pl-PL"/>
        </w:rPr>
        <w:t>214</w:t>
      </w:r>
      <w:r w:rsidR="00A90821" w:rsidRPr="004C4ED5">
        <w:rPr>
          <w:rFonts w:cs="Calibri"/>
          <w:sz w:val="22"/>
          <w:szCs w:val="22"/>
        </w:rPr>
        <w:t>)</w:t>
      </w:r>
      <w:r w:rsidR="00042584" w:rsidRPr="004C4ED5">
        <w:rPr>
          <w:rFonts w:cs="Calibri"/>
          <w:sz w:val="22"/>
          <w:szCs w:val="22"/>
          <w:lang w:val="pl-PL"/>
        </w:rPr>
        <w:t>;</w:t>
      </w:r>
    </w:p>
    <w:p w14:paraId="556B919A" w14:textId="3CFEC6B5" w:rsidR="008707E0" w:rsidRPr="004C4ED5" w:rsidRDefault="008321ED" w:rsidP="008707E0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Zlecenie usługi - </w:t>
      </w:r>
      <w:r w:rsidR="00FC00A8" w:rsidRPr="004C4ED5">
        <w:rPr>
          <w:rFonts w:cs="Calibri"/>
          <w:sz w:val="22"/>
          <w:szCs w:val="22"/>
        </w:rPr>
        <w:t>zlecenie wykonania usług przesyłane prz</w:t>
      </w:r>
      <w:r w:rsidR="009F02D6" w:rsidRPr="004C4ED5">
        <w:rPr>
          <w:rFonts w:cs="Calibri"/>
          <w:sz w:val="22"/>
          <w:szCs w:val="22"/>
        </w:rPr>
        <w:t xml:space="preserve">ez </w:t>
      </w:r>
      <w:r w:rsidR="00A07DD5">
        <w:rPr>
          <w:rFonts w:cs="Calibri"/>
          <w:sz w:val="22"/>
          <w:szCs w:val="22"/>
          <w:lang w:val="pl-PL"/>
        </w:rPr>
        <w:t>Powierzającego</w:t>
      </w:r>
      <w:r w:rsidR="00042584" w:rsidRPr="004C4ED5">
        <w:rPr>
          <w:rFonts w:cs="Calibri"/>
          <w:sz w:val="22"/>
          <w:szCs w:val="22"/>
          <w:lang w:val="pl-PL"/>
        </w:rPr>
        <w:t>;</w:t>
      </w:r>
    </w:p>
    <w:p w14:paraId="3DB91E0F" w14:textId="77777777" w:rsidR="00A07DD5" w:rsidRPr="00A07DD5" w:rsidRDefault="00042584" w:rsidP="00A07DD5">
      <w:pPr>
        <w:pStyle w:val="Tretekstu"/>
        <w:numPr>
          <w:ilvl w:val="0"/>
          <w:numId w:val="21"/>
        </w:numPr>
        <w:tabs>
          <w:tab w:val="left" w:pos="851"/>
        </w:tabs>
        <w:spacing w:after="0"/>
        <w:ind w:left="851" w:hanging="567"/>
        <w:jc w:val="both"/>
        <w:rPr>
          <w:rFonts w:cs="Calibri"/>
          <w:b/>
        </w:rPr>
      </w:pPr>
      <w:r w:rsidRPr="004C4ED5">
        <w:rPr>
          <w:rFonts w:cs="Calibri"/>
          <w:sz w:val="22"/>
          <w:szCs w:val="22"/>
          <w:lang w:val="pl-PL"/>
        </w:rPr>
        <w:t xml:space="preserve">„Umowa główna” </w:t>
      </w:r>
      <w:r w:rsidRPr="004C4ED5">
        <w:rPr>
          <w:rFonts w:cs="Calibri"/>
          <w:sz w:val="22"/>
          <w:szCs w:val="22"/>
        </w:rPr>
        <w:t>–</w:t>
      </w:r>
      <w:r w:rsidRPr="004C4ED5">
        <w:rPr>
          <w:rFonts w:cs="Calibri"/>
          <w:sz w:val="22"/>
          <w:szCs w:val="22"/>
          <w:lang w:val="pl-PL"/>
        </w:rPr>
        <w:t xml:space="preserve"> umowa nr </w:t>
      </w:r>
      <w:r w:rsidR="00A07DD5">
        <w:rPr>
          <w:rFonts w:cs="Calibri"/>
          <w:sz w:val="22"/>
          <w:szCs w:val="22"/>
          <w:lang w:val="pl-PL"/>
        </w:rPr>
        <w:t>…………………………………………</w:t>
      </w:r>
      <w:r w:rsidRPr="004C4ED5">
        <w:rPr>
          <w:rFonts w:cs="Calibri"/>
          <w:sz w:val="22"/>
          <w:szCs w:val="22"/>
          <w:lang w:val="pl-PL"/>
        </w:rPr>
        <w:t xml:space="preserve"> z dnia </w:t>
      </w:r>
      <w:r w:rsidR="009E14C7" w:rsidRPr="004C4ED5">
        <w:rPr>
          <w:rFonts w:cs="Calibri"/>
          <w:sz w:val="22"/>
          <w:szCs w:val="22"/>
          <w:lang w:val="pl-PL"/>
        </w:rPr>
        <w:t>…………</w:t>
      </w:r>
      <w:r w:rsidR="008707E0" w:rsidRPr="004C4ED5">
        <w:rPr>
          <w:rFonts w:cs="Calibri"/>
          <w:sz w:val="22"/>
          <w:szCs w:val="22"/>
          <w:lang w:val="pl-PL"/>
        </w:rPr>
        <w:t>…….</w:t>
      </w:r>
      <w:r w:rsidR="009E14C7" w:rsidRPr="004C4ED5">
        <w:rPr>
          <w:rFonts w:cs="Calibri"/>
          <w:sz w:val="22"/>
          <w:szCs w:val="22"/>
          <w:lang w:val="pl-PL"/>
        </w:rPr>
        <w:t>…</w:t>
      </w:r>
      <w:r w:rsidRPr="004C4ED5">
        <w:rPr>
          <w:rFonts w:cs="Calibri"/>
          <w:sz w:val="22"/>
          <w:szCs w:val="22"/>
          <w:lang w:val="pl-PL"/>
        </w:rPr>
        <w:t xml:space="preserve">….., </w:t>
      </w:r>
      <w:r w:rsidR="009F02D6" w:rsidRPr="004C4ED5">
        <w:rPr>
          <w:rFonts w:cs="Calibri"/>
          <w:sz w:val="22"/>
          <w:szCs w:val="22"/>
          <w:lang w:val="pl-PL"/>
        </w:rPr>
        <w:t xml:space="preserve">o której mowa w preambule, </w:t>
      </w:r>
      <w:r w:rsidR="00B51010" w:rsidRPr="004C4ED5">
        <w:rPr>
          <w:rFonts w:eastAsia="Arial" w:cs="Calibri"/>
          <w:sz w:val="22"/>
          <w:szCs w:val="22"/>
        </w:rPr>
        <w:t>zawart</w:t>
      </w:r>
      <w:r w:rsidR="00B51010" w:rsidRPr="004C4ED5">
        <w:rPr>
          <w:rFonts w:eastAsia="Arial" w:cs="Calibri"/>
          <w:sz w:val="22"/>
          <w:szCs w:val="22"/>
          <w:lang w:val="pl-PL"/>
        </w:rPr>
        <w:t>a</w:t>
      </w:r>
      <w:r w:rsidR="00B51010" w:rsidRPr="004C4ED5">
        <w:rPr>
          <w:rFonts w:eastAsia="Arial" w:cs="Calibri"/>
          <w:sz w:val="22"/>
          <w:szCs w:val="22"/>
        </w:rPr>
        <w:t xml:space="preserve"> m</w:t>
      </w:r>
      <w:r w:rsidR="0033494C" w:rsidRPr="004C4ED5">
        <w:rPr>
          <w:rFonts w:eastAsia="Arial" w:cs="Calibri"/>
          <w:sz w:val="22"/>
          <w:szCs w:val="22"/>
        </w:rPr>
        <w:t>iędzy</w:t>
      </w:r>
      <w:r w:rsidR="00B51010" w:rsidRPr="004C4ED5">
        <w:rPr>
          <w:rFonts w:eastAsia="Arial" w:cs="Calibri"/>
          <w:sz w:val="22"/>
          <w:szCs w:val="22"/>
        </w:rPr>
        <w:t> </w:t>
      </w:r>
      <w:r w:rsidR="00A07DD5">
        <w:rPr>
          <w:rFonts w:eastAsia="Arial" w:cs="Calibri"/>
          <w:sz w:val="22"/>
          <w:szCs w:val="22"/>
          <w:lang w:val="pl-PL"/>
        </w:rPr>
        <w:t>Administratorem</w:t>
      </w:r>
      <w:r w:rsidR="0033494C" w:rsidRPr="004C4ED5">
        <w:rPr>
          <w:rFonts w:eastAsia="Arial" w:cs="Calibri"/>
          <w:sz w:val="22"/>
          <w:szCs w:val="22"/>
          <w:lang w:val="pl-PL"/>
        </w:rPr>
        <w:t xml:space="preserve"> </w:t>
      </w:r>
      <w:r w:rsidR="00A07DD5">
        <w:rPr>
          <w:rFonts w:eastAsia="Arial" w:cs="Calibri"/>
          <w:sz w:val="22"/>
          <w:szCs w:val="22"/>
          <w:lang w:val="pl-PL"/>
        </w:rPr>
        <w:t>a</w:t>
      </w:r>
      <w:r w:rsidR="0033494C" w:rsidRPr="004C4ED5">
        <w:rPr>
          <w:rFonts w:eastAsia="Arial" w:cs="Calibri"/>
          <w:sz w:val="22"/>
          <w:szCs w:val="22"/>
          <w:lang w:val="pl-PL"/>
        </w:rPr>
        <w:t> Przetwarzającym</w:t>
      </w:r>
      <w:r w:rsidR="00EB6417" w:rsidRPr="004C4ED5">
        <w:rPr>
          <w:rFonts w:eastAsia="Arial" w:cs="Calibri"/>
          <w:sz w:val="22"/>
          <w:szCs w:val="22"/>
          <w:lang w:val="pl-PL"/>
        </w:rPr>
        <w:t>,</w:t>
      </w:r>
      <w:r w:rsidR="00B51010" w:rsidRPr="004C4ED5">
        <w:rPr>
          <w:rFonts w:cs="Calibri"/>
          <w:sz w:val="22"/>
          <w:szCs w:val="22"/>
          <w:lang w:val="pl-PL"/>
        </w:rPr>
        <w:t xml:space="preserve"> </w:t>
      </w:r>
    </w:p>
    <w:p w14:paraId="20C788C0" w14:textId="01C2FEB1" w:rsidR="00CD75C0" w:rsidRPr="004C4ED5" w:rsidRDefault="00CD75C0" w:rsidP="00A07DD5">
      <w:pPr>
        <w:pStyle w:val="Tretekstu"/>
        <w:tabs>
          <w:tab w:val="left" w:pos="851"/>
        </w:tabs>
        <w:spacing w:after="0"/>
        <w:jc w:val="center"/>
        <w:rPr>
          <w:rFonts w:cs="Calibri"/>
          <w:b/>
        </w:rPr>
      </w:pPr>
      <w:r w:rsidRPr="004C4ED5">
        <w:rPr>
          <w:rFonts w:cs="Calibri"/>
          <w:b/>
        </w:rPr>
        <w:t>§ 2</w:t>
      </w:r>
    </w:p>
    <w:p w14:paraId="21D5F2E9" w14:textId="77777777" w:rsidR="00CD75C0" w:rsidRPr="004C4ED5" w:rsidRDefault="00CD75C0" w:rsidP="00E40C62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>Powierzający, w trybie art. 28 RODO, powierza P</w:t>
      </w:r>
      <w:r w:rsidR="009F02D6" w:rsidRPr="004C4ED5">
        <w:rPr>
          <w:rFonts w:cs="Calibri"/>
        </w:rPr>
        <w:t>rzetwarzającemu dane osobowe do </w:t>
      </w:r>
      <w:r w:rsidRPr="004C4ED5">
        <w:rPr>
          <w:rFonts w:cs="Calibri"/>
        </w:rPr>
        <w:t>przetwarzania, na zasadach i w celu określonym w niniejszej Umowie.</w:t>
      </w:r>
    </w:p>
    <w:p w14:paraId="27D4A139" w14:textId="77777777" w:rsidR="00CD75C0" w:rsidRPr="004C4ED5" w:rsidRDefault="00CD75C0" w:rsidP="00E40C62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 xml:space="preserve">Przetwarzający zobowiązuje się przetwarzać powierzone mu dane osobowe zgodnie z niniejszą Umową, </w:t>
      </w:r>
      <w:r w:rsidR="00BD2480" w:rsidRPr="004C4ED5">
        <w:rPr>
          <w:rFonts w:cs="Calibri"/>
        </w:rPr>
        <w:t xml:space="preserve">wymogami </w:t>
      </w:r>
      <w:r w:rsidRPr="004C4ED5">
        <w:rPr>
          <w:rFonts w:cs="Calibri"/>
        </w:rPr>
        <w:t>RODO oraz innymi przepisami prawa powszechnie obowiązującego, chroniącymi prawa osób, których dotyczą przekazywane dane.</w:t>
      </w:r>
    </w:p>
    <w:p w14:paraId="2339D39D" w14:textId="77777777" w:rsidR="00CD75C0" w:rsidRPr="004C4ED5" w:rsidRDefault="00CD75C0" w:rsidP="00E40C62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 xml:space="preserve">Przetwarzający oświadcza, że stosuje </w:t>
      </w:r>
      <w:r w:rsidR="00BD2480" w:rsidRPr="004C4ED5">
        <w:rPr>
          <w:rFonts w:cs="Calibri"/>
        </w:rPr>
        <w:t xml:space="preserve">odpowiednie </w:t>
      </w:r>
      <w:r w:rsidRPr="004C4ED5">
        <w:rPr>
          <w:rFonts w:cs="Calibri"/>
        </w:rPr>
        <w:t>środki bezpieczeństwa</w:t>
      </w:r>
      <w:r w:rsidR="00BD2480" w:rsidRPr="004C4ED5">
        <w:rPr>
          <w:rFonts w:cs="Calibri"/>
        </w:rPr>
        <w:t>, uwzględniające charakter, zakres, kontekst i cele przetwarzania oraz ryzyko naruszenia praw lub wolności osób fizycznych o różnym prawdopodobieństwie wystąpienia i wadze, tj.</w:t>
      </w:r>
      <w:r w:rsidRPr="004C4ED5">
        <w:rPr>
          <w:rFonts w:cs="Calibri"/>
        </w:rPr>
        <w:t xml:space="preserve"> spełniające wymogi bezpieczeństwa przetwarzania, o których mowa w art. 32 ust. 1</w:t>
      </w:r>
      <w:r w:rsidR="00081752" w:rsidRPr="004C4ED5">
        <w:rPr>
          <w:rFonts w:cs="Calibri"/>
        </w:rPr>
        <w:t xml:space="preserve"> i 2</w:t>
      </w:r>
      <w:r w:rsidRPr="004C4ED5">
        <w:rPr>
          <w:rFonts w:cs="Calibri"/>
        </w:rPr>
        <w:t xml:space="preserve"> RODO oraz </w:t>
      </w:r>
      <w:r w:rsidR="009F02D6" w:rsidRPr="004C4ED5">
        <w:rPr>
          <w:rFonts w:cs="Calibri"/>
        </w:rPr>
        <w:t>przestrzega innych przepisów, o </w:t>
      </w:r>
      <w:r w:rsidRPr="004C4ED5">
        <w:rPr>
          <w:rFonts w:cs="Calibri"/>
        </w:rPr>
        <w:t>których mowa w ust. 2.</w:t>
      </w:r>
    </w:p>
    <w:p w14:paraId="7C77E195" w14:textId="77777777" w:rsidR="00BD2480" w:rsidRPr="004C4ED5" w:rsidRDefault="00BD2480" w:rsidP="00BD248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="Calibri"/>
        </w:rPr>
      </w:pPr>
      <w:r w:rsidRPr="004C4ED5">
        <w:rPr>
          <w:rFonts w:cs="Calibri"/>
        </w:rPr>
        <w:t xml:space="preserve">Przetwarzający gwarantuje </w:t>
      </w:r>
      <w:r w:rsidR="00ED3749" w:rsidRPr="004C4ED5">
        <w:rPr>
          <w:rFonts w:cs="Calibri"/>
        </w:rPr>
        <w:t>wdrożenie</w:t>
      </w:r>
      <w:r w:rsidRPr="004C4ED5">
        <w:rPr>
          <w:rFonts w:cs="Calibri"/>
        </w:rPr>
        <w:t xml:space="preserve"> odpowiednich środków technicznych i organizacyjnych, by przetwarzanie powierzonych danych spełniało wymogi RODO, niniejszej umowy, a także, by</w:t>
      </w:r>
      <w:r w:rsidR="00F21A77" w:rsidRPr="004C4ED5">
        <w:rPr>
          <w:rFonts w:cs="Calibri"/>
        </w:rPr>
        <w:t> </w:t>
      </w:r>
      <w:r w:rsidRPr="004C4ED5">
        <w:rPr>
          <w:rFonts w:cs="Calibri"/>
        </w:rPr>
        <w:t>chroniło prawa osób, których dane dotyczą, tj.:</w:t>
      </w:r>
    </w:p>
    <w:p w14:paraId="1E161022" w14:textId="77777777" w:rsidR="008C1AA1" w:rsidRPr="004C4ED5" w:rsidRDefault="00BD2480" w:rsidP="00017E58">
      <w:pPr>
        <w:pStyle w:val="Akapitzlist"/>
        <w:spacing w:after="0" w:line="240" w:lineRule="auto"/>
        <w:ind w:left="567" w:hanging="283"/>
        <w:jc w:val="both"/>
        <w:rPr>
          <w:rFonts w:cs="Calibri"/>
        </w:rPr>
      </w:pPr>
      <w:r w:rsidRPr="004C4ED5">
        <w:rPr>
          <w:rFonts w:cs="Calibri"/>
        </w:rPr>
        <w:t xml:space="preserve">a) prowadzi Rejestr Kategorii Czynności Przetwarzania, stosownie do wymagań art. 30 ust. 2 RODO, w którym </w:t>
      </w:r>
      <w:r w:rsidR="008C1AA1" w:rsidRPr="004C4ED5">
        <w:rPr>
          <w:rFonts w:cs="Calibri"/>
        </w:rPr>
        <w:t>ewidencjonuje wszelkie kategorie czynności związanych z przetwarzaniem powierzonych Mu danych,</w:t>
      </w:r>
    </w:p>
    <w:p w14:paraId="4F75BDB2" w14:textId="77777777" w:rsidR="008C1AA1" w:rsidRPr="004C4ED5" w:rsidRDefault="008C1AA1" w:rsidP="00017E58">
      <w:pPr>
        <w:pStyle w:val="Akapitzlist"/>
        <w:spacing w:after="0" w:line="240" w:lineRule="auto"/>
        <w:ind w:left="567" w:hanging="283"/>
        <w:jc w:val="both"/>
        <w:rPr>
          <w:rFonts w:cs="Calibri"/>
        </w:rPr>
      </w:pPr>
      <w:r w:rsidRPr="004C4ED5">
        <w:rPr>
          <w:rFonts w:cs="Calibri"/>
        </w:rPr>
        <w:t xml:space="preserve">b) </w:t>
      </w:r>
      <w:r w:rsidR="0093686C" w:rsidRPr="004C4ED5">
        <w:rPr>
          <w:rFonts w:cs="Calibri"/>
        </w:rPr>
        <w:t xml:space="preserve">wdrożył i stosuje obiektywną metodykę szacowania ryzyka związanego z przetwarzaniem powierzonych Mu danych osobowych, stosownie do </w:t>
      </w:r>
      <w:r w:rsidR="00F21A77" w:rsidRPr="004C4ED5">
        <w:rPr>
          <w:rFonts w:cs="Calibri"/>
        </w:rPr>
        <w:t>wymogów art. 32 ust. 2 RODO, co </w:t>
      </w:r>
      <w:r w:rsidR="0093686C" w:rsidRPr="004C4ED5">
        <w:rPr>
          <w:rFonts w:cs="Calibri"/>
        </w:rPr>
        <w:t>oznacza, iż przeprowadza analizę ryzyka związanego z przetwarzaniem powierzonych danych, opierając się o  przyjętą metodykę , wdraża i stosuje odpowiednie mechanizmy zabezpieczające powierzone dane,</w:t>
      </w:r>
    </w:p>
    <w:p w14:paraId="72FB2B3B" w14:textId="77777777" w:rsidR="008C1AA1" w:rsidRPr="004C4ED5" w:rsidRDefault="008C1AA1" w:rsidP="00017E58">
      <w:pPr>
        <w:pStyle w:val="Akapitzlist"/>
        <w:spacing w:after="0" w:line="240" w:lineRule="auto"/>
        <w:ind w:left="567" w:hanging="283"/>
        <w:jc w:val="both"/>
        <w:rPr>
          <w:rFonts w:cs="Calibri"/>
        </w:rPr>
      </w:pPr>
      <w:r w:rsidRPr="004C4ED5">
        <w:rPr>
          <w:rFonts w:cs="Calibri"/>
        </w:rPr>
        <w:t>c) uwzględniając charakter, zakres, kontekst i cele przetwarzania oraz ryzyko naruszenia praw lub wolności osób fizycznych o różnym prawdopodobieństwie wystąpienia i wadze, wdrożył właściwe rozwiązania organizacyjne i techniczne, w tym m.in. szkolenia personelu mającego dostęp do danych osobowych, odpowiednie polityki bezpieczeństwa, procedury postępowania w</w:t>
      </w:r>
      <w:r w:rsidR="00017E58" w:rsidRPr="004C4ED5">
        <w:rPr>
          <w:rFonts w:cs="Calibri"/>
        </w:rPr>
        <w:t> </w:t>
      </w:r>
      <w:r w:rsidRPr="004C4ED5">
        <w:rPr>
          <w:rFonts w:cs="Calibri"/>
        </w:rPr>
        <w:t>przypadku naruszenia bezpieczeństwa danych osobowych, procedury realizacji praw osób, których dane dotyczą, szyfrowanie i pseudonimizację, a także zapewnia narzędzia do ciągłego zapewnienia poufności, integralności, dostępności i odporności systemów i usług przetwarzania oraz zdolność do szybkiego przywrócenia dostępności danych osobowych i dostępu do nich w</w:t>
      </w:r>
      <w:r w:rsidR="00017E58" w:rsidRPr="004C4ED5">
        <w:rPr>
          <w:rFonts w:cs="Calibri"/>
        </w:rPr>
        <w:t> </w:t>
      </w:r>
      <w:r w:rsidRPr="004C4ED5">
        <w:rPr>
          <w:rFonts w:cs="Calibri"/>
        </w:rPr>
        <w:t>razie incydentu fizycznego lub technicznego.</w:t>
      </w:r>
    </w:p>
    <w:p w14:paraId="28B660E9" w14:textId="77777777" w:rsidR="008C1AA1" w:rsidRPr="00A07DD5" w:rsidRDefault="008C1AA1" w:rsidP="00017E58">
      <w:pPr>
        <w:pStyle w:val="Akapitzlist"/>
        <w:spacing w:after="0" w:line="240" w:lineRule="auto"/>
        <w:ind w:left="284" w:hanging="360"/>
        <w:jc w:val="both"/>
        <w:rPr>
          <w:rFonts w:cs="Calibri"/>
          <w:b/>
          <w:bCs/>
          <w:u w:val="single"/>
        </w:rPr>
      </w:pPr>
      <w:r w:rsidRPr="004C4ED5">
        <w:rPr>
          <w:rFonts w:cs="Calibri"/>
        </w:rPr>
        <w:t xml:space="preserve">5. </w:t>
      </w:r>
      <w:r w:rsidR="00017E58" w:rsidRPr="004C4ED5">
        <w:rPr>
          <w:rFonts w:cs="Calibri"/>
        </w:rPr>
        <w:t xml:space="preserve">  </w:t>
      </w:r>
      <w:r w:rsidRPr="004C4ED5">
        <w:rPr>
          <w:rFonts w:cs="Calibri"/>
        </w:rPr>
        <w:t xml:space="preserve">Na Przetwarzającym, w myśl zasady rozliczalności, o której mowa w art. 5 ust. 2 RODO, spoczywa ciężar udowodnienia </w:t>
      </w:r>
      <w:r w:rsidR="00017E58" w:rsidRPr="004C4ED5">
        <w:rPr>
          <w:rFonts w:cs="Calibri"/>
        </w:rPr>
        <w:t>przed</w:t>
      </w:r>
      <w:r w:rsidRPr="004C4ED5">
        <w:rPr>
          <w:rFonts w:cs="Calibri"/>
        </w:rPr>
        <w:t xml:space="preserve"> Powierzającym, iż stosuje odpowiednie organizacyjne i</w:t>
      </w:r>
      <w:r w:rsidR="00017E58" w:rsidRPr="004C4ED5">
        <w:rPr>
          <w:rFonts w:cs="Calibri"/>
        </w:rPr>
        <w:t> </w:t>
      </w:r>
      <w:r w:rsidRPr="004C4ED5">
        <w:rPr>
          <w:rFonts w:cs="Calibri"/>
        </w:rPr>
        <w:t>techniczne środki bezpieczeństwa, tj. co najmniej wskazane w ust. 3-4, a także wypełnia pozostałe zobowiązania spoczywające na Nim, określone w dalszych postanowieniach Umowy.</w:t>
      </w:r>
      <w:r w:rsidR="00D16C99" w:rsidRPr="004C4ED5">
        <w:rPr>
          <w:rFonts w:cs="Calibri"/>
        </w:rPr>
        <w:t xml:space="preserve"> </w:t>
      </w:r>
      <w:r w:rsidR="00D16C99" w:rsidRPr="00A07DD5">
        <w:rPr>
          <w:rFonts w:cs="Calibri"/>
          <w:b/>
          <w:bCs/>
          <w:u w:val="single"/>
        </w:rPr>
        <w:t xml:space="preserve">Wykaz wdrożonych środków technicznych i organizacyjnych stanowi załącznik nr 1. </w:t>
      </w:r>
    </w:p>
    <w:p w14:paraId="4C9973DF" w14:textId="77777777" w:rsidR="00D7079D" w:rsidRPr="004C4ED5" w:rsidRDefault="00D7079D" w:rsidP="00E40C62">
      <w:pPr>
        <w:spacing w:after="0" w:line="240" w:lineRule="auto"/>
        <w:jc w:val="center"/>
        <w:rPr>
          <w:rFonts w:cs="Calibri"/>
          <w:b/>
        </w:rPr>
      </w:pPr>
      <w:r w:rsidRPr="004C4ED5">
        <w:rPr>
          <w:rFonts w:cs="Calibri"/>
          <w:b/>
        </w:rPr>
        <w:t>§ 3</w:t>
      </w:r>
    </w:p>
    <w:p w14:paraId="35FF15F8" w14:textId="77777777" w:rsidR="00ED3749" w:rsidRPr="004C4ED5" w:rsidRDefault="00ED3749" w:rsidP="00ED3749">
      <w:pPr>
        <w:pStyle w:val="Tretekstu"/>
        <w:numPr>
          <w:ilvl w:val="0"/>
          <w:numId w:val="22"/>
        </w:numPr>
        <w:spacing w:after="0"/>
        <w:ind w:left="28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będzie przetwarzał powierzone na podstawie Umowy następujące rodzaje danych osobowych:</w:t>
      </w:r>
    </w:p>
    <w:p w14:paraId="15FA8A69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1) dane odbiorców usług, o których mowa w </w:t>
      </w:r>
      <w:r w:rsidRPr="004C4ED5">
        <w:rPr>
          <w:rFonts w:cs="Calibri"/>
          <w:sz w:val="22"/>
          <w:szCs w:val="22"/>
          <w:lang w:val="pl-PL"/>
        </w:rPr>
        <w:t>§</w:t>
      </w:r>
      <w:r w:rsidRPr="004C4ED5">
        <w:rPr>
          <w:rFonts w:cs="Calibri"/>
          <w:sz w:val="22"/>
          <w:szCs w:val="22"/>
        </w:rPr>
        <w:t xml:space="preserve"> 1 ust. 2 pkt 7:</w:t>
      </w:r>
    </w:p>
    <w:p w14:paraId="479CA447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a) dane zwykłe: </w:t>
      </w:r>
      <w:r w:rsidRPr="004C4ED5">
        <w:rPr>
          <w:rFonts w:cs="Calibri"/>
          <w:sz w:val="22"/>
          <w:szCs w:val="22"/>
          <w:lang w:val="pl-PL"/>
        </w:rPr>
        <w:t>i</w:t>
      </w:r>
      <w:r w:rsidRPr="004C4ED5">
        <w:rPr>
          <w:rFonts w:cs="Calibri"/>
          <w:sz w:val="22"/>
          <w:szCs w:val="22"/>
        </w:rPr>
        <w:t>mię, nazwisko, dane kontaktowe wskazane w Zl</w:t>
      </w:r>
      <w:r w:rsidRPr="004C4ED5">
        <w:rPr>
          <w:rFonts w:cs="Calibri"/>
          <w:sz w:val="22"/>
          <w:szCs w:val="22"/>
          <w:lang w:val="pl-PL"/>
        </w:rPr>
        <w:t>e</w:t>
      </w:r>
      <w:r w:rsidRPr="004C4ED5">
        <w:rPr>
          <w:rFonts w:cs="Calibri"/>
          <w:sz w:val="22"/>
          <w:szCs w:val="22"/>
        </w:rPr>
        <w:t>ceniu usługi, wiek</w:t>
      </w:r>
      <w:r w:rsidR="00177225" w:rsidRPr="004C4ED5">
        <w:rPr>
          <w:rFonts w:cs="Calibri"/>
          <w:sz w:val="22"/>
          <w:szCs w:val="22"/>
        </w:rPr>
        <w:t>,</w:t>
      </w:r>
    </w:p>
    <w:p w14:paraId="5F57123B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b) dane szczególnych kategorii: informacje o stanie zdrowia, informacje o rodzaju przyznanej pomocy;</w:t>
      </w:r>
    </w:p>
    <w:p w14:paraId="2A63447E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c) inne informacje, które mogą stanowić dane osobowe, niewskazane w punktach a-b, jeżeli dostęp do tych danych jest niezbędny do zapewnienia właściwej realizacji usług będących przedmiotem Umowy głównej,</w:t>
      </w:r>
    </w:p>
    <w:p w14:paraId="3D474E32" w14:textId="77777777" w:rsidR="00ED3749" w:rsidRPr="004C4ED5" w:rsidRDefault="00ED3749" w:rsidP="00ED3749">
      <w:pPr>
        <w:pStyle w:val="Tretekstu"/>
        <w:spacing w:after="0"/>
        <w:ind w:left="709"/>
        <w:jc w:val="both"/>
        <w:rPr>
          <w:rFonts w:cs="Calibri"/>
          <w:sz w:val="22"/>
          <w:szCs w:val="22"/>
          <w:lang w:val="pl-PL"/>
        </w:rPr>
      </w:pPr>
      <w:r w:rsidRPr="004C4ED5">
        <w:rPr>
          <w:rFonts w:cs="Calibri"/>
          <w:sz w:val="22"/>
          <w:szCs w:val="22"/>
        </w:rPr>
        <w:t xml:space="preserve">2) dane </w:t>
      </w:r>
      <w:r w:rsidRPr="004C4ED5">
        <w:rPr>
          <w:rFonts w:cs="Calibri"/>
          <w:sz w:val="22"/>
          <w:szCs w:val="22"/>
          <w:lang w:val="pl-PL"/>
        </w:rPr>
        <w:t xml:space="preserve">zwykłe </w:t>
      </w:r>
      <w:r w:rsidRPr="004C4ED5">
        <w:rPr>
          <w:rFonts w:cs="Calibri"/>
          <w:sz w:val="22"/>
          <w:szCs w:val="22"/>
        </w:rPr>
        <w:t>członków rodzin odbiorców</w:t>
      </w:r>
      <w:r w:rsidRPr="004C4ED5">
        <w:rPr>
          <w:rFonts w:cs="Calibri"/>
          <w:sz w:val="22"/>
          <w:szCs w:val="22"/>
          <w:lang w:val="pl-PL"/>
        </w:rPr>
        <w:t>: i</w:t>
      </w:r>
      <w:r w:rsidRPr="004C4ED5">
        <w:rPr>
          <w:rFonts w:cs="Calibri"/>
          <w:sz w:val="22"/>
          <w:szCs w:val="22"/>
        </w:rPr>
        <w:t>mię, nazwisko, dane kontaktowe</w:t>
      </w:r>
      <w:r w:rsidR="00177225" w:rsidRPr="004C4ED5">
        <w:rPr>
          <w:rFonts w:cs="Calibri"/>
          <w:sz w:val="22"/>
          <w:szCs w:val="22"/>
          <w:lang w:val="pl-PL"/>
        </w:rPr>
        <w:t>.</w:t>
      </w:r>
      <w:r w:rsidRPr="004C4ED5">
        <w:rPr>
          <w:rFonts w:cs="Calibri"/>
          <w:sz w:val="22"/>
          <w:szCs w:val="22"/>
          <w:lang w:val="pl-PL"/>
        </w:rPr>
        <w:t xml:space="preserve"> </w:t>
      </w:r>
    </w:p>
    <w:p w14:paraId="738FA562" w14:textId="77777777" w:rsidR="00A90821" w:rsidRPr="004C4ED5" w:rsidRDefault="00A90821" w:rsidP="00ED3749">
      <w:pPr>
        <w:pStyle w:val="Tretekstu"/>
        <w:numPr>
          <w:ilvl w:val="0"/>
          <w:numId w:val="22"/>
        </w:numPr>
        <w:spacing w:after="0"/>
        <w:ind w:left="28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Zakres przetwarzania obejmuje następujące operacje:</w:t>
      </w:r>
    </w:p>
    <w:p w14:paraId="68C89CE8" w14:textId="77777777" w:rsidR="00A90821" w:rsidRPr="004C4ED5" w:rsidRDefault="00A90821" w:rsidP="00E40C62">
      <w:pPr>
        <w:pStyle w:val="Tretekstu"/>
        <w:numPr>
          <w:ilvl w:val="0"/>
          <w:numId w:val="50"/>
        </w:numPr>
        <w:spacing w:after="0"/>
        <w:ind w:left="993" w:hanging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przechowywanie; </w:t>
      </w:r>
    </w:p>
    <w:p w14:paraId="7338574E" w14:textId="77777777" w:rsidR="00A90821" w:rsidRPr="004C4ED5" w:rsidRDefault="00A90821" w:rsidP="00E40C62">
      <w:pPr>
        <w:pStyle w:val="Tretekstu"/>
        <w:numPr>
          <w:ilvl w:val="0"/>
          <w:numId w:val="50"/>
        </w:numPr>
        <w:spacing w:after="0"/>
        <w:ind w:left="993" w:hanging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lastRenderedPageBreak/>
        <w:t xml:space="preserve">przeglądanie; </w:t>
      </w:r>
    </w:p>
    <w:p w14:paraId="537A422C" w14:textId="54E47EFA" w:rsidR="00A90821" w:rsidRPr="004C4ED5" w:rsidRDefault="00A90821" w:rsidP="00E40C62">
      <w:pPr>
        <w:pStyle w:val="Tretekstu"/>
        <w:numPr>
          <w:ilvl w:val="0"/>
          <w:numId w:val="50"/>
        </w:numPr>
        <w:spacing w:after="0"/>
        <w:ind w:left="993" w:hanging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t>wykorzystywanie</w:t>
      </w:r>
      <w:r w:rsidR="00A07DD5">
        <w:rPr>
          <w:rFonts w:cs="Calibri"/>
          <w:sz w:val="22"/>
          <w:szCs w:val="22"/>
          <w:lang w:val="pl-PL"/>
        </w:rPr>
        <w:t xml:space="preserve"> do celów realizacji umowy głównej</w:t>
      </w:r>
      <w:r w:rsidRPr="004C4ED5">
        <w:rPr>
          <w:rFonts w:cs="Calibri"/>
          <w:sz w:val="22"/>
          <w:szCs w:val="22"/>
        </w:rPr>
        <w:t xml:space="preserve">; </w:t>
      </w:r>
    </w:p>
    <w:p w14:paraId="14496F20" w14:textId="77777777" w:rsidR="00A90821" w:rsidRPr="004C4ED5" w:rsidRDefault="00A90821" w:rsidP="00E40C62">
      <w:pPr>
        <w:pStyle w:val="Tretekstu"/>
        <w:numPr>
          <w:ilvl w:val="0"/>
          <w:numId w:val="50"/>
        </w:numPr>
        <w:spacing w:after="0"/>
        <w:ind w:left="993" w:hanging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t>usuwanie lub niszczenie.</w:t>
      </w:r>
    </w:p>
    <w:p w14:paraId="6038C9A2" w14:textId="77777777" w:rsidR="00D7079D" w:rsidRPr="004C4ED5" w:rsidRDefault="00D7079D" w:rsidP="00E40C62">
      <w:pPr>
        <w:pStyle w:val="Tretekstu"/>
        <w:numPr>
          <w:ilvl w:val="0"/>
          <w:numId w:val="22"/>
        </w:numPr>
        <w:spacing w:after="0"/>
        <w:ind w:left="284"/>
        <w:jc w:val="both"/>
        <w:rPr>
          <w:rFonts w:cs="Calibri"/>
          <w:b/>
          <w:sz w:val="22"/>
          <w:szCs w:val="22"/>
        </w:rPr>
      </w:pPr>
      <w:r w:rsidRPr="004C4ED5">
        <w:rPr>
          <w:rFonts w:cs="Calibri"/>
          <w:sz w:val="22"/>
          <w:szCs w:val="22"/>
        </w:rPr>
        <w:t>Powierzone dane osobowe będą przetwarzane przez</w:t>
      </w:r>
      <w:r w:rsidRPr="004C4ED5">
        <w:rPr>
          <w:rFonts w:cs="Calibri"/>
          <w:b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 xml:space="preserve">Przetwarzającego wyłącznie w celu realizacji  </w:t>
      </w:r>
      <w:r w:rsidR="009F02D6" w:rsidRPr="004C4ED5">
        <w:rPr>
          <w:rFonts w:cs="Calibri"/>
          <w:sz w:val="22"/>
          <w:szCs w:val="22"/>
          <w:lang w:val="pl-PL"/>
        </w:rPr>
        <w:t>U</w:t>
      </w:r>
      <w:r w:rsidR="009F02D6" w:rsidRPr="004C4ED5">
        <w:rPr>
          <w:rFonts w:cs="Calibri"/>
          <w:sz w:val="22"/>
          <w:szCs w:val="22"/>
        </w:rPr>
        <w:t xml:space="preserve">mowy </w:t>
      </w:r>
      <w:r w:rsidR="009F02D6" w:rsidRPr="004C4ED5">
        <w:rPr>
          <w:rFonts w:cs="Calibri"/>
          <w:sz w:val="22"/>
          <w:szCs w:val="22"/>
          <w:lang w:val="pl-PL"/>
        </w:rPr>
        <w:t xml:space="preserve">głównej. </w:t>
      </w:r>
    </w:p>
    <w:p w14:paraId="7D9C2FBA" w14:textId="77777777" w:rsidR="00D7079D" w:rsidRPr="004C4ED5" w:rsidRDefault="00D7079D" w:rsidP="00E40C62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4C4ED5">
        <w:rPr>
          <w:rFonts w:cs="Calibri"/>
          <w:b/>
        </w:rPr>
        <w:t>§ 4</w:t>
      </w:r>
    </w:p>
    <w:p w14:paraId="6BDFF7A4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przy przetwarzaniu powier</w:t>
      </w:r>
      <w:r w:rsidR="00D41061" w:rsidRPr="004C4ED5">
        <w:rPr>
          <w:rFonts w:cs="Calibri"/>
          <w:sz w:val="22"/>
          <w:szCs w:val="22"/>
        </w:rPr>
        <w:t xml:space="preserve">zonych danych, wskazanych </w:t>
      </w:r>
      <w:r w:rsidR="00D41061" w:rsidRPr="004C4ED5">
        <w:rPr>
          <w:rFonts w:cs="Calibri"/>
          <w:sz w:val="22"/>
          <w:szCs w:val="22"/>
        </w:rPr>
        <w:br/>
        <w:t>w § 3</w:t>
      </w:r>
      <w:r w:rsidRPr="004C4ED5">
        <w:rPr>
          <w:rFonts w:cs="Calibri"/>
          <w:sz w:val="22"/>
          <w:szCs w:val="22"/>
        </w:rPr>
        <w:t xml:space="preserve">,  do ich zabezpieczenia poprzez stosowanie odpowiednich środków technicznych </w:t>
      </w:r>
      <w:r w:rsidR="009F02D6" w:rsidRPr="004C4ED5">
        <w:rPr>
          <w:rFonts w:cs="Calibri"/>
          <w:sz w:val="22"/>
          <w:szCs w:val="22"/>
        </w:rPr>
        <w:t>i </w:t>
      </w:r>
      <w:r w:rsidRPr="004C4ED5">
        <w:rPr>
          <w:rFonts w:cs="Calibri"/>
          <w:sz w:val="22"/>
          <w:szCs w:val="22"/>
        </w:rPr>
        <w:t>organizacyjnych</w:t>
      </w:r>
      <w:r w:rsidR="00017E58" w:rsidRPr="004C4ED5">
        <w:rPr>
          <w:rFonts w:cs="Calibri"/>
          <w:sz w:val="22"/>
          <w:szCs w:val="22"/>
          <w:lang w:val="pl-PL"/>
        </w:rPr>
        <w:t xml:space="preserve"> </w:t>
      </w:r>
      <w:r w:rsidR="00EB05ED" w:rsidRPr="004C4ED5">
        <w:rPr>
          <w:rFonts w:cs="Calibri"/>
          <w:sz w:val="22"/>
          <w:szCs w:val="22"/>
          <w:lang w:val="pl-PL"/>
        </w:rPr>
        <w:t xml:space="preserve">zgodnie </w:t>
      </w:r>
      <w:r w:rsidR="009E14C7" w:rsidRPr="004C4ED5">
        <w:rPr>
          <w:rFonts w:cs="Calibri"/>
          <w:sz w:val="22"/>
          <w:szCs w:val="22"/>
          <w:lang w:val="pl-PL"/>
        </w:rPr>
        <w:t>z postanowieniami § 2 ust. 3-5.</w:t>
      </w:r>
    </w:p>
    <w:p w14:paraId="0A2C3F33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dołożyć należytej staranności przy przetwarzaniu powierzonych danych osobowych.</w:t>
      </w:r>
    </w:p>
    <w:p w14:paraId="5E813B4D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do nadania stosownych upoważnień do przetwarzania danych osobowych wszystkim osobom, które będą przetwarzały powierzone dane w celu realizacji  niniejszej Umowy</w:t>
      </w:r>
      <w:r w:rsidR="00EB05ED" w:rsidRPr="004C4ED5">
        <w:rPr>
          <w:rFonts w:cs="Calibri"/>
          <w:sz w:val="22"/>
          <w:szCs w:val="22"/>
          <w:lang w:val="pl-PL"/>
        </w:rPr>
        <w:t>. Przetwarzający</w:t>
      </w:r>
      <w:r w:rsidRPr="004C4ED5">
        <w:rPr>
          <w:rFonts w:cs="Calibri"/>
          <w:sz w:val="22"/>
          <w:szCs w:val="22"/>
        </w:rPr>
        <w:t xml:space="preserve"> będzie prowadził i aktualizował ich rejestr</w:t>
      </w:r>
      <w:r w:rsidR="00EB05ED" w:rsidRPr="004C4ED5">
        <w:rPr>
          <w:rFonts w:cs="Calibri"/>
          <w:sz w:val="22"/>
          <w:szCs w:val="22"/>
          <w:lang w:val="pl-PL"/>
        </w:rPr>
        <w:t xml:space="preserve"> </w:t>
      </w:r>
      <w:r w:rsidR="002B2ED7" w:rsidRPr="004C4ED5">
        <w:rPr>
          <w:rFonts w:cs="Calibri"/>
          <w:sz w:val="22"/>
          <w:szCs w:val="22"/>
          <w:lang w:val="pl-PL"/>
        </w:rPr>
        <w:t xml:space="preserve"> związany</w:t>
      </w:r>
      <w:r w:rsidR="00EB05ED" w:rsidRPr="004C4ED5">
        <w:rPr>
          <w:rFonts w:cs="Calibri"/>
          <w:sz w:val="22"/>
          <w:szCs w:val="22"/>
          <w:lang w:val="pl-PL"/>
        </w:rPr>
        <w:t xml:space="preserve"> bezpośrednio </w:t>
      </w:r>
      <w:r w:rsidR="002B2ED7" w:rsidRPr="004C4ED5">
        <w:rPr>
          <w:rFonts w:cs="Calibri"/>
          <w:sz w:val="22"/>
          <w:szCs w:val="22"/>
          <w:lang w:val="pl-PL"/>
        </w:rPr>
        <w:t>z</w:t>
      </w:r>
      <w:r w:rsidR="00EB05ED" w:rsidRPr="004C4ED5">
        <w:rPr>
          <w:rFonts w:cs="Calibri"/>
          <w:sz w:val="22"/>
          <w:szCs w:val="22"/>
          <w:lang w:val="pl-PL"/>
        </w:rPr>
        <w:t xml:space="preserve"> realizacj</w:t>
      </w:r>
      <w:r w:rsidR="002B2ED7" w:rsidRPr="004C4ED5">
        <w:rPr>
          <w:rFonts w:cs="Calibri"/>
          <w:sz w:val="22"/>
          <w:szCs w:val="22"/>
          <w:lang w:val="pl-PL"/>
        </w:rPr>
        <w:t>ą</w:t>
      </w:r>
      <w:r w:rsidR="00EB05ED" w:rsidRPr="004C4ED5">
        <w:rPr>
          <w:rFonts w:cs="Calibri"/>
          <w:sz w:val="22"/>
          <w:szCs w:val="22"/>
          <w:lang w:val="pl-PL"/>
        </w:rPr>
        <w:t xml:space="preserve"> Umowy głównej</w:t>
      </w:r>
      <w:r w:rsidRPr="004C4ED5">
        <w:rPr>
          <w:rFonts w:cs="Calibri"/>
          <w:sz w:val="22"/>
          <w:szCs w:val="22"/>
        </w:rPr>
        <w:t>.</w:t>
      </w:r>
    </w:p>
    <w:p w14:paraId="1ECCE685" w14:textId="77777777" w:rsidR="00D41061" w:rsidRPr="004C4ED5" w:rsidRDefault="00D41061" w:rsidP="00A952A8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Przetwarzający zobowiązuje się zapewnić zachowanie w tajemnicy, o której mowa </w:t>
      </w:r>
      <w:r w:rsidRPr="004C4ED5">
        <w:rPr>
          <w:rFonts w:cs="Calibri"/>
          <w:sz w:val="22"/>
          <w:szCs w:val="22"/>
        </w:rPr>
        <w:br/>
        <w:t>w art. 28 ust. 3 lit. b RODO, poprzez zapewnienie przetwarzania danych osobowych przez osoby, które upoważnione zostaną do przetwarzania danych osobowych w celu realizacji niniejszej Umowy, zarówno w trakcie trwania zatrudnienia ich u Przetwarzającego, jak i po jego ustaniu.</w:t>
      </w:r>
      <w:r w:rsidR="00EB05ED" w:rsidRPr="004C4ED5">
        <w:rPr>
          <w:rFonts w:cs="Calibri"/>
          <w:sz w:val="22"/>
          <w:szCs w:val="22"/>
          <w:lang w:val="pl-PL"/>
        </w:rPr>
        <w:t xml:space="preserve"> Przetwarzający jest ponadto zobowiązany do zobowiązania osób upoważnianych do</w:t>
      </w:r>
      <w:r w:rsidR="00017E58" w:rsidRPr="004C4ED5">
        <w:rPr>
          <w:rFonts w:cs="Calibri"/>
          <w:sz w:val="22"/>
          <w:szCs w:val="22"/>
          <w:lang w:val="pl-PL"/>
        </w:rPr>
        <w:t> </w:t>
      </w:r>
      <w:r w:rsidR="00EB05ED" w:rsidRPr="004C4ED5">
        <w:rPr>
          <w:rFonts w:cs="Calibri"/>
          <w:sz w:val="22"/>
          <w:szCs w:val="22"/>
          <w:lang w:val="pl-PL"/>
        </w:rPr>
        <w:t>przetwarzania danych osobowych, do zachowania tajemnicy danych osobowych, do których osoby te uzyskają dostęp, w związku z realizacją przedmiotu Umowy głównej, zarówno w</w:t>
      </w:r>
      <w:r w:rsidR="00017E58" w:rsidRPr="004C4ED5">
        <w:rPr>
          <w:rFonts w:cs="Calibri"/>
          <w:sz w:val="22"/>
          <w:szCs w:val="22"/>
          <w:lang w:val="pl-PL"/>
        </w:rPr>
        <w:t> </w:t>
      </w:r>
      <w:r w:rsidR="00EB05ED" w:rsidRPr="004C4ED5">
        <w:rPr>
          <w:rFonts w:cs="Calibri"/>
          <w:sz w:val="22"/>
          <w:szCs w:val="22"/>
          <w:lang w:val="pl-PL"/>
        </w:rPr>
        <w:t>okresie obowiązywania upoważnienia do przetwarzania danych, jak i po jego wygaśnięciu.</w:t>
      </w:r>
    </w:p>
    <w:p w14:paraId="35B44539" w14:textId="77777777" w:rsidR="00EB05ED" w:rsidRPr="004C4ED5" w:rsidRDefault="00EB05ED" w:rsidP="00A952A8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  <w:lang w:val="pl-PL"/>
        </w:rPr>
        <w:t>Powierzający wymaga, aby upoważnienia do przetwarzania danych osobowych, o których mowa w ust. 4, zawierały co najmniej: datę nadania upoważni</w:t>
      </w:r>
      <w:r w:rsidR="009C381A" w:rsidRPr="004C4ED5">
        <w:rPr>
          <w:rFonts w:cs="Calibri"/>
          <w:sz w:val="22"/>
          <w:szCs w:val="22"/>
          <w:lang w:val="pl-PL"/>
        </w:rPr>
        <w:t>enia oraz okres jego ważności</w:t>
      </w:r>
      <w:r w:rsidRPr="004C4ED5">
        <w:rPr>
          <w:rFonts w:cs="Calibri"/>
          <w:sz w:val="22"/>
          <w:szCs w:val="22"/>
          <w:lang w:val="pl-PL"/>
        </w:rPr>
        <w:t xml:space="preserve">, zakres czynności (operacji przetwarzania), do których jest uprawniona osoba otrzymująca upoważnienie, </w:t>
      </w:r>
      <w:r w:rsidR="009C381A" w:rsidRPr="004C4ED5">
        <w:rPr>
          <w:rFonts w:cs="Calibri"/>
          <w:sz w:val="22"/>
          <w:szCs w:val="22"/>
          <w:lang w:val="pl-PL"/>
        </w:rPr>
        <w:t xml:space="preserve">a także </w:t>
      </w:r>
      <w:r w:rsidR="00F46407" w:rsidRPr="004C4ED5">
        <w:rPr>
          <w:rFonts w:cs="Calibri"/>
          <w:sz w:val="22"/>
          <w:szCs w:val="22"/>
          <w:lang w:val="pl-PL"/>
        </w:rPr>
        <w:t xml:space="preserve">zobowiązanie osoby otrzymującej upoważnienie do zachowania tajemnicy danych osobowych, zarówno w okresie obowiązywania upoważnienia, jak i po jego wygaśnięciu. </w:t>
      </w:r>
    </w:p>
    <w:p w14:paraId="5FD06B6E" w14:textId="77777777" w:rsidR="00A6123D" w:rsidRPr="004C4ED5" w:rsidRDefault="00D7079D" w:rsidP="00A6123D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i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Przetwarzający po zakończeniu Umowy </w:t>
      </w:r>
      <w:r w:rsidR="00903324" w:rsidRPr="004C4ED5">
        <w:rPr>
          <w:rFonts w:cs="Calibri"/>
          <w:sz w:val="22"/>
          <w:szCs w:val="22"/>
        </w:rPr>
        <w:t xml:space="preserve">będzie przetwarzał dane osobowe </w:t>
      </w:r>
      <w:r w:rsidR="00A6123D" w:rsidRPr="004C4ED5">
        <w:rPr>
          <w:rFonts w:cs="Calibri"/>
          <w:sz w:val="22"/>
          <w:szCs w:val="22"/>
        </w:rPr>
        <w:t>wyłącznie w zakresie niezbędnym do spełnienia obowiązków prawnych spoczywając</w:t>
      </w:r>
      <w:r w:rsidR="009F02D6" w:rsidRPr="004C4ED5">
        <w:rPr>
          <w:rFonts w:cs="Calibri"/>
          <w:sz w:val="22"/>
          <w:szCs w:val="22"/>
        </w:rPr>
        <w:t>ych na Przetwarzającym, tj. dla </w:t>
      </w:r>
      <w:r w:rsidR="00A6123D" w:rsidRPr="004C4ED5">
        <w:rPr>
          <w:rFonts w:cs="Calibri"/>
          <w:sz w:val="22"/>
          <w:szCs w:val="22"/>
        </w:rPr>
        <w:t xml:space="preserve">celów rozliczeniowych, </w:t>
      </w:r>
      <w:r w:rsidR="00903324" w:rsidRPr="004C4ED5">
        <w:rPr>
          <w:rFonts w:cs="Calibri"/>
          <w:sz w:val="22"/>
          <w:szCs w:val="22"/>
        </w:rPr>
        <w:t xml:space="preserve">przez okres </w:t>
      </w:r>
      <w:r w:rsidR="00EB4BB1" w:rsidRPr="004C4ED5">
        <w:rPr>
          <w:rFonts w:cs="Calibri"/>
          <w:sz w:val="22"/>
          <w:szCs w:val="22"/>
          <w:lang w:val="pl-PL"/>
        </w:rPr>
        <w:t xml:space="preserve">do </w:t>
      </w:r>
      <w:r w:rsidR="005D720A" w:rsidRPr="004C4ED5">
        <w:rPr>
          <w:rFonts w:cs="Calibri"/>
          <w:sz w:val="22"/>
          <w:szCs w:val="22"/>
        </w:rPr>
        <w:t>5 lat</w:t>
      </w:r>
      <w:r w:rsidR="00A6123D" w:rsidRPr="004C4ED5">
        <w:rPr>
          <w:rFonts w:cs="Calibri"/>
          <w:sz w:val="22"/>
          <w:szCs w:val="22"/>
        </w:rPr>
        <w:t xml:space="preserve">, z zastrzeżeniem ust. </w:t>
      </w:r>
      <w:r w:rsidR="0093686C" w:rsidRPr="004C4ED5">
        <w:rPr>
          <w:rFonts w:cs="Calibri"/>
          <w:sz w:val="22"/>
          <w:szCs w:val="22"/>
          <w:lang w:val="pl-PL"/>
        </w:rPr>
        <w:t>7</w:t>
      </w:r>
      <w:r w:rsidR="00A6123D" w:rsidRPr="004C4ED5">
        <w:rPr>
          <w:rFonts w:cs="Calibri"/>
          <w:sz w:val="22"/>
          <w:szCs w:val="22"/>
        </w:rPr>
        <w:t>.</w:t>
      </w:r>
    </w:p>
    <w:p w14:paraId="59B63EFD" w14:textId="77777777" w:rsidR="00176D56" w:rsidRPr="004C4ED5" w:rsidRDefault="00A6123D" w:rsidP="006B7106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po zakończeniu świadczenia usług stanowiących przedmiot umowy</w:t>
      </w:r>
      <w:r w:rsidR="0093686C" w:rsidRPr="004C4ED5">
        <w:rPr>
          <w:rFonts w:cs="Calibri"/>
          <w:sz w:val="22"/>
          <w:szCs w:val="22"/>
          <w:lang w:val="pl-PL"/>
        </w:rPr>
        <w:t xml:space="preserve"> głównej</w:t>
      </w:r>
      <w:r w:rsidRPr="004C4ED5">
        <w:rPr>
          <w:rFonts w:cs="Calibri"/>
          <w:sz w:val="22"/>
          <w:szCs w:val="22"/>
        </w:rPr>
        <w:t xml:space="preserve">, usunie wszelkie pozostałe dane osobowe, niewymienione w </w:t>
      </w:r>
      <w:r w:rsidR="0093686C" w:rsidRPr="004C4ED5">
        <w:rPr>
          <w:rFonts w:cs="Calibri"/>
          <w:sz w:val="22"/>
          <w:szCs w:val="22"/>
          <w:lang w:val="pl-PL"/>
        </w:rPr>
        <w:t>§ 3 ust. 1</w:t>
      </w:r>
      <w:r w:rsidRPr="004C4ED5">
        <w:rPr>
          <w:rFonts w:cs="Calibri"/>
          <w:sz w:val="22"/>
          <w:szCs w:val="22"/>
        </w:rPr>
        <w:t xml:space="preserve">, uzyskane na podstawie regulacji Umowy, oraz usunie wszelkie ich istniejące kopie </w:t>
      </w:r>
      <w:r w:rsidRPr="004C4ED5">
        <w:rPr>
          <w:rFonts w:cs="Calibri"/>
          <w:b/>
          <w:sz w:val="22"/>
          <w:szCs w:val="22"/>
        </w:rPr>
        <w:t xml:space="preserve">w ciągu </w:t>
      </w:r>
      <w:r w:rsidR="00A952A8" w:rsidRPr="004C4ED5">
        <w:rPr>
          <w:rFonts w:cs="Calibri"/>
          <w:b/>
          <w:sz w:val="22"/>
          <w:szCs w:val="22"/>
          <w:lang w:val="pl-PL"/>
        </w:rPr>
        <w:t>10</w:t>
      </w:r>
      <w:r w:rsidR="00A952A8" w:rsidRPr="004C4ED5">
        <w:rPr>
          <w:rFonts w:cs="Calibri"/>
          <w:b/>
          <w:sz w:val="22"/>
          <w:szCs w:val="22"/>
        </w:rPr>
        <w:t xml:space="preserve"> </w:t>
      </w:r>
      <w:r w:rsidRPr="004C4ED5">
        <w:rPr>
          <w:rFonts w:cs="Calibri"/>
          <w:b/>
          <w:sz w:val="22"/>
          <w:szCs w:val="22"/>
        </w:rPr>
        <w:t>dni</w:t>
      </w:r>
      <w:r w:rsidR="00A952A8" w:rsidRPr="004C4ED5">
        <w:rPr>
          <w:rFonts w:cs="Calibri"/>
          <w:b/>
          <w:sz w:val="22"/>
          <w:szCs w:val="22"/>
          <w:lang w:val="pl-PL"/>
        </w:rPr>
        <w:t xml:space="preserve"> roboczych</w:t>
      </w:r>
      <w:r w:rsidRPr="004C4ED5">
        <w:rPr>
          <w:rFonts w:cs="Calibri"/>
          <w:sz w:val="22"/>
          <w:szCs w:val="22"/>
        </w:rPr>
        <w:t>.</w:t>
      </w:r>
      <w:r w:rsidR="002B1755" w:rsidRPr="004C4ED5">
        <w:rPr>
          <w:rFonts w:cs="Calibri"/>
          <w:sz w:val="22"/>
          <w:szCs w:val="22"/>
          <w:lang w:val="pl-PL"/>
        </w:rPr>
        <w:t xml:space="preserve"> </w:t>
      </w:r>
      <w:r w:rsidR="00F46407" w:rsidRPr="004C4ED5">
        <w:rPr>
          <w:rFonts w:cs="Calibri"/>
          <w:sz w:val="22"/>
          <w:szCs w:val="22"/>
          <w:lang w:val="pl-PL"/>
        </w:rPr>
        <w:t>Operacje te mogą wykonać wyłącznie upoważnione w tym zakresie osoby</w:t>
      </w:r>
      <w:r w:rsidR="006B7106" w:rsidRPr="004C4ED5">
        <w:rPr>
          <w:rFonts w:cs="Calibri"/>
          <w:sz w:val="22"/>
          <w:szCs w:val="22"/>
          <w:lang w:val="pl-PL"/>
        </w:rPr>
        <w:t xml:space="preserve">, przy czym Powierzający zaleca komisyjne usuwanie danych. </w:t>
      </w:r>
    </w:p>
    <w:p w14:paraId="3F9B5C8E" w14:textId="77777777" w:rsidR="00F46407" w:rsidRPr="004C4ED5" w:rsidRDefault="00A6123D" w:rsidP="00176D56">
      <w:pPr>
        <w:pStyle w:val="Tretekstu"/>
        <w:spacing w:after="0"/>
        <w:ind w:left="4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Po </w:t>
      </w:r>
      <w:r w:rsidR="0093686C" w:rsidRPr="004C4ED5">
        <w:rPr>
          <w:rFonts w:cs="Calibri"/>
          <w:sz w:val="22"/>
          <w:szCs w:val="22"/>
          <w:lang w:val="pl-PL"/>
        </w:rPr>
        <w:t>usunięciu danych</w:t>
      </w:r>
      <w:r w:rsidRPr="004C4ED5">
        <w:rPr>
          <w:rFonts w:cs="Calibri"/>
          <w:sz w:val="22"/>
          <w:szCs w:val="22"/>
        </w:rPr>
        <w:t xml:space="preserve">, Przetwarzający złoży Powierzającemu </w:t>
      </w:r>
      <w:r w:rsidRPr="004C4ED5">
        <w:rPr>
          <w:rFonts w:cs="Calibri"/>
          <w:b/>
          <w:sz w:val="22"/>
          <w:szCs w:val="22"/>
        </w:rPr>
        <w:t>pisemne oświadczenie</w:t>
      </w:r>
      <w:r w:rsidRPr="004C4ED5">
        <w:rPr>
          <w:rFonts w:cs="Calibri"/>
          <w:sz w:val="22"/>
          <w:szCs w:val="22"/>
        </w:rPr>
        <w:t xml:space="preserve"> potwierdzające trwałe usunięcie wszystkich danych</w:t>
      </w:r>
      <w:r w:rsidR="00F46407" w:rsidRPr="004C4ED5">
        <w:rPr>
          <w:rFonts w:cs="Calibri"/>
          <w:sz w:val="22"/>
          <w:szCs w:val="22"/>
          <w:lang w:val="pl-PL"/>
        </w:rPr>
        <w:t>, z</w:t>
      </w:r>
      <w:r w:rsidR="00176D56" w:rsidRPr="004C4ED5">
        <w:rPr>
          <w:rFonts w:cs="Calibri"/>
          <w:sz w:val="22"/>
          <w:szCs w:val="22"/>
          <w:lang w:val="pl-PL"/>
        </w:rPr>
        <w:t> </w:t>
      </w:r>
      <w:r w:rsidR="00F46407" w:rsidRPr="004C4ED5">
        <w:rPr>
          <w:rFonts w:cs="Calibri"/>
          <w:sz w:val="22"/>
          <w:szCs w:val="22"/>
          <w:lang w:val="pl-PL"/>
        </w:rPr>
        <w:t>którego powinno wynikać wprost, jakimi metodami i przy użyciu jakich narzędzi zostały te</w:t>
      </w:r>
      <w:r w:rsidR="00176D56" w:rsidRPr="004C4ED5">
        <w:rPr>
          <w:rFonts w:cs="Calibri"/>
          <w:sz w:val="22"/>
          <w:szCs w:val="22"/>
          <w:lang w:val="pl-PL"/>
        </w:rPr>
        <w:t> </w:t>
      </w:r>
      <w:r w:rsidR="00F46407" w:rsidRPr="004C4ED5">
        <w:rPr>
          <w:rFonts w:cs="Calibri"/>
          <w:sz w:val="22"/>
          <w:szCs w:val="22"/>
          <w:lang w:val="pl-PL"/>
        </w:rPr>
        <w:t>dane usunięte</w:t>
      </w:r>
      <w:r w:rsidRPr="004C4ED5">
        <w:rPr>
          <w:rFonts w:cs="Calibri"/>
          <w:i/>
          <w:sz w:val="22"/>
          <w:szCs w:val="22"/>
        </w:rPr>
        <w:t>.</w:t>
      </w:r>
      <w:r w:rsidRPr="004C4ED5">
        <w:rPr>
          <w:rFonts w:cs="Calibri"/>
          <w:sz w:val="22"/>
          <w:szCs w:val="22"/>
        </w:rPr>
        <w:t xml:space="preserve"> </w:t>
      </w:r>
      <w:r w:rsidR="00F46407" w:rsidRPr="004C4ED5">
        <w:rPr>
          <w:rFonts w:cs="Calibri"/>
          <w:sz w:val="22"/>
          <w:szCs w:val="22"/>
          <w:lang w:val="pl-PL"/>
        </w:rPr>
        <w:t>Powierzający zobowiązuje Przetwarzającego do zapewnienia odpowiedniego poziomu bezpieczeństwa operacji usuwania danych osobowych, co oznacza, iż:</w:t>
      </w:r>
    </w:p>
    <w:p w14:paraId="463A9BF6" w14:textId="77777777" w:rsidR="00EB4BB1" w:rsidRPr="004C4ED5" w:rsidRDefault="00F46407" w:rsidP="00176D56">
      <w:pPr>
        <w:pStyle w:val="Tretekstu"/>
        <w:numPr>
          <w:ilvl w:val="0"/>
          <w:numId w:val="52"/>
        </w:numPr>
        <w:spacing w:after="0"/>
        <w:ind w:left="567" w:hanging="425"/>
        <w:jc w:val="both"/>
        <w:rPr>
          <w:rFonts w:cs="Calibri"/>
          <w:sz w:val="22"/>
          <w:szCs w:val="22"/>
          <w:lang w:val="pl-PL"/>
        </w:rPr>
      </w:pPr>
      <w:r w:rsidRPr="004C4ED5">
        <w:rPr>
          <w:rFonts w:cs="Calibri"/>
          <w:sz w:val="22"/>
          <w:szCs w:val="22"/>
          <w:lang w:val="pl-PL"/>
        </w:rPr>
        <w:t>dane na nośnikach papierowych powinny być usuwane przy użyciu niszczarek do</w:t>
      </w:r>
      <w:r w:rsidR="00176D56" w:rsidRPr="004C4ED5">
        <w:rPr>
          <w:rFonts w:cs="Calibri"/>
          <w:sz w:val="22"/>
          <w:szCs w:val="22"/>
          <w:lang w:val="pl-PL"/>
        </w:rPr>
        <w:t> </w:t>
      </w:r>
      <w:r w:rsidRPr="004C4ED5">
        <w:rPr>
          <w:rFonts w:cs="Calibri"/>
          <w:sz w:val="22"/>
          <w:szCs w:val="22"/>
          <w:lang w:val="pl-PL"/>
        </w:rPr>
        <w:t>dokumentów, spełniających wymagania normy DIN 66399; klasa ochrony: 2; poziom bezpieczeństwa: 4. Oznacza to niszczenie dokumentów na ścinki o powierzchni: 160 mm</w:t>
      </w:r>
      <w:r w:rsidRPr="004C4ED5">
        <w:rPr>
          <w:rFonts w:cs="Calibri"/>
          <w:sz w:val="22"/>
          <w:szCs w:val="22"/>
          <w:vertAlign w:val="superscript"/>
          <w:lang w:val="pl-PL"/>
        </w:rPr>
        <w:t>2</w:t>
      </w:r>
      <w:r w:rsidRPr="004C4ED5">
        <w:rPr>
          <w:rFonts w:cs="Calibri"/>
          <w:sz w:val="22"/>
          <w:szCs w:val="22"/>
          <w:lang w:val="pl-PL"/>
        </w:rPr>
        <w:t xml:space="preserve"> oraz maksymalna szerokość paska: 6 mm,</w:t>
      </w:r>
    </w:p>
    <w:p w14:paraId="517E072E" w14:textId="77777777" w:rsidR="00F46407" w:rsidRPr="004C4ED5" w:rsidRDefault="0093686C" w:rsidP="000D6AB5">
      <w:pPr>
        <w:pStyle w:val="Tretekstu"/>
        <w:numPr>
          <w:ilvl w:val="0"/>
          <w:numId w:val="52"/>
        </w:numPr>
        <w:spacing w:after="0"/>
        <w:ind w:left="567" w:hanging="425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  <w:lang w:val="pl-PL"/>
        </w:rPr>
        <w:t xml:space="preserve">dane na nośnikach elektronicznych powinny być </w:t>
      </w:r>
      <w:r w:rsidR="00F21A77" w:rsidRPr="004C4ED5">
        <w:rPr>
          <w:rFonts w:cs="Calibri"/>
          <w:sz w:val="22"/>
          <w:szCs w:val="22"/>
          <w:lang w:val="pl-PL"/>
        </w:rPr>
        <w:t>usuwane przy użyciu narzędzi do </w:t>
      </w:r>
      <w:r w:rsidRPr="004C4ED5">
        <w:rPr>
          <w:rFonts w:cs="Calibri"/>
          <w:sz w:val="22"/>
          <w:szCs w:val="22"/>
          <w:lang w:val="pl-PL"/>
        </w:rPr>
        <w:t>bezpiecznego usuwania danych z nośników elektronicznych, uniemożliwiających późniejsze ich odtworzenie</w:t>
      </w:r>
      <w:r w:rsidR="00F46407" w:rsidRPr="004C4ED5">
        <w:rPr>
          <w:rFonts w:cs="Calibri"/>
          <w:sz w:val="22"/>
          <w:szCs w:val="22"/>
          <w:lang w:val="pl-PL"/>
        </w:rPr>
        <w:t>.</w:t>
      </w:r>
    </w:p>
    <w:p w14:paraId="6AE64F3E" w14:textId="77777777" w:rsidR="00D7079D" w:rsidRPr="004C4ED5" w:rsidRDefault="00D7079D" w:rsidP="00A6123D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pomagać, w miarę możliwości, Powierzającemu w niezbędnym zakresie w wywiązywaniu się przez niego z:</w:t>
      </w:r>
    </w:p>
    <w:p w14:paraId="207AEE11" w14:textId="77777777" w:rsidR="00D7079D" w:rsidRPr="004C4ED5" w:rsidRDefault="00D7079D" w:rsidP="00E40C62">
      <w:pPr>
        <w:pStyle w:val="Tretekstu"/>
        <w:numPr>
          <w:ilvl w:val="0"/>
          <w:numId w:val="24"/>
        </w:numPr>
        <w:spacing w:after="0"/>
        <w:ind w:left="709" w:hanging="283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obowiązku odpowiadania na żądania osoby, której dane dotyczą, w zakresie wykonywania praw określonych w rozdziale III RODO;</w:t>
      </w:r>
    </w:p>
    <w:p w14:paraId="270BD56C" w14:textId="77777777" w:rsidR="00D7079D" w:rsidRPr="004C4ED5" w:rsidRDefault="00D7079D" w:rsidP="00E40C62">
      <w:pPr>
        <w:pStyle w:val="Tretekstu"/>
        <w:numPr>
          <w:ilvl w:val="0"/>
          <w:numId w:val="24"/>
        </w:numPr>
        <w:spacing w:after="0"/>
        <w:ind w:left="709" w:hanging="283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obowiązków określonych w art. 32 - 36 RODO.</w:t>
      </w:r>
    </w:p>
    <w:p w14:paraId="0C076282" w14:textId="77777777" w:rsidR="006B7106" w:rsidRPr="004C4ED5" w:rsidRDefault="006B7106" w:rsidP="00177225">
      <w:pPr>
        <w:pStyle w:val="Tretekstu"/>
        <w:spacing w:after="0"/>
        <w:ind w:left="426" w:hanging="284"/>
        <w:jc w:val="both"/>
        <w:rPr>
          <w:rFonts w:cs="Calibri"/>
          <w:sz w:val="22"/>
          <w:szCs w:val="22"/>
          <w:lang w:val="pl-PL"/>
        </w:rPr>
      </w:pPr>
      <w:r w:rsidRPr="004C4ED5">
        <w:rPr>
          <w:rFonts w:cs="Calibri"/>
          <w:sz w:val="22"/>
          <w:szCs w:val="22"/>
          <w:lang w:val="pl-PL"/>
        </w:rPr>
        <w:t>– w tym celu na Przetwarzającym spoczywa obowiązek uregulowania na podłożu organizacyjnym sposobu realizacji ww. zobowiązań.</w:t>
      </w:r>
    </w:p>
    <w:p w14:paraId="125AD9A4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lastRenderedPageBreak/>
        <w:t xml:space="preserve">Przetwarzający powiadamia </w:t>
      </w:r>
      <w:r w:rsidR="00A90821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 xml:space="preserve"> o każdym podejrzeniu naruszenia ochrony danych osobowych, powierzonych Umową, niezwłocznie, nie później niż </w:t>
      </w:r>
      <w:r w:rsidRPr="004C4ED5">
        <w:rPr>
          <w:rFonts w:cs="Calibri"/>
          <w:b/>
          <w:sz w:val="22"/>
          <w:szCs w:val="22"/>
        </w:rPr>
        <w:t xml:space="preserve">w ciągu </w:t>
      </w:r>
      <w:r w:rsidR="0093686C" w:rsidRPr="004C4ED5">
        <w:rPr>
          <w:rFonts w:cs="Calibri"/>
          <w:b/>
          <w:sz w:val="22"/>
          <w:szCs w:val="22"/>
          <w:lang w:val="pl-PL"/>
        </w:rPr>
        <w:t>24 godzin</w:t>
      </w:r>
      <w:r w:rsidR="009F02D6" w:rsidRPr="004C4ED5">
        <w:rPr>
          <w:rFonts w:cs="Calibri"/>
          <w:sz w:val="22"/>
          <w:szCs w:val="22"/>
        </w:rPr>
        <w:t xml:space="preserve"> od </w:t>
      </w:r>
      <w:r w:rsidRPr="004C4ED5">
        <w:rPr>
          <w:rFonts w:cs="Calibri"/>
          <w:sz w:val="22"/>
          <w:szCs w:val="22"/>
        </w:rPr>
        <w:t xml:space="preserve">chwili uzyskania informacji o potencjalnym naruszeniu, oraz umożliwia </w:t>
      </w:r>
      <w:r w:rsidR="00A90821" w:rsidRPr="004C4ED5">
        <w:rPr>
          <w:rFonts w:cs="Calibri"/>
          <w:sz w:val="22"/>
          <w:szCs w:val="22"/>
        </w:rPr>
        <w:t>Powierzającemu</w:t>
      </w:r>
      <w:r w:rsidRPr="004C4ED5">
        <w:rPr>
          <w:rFonts w:cs="Calibri"/>
          <w:sz w:val="22"/>
          <w:szCs w:val="22"/>
        </w:rPr>
        <w:t xml:space="preserve"> uczestnictwo w czynnościach wyjaśniających i informuje </w:t>
      </w:r>
      <w:r w:rsidR="00A90821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 xml:space="preserve"> o ustaleniach z chwilą ich dokonania, w szczególności o stwierdzeniu faktycznego naruszenia. </w:t>
      </w:r>
    </w:p>
    <w:p w14:paraId="425C15D6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Planując dokonanie zmian w sposobie przetwarzania powierzonych danych, Przetwarzający ma obowiązek zastosować się do wymogu projektowania prywatności, </w:t>
      </w:r>
      <w:r w:rsidR="00C77C34" w:rsidRPr="004C4ED5">
        <w:rPr>
          <w:rFonts w:cs="Calibri"/>
          <w:sz w:val="22"/>
          <w:szCs w:val="22"/>
        </w:rPr>
        <w:t>o którym mowa w art. 25 ust. </w:t>
      </w:r>
      <w:r w:rsidRPr="004C4ED5">
        <w:rPr>
          <w:rFonts w:cs="Calibri"/>
          <w:sz w:val="22"/>
          <w:szCs w:val="22"/>
        </w:rPr>
        <w:t>1 RODO i ma obowiązek z wyprzedzeniem informować Powierzającego o planowanych zmianach w taki sposób i terminach, aby zapewnić Powierzającemu realną możliwość reagowania, jeżeli planowane przez Przetwarzającego zmiany w opinii Powierzającego grożą bezpieczeństwu danych lub zwiększają ryzyko naruszenia praw lub wolności osób, wskutek przetwarzania danych przez Przetwarzającego.</w:t>
      </w:r>
    </w:p>
    <w:p w14:paraId="61BE817D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Przetwarzający może powierzyć dane osobowe, wskazane w § </w:t>
      </w:r>
      <w:r w:rsidR="000713E4" w:rsidRPr="004C4ED5">
        <w:rPr>
          <w:rFonts w:cs="Calibri"/>
          <w:sz w:val="22"/>
          <w:szCs w:val="22"/>
        </w:rPr>
        <w:t>3</w:t>
      </w:r>
      <w:r w:rsidRPr="004C4ED5">
        <w:rPr>
          <w:rFonts w:cs="Calibri"/>
          <w:sz w:val="22"/>
          <w:szCs w:val="22"/>
        </w:rPr>
        <w:t xml:space="preserve"> ust. </w:t>
      </w:r>
      <w:r w:rsidR="000713E4" w:rsidRPr="004C4ED5">
        <w:rPr>
          <w:rFonts w:cs="Calibri"/>
          <w:sz w:val="22"/>
          <w:szCs w:val="22"/>
        </w:rPr>
        <w:t>1</w:t>
      </w:r>
      <w:r w:rsidRPr="004C4ED5">
        <w:rPr>
          <w:rFonts w:cs="Calibri"/>
          <w:sz w:val="22"/>
          <w:szCs w:val="22"/>
        </w:rPr>
        <w:t xml:space="preserve"> Umowy, do dalszego przetwarzania podwykonawcom jedynie w celu wykonania Umowy oraz po uzyskaniu uprzedniej zgody</w:t>
      </w:r>
      <w:r w:rsidR="000713E4" w:rsidRPr="004C4ED5">
        <w:rPr>
          <w:rFonts w:cs="Calibri"/>
          <w:sz w:val="22"/>
          <w:szCs w:val="22"/>
        </w:rPr>
        <w:t xml:space="preserve"> Powierzającego.</w:t>
      </w:r>
      <w:r w:rsidRPr="004C4ED5">
        <w:rPr>
          <w:rFonts w:cs="Calibri"/>
          <w:sz w:val="22"/>
          <w:szCs w:val="22"/>
        </w:rPr>
        <w:t xml:space="preserve"> Zgoda </w:t>
      </w:r>
      <w:r w:rsidR="000713E4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 xml:space="preserve"> musi mieć formę pisemną pod rygorem nieważności.</w:t>
      </w:r>
    </w:p>
    <w:p w14:paraId="647A94F0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Przekazanie powierzonych danych do państwa trzeciego może nastąpić jedynie na pisemne polecenie Powierzającego, chyba, że obowiązek taki nakłada na </w:t>
      </w:r>
      <w:r w:rsidR="009F02D6" w:rsidRPr="004C4ED5">
        <w:rPr>
          <w:rFonts w:cs="Calibri"/>
          <w:sz w:val="22"/>
          <w:szCs w:val="22"/>
        </w:rPr>
        <w:t>Przetwarzającego prawo Unii lub </w:t>
      </w:r>
      <w:r w:rsidRPr="004C4ED5">
        <w:rPr>
          <w:rFonts w:cs="Calibri"/>
          <w:sz w:val="22"/>
          <w:szCs w:val="22"/>
        </w:rPr>
        <w:t>prawo państwa członkowskiego, któremu podlega Przetwar</w:t>
      </w:r>
      <w:r w:rsidR="009F02D6" w:rsidRPr="004C4ED5">
        <w:rPr>
          <w:rFonts w:cs="Calibri"/>
          <w:sz w:val="22"/>
          <w:szCs w:val="22"/>
        </w:rPr>
        <w:t>zający. W takim przypadku przed </w:t>
      </w:r>
      <w:r w:rsidRPr="004C4ED5">
        <w:rPr>
          <w:rFonts w:cs="Calibri"/>
          <w:sz w:val="22"/>
          <w:szCs w:val="22"/>
        </w:rPr>
        <w:t xml:space="preserve">rozpoczęciem przetwarzania Przetwarzający informuje </w:t>
      </w:r>
      <w:r w:rsidR="000713E4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 xml:space="preserve"> o tym obowiązku prawnym, o ile prawo to nie zabrania udzielania takiej informacji z uwagi na ważny interes publiczny.</w:t>
      </w:r>
    </w:p>
    <w:p w14:paraId="4DB0B70B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Podwykonawca, o którym mowa w ust. </w:t>
      </w:r>
      <w:r w:rsidR="00EB4BB1" w:rsidRPr="004C4ED5">
        <w:rPr>
          <w:rFonts w:cs="Calibri"/>
          <w:sz w:val="22"/>
          <w:szCs w:val="22"/>
          <w:lang w:val="pl-PL"/>
        </w:rPr>
        <w:t>1</w:t>
      </w:r>
      <w:r w:rsidR="006B7106" w:rsidRPr="004C4ED5">
        <w:rPr>
          <w:rFonts w:cs="Calibri"/>
          <w:sz w:val="22"/>
          <w:szCs w:val="22"/>
          <w:lang w:val="pl-PL"/>
        </w:rPr>
        <w:t>1</w:t>
      </w:r>
      <w:r w:rsidRPr="004C4ED5">
        <w:rPr>
          <w:rFonts w:cs="Calibri"/>
          <w:sz w:val="22"/>
          <w:szCs w:val="22"/>
        </w:rPr>
        <w:t>, winien spełniać te same wymogi i obowiązki, jakie zostały nałożone na Przetwarzającego w niniejszej Umowie, w szczególności w zakresie gwarancji ochrony powierzonych danych osobowych.</w:t>
      </w:r>
    </w:p>
    <w:p w14:paraId="0F6B0481" w14:textId="77777777" w:rsidR="00D7079D" w:rsidRPr="004C4ED5" w:rsidRDefault="00D7079D" w:rsidP="00E40C62">
      <w:pPr>
        <w:pStyle w:val="Tretekstu"/>
        <w:numPr>
          <w:ilvl w:val="0"/>
          <w:numId w:val="23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ponosi wobec Powierzającego pełną odpowiedzialność za niewywiązywanie przez podwykonawcę ze spoczywających na nim obowiązków ochrony danych.</w:t>
      </w:r>
    </w:p>
    <w:p w14:paraId="5128D8CB" w14:textId="77777777" w:rsidR="00D7079D" w:rsidRPr="004C4ED5" w:rsidRDefault="00D7079D" w:rsidP="00E40C62">
      <w:pPr>
        <w:spacing w:after="0" w:line="240" w:lineRule="auto"/>
        <w:ind w:left="420" w:hanging="406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5</w:t>
      </w:r>
    </w:p>
    <w:p w14:paraId="2711BBF0" w14:textId="77777777" w:rsidR="00D7079D" w:rsidRPr="004C4ED5" w:rsidRDefault="00D7079D" w:rsidP="00E40C62">
      <w:pPr>
        <w:pStyle w:val="Tretekstu"/>
        <w:numPr>
          <w:ilvl w:val="0"/>
          <w:numId w:val="25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jest odpowiedzialny za przetwarzanie danych osobowych niezgodnie</w:t>
      </w:r>
      <w:r w:rsidR="00C77C34" w:rsidRPr="004C4ED5">
        <w:rPr>
          <w:rFonts w:cs="Calibri"/>
          <w:sz w:val="22"/>
          <w:szCs w:val="22"/>
          <w:lang w:val="pl-PL"/>
        </w:rPr>
        <w:t xml:space="preserve"> </w:t>
      </w:r>
      <w:r w:rsidRPr="004C4ED5">
        <w:rPr>
          <w:rFonts w:cs="Calibri"/>
          <w:sz w:val="22"/>
          <w:szCs w:val="22"/>
        </w:rPr>
        <w:t>z treścią Umowy, przepisami RODO lub innymi przepisami</w:t>
      </w:r>
      <w:r w:rsidR="000713E4" w:rsidRPr="004C4ED5">
        <w:rPr>
          <w:rFonts w:cs="Calibri"/>
          <w:sz w:val="22"/>
          <w:szCs w:val="22"/>
        </w:rPr>
        <w:t xml:space="preserve"> powszechnie obowiązującego prawa, </w:t>
      </w:r>
      <w:r w:rsidR="00C77C34" w:rsidRPr="004C4ED5">
        <w:rPr>
          <w:rFonts w:cs="Calibri"/>
          <w:sz w:val="22"/>
          <w:szCs w:val="22"/>
        </w:rPr>
        <w:t>a w </w:t>
      </w:r>
      <w:r w:rsidRPr="004C4ED5">
        <w:rPr>
          <w:rFonts w:cs="Calibri"/>
          <w:sz w:val="22"/>
          <w:szCs w:val="22"/>
        </w:rPr>
        <w:t>szczególności za udostępnienie powierzonych do przetwarzania danych osobowych osobom nieupoważnionym.</w:t>
      </w:r>
    </w:p>
    <w:p w14:paraId="6E63B802" w14:textId="77777777" w:rsidR="00D7079D" w:rsidRPr="004C4ED5" w:rsidRDefault="00D7079D" w:rsidP="00E40C62">
      <w:pPr>
        <w:pStyle w:val="Tretekstu"/>
        <w:numPr>
          <w:ilvl w:val="0"/>
          <w:numId w:val="25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zobowiązuje się do niezwłocznego poinformowania Powierzającego o wszelkich wiadomych mu:</w:t>
      </w:r>
    </w:p>
    <w:p w14:paraId="02970C0F" w14:textId="77777777" w:rsidR="00D7079D" w:rsidRPr="004C4ED5" w:rsidRDefault="00D7079D" w:rsidP="00E40C62">
      <w:pPr>
        <w:pStyle w:val="Tretekstu"/>
        <w:numPr>
          <w:ilvl w:val="0"/>
          <w:numId w:val="26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postępowaniach, w szczególności sądowych lub administracyjnych,</w:t>
      </w:r>
      <w:r w:rsidR="00EB4BB1" w:rsidRPr="004C4ED5">
        <w:rPr>
          <w:rFonts w:cs="Calibri"/>
          <w:sz w:val="22"/>
          <w:szCs w:val="22"/>
          <w:lang w:val="pl-PL"/>
        </w:rPr>
        <w:t xml:space="preserve"> które dotyczą powierzonych danych</w:t>
      </w:r>
      <w:r w:rsidR="00FE5895" w:rsidRPr="004C4ED5">
        <w:rPr>
          <w:rFonts w:cs="Calibri"/>
          <w:sz w:val="22"/>
          <w:szCs w:val="22"/>
          <w:lang w:val="pl-PL"/>
        </w:rPr>
        <w:t xml:space="preserve"> lub mających wpływ na przetwarzanie danych</w:t>
      </w:r>
      <w:r w:rsidR="00EB4BB1" w:rsidRPr="004C4ED5">
        <w:rPr>
          <w:rFonts w:cs="Calibri"/>
          <w:sz w:val="22"/>
          <w:szCs w:val="22"/>
          <w:lang w:val="pl-PL"/>
        </w:rPr>
        <w:t>,</w:t>
      </w:r>
    </w:p>
    <w:p w14:paraId="77B63B24" w14:textId="77777777" w:rsidR="00D7079D" w:rsidRPr="004C4ED5" w:rsidRDefault="00D7079D" w:rsidP="00E40C62">
      <w:pPr>
        <w:pStyle w:val="Tretekstu"/>
        <w:numPr>
          <w:ilvl w:val="0"/>
          <w:numId w:val="26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decyzjach administracyjnych i orzeczeniach sądowych,</w:t>
      </w:r>
      <w:r w:rsidR="00EB4BB1" w:rsidRPr="004C4ED5">
        <w:rPr>
          <w:rFonts w:cs="Calibri"/>
          <w:sz w:val="22"/>
          <w:szCs w:val="22"/>
          <w:lang w:val="pl-PL"/>
        </w:rPr>
        <w:t xml:space="preserve"> w zakresie danych osobowych powierzonych niniejszą umową</w:t>
      </w:r>
      <w:r w:rsidR="00FE5895" w:rsidRPr="004C4ED5">
        <w:rPr>
          <w:rFonts w:cs="Calibri"/>
          <w:sz w:val="22"/>
          <w:szCs w:val="22"/>
          <w:lang w:val="pl-PL"/>
        </w:rPr>
        <w:t xml:space="preserve"> lub mających wpływ na przetwarzanie danych</w:t>
      </w:r>
      <w:r w:rsidR="00EB4BB1" w:rsidRPr="004C4ED5">
        <w:rPr>
          <w:rFonts w:cs="Calibri"/>
          <w:sz w:val="22"/>
          <w:szCs w:val="22"/>
          <w:lang w:val="pl-PL"/>
        </w:rPr>
        <w:t>,</w:t>
      </w:r>
    </w:p>
    <w:p w14:paraId="2507CDEA" w14:textId="0A69222B" w:rsidR="00D7079D" w:rsidRPr="004C4ED5" w:rsidRDefault="00D7079D" w:rsidP="00E40C62">
      <w:pPr>
        <w:pStyle w:val="Tretekstu"/>
        <w:numPr>
          <w:ilvl w:val="0"/>
          <w:numId w:val="26"/>
        </w:numPr>
        <w:spacing w:after="0"/>
        <w:ind w:left="420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planowanych lub realizowanych kontrolach i inspekcjach, w szczególności prowadzonych przez inspektorów upoważnionych przez Prezesa Urzędu Ochrony Danych Osobowych dotyczących danych, o których mowa w § </w:t>
      </w:r>
      <w:r w:rsidR="008D0C34" w:rsidRPr="004C4ED5">
        <w:rPr>
          <w:rFonts w:cs="Calibri"/>
          <w:sz w:val="22"/>
          <w:szCs w:val="22"/>
          <w:lang w:val="pl-PL"/>
        </w:rPr>
        <w:t>3</w:t>
      </w:r>
      <w:r w:rsidRPr="004C4ED5">
        <w:rPr>
          <w:rFonts w:cs="Calibri"/>
          <w:sz w:val="22"/>
          <w:szCs w:val="22"/>
        </w:rPr>
        <w:t xml:space="preserve"> Umowy, powierzon</w:t>
      </w:r>
      <w:r w:rsidR="00844AE9" w:rsidRPr="004C4ED5">
        <w:rPr>
          <w:rFonts w:cs="Calibri"/>
          <w:sz w:val="22"/>
          <w:szCs w:val="22"/>
        </w:rPr>
        <w:t xml:space="preserve">ych przez </w:t>
      </w:r>
      <w:r w:rsidR="00DE252C">
        <w:rPr>
          <w:rFonts w:cs="Calibri"/>
          <w:sz w:val="22"/>
          <w:szCs w:val="22"/>
          <w:lang w:val="pl-PL"/>
        </w:rPr>
        <w:t>Administratora</w:t>
      </w:r>
      <w:r w:rsidR="00844AE9" w:rsidRPr="004C4ED5">
        <w:rPr>
          <w:rFonts w:cs="Calibri"/>
          <w:sz w:val="22"/>
          <w:szCs w:val="22"/>
        </w:rPr>
        <w:t>.</w:t>
      </w:r>
    </w:p>
    <w:p w14:paraId="607F90DD" w14:textId="77777777" w:rsidR="00D7079D" w:rsidRPr="004C4ED5" w:rsidRDefault="00D7079D" w:rsidP="00E40C62">
      <w:pPr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6</w:t>
      </w:r>
    </w:p>
    <w:p w14:paraId="18E56619" w14:textId="77777777" w:rsidR="00D7079D" w:rsidRPr="004C4ED5" w:rsidRDefault="00D7079D" w:rsidP="00E40C62">
      <w:pPr>
        <w:pStyle w:val="Tretekstu"/>
        <w:numPr>
          <w:ilvl w:val="0"/>
          <w:numId w:val="27"/>
        </w:numPr>
        <w:spacing w:after="0"/>
        <w:ind w:left="406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Zgodnie z art. 28 ust. 3 lit. h RODO</w:t>
      </w:r>
      <w:r w:rsidR="006B7106" w:rsidRPr="004C4ED5">
        <w:rPr>
          <w:rFonts w:cs="Calibri"/>
          <w:sz w:val="22"/>
          <w:szCs w:val="22"/>
          <w:lang w:val="pl-PL"/>
        </w:rPr>
        <w:t xml:space="preserve"> Powierzający</w:t>
      </w:r>
      <w:r w:rsidRPr="004C4ED5">
        <w:rPr>
          <w:rFonts w:cs="Calibri"/>
          <w:sz w:val="22"/>
          <w:szCs w:val="22"/>
        </w:rPr>
        <w:t xml:space="preserve"> ma prawo kontroli, czy środki zastosowane przez Przetwarzającego przy przetwarzaniu i zabezpieczeniu powierzonych danych osobowych spełniają postanowienia Umowy i RODO.</w:t>
      </w:r>
    </w:p>
    <w:p w14:paraId="338A9191" w14:textId="13062C33" w:rsidR="00D7079D" w:rsidRPr="004C4ED5" w:rsidRDefault="00DE252C" w:rsidP="00E40C62">
      <w:pPr>
        <w:pStyle w:val="Tretekstu"/>
        <w:numPr>
          <w:ilvl w:val="0"/>
          <w:numId w:val="27"/>
        </w:numPr>
        <w:spacing w:after="0"/>
        <w:ind w:left="406" w:hanging="406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t>Powierzający</w:t>
      </w:r>
      <w:r w:rsidR="00D7079D" w:rsidRPr="004C4ED5">
        <w:rPr>
          <w:rFonts w:cs="Calibri"/>
          <w:sz w:val="22"/>
          <w:szCs w:val="22"/>
        </w:rPr>
        <w:t xml:space="preserve"> realizować będą prawo kontroli poprzez prawo:</w:t>
      </w:r>
    </w:p>
    <w:p w14:paraId="65FF4243" w14:textId="77777777" w:rsidR="00D7079D" w:rsidRPr="004C4ED5" w:rsidRDefault="00D7079D" w:rsidP="009F02D6">
      <w:pPr>
        <w:pStyle w:val="Tretekstu"/>
        <w:numPr>
          <w:ilvl w:val="0"/>
          <w:numId w:val="28"/>
        </w:numPr>
        <w:spacing w:after="0"/>
        <w:ind w:left="709" w:hanging="26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wstępu do pomieszczeń, w których przetwarzane są dane osobowe objęte przedmiotem Umowy i przeprowadzenia niezbędnych czynności kontrolnych</w:t>
      </w:r>
      <w:r w:rsidR="009F02D6" w:rsidRPr="004C4ED5">
        <w:rPr>
          <w:rFonts w:cs="Calibri"/>
          <w:sz w:val="22"/>
          <w:szCs w:val="22"/>
          <w:lang w:val="pl-PL"/>
        </w:rPr>
        <w:t>;</w:t>
      </w:r>
      <w:r w:rsidRPr="004C4ED5">
        <w:rPr>
          <w:rFonts w:cs="Calibri"/>
          <w:sz w:val="22"/>
          <w:szCs w:val="22"/>
        </w:rPr>
        <w:t xml:space="preserve"> </w:t>
      </w:r>
    </w:p>
    <w:p w14:paraId="0C9DF556" w14:textId="77777777" w:rsidR="00D7079D" w:rsidRPr="004C4ED5" w:rsidRDefault="00D7079D" w:rsidP="009F02D6">
      <w:pPr>
        <w:pStyle w:val="Tretekstu"/>
        <w:numPr>
          <w:ilvl w:val="0"/>
          <w:numId w:val="28"/>
        </w:numPr>
        <w:spacing w:after="0"/>
        <w:ind w:left="709" w:hanging="26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żądania złożenia pisemnych i ustnych wyjaśnień w celu ustalenia stanu faktycznego</w:t>
      </w:r>
      <w:r w:rsidR="009F02D6" w:rsidRPr="004C4ED5">
        <w:rPr>
          <w:rFonts w:cs="Calibri"/>
          <w:sz w:val="22"/>
          <w:szCs w:val="22"/>
          <w:lang w:val="pl-PL"/>
        </w:rPr>
        <w:t>;</w:t>
      </w:r>
    </w:p>
    <w:p w14:paraId="22D9946C" w14:textId="77777777" w:rsidR="00D7079D" w:rsidRPr="004C4ED5" w:rsidRDefault="00D7079D" w:rsidP="009F02D6">
      <w:pPr>
        <w:pStyle w:val="Tretekstu"/>
        <w:numPr>
          <w:ilvl w:val="0"/>
          <w:numId w:val="28"/>
        </w:numPr>
        <w:spacing w:after="0"/>
        <w:ind w:left="709" w:hanging="264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przeprowadzania oględzin urządzeń, nośników oraz system</w:t>
      </w:r>
      <w:r w:rsidR="009F02D6" w:rsidRPr="004C4ED5">
        <w:rPr>
          <w:rFonts w:cs="Calibri"/>
          <w:sz w:val="22"/>
          <w:szCs w:val="22"/>
        </w:rPr>
        <w:t>ów informatycznych służących do </w:t>
      </w:r>
      <w:r w:rsidRPr="004C4ED5">
        <w:rPr>
          <w:rFonts w:cs="Calibri"/>
          <w:sz w:val="22"/>
          <w:szCs w:val="22"/>
        </w:rPr>
        <w:t>przetwarzania danych w godzinach pracy Przetwarzającego i z minimum 3 dniowym jego uprzedzeniem.</w:t>
      </w:r>
    </w:p>
    <w:p w14:paraId="101FC536" w14:textId="2E22DE9E" w:rsidR="00D7079D" w:rsidRPr="004C4ED5" w:rsidRDefault="00D7079D" w:rsidP="00E40C62">
      <w:pPr>
        <w:pStyle w:val="Tretekstu"/>
        <w:numPr>
          <w:ilvl w:val="0"/>
          <w:numId w:val="27"/>
        </w:numPr>
        <w:spacing w:after="0"/>
        <w:ind w:left="406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lastRenderedPageBreak/>
        <w:t xml:space="preserve">Przetwarzający zobowiązuje się do usunięcia uchybień stwierdzonych podczas kontroli, o której mowa w ust. 1, w terminie wskazanym przez </w:t>
      </w:r>
      <w:r w:rsidR="00DE252C">
        <w:rPr>
          <w:rFonts w:cs="Calibri"/>
          <w:sz w:val="22"/>
          <w:szCs w:val="22"/>
          <w:lang w:val="pl-PL"/>
        </w:rPr>
        <w:t>Powierzającego</w:t>
      </w:r>
      <w:r w:rsidR="009F02D6" w:rsidRPr="004C4ED5">
        <w:rPr>
          <w:rFonts w:cs="Calibri"/>
          <w:sz w:val="22"/>
          <w:szCs w:val="22"/>
        </w:rPr>
        <w:t xml:space="preserve">, </w:t>
      </w:r>
      <w:r w:rsidR="006B7106" w:rsidRPr="004C4ED5">
        <w:rPr>
          <w:rFonts w:cs="Calibri"/>
          <w:sz w:val="22"/>
          <w:szCs w:val="22"/>
          <w:lang w:val="pl-PL"/>
        </w:rPr>
        <w:t xml:space="preserve">a w przypadku stwierdzenia w toku kontroli okoliczności stanowiących naruszenie bezpieczeństwa - </w:t>
      </w:r>
      <w:r w:rsidR="009F02D6" w:rsidRPr="004C4ED5">
        <w:rPr>
          <w:rFonts w:cs="Calibri"/>
          <w:sz w:val="22"/>
          <w:szCs w:val="22"/>
        </w:rPr>
        <w:t xml:space="preserve">nie dłuższym niż </w:t>
      </w:r>
      <w:r w:rsidR="00A07DD5">
        <w:rPr>
          <w:rFonts w:cs="Calibri"/>
          <w:b/>
          <w:sz w:val="22"/>
          <w:szCs w:val="22"/>
          <w:lang w:val="pl-PL"/>
        </w:rPr>
        <w:t>24</w:t>
      </w:r>
      <w:r w:rsidR="009F02D6" w:rsidRPr="004C4ED5">
        <w:rPr>
          <w:rFonts w:cs="Calibri"/>
          <w:b/>
          <w:sz w:val="22"/>
          <w:szCs w:val="22"/>
        </w:rPr>
        <w:t> </w:t>
      </w:r>
      <w:r w:rsidRPr="004C4ED5">
        <w:rPr>
          <w:rFonts w:cs="Calibri"/>
          <w:b/>
          <w:sz w:val="22"/>
          <w:szCs w:val="22"/>
        </w:rPr>
        <w:t>godzin</w:t>
      </w:r>
      <w:r w:rsidR="00A07DD5">
        <w:rPr>
          <w:rFonts w:cs="Calibri"/>
          <w:b/>
          <w:sz w:val="22"/>
          <w:szCs w:val="22"/>
          <w:lang w:val="pl-PL"/>
        </w:rPr>
        <w:t>y</w:t>
      </w:r>
      <w:r w:rsidRPr="004C4ED5">
        <w:rPr>
          <w:rFonts w:cs="Calibri"/>
          <w:sz w:val="22"/>
          <w:szCs w:val="22"/>
        </w:rPr>
        <w:t>.</w:t>
      </w:r>
    </w:p>
    <w:p w14:paraId="2DDD5128" w14:textId="296902D5" w:rsidR="00D7079D" w:rsidRPr="004C4ED5" w:rsidRDefault="00D7079D" w:rsidP="00E40C62">
      <w:pPr>
        <w:pStyle w:val="Tretekstu"/>
        <w:numPr>
          <w:ilvl w:val="0"/>
          <w:numId w:val="27"/>
        </w:numPr>
        <w:spacing w:after="0"/>
        <w:ind w:left="406" w:hanging="40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Przetwarzający zobowiązuje się do udostępnienia </w:t>
      </w:r>
      <w:r w:rsidR="00A07DD5">
        <w:rPr>
          <w:rFonts w:cs="Calibri"/>
          <w:sz w:val="22"/>
          <w:szCs w:val="22"/>
          <w:lang w:val="pl-PL"/>
        </w:rPr>
        <w:t>Administratorowi</w:t>
      </w:r>
      <w:r w:rsidRPr="004C4ED5">
        <w:rPr>
          <w:rFonts w:cs="Calibri"/>
          <w:sz w:val="22"/>
          <w:szCs w:val="22"/>
        </w:rPr>
        <w:t xml:space="preserve"> wszelkich informacji niezbędnych do kontroli spełnienia przez siebie obowiązków określonych w art. 28 </w:t>
      </w:r>
      <w:r w:rsidR="006B7106" w:rsidRPr="004C4ED5">
        <w:rPr>
          <w:rFonts w:cs="Calibri"/>
          <w:sz w:val="22"/>
          <w:szCs w:val="22"/>
          <w:lang w:val="pl-PL"/>
        </w:rPr>
        <w:t xml:space="preserve">ust. 1 </w:t>
      </w:r>
      <w:r w:rsidRPr="004C4ED5">
        <w:rPr>
          <w:rFonts w:cs="Calibri"/>
          <w:sz w:val="22"/>
          <w:szCs w:val="22"/>
        </w:rPr>
        <w:t>RODO.</w:t>
      </w:r>
    </w:p>
    <w:p w14:paraId="0F5F2FAF" w14:textId="77777777" w:rsidR="00D7079D" w:rsidRPr="004C4ED5" w:rsidRDefault="00D7079D" w:rsidP="00BF5114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4C4ED5">
        <w:rPr>
          <w:rFonts w:cs="Calibri"/>
          <w:b/>
        </w:rPr>
        <w:t>§ 7</w:t>
      </w:r>
    </w:p>
    <w:p w14:paraId="51B50A77" w14:textId="77777777" w:rsidR="00D7079D" w:rsidRPr="004C4ED5" w:rsidRDefault="00D7079D" w:rsidP="00E40C62">
      <w:pPr>
        <w:pStyle w:val="Tretekstu"/>
        <w:numPr>
          <w:ilvl w:val="0"/>
          <w:numId w:val="16"/>
        </w:numPr>
        <w:spacing w:after="0"/>
        <w:ind w:left="42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Strony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zobowiązują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się,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że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podczas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realizacji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Umowy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będą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ze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sobą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ściśle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współpracować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w zakresie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dotyczącym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przetwarzania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danych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osobowych,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w szczególności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zobowiązują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się</w:t>
      </w:r>
      <w:r w:rsidR="002B1755" w:rsidRPr="004C4ED5">
        <w:rPr>
          <w:rFonts w:eastAsia="Arial" w:cs="Calibri"/>
          <w:spacing w:val="-3"/>
          <w:sz w:val="22"/>
          <w:szCs w:val="22"/>
        </w:rPr>
        <w:t> </w:t>
      </w:r>
      <w:r w:rsidRPr="004C4ED5">
        <w:rPr>
          <w:rFonts w:cs="Calibri"/>
          <w:spacing w:val="-3"/>
          <w:sz w:val="22"/>
          <w:szCs w:val="22"/>
        </w:rPr>
        <w:t>niezwłocznie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poinformować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o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wszelkich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okolicznościach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pacing w:val="-3"/>
          <w:sz w:val="22"/>
          <w:szCs w:val="22"/>
        </w:rPr>
        <w:t>mających</w:t>
      </w:r>
      <w:r w:rsidRPr="004C4ED5">
        <w:rPr>
          <w:rFonts w:eastAsia="Arial" w:cs="Calibri"/>
          <w:spacing w:val="-3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lub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mogących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mieć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wpływ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na</w:t>
      </w:r>
      <w:r w:rsidR="002B1755" w:rsidRPr="004C4ED5">
        <w:rPr>
          <w:rFonts w:eastAsia="Arial" w:cs="Calibri"/>
          <w:sz w:val="22"/>
          <w:szCs w:val="22"/>
        </w:rPr>
        <w:t> </w:t>
      </w:r>
      <w:r w:rsidRPr="004C4ED5">
        <w:rPr>
          <w:rFonts w:cs="Calibri"/>
          <w:sz w:val="22"/>
          <w:szCs w:val="22"/>
        </w:rPr>
        <w:t>zgodność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z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przepisami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prawa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dot</w:t>
      </w:r>
      <w:r w:rsidRPr="004C4ED5">
        <w:rPr>
          <w:rFonts w:eastAsia="Arial" w:cs="Calibri"/>
          <w:sz w:val="22"/>
          <w:szCs w:val="22"/>
        </w:rPr>
        <w:t xml:space="preserve">. </w:t>
      </w:r>
      <w:r w:rsidRPr="004C4ED5">
        <w:rPr>
          <w:rFonts w:cs="Calibri"/>
          <w:sz w:val="22"/>
          <w:szCs w:val="22"/>
        </w:rPr>
        <w:t>przetwarzania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>danych</w:t>
      </w:r>
      <w:r w:rsidRPr="004C4ED5">
        <w:rPr>
          <w:rFonts w:eastAsia="Arial"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 xml:space="preserve">osobowych. </w:t>
      </w:r>
    </w:p>
    <w:p w14:paraId="295F526B" w14:textId="77777777" w:rsidR="00D7079D" w:rsidRPr="004C4ED5" w:rsidRDefault="00D7079D" w:rsidP="00E40C62">
      <w:pPr>
        <w:pStyle w:val="Tretekstu"/>
        <w:numPr>
          <w:ilvl w:val="0"/>
          <w:numId w:val="16"/>
        </w:numPr>
        <w:spacing w:after="0"/>
        <w:ind w:left="42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Wszelkie decyzje dotyczące przetwarzania danych osobowych</w:t>
      </w:r>
      <w:r w:rsidR="00BB6047" w:rsidRPr="004C4ED5">
        <w:rPr>
          <w:rFonts w:cs="Calibri"/>
          <w:sz w:val="22"/>
          <w:szCs w:val="22"/>
          <w:lang w:val="pl-PL"/>
        </w:rPr>
        <w:t xml:space="preserve"> w sprawach nieuregulowanych niniejszą Umową</w:t>
      </w:r>
      <w:r w:rsidRPr="004C4ED5">
        <w:rPr>
          <w:rFonts w:cs="Calibri"/>
          <w:sz w:val="22"/>
          <w:szCs w:val="22"/>
        </w:rPr>
        <w:t>, powinny być przekazywane Stronom w formie pisemnej pod rygorem nieważności.</w:t>
      </w:r>
    </w:p>
    <w:p w14:paraId="48E9AEE2" w14:textId="77777777" w:rsidR="00D7079D" w:rsidRPr="004C4ED5" w:rsidRDefault="00D7079D" w:rsidP="00453F36">
      <w:pPr>
        <w:pStyle w:val="Tretekstu"/>
        <w:numPr>
          <w:ilvl w:val="0"/>
          <w:numId w:val="16"/>
        </w:numPr>
        <w:spacing w:after="0"/>
        <w:ind w:left="426" w:right="423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Do koordynowania spraw związanych z Umową Strony wyznaczają przedstawicieli:</w:t>
      </w:r>
    </w:p>
    <w:p w14:paraId="6D8FEEFC" w14:textId="10A56C73" w:rsidR="00D7079D" w:rsidRPr="004C4ED5" w:rsidRDefault="00A07DD5" w:rsidP="00A00A8E">
      <w:pPr>
        <w:pStyle w:val="Tretekstu"/>
        <w:numPr>
          <w:ilvl w:val="0"/>
          <w:numId w:val="17"/>
        </w:numPr>
        <w:spacing w:after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t>Administrator wyznacza</w:t>
      </w:r>
      <w:r w:rsidR="00D7079D" w:rsidRPr="004C4ED5">
        <w:rPr>
          <w:rFonts w:cs="Calibri"/>
          <w:sz w:val="22"/>
          <w:szCs w:val="22"/>
        </w:rPr>
        <w:t>:</w:t>
      </w:r>
    </w:p>
    <w:p w14:paraId="45D02149" w14:textId="77777777" w:rsidR="009D0E2F" w:rsidRPr="004C4ED5" w:rsidRDefault="009D0E2F" w:rsidP="009D0E2F">
      <w:pPr>
        <w:pStyle w:val="Tretekstu"/>
        <w:spacing w:after="0"/>
        <w:ind w:left="7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- …………………………………………..</w:t>
      </w:r>
    </w:p>
    <w:p w14:paraId="5C99C6C2" w14:textId="77777777" w:rsidR="009D0E2F" w:rsidRPr="004C4ED5" w:rsidRDefault="009D0E2F" w:rsidP="009D0E2F">
      <w:pPr>
        <w:pStyle w:val="Tretekstu"/>
        <w:spacing w:after="0"/>
        <w:ind w:left="7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- …………………………………………..</w:t>
      </w:r>
    </w:p>
    <w:p w14:paraId="126AE722" w14:textId="77777777" w:rsidR="00D7079D" w:rsidRPr="004C4ED5" w:rsidRDefault="00D7079D" w:rsidP="00082CFE">
      <w:pPr>
        <w:pStyle w:val="Tretekstu"/>
        <w:numPr>
          <w:ilvl w:val="0"/>
          <w:numId w:val="17"/>
        </w:numPr>
        <w:spacing w:after="0"/>
        <w:ind w:right="425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Przetwarzający wyznacza:</w:t>
      </w:r>
    </w:p>
    <w:p w14:paraId="2A31B0FC" w14:textId="77777777" w:rsidR="009D0E2F" w:rsidRPr="004C4ED5" w:rsidRDefault="009D0E2F" w:rsidP="009D0E2F">
      <w:pPr>
        <w:pStyle w:val="Tretekstu"/>
        <w:spacing w:after="0"/>
        <w:ind w:left="7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- …………………………………………..</w:t>
      </w:r>
    </w:p>
    <w:p w14:paraId="4F5F7EC6" w14:textId="77777777" w:rsidR="009D0E2F" w:rsidRPr="004C4ED5" w:rsidRDefault="009D0E2F" w:rsidP="009D0E2F">
      <w:pPr>
        <w:pStyle w:val="Tretekstu"/>
        <w:spacing w:after="0"/>
        <w:ind w:left="720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- …………………………………………..</w:t>
      </w:r>
    </w:p>
    <w:p w14:paraId="1D8F59DC" w14:textId="77777777" w:rsidR="00D7079D" w:rsidRPr="004C4ED5" w:rsidRDefault="00F21A77" w:rsidP="00E40C62">
      <w:pPr>
        <w:pStyle w:val="Tretekstu"/>
        <w:numPr>
          <w:ilvl w:val="0"/>
          <w:numId w:val="16"/>
        </w:numPr>
        <w:spacing w:after="0"/>
        <w:ind w:left="42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  <w:lang w:val="pl-PL"/>
        </w:rPr>
        <w:t xml:space="preserve">Dla </w:t>
      </w:r>
      <w:r w:rsidRPr="004C4ED5">
        <w:rPr>
          <w:rFonts w:cs="Calibri"/>
          <w:sz w:val="22"/>
          <w:szCs w:val="22"/>
        </w:rPr>
        <w:t>zastąpi</w:t>
      </w:r>
      <w:r w:rsidRPr="004C4ED5">
        <w:rPr>
          <w:rFonts w:cs="Calibri"/>
          <w:sz w:val="22"/>
          <w:szCs w:val="22"/>
          <w:lang w:val="pl-PL"/>
        </w:rPr>
        <w:t>enia</w:t>
      </w:r>
      <w:r w:rsidR="005A7BD6" w:rsidRPr="004C4ED5">
        <w:rPr>
          <w:rFonts w:cs="Calibri"/>
          <w:sz w:val="22"/>
          <w:szCs w:val="22"/>
        </w:rPr>
        <w:t xml:space="preserve"> </w:t>
      </w:r>
      <w:r w:rsidR="00D7079D" w:rsidRPr="004C4ED5">
        <w:rPr>
          <w:rFonts w:cs="Calibri"/>
          <w:sz w:val="22"/>
          <w:szCs w:val="22"/>
        </w:rPr>
        <w:t xml:space="preserve">osób wymienionych w ust. 3 innymi osobami </w:t>
      </w:r>
      <w:r w:rsidR="005A7BD6" w:rsidRPr="004C4ED5">
        <w:rPr>
          <w:rFonts w:cs="Calibri"/>
          <w:sz w:val="22"/>
          <w:szCs w:val="22"/>
          <w:lang w:val="pl-PL"/>
        </w:rPr>
        <w:t>wymagana jest forma pisemna zawiadomienia</w:t>
      </w:r>
      <w:r w:rsidR="00A952A8" w:rsidRPr="004C4ED5">
        <w:rPr>
          <w:rFonts w:cs="Calibri"/>
          <w:sz w:val="22"/>
          <w:szCs w:val="22"/>
          <w:lang w:val="pl-PL"/>
        </w:rPr>
        <w:t>,</w:t>
      </w:r>
      <w:r w:rsidR="005A7BD6" w:rsidRPr="004C4ED5">
        <w:rPr>
          <w:rFonts w:cs="Calibri"/>
          <w:sz w:val="22"/>
          <w:szCs w:val="22"/>
          <w:lang w:val="pl-PL"/>
        </w:rPr>
        <w:t xml:space="preserve"> lecz </w:t>
      </w:r>
      <w:r w:rsidR="00D7079D" w:rsidRPr="004C4ED5">
        <w:rPr>
          <w:rFonts w:cs="Calibri"/>
          <w:sz w:val="22"/>
          <w:szCs w:val="22"/>
        </w:rPr>
        <w:t>nie wymaga</w:t>
      </w:r>
      <w:r w:rsidR="005A7BD6" w:rsidRPr="004C4ED5">
        <w:rPr>
          <w:rFonts w:cs="Calibri"/>
          <w:sz w:val="22"/>
          <w:szCs w:val="22"/>
          <w:lang w:val="pl-PL"/>
        </w:rPr>
        <w:t xml:space="preserve"> się</w:t>
      </w:r>
      <w:r w:rsidR="00D7079D" w:rsidRPr="004C4ED5">
        <w:rPr>
          <w:rFonts w:cs="Calibri"/>
          <w:sz w:val="22"/>
          <w:szCs w:val="22"/>
        </w:rPr>
        <w:t xml:space="preserve"> zmiany Umowy w sposób określony w § 10 ust. 3.</w:t>
      </w:r>
    </w:p>
    <w:p w14:paraId="1F76FDED" w14:textId="77777777" w:rsidR="00D7079D" w:rsidRPr="004C4ED5" w:rsidRDefault="00D7079D" w:rsidP="00E40C62">
      <w:pPr>
        <w:pStyle w:val="Tretekstu"/>
        <w:numPr>
          <w:ilvl w:val="0"/>
          <w:numId w:val="16"/>
        </w:numPr>
        <w:spacing w:after="0"/>
        <w:ind w:left="42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Przekazywanie danych osobowych stanowiących przedmiot </w:t>
      </w:r>
      <w:r w:rsidR="00B51010" w:rsidRPr="004C4ED5">
        <w:rPr>
          <w:rFonts w:cs="Calibri"/>
          <w:sz w:val="22"/>
          <w:szCs w:val="22"/>
          <w:lang w:val="pl-PL"/>
        </w:rPr>
        <w:t>niniejszej Umowy</w:t>
      </w:r>
      <w:r w:rsidR="00B51010" w:rsidRPr="004C4ED5">
        <w:rPr>
          <w:rFonts w:cs="Calibri"/>
          <w:sz w:val="22"/>
          <w:szCs w:val="22"/>
        </w:rPr>
        <w:t xml:space="preserve"> </w:t>
      </w:r>
      <w:r w:rsidRPr="004C4ED5">
        <w:rPr>
          <w:rFonts w:cs="Calibri"/>
          <w:sz w:val="22"/>
          <w:szCs w:val="22"/>
        </w:rPr>
        <w:t xml:space="preserve">następuje drogą elektroniczną w zaszyfrowanej formie </w:t>
      </w:r>
      <w:r w:rsidR="00B51010" w:rsidRPr="004C4ED5">
        <w:rPr>
          <w:rFonts w:cs="Calibri"/>
          <w:sz w:val="22"/>
          <w:szCs w:val="22"/>
        </w:rPr>
        <w:t>na adresy email wskazane w ust. </w:t>
      </w:r>
      <w:r w:rsidR="00F21A77" w:rsidRPr="004C4ED5">
        <w:rPr>
          <w:rFonts w:cs="Calibri"/>
          <w:sz w:val="22"/>
          <w:szCs w:val="22"/>
        </w:rPr>
        <w:t>3. Hasło do </w:t>
      </w:r>
      <w:r w:rsidRPr="004C4ED5">
        <w:rPr>
          <w:rFonts w:cs="Calibri"/>
          <w:sz w:val="22"/>
          <w:szCs w:val="22"/>
        </w:rPr>
        <w:t>zaszyfrowanego pliku przekazywane jest telefonicznie wyz</w:t>
      </w:r>
      <w:r w:rsidR="00F21A77" w:rsidRPr="004C4ED5">
        <w:rPr>
          <w:rFonts w:cs="Calibri"/>
          <w:sz w:val="22"/>
          <w:szCs w:val="22"/>
        </w:rPr>
        <w:t>naczonemu przedstawicielowi pod </w:t>
      </w:r>
      <w:r w:rsidRPr="004C4ED5">
        <w:rPr>
          <w:rFonts w:cs="Calibri"/>
          <w:sz w:val="22"/>
          <w:szCs w:val="22"/>
        </w:rPr>
        <w:t>wskazanym w ust. 3 numerem telefonu.</w:t>
      </w:r>
    </w:p>
    <w:p w14:paraId="516F82AB" w14:textId="77777777" w:rsidR="00D7079D" w:rsidRPr="004C4ED5" w:rsidRDefault="00D7079D" w:rsidP="00BF5114">
      <w:pPr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8</w:t>
      </w:r>
    </w:p>
    <w:p w14:paraId="3DF4A7F9" w14:textId="6A2D28EC" w:rsidR="00D7079D" w:rsidRPr="004C4ED5" w:rsidRDefault="00D7079D" w:rsidP="00E40C62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trike/>
        </w:rPr>
      </w:pPr>
      <w:r w:rsidRPr="004C4ED5">
        <w:rPr>
          <w:rFonts w:cs="Calibri"/>
        </w:rPr>
        <w:t xml:space="preserve">Strony oświadczają, że zawierają Umowę na czas określony </w:t>
      </w:r>
      <w:r w:rsidR="00D74908" w:rsidRPr="004C4ED5">
        <w:rPr>
          <w:rFonts w:cs="Calibri"/>
        </w:rPr>
        <w:t>od dnia …………</w:t>
      </w:r>
      <w:r w:rsidR="008707E0" w:rsidRPr="004C4ED5">
        <w:rPr>
          <w:rFonts w:cs="Calibri"/>
        </w:rPr>
        <w:t>……………….</w:t>
      </w:r>
      <w:r w:rsidR="00D74908" w:rsidRPr="004C4ED5">
        <w:rPr>
          <w:rFonts w:cs="Calibri"/>
        </w:rPr>
        <w:t xml:space="preserve">…… do dnia </w:t>
      </w:r>
      <w:r w:rsidR="00A07DD5">
        <w:rPr>
          <w:rFonts w:cs="Calibri"/>
          <w:b/>
          <w:bCs/>
        </w:rPr>
        <w:t>………………………………..</w:t>
      </w:r>
      <w:r w:rsidRPr="004C4ED5">
        <w:rPr>
          <w:rFonts w:cs="Calibri"/>
        </w:rPr>
        <w:t xml:space="preserve">, – w związku z obowiązywaniem </w:t>
      </w:r>
      <w:r w:rsidR="00EB6417" w:rsidRPr="004C4ED5">
        <w:rPr>
          <w:rFonts w:eastAsia="Arial" w:cs="Calibri"/>
        </w:rPr>
        <w:t>Umowy głównej</w:t>
      </w:r>
      <w:r w:rsidRPr="004C4ED5">
        <w:rPr>
          <w:rFonts w:cs="Calibri"/>
        </w:rPr>
        <w:t xml:space="preserve">, z zastrzeżeniem ust. 2. </w:t>
      </w:r>
    </w:p>
    <w:p w14:paraId="6DDCCABB" w14:textId="77777777" w:rsidR="00D7079D" w:rsidRPr="004C4ED5" w:rsidRDefault="00D7079D" w:rsidP="00E40C62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trike/>
        </w:rPr>
      </w:pPr>
      <w:r w:rsidRPr="004C4ED5">
        <w:rPr>
          <w:rFonts w:cs="Calibri"/>
        </w:rPr>
        <w:t>Umowa może wygasnąć przed terminem określonym w ust.</w:t>
      </w:r>
      <w:r w:rsidR="002B1755" w:rsidRPr="004C4ED5">
        <w:rPr>
          <w:rFonts w:cs="Calibri"/>
        </w:rPr>
        <w:t xml:space="preserve"> 1, w przypadku rozwiązania lub </w:t>
      </w:r>
      <w:r w:rsidRPr="004C4ED5">
        <w:rPr>
          <w:rFonts w:cs="Calibri"/>
        </w:rPr>
        <w:t>wygaśnięcia</w:t>
      </w:r>
      <w:r w:rsidR="00EB6417" w:rsidRPr="004C4ED5">
        <w:rPr>
          <w:rFonts w:cs="Calibri"/>
        </w:rPr>
        <w:t xml:space="preserve"> Umowy głównej</w:t>
      </w:r>
      <w:r w:rsidRPr="004C4ED5">
        <w:rPr>
          <w:rFonts w:cs="Calibri"/>
        </w:rPr>
        <w:t xml:space="preserve">. </w:t>
      </w:r>
    </w:p>
    <w:p w14:paraId="4A5A4884" w14:textId="046A2D2A" w:rsidR="00D7079D" w:rsidRPr="004C4ED5" w:rsidRDefault="00A07DD5" w:rsidP="00E40C62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trike/>
        </w:rPr>
      </w:pPr>
      <w:r>
        <w:rPr>
          <w:rFonts w:cs="Calibri"/>
        </w:rPr>
        <w:t>Powierzający</w:t>
      </w:r>
      <w:r w:rsidR="00D7079D" w:rsidRPr="004C4ED5">
        <w:rPr>
          <w:rFonts w:cs="Calibri"/>
        </w:rPr>
        <w:t xml:space="preserve"> może rozwiązać niniejszą </w:t>
      </w:r>
      <w:r w:rsidR="00EB6417" w:rsidRPr="004C4ED5">
        <w:rPr>
          <w:rFonts w:cs="Calibri"/>
        </w:rPr>
        <w:t xml:space="preserve">Umowę </w:t>
      </w:r>
      <w:r w:rsidR="00D7079D" w:rsidRPr="004C4ED5">
        <w:rPr>
          <w:rFonts w:cs="Calibri"/>
        </w:rPr>
        <w:t>ze skutkiem natychmiastowym, w sytuacji, gdy Przetwarzający:</w:t>
      </w:r>
    </w:p>
    <w:p w14:paraId="049CCF0B" w14:textId="77777777" w:rsidR="00D7079D" w:rsidRPr="004C4ED5" w:rsidRDefault="00D7079D" w:rsidP="00E40C62">
      <w:pPr>
        <w:pStyle w:val="Tretekstu"/>
        <w:numPr>
          <w:ilvl w:val="0"/>
          <w:numId w:val="34"/>
        </w:numPr>
        <w:spacing w:after="0"/>
        <w:ind w:left="686" w:hanging="33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pomimo zobowiązania go do usunięcia uchybień stwierdzonych podczas kontroli, nie usunie ich w wyznaczonym terminie;</w:t>
      </w:r>
    </w:p>
    <w:p w14:paraId="0EBF795E" w14:textId="77777777" w:rsidR="00D7079D" w:rsidRPr="004C4ED5" w:rsidRDefault="00D7079D" w:rsidP="00E40C62">
      <w:pPr>
        <w:pStyle w:val="Tretekstu"/>
        <w:numPr>
          <w:ilvl w:val="0"/>
          <w:numId w:val="34"/>
        </w:numPr>
        <w:spacing w:after="0"/>
        <w:ind w:left="686" w:hanging="33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>przetwarza dane osobowe w sposób niezgodny z Umową, RODO lub innymi obowiązującymi przepisami;</w:t>
      </w:r>
    </w:p>
    <w:p w14:paraId="629FD09B" w14:textId="77777777" w:rsidR="00D7079D" w:rsidRPr="004C4ED5" w:rsidRDefault="00D7079D" w:rsidP="00E40C62">
      <w:pPr>
        <w:pStyle w:val="Tretekstu"/>
        <w:numPr>
          <w:ilvl w:val="0"/>
          <w:numId w:val="34"/>
        </w:numPr>
        <w:spacing w:after="0"/>
        <w:ind w:left="686" w:hanging="336"/>
        <w:jc w:val="both"/>
        <w:rPr>
          <w:rFonts w:cs="Calibri"/>
          <w:sz w:val="22"/>
          <w:szCs w:val="22"/>
        </w:rPr>
      </w:pPr>
      <w:r w:rsidRPr="004C4ED5">
        <w:rPr>
          <w:rFonts w:cs="Calibri"/>
          <w:sz w:val="22"/>
          <w:szCs w:val="22"/>
        </w:rPr>
        <w:t xml:space="preserve">powierzył przetwarzanie danych osobowych innemu podmiotowi, bez pisemnej zgody </w:t>
      </w:r>
      <w:r w:rsidR="008447A4" w:rsidRPr="004C4ED5">
        <w:rPr>
          <w:rFonts w:cs="Calibri"/>
          <w:sz w:val="22"/>
          <w:szCs w:val="22"/>
        </w:rPr>
        <w:t>Powierzającego</w:t>
      </w:r>
      <w:r w:rsidRPr="004C4ED5">
        <w:rPr>
          <w:rFonts w:cs="Calibri"/>
          <w:sz w:val="22"/>
          <w:szCs w:val="22"/>
        </w:rPr>
        <w:t>.</w:t>
      </w:r>
    </w:p>
    <w:p w14:paraId="2812B2C3" w14:textId="06529CDC" w:rsidR="00D7079D" w:rsidRPr="004C4ED5" w:rsidRDefault="00D7079D" w:rsidP="00E40C62">
      <w:pPr>
        <w:pStyle w:val="Akapitzlist"/>
        <w:numPr>
          <w:ilvl w:val="0"/>
          <w:numId w:val="35"/>
        </w:numPr>
        <w:suppressAutoHyphens/>
        <w:spacing w:after="0" w:line="240" w:lineRule="auto"/>
        <w:ind w:left="420" w:hanging="420"/>
        <w:jc w:val="both"/>
        <w:rPr>
          <w:rFonts w:cs="Calibri"/>
        </w:rPr>
      </w:pPr>
      <w:r w:rsidRPr="004C4ED5">
        <w:rPr>
          <w:rFonts w:cs="Calibri"/>
        </w:rPr>
        <w:t xml:space="preserve">Oświadczenie </w:t>
      </w:r>
      <w:r w:rsidR="00A07DD5">
        <w:rPr>
          <w:rFonts w:cs="Calibri"/>
        </w:rPr>
        <w:t xml:space="preserve">Powierzającego </w:t>
      </w:r>
      <w:r w:rsidR="00D96ED2" w:rsidRPr="004C4ED5">
        <w:rPr>
          <w:rFonts w:cs="Calibri"/>
        </w:rPr>
        <w:t>o rozwiązaniu</w:t>
      </w:r>
      <w:r w:rsidRPr="004C4ED5">
        <w:rPr>
          <w:rFonts w:cs="Calibri"/>
        </w:rPr>
        <w:t xml:space="preserve"> Umowy powinno by</w:t>
      </w:r>
      <w:r w:rsidR="002B1755" w:rsidRPr="004C4ED5">
        <w:rPr>
          <w:rFonts w:cs="Calibri"/>
        </w:rPr>
        <w:t>ć złożone w formie pisemnej pod </w:t>
      </w:r>
      <w:r w:rsidRPr="004C4ED5">
        <w:rPr>
          <w:rFonts w:cs="Calibri"/>
        </w:rPr>
        <w:t>rygorem nieważności.</w:t>
      </w:r>
    </w:p>
    <w:p w14:paraId="70609E41" w14:textId="77777777" w:rsidR="00D7079D" w:rsidRPr="004C4ED5" w:rsidRDefault="00D96ED2" w:rsidP="00E40C62">
      <w:pPr>
        <w:pStyle w:val="Akapitzlist"/>
        <w:numPr>
          <w:ilvl w:val="0"/>
          <w:numId w:val="36"/>
        </w:numPr>
        <w:suppressAutoHyphens/>
        <w:spacing w:after="0" w:line="240" w:lineRule="auto"/>
        <w:ind w:left="434" w:hanging="448"/>
        <w:jc w:val="both"/>
        <w:rPr>
          <w:rFonts w:cs="Calibri"/>
        </w:rPr>
      </w:pPr>
      <w:r w:rsidRPr="004C4ED5">
        <w:rPr>
          <w:rFonts w:cs="Calibri"/>
        </w:rPr>
        <w:t>Rozwiązanie</w:t>
      </w:r>
      <w:r w:rsidR="00D7079D" w:rsidRPr="004C4ED5">
        <w:rPr>
          <w:rFonts w:cs="Calibri"/>
        </w:rPr>
        <w:t xml:space="preserve"> Umowy z przyczyn, o których mowa w ust. 3 będzie stanowiło okoliczność uzasadniającą rozwiązanie</w:t>
      </w:r>
      <w:r w:rsidR="00EB6417" w:rsidRPr="004C4ED5">
        <w:rPr>
          <w:rFonts w:cs="Calibri"/>
        </w:rPr>
        <w:t xml:space="preserve"> Umowy głównej</w:t>
      </w:r>
      <w:r w:rsidR="00D7079D" w:rsidRPr="004C4ED5">
        <w:rPr>
          <w:rFonts w:eastAsia="Arial" w:cs="Calibri"/>
        </w:rPr>
        <w:t xml:space="preserve">, </w:t>
      </w:r>
      <w:r w:rsidR="002B1755" w:rsidRPr="004C4ED5">
        <w:rPr>
          <w:rFonts w:cs="Calibri"/>
        </w:rPr>
        <w:t>z </w:t>
      </w:r>
      <w:r w:rsidR="00D7079D" w:rsidRPr="004C4ED5">
        <w:rPr>
          <w:rFonts w:cs="Calibri"/>
        </w:rPr>
        <w:t>winy Przetwarzającego.</w:t>
      </w:r>
    </w:p>
    <w:p w14:paraId="0BDBA8AE" w14:textId="77777777" w:rsidR="00D16C99" w:rsidRPr="00D16C99" w:rsidRDefault="00D16C99" w:rsidP="00D16C99">
      <w:pPr>
        <w:spacing w:after="0" w:line="240" w:lineRule="auto"/>
        <w:contextualSpacing/>
        <w:jc w:val="center"/>
        <w:rPr>
          <w:rFonts w:cs="Calibri"/>
          <w:b/>
        </w:rPr>
      </w:pPr>
      <w:r w:rsidRPr="00D16C99">
        <w:rPr>
          <w:rFonts w:cs="Calibri"/>
          <w:b/>
        </w:rPr>
        <w:t>§ 9</w:t>
      </w:r>
    </w:p>
    <w:p w14:paraId="04E2CAF2" w14:textId="77777777" w:rsidR="00D16C99" w:rsidRPr="00D16C99" w:rsidRDefault="00D16C99" w:rsidP="00D16C99">
      <w:pPr>
        <w:spacing w:after="0" w:line="240" w:lineRule="auto"/>
        <w:jc w:val="both"/>
        <w:rPr>
          <w:rFonts w:cs="Calibri"/>
        </w:rPr>
      </w:pPr>
      <w:r w:rsidRPr="00D16C99">
        <w:rPr>
          <w:rFonts w:cs="Calibri"/>
        </w:rPr>
        <w:t>Przetwarzający oświadcza, iż znany jest mu fakt, że treść niniejszej Umowy, a w szczególności dotyczące go dane identyfikujące (gdy jest osobą fizyczną ograniczone do imienia, nazwiska ewentualnie imienia, nazwiska i firmy – jeżeli umowę zawiera w ramach prowadzenia działalności gospodarczej), przedmiot Umowy i wysokość wynagrodzenia,  podlegają udostępnieniu w trybie ustawy z dnia 6 września 2001 r. o dostępie do informacji publicznej (tekst jedn. Dz.U. z 2022 r. poz. 902).</w:t>
      </w:r>
    </w:p>
    <w:p w14:paraId="473A0268" w14:textId="77777777" w:rsidR="00DE252C" w:rsidRDefault="00DE252C" w:rsidP="00E40C62">
      <w:pPr>
        <w:tabs>
          <w:tab w:val="left" w:pos="1440"/>
        </w:tabs>
        <w:spacing w:after="0" w:line="240" w:lineRule="auto"/>
        <w:contextualSpacing/>
        <w:jc w:val="center"/>
        <w:rPr>
          <w:rFonts w:cs="Calibri"/>
          <w:b/>
        </w:rPr>
      </w:pPr>
    </w:p>
    <w:p w14:paraId="3A101687" w14:textId="616B0E2E" w:rsidR="00D7079D" w:rsidRPr="004C4ED5" w:rsidRDefault="00D7079D" w:rsidP="00E40C62">
      <w:pPr>
        <w:tabs>
          <w:tab w:val="left" w:pos="1440"/>
        </w:tabs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 xml:space="preserve">§ </w:t>
      </w:r>
      <w:r w:rsidR="00D16C99" w:rsidRPr="004C4ED5">
        <w:rPr>
          <w:rFonts w:cs="Calibri"/>
          <w:b/>
        </w:rPr>
        <w:t>10</w:t>
      </w:r>
    </w:p>
    <w:p w14:paraId="163D1AE7" w14:textId="77777777" w:rsidR="00D7079D" w:rsidRPr="004C4ED5" w:rsidRDefault="00D7079D" w:rsidP="00E40C62">
      <w:pPr>
        <w:numPr>
          <w:ilvl w:val="1"/>
          <w:numId w:val="31"/>
        </w:numPr>
        <w:tabs>
          <w:tab w:val="left" w:pos="360"/>
        </w:tabs>
        <w:spacing w:after="0" w:line="240" w:lineRule="auto"/>
        <w:ind w:left="360"/>
        <w:contextualSpacing/>
        <w:jc w:val="both"/>
        <w:rPr>
          <w:rFonts w:cs="Calibri"/>
        </w:rPr>
      </w:pPr>
      <w:r w:rsidRPr="004C4ED5">
        <w:rPr>
          <w:rFonts w:cs="Calibri"/>
        </w:rPr>
        <w:t>Wszelka korespondencja związana z wykonaniem Umowy doręczana będzie na adresy wskazane w komparycji Umowy. Doręczenia będą uważane za skuteczne z chwilą potwierdzenia otrzymania korespondencji przez osoby wymienione w § 7 ust. 3 Umowy.</w:t>
      </w:r>
    </w:p>
    <w:p w14:paraId="413DCBF0" w14:textId="77777777" w:rsidR="00D7079D" w:rsidRPr="004C4ED5" w:rsidRDefault="00D7079D" w:rsidP="00E40C62">
      <w:pPr>
        <w:numPr>
          <w:ilvl w:val="1"/>
          <w:numId w:val="31"/>
        </w:numPr>
        <w:tabs>
          <w:tab w:val="left" w:pos="360"/>
        </w:tabs>
        <w:spacing w:after="0" w:line="240" w:lineRule="auto"/>
        <w:ind w:left="360"/>
        <w:contextualSpacing/>
        <w:jc w:val="both"/>
        <w:rPr>
          <w:rFonts w:cs="Calibri"/>
        </w:rPr>
      </w:pPr>
      <w:r w:rsidRPr="004C4ED5">
        <w:rPr>
          <w:rFonts w:cs="Calibri"/>
        </w:rPr>
        <w:lastRenderedPageBreak/>
        <w:t>W przypadku zmiany danych kontaktowych wskazanych w kom</w:t>
      </w:r>
      <w:r w:rsidR="00CB0649" w:rsidRPr="004C4ED5">
        <w:rPr>
          <w:rFonts w:cs="Calibri"/>
        </w:rPr>
        <w:t>parycji Umowy, w tym siedziby i </w:t>
      </w:r>
      <w:r w:rsidRPr="004C4ED5">
        <w:rPr>
          <w:rFonts w:cs="Calibri"/>
        </w:rPr>
        <w:t xml:space="preserve">adresu, każda ze Stron zobowiązana jest poinformować o tym </w:t>
      </w:r>
      <w:r w:rsidR="009A4018" w:rsidRPr="004C4ED5">
        <w:rPr>
          <w:rFonts w:cs="Calibri"/>
        </w:rPr>
        <w:t>pozostałe Strony</w:t>
      </w:r>
      <w:r w:rsidRPr="004C4ED5">
        <w:rPr>
          <w:rFonts w:cs="Calibri"/>
        </w:rPr>
        <w:t xml:space="preserve"> pod rygorem uznania dotychczasowych danych za aktualne. Zmiana danych, o których mowa w ust. 1 wymaga jednostronnego oświadczenia Strony, która dokonuje zmiany </w:t>
      </w:r>
      <w:r w:rsidR="00CB0649" w:rsidRPr="004C4ED5">
        <w:rPr>
          <w:rFonts w:cs="Calibri"/>
        </w:rPr>
        <w:t>danych, złożonego na piśmie pod </w:t>
      </w:r>
      <w:r w:rsidRPr="004C4ED5">
        <w:rPr>
          <w:rFonts w:cs="Calibri"/>
        </w:rPr>
        <w:t>rygorem nieważności.</w:t>
      </w:r>
    </w:p>
    <w:p w14:paraId="7AC57C9E" w14:textId="77777777" w:rsidR="00D7079D" w:rsidRPr="004C4ED5" w:rsidRDefault="00D7079D" w:rsidP="00E40C62">
      <w:pPr>
        <w:numPr>
          <w:ilvl w:val="1"/>
          <w:numId w:val="31"/>
        </w:numPr>
        <w:tabs>
          <w:tab w:val="left" w:pos="360"/>
        </w:tabs>
        <w:spacing w:after="0" w:line="240" w:lineRule="auto"/>
        <w:ind w:left="406" w:hanging="434"/>
        <w:contextualSpacing/>
        <w:jc w:val="both"/>
        <w:rPr>
          <w:rFonts w:cs="Calibri"/>
        </w:rPr>
      </w:pPr>
      <w:r w:rsidRPr="004C4ED5">
        <w:rPr>
          <w:rFonts w:cs="Calibri"/>
        </w:rPr>
        <w:t>Zmiana Umowy może nastąpić tylko w formie pisemnej pod rygorem nieważności.</w:t>
      </w:r>
    </w:p>
    <w:p w14:paraId="48213F17" w14:textId="77777777" w:rsidR="00D7079D" w:rsidRPr="004C4ED5" w:rsidRDefault="00D7079D" w:rsidP="00E40C62">
      <w:pPr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1</w:t>
      </w:r>
      <w:r w:rsidR="00D16C99" w:rsidRPr="004C4ED5">
        <w:rPr>
          <w:rFonts w:cs="Calibri"/>
          <w:b/>
        </w:rPr>
        <w:t>1</w:t>
      </w:r>
    </w:p>
    <w:p w14:paraId="3E7E3ABC" w14:textId="580CF642" w:rsidR="00D7079D" w:rsidRPr="004C4ED5" w:rsidRDefault="00D7079D" w:rsidP="00E40C62">
      <w:pPr>
        <w:pStyle w:val="Akapitzlist"/>
        <w:numPr>
          <w:ilvl w:val="3"/>
          <w:numId w:val="18"/>
        </w:numPr>
        <w:spacing w:after="0" w:line="240" w:lineRule="auto"/>
        <w:ind w:left="426"/>
        <w:jc w:val="both"/>
        <w:rPr>
          <w:rFonts w:cs="Calibri"/>
        </w:rPr>
      </w:pPr>
      <w:r w:rsidRPr="004C4ED5">
        <w:rPr>
          <w:rFonts w:cs="Calibri"/>
        </w:rPr>
        <w:t xml:space="preserve">W sprawach nieuregulowanych w Umowie zastosowanie mają przepisy </w:t>
      </w:r>
      <w:r w:rsidR="008447A4" w:rsidRPr="004C4ED5">
        <w:rPr>
          <w:rFonts w:cs="Calibri"/>
        </w:rPr>
        <w:t xml:space="preserve">powszechnie obowiązującego prawa, a w szczególności: </w:t>
      </w:r>
      <w:r w:rsidRPr="004C4ED5">
        <w:rPr>
          <w:rFonts w:cs="Calibri"/>
        </w:rPr>
        <w:t>RODO, Ustawy z dnia 10 maja 2018 r. - o ochronie danych osobowych</w:t>
      </w:r>
      <w:r w:rsidR="008447A4" w:rsidRPr="004C4ED5">
        <w:rPr>
          <w:rFonts w:cs="Calibri"/>
        </w:rPr>
        <w:t xml:space="preserve"> (</w:t>
      </w:r>
      <w:proofErr w:type="spellStart"/>
      <w:r w:rsidR="00DE252C">
        <w:rPr>
          <w:rFonts w:cs="Calibri"/>
        </w:rPr>
        <w:t>t.j</w:t>
      </w:r>
      <w:proofErr w:type="spellEnd"/>
      <w:r w:rsidR="00DE252C">
        <w:rPr>
          <w:rFonts w:cs="Calibri"/>
        </w:rPr>
        <w:t xml:space="preserve">. </w:t>
      </w:r>
      <w:r w:rsidR="008447A4" w:rsidRPr="004C4ED5">
        <w:rPr>
          <w:rFonts w:cs="Calibri"/>
        </w:rPr>
        <w:t xml:space="preserve">Dz. U. </w:t>
      </w:r>
      <w:r w:rsidR="00DA4D6C" w:rsidRPr="004C4ED5">
        <w:rPr>
          <w:rFonts w:cs="Calibri"/>
        </w:rPr>
        <w:t>z 2019</w:t>
      </w:r>
      <w:r w:rsidR="000C31F1" w:rsidRPr="004C4ED5">
        <w:rPr>
          <w:rFonts w:cs="Calibri"/>
        </w:rPr>
        <w:t xml:space="preserve"> r., poz. </w:t>
      </w:r>
      <w:r w:rsidR="008447A4" w:rsidRPr="004C4ED5">
        <w:rPr>
          <w:rFonts w:cs="Calibri"/>
        </w:rPr>
        <w:t>1</w:t>
      </w:r>
      <w:r w:rsidR="00DA4D6C" w:rsidRPr="004C4ED5">
        <w:rPr>
          <w:rFonts w:cs="Calibri"/>
        </w:rPr>
        <w:t>781</w:t>
      </w:r>
      <w:r w:rsidR="000C31F1" w:rsidRPr="004C4ED5">
        <w:rPr>
          <w:rFonts w:cs="Calibri"/>
        </w:rPr>
        <w:t xml:space="preserve">, z </w:t>
      </w:r>
      <w:proofErr w:type="spellStart"/>
      <w:r w:rsidR="000C31F1" w:rsidRPr="004C4ED5">
        <w:rPr>
          <w:rFonts w:cs="Calibri"/>
        </w:rPr>
        <w:t>późn</w:t>
      </w:r>
      <w:proofErr w:type="spellEnd"/>
      <w:r w:rsidR="000C31F1" w:rsidRPr="004C4ED5">
        <w:rPr>
          <w:rFonts w:cs="Calibri"/>
        </w:rPr>
        <w:t>. zm.</w:t>
      </w:r>
      <w:r w:rsidR="008447A4" w:rsidRPr="004C4ED5">
        <w:rPr>
          <w:rFonts w:cs="Calibri"/>
        </w:rPr>
        <w:t>)</w:t>
      </w:r>
      <w:r w:rsidRPr="004C4ED5">
        <w:rPr>
          <w:rFonts w:cs="Calibri"/>
        </w:rPr>
        <w:t xml:space="preserve"> oraz kodeksu cywilnego</w:t>
      </w:r>
      <w:r w:rsidR="00177225" w:rsidRPr="004C4ED5">
        <w:rPr>
          <w:rFonts w:cs="Calibri"/>
        </w:rPr>
        <w:t xml:space="preserve"> i ustawy o </w:t>
      </w:r>
      <w:r w:rsidR="00D96ED2" w:rsidRPr="004C4ED5">
        <w:rPr>
          <w:rFonts w:cs="Calibri"/>
        </w:rPr>
        <w:t>dostępie do informacji publicznej</w:t>
      </w:r>
      <w:r w:rsidRPr="004C4ED5">
        <w:rPr>
          <w:rFonts w:cs="Calibri"/>
        </w:rPr>
        <w:t>.</w:t>
      </w:r>
    </w:p>
    <w:p w14:paraId="0BA00EEC" w14:textId="6ADD2541" w:rsidR="00D7079D" w:rsidRPr="004C4ED5" w:rsidRDefault="00D7079D" w:rsidP="00E40C62">
      <w:pPr>
        <w:pStyle w:val="Akapitzlist"/>
        <w:numPr>
          <w:ilvl w:val="3"/>
          <w:numId w:val="18"/>
        </w:numPr>
        <w:spacing w:after="0" w:line="240" w:lineRule="auto"/>
        <w:ind w:left="426"/>
        <w:jc w:val="both"/>
        <w:rPr>
          <w:rFonts w:cs="Calibri"/>
        </w:rPr>
      </w:pPr>
      <w:r w:rsidRPr="004C4ED5">
        <w:rPr>
          <w:rFonts w:cs="Calibri"/>
        </w:rPr>
        <w:t>Wszelkie spory związane z zawarciem i wykonaniem Um</w:t>
      </w:r>
      <w:r w:rsidR="00F21A77" w:rsidRPr="004C4ED5">
        <w:rPr>
          <w:rFonts w:cs="Calibri"/>
        </w:rPr>
        <w:t>owy będą rozstrzygane przez </w:t>
      </w:r>
      <w:r w:rsidR="002B1755" w:rsidRPr="004C4ED5">
        <w:rPr>
          <w:rFonts w:cs="Calibri"/>
        </w:rPr>
        <w:t>Sąd </w:t>
      </w:r>
      <w:r w:rsidRPr="004C4ED5">
        <w:rPr>
          <w:rFonts w:cs="Calibri"/>
        </w:rPr>
        <w:t xml:space="preserve">właściwy miejscowo dla siedziby </w:t>
      </w:r>
      <w:r w:rsidR="00DE252C">
        <w:rPr>
          <w:rFonts w:cs="Calibri"/>
        </w:rPr>
        <w:t>Powierzającego</w:t>
      </w:r>
      <w:r w:rsidRPr="004C4ED5">
        <w:rPr>
          <w:rFonts w:cs="Calibri"/>
        </w:rPr>
        <w:t>.</w:t>
      </w:r>
    </w:p>
    <w:p w14:paraId="16578359" w14:textId="77777777" w:rsidR="00D7079D" w:rsidRPr="004C4ED5" w:rsidRDefault="00D7079D" w:rsidP="00E40C62">
      <w:pPr>
        <w:spacing w:after="0" w:line="240" w:lineRule="auto"/>
        <w:contextualSpacing/>
        <w:jc w:val="center"/>
        <w:rPr>
          <w:rFonts w:cs="Calibri"/>
          <w:b/>
        </w:rPr>
      </w:pPr>
      <w:r w:rsidRPr="004C4ED5">
        <w:rPr>
          <w:rFonts w:cs="Calibri"/>
          <w:b/>
        </w:rPr>
        <w:t>§ 1</w:t>
      </w:r>
      <w:r w:rsidR="00D16C99" w:rsidRPr="004C4ED5">
        <w:rPr>
          <w:rFonts w:cs="Calibri"/>
          <w:b/>
        </w:rPr>
        <w:t>2</w:t>
      </w:r>
    </w:p>
    <w:p w14:paraId="36569DE3" w14:textId="4D877664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  <w:r w:rsidRPr="004C4ED5">
        <w:rPr>
          <w:rFonts w:cs="Calibri"/>
        </w:rPr>
        <w:t xml:space="preserve">Umowę sporządzono w </w:t>
      </w:r>
      <w:r w:rsidR="00DE252C">
        <w:rPr>
          <w:rFonts w:cs="Calibri"/>
        </w:rPr>
        <w:t>dwóch jednobrzmiących egzemplarzach – po jednym dla każdej ze stron</w:t>
      </w:r>
      <w:r w:rsidRPr="004C4ED5">
        <w:rPr>
          <w:rFonts w:cs="Calibri"/>
        </w:rPr>
        <w:t xml:space="preserve">. </w:t>
      </w:r>
    </w:p>
    <w:p w14:paraId="33F3DBEA" w14:textId="77777777" w:rsidR="00D7079D" w:rsidRPr="004C4ED5" w:rsidRDefault="00D7079D" w:rsidP="00E40C62">
      <w:pPr>
        <w:spacing w:after="0" w:line="240" w:lineRule="auto"/>
        <w:contextualSpacing/>
        <w:jc w:val="both"/>
        <w:rPr>
          <w:rFonts w:cs="Calibri"/>
        </w:rPr>
      </w:pPr>
    </w:p>
    <w:p w14:paraId="2D4880AB" w14:textId="77777777" w:rsidR="00D7079D" w:rsidRPr="004C4ED5" w:rsidRDefault="00D7079D" w:rsidP="00453F36">
      <w:pPr>
        <w:spacing w:after="0" w:line="240" w:lineRule="auto"/>
        <w:ind w:right="423"/>
        <w:contextualSpacing/>
        <w:jc w:val="both"/>
        <w:rPr>
          <w:rFonts w:cs="Calibri"/>
          <w:b/>
        </w:rPr>
      </w:pPr>
      <w:r w:rsidRPr="004C4ED5">
        <w:rPr>
          <w:rFonts w:cs="Calibri"/>
          <w:b/>
        </w:rPr>
        <w:tab/>
      </w:r>
      <w:r w:rsidRPr="004C4ED5">
        <w:rPr>
          <w:rFonts w:cs="Calibri"/>
          <w:b/>
        </w:rPr>
        <w:tab/>
      </w:r>
    </w:p>
    <w:p w14:paraId="75048C7D" w14:textId="26927CB8" w:rsidR="00897E68" w:rsidRPr="004C4ED5" w:rsidRDefault="00DE252C" w:rsidP="00453F36">
      <w:pPr>
        <w:spacing w:after="0" w:line="240" w:lineRule="auto"/>
        <w:ind w:right="423"/>
        <w:contextualSpacing/>
        <w:rPr>
          <w:rFonts w:cs="Calibri"/>
        </w:rPr>
      </w:pPr>
      <w:r>
        <w:rPr>
          <w:rFonts w:cs="Calibri"/>
          <w:b/>
        </w:rPr>
        <w:tab/>
      </w:r>
      <w:r>
        <w:rPr>
          <w:rFonts w:cs="Calibri"/>
          <w:b/>
        </w:rPr>
        <w:tab/>
        <w:t>Powierzający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>Przetwarzający</w:t>
      </w:r>
    </w:p>
    <w:p w14:paraId="4A8E9B35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5BE52D93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02123AC5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10654D4B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5C1309DE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</w:rPr>
      </w:pPr>
    </w:p>
    <w:p w14:paraId="616E73AC" w14:textId="77777777" w:rsidR="00D16C99" w:rsidRPr="00D16C99" w:rsidRDefault="00D16C99" w:rsidP="00D16C99">
      <w:pPr>
        <w:spacing w:after="0" w:line="240" w:lineRule="auto"/>
        <w:ind w:right="423"/>
        <w:contextualSpacing/>
        <w:rPr>
          <w:rFonts w:cs="Calibri"/>
          <w:b/>
          <w:bCs/>
          <w:lang w:val="x-none"/>
        </w:rPr>
      </w:pPr>
      <w:r w:rsidRPr="00D16C99">
        <w:rPr>
          <w:rFonts w:cs="Calibri"/>
          <w:b/>
          <w:bCs/>
        </w:rPr>
        <w:t>Załącznik 1 - wykaz wdrożonych środków technicznych i organizacyjnych</w:t>
      </w:r>
    </w:p>
    <w:p w14:paraId="65586825" w14:textId="77777777" w:rsidR="00D16C99" w:rsidRPr="004C4ED5" w:rsidRDefault="00D16C99" w:rsidP="00453F36">
      <w:pPr>
        <w:spacing w:after="0" w:line="240" w:lineRule="auto"/>
        <w:ind w:right="423"/>
        <w:contextualSpacing/>
        <w:rPr>
          <w:rFonts w:cs="Calibri"/>
          <w:lang w:val="x-none"/>
        </w:rPr>
      </w:pPr>
    </w:p>
    <w:sectPr w:rsidR="00D16C99" w:rsidRPr="004C4ED5" w:rsidSect="00D7079D">
      <w:footerReference w:type="default" r:id="rId9"/>
      <w:type w:val="continuous"/>
      <w:pgSz w:w="11906" w:h="16838"/>
      <w:pgMar w:top="993" w:right="1417" w:bottom="993" w:left="1417" w:header="0" w:footer="70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DDE7B" w14:textId="77777777" w:rsidR="00F3141E" w:rsidRDefault="00F3141E" w:rsidP="00393230">
      <w:pPr>
        <w:spacing w:after="0" w:line="240" w:lineRule="auto"/>
      </w:pPr>
      <w:r>
        <w:separator/>
      </w:r>
    </w:p>
  </w:endnote>
  <w:endnote w:type="continuationSeparator" w:id="0">
    <w:p w14:paraId="364B0979" w14:textId="77777777" w:rsidR="00F3141E" w:rsidRDefault="00F3141E" w:rsidP="0039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2686E" w14:textId="77777777" w:rsidR="00973CD8" w:rsidRDefault="00125691">
    <w:pPr>
      <w:pStyle w:val="Stopka"/>
      <w:jc w:val="right"/>
    </w:pPr>
    <w:r>
      <w:fldChar w:fldCharType="begin"/>
    </w:r>
    <w:r w:rsidR="00973CD8">
      <w:instrText>PAGE</w:instrText>
    </w:r>
    <w:r>
      <w:fldChar w:fldCharType="separate"/>
    </w:r>
    <w:r w:rsidR="007D2873">
      <w:rPr>
        <w:noProof/>
      </w:rPr>
      <w:t>2</w:t>
    </w:r>
    <w:r>
      <w:rPr>
        <w:noProof/>
      </w:rPr>
      <w:fldChar w:fldCharType="end"/>
    </w:r>
  </w:p>
  <w:p w14:paraId="641D4223" w14:textId="77777777" w:rsidR="00973CD8" w:rsidRDefault="00973C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1F09C" w14:textId="77777777" w:rsidR="00F3141E" w:rsidRDefault="00F3141E" w:rsidP="00393230">
      <w:pPr>
        <w:spacing w:after="0" w:line="240" w:lineRule="auto"/>
      </w:pPr>
      <w:r>
        <w:separator/>
      </w:r>
    </w:p>
  </w:footnote>
  <w:footnote w:type="continuationSeparator" w:id="0">
    <w:p w14:paraId="296A3CD2" w14:textId="77777777" w:rsidR="00F3141E" w:rsidRDefault="00F3141E" w:rsidP="00393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98A8C8FC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</w:abstractNum>
  <w:abstractNum w:abstractNumId="1" w15:restartNumberingAfterBreak="0">
    <w:nsid w:val="01885F2E"/>
    <w:multiLevelType w:val="hybridMultilevel"/>
    <w:tmpl w:val="58C4E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C5CBB"/>
    <w:multiLevelType w:val="hybridMultilevel"/>
    <w:tmpl w:val="4546F1F4"/>
    <w:lvl w:ilvl="0" w:tplc="E54AFB4A">
      <w:start w:val="1"/>
      <w:numFmt w:val="decimal"/>
      <w:lvlText w:val="%1."/>
      <w:lvlJc w:val="left"/>
      <w:pPr>
        <w:ind w:left="720" w:hanging="360"/>
      </w:pPr>
      <w:rPr>
        <w:i w:val="0"/>
        <w:strike w:val="0"/>
      </w:rPr>
    </w:lvl>
    <w:lvl w:ilvl="1" w:tplc="CAFCBB0C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5206C"/>
    <w:multiLevelType w:val="hybridMultilevel"/>
    <w:tmpl w:val="22A0C6CA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0C7431"/>
    <w:multiLevelType w:val="hybridMultilevel"/>
    <w:tmpl w:val="450C72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52731"/>
    <w:multiLevelType w:val="hybridMultilevel"/>
    <w:tmpl w:val="F1F610BC"/>
    <w:lvl w:ilvl="0" w:tplc="96862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4725D4"/>
    <w:multiLevelType w:val="multilevel"/>
    <w:tmpl w:val="A8067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D9D034A"/>
    <w:multiLevelType w:val="hybridMultilevel"/>
    <w:tmpl w:val="54CED952"/>
    <w:lvl w:ilvl="0" w:tplc="B81469BE">
      <w:start w:val="1"/>
      <w:numFmt w:val="decimal"/>
      <w:lvlText w:val="%1."/>
      <w:lvlJc w:val="left"/>
      <w:pPr>
        <w:ind w:left="28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0F420AF6"/>
    <w:multiLevelType w:val="hybridMultilevel"/>
    <w:tmpl w:val="7682D11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10AB1566"/>
    <w:multiLevelType w:val="multilevel"/>
    <w:tmpl w:val="2E90B1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8A50BA"/>
    <w:multiLevelType w:val="hybridMultilevel"/>
    <w:tmpl w:val="53C89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A1DD5"/>
    <w:multiLevelType w:val="hybridMultilevel"/>
    <w:tmpl w:val="402C3132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93460B"/>
    <w:multiLevelType w:val="hybridMultilevel"/>
    <w:tmpl w:val="9F3C2B1E"/>
    <w:lvl w:ilvl="0" w:tplc="AA28564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A6C09"/>
    <w:multiLevelType w:val="hybridMultilevel"/>
    <w:tmpl w:val="CAB8964E"/>
    <w:lvl w:ilvl="0" w:tplc="9AE2448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92770"/>
    <w:multiLevelType w:val="multilevel"/>
    <w:tmpl w:val="4D7C1534"/>
    <w:lvl w:ilvl="0">
      <w:start w:val="1"/>
      <w:numFmt w:val="lowerLetter"/>
      <w:lvlText w:val="%1)"/>
      <w:lvlJc w:val="left"/>
      <w:pPr>
        <w:ind w:left="249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321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93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65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7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9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81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53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250" w:hanging="180"/>
      </w:pPr>
      <w:rPr>
        <w:rFonts w:cs="Times New Roman"/>
      </w:rPr>
    </w:lvl>
  </w:abstractNum>
  <w:abstractNum w:abstractNumId="15" w15:restartNumberingAfterBreak="0">
    <w:nsid w:val="24657AF4"/>
    <w:multiLevelType w:val="hybridMultilevel"/>
    <w:tmpl w:val="A240F6A6"/>
    <w:lvl w:ilvl="0" w:tplc="C39AA5A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22EAB"/>
    <w:multiLevelType w:val="hybridMultilevel"/>
    <w:tmpl w:val="1CAC4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C4533"/>
    <w:multiLevelType w:val="hybridMultilevel"/>
    <w:tmpl w:val="0D3C06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8163E"/>
    <w:multiLevelType w:val="hybridMultilevel"/>
    <w:tmpl w:val="8F401FD2"/>
    <w:lvl w:ilvl="0" w:tplc="396A03AE">
      <w:start w:val="1"/>
      <w:numFmt w:val="decimal"/>
      <w:lvlText w:val="%1)"/>
      <w:lvlJc w:val="left"/>
      <w:pPr>
        <w:ind w:left="7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9" w15:restartNumberingAfterBreak="0">
    <w:nsid w:val="2B5A6596"/>
    <w:multiLevelType w:val="multilevel"/>
    <w:tmpl w:val="BDE81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F2A2236"/>
    <w:multiLevelType w:val="multilevel"/>
    <w:tmpl w:val="B1D277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0E03759"/>
    <w:multiLevelType w:val="hybridMultilevel"/>
    <w:tmpl w:val="13D4183A"/>
    <w:lvl w:ilvl="0" w:tplc="96862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EA51DA"/>
    <w:multiLevelType w:val="hybridMultilevel"/>
    <w:tmpl w:val="CE423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C1FBB"/>
    <w:multiLevelType w:val="hybridMultilevel"/>
    <w:tmpl w:val="F410D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D6A3B"/>
    <w:multiLevelType w:val="hybridMultilevel"/>
    <w:tmpl w:val="43AE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232F6"/>
    <w:multiLevelType w:val="hybridMultilevel"/>
    <w:tmpl w:val="A75ABB54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2D285F"/>
    <w:multiLevelType w:val="hybridMultilevel"/>
    <w:tmpl w:val="AAF2721E"/>
    <w:lvl w:ilvl="0" w:tplc="83BE7C2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12B4CF1"/>
    <w:multiLevelType w:val="hybridMultilevel"/>
    <w:tmpl w:val="60365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53B11"/>
    <w:multiLevelType w:val="multilevel"/>
    <w:tmpl w:val="9B48B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7C04F18"/>
    <w:multiLevelType w:val="hybridMultilevel"/>
    <w:tmpl w:val="EA4E5B8C"/>
    <w:lvl w:ilvl="0" w:tplc="64A459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7CD5A2F"/>
    <w:multiLevelType w:val="hybridMultilevel"/>
    <w:tmpl w:val="EC46E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D2440D"/>
    <w:multiLevelType w:val="hybridMultilevel"/>
    <w:tmpl w:val="BE705D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A1D0FC2"/>
    <w:multiLevelType w:val="hybridMultilevel"/>
    <w:tmpl w:val="917242FC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3A752C"/>
    <w:multiLevelType w:val="hybridMultilevel"/>
    <w:tmpl w:val="EBDACA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E4C7065"/>
    <w:multiLevelType w:val="hybridMultilevel"/>
    <w:tmpl w:val="5378A3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4D653E4"/>
    <w:multiLevelType w:val="hybridMultilevel"/>
    <w:tmpl w:val="30964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8AF681C"/>
    <w:multiLevelType w:val="hybridMultilevel"/>
    <w:tmpl w:val="90A203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225B4"/>
    <w:multiLevelType w:val="hybridMultilevel"/>
    <w:tmpl w:val="63F88A80"/>
    <w:lvl w:ilvl="0" w:tplc="1908A2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BF507C"/>
    <w:multiLevelType w:val="hybridMultilevel"/>
    <w:tmpl w:val="F5160638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DA267CC"/>
    <w:multiLevelType w:val="hybridMultilevel"/>
    <w:tmpl w:val="00B09FD6"/>
    <w:lvl w:ilvl="0" w:tplc="96862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75436B"/>
    <w:multiLevelType w:val="multilevel"/>
    <w:tmpl w:val="4002FE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28307E7"/>
    <w:multiLevelType w:val="multilevel"/>
    <w:tmpl w:val="C30C56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2D727B8"/>
    <w:multiLevelType w:val="hybridMultilevel"/>
    <w:tmpl w:val="55F64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7202C2"/>
    <w:multiLevelType w:val="hybridMultilevel"/>
    <w:tmpl w:val="DB503D30"/>
    <w:lvl w:ilvl="0" w:tplc="BBF086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6390E"/>
    <w:multiLevelType w:val="multilevel"/>
    <w:tmpl w:val="F4AA9F36"/>
    <w:lvl w:ilvl="0">
      <w:start w:val="1"/>
      <w:numFmt w:val="lowerLetter"/>
      <w:lvlText w:val="%1)"/>
      <w:lvlJc w:val="left"/>
      <w:pPr>
        <w:ind w:left="177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45" w15:restartNumberingAfterBreak="0">
    <w:nsid w:val="689F762C"/>
    <w:multiLevelType w:val="hybridMultilevel"/>
    <w:tmpl w:val="D84EA5BC"/>
    <w:lvl w:ilvl="0" w:tplc="BB32F35C">
      <w:start w:val="1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6" w15:restartNumberingAfterBreak="0">
    <w:nsid w:val="68C33E88"/>
    <w:multiLevelType w:val="multilevel"/>
    <w:tmpl w:val="F3EC2FA6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927455E"/>
    <w:multiLevelType w:val="hybridMultilevel"/>
    <w:tmpl w:val="D5A24F9C"/>
    <w:lvl w:ilvl="0" w:tplc="96862D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96216B7"/>
    <w:multiLevelType w:val="multilevel"/>
    <w:tmpl w:val="256E31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6B4330FC"/>
    <w:multiLevelType w:val="hybridMultilevel"/>
    <w:tmpl w:val="E158B2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0" w15:restartNumberingAfterBreak="0">
    <w:nsid w:val="6BF6199C"/>
    <w:multiLevelType w:val="hybridMultilevel"/>
    <w:tmpl w:val="09DA481A"/>
    <w:lvl w:ilvl="0" w:tplc="59DCC3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53873"/>
    <w:multiLevelType w:val="multilevel"/>
    <w:tmpl w:val="DA1AA4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52" w15:restartNumberingAfterBreak="0">
    <w:nsid w:val="79BE3E12"/>
    <w:multiLevelType w:val="multilevel"/>
    <w:tmpl w:val="287CA7B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54913142">
    <w:abstractNumId w:val="9"/>
  </w:num>
  <w:num w:numId="2" w16cid:durableId="1176768959">
    <w:abstractNumId w:val="20"/>
  </w:num>
  <w:num w:numId="3" w16cid:durableId="181019863">
    <w:abstractNumId w:val="51"/>
  </w:num>
  <w:num w:numId="4" w16cid:durableId="183134315">
    <w:abstractNumId w:val="46"/>
  </w:num>
  <w:num w:numId="5" w16cid:durableId="654649812">
    <w:abstractNumId w:val="14"/>
  </w:num>
  <w:num w:numId="6" w16cid:durableId="1825925918">
    <w:abstractNumId w:val="44"/>
  </w:num>
  <w:num w:numId="7" w16cid:durableId="863053012">
    <w:abstractNumId w:val="28"/>
  </w:num>
  <w:num w:numId="8" w16cid:durableId="232085864">
    <w:abstractNumId w:val="6"/>
  </w:num>
  <w:num w:numId="9" w16cid:durableId="679620331">
    <w:abstractNumId w:val="40"/>
  </w:num>
  <w:num w:numId="10" w16cid:durableId="835461363">
    <w:abstractNumId w:val="48"/>
  </w:num>
  <w:num w:numId="11" w16cid:durableId="1109083317">
    <w:abstractNumId w:val="52"/>
  </w:num>
  <w:num w:numId="12" w16cid:durableId="334117071">
    <w:abstractNumId w:val="19"/>
  </w:num>
  <w:num w:numId="13" w16cid:durableId="567499788">
    <w:abstractNumId w:val="10"/>
  </w:num>
  <w:num w:numId="14" w16cid:durableId="2068334135">
    <w:abstractNumId w:val="1"/>
  </w:num>
  <w:num w:numId="15" w16cid:durableId="1676759292">
    <w:abstractNumId w:val="0"/>
  </w:num>
  <w:num w:numId="16" w16cid:durableId="525025124">
    <w:abstractNumId w:val="22"/>
  </w:num>
  <w:num w:numId="17" w16cid:durableId="376320741">
    <w:abstractNumId w:val="42"/>
  </w:num>
  <w:num w:numId="18" w16cid:durableId="788862097">
    <w:abstractNumId w:val="16"/>
  </w:num>
  <w:num w:numId="19" w16cid:durableId="678387185">
    <w:abstractNumId w:val="15"/>
  </w:num>
  <w:num w:numId="20" w16cid:durableId="918253912">
    <w:abstractNumId w:val="41"/>
  </w:num>
  <w:num w:numId="21" w16cid:durableId="27342985">
    <w:abstractNumId w:val="12"/>
  </w:num>
  <w:num w:numId="22" w16cid:durableId="313097902">
    <w:abstractNumId w:val="50"/>
  </w:num>
  <w:num w:numId="23" w16cid:durableId="770054623">
    <w:abstractNumId w:val="2"/>
  </w:num>
  <w:num w:numId="24" w16cid:durableId="756943469">
    <w:abstractNumId w:val="33"/>
  </w:num>
  <w:num w:numId="25" w16cid:durableId="397360931">
    <w:abstractNumId w:val="30"/>
  </w:num>
  <w:num w:numId="26" w16cid:durableId="1651398404">
    <w:abstractNumId w:val="36"/>
  </w:num>
  <w:num w:numId="27" w16cid:durableId="139541869">
    <w:abstractNumId w:val="24"/>
  </w:num>
  <w:num w:numId="28" w16cid:durableId="1124928561">
    <w:abstractNumId w:val="31"/>
  </w:num>
  <w:num w:numId="29" w16cid:durableId="1412972765">
    <w:abstractNumId w:val="45"/>
  </w:num>
  <w:num w:numId="30" w16cid:durableId="663440210">
    <w:abstractNumId w:val="29"/>
  </w:num>
  <w:num w:numId="31" w16cid:durableId="1402368938">
    <w:abstractNumId w:val="49"/>
  </w:num>
  <w:num w:numId="32" w16cid:durableId="465662368">
    <w:abstractNumId w:val="27"/>
  </w:num>
  <w:num w:numId="33" w16cid:durableId="1190876324">
    <w:abstractNumId w:val="34"/>
  </w:num>
  <w:num w:numId="34" w16cid:durableId="1378816371">
    <w:abstractNumId w:val="35"/>
  </w:num>
  <w:num w:numId="35" w16cid:durableId="481502396">
    <w:abstractNumId w:val="37"/>
  </w:num>
  <w:num w:numId="36" w16cid:durableId="1916234758">
    <w:abstractNumId w:val="13"/>
  </w:num>
  <w:num w:numId="37" w16cid:durableId="1939096209">
    <w:abstractNumId w:val="25"/>
  </w:num>
  <w:num w:numId="38" w16cid:durableId="1856849013">
    <w:abstractNumId w:val="11"/>
  </w:num>
  <w:num w:numId="39" w16cid:durableId="1872649892">
    <w:abstractNumId w:val="3"/>
  </w:num>
  <w:num w:numId="40" w16cid:durableId="211043944">
    <w:abstractNumId w:val="47"/>
  </w:num>
  <w:num w:numId="41" w16cid:durableId="1270622272">
    <w:abstractNumId w:val="4"/>
  </w:num>
  <w:num w:numId="42" w16cid:durableId="1635401603">
    <w:abstractNumId w:val="5"/>
  </w:num>
  <w:num w:numId="43" w16cid:durableId="1306088281">
    <w:abstractNumId w:val="38"/>
  </w:num>
  <w:num w:numId="44" w16cid:durableId="1009992051">
    <w:abstractNumId w:val="17"/>
  </w:num>
  <w:num w:numId="45" w16cid:durableId="463814802">
    <w:abstractNumId w:val="39"/>
  </w:num>
  <w:num w:numId="46" w16cid:durableId="1334261845">
    <w:abstractNumId w:val="21"/>
  </w:num>
  <w:num w:numId="47" w16cid:durableId="140568516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01724804">
    <w:abstractNumId w:val="7"/>
  </w:num>
  <w:num w:numId="49" w16cid:durableId="623266741">
    <w:abstractNumId w:val="18"/>
  </w:num>
  <w:num w:numId="50" w16cid:durableId="362633825">
    <w:abstractNumId w:val="26"/>
  </w:num>
  <w:num w:numId="51" w16cid:durableId="2061705405">
    <w:abstractNumId w:val="43"/>
  </w:num>
  <w:num w:numId="52" w16cid:durableId="962424452">
    <w:abstractNumId w:val="8"/>
  </w:num>
  <w:num w:numId="53" w16cid:durableId="320667687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63F396F-2F80-4F08-8A93-B0C2599B1673}"/>
  </w:docVars>
  <w:rsids>
    <w:rsidRoot w:val="00393230"/>
    <w:rsid w:val="00002D9C"/>
    <w:rsid w:val="00004794"/>
    <w:rsid w:val="00004C6D"/>
    <w:rsid w:val="00006C6B"/>
    <w:rsid w:val="00007DC4"/>
    <w:rsid w:val="00011EF4"/>
    <w:rsid w:val="00017E58"/>
    <w:rsid w:val="00023816"/>
    <w:rsid w:val="00025551"/>
    <w:rsid w:val="00032773"/>
    <w:rsid w:val="00042584"/>
    <w:rsid w:val="00042E98"/>
    <w:rsid w:val="0005324B"/>
    <w:rsid w:val="000573C9"/>
    <w:rsid w:val="000713E4"/>
    <w:rsid w:val="0008005E"/>
    <w:rsid w:val="00081752"/>
    <w:rsid w:val="00082CFE"/>
    <w:rsid w:val="00085B4A"/>
    <w:rsid w:val="0009002D"/>
    <w:rsid w:val="000A067B"/>
    <w:rsid w:val="000A0E06"/>
    <w:rsid w:val="000A26A4"/>
    <w:rsid w:val="000A5751"/>
    <w:rsid w:val="000B23A5"/>
    <w:rsid w:val="000B3BE8"/>
    <w:rsid w:val="000C1964"/>
    <w:rsid w:val="000C2874"/>
    <w:rsid w:val="000C3091"/>
    <w:rsid w:val="000C31F1"/>
    <w:rsid w:val="000C6110"/>
    <w:rsid w:val="000C676A"/>
    <w:rsid w:val="000C7F5C"/>
    <w:rsid w:val="000D6AB5"/>
    <w:rsid w:val="000D6DE4"/>
    <w:rsid w:val="000E785A"/>
    <w:rsid w:val="000F263A"/>
    <w:rsid w:val="000F342B"/>
    <w:rsid w:val="00102858"/>
    <w:rsid w:val="0010598E"/>
    <w:rsid w:val="00107268"/>
    <w:rsid w:val="00115659"/>
    <w:rsid w:val="00125691"/>
    <w:rsid w:val="00140C18"/>
    <w:rsid w:val="001476E4"/>
    <w:rsid w:val="00155833"/>
    <w:rsid w:val="0016206E"/>
    <w:rsid w:val="001705CD"/>
    <w:rsid w:val="00171B73"/>
    <w:rsid w:val="00176D56"/>
    <w:rsid w:val="00177225"/>
    <w:rsid w:val="00183AB7"/>
    <w:rsid w:val="00186A39"/>
    <w:rsid w:val="0019135E"/>
    <w:rsid w:val="00192867"/>
    <w:rsid w:val="001A1469"/>
    <w:rsid w:val="001A1CD8"/>
    <w:rsid w:val="001A6776"/>
    <w:rsid w:val="001B5B5B"/>
    <w:rsid w:val="001B7E4F"/>
    <w:rsid w:val="001C41AF"/>
    <w:rsid w:val="001C5B0D"/>
    <w:rsid w:val="001C7483"/>
    <w:rsid w:val="001D3B4A"/>
    <w:rsid w:val="001D3D19"/>
    <w:rsid w:val="001E1935"/>
    <w:rsid w:val="001F2C6A"/>
    <w:rsid w:val="001F4E29"/>
    <w:rsid w:val="00214FEC"/>
    <w:rsid w:val="00222063"/>
    <w:rsid w:val="0022268E"/>
    <w:rsid w:val="00262DA2"/>
    <w:rsid w:val="00264F54"/>
    <w:rsid w:val="00272BD5"/>
    <w:rsid w:val="0027467B"/>
    <w:rsid w:val="00280A07"/>
    <w:rsid w:val="002818BF"/>
    <w:rsid w:val="00290E20"/>
    <w:rsid w:val="002B1755"/>
    <w:rsid w:val="002B25B5"/>
    <w:rsid w:val="002B2ED7"/>
    <w:rsid w:val="002B6055"/>
    <w:rsid w:val="002C1D65"/>
    <w:rsid w:val="002C49E0"/>
    <w:rsid w:val="002C5C63"/>
    <w:rsid w:val="002C6C1D"/>
    <w:rsid w:val="002D0AF5"/>
    <w:rsid w:val="002D4520"/>
    <w:rsid w:val="002E4876"/>
    <w:rsid w:val="00302FBB"/>
    <w:rsid w:val="003163D8"/>
    <w:rsid w:val="003250B5"/>
    <w:rsid w:val="00325311"/>
    <w:rsid w:val="00334648"/>
    <w:rsid w:val="0033494C"/>
    <w:rsid w:val="00337BAC"/>
    <w:rsid w:val="0034161C"/>
    <w:rsid w:val="00355954"/>
    <w:rsid w:val="00376BB1"/>
    <w:rsid w:val="003827DA"/>
    <w:rsid w:val="00382C78"/>
    <w:rsid w:val="003831C7"/>
    <w:rsid w:val="00387143"/>
    <w:rsid w:val="00393230"/>
    <w:rsid w:val="003976F1"/>
    <w:rsid w:val="003B1715"/>
    <w:rsid w:val="003B1BB3"/>
    <w:rsid w:val="003B5D72"/>
    <w:rsid w:val="003B716D"/>
    <w:rsid w:val="003E0EB6"/>
    <w:rsid w:val="003E1B43"/>
    <w:rsid w:val="003E30D4"/>
    <w:rsid w:val="003E4372"/>
    <w:rsid w:val="003E65F7"/>
    <w:rsid w:val="003F2B97"/>
    <w:rsid w:val="003F531E"/>
    <w:rsid w:val="00404C84"/>
    <w:rsid w:val="0041044C"/>
    <w:rsid w:val="00413EBB"/>
    <w:rsid w:val="00425DD5"/>
    <w:rsid w:val="00440217"/>
    <w:rsid w:val="00440622"/>
    <w:rsid w:val="004417FD"/>
    <w:rsid w:val="004427CC"/>
    <w:rsid w:val="004451F0"/>
    <w:rsid w:val="00446233"/>
    <w:rsid w:val="00453F36"/>
    <w:rsid w:val="0046647B"/>
    <w:rsid w:val="00476C3D"/>
    <w:rsid w:val="00477373"/>
    <w:rsid w:val="004808A1"/>
    <w:rsid w:val="004876A8"/>
    <w:rsid w:val="00495A9D"/>
    <w:rsid w:val="00496EE3"/>
    <w:rsid w:val="004A5B1C"/>
    <w:rsid w:val="004C4ED5"/>
    <w:rsid w:val="004C52C8"/>
    <w:rsid w:val="004F28A7"/>
    <w:rsid w:val="004F569B"/>
    <w:rsid w:val="00515589"/>
    <w:rsid w:val="00526DAF"/>
    <w:rsid w:val="00527F4F"/>
    <w:rsid w:val="0053223F"/>
    <w:rsid w:val="005326E0"/>
    <w:rsid w:val="0053327E"/>
    <w:rsid w:val="00534BAF"/>
    <w:rsid w:val="00535670"/>
    <w:rsid w:val="005419CD"/>
    <w:rsid w:val="00541DA5"/>
    <w:rsid w:val="0054497E"/>
    <w:rsid w:val="00553254"/>
    <w:rsid w:val="00556F9B"/>
    <w:rsid w:val="00557CB9"/>
    <w:rsid w:val="005708B0"/>
    <w:rsid w:val="005719AA"/>
    <w:rsid w:val="00572910"/>
    <w:rsid w:val="00575B80"/>
    <w:rsid w:val="00580D76"/>
    <w:rsid w:val="00587F8E"/>
    <w:rsid w:val="00593C89"/>
    <w:rsid w:val="005A07C9"/>
    <w:rsid w:val="005A23F7"/>
    <w:rsid w:val="005A7BD6"/>
    <w:rsid w:val="005B175D"/>
    <w:rsid w:val="005B3F9A"/>
    <w:rsid w:val="005B41DB"/>
    <w:rsid w:val="005D0248"/>
    <w:rsid w:val="005D31CD"/>
    <w:rsid w:val="005D720A"/>
    <w:rsid w:val="00603CFF"/>
    <w:rsid w:val="0060538D"/>
    <w:rsid w:val="00606D94"/>
    <w:rsid w:val="00610673"/>
    <w:rsid w:val="00610F6F"/>
    <w:rsid w:val="006132D8"/>
    <w:rsid w:val="00615CC9"/>
    <w:rsid w:val="00623765"/>
    <w:rsid w:val="00624F2E"/>
    <w:rsid w:val="006314FD"/>
    <w:rsid w:val="00640AB2"/>
    <w:rsid w:val="00653532"/>
    <w:rsid w:val="00671496"/>
    <w:rsid w:val="006A4C2C"/>
    <w:rsid w:val="006B7106"/>
    <w:rsid w:val="006D3396"/>
    <w:rsid w:val="006D53A8"/>
    <w:rsid w:val="006D665F"/>
    <w:rsid w:val="006E399A"/>
    <w:rsid w:val="006E46EC"/>
    <w:rsid w:val="006F178B"/>
    <w:rsid w:val="006F444C"/>
    <w:rsid w:val="006F7753"/>
    <w:rsid w:val="00704AA5"/>
    <w:rsid w:val="007172BE"/>
    <w:rsid w:val="00721133"/>
    <w:rsid w:val="00731FB7"/>
    <w:rsid w:val="00750755"/>
    <w:rsid w:val="00760D7C"/>
    <w:rsid w:val="00764E20"/>
    <w:rsid w:val="00766A2C"/>
    <w:rsid w:val="00772865"/>
    <w:rsid w:val="00773A86"/>
    <w:rsid w:val="007756AA"/>
    <w:rsid w:val="00775D1C"/>
    <w:rsid w:val="00781D23"/>
    <w:rsid w:val="00781D51"/>
    <w:rsid w:val="007860C8"/>
    <w:rsid w:val="00791856"/>
    <w:rsid w:val="0079185A"/>
    <w:rsid w:val="007A0E1D"/>
    <w:rsid w:val="007B021B"/>
    <w:rsid w:val="007D2873"/>
    <w:rsid w:val="007D44AC"/>
    <w:rsid w:val="007D58DA"/>
    <w:rsid w:val="007E4603"/>
    <w:rsid w:val="008030C8"/>
    <w:rsid w:val="008108FE"/>
    <w:rsid w:val="008126B8"/>
    <w:rsid w:val="008150F7"/>
    <w:rsid w:val="008152A7"/>
    <w:rsid w:val="008321ED"/>
    <w:rsid w:val="00833128"/>
    <w:rsid w:val="008344E0"/>
    <w:rsid w:val="00835162"/>
    <w:rsid w:val="00837C20"/>
    <w:rsid w:val="00841768"/>
    <w:rsid w:val="00842A21"/>
    <w:rsid w:val="008447A4"/>
    <w:rsid w:val="008448D0"/>
    <w:rsid w:val="00844AE9"/>
    <w:rsid w:val="00850FF7"/>
    <w:rsid w:val="00855A54"/>
    <w:rsid w:val="00860D32"/>
    <w:rsid w:val="00866280"/>
    <w:rsid w:val="008707E0"/>
    <w:rsid w:val="008715C9"/>
    <w:rsid w:val="00876BF7"/>
    <w:rsid w:val="008863D1"/>
    <w:rsid w:val="00887130"/>
    <w:rsid w:val="00897E68"/>
    <w:rsid w:val="008B0589"/>
    <w:rsid w:val="008C1AA1"/>
    <w:rsid w:val="008D0C34"/>
    <w:rsid w:val="008E089B"/>
    <w:rsid w:val="008E3887"/>
    <w:rsid w:val="008E7FC1"/>
    <w:rsid w:val="008F6142"/>
    <w:rsid w:val="00903324"/>
    <w:rsid w:val="00903D7B"/>
    <w:rsid w:val="00927966"/>
    <w:rsid w:val="00927E66"/>
    <w:rsid w:val="00931874"/>
    <w:rsid w:val="00933640"/>
    <w:rsid w:val="0093686C"/>
    <w:rsid w:val="00950A67"/>
    <w:rsid w:val="00954A25"/>
    <w:rsid w:val="00954DF2"/>
    <w:rsid w:val="00961AAA"/>
    <w:rsid w:val="00973CD8"/>
    <w:rsid w:val="00975545"/>
    <w:rsid w:val="00981003"/>
    <w:rsid w:val="0098117B"/>
    <w:rsid w:val="009826B2"/>
    <w:rsid w:val="00990352"/>
    <w:rsid w:val="009908C7"/>
    <w:rsid w:val="00992F40"/>
    <w:rsid w:val="00993A02"/>
    <w:rsid w:val="00993C11"/>
    <w:rsid w:val="00996D93"/>
    <w:rsid w:val="009A4018"/>
    <w:rsid w:val="009A5CAA"/>
    <w:rsid w:val="009A74A8"/>
    <w:rsid w:val="009B0A24"/>
    <w:rsid w:val="009C050B"/>
    <w:rsid w:val="009C0F08"/>
    <w:rsid w:val="009C381A"/>
    <w:rsid w:val="009C40C8"/>
    <w:rsid w:val="009D0E2F"/>
    <w:rsid w:val="009D2D78"/>
    <w:rsid w:val="009D6C92"/>
    <w:rsid w:val="009E14C7"/>
    <w:rsid w:val="009E3DF2"/>
    <w:rsid w:val="009E428B"/>
    <w:rsid w:val="009F02D6"/>
    <w:rsid w:val="00A00A8E"/>
    <w:rsid w:val="00A00E00"/>
    <w:rsid w:val="00A07DD5"/>
    <w:rsid w:val="00A114F1"/>
    <w:rsid w:val="00A16AA2"/>
    <w:rsid w:val="00A22AB2"/>
    <w:rsid w:val="00A242B9"/>
    <w:rsid w:val="00A33205"/>
    <w:rsid w:val="00A3742B"/>
    <w:rsid w:val="00A53D74"/>
    <w:rsid w:val="00A55246"/>
    <w:rsid w:val="00A6123D"/>
    <w:rsid w:val="00A622EB"/>
    <w:rsid w:val="00A70811"/>
    <w:rsid w:val="00A70F5C"/>
    <w:rsid w:val="00A70F69"/>
    <w:rsid w:val="00A86256"/>
    <w:rsid w:val="00A90821"/>
    <w:rsid w:val="00A93341"/>
    <w:rsid w:val="00A94144"/>
    <w:rsid w:val="00A952A8"/>
    <w:rsid w:val="00AB536E"/>
    <w:rsid w:val="00AD2624"/>
    <w:rsid w:val="00AD40ED"/>
    <w:rsid w:val="00AD4FD9"/>
    <w:rsid w:val="00AF5835"/>
    <w:rsid w:val="00B02011"/>
    <w:rsid w:val="00B03166"/>
    <w:rsid w:val="00B25E6A"/>
    <w:rsid w:val="00B3469D"/>
    <w:rsid w:val="00B356DB"/>
    <w:rsid w:val="00B4167E"/>
    <w:rsid w:val="00B51010"/>
    <w:rsid w:val="00B55219"/>
    <w:rsid w:val="00B609E8"/>
    <w:rsid w:val="00B65E55"/>
    <w:rsid w:val="00B76B83"/>
    <w:rsid w:val="00B83321"/>
    <w:rsid w:val="00B84865"/>
    <w:rsid w:val="00B85017"/>
    <w:rsid w:val="00BA1770"/>
    <w:rsid w:val="00BA5B18"/>
    <w:rsid w:val="00BB6047"/>
    <w:rsid w:val="00BC5B21"/>
    <w:rsid w:val="00BC670F"/>
    <w:rsid w:val="00BD2480"/>
    <w:rsid w:val="00BD3B88"/>
    <w:rsid w:val="00BF3F94"/>
    <w:rsid w:val="00BF5114"/>
    <w:rsid w:val="00BF68F6"/>
    <w:rsid w:val="00BF7EE7"/>
    <w:rsid w:val="00C02E1A"/>
    <w:rsid w:val="00C36F07"/>
    <w:rsid w:val="00C406A4"/>
    <w:rsid w:val="00C43C49"/>
    <w:rsid w:val="00C52C20"/>
    <w:rsid w:val="00C544D5"/>
    <w:rsid w:val="00C55A93"/>
    <w:rsid w:val="00C61885"/>
    <w:rsid w:val="00C62702"/>
    <w:rsid w:val="00C66B3B"/>
    <w:rsid w:val="00C77C34"/>
    <w:rsid w:val="00CA0E10"/>
    <w:rsid w:val="00CA70C1"/>
    <w:rsid w:val="00CB0649"/>
    <w:rsid w:val="00CC249E"/>
    <w:rsid w:val="00CD1BDD"/>
    <w:rsid w:val="00CD75C0"/>
    <w:rsid w:val="00CF7D2D"/>
    <w:rsid w:val="00D0023A"/>
    <w:rsid w:val="00D16C99"/>
    <w:rsid w:val="00D17A22"/>
    <w:rsid w:val="00D21EC4"/>
    <w:rsid w:val="00D37BCD"/>
    <w:rsid w:val="00D41061"/>
    <w:rsid w:val="00D4584F"/>
    <w:rsid w:val="00D45B29"/>
    <w:rsid w:val="00D53130"/>
    <w:rsid w:val="00D54C8F"/>
    <w:rsid w:val="00D54DC3"/>
    <w:rsid w:val="00D63364"/>
    <w:rsid w:val="00D63543"/>
    <w:rsid w:val="00D64DF4"/>
    <w:rsid w:val="00D7079D"/>
    <w:rsid w:val="00D72AD3"/>
    <w:rsid w:val="00D74908"/>
    <w:rsid w:val="00D85A3F"/>
    <w:rsid w:val="00D96019"/>
    <w:rsid w:val="00D96ED2"/>
    <w:rsid w:val="00DA2301"/>
    <w:rsid w:val="00DA4D6C"/>
    <w:rsid w:val="00DA5FCA"/>
    <w:rsid w:val="00DA74E4"/>
    <w:rsid w:val="00DC0D26"/>
    <w:rsid w:val="00DD297A"/>
    <w:rsid w:val="00DD5E99"/>
    <w:rsid w:val="00DD6E50"/>
    <w:rsid w:val="00DE252C"/>
    <w:rsid w:val="00DF45D0"/>
    <w:rsid w:val="00E00705"/>
    <w:rsid w:val="00E02DE7"/>
    <w:rsid w:val="00E02E4A"/>
    <w:rsid w:val="00E0450C"/>
    <w:rsid w:val="00E04BF8"/>
    <w:rsid w:val="00E110D0"/>
    <w:rsid w:val="00E1187D"/>
    <w:rsid w:val="00E17329"/>
    <w:rsid w:val="00E2072B"/>
    <w:rsid w:val="00E220E4"/>
    <w:rsid w:val="00E320C3"/>
    <w:rsid w:val="00E33D93"/>
    <w:rsid w:val="00E37CBC"/>
    <w:rsid w:val="00E40C62"/>
    <w:rsid w:val="00E50EB7"/>
    <w:rsid w:val="00E577D7"/>
    <w:rsid w:val="00E63296"/>
    <w:rsid w:val="00E67D87"/>
    <w:rsid w:val="00E724D7"/>
    <w:rsid w:val="00E76091"/>
    <w:rsid w:val="00EB05ED"/>
    <w:rsid w:val="00EB4BB1"/>
    <w:rsid w:val="00EB6417"/>
    <w:rsid w:val="00EC2C52"/>
    <w:rsid w:val="00EC31B1"/>
    <w:rsid w:val="00EC45C3"/>
    <w:rsid w:val="00ED077F"/>
    <w:rsid w:val="00ED3749"/>
    <w:rsid w:val="00ED4882"/>
    <w:rsid w:val="00ED4931"/>
    <w:rsid w:val="00EE05AB"/>
    <w:rsid w:val="00EE13CF"/>
    <w:rsid w:val="00EE13F6"/>
    <w:rsid w:val="00EE1550"/>
    <w:rsid w:val="00EE2637"/>
    <w:rsid w:val="00EE4000"/>
    <w:rsid w:val="00EF0F11"/>
    <w:rsid w:val="00EF2031"/>
    <w:rsid w:val="00F04588"/>
    <w:rsid w:val="00F1218E"/>
    <w:rsid w:val="00F130B1"/>
    <w:rsid w:val="00F21A77"/>
    <w:rsid w:val="00F3141E"/>
    <w:rsid w:val="00F43380"/>
    <w:rsid w:val="00F46407"/>
    <w:rsid w:val="00F75D58"/>
    <w:rsid w:val="00F852C4"/>
    <w:rsid w:val="00FA32F6"/>
    <w:rsid w:val="00FA4765"/>
    <w:rsid w:val="00FA6D2B"/>
    <w:rsid w:val="00FA7404"/>
    <w:rsid w:val="00FA7D10"/>
    <w:rsid w:val="00FB2395"/>
    <w:rsid w:val="00FB34BF"/>
    <w:rsid w:val="00FB7777"/>
    <w:rsid w:val="00FC00A8"/>
    <w:rsid w:val="00FC3921"/>
    <w:rsid w:val="00FD00E7"/>
    <w:rsid w:val="00FD0B74"/>
    <w:rsid w:val="00FE5801"/>
    <w:rsid w:val="00FE5895"/>
    <w:rsid w:val="00FE5FD0"/>
    <w:rsid w:val="00FF0874"/>
    <w:rsid w:val="00FF22FD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D969"/>
  <w15:chartTrackingRefBased/>
  <w15:docId w15:val="{A458091A-1321-47E6-8DB1-A7E6D85A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6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A1458C"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link w:val="Tekstpodstawowy2"/>
    <w:uiPriority w:val="99"/>
    <w:qFormat/>
    <w:locked/>
    <w:rsid w:val="00491D4F"/>
    <w:rPr>
      <w:rFonts w:ascii="Times New Roman" w:hAnsi="Times New Roman" w:cs="Times New Roman"/>
      <w:lang w:val="en-GB" w:eastAsia="en-US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D1DF9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qFormat/>
    <w:rsid w:val="005F12E3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F12E3"/>
    <w:rPr>
      <w:rFonts w:eastAsia="Times New Roman" w:cs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F12E3"/>
    <w:rPr>
      <w:rFonts w:eastAsia="Times New Roman" w:cs="Times New Roman"/>
      <w:b/>
      <w:bCs/>
      <w:lang w:eastAsia="en-US"/>
    </w:rPr>
  </w:style>
  <w:style w:type="character" w:customStyle="1" w:styleId="NagwekZnak">
    <w:name w:val="Nagłówek Znak"/>
    <w:link w:val="Nagwek"/>
    <w:uiPriority w:val="99"/>
    <w:qFormat/>
    <w:locked/>
    <w:rsid w:val="009350F2"/>
    <w:rPr>
      <w:rFonts w:eastAsia="Times New Roman" w:cs="Times New Roman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locked/>
    <w:rsid w:val="009350F2"/>
    <w:rPr>
      <w:rFonts w:eastAsia="Times New Roman" w:cs="Times New Roman"/>
      <w:sz w:val="22"/>
      <w:szCs w:val="22"/>
      <w:lang w:eastAsia="en-US"/>
    </w:rPr>
  </w:style>
  <w:style w:type="character" w:customStyle="1" w:styleId="PlandokumentuZnak">
    <w:name w:val="Plan dokumentu Znak"/>
    <w:link w:val="Plandokumentu"/>
    <w:uiPriority w:val="99"/>
    <w:semiHidden/>
    <w:qFormat/>
    <w:locked/>
    <w:rsid w:val="000C2942"/>
    <w:rPr>
      <w:rFonts w:ascii="Times New Roman" w:hAnsi="Times New Roman" w:cs="Times New Roman"/>
      <w:sz w:val="2"/>
      <w:lang w:eastAsia="en-US"/>
    </w:rPr>
  </w:style>
  <w:style w:type="character" w:customStyle="1" w:styleId="TekstpodstawowyZnak">
    <w:name w:val="Tekst podstawowy Znak"/>
    <w:link w:val="Tretekstu"/>
    <w:uiPriority w:val="99"/>
    <w:qFormat/>
    <w:locked/>
    <w:rsid w:val="00FE0E2D"/>
    <w:rPr>
      <w:rFonts w:eastAsia="Times New Roman" w:cs="Times New Roman"/>
      <w:lang w:eastAsia="en-US"/>
    </w:rPr>
  </w:style>
  <w:style w:type="character" w:customStyle="1" w:styleId="Nagwek3Znak">
    <w:name w:val="Nagłówek 3 Znak"/>
    <w:link w:val="Nagwek3"/>
    <w:uiPriority w:val="9"/>
    <w:qFormat/>
    <w:rsid w:val="00A1458C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zeinternetowe">
    <w:name w:val="Łącze internetowe"/>
    <w:uiPriority w:val="99"/>
    <w:semiHidden/>
    <w:unhideWhenUsed/>
    <w:rsid w:val="00A1458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qFormat/>
    <w:rsid w:val="00A1458C"/>
  </w:style>
  <w:style w:type="character" w:customStyle="1" w:styleId="ListLabel1">
    <w:name w:val="ListLabel 1"/>
    <w:qFormat/>
    <w:rsid w:val="00393230"/>
    <w:rPr>
      <w:rFonts w:ascii="Times New Roman" w:hAnsi="Times New Roman" w:cs="Times New Roman"/>
    </w:rPr>
  </w:style>
  <w:style w:type="character" w:customStyle="1" w:styleId="ListLabel2">
    <w:name w:val="ListLabel 2"/>
    <w:qFormat/>
    <w:rsid w:val="00393230"/>
    <w:rPr>
      <w:rFonts w:cs="Times New Roman"/>
    </w:rPr>
  </w:style>
  <w:style w:type="character" w:customStyle="1" w:styleId="ListLabel3">
    <w:name w:val="ListLabel 3"/>
    <w:qFormat/>
    <w:rsid w:val="00393230"/>
    <w:rPr>
      <w:rFonts w:cs="Times New Roman"/>
    </w:rPr>
  </w:style>
  <w:style w:type="character" w:customStyle="1" w:styleId="ListLabel4">
    <w:name w:val="ListLabel 4"/>
    <w:qFormat/>
    <w:rsid w:val="00393230"/>
    <w:rPr>
      <w:rFonts w:cs="Times New Roman"/>
    </w:rPr>
  </w:style>
  <w:style w:type="character" w:customStyle="1" w:styleId="ListLabel5">
    <w:name w:val="ListLabel 5"/>
    <w:qFormat/>
    <w:rsid w:val="00393230"/>
    <w:rPr>
      <w:rFonts w:cs="Times New Roman"/>
    </w:rPr>
  </w:style>
  <w:style w:type="character" w:customStyle="1" w:styleId="ListLabel6">
    <w:name w:val="ListLabel 6"/>
    <w:qFormat/>
    <w:rsid w:val="00393230"/>
    <w:rPr>
      <w:rFonts w:cs="Times New Roman"/>
    </w:rPr>
  </w:style>
  <w:style w:type="character" w:customStyle="1" w:styleId="ListLabel7">
    <w:name w:val="ListLabel 7"/>
    <w:qFormat/>
    <w:rsid w:val="00393230"/>
    <w:rPr>
      <w:rFonts w:cs="Times New Roman"/>
    </w:rPr>
  </w:style>
  <w:style w:type="character" w:customStyle="1" w:styleId="ListLabel8">
    <w:name w:val="ListLabel 8"/>
    <w:qFormat/>
    <w:rsid w:val="00393230"/>
    <w:rPr>
      <w:rFonts w:cs="Times New Roman"/>
    </w:rPr>
  </w:style>
  <w:style w:type="character" w:customStyle="1" w:styleId="ListLabel9">
    <w:name w:val="ListLabel 9"/>
    <w:qFormat/>
    <w:rsid w:val="00393230"/>
    <w:rPr>
      <w:rFonts w:cs="Times New Roman"/>
    </w:rPr>
  </w:style>
  <w:style w:type="character" w:customStyle="1" w:styleId="ListLabel10">
    <w:name w:val="ListLabel 10"/>
    <w:qFormat/>
    <w:rsid w:val="00393230"/>
    <w:rPr>
      <w:rFonts w:ascii="Times New Roman" w:hAnsi="Times New Roman" w:cs="Times New Roman"/>
      <w:sz w:val="22"/>
    </w:rPr>
  </w:style>
  <w:style w:type="character" w:customStyle="1" w:styleId="ListLabel11">
    <w:name w:val="ListLabel 11"/>
    <w:qFormat/>
    <w:rsid w:val="00393230"/>
    <w:rPr>
      <w:rFonts w:cs="Times New Roman"/>
    </w:rPr>
  </w:style>
  <w:style w:type="character" w:customStyle="1" w:styleId="ListLabel12">
    <w:name w:val="ListLabel 12"/>
    <w:qFormat/>
    <w:rsid w:val="00393230"/>
    <w:rPr>
      <w:rFonts w:cs="Times New Roman"/>
    </w:rPr>
  </w:style>
  <w:style w:type="character" w:customStyle="1" w:styleId="ListLabel13">
    <w:name w:val="ListLabel 13"/>
    <w:qFormat/>
    <w:rsid w:val="00393230"/>
    <w:rPr>
      <w:rFonts w:cs="Times New Roman"/>
    </w:rPr>
  </w:style>
  <w:style w:type="character" w:customStyle="1" w:styleId="ListLabel14">
    <w:name w:val="ListLabel 14"/>
    <w:qFormat/>
    <w:rsid w:val="00393230"/>
    <w:rPr>
      <w:rFonts w:cs="Times New Roman"/>
    </w:rPr>
  </w:style>
  <w:style w:type="character" w:customStyle="1" w:styleId="ListLabel15">
    <w:name w:val="ListLabel 15"/>
    <w:qFormat/>
    <w:rsid w:val="00393230"/>
    <w:rPr>
      <w:rFonts w:cs="Times New Roman"/>
    </w:rPr>
  </w:style>
  <w:style w:type="character" w:customStyle="1" w:styleId="ListLabel16">
    <w:name w:val="ListLabel 16"/>
    <w:qFormat/>
    <w:rsid w:val="00393230"/>
    <w:rPr>
      <w:rFonts w:cs="Times New Roman"/>
    </w:rPr>
  </w:style>
  <w:style w:type="character" w:customStyle="1" w:styleId="ListLabel17">
    <w:name w:val="ListLabel 17"/>
    <w:qFormat/>
    <w:rsid w:val="00393230"/>
    <w:rPr>
      <w:rFonts w:cs="Times New Roman"/>
    </w:rPr>
  </w:style>
  <w:style w:type="character" w:customStyle="1" w:styleId="ListLabel18">
    <w:name w:val="ListLabel 18"/>
    <w:qFormat/>
    <w:rsid w:val="00393230"/>
    <w:rPr>
      <w:rFonts w:cs="Times New Roman"/>
    </w:rPr>
  </w:style>
  <w:style w:type="character" w:customStyle="1" w:styleId="ListLabel19">
    <w:name w:val="ListLabel 19"/>
    <w:qFormat/>
    <w:rsid w:val="00393230"/>
    <w:rPr>
      <w:rFonts w:ascii="Times New Roman" w:hAnsi="Times New Roman" w:cs="Times New Roman"/>
      <w:b/>
    </w:rPr>
  </w:style>
  <w:style w:type="character" w:customStyle="1" w:styleId="ListLabel20">
    <w:name w:val="ListLabel 20"/>
    <w:qFormat/>
    <w:rsid w:val="00393230"/>
    <w:rPr>
      <w:rFonts w:ascii="Times New Roman" w:hAnsi="Times New Roman" w:cs="Times New Roman"/>
    </w:rPr>
  </w:style>
  <w:style w:type="character" w:customStyle="1" w:styleId="ListLabel21">
    <w:name w:val="ListLabel 21"/>
    <w:qFormat/>
    <w:rsid w:val="00393230"/>
    <w:rPr>
      <w:rFonts w:cs="Times New Roman"/>
    </w:rPr>
  </w:style>
  <w:style w:type="character" w:customStyle="1" w:styleId="ListLabel22">
    <w:name w:val="ListLabel 22"/>
    <w:qFormat/>
    <w:rsid w:val="00393230"/>
    <w:rPr>
      <w:rFonts w:cs="Times New Roman"/>
    </w:rPr>
  </w:style>
  <w:style w:type="character" w:customStyle="1" w:styleId="ListLabel23">
    <w:name w:val="ListLabel 23"/>
    <w:qFormat/>
    <w:rsid w:val="00393230"/>
    <w:rPr>
      <w:rFonts w:cs="Times New Roman"/>
    </w:rPr>
  </w:style>
  <w:style w:type="character" w:customStyle="1" w:styleId="ListLabel24">
    <w:name w:val="ListLabel 24"/>
    <w:qFormat/>
    <w:rsid w:val="00393230"/>
    <w:rPr>
      <w:rFonts w:cs="Times New Roman"/>
    </w:rPr>
  </w:style>
  <w:style w:type="character" w:customStyle="1" w:styleId="ListLabel25">
    <w:name w:val="ListLabel 25"/>
    <w:qFormat/>
    <w:rsid w:val="00393230"/>
    <w:rPr>
      <w:rFonts w:cs="Times New Roman"/>
    </w:rPr>
  </w:style>
  <w:style w:type="character" w:customStyle="1" w:styleId="ListLabel26">
    <w:name w:val="ListLabel 26"/>
    <w:qFormat/>
    <w:rsid w:val="00393230"/>
    <w:rPr>
      <w:rFonts w:cs="Times New Roman"/>
    </w:rPr>
  </w:style>
  <w:style w:type="character" w:customStyle="1" w:styleId="ListLabel27">
    <w:name w:val="ListLabel 27"/>
    <w:qFormat/>
    <w:rsid w:val="00393230"/>
    <w:rPr>
      <w:rFonts w:cs="Times New Roman"/>
    </w:rPr>
  </w:style>
  <w:style w:type="character" w:customStyle="1" w:styleId="ListLabel28">
    <w:name w:val="ListLabel 28"/>
    <w:qFormat/>
    <w:rsid w:val="00393230"/>
    <w:rPr>
      <w:rFonts w:cs="Times New Roman"/>
    </w:rPr>
  </w:style>
  <w:style w:type="character" w:customStyle="1" w:styleId="ListLabel29">
    <w:name w:val="ListLabel 29"/>
    <w:qFormat/>
    <w:rsid w:val="00393230"/>
    <w:rPr>
      <w:rFonts w:cs="Times New Roman"/>
    </w:rPr>
  </w:style>
  <w:style w:type="character" w:customStyle="1" w:styleId="ListLabel30">
    <w:name w:val="ListLabel 30"/>
    <w:qFormat/>
    <w:rsid w:val="00393230"/>
    <w:rPr>
      <w:rFonts w:cs="Times New Roman"/>
    </w:rPr>
  </w:style>
  <w:style w:type="character" w:customStyle="1" w:styleId="ListLabel31">
    <w:name w:val="ListLabel 31"/>
    <w:qFormat/>
    <w:rsid w:val="00393230"/>
    <w:rPr>
      <w:rFonts w:cs="Times New Roman"/>
    </w:rPr>
  </w:style>
  <w:style w:type="character" w:customStyle="1" w:styleId="ListLabel32">
    <w:name w:val="ListLabel 32"/>
    <w:qFormat/>
    <w:rsid w:val="00393230"/>
    <w:rPr>
      <w:rFonts w:cs="Times New Roman"/>
    </w:rPr>
  </w:style>
  <w:style w:type="character" w:customStyle="1" w:styleId="ListLabel33">
    <w:name w:val="ListLabel 33"/>
    <w:qFormat/>
    <w:rsid w:val="00393230"/>
    <w:rPr>
      <w:rFonts w:cs="Times New Roman"/>
    </w:rPr>
  </w:style>
  <w:style w:type="character" w:customStyle="1" w:styleId="ListLabel34">
    <w:name w:val="ListLabel 34"/>
    <w:qFormat/>
    <w:rsid w:val="00393230"/>
    <w:rPr>
      <w:rFonts w:cs="Times New Roman"/>
    </w:rPr>
  </w:style>
  <w:style w:type="character" w:customStyle="1" w:styleId="ListLabel35">
    <w:name w:val="ListLabel 35"/>
    <w:qFormat/>
    <w:rsid w:val="00393230"/>
    <w:rPr>
      <w:rFonts w:cs="Times New Roman"/>
    </w:rPr>
  </w:style>
  <w:style w:type="character" w:customStyle="1" w:styleId="ListLabel36">
    <w:name w:val="ListLabel 36"/>
    <w:qFormat/>
    <w:rsid w:val="00393230"/>
    <w:rPr>
      <w:rFonts w:cs="Times New Roman"/>
    </w:rPr>
  </w:style>
  <w:style w:type="character" w:customStyle="1" w:styleId="ListLabel37">
    <w:name w:val="ListLabel 37"/>
    <w:qFormat/>
    <w:rsid w:val="00393230"/>
    <w:rPr>
      <w:rFonts w:ascii="Times New Roman" w:hAnsi="Times New Roman" w:cs="Times New Roman"/>
    </w:rPr>
  </w:style>
  <w:style w:type="character" w:customStyle="1" w:styleId="ListLabel38">
    <w:name w:val="ListLabel 38"/>
    <w:qFormat/>
    <w:rsid w:val="00393230"/>
    <w:rPr>
      <w:rFonts w:ascii="Times New Roman" w:hAnsi="Times New Roman" w:cs="Times New Roman"/>
      <w:b w:val="0"/>
    </w:rPr>
  </w:style>
  <w:style w:type="character" w:customStyle="1" w:styleId="ListLabel39">
    <w:name w:val="ListLabel 39"/>
    <w:qFormat/>
    <w:rsid w:val="00393230"/>
    <w:rPr>
      <w:rFonts w:cs="Times New Roman"/>
    </w:rPr>
  </w:style>
  <w:style w:type="character" w:customStyle="1" w:styleId="ListLabel40">
    <w:name w:val="ListLabel 40"/>
    <w:qFormat/>
    <w:rsid w:val="00393230"/>
    <w:rPr>
      <w:rFonts w:cs="Times New Roman"/>
    </w:rPr>
  </w:style>
  <w:style w:type="character" w:customStyle="1" w:styleId="ListLabel41">
    <w:name w:val="ListLabel 41"/>
    <w:qFormat/>
    <w:rsid w:val="00393230"/>
    <w:rPr>
      <w:rFonts w:cs="Times New Roman"/>
    </w:rPr>
  </w:style>
  <w:style w:type="character" w:customStyle="1" w:styleId="ListLabel42">
    <w:name w:val="ListLabel 42"/>
    <w:qFormat/>
    <w:rsid w:val="00393230"/>
    <w:rPr>
      <w:rFonts w:cs="Times New Roman"/>
    </w:rPr>
  </w:style>
  <w:style w:type="character" w:customStyle="1" w:styleId="ListLabel43">
    <w:name w:val="ListLabel 43"/>
    <w:qFormat/>
    <w:rsid w:val="00393230"/>
    <w:rPr>
      <w:rFonts w:cs="Times New Roman"/>
    </w:rPr>
  </w:style>
  <w:style w:type="character" w:customStyle="1" w:styleId="ListLabel44">
    <w:name w:val="ListLabel 44"/>
    <w:qFormat/>
    <w:rsid w:val="00393230"/>
    <w:rPr>
      <w:rFonts w:cs="Times New Roman"/>
    </w:rPr>
  </w:style>
  <w:style w:type="character" w:customStyle="1" w:styleId="ListLabel45">
    <w:name w:val="ListLabel 45"/>
    <w:qFormat/>
    <w:rsid w:val="00393230"/>
    <w:rPr>
      <w:rFonts w:cs="Times New Roman"/>
    </w:rPr>
  </w:style>
  <w:style w:type="character" w:customStyle="1" w:styleId="ListLabel46">
    <w:name w:val="ListLabel 46"/>
    <w:qFormat/>
    <w:rsid w:val="00393230"/>
    <w:rPr>
      <w:rFonts w:cs="Times New Roman"/>
      <w:b/>
    </w:rPr>
  </w:style>
  <w:style w:type="character" w:customStyle="1" w:styleId="ListLabel47">
    <w:name w:val="ListLabel 47"/>
    <w:qFormat/>
    <w:rsid w:val="00393230"/>
    <w:rPr>
      <w:rFonts w:cs="Times New Roman"/>
    </w:rPr>
  </w:style>
  <w:style w:type="character" w:customStyle="1" w:styleId="ListLabel48">
    <w:name w:val="ListLabel 48"/>
    <w:qFormat/>
    <w:rsid w:val="00393230"/>
    <w:rPr>
      <w:rFonts w:cs="Times New Roman"/>
      <w:b/>
    </w:rPr>
  </w:style>
  <w:style w:type="character" w:customStyle="1" w:styleId="ListLabel49">
    <w:name w:val="ListLabel 49"/>
    <w:qFormat/>
    <w:rsid w:val="00393230"/>
    <w:rPr>
      <w:rFonts w:cs="Times New Roman"/>
    </w:rPr>
  </w:style>
  <w:style w:type="character" w:customStyle="1" w:styleId="ListLabel50">
    <w:name w:val="ListLabel 50"/>
    <w:qFormat/>
    <w:rsid w:val="00393230"/>
    <w:rPr>
      <w:rFonts w:cs="Times New Roman"/>
    </w:rPr>
  </w:style>
  <w:style w:type="character" w:customStyle="1" w:styleId="ListLabel51">
    <w:name w:val="ListLabel 51"/>
    <w:qFormat/>
    <w:rsid w:val="00393230"/>
    <w:rPr>
      <w:rFonts w:cs="Times New Roman"/>
    </w:rPr>
  </w:style>
  <w:style w:type="character" w:customStyle="1" w:styleId="ListLabel52">
    <w:name w:val="ListLabel 52"/>
    <w:qFormat/>
    <w:rsid w:val="00393230"/>
    <w:rPr>
      <w:rFonts w:cs="Times New Roman"/>
    </w:rPr>
  </w:style>
  <w:style w:type="character" w:customStyle="1" w:styleId="ListLabel53">
    <w:name w:val="ListLabel 53"/>
    <w:qFormat/>
    <w:rsid w:val="00393230"/>
    <w:rPr>
      <w:rFonts w:cs="Times New Roman"/>
    </w:rPr>
  </w:style>
  <w:style w:type="character" w:customStyle="1" w:styleId="ListLabel54">
    <w:name w:val="ListLabel 54"/>
    <w:qFormat/>
    <w:rsid w:val="00393230"/>
    <w:rPr>
      <w:rFonts w:cs="Times New Roman"/>
    </w:rPr>
  </w:style>
  <w:style w:type="character" w:customStyle="1" w:styleId="ListLabel55">
    <w:name w:val="ListLabel 55"/>
    <w:qFormat/>
    <w:rsid w:val="00393230"/>
    <w:rPr>
      <w:rFonts w:cs="Times New Roman"/>
    </w:rPr>
  </w:style>
  <w:style w:type="character" w:customStyle="1" w:styleId="ListLabel56">
    <w:name w:val="ListLabel 56"/>
    <w:qFormat/>
    <w:rsid w:val="00393230"/>
    <w:rPr>
      <w:rFonts w:cs="Times New Roman"/>
    </w:rPr>
  </w:style>
  <w:style w:type="character" w:customStyle="1" w:styleId="ListLabel57">
    <w:name w:val="ListLabel 57"/>
    <w:qFormat/>
    <w:rsid w:val="00393230"/>
    <w:rPr>
      <w:rFonts w:cs="Times New Roman"/>
    </w:rPr>
  </w:style>
  <w:style w:type="character" w:customStyle="1" w:styleId="ListLabel58">
    <w:name w:val="ListLabel 58"/>
    <w:qFormat/>
    <w:rsid w:val="00393230"/>
    <w:rPr>
      <w:rFonts w:cs="Times New Roman"/>
    </w:rPr>
  </w:style>
  <w:style w:type="character" w:customStyle="1" w:styleId="ListLabel59">
    <w:name w:val="ListLabel 59"/>
    <w:qFormat/>
    <w:rsid w:val="00393230"/>
    <w:rPr>
      <w:rFonts w:cs="Times New Roman"/>
    </w:rPr>
  </w:style>
  <w:style w:type="character" w:customStyle="1" w:styleId="ListLabel60">
    <w:name w:val="ListLabel 60"/>
    <w:qFormat/>
    <w:rsid w:val="00393230"/>
    <w:rPr>
      <w:rFonts w:cs="Times New Roman"/>
    </w:rPr>
  </w:style>
  <w:style w:type="character" w:customStyle="1" w:styleId="ListLabel61">
    <w:name w:val="ListLabel 61"/>
    <w:qFormat/>
    <w:rsid w:val="00393230"/>
    <w:rPr>
      <w:rFonts w:cs="Times New Roman"/>
    </w:rPr>
  </w:style>
  <w:style w:type="character" w:customStyle="1" w:styleId="ListLabel62">
    <w:name w:val="ListLabel 62"/>
    <w:qFormat/>
    <w:rsid w:val="00393230"/>
    <w:rPr>
      <w:rFonts w:cs="Times New Roman"/>
    </w:rPr>
  </w:style>
  <w:style w:type="character" w:customStyle="1" w:styleId="ListLabel63">
    <w:name w:val="ListLabel 63"/>
    <w:qFormat/>
    <w:rsid w:val="00393230"/>
    <w:rPr>
      <w:rFonts w:cs="Times New Roman"/>
    </w:rPr>
  </w:style>
  <w:style w:type="character" w:customStyle="1" w:styleId="ListLabel64">
    <w:name w:val="ListLabel 64"/>
    <w:qFormat/>
    <w:rsid w:val="00393230"/>
    <w:rPr>
      <w:rFonts w:cs="Times New Roman"/>
    </w:rPr>
  </w:style>
  <w:style w:type="character" w:customStyle="1" w:styleId="ListLabel65">
    <w:name w:val="ListLabel 65"/>
    <w:qFormat/>
    <w:rsid w:val="00393230"/>
    <w:rPr>
      <w:rFonts w:cs="Times New Roman"/>
    </w:rPr>
  </w:style>
  <w:style w:type="character" w:customStyle="1" w:styleId="ListLabel66">
    <w:name w:val="ListLabel 66"/>
    <w:qFormat/>
    <w:rsid w:val="00393230"/>
    <w:rPr>
      <w:rFonts w:cs="Times New Roman"/>
    </w:rPr>
  </w:style>
  <w:style w:type="character" w:customStyle="1" w:styleId="ListLabel67">
    <w:name w:val="ListLabel 67"/>
    <w:qFormat/>
    <w:rsid w:val="00393230"/>
    <w:rPr>
      <w:rFonts w:cs="Times New Roman"/>
    </w:rPr>
  </w:style>
  <w:style w:type="character" w:customStyle="1" w:styleId="ListLabel68">
    <w:name w:val="ListLabel 68"/>
    <w:qFormat/>
    <w:rsid w:val="00393230"/>
    <w:rPr>
      <w:rFonts w:cs="Times New Roman"/>
    </w:rPr>
  </w:style>
  <w:style w:type="character" w:customStyle="1" w:styleId="ListLabel69">
    <w:name w:val="ListLabel 69"/>
    <w:qFormat/>
    <w:rsid w:val="00393230"/>
    <w:rPr>
      <w:rFonts w:cs="Times New Roman"/>
    </w:rPr>
  </w:style>
  <w:style w:type="character" w:customStyle="1" w:styleId="ListLabel70">
    <w:name w:val="ListLabel 70"/>
    <w:qFormat/>
    <w:rsid w:val="00393230"/>
    <w:rPr>
      <w:rFonts w:cs="Times New Roman"/>
    </w:rPr>
  </w:style>
  <w:style w:type="character" w:customStyle="1" w:styleId="ListLabel71">
    <w:name w:val="ListLabel 71"/>
    <w:qFormat/>
    <w:rsid w:val="00393230"/>
    <w:rPr>
      <w:rFonts w:cs="Times New Roman"/>
    </w:rPr>
  </w:style>
  <w:style w:type="character" w:customStyle="1" w:styleId="ListLabel72">
    <w:name w:val="ListLabel 72"/>
    <w:qFormat/>
    <w:rsid w:val="00393230"/>
    <w:rPr>
      <w:rFonts w:cs="Times New Roman"/>
    </w:rPr>
  </w:style>
  <w:style w:type="character" w:customStyle="1" w:styleId="ListLabel73">
    <w:name w:val="ListLabel 73"/>
    <w:qFormat/>
    <w:rsid w:val="00393230"/>
    <w:rPr>
      <w:rFonts w:ascii="Times New Roman" w:hAnsi="Times New Roman" w:cs="Times New Roman"/>
    </w:rPr>
  </w:style>
  <w:style w:type="character" w:customStyle="1" w:styleId="ListLabel74">
    <w:name w:val="ListLabel 74"/>
    <w:qFormat/>
    <w:rsid w:val="00393230"/>
    <w:rPr>
      <w:rFonts w:cs="Times New Roman"/>
    </w:rPr>
  </w:style>
  <w:style w:type="character" w:customStyle="1" w:styleId="ListLabel75">
    <w:name w:val="ListLabel 75"/>
    <w:qFormat/>
    <w:rsid w:val="00393230"/>
    <w:rPr>
      <w:rFonts w:cs="Times New Roman"/>
    </w:rPr>
  </w:style>
  <w:style w:type="character" w:customStyle="1" w:styleId="ListLabel76">
    <w:name w:val="ListLabel 76"/>
    <w:qFormat/>
    <w:rsid w:val="00393230"/>
    <w:rPr>
      <w:rFonts w:cs="Times New Roman"/>
    </w:rPr>
  </w:style>
  <w:style w:type="character" w:customStyle="1" w:styleId="ListLabel77">
    <w:name w:val="ListLabel 77"/>
    <w:qFormat/>
    <w:rsid w:val="00393230"/>
    <w:rPr>
      <w:rFonts w:cs="Times New Roman"/>
    </w:rPr>
  </w:style>
  <w:style w:type="character" w:customStyle="1" w:styleId="ListLabel78">
    <w:name w:val="ListLabel 78"/>
    <w:qFormat/>
    <w:rsid w:val="00393230"/>
    <w:rPr>
      <w:rFonts w:cs="Times New Roman"/>
    </w:rPr>
  </w:style>
  <w:style w:type="character" w:customStyle="1" w:styleId="ListLabel79">
    <w:name w:val="ListLabel 79"/>
    <w:qFormat/>
    <w:rsid w:val="00393230"/>
    <w:rPr>
      <w:rFonts w:cs="Times New Roman"/>
    </w:rPr>
  </w:style>
  <w:style w:type="character" w:customStyle="1" w:styleId="ListLabel80">
    <w:name w:val="ListLabel 80"/>
    <w:qFormat/>
    <w:rsid w:val="00393230"/>
    <w:rPr>
      <w:rFonts w:cs="Times New Roman"/>
    </w:rPr>
  </w:style>
  <w:style w:type="character" w:customStyle="1" w:styleId="ListLabel81">
    <w:name w:val="ListLabel 81"/>
    <w:qFormat/>
    <w:rsid w:val="00393230"/>
    <w:rPr>
      <w:rFonts w:cs="Times New Roman"/>
    </w:rPr>
  </w:style>
  <w:style w:type="character" w:customStyle="1" w:styleId="ListLabel82">
    <w:name w:val="ListLabel 82"/>
    <w:qFormat/>
    <w:rsid w:val="00393230"/>
    <w:rPr>
      <w:rFonts w:ascii="Times New Roman" w:hAnsi="Times New Roman" w:cs="Times New Roman"/>
    </w:rPr>
  </w:style>
  <w:style w:type="character" w:customStyle="1" w:styleId="ListLabel83">
    <w:name w:val="ListLabel 83"/>
    <w:qFormat/>
    <w:rsid w:val="00393230"/>
    <w:rPr>
      <w:rFonts w:cs="Times New Roman"/>
    </w:rPr>
  </w:style>
  <w:style w:type="character" w:customStyle="1" w:styleId="ListLabel84">
    <w:name w:val="ListLabel 84"/>
    <w:qFormat/>
    <w:rsid w:val="00393230"/>
    <w:rPr>
      <w:rFonts w:cs="Times New Roman"/>
    </w:rPr>
  </w:style>
  <w:style w:type="character" w:customStyle="1" w:styleId="ListLabel85">
    <w:name w:val="ListLabel 85"/>
    <w:qFormat/>
    <w:rsid w:val="00393230"/>
    <w:rPr>
      <w:rFonts w:cs="Times New Roman"/>
    </w:rPr>
  </w:style>
  <w:style w:type="character" w:customStyle="1" w:styleId="ListLabel86">
    <w:name w:val="ListLabel 86"/>
    <w:qFormat/>
    <w:rsid w:val="00393230"/>
    <w:rPr>
      <w:rFonts w:cs="Times New Roman"/>
    </w:rPr>
  </w:style>
  <w:style w:type="character" w:customStyle="1" w:styleId="ListLabel87">
    <w:name w:val="ListLabel 87"/>
    <w:qFormat/>
    <w:rsid w:val="00393230"/>
    <w:rPr>
      <w:rFonts w:cs="Times New Roman"/>
    </w:rPr>
  </w:style>
  <w:style w:type="character" w:customStyle="1" w:styleId="ListLabel88">
    <w:name w:val="ListLabel 88"/>
    <w:qFormat/>
    <w:rsid w:val="00393230"/>
    <w:rPr>
      <w:rFonts w:cs="Times New Roman"/>
    </w:rPr>
  </w:style>
  <w:style w:type="character" w:customStyle="1" w:styleId="ListLabel89">
    <w:name w:val="ListLabel 89"/>
    <w:qFormat/>
    <w:rsid w:val="00393230"/>
    <w:rPr>
      <w:rFonts w:cs="Times New Roman"/>
    </w:rPr>
  </w:style>
  <w:style w:type="character" w:customStyle="1" w:styleId="ListLabel90">
    <w:name w:val="ListLabel 90"/>
    <w:qFormat/>
    <w:rsid w:val="00393230"/>
    <w:rPr>
      <w:rFonts w:cs="Times New Roman"/>
    </w:rPr>
  </w:style>
  <w:style w:type="character" w:customStyle="1" w:styleId="ListLabel91">
    <w:name w:val="ListLabel 91"/>
    <w:qFormat/>
    <w:rsid w:val="0039323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ListLabel92">
    <w:name w:val="ListLabel 92"/>
    <w:qFormat/>
    <w:rsid w:val="00393230"/>
    <w:rPr>
      <w:rFonts w:ascii="Times New Roman" w:eastAsia="Times New Roman" w:hAnsi="Times New Roman" w:cs="Times New Roman"/>
      <w:b/>
    </w:rPr>
  </w:style>
  <w:style w:type="character" w:customStyle="1" w:styleId="ListLabel93">
    <w:name w:val="ListLabel 93"/>
    <w:qFormat/>
    <w:rsid w:val="00393230"/>
    <w:rPr>
      <w:rFonts w:cs="Times New Roman"/>
      <w:b w:val="0"/>
    </w:rPr>
  </w:style>
  <w:style w:type="character" w:customStyle="1" w:styleId="ListLabel94">
    <w:name w:val="ListLabel 94"/>
    <w:qFormat/>
    <w:rsid w:val="00393230"/>
    <w:rPr>
      <w:rFonts w:cs="Times New Roman"/>
    </w:rPr>
  </w:style>
  <w:style w:type="character" w:customStyle="1" w:styleId="ListLabel95">
    <w:name w:val="ListLabel 95"/>
    <w:qFormat/>
    <w:rsid w:val="00393230"/>
    <w:rPr>
      <w:rFonts w:cs="Times New Roman"/>
    </w:rPr>
  </w:style>
  <w:style w:type="character" w:customStyle="1" w:styleId="ListLabel96">
    <w:name w:val="ListLabel 96"/>
    <w:qFormat/>
    <w:rsid w:val="00393230"/>
    <w:rPr>
      <w:rFonts w:cs="Times New Roman"/>
    </w:rPr>
  </w:style>
  <w:style w:type="character" w:customStyle="1" w:styleId="ListLabel97">
    <w:name w:val="ListLabel 97"/>
    <w:qFormat/>
    <w:rsid w:val="00393230"/>
    <w:rPr>
      <w:rFonts w:cs="Times New Roman"/>
    </w:rPr>
  </w:style>
  <w:style w:type="character" w:customStyle="1" w:styleId="ListLabel98">
    <w:name w:val="ListLabel 98"/>
    <w:qFormat/>
    <w:rsid w:val="00393230"/>
    <w:rPr>
      <w:rFonts w:cs="Times New Roman"/>
    </w:rPr>
  </w:style>
  <w:style w:type="character" w:customStyle="1" w:styleId="ListLabel99">
    <w:name w:val="ListLabel 99"/>
    <w:qFormat/>
    <w:rsid w:val="00393230"/>
    <w:rPr>
      <w:rFonts w:cs="Times New Roman"/>
    </w:rPr>
  </w:style>
  <w:style w:type="character" w:customStyle="1" w:styleId="ListLabel100">
    <w:name w:val="ListLabel 100"/>
    <w:qFormat/>
    <w:rsid w:val="00393230"/>
    <w:rPr>
      <w:rFonts w:cs="Times New Roman"/>
    </w:rPr>
  </w:style>
  <w:style w:type="character" w:customStyle="1" w:styleId="ListLabel101">
    <w:name w:val="ListLabel 101"/>
    <w:qFormat/>
    <w:rsid w:val="00393230"/>
    <w:rPr>
      <w:rFonts w:cs="Times New Roman"/>
    </w:rPr>
  </w:style>
  <w:style w:type="character" w:customStyle="1" w:styleId="ListLabel102">
    <w:name w:val="ListLabel 102"/>
    <w:qFormat/>
    <w:rsid w:val="00393230"/>
    <w:rPr>
      <w:rFonts w:cs="Times New Roman"/>
    </w:rPr>
  </w:style>
  <w:style w:type="character" w:customStyle="1" w:styleId="ListLabel103">
    <w:name w:val="ListLabel 103"/>
    <w:qFormat/>
    <w:rsid w:val="00393230"/>
    <w:rPr>
      <w:rFonts w:cs="Times New Roman"/>
    </w:rPr>
  </w:style>
  <w:style w:type="character" w:customStyle="1" w:styleId="ListLabel104">
    <w:name w:val="ListLabel 104"/>
    <w:qFormat/>
    <w:rsid w:val="00393230"/>
    <w:rPr>
      <w:rFonts w:cs="Times New Roman"/>
      <w:b w:val="0"/>
    </w:rPr>
  </w:style>
  <w:style w:type="character" w:customStyle="1" w:styleId="ListLabel105">
    <w:name w:val="ListLabel 105"/>
    <w:qFormat/>
    <w:rsid w:val="00393230"/>
    <w:rPr>
      <w:rFonts w:cs="Times New Roman"/>
    </w:rPr>
  </w:style>
  <w:style w:type="character" w:customStyle="1" w:styleId="ListLabel106">
    <w:name w:val="ListLabel 106"/>
    <w:qFormat/>
    <w:rsid w:val="00393230"/>
    <w:rPr>
      <w:rFonts w:cs="Times New Roman"/>
    </w:rPr>
  </w:style>
  <w:style w:type="character" w:customStyle="1" w:styleId="ListLabel107">
    <w:name w:val="ListLabel 107"/>
    <w:qFormat/>
    <w:rsid w:val="00393230"/>
    <w:rPr>
      <w:rFonts w:cs="Times New Roman"/>
    </w:rPr>
  </w:style>
  <w:style w:type="character" w:customStyle="1" w:styleId="ListLabel108">
    <w:name w:val="ListLabel 108"/>
    <w:qFormat/>
    <w:rsid w:val="00393230"/>
    <w:rPr>
      <w:rFonts w:cs="Times New Roman"/>
    </w:rPr>
  </w:style>
  <w:style w:type="character" w:customStyle="1" w:styleId="ListLabel109">
    <w:name w:val="ListLabel 109"/>
    <w:qFormat/>
    <w:rsid w:val="00393230"/>
    <w:rPr>
      <w:rFonts w:cs="Times New Roman"/>
    </w:rPr>
  </w:style>
  <w:style w:type="character" w:customStyle="1" w:styleId="ListLabel110">
    <w:name w:val="ListLabel 110"/>
    <w:qFormat/>
    <w:rsid w:val="00393230"/>
    <w:rPr>
      <w:rFonts w:cs="Times New Roman"/>
    </w:rPr>
  </w:style>
  <w:style w:type="character" w:customStyle="1" w:styleId="ListLabel111">
    <w:name w:val="ListLabel 111"/>
    <w:qFormat/>
    <w:rsid w:val="00393230"/>
    <w:rPr>
      <w:rFonts w:cs="Times New Roman"/>
    </w:rPr>
  </w:style>
  <w:style w:type="character" w:customStyle="1" w:styleId="ListLabel112">
    <w:name w:val="ListLabel 112"/>
    <w:qFormat/>
    <w:rsid w:val="00393230"/>
    <w:rPr>
      <w:rFonts w:cs="Times New Roman"/>
    </w:rPr>
  </w:style>
  <w:style w:type="character" w:customStyle="1" w:styleId="ListLabel113">
    <w:name w:val="ListLabel 113"/>
    <w:qFormat/>
    <w:rsid w:val="00393230"/>
    <w:rPr>
      <w:rFonts w:ascii="Times New Roman" w:hAnsi="Times New Roman" w:cs="Times New Roman"/>
      <w:b/>
      <w:sz w:val="22"/>
    </w:rPr>
  </w:style>
  <w:style w:type="character" w:customStyle="1" w:styleId="ListLabel114">
    <w:name w:val="ListLabel 114"/>
    <w:qFormat/>
    <w:rsid w:val="00393230"/>
    <w:rPr>
      <w:rFonts w:cs="Times New Roman"/>
    </w:rPr>
  </w:style>
  <w:style w:type="character" w:customStyle="1" w:styleId="ListLabel115">
    <w:name w:val="ListLabel 115"/>
    <w:qFormat/>
    <w:rsid w:val="00393230"/>
    <w:rPr>
      <w:rFonts w:cs="Times New Roman"/>
    </w:rPr>
  </w:style>
  <w:style w:type="character" w:customStyle="1" w:styleId="ListLabel116">
    <w:name w:val="ListLabel 116"/>
    <w:qFormat/>
    <w:rsid w:val="00393230"/>
    <w:rPr>
      <w:rFonts w:cs="Times New Roman"/>
    </w:rPr>
  </w:style>
  <w:style w:type="character" w:customStyle="1" w:styleId="ListLabel117">
    <w:name w:val="ListLabel 117"/>
    <w:qFormat/>
    <w:rsid w:val="00393230"/>
    <w:rPr>
      <w:rFonts w:cs="Times New Roman"/>
    </w:rPr>
  </w:style>
  <w:style w:type="character" w:customStyle="1" w:styleId="ListLabel118">
    <w:name w:val="ListLabel 118"/>
    <w:qFormat/>
    <w:rsid w:val="00393230"/>
    <w:rPr>
      <w:rFonts w:cs="Times New Roman"/>
    </w:rPr>
  </w:style>
  <w:style w:type="character" w:customStyle="1" w:styleId="ListLabel119">
    <w:name w:val="ListLabel 119"/>
    <w:qFormat/>
    <w:rsid w:val="00393230"/>
    <w:rPr>
      <w:rFonts w:cs="Times New Roman"/>
    </w:rPr>
  </w:style>
  <w:style w:type="character" w:customStyle="1" w:styleId="ListLabel120">
    <w:name w:val="ListLabel 120"/>
    <w:qFormat/>
    <w:rsid w:val="00393230"/>
    <w:rPr>
      <w:rFonts w:cs="Times New Roman"/>
    </w:rPr>
  </w:style>
  <w:style w:type="character" w:customStyle="1" w:styleId="ListLabel121">
    <w:name w:val="ListLabel 121"/>
    <w:qFormat/>
    <w:rsid w:val="00393230"/>
    <w:rPr>
      <w:rFonts w:cs="Times New Roman"/>
    </w:rPr>
  </w:style>
  <w:style w:type="character" w:customStyle="1" w:styleId="ListLabel122">
    <w:name w:val="ListLabel 122"/>
    <w:qFormat/>
    <w:rsid w:val="00393230"/>
    <w:rPr>
      <w:rFonts w:cs="Times New Roman"/>
    </w:rPr>
  </w:style>
  <w:style w:type="character" w:customStyle="1" w:styleId="ListLabel123">
    <w:name w:val="ListLabel 123"/>
    <w:qFormat/>
    <w:rsid w:val="00393230"/>
    <w:rPr>
      <w:rFonts w:cs="Times New Roman"/>
    </w:rPr>
  </w:style>
  <w:style w:type="character" w:customStyle="1" w:styleId="ListLabel124">
    <w:name w:val="ListLabel 124"/>
    <w:qFormat/>
    <w:rsid w:val="00393230"/>
    <w:rPr>
      <w:rFonts w:cs="Times New Roman"/>
    </w:rPr>
  </w:style>
  <w:style w:type="character" w:customStyle="1" w:styleId="ListLabel125">
    <w:name w:val="ListLabel 125"/>
    <w:qFormat/>
    <w:rsid w:val="00393230"/>
    <w:rPr>
      <w:rFonts w:cs="Times New Roman"/>
    </w:rPr>
  </w:style>
  <w:style w:type="character" w:customStyle="1" w:styleId="ListLabel126">
    <w:name w:val="ListLabel 126"/>
    <w:qFormat/>
    <w:rsid w:val="00393230"/>
    <w:rPr>
      <w:rFonts w:cs="Times New Roman"/>
    </w:rPr>
  </w:style>
  <w:style w:type="character" w:customStyle="1" w:styleId="ListLabel127">
    <w:name w:val="ListLabel 127"/>
    <w:qFormat/>
    <w:rsid w:val="00393230"/>
    <w:rPr>
      <w:rFonts w:cs="Times New Roman"/>
    </w:rPr>
  </w:style>
  <w:style w:type="character" w:customStyle="1" w:styleId="ListLabel128">
    <w:name w:val="ListLabel 128"/>
    <w:qFormat/>
    <w:rsid w:val="00393230"/>
    <w:rPr>
      <w:rFonts w:cs="Times New Roman"/>
    </w:rPr>
  </w:style>
  <w:style w:type="character" w:customStyle="1" w:styleId="ListLabel129">
    <w:name w:val="ListLabel 129"/>
    <w:qFormat/>
    <w:rsid w:val="00393230"/>
    <w:rPr>
      <w:rFonts w:cs="Times New Roman"/>
    </w:rPr>
  </w:style>
  <w:style w:type="character" w:customStyle="1" w:styleId="ListLabel130">
    <w:name w:val="ListLabel 130"/>
    <w:qFormat/>
    <w:rsid w:val="00393230"/>
    <w:rPr>
      <w:rFonts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393230"/>
    <w:pPr>
      <w:keepNext/>
      <w:spacing w:before="240" w:after="120"/>
    </w:pPr>
    <w:rPr>
      <w:lang w:val="x-none"/>
    </w:rPr>
  </w:style>
  <w:style w:type="paragraph" w:customStyle="1" w:styleId="Tretekstu">
    <w:name w:val="Treść tekstu"/>
    <w:basedOn w:val="Normalny"/>
    <w:link w:val="TekstpodstawowyZnak"/>
    <w:uiPriority w:val="99"/>
    <w:rsid w:val="00E4377A"/>
    <w:pPr>
      <w:spacing w:after="120" w:line="240" w:lineRule="auto"/>
    </w:pPr>
    <w:rPr>
      <w:sz w:val="20"/>
      <w:szCs w:val="20"/>
      <w:lang w:val="x-none"/>
    </w:rPr>
  </w:style>
  <w:style w:type="paragraph" w:styleId="Lista">
    <w:name w:val="List"/>
    <w:basedOn w:val="Tretekstu"/>
    <w:rsid w:val="00393230"/>
    <w:rPr>
      <w:rFonts w:cs="Mangal"/>
    </w:rPr>
  </w:style>
  <w:style w:type="paragraph" w:styleId="Podpis">
    <w:name w:val="Signature"/>
    <w:basedOn w:val="Normalny"/>
    <w:rsid w:val="003932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93230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E66DB"/>
    <w:pPr>
      <w:ind w:left="720"/>
      <w:contextualSpacing/>
    </w:pPr>
    <w:rPr>
      <w:rFonts w:eastAsia="Calibri"/>
    </w:rPr>
  </w:style>
  <w:style w:type="paragraph" w:styleId="NormalnyWeb">
    <w:name w:val="Normal (Web)"/>
    <w:basedOn w:val="Normalny"/>
    <w:uiPriority w:val="99"/>
    <w:semiHidden/>
    <w:qFormat/>
    <w:rsid w:val="007B03C3"/>
    <w:pPr>
      <w:spacing w:before="280" w:after="280" w:line="240" w:lineRule="auto"/>
    </w:pPr>
    <w:rPr>
      <w:rFonts w:ascii="Arial Unicode MS" w:eastAsia="Calibri" w:hAnsi="Arial Unicode MS" w:cs="Arial Unicode MS"/>
      <w:sz w:val="24"/>
      <w:szCs w:val="24"/>
      <w:lang w:eastAsia="pl-PL"/>
    </w:rPr>
  </w:style>
  <w:style w:type="paragraph" w:styleId="Bezodstpw">
    <w:name w:val="No Spacing"/>
    <w:uiPriority w:val="99"/>
    <w:qFormat/>
    <w:rsid w:val="00491D4F"/>
    <w:rPr>
      <w:rFonts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qFormat/>
    <w:rsid w:val="00491D4F"/>
    <w:pPr>
      <w:spacing w:after="120" w:line="480" w:lineRule="auto"/>
    </w:pPr>
    <w:rPr>
      <w:rFonts w:ascii="Times New Roman" w:eastAsia="Calibri" w:hAnsi="Times New Roman"/>
      <w:sz w:val="20"/>
      <w:szCs w:val="20"/>
      <w:lang w:val="en-GB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D1DF9"/>
    <w:pPr>
      <w:spacing w:after="0" w:line="240" w:lineRule="auto"/>
    </w:pPr>
    <w:rPr>
      <w:rFonts w:ascii="Tahoma" w:eastAsia="Calibri" w:hAnsi="Tahoma"/>
      <w:sz w:val="16"/>
      <w:szCs w:val="16"/>
      <w:lang w:val="x-none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F12E3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5F12E3"/>
    <w:rPr>
      <w:b/>
      <w:bCs/>
    </w:rPr>
  </w:style>
  <w:style w:type="paragraph" w:customStyle="1" w:styleId="Gwka">
    <w:name w:val="Główka"/>
    <w:basedOn w:val="Normalny"/>
    <w:uiPriority w:val="99"/>
    <w:rsid w:val="009350F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9350F2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paragraph" w:customStyle="1" w:styleId="Plandokumentu">
    <w:name w:val="Plan dokumentu"/>
    <w:basedOn w:val="Normalny"/>
    <w:link w:val="PlandokumentuZnak"/>
    <w:uiPriority w:val="99"/>
    <w:semiHidden/>
    <w:qFormat/>
    <w:rsid w:val="000B14C9"/>
    <w:pPr>
      <w:shd w:val="clear" w:color="auto" w:fill="000080"/>
    </w:pPr>
    <w:rPr>
      <w:rFonts w:ascii="Times New Roman" w:eastAsia="Calibri" w:hAnsi="Times New Roman"/>
      <w:sz w:val="2"/>
      <w:szCs w:val="20"/>
      <w:lang w:val="x-none"/>
    </w:rPr>
  </w:style>
  <w:style w:type="paragraph" w:customStyle="1" w:styleId="Tekstblokowy1">
    <w:name w:val="Tekst blokowy1"/>
    <w:basedOn w:val="Normalny"/>
    <w:rsid w:val="009C050B"/>
    <w:pPr>
      <w:widowControl w:val="0"/>
      <w:shd w:val="clear" w:color="auto" w:fill="FFFFFF"/>
      <w:suppressAutoHyphens/>
      <w:autoSpaceDE w:val="0"/>
      <w:spacing w:before="322" w:after="0" w:line="360" w:lineRule="auto"/>
      <w:ind w:left="14" w:right="35"/>
      <w:jc w:val="both"/>
    </w:pPr>
    <w:rPr>
      <w:rFonts w:ascii="Arial" w:hAnsi="Arial" w:cs="Arial"/>
      <w:color w:val="000000"/>
      <w:sz w:val="24"/>
      <w:szCs w:val="23"/>
      <w:lang w:eastAsia="zh-CN"/>
    </w:rPr>
  </w:style>
  <w:style w:type="character" w:customStyle="1" w:styleId="alb">
    <w:name w:val="a_lb"/>
    <w:basedOn w:val="Domylnaczcionkaakapitu"/>
    <w:rsid w:val="00D96019"/>
  </w:style>
  <w:style w:type="paragraph" w:styleId="Poprawka">
    <w:name w:val="Revision"/>
    <w:hidden/>
    <w:uiPriority w:val="99"/>
    <w:semiHidden/>
    <w:rsid w:val="00B356DB"/>
    <w:rPr>
      <w:rFonts w:eastAsia="Times New Roman"/>
      <w:sz w:val="22"/>
      <w:szCs w:val="22"/>
      <w:lang w:eastAsia="en-US"/>
    </w:rPr>
  </w:style>
  <w:style w:type="paragraph" w:customStyle="1" w:styleId="Textbody">
    <w:name w:val="Text body"/>
    <w:basedOn w:val="Normalny"/>
    <w:rsid w:val="007D44A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7D44AC"/>
    <w:pPr>
      <w:suppressAutoHyphens/>
      <w:autoSpaceDN w:val="0"/>
      <w:textAlignment w:val="baseline"/>
    </w:pPr>
    <w:rPr>
      <w:rFonts w:eastAsia="Andale Sans UI" w:cs="Calibri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7D44A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10598E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9D0E2F"/>
    <w:pPr>
      <w:spacing w:after="120"/>
    </w:pPr>
    <w:rPr>
      <w:lang w:val="x-none"/>
    </w:rPr>
  </w:style>
  <w:style w:type="character" w:customStyle="1" w:styleId="TekstpodstawowyZnak1">
    <w:name w:val="Tekst podstawowy Znak1"/>
    <w:link w:val="Tekstpodstawowy"/>
    <w:uiPriority w:val="99"/>
    <w:semiHidden/>
    <w:rsid w:val="009D0E2F"/>
    <w:rPr>
      <w:rFonts w:eastAsia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7E6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97E68"/>
    <w:rPr>
      <w:rFonts w:eastAsia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897E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F396F-2F80-4F08-8A93-B0C2599B167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A4F9A82-4EA2-4D01-9035-5B6680B1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2712</Words>
  <Characters>16278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Microsoft</Company>
  <LinksUpToDate>false</LinksUpToDate>
  <CharactersWithSpaces>18953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Beata</dc:creator>
  <cp:keywords/>
  <cp:lastModifiedBy>Patrycja Wyrwicka</cp:lastModifiedBy>
  <cp:revision>2</cp:revision>
  <cp:lastPrinted>2018-12-03T10:29:00Z</cp:lastPrinted>
  <dcterms:created xsi:type="dcterms:W3CDTF">2025-11-27T21:26:00Z</dcterms:created>
  <dcterms:modified xsi:type="dcterms:W3CDTF">2025-11-27T21:26:00Z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