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F8C67" w14:textId="029E5B8E" w:rsidR="00AF09E2" w:rsidRPr="001F7C79" w:rsidRDefault="00934F1D" w:rsidP="00E84D14">
      <w:pPr>
        <w:pStyle w:val="Bezodstpw"/>
        <w:spacing w:line="276" w:lineRule="auto"/>
        <w:ind w:left="5670"/>
        <w:rPr>
          <w:rFonts w:cstheme="minorHAnsi"/>
        </w:rPr>
      </w:pPr>
      <w:r>
        <w:rPr>
          <w:rFonts w:cstheme="minorHAnsi"/>
        </w:rPr>
        <w:t xml:space="preserve"> </w:t>
      </w:r>
      <w:r w:rsidR="00AD7EAA">
        <w:rPr>
          <w:rFonts w:cstheme="minorHAnsi"/>
        </w:rPr>
        <w:t xml:space="preserve">Milanówek, </w:t>
      </w:r>
      <w:r w:rsidR="000E2383">
        <w:rPr>
          <w:rFonts w:cstheme="minorHAnsi"/>
        </w:rPr>
        <w:t>grudzień</w:t>
      </w:r>
      <w:r w:rsidR="007D6799">
        <w:rPr>
          <w:rFonts w:cstheme="minorHAnsi"/>
        </w:rPr>
        <w:t xml:space="preserve"> </w:t>
      </w:r>
      <w:r w:rsidR="00581BF1" w:rsidRPr="00AD336F">
        <w:rPr>
          <w:rFonts w:cstheme="minorHAnsi"/>
        </w:rPr>
        <w:t>202</w:t>
      </w:r>
      <w:r w:rsidR="009170D1">
        <w:rPr>
          <w:rFonts w:cstheme="minorHAnsi"/>
        </w:rPr>
        <w:t>5</w:t>
      </w:r>
      <w:r w:rsidR="00581BF1" w:rsidRPr="00AD336F">
        <w:rPr>
          <w:rFonts w:cstheme="minorHAnsi"/>
        </w:rPr>
        <w:t xml:space="preserve"> r.</w:t>
      </w:r>
    </w:p>
    <w:p w14:paraId="6A0A2495" w14:textId="77777777" w:rsidR="00581BF1" w:rsidRPr="001F7C79" w:rsidRDefault="00581BF1" w:rsidP="00E84D14">
      <w:pPr>
        <w:pStyle w:val="Bezodstpw"/>
        <w:spacing w:line="276" w:lineRule="auto"/>
        <w:ind w:left="5670"/>
        <w:rPr>
          <w:rFonts w:cstheme="minorHAnsi"/>
        </w:rPr>
      </w:pPr>
    </w:p>
    <w:p w14:paraId="1A68C0D4" w14:textId="77777777" w:rsidR="004B365B" w:rsidRDefault="004B365B" w:rsidP="001D5393">
      <w:pPr>
        <w:pStyle w:val="Bezodstpw"/>
        <w:spacing w:line="276" w:lineRule="auto"/>
        <w:rPr>
          <w:rFonts w:cstheme="minorHAnsi"/>
        </w:rPr>
      </w:pPr>
    </w:p>
    <w:p w14:paraId="6929A802" w14:textId="77777777" w:rsidR="004B365B" w:rsidRDefault="004B365B" w:rsidP="001D5393">
      <w:pPr>
        <w:pStyle w:val="Bezodstpw"/>
        <w:spacing w:line="276" w:lineRule="auto"/>
        <w:rPr>
          <w:rFonts w:cstheme="minorHAnsi"/>
        </w:rPr>
      </w:pPr>
    </w:p>
    <w:p w14:paraId="6504A763" w14:textId="5F6856D1" w:rsidR="001D5393" w:rsidRPr="00B71507" w:rsidRDefault="001D5393" w:rsidP="001D5393">
      <w:pPr>
        <w:pStyle w:val="Bezodstpw"/>
        <w:spacing w:line="276" w:lineRule="auto"/>
        <w:rPr>
          <w:rFonts w:cstheme="minorHAnsi"/>
        </w:rPr>
      </w:pPr>
      <w:r w:rsidRPr="00B71507">
        <w:rPr>
          <w:rFonts w:cstheme="minorHAnsi"/>
        </w:rPr>
        <w:t xml:space="preserve">Sygnatura: </w:t>
      </w:r>
      <w:r w:rsidR="00E243D7">
        <w:rPr>
          <w:rFonts w:cstheme="minorHAnsi"/>
        </w:rPr>
        <w:t>CUS.260.</w:t>
      </w:r>
      <w:r w:rsidR="000E2383">
        <w:rPr>
          <w:rFonts w:cstheme="minorHAnsi"/>
        </w:rPr>
        <w:t>3</w:t>
      </w:r>
      <w:r w:rsidR="00E243D7">
        <w:rPr>
          <w:rFonts w:cstheme="minorHAnsi"/>
        </w:rPr>
        <w:t>.202</w:t>
      </w:r>
      <w:r w:rsidR="000E2383">
        <w:rPr>
          <w:rFonts w:cstheme="minorHAnsi"/>
        </w:rPr>
        <w:t>5</w:t>
      </w:r>
    </w:p>
    <w:p w14:paraId="4B11CEAE" w14:textId="77777777" w:rsidR="00581BF1" w:rsidRPr="000411DA" w:rsidRDefault="00581BF1" w:rsidP="00E84D14">
      <w:pPr>
        <w:pStyle w:val="Bezodstpw"/>
        <w:spacing w:line="276" w:lineRule="auto"/>
        <w:ind w:left="5670"/>
        <w:rPr>
          <w:rFonts w:cstheme="minorHAnsi"/>
          <w:b/>
        </w:rPr>
      </w:pPr>
    </w:p>
    <w:p w14:paraId="056090F4" w14:textId="77777777" w:rsidR="00581BF1" w:rsidRPr="00474CE4" w:rsidRDefault="00581BF1" w:rsidP="00E84D14">
      <w:pPr>
        <w:pStyle w:val="Bezodstpw"/>
        <w:spacing w:line="276" w:lineRule="auto"/>
        <w:ind w:left="5670"/>
        <w:rPr>
          <w:rFonts w:cstheme="minorHAnsi"/>
          <w:sz w:val="40"/>
          <w:szCs w:val="40"/>
        </w:rPr>
      </w:pPr>
    </w:p>
    <w:p w14:paraId="64A58A4D" w14:textId="394E892F" w:rsidR="00581BF1" w:rsidRPr="00474CE4" w:rsidRDefault="00581BF1" w:rsidP="00474CE4">
      <w:pPr>
        <w:pStyle w:val="Tytuumowy"/>
        <w:rPr>
          <w:sz w:val="40"/>
          <w:szCs w:val="40"/>
        </w:rPr>
      </w:pPr>
      <w:r w:rsidRPr="00474CE4">
        <w:rPr>
          <w:sz w:val="40"/>
          <w:szCs w:val="40"/>
        </w:rPr>
        <w:t>SPECYFIKACJA WARUNKÓW ZAMÓWIENIA</w:t>
      </w:r>
    </w:p>
    <w:p w14:paraId="6A5898DA" w14:textId="77777777" w:rsidR="00474CE4" w:rsidRDefault="00474CE4" w:rsidP="00474CE4">
      <w:pPr>
        <w:pStyle w:val="Tytuumowy"/>
      </w:pPr>
    </w:p>
    <w:p w14:paraId="0E5BBA14" w14:textId="33802086" w:rsidR="00474CE4" w:rsidRPr="00474CE4" w:rsidRDefault="00474CE4" w:rsidP="00474CE4">
      <w:pPr>
        <w:pStyle w:val="Tytuumowy"/>
      </w:pPr>
      <w:r w:rsidRPr="00474CE4">
        <w:t xml:space="preserve">POSTĘPOWANIE O UDZIELENIE ZAMÓWIENIA PUBLICZNEGO </w:t>
      </w:r>
    </w:p>
    <w:p w14:paraId="56056727" w14:textId="77777777" w:rsidR="004B365B" w:rsidRPr="00E84D14" w:rsidRDefault="004B365B" w:rsidP="00474CE4">
      <w:pPr>
        <w:pStyle w:val="Tytuumowy"/>
      </w:pPr>
    </w:p>
    <w:p w14:paraId="3DB78583" w14:textId="77777777" w:rsidR="00581BF1" w:rsidRPr="001F7C79" w:rsidRDefault="00581BF1" w:rsidP="00E84D14">
      <w:pPr>
        <w:pStyle w:val="Bezodstpw"/>
        <w:spacing w:line="276" w:lineRule="auto"/>
        <w:rPr>
          <w:rFonts w:cstheme="minorHAnsi"/>
        </w:rPr>
      </w:pPr>
    </w:p>
    <w:p w14:paraId="4489CEC0" w14:textId="2C2198CB" w:rsidR="001A3695" w:rsidRDefault="00E62816" w:rsidP="008638D9">
      <w:pPr>
        <w:spacing w:after="0"/>
        <w:rPr>
          <w:rFonts w:cstheme="minorHAnsi"/>
          <w:b/>
          <w:i/>
          <w:lang w:eastAsia="pl-PL"/>
        </w:rPr>
      </w:pPr>
      <w:r w:rsidRPr="000411DA">
        <w:rPr>
          <w:rStyle w:val="Tytuksiki"/>
          <w:rFonts w:cstheme="minorHAnsi"/>
          <w:sz w:val="22"/>
          <w:szCs w:val="22"/>
        </w:rPr>
        <w:t>Zamawiający z</w:t>
      </w:r>
      <w:r w:rsidR="00F117B0" w:rsidRPr="000411DA">
        <w:rPr>
          <w:rStyle w:val="Tytuksiki"/>
          <w:rFonts w:cstheme="minorHAnsi"/>
          <w:sz w:val="22"/>
          <w:szCs w:val="22"/>
        </w:rPr>
        <w:t>aprasza do złożenia oferty w postępowaniu o udzielenie zamówienia publicznego prowadzonego w trybie podstawowym</w:t>
      </w:r>
      <w:r w:rsidR="002E0142" w:rsidRPr="000411DA">
        <w:rPr>
          <w:rStyle w:val="Tytuksiki"/>
          <w:rFonts w:cstheme="minorHAnsi"/>
          <w:sz w:val="22"/>
          <w:szCs w:val="22"/>
        </w:rPr>
        <w:t xml:space="preserve"> </w:t>
      </w:r>
      <w:r w:rsidR="00A844E8">
        <w:rPr>
          <w:rStyle w:val="Tytuksiki"/>
          <w:rFonts w:cstheme="minorHAnsi"/>
          <w:sz w:val="22"/>
          <w:szCs w:val="22"/>
        </w:rPr>
        <w:t xml:space="preserve">(art. 275 pkt 1 ustawy </w:t>
      </w:r>
      <w:proofErr w:type="spellStart"/>
      <w:r w:rsidR="00A844E8">
        <w:rPr>
          <w:rStyle w:val="Tytuksiki"/>
          <w:rFonts w:cstheme="minorHAnsi"/>
          <w:sz w:val="22"/>
          <w:szCs w:val="22"/>
        </w:rPr>
        <w:t>Pzp</w:t>
      </w:r>
      <w:proofErr w:type="spellEnd"/>
      <w:r w:rsidR="00A844E8">
        <w:rPr>
          <w:rStyle w:val="Tytuksiki"/>
          <w:rFonts w:cstheme="minorHAnsi"/>
          <w:sz w:val="22"/>
          <w:szCs w:val="22"/>
        </w:rPr>
        <w:t>)</w:t>
      </w:r>
      <w:r w:rsidR="00E072E2" w:rsidRPr="000411DA">
        <w:rPr>
          <w:rStyle w:val="Tytuksiki"/>
          <w:rFonts w:cstheme="minorHAnsi"/>
          <w:sz w:val="22"/>
          <w:szCs w:val="22"/>
        </w:rPr>
        <w:t xml:space="preserve"> </w:t>
      </w:r>
      <w:r w:rsidR="006775A6">
        <w:rPr>
          <w:rStyle w:val="Tytuksiki"/>
          <w:rFonts w:cstheme="minorHAnsi"/>
          <w:sz w:val="22"/>
          <w:szCs w:val="22"/>
        </w:rPr>
        <w:t>o wartości zamówienia nie</w:t>
      </w:r>
      <w:r w:rsidR="00F117B0" w:rsidRPr="000411DA">
        <w:rPr>
          <w:rStyle w:val="Tytuksiki"/>
          <w:rFonts w:cstheme="minorHAnsi"/>
          <w:sz w:val="22"/>
          <w:szCs w:val="22"/>
        </w:rPr>
        <w:t>przekraczającej progów unijnych</w:t>
      </w:r>
      <w:r w:rsidR="00597CA3" w:rsidRPr="000411DA">
        <w:rPr>
          <w:rStyle w:val="Tytuksiki"/>
          <w:rFonts w:cstheme="minorHAnsi"/>
          <w:sz w:val="22"/>
          <w:szCs w:val="22"/>
        </w:rPr>
        <w:t>,</w:t>
      </w:r>
      <w:r w:rsidR="00F117B0" w:rsidRPr="000411DA">
        <w:rPr>
          <w:rStyle w:val="Tytuksiki"/>
          <w:rFonts w:cstheme="minorHAnsi"/>
          <w:sz w:val="22"/>
          <w:szCs w:val="22"/>
        </w:rPr>
        <w:t xml:space="preserve"> o jakich stanowi art. 3 ustawy z </w:t>
      </w:r>
      <w:r w:rsidR="00132C79">
        <w:rPr>
          <w:rStyle w:val="Tytuksiki"/>
          <w:rFonts w:cstheme="minorHAnsi"/>
          <w:sz w:val="22"/>
          <w:szCs w:val="22"/>
        </w:rPr>
        <w:t xml:space="preserve">dnia </w:t>
      </w:r>
      <w:r w:rsidR="00F117B0" w:rsidRPr="000411DA">
        <w:rPr>
          <w:rStyle w:val="Tytuksiki"/>
          <w:rFonts w:cstheme="minorHAnsi"/>
          <w:sz w:val="22"/>
          <w:szCs w:val="22"/>
        </w:rPr>
        <w:t xml:space="preserve">11 września 2019 r. - </w:t>
      </w:r>
      <w:r w:rsidR="00F117B0" w:rsidRPr="000411DA">
        <w:rPr>
          <w:rStyle w:val="Tytuksiki"/>
          <w:rFonts w:cstheme="minorHAnsi"/>
          <w:i/>
          <w:sz w:val="22"/>
          <w:szCs w:val="22"/>
        </w:rPr>
        <w:t>Prawo zamówień publicznych</w:t>
      </w:r>
      <w:r w:rsidR="00F117B0" w:rsidRPr="000411DA">
        <w:rPr>
          <w:rStyle w:val="Tytuksiki"/>
          <w:rFonts w:cstheme="minorHAnsi"/>
          <w:sz w:val="22"/>
          <w:szCs w:val="22"/>
        </w:rPr>
        <w:t xml:space="preserve"> (</w:t>
      </w:r>
      <w:r w:rsidR="002E0142" w:rsidRPr="000411DA">
        <w:rPr>
          <w:rStyle w:val="Tytuksiki"/>
          <w:rFonts w:cstheme="minorHAnsi"/>
          <w:sz w:val="22"/>
          <w:szCs w:val="22"/>
        </w:rPr>
        <w:t>Dz. U.</w:t>
      </w:r>
      <w:r w:rsidR="00B15138" w:rsidRPr="000411DA">
        <w:rPr>
          <w:rStyle w:val="Tytuksiki"/>
          <w:rFonts w:cstheme="minorHAnsi"/>
          <w:sz w:val="22"/>
          <w:szCs w:val="22"/>
        </w:rPr>
        <w:t xml:space="preserve"> z 202</w:t>
      </w:r>
      <w:r w:rsidR="00F45F0A">
        <w:rPr>
          <w:rStyle w:val="Tytuksiki"/>
          <w:rFonts w:cstheme="minorHAnsi"/>
          <w:sz w:val="22"/>
          <w:szCs w:val="22"/>
        </w:rPr>
        <w:t>4</w:t>
      </w:r>
      <w:r w:rsidR="00B15138" w:rsidRPr="000411DA">
        <w:rPr>
          <w:rStyle w:val="Tytuksiki"/>
          <w:rFonts w:cstheme="minorHAnsi"/>
          <w:sz w:val="22"/>
          <w:szCs w:val="22"/>
        </w:rPr>
        <w:t xml:space="preserve"> r.</w:t>
      </w:r>
      <w:r w:rsidR="00F117B0" w:rsidRPr="000411DA">
        <w:rPr>
          <w:rStyle w:val="Tytuksiki"/>
          <w:rFonts w:cstheme="minorHAnsi"/>
          <w:sz w:val="22"/>
          <w:szCs w:val="22"/>
        </w:rPr>
        <w:t xml:space="preserve"> poz. </w:t>
      </w:r>
      <w:r w:rsidR="00F45F0A">
        <w:rPr>
          <w:rStyle w:val="Tytuksiki"/>
          <w:rFonts w:cstheme="minorHAnsi"/>
          <w:sz w:val="22"/>
          <w:szCs w:val="22"/>
        </w:rPr>
        <w:t>1320</w:t>
      </w:r>
      <w:r w:rsidR="009170D1">
        <w:rPr>
          <w:rStyle w:val="Tytuksiki"/>
          <w:rFonts w:cstheme="minorHAnsi"/>
          <w:sz w:val="22"/>
          <w:szCs w:val="22"/>
        </w:rPr>
        <w:t xml:space="preserve"> </w:t>
      </w:r>
      <w:proofErr w:type="spellStart"/>
      <w:r w:rsidR="009170D1">
        <w:rPr>
          <w:rStyle w:val="Tytuksiki"/>
          <w:rFonts w:cstheme="minorHAnsi"/>
          <w:sz w:val="22"/>
          <w:szCs w:val="22"/>
        </w:rPr>
        <w:t>t.j</w:t>
      </w:r>
      <w:proofErr w:type="spellEnd"/>
      <w:r w:rsidR="009170D1">
        <w:rPr>
          <w:rStyle w:val="Tytuksiki"/>
          <w:rFonts w:cstheme="minorHAnsi"/>
          <w:sz w:val="22"/>
          <w:szCs w:val="22"/>
        </w:rPr>
        <w:t>.</w:t>
      </w:r>
      <w:r w:rsidR="00F45F0A">
        <w:rPr>
          <w:rStyle w:val="Tytuksiki"/>
          <w:rFonts w:cstheme="minorHAnsi"/>
          <w:sz w:val="22"/>
          <w:szCs w:val="22"/>
        </w:rPr>
        <w:t>)</w:t>
      </w:r>
      <w:r w:rsidR="00F117B0" w:rsidRPr="000411DA">
        <w:rPr>
          <w:rStyle w:val="Tytuksiki"/>
          <w:rFonts w:cstheme="minorHAnsi"/>
          <w:sz w:val="22"/>
          <w:szCs w:val="22"/>
        </w:rPr>
        <w:t> – dalej jako</w:t>
      </w:r>
      <w:r w:rsidR="000D4262" w:rsidRPr="000411DA">
        <w:rPr>
          <w:rStyle w:val="Tytuksiki"/>
          <w:rFonts w:cstheme="minorHAnsi"/>
          <w:sz w:val="22"/>
          <w:szCs w:val="22"/>
        </w:rPr>
        <w:t>:</w:t>
      </w:r>
      <w:r w:rsidR="00F117B0" w:rsidRPr="000411DA">
        <w:rPr>
          <w:rStyle w:val="Tytuksiki"/>
          <w:rFonts w:cstheme="minorHAnsi"/>
          <w:sz w:val="22"/>
          <w:szCs w:val="22"/>
        </w:rPr>
        <w:t xml:space="preserve"> </w:t>
      </w:r>
      <w:r w:rsidR="000D4262" w:rsidRPr="000411DA">
        <w:rPr>
          <w:rStyle w:val="Tytuksiki"/>
          <w:rFonts w:cstheme="minorHAnsi"/>
          <w:sz w:val="22"/>
          <w:szCs w:val="22"/>
        </w:rPr>
        <w:t>,,</w:t>
      </w:r>
      <w:r w:rsidR="00F117B0" w:rsidRPr="000411DA">
        <w:rPr>
          <w:rStyle w:val="Tytuksiki"/>
          <w:rFonts w:cstheme="minorHAnsi"/>
          <w:sz w:val="22"/>
          <w:szCs w:val="22"/>
        </w:rPr>
        <w:t xml:space="preserve">ustawa </w:t>
      </w:r>
      <w:proofErr w:type="spellStart"/>
      <w:r w:rsidR="00F117B0" w:rsidRPr="000411DA">
        <w:rPr>
          <w:rStyle w:val="Tytuksiki"/>
          <w:rFonts w:cstheme="minorHAnsi"/>
          <w:sz w:val="22"/>
          <w:szCs w:val="22"/>
        </w:rPr>
        <w:t>Pzp</w:t>
      </w:r>
      <w:proofErr w:type="spellEnd"/>
      <w:r w:rsidR="000D4262" w:rsidRPr="000411DA">
        <w:rPr>
          <w:rStyle w:val="Tytuksiki"/>
          <w:rFonts w:cstheme="minorHAnsi"/>
          <w:sz w:val="22"/>
          <w:szCs w:val="22"/>
        </w:rPr>
        <w:t>’’</w:t>
      </w:r>
      <w:r w:rsidR="00F117B0" w:rsidRPr="000411DA">
        <w:rPr>
          <w:rStyle w:val="Tytuksiki"/>
          <w:rFonts w:cstheme="minorHAnsi"/>
          <w:sz w:val="22"/>
          <w:szCs w:val="22"/>
        </w:rPr>
        <w:t xml:space="preserve"> pn.</w:t>
      </w:r>
      <w:r w:rsidR="00FE307B" w:rsidRPr="000411DA">
        <w:rPr>
          <w:rStyle w:val="Tytuksiki"/>
          <w:rFonts w:cstheme="minorHAnsi"/>
          <w:sz w:val="22"/>
          <w:szCs w:val="22"/>
        </w:rPr>
        <w:t>:</w:t>
      </w:r>
      <w:r w:rsidR="002E0142" w:rsidRPr="000411DA">
        <w:rPr>
          <w:rFonts w:cstheme="minorHAnsi"/>
          <w:b/>
          <w:i/>
          <w:lang w:eastAsia="pl-PL"/>
        </w:rPr>
        <w:t xml:space="preserve"> </w:t>
      </w:r>
    </w:p>
    <w:p w14:paraId="4EF54566" w14:textId="77777777" w:rsidR="004B365B" w:rsidRDefault="004B365B" w:rsidP="008638D9">
      <w:pPr>
        <w:spacing w:after="0"/>
        <w:rPr>
          <w:rFonts w:cstheme="minorHAnsi"/>
          <w:b/>
          <w:i/>
          <w:lang w:eastAsia="pl-PL"/>
        </w:rPr>
      </w:pPr>
    </w:p>
    <w:p w14:paraId="67102B4A" w14:textId="77777777" w:rsidR="00A844E8" w:rsidRPr="000411DA" w:rsidRDefault="00A844E8" w:rsidP="008638D9">
      <w:pPr>
        <w:spacing w:after="0"/>
        <w:rPr>
          <w:rFonts w:cstheme="minorHAnsi"/>
          <w:b/>
          <w:i/>
          <w:lang w:eastAsia="pl-PL"/>
        </w:rPr>
      </w:pPr>
    </w:p>
    <w:p w14:paraId="6B39D50B" w14:textId="38BE7008" w:rsidR="00F117B0" w:rsidRDefault="002A057D" w:rsidP="002A057D">
      <w:pPr>
        <w:spacing w:after="0"/>
        <w:jc w:val="center"/>
        <w:rPr>
          <w:rStyle w:val="Tytuksiki"/>
          <w:rFonts w:cstheme="minorHAnsi"/>
          <w:sz w:val="22"/>
          <w:szCs w:val="22"/>
        </w:rPr>
      </w:pPr>
      <w:r w:rsidRPr="002A057D">
        <w:rPr>
          <w:rFonts w:ascii="Calibri" w:eastAsia="Calibri" w:hAnsi="Calibri" w:cs="Arial"/>
          <w:b/>
          <w:bCs/>
          <w:sz w:val="28"/>
          <w:szCs w:val="28"/>
        </w:rPr>
        <w:t>„Świadczenie usług opiekuńczych na terenie Miasta Milanówka”</w:t>
      </w:r>
    </w:p>
    <w:p w14:paraId="3CEF4467" w14:textId="77777777" w:rsidR="004B365B" w:rsidRPr="00E84D14" w:rsidRDefault="004B365B" w:rsidP="00E84D14">
      <w:pPr>
        <w:spacing w:after="0"/>
        <w:rPr>
          <w:rStyle w:val="Tytuksiki"/>
          <w:rFonts w:cstheme="minorHAnsi"/>
          <w:sz w:val="22"/>
          <w:szCs w:val="22"/>
        </w:rPr>
      </w:pPr>
    </w:p>
    <w:p w14:paraId="24AEF957" w14:textId="4789998B" w:rsidR="00581BF1" w:rsidRDefault="00F117B0" w:rsidP="00E84D14">
      <w:pPr>
        <w:spacing w:after="0"/>
        <w:rPr>
          <w:rFonts w:cstheme="minorHAnsi"/>
          <w:color w:val="FF0000"/>
          <w:lang w:eastAsia="pl-PL"/>
        </w:rPr>
      </w:pPr>
      <w:r w:rsidRPr="00E84D14">
        <w:rPr>
          <w:rStyle w:val="Tytuksiki"/>
          <w:rFonts w:cstheme="minorHAnsi"/>
          <w:sz w:val="22"/>
          <w:szCs w:val="22"/>
        </w:rPr>
        <w:t xml:space="preserve">Przedmiotowe postępowanie prowadzone jest przy użyciu środków komunikacji elektronicznej. Składanie ofert </w:t>
      </w:r>
      <w:bookmarkStart w:id="0" w:name="_Hlk95811170"/>
      <w:r w:rsidRPr="00E84D14">
        <w:rPr>
          <w:rStyle w:val="Tytuksiki"/>
          <w:rFonts w:cstheme="minorHAnsi"/>
          <w:sz w:val="22"/>
          <w:szCs w:val="22"/>
        </w:rPr>
        <w:t>następuje za pośrednictwem platformy zakupowej dostępnej pod adresem internetowym:</w:t>
      </w:r>
      <w:bookmarkEnd w:id="0"/>
      <w:r w:rsidRPr="00E84D14">
        <w:rPr>
          <w:rStyle w:val="Tytuksiki"/>
          <w:rFonts w:cstheme="minorHAnsi"/>
          <w:sz w:val="22"/>
          <w:szCs w:val="22"/>
        </w:rPr>
        <w:t xml:space="preserve">  </w:t>
      </w:r>
      <w:hyperlink r:id="rId9" w:history="1">
        <w:r w:rsidR="00164BB5" w:rsidRPr="00F850A0">
          <w:rPr>
            <w:rStyle w:val="Hipercze"/>
            <w:rFonts w:cstheme="minorHAnsi"/>
            <w:lang w:eastAsia="pl-PL"/>
          </w:rPr>
          <w:t>https://ezamowienia.gov.pl/</w:t>
        </w:r>
      </w:hyperlink>
    </w:p>
    <w:p w14:paraId="5D9621BD" w14:textId="77777777" w:rsidR="00164BB5" w:rsidRPr="00474CE4" w:rsidRDefault="00164BB5" w:rsidP="00E84D14">
      <w:pPr>
        <w:spacing w:after="0"/>
        <w:rPr>
          <w:rStyle w:val="Tytuksiki"/>
          <w:rFonts w:cstheme="minorHAnsi"/>
          <w:color w:val="FF0000"/>
          <w:sz w:val="22"/>
          <w:szCs w:val="22"/>
        </w:rPr>
      </w:pPr>
    </w:p>
    <w:p w14:paraId="67A03946" w14:textId="77777777" w:rsidR="00581BF1" w:rsidRPr="001F7C79" w:rsidRDefault="00581BF1" w:rsidP="00E84D14">
      <w:pPr>
        <w:spacing w:after="0"/>
        <w:rPr>
          <w:rFonts w:cstheme="minorHAnsi"/>
        </w:rPr>
      </w:pPr>
    </w:p>
    <w:p w14:paraId="08C214E4" w14:textId="77777777" w:rsidR="00581BF1" w:rsidRPr="001F7C79" w:rsidRDefault="00581BF1" w:rsidP="00E84D14">
      <w:pPr>
        <w:spacing w:after="0"/>
        <w:rPr>
          <w:rFonts w:cstheme="minorHAnsi"/>
        </w:rPr>
      </w:pPr>
    </w:p>
    <w:p w14:paraId="18A815DE" w14:textId="77777777" w:rsidR="00581BF1" w:rsidRPr="001F7C79" w:rsidRDefault="00581BF1" w:rsidP="00E84D14">
      <w:pPr>
        <w:spacing w:after="0"/>
        <w:rPr>
          <w:rFonts w:cstheme="minorHAnsi"/>
        </w:rPr>
      </w:pPr>
    </w:p>
    <w:p w14:paraId="035BB17B" w14:textId="77777777" w:rsidR="00581BF1" w:rsidRPr="001F7C79" w:rsidRDefault="00581BF1" w:rsidP="00E84D14">
      <w:pPr>
        <w:spacing w:after="0"/>
        <w:rPr>
          <w:rFonts w:cstheme="minorHAnsi"/>
        </w:rPr>
      </w:pPr>
    </w:p>
    <w:p w14:paraId="6FB46843" w14:textId="77777777" w:rsidR="00581BF1" w:rsidRDefault="00581BF1" w:rsidP="00E84D14">
      <w:pPr>
        <w:spacing w:after="0"/>
        <w:rPr>
          <w:rFonts w:cstheme="minorHAnsi"/>
        </w:rPr>
      </w:pPr>
    </w:p>
    <w:p w14:paraId="745EF428" w14:textId="77777777" w:rsidR="00E243D7" w:rsidRDefault="00E243D7" w:rsidP="00E84D14">
      <w:pPr>
        <w:spacing w:after="0"/>
        <w:rPr>
          <w:rFonts w:cstheme="minorHAnsi"/>
        </w:rPr>
      </w:pPr>
    </w:p>
    <w:p w14:paraId="477A97C9" w14:textId="77777777" w:rsidR="00E243D7" w:rsidRDefault="00E243D7" w:rsidP="00E84D14">
      <w:pPr>
        <w:spacing w:after="0"/>
        <w:rPr>
          <w:rFonts w:cstheme="minorHAnsi"/>
        </w:rPr>
      </w:pPr>
    </w:p>
    <w:p w14:paraId="6CAE6421" w14:textId="77777777" w:rsidR="002A057D" w:rsidRDefault="002A057D" w:rsidP="00E84D14">
      <w:pPr>
        <w:spacing w:after="0"/>
        <w:rPr>
          <w:rFonts w:cstheme="minorHAnsi"/>
        </w:rPr>
      </w:pPr>
    </w:p>
    <w:p w14:paraId="24163371" w14:textId="77777777" w:rsidR="00E243D7" w:rsidRPr="00737FD8" w:rsidRDefault="00E243D7" w:rsidP="00E84D14">
      <w:pPr>
        <w:spacing w:after="0"/>
        <w:rPr>
          <w:rFonts w:cstheme="minorHAnsi"/>
        </w:rPr>
      </w:pPr>
    </w:p>
    <w:p w14:paraId="7710D576" w14:textId="77777777" w:rsidR="00581BF1" w:rsidRDefault="00581BF1" w:rsidP="00E84D14">
      <w:pPr>
        <w:spacing w:after="0"/>
        <w:rPr>
          <w:rFonts w:cstheme="minorHAnsi"/>
        </w:rPr>
      </w:pPr>
    </w:p>
    <w:p w14:paraId="5DB71C01" w14:textId="77777777" w:rsidR="004B365B" w:rsidRDefault="004B365B" w:rsidP="00E84D14">
      <w:pPr>
        <w:spacing w:after="0"/>
        <w:rPr>
          <w:rFonts w:cstheme="minorHAnsi"/>
        </w:rPr>
      </w:pPr>
    </w:p>
    <w:p w14:paraId="3902D6ED" w14:textId="77777777" w:rsidR="002A057D" w:rsidRDefault="002A057D" w:rsidP="00E84D14">
      <w:pPr>
        <w:spacing w:after="0"/>
        <w:rPr>
          <w:rFonts w:cstheme="minorHAnsi"/>
        </w:rPr>
      </w:pPr>
    </w:p>
    <w:p w14:paraId="2BC63A85" w14:textId="77777777" w:rsidR="002A057D" w:rsidRDefault="002A057D" w:rsidP="00E84D14">
      <w:pPr>
        <w:spacing w:after="0"/>
        <w:rPr>
          <w:rFonts w:cstheme="minorHAnsi"/>
        </w:rPr>
      </w:pPr>
    </w:p>
    <w:p w14:paraId="07639FDD" w14:textId="77777777" w:rsidR="004B365B" w:rsidRDefault="004B365B" w:rsidP="00E84D14">
      <w:pPr>
        <w:spacing w:after="0"/>
        <w:rPr>
          <w:rFonts w:cstheme="minorHAnsi"/>
        </w:rPr>
      </w:pPr>
    </w:p>
    <w:sdt>
      <w:sdtPr>
        <w:rPr>
          <w:rFonts w:asciiTheme="minorHAnsi" w:eastAsiaTheme="minorHAnsi" w:hAnsiTheme="minorHAnsi" w:cstheme="minorHAnsi"/>
          <w:b w:val="0"/>
          <w:bCs w:val="0"/>
          <w:color w:val="auto"/>
          <w:sz w:val="22"/>
          <w:szCs w:val="22"/>
          <w:lang w:eastAsia="en-US"/>
        </w:rPr>
        <w:id w:val="-126466505"/>
        <w:docPartObj>
          <w:docPartGallery w:val="Table of Contents"/>
          <w:docPartUnique/>
        </w:docPartObj>
      </w:sdtPr>
      <w:sdtContent>
        <w:p w14:paraId="702923FA" w14:textId="77777777" w:rsidR="00581BF1" w:rsidRPr="00E84D14" w:rsidRDefault="00581BF1" w:rsidP="00E84D14">
          <w:pPr>
            <w:pStyle w:val="Nagwekspisutreci"/>
            <w:spacing w:before="0"/>
            <w:rPr>
              <w:rFonts w:asciiTheme="minorHAnsi" w:hAnsiTheme="minorHAnsi" w:cstheme="minorHAnsi"/>
              <w:sz w:val="22"/>
              <w:szCs w:val="22"/>
            </w:rPr>
          </w:pPr>
          <w:r w:rsidRPr="00E84D14">
            <w:rPr>
              <w:rFonts w:asciiTheme="minorHAnsi" w:hAnsiTheme="minorHAnsi" w:cstheme="minorHAnsi"/>
              <w:sz w:val="22"/>
              <w:szCs w:val="22"/>
            </w:rPr>
            <w:t>Spis treści</w:t>
          </w:r>
        </w:p>
        <w:p w14:paraId="75562B06" w14:textId="55E5B76F" w:rsidR="00C451AF" w:rsidRDefault="001B3306">
          <w:pPr>
            <w:pStyle w:val="Spistreci1"/>
            <w:rPr>
              <w:rFonts w:eastAsiaTheme="minorEastAsia"/>
              <w:noProof/>
              <w:lang w:eastAsia="pl-PL"/>
            </w:rPr>
          </w:pPr>
          <w:r w:rsidRPr="00E84D14">
            <w:rPr>
              <w:rFonts w:cstheme="minorHAnsi"/>
            </w:rPr>
            <w:fldChar w:fldCharType="begin"/>
          </w:r>
          <w:r w:rsidR="00581BF1" w:rsidRPr="00E84D14">
            <w:rPr>
              <w:rFonts w:cstheme="minorHAnsi"/>
            </w:rPr>
            <w:instrText xml:space="preserve"> TOC \o "1-3" \h \z \u </w:instrText>
          </w:r>
          <w:r w:rsidRPr="00E84D14">
            <w:rPr>
              <w:rFonts w:cstheme="minorHAnsi"/>
            </w:rPr>
            <w:fldChar w:fldCharType="separate"/>
          </w:r>
          <w:hyperlink w:anchor="_Toc71201322" w:history="1">
            <w:r w:rsidR="00C451AF" w:rsidRPr="0041241B">
              <w:rPr>
                <w:rStyle w:val="Hipercze"/>
                <w:rFonts w:cstheme="minorHAnsi"/>
                <w:noProof/>
              </w:rPr>
              <w:t>I.</w:t>
            </w:r>
            <w:r w:rsidR="00C451AF">
              <w:rPr>
                <w:rFonts w:eastAsiaTheme="minorEastAsia"/>
                <w:noProof/>
                <w:lang w:eastAsia="pl-PL"/>
              </w:rPr>
              <w:tab/>
            </w:r>
            <w:r w:rsidR="00C451AF" w:rsidRPr="0041241B">
              <w:rPr>
                <w:rStyle w:val="Hipercze"/>
                <w:rFonts w:cstheme="minorHAnsi"/>
                <w:noProof/>
              </w:rPr>
              <w:t>NAZWA ORAZ ADRES ZAMAWIAJĄCEGO</w:t>
            </w:r>
            <w:r w:rsidR="00C451AF">
              <w:rPr>
                <w:noProof/>
                <w:webHidden/>
              </w:rPr>
              <w:tab/>
            </w:r>
            <w:r>
              <w:rPr>
                <w:noProof/>
                <w:webHidden/>
              </w:rPr>
              <w:fldChar w:fldCharType="begin"/>
            </w:r>
            <w:r w:rsidR="00C451AF">
              <w:rPr>
                <w:noProof/>
                <w:webHidden/>
              </w:rPr>
              <w:instrText xml:space="preserve"> PAGEREF _Toc71201322 \h </w:instrText>
            </w:r>
            <w:r>
              <w:rPr>
                <w:noProof/>
                <w:webHidden/>
              </w:rPr>
            </w:r>
            <w:r>
              <w:rPr>
                <w:noProof/>
                <w:webHidden/>
              </w:rPr>
              <w:fldChar w:fldCharType="separate"/>
            </w:r>
            <w:r w:rsidR="00987D42">
              <w:rPr>
                <w:noProof/>
                <w:webHidden/>
              </w:rPr>
              <w:t>4</w:t>
            </w:r>
            <w:r>
              <w:rPr>
                <w:noProof/>
                <w:webHidden/>
              </w:rPr>
              <w:fldChar w:fldCharType="end"/>
            </w:r>
          </w:hyperlink>
        </w:p>
        <w:p w14:paraId="05BD731A" w14:textId="0D933F0D" w:rsidR="00C451AF" w:rsidRDefault="00C451AF">
          <w:pPr>
            <w:pStyle w:val="Spistreci1"/>
            <w:rPr>
              <w:rFonts w:eastAsiaTheme="minorEastAsia"/>
              <w:noProof/>
              <w:lang w:eastAsia="pl-PL"/>
            </w:rPr>
          </w:pPr>
          <w:hyperlink w:anchor="_Toc71201323" w:history="1">
            <w:r w:rsidRPr="0041241B">
              <w:rPr>
                <w:rStyle w:val="Hipercze"/>
                <w:rFonts w:cstheme="minorHAnsi"/>
                <w:noProof/>
              </w:rPr>
              <w:t>II.</w:t>
            </w:r>
            <w:r>
              <w:rPr>
                <w:rFonts w:eastAsiaTheme="minorEastAsia"/>
                <w:noProof/>
                <w:lang w:eastAsia="pl-PL"/>
              </w:rPr>
              <w:tab/>
            </w:r>
            <w:r w:rsidRPr="0041241B">
              <w:rPr>
                <w:rStyle w:val="Hipercze"/>
                <w:rFonts w:cstheme="minorHAnsi"/>
                <w:noProof/>
              </w:rPr>
              <w:t>ADRES STRONY INTERNETOWEJ, NA KTÓREJ UDOSTĘPNIANE BĘDĄ ZMIANY I WYJAŚNIENIA TREŚCI SWZ ORAZ INNE DOKUMENTY ZAMÓWIENIA BEZPOŚREDNIO ZWIĄZANE Z POSTĘPOWANIEM O UDZIELENIE ZAMÓWIENIA</w:t>
            </w:r>
            <w:r>
              <w:rPr>
                <w:noProof/>
                <w:webHidden/>
              </w:rPr>
              <w:tab/>
            </w:r>
            <w:r w:rsidR="001B3306">
              <w:rPr>
                <w:noProof/>
                <w:webHidden/>
              </w:rPr>
              <w:fldChar w:fldCharType="begin"/>
            </w:r>
            <w:r>
              <w:rPr>
                <w:noProof/>
                <w:webHidden/>
              </w:rPr>
              <w:instrText xml:space="preserve"> PAGEREF _Toc71201323 \h </w:instrText>
            </w:r>
            <w:r w:rsidR="001B3306">
              <w:rPr>
                <w:noProof/>
                <w:webHidden/>
              </w:rPr>
            </w:r>
            <w:r w:rsidR="001B3306">
              <w:rPr>
                <w:noProof/>
                <w:webHidden/>
              </w:rPr>
              <w:fldChar w:fldCharType="separate"/>
            </w:r>
            <w:r w:rsidR="00987D42">
              <w:rPr>
                <w:noProof/>
                <w:webHidden/>
              </w:rPr>
              <w:t>4</w:t>
            </w:r>
            <w:r w:rsidR="001B3306">
              <w:rPr>
                <w:noProof/>
                <w:webHidden/>
              </w:rPr>
              <w:fldChar w:fldCharType="end"/>
            </w:r>
          </w:hyperlink>
        </w:p>
        <w:p w14:paraId="4FF571E7" w14:textId="799D8D0B" w:rsidR="00C451AF" w:rsidRDefault="00C451AF">
          <w:pPr>
            <w:pStyle w:val="Spistreci1"/>
            <w:rPr>
              <w:rFonts w:eastAsiaTheme="minorEastAsia"/>
              <w:noProof/>
              <w:lang w:eastAsia="pl-PL"/>
            </w:rPr>
          </w:pPr>
          <w:hyperlink w:anchor="_Toc71201324" w:history="1">
            <w:r w:rsidRPr="0041241B">
              <w:rPr>
                <w:rStyle w:val="Hipercze"/>
                <w:rFonts w:cstheme="minorHAnsi"/>
                <w:noProof/>
              </w:rPr>
              <w:t>III.</w:t>
            </w:r>
            <w:r>
              <w:rPr>
                <w:rFonts w:eastAsiaTheme="minorEastAsia"/>
                <w:noProof/>
                <w:lang w:eastAsia="pl-PL"/>
              </w:rPr>
              <w:tab/>
            </w:r>
            <w:r w:rsidRPr="0041241B">
              <w:rPr>
                <w:rStyle w:val="Hipercze"/>
                <w:rFonts w:cstheme="minorHAnsi"/>
                <w:noProof/>
              </w:rPr>
              <w:t>TRYB UDZIELENIA ZAMÓWIENIA</w:t>
            </w:r>
            <w:r>
              <w:rPr>
                <w:noProof/>
                <w:webHidden/>
              </w:rPr>
              <w:tab/>
            </w:r>
            <w:r w:rsidR="001B3306">
              <w:rPr>
                <w:noProof/>
                <w:webHidden/>
              </w:rPr>
              <w:fldChar w:fldCharType="begin"/>
            </w:r>
            <w:r>
              <w:rPr>
                <w:noProof/>
                <w:webHidden/>
              </w:rPr>
              <w:instrText xml:space="preserve"> PAGEREF _Toc71201324 \h </w:instrText>
            </w:r>
            <w:r w:rsidR="001B3306">
              <w:rPr>
                <w:noProof/>
                <w:webHidden/>
              </w:rPr>
            </w:r>
            <w:r w:rsidR="001B3306">
              <w:rPr>
                <w:noProof/>
                <w:webHidden/>
              </w:rPr>
              <w:fldChar w:fldCharType="separate"/>
            </w:r>
            <w:r w:rsidR="00987D42">
              <w:rPr>
                <w:noProof/>
                <w:webHidden/>
              </w:rPr>
              <w:t>4</w:t>
            </w:r>
            <w:r w:rsidR="001B3306">
              <w:rPr>
                <w:noProof/>
                <w:webHidden/>
              </w:rPr>
              <w:fldChar w:fldCharType="end"/>
            </w:r>
          </w:hyperlink>
        </w:p>
        <w:p w14:paraId="161F935F" w14:textId="1BC385B1" w:rsidR="00C451AF" w:rsidRDefault="00C451AF">
          <w:pPr>
            <w:pStyle w:val="Spistreci1"/>
            <w:rPr>
              <w:rFonts w:eastAsiaTheme="minorEastAsia"/>
              <w:noProof/>
              <w:lang w:eastAsia="pl-PL"/>
            </w:rPr>
          </w:pPr>
          <w:hyperlink w:anchor="_Toc71201325" w:history="1">
            <w:r w:rsidRPr="0041241B">
              <w:rPr>
                <w:rStyle w:val="Hipercze"/>
                <w:rFonts w:cstheme="minorHAnsi"/>
                <w:noProof/>
              </w:rPr>
              <w:t>IV.</w:t>
            </w:r>
            <w:r>
              <w:rPr>
                <w:rFonts w:eastAsiaTheme="minorEastAsia"/>
                <w:noProof/>
                <w:lang w:eastAsia="pl-PL"/>
              </w:rPr>
              <w:tab/>
            </w:r>
            <w:r w:rsidRPr="0041241B">
              <w:rPr>
                <w:rStyle w:val="Hipercze"/>
                <w:rFonts w:cstheme="minorHAnsi"/>
                <w:noProof/>
              </w:rPr>
              <w:t>INFORMACJA, CZY ZAMAWIAJĄCY PRZEWIDUJE WYBÓR NAJKORZYSTNIEJSZEJ OFERTY Z MOŻLIWOŚCIĄ PROWADZENIA NEGOCJACJI</w:t>
            </w:r>
            <w:r>
              <w:rPr>
                <w:noProof/>
                <w:webHidden/>
              </w:rPr>
              <w:tab/>
            </w:r>
            <w:r w:rsidR="001B3306">
              <w:rPr>
                <w:noProof/>
                <w:webHidden/>
              </w:rPr>
              <w:fldChar w:fldCharType="begin"/>
            </w:r>
            <w:r>
              <w:rPr>
                <w:noProof/>
                <w:webHidden/>
              </w:rPr>
              <w:instrText xml:space="preserve"> PAGEREF _Toc71201325 \h </w:instrText>
            </w:r>
            <w:r w:rsidR="001B3306">
              <w:rPr>
                <w:noProof/>
                <w:webHidden/>
              </w:rPr>
            </w:r>
            <w:r w:rsidR="001B3306">
              <w:rPr>
                <w:noProof/>
                <w:webHidden/>
              </w:rPr>
              <w:fldChar w:fldCharType="separate"/>
            </w:r>
            <w:r w:rsidR="00987D42">
              <w:rPr>
                <w:noProof/>
                <w:webHidden/>
              </w:rPr>
              <w:t>5</w:t>
            </w:r>
            <w:r w:rsidR="001B3306">
              <w:rPr>
                <w:noProof/>
                <w:webHidden/>
              </w:rPr>
              <w:fldChar w:fldCharType="end"/>
            </w:r>
          </w:hyperlink>
        </w:p>
        <w:p w14:paraId="54655EEE" w14:textId="2E5AC606" w:rsidR="00C451AF" w:rsidRDefault="00C451AF">
          <w:pPr>
            <w:pStyle w:val="Spistreci1"/>
            <w:rPr>
              <w:rFonts w:eastAsiaTheme="minorEastAsia"/>
              <w:noProof/>
              <w:lang w:eastAsia="pl-PL"/>
            </w:rPr>
          </w:pPr>
          <w:hyperlink w:anchor="_Toc71201326" w:history="1">
            <w:r w:rsidRPr="0041241B">
              <w:rPr>
                <w:rStyle w:val="Hipercze"/>
                <w:rFonts w:cstheme="minorHAnsi"/>
                <w:noProof/>
              </w:rPr>
              <w:t>V.</w:t>
            </w:r>
            <w:r>
              <w:rPr>
                <w:rFonts w:eastAsiaTheme="minorEastAsia"/>
                <w:noProof/>
                <w:lang w:eastAsia="pl-PL"/>
              </w:rPr>
              <w:tab/>
            </w:r>
            <w:r w:rsidRPr="0041241B">
              <w:rPr>
                <w:rStyle w:val="Hipercze"/>
                <w:rFonts w:cstheme="minorHAnsi"/>
                <w:noProof/>
              </w:rPr>
              <w:t>OPIS PRZEDMIOTU ZAMÓWIENIA</w:t>
            </w:r>
            <w:r>
              <w:rPr>
                <w:noProof/>
                <w:webHidden/>
              </w:rPr>
              <w:tab/>
            </w:r>
            <w:r w:rsidR="001B3306">
              <w:rPr>
                <w:noProof/>
                <w:webHidden/>
              </w:rPr>
              <w:fldChar w:fldCharType="begin"/>
            </w:r>
            <w:r>
              <w:rPr>
                <w:noProof/>
                <w:webHidden/>
              </w:rPr>
              <w:instrText xml:space="preserve"> PAGEREF _Toc71201326 \h </w:instrText>
            </w:r>
            <w:r w:rsidR="001B3306">
              <w:rPr>
                <w:noProof/>
                <w:webHidden/>
              </w:rPr>
            </w:r>
            <w:r w:rsidR="001B3306">
              <w:rPr>
                <w:noProof/>
                <w:webHidden/>
              </w:rPr>
              <w:fldChar w:fldCharType="separate"/>
            </w:r>
            <w:r w:rsidR="00987D42">
              <w:rPr>
                <w:noProof/>
                <w:webHidden/>
              </w:rPr>
              <w:t>5</w:t>
            </w:r>
            <w:r w:rsidR="001B3306">
              <w:rPr>
                <w:noProof/>
                <w:webHidden/>
              </w:rPr>
              <w:fldChar w:fldCharType="end"/>
            </w:r>
          </w:hyperlink>
        </w:p>
        <w:p w14:paraId="4FF7ABDF" w14:textId="19DDCB93" w:rsidR="00C451AF" w:rsidRDefault="00C451AF">
          <w:pPr>
            <w:pStyle w:val="Spistreci1"/>
            <w:rPr>
              <w:rFonts w:eastAsiaTheme="minorEastAsia"/>
              <w:noProof/>
              <w:lang w:eastAsia="pl-PL"/>
            </w:rPr>
          </w:pPr>
          <w:hyperlink w:anchor="_Toc71201327" w:history="1">
            <w:r w:rsidRPr="0041241B">
              <w:rPr>
                <w:rStyle w:val="Hipercze"/>
                <w:rFonts w:cstheme="minorHAnsi"/>
                <w:noProof/>
              </w:rPr>
              <w:t>VI.</w:t>
            </w:r>
            <w:r>
              <w:rPr>
                <w:rFonts w:eastAsiaTheme="minorEastAsia"/>
                <w:noProof/>
                <w:lang w:eastAsia="pl-PL"/>
              </w:rPr>
              <w:tab/>
            </w:r>
            <w:r w:rsidRPr="0041241B">
              <w:rPr>
                <w:rStyle w:val="Hipercze"/>
                <w:rFonts w:cstheme="minorHAnsi"/>
                <w:noProof/>
              </w:rPr>
              <w:t>WIZJA LOKALNA</w:t>
            </w:r>
            <w:r>
              <w:rPr>
                <w:noProof/>
                <w:webHidden/>
              </w:rPr>
              <w:tab/>
            </w:r>
            <w:r w:rsidR="001B3306">
              <w:rPr>
                <w:noProof/>
                <w:webHidden/>
              </w:rPr>
              <w:fldChar w:fldCharType="begin"/>
            </w:r>
            <w:r>
              <w:rPr>
                <w:noProof/>
                <w:webHidden/>
              </w:rPr>
              <w:instrText xml:space="preserve"> PAGEREF _Toc71201327 \h </w:instrText>
            </w:r>
            <w:r w:rsidR="001B3306">
              <w:rPr>
                <w:noProof/>
                <w:webHidden/>
              </w:rPr>
            </w:r>
            <w:r w:rsidR="001B3306">
              <w:rPr>
                <w:noProof/>
                <w:webHidden/>
              </w:rPr>
              <w:fldChar w:fldCharType="separate"/>
            </w:r>
            <w:r w:rsidR="00987D42">
              <w:rPr>
                <w:noProof/>
                <w:webHidden/>
              </w:rPr>
              <w:t>7</w:t>
            </w:r>
            <w:r w:rsidR="001B3306">
              <w:rPr>
                <w:noProof/>
                <w:webHidden/>
              </w:rPr>
              <w:fldChar w:fldCharType="end"/>
            </w:r>
          </w:hyperlink>
        </w:p>
        <w:p w14:paraId="6B897AED" w14:textId="21320100" w:rsidR="00C451AF" w:rsidRDefault="00C451AF">
          <w:pPr>
            <w:pStyle w:val="Spistreci1"/>
            <w:rPr>
              <w:rFonts w:eastAsiaTheme="minorEastAsia"/>
              <w:noProof/>
              <w:lang w:eastAsia="pl-PL"/>
            </w:rPr>
          </w:pPr>
          <w:hyperlink w:anchor="_Toc71201328" w:history="1">
            <w:r w:rsidRPr="0041241B">
              <w:rPr>
                <w:rStyle w:val="Hipercze"/>
                <w:rFonts w:cstheme="minorHAnsi"/>
                <w:noProof/>
              </w:rPr>
              <w:t>VII.</w:t>
            </w:r>
            <w:r>
              <w:rPr>
                <w:rFonts w:eastAsiaTheme="minorEastAsia"/>
                <w:noProof/>
                <w:lang w:eastAsia="pl-PL"/>
              </w:rPr>
              <w:tab/>
            </w:r>
            <w:r w:rsidRPr="0041241B">
              <w:rPr>
                <w:rStyle w:val="Hipercze"/>
                <w:rFonts w:cstheme="minorHAnsi"/>
                <w:noProof/>
              </w:rPr>
              <w:t>PODWYKONAWSTWO</w:t>
            </w:r>
            <w:r>
              <w:rPr>
                <w:noProof/>
                <w:webHidden/>
              </w:rPr>
              <w:tab/>
            </w:r>
            <w:r w:rsidR="001B3306">
              <w:rPr>
                <w:noProof/>
                <w:webHidden/>
              </w:rPr>
              <w:fldChar w:fldCharType="begin"/>
            </w:r>
            <w:r>
              <w:rPr>
                <w:noProof/>
                <w:webHidden/>
              </w:rPr>
              <w:instrText xml:space="preserve"> PAGEREF _Toc71201328 \h </w:instrText>
            </w:r>
            <w:r w:rsidR="001B3306">
              <w:rPr>
                <w:noProof/>
                <w:webHidden/>
              </w:rPr>
            </w:r>
            <w:r w:rsidR="001B3306">
              <w:rPr>
                <w:noProof/>
                <w:webHidden/>
              </w:rPr>
              <w:fldChar w:fldCharType="separate"/>
            </w:r>
            <w:r w:rsidR="00987D42">
              <w:rPr>
                <w:noProof/>
                <w:webHidden/>
              </w:rPr>
              <w:t>7</w:t>
            </w:r>
            <w:r w:rsidR="001B3306">
              <w:rPr>
                <w:noProof/>
                <w:webHidden/>
              </w:rPr>
              <w:fldChar w:fldCharType="end"/>
            </w:r>
          </w:hyperlink>
        </w:p>
        <w:p w14:paraId="143DCC0A" w14:textId="0C1CE0AF" w:rsidR="00C451AF" w:rsidRDefault="00C451AF">
          <w:pPr>
            <w:pStyle w:val="Spistreci1"/>
            <w:rPr>
              <w:rFonts w:eastAsiaTheme="minorEastAsia"/>
              <w:noProof/>
              <w:lang w:eastAsia="pl-PL"/>
            </w:rPr>
          </w:pPr>
          <w:hyperlink w:anchor="_Toc71201329" w:history="1">
            <w:r w:rsidRPr="0041241B">
              <w:rPr>
                <w:rStyle w:val="Hipercze"/>
                <w:rFonts w:cstheme="minorHAnsi"/>
                <w:noProof/>
              </w:rPr>
              <w:t>VIII.</w:t>
            </w:r>
            <w:r>
              <w:rPr>
                <w:rFonts w:eastAsiaTheme="minorEastAsia"/>
                <w:noProof/>
                <w:lang w:eastAsia="pl-PL"/>
              </w:rPr>
              <w:tab/>
            </w:r>
            <w:r w:rsidRPr="0041241B">
              <w:rPr>
                <w:rStyle w:val="Hipercze"/>
                <w:rFonts w:cstheme="minorHAnsi"/>
                <w:noProof/>
              </w:rPr>
              <w:t>TERMIN WYKONANIA ZAMÓWIENIA</w:t>
            </w:r>
            <w:r>
              <w:rPr>
                <w:noProof/>
                <w:webHidden/>
              </w:rPr>
              <w:tab/>
            </w:r>
            <w:r w:rsidR="001B3306">
              <w:rPr>
                <w:noProof/>
                <w:webHidden/>
              </w:rPr>
              <w:fldChar w:fldCharType="begin"/>
            </w:r>
            <w:r>
              <w:rPr>
                <w:noProof/>
                <w:webHidden/>
              </w:rPr>
              <w:instrText xml:space="preserve"> PAGEREF _Toc71201329 \h </w:instrText>
            </w:r>
            <w:r w:rsidR="001B3306">
              <w:rPr>
                <w:noProof/>
                <w:webHidden/>
              </w:rPr>
            </w:r>
            <w:r w:rsidR="001B3306">
              <w:rPr>
                <w:noProof/>
                <w:webHidden/>
              </w:rPr>
              <w:fldChar w:fldCharType="separate"/>
            </w:r>
            <w:r w:rsidR="00987D42">
              <w:rPr>
                <w:noProof/>
                <w:webHidden/>
              </w:rPr>
              <w:t>7</w:t>
            </w:r>
            <w:r w:rsidR="001B3306">
              <w:rPr>
                <w:noProof/>
                <w:webHidden/>
              </w:rPr>
              <w:fldChar w:fldCharType="end"/>
            </w:r>
          </w:hyperlink>
        </w:p>
        <w:p w14:paraId="21C94B84" w14:textId="34E26C95" w:rsidR="00C451AF" w:rsidRDefault="00C451AF">
          <w:pPr>
            <w:pStyle w:val="Spistreci1"/>
            <w:rPr>
              <w:rFonts w:eastAsiaTheme="minorEastAsia"/>
              <w:noProof/>
              <w:lang w:eastAsia="pl-PL"/>
            </w:rPr>
          </w:pPr>
          <w:hyperlink w:anchor="_Toc71201330" w:history="1">
            <w:r w:rsidRPr="0041241B">
              <w:rPr>
                <w:rStyle w:val="Hipercze"/>
                <w:rFonts w:cstheme="minorHAnsi"/>
                <w:noProof/>
              </w:rPr>
              <w:t>IX.</w:t>
            </w:r>
            <w:r>
              <w:rPr>
                <w:rFonts w:eastAsiaTheme="minorEastAsia"/>
                <w:noProof/>
                <w:lang w:eastAsia="pl-PL"/>
              </w:rPr>
              <w:tab/>
            </w:r>
            <w:r w:rsidRPr="0041241B">
              <w:rPr>
                <w:rStyle w:val="Hipercze"/>
                <w:rFonts w:cstheme="minorHAnsi"/>
                <w:noProof/>
              </w:rPr>
              <w:t>INFORMACJE O WARUNKACH UDZIAŁU W POSTĘPOWANIU</w:t>
            </w:r>
            <w:r>
              <w:rPr>
                <w:noProof/>
                <w:webHidden/>
              </w:rPr>
              <w:tab/>
            </w:r>
            <w:r w:rsidR="001B3306">
              <w:rPr>
                <w:noProof/>
                <w:webHidden/>
              </w:rPr>
              <w:fldChar w:fldCharType="begin"/>
            </w:r>
            <w:r>
              <w:rPr>
                <w:noProof/>
                <w:webHidden/>
              </w:rPr>
              <w:instrText xml:space="preserve"> PAGEREF _Toc71201330 \h </w:instrText>
            </w:r>
            <w:r w:rsidR="001B3306">
              <w:rPr>
                <w:noProof/>
                <w:webHidden/>
              </w:rPr>
            </w:r>
            <w:r w:rsidR="001B3306">
              <w:rPr>
                <w:noProof/>
                <w:webHidden/>
              </w:rPr>
              <w:fldChar w:fldCharType="separate"/>
            </w:r>
            <w:r w:rsidR="00987D42">
              <w:rPr>
                <w:noProof/>
                <w:webHidden/>
              </w:rPr>
              <w:t>8</w:t>
            </w:r>
            <w:r w:rsidR="001B3306">
              <w:rPr>
                <w:noProof/>
                <w:webHidden/>
              </w:rPr>
              <w:fldChar w:fldCharType="end"/>
            </w:r>
          </w:hyperlink>
        </w:p>
        <w:p w14:paraId="4262BD0D" w14:textId="734C9F36" w:rsidR="00C451AF" w:rsidRDefault="00C451AF">
          <w:pPr>
            <w:pStyle w:val="Spistreci1"/>
            <w:rPr>
              <w:rFonts w:eastAsiaTheme="minorEastAsia"/>
              <w:noProof/>
              <w:lang w:eastAsia="pl-PL"/>
            </w:rPr>
          </w:pPr>
          <w:hyperlink w:anchor="_Toc71201331" w:history="1">
            <w:r w:rsidRPr="0041241B">
              <w:rPr>
                <w:rStyle w:val="Hipercze"/>
                <w:rFonts w:cstheme="minorHAnsi"/>
                <w:noProof/>
              </w:rPr>
              <w:t>X.</w:t>
            </w:r>
            <w:r>
              <w:rPr>
                <w:rFonts w:eastAsiaTheme="minorEastAsia"/>
                <w:noProof/>
                <w:lang w:eastAsia="pl-PL"/>
              </w:rPr>
              <w:tab/>
            </w:r>
            <w:r w:rsidRPr="0041241B">
              <w:rPr>
                <w:rStyle w:val="Hipercze"/>
                <w:rFonts w:cstheme="minorHAnsi"/>
                <w:noProof/>
              </w:rPr>
              <w:t>PODSTAWY WYKLUCZENIA Z POSTĘPOWANIA, O KTÓRYCH MOWA W ART. 108 UST. 1 I 109 USTAWY PZP (ODPOWIEDNIO)</w:t>
            </w:r>
            <w:r>
              <w:rPr>
                <w:noProof/>
                <w:webHidden/>
              </w:rPr>
              <w:tab/>
            </w:r>
            <w:r w:rsidR="001B3306">
              <w:rPr>
                <w:noProof/>
                <w:webHidden/>
              </w:rPr>
              <w:fldChar w:fldCharType="begin"/>
            </w:r>
            <w:r>
              <w:rPr>
                <w:noProof/>
                <w:webHidden/>
              </w:rPr>
              <w:instrText xml:space="preserve"> PAGEREF _Toc71201331 \h </w:instrText>
            </w:r>
            <w:r w:rsidR="001B3306">
              <w:rPr>
                <w:noProof/>
                <w:webHidden/>
              </w:rPr>
            </w:r>
            <w:r w:rsidR="001B3306">
              <w:rPr>
                <w:noProof/>
                <w:webHidden/>
              </w:rPr>
              <w:fldChar w:fldCharType="separate"/>
            </w:r>
            <w:r w:rsidR="00987D42">
              <w:rPr>
                <w:noProof/>
                <w:webHidden/>
              </w:rPr>
              <w:t>9</w:t>
            </w:r>
            <w:r w:rsidR="001B3306">
              <w:rPr>
                <w:noProof/>
                <w:webHidden/>
              </w:rPr>
              <w:fldChar w:fldCharType="end"/>
            </w:r>
          </w:hyperlink>
        </w:p>
        <w:p w14:paraId="60FB7B1B" w14:textId="4B168FB1" w:rsidR="00C451AF" w:rsidRDefault="00C451AF">
          <w:pPr>
            <w:pStyle w:val="Spistreci1"/>
            <w:rPr>
              <w:rFonts w:eastAsiaTheme="minorEastAsia"/>
              <w:noProof/>
              <w:lang w:eastAsia="pl-PL"/>
            </w:rPr>
          </w:pPr>
          <w:hyperlink w:anchor="_Toc71201332" w:history="1">
            <w:r w:rsidRPr="0041241B">
              <w:rPr>
                <w:rStyle w:val="Hipercze"/>
                <w:rFonts w:cstheme="minorHAnsi"/>
                <w:noProof/>
              </w:rPr>
              <w:t>XI.</w:t>
            </w:r>
            <w:r>
              <w:rPr>
                <w:rFonts w:eastAsiaTheme="minorEastAsia"/>
                <w:noProof/>
                <w:lang w:eastAsia="pl-PL"/>
              </w:rPr>
              <w:tab/>
            </w:r>
            <w:r w:rsidRPr="0041241B">
              <w:rPr>
                <w:rStyle w:val="Hipercze"/>
                <w:rFonts w:cstheme="minorHAnsi"/>
                <w:noProof/>
              </w:rPr>
              <w:t>INFORMACJA O PODMIOTOWYCH ŚRODKACH DOWODOWYCH - OŚWIADCZENIA I DOKUMENTY, JAKIE ZOBOWIĄZANI SĄ DOSTARCZYĆ WYKONAWCY W CELU POTWIERDZENIA SPEŁNIANIA WARUNKÓW UDZIAŁU W POSTĘPOWANIU ORAZ WYKAZANIA BRAKU PODSTAW WYKLUCZENIA</w:t>
            </w:r>
            <w:r>
              <w:rPr>
                <w:noProof/>
                <w:webHidden/>
              </w:rPr>
              <w:tab/>
            </w:r>
            <w:r w:rsidR="001B3306">
              <w:rPr>
                <w:noProof/>
                <w:webHidden/>
              </w:rPr>
              <w:fldChar w:fldCharType="begin"/>
            </w:r>
            <w:r>
              <w:rPr>
                <w:noProof/>
                <w:webHidden/>
              </w:rPr>
              <w:instrText xml:space="preserve"> PAGEREF _Toc71201332 \h </w:instrText>
            </w:r>
            <w:r w:rsidR="001B3306">
              <w:rPr>
                <w:noProof/>
                <w:webHidden/>
              </w:rPr>
            </w:r>
            <w:r w:rsidR="001B3306">
              <w:rPr>
                <w:noProof/>
                <w:webHidden/>
              </w:rPr>
              <w:fldChar w:fldCharType="separate"/>
            </w:r>
            <w:r w:rsidR="00987D42">
              <w:rPr>
                <w:noProof/>
                <w:webHidden/>
              </w:rPr>
              <w:t>10</w:t>
            </w:r>
            <w:r w:rsidR="001B3306">
              <w:rPr>
                <w:noProof/>
                <w:webHidden/>
              </w:rPr>
              <w:fldChar w:fldCharType="end"/>
            </w:r>
          </w:hyperlink>
        </w:p>
        <w:p w14:paraId="2AAE9D6A" w14:textId="20C65CC6" w:rsidR="00C451AF" w:rsidRDefault="00C451AF">
          <w:pPr>
            <w:pStyle w:val="Spistreci1"/>
            <w:rPr>
              <w:rFonts w:eastAsiaTheme="minorEastAsia"/>
              <w:noProof/>
              <w:lang w:eastAsia="pl-PL"/>
            </w:rPr>
          </w:pPr>
          <w:hyperlink w:anchor="_Toc71201333" w:history="1">
            <w:r w:rsidRPr="0041241B">
              <w:rPr>
                <w:rStyle w:val="Hipercze"/>
                <w:rFonts w:cstheme="minorHAnsi"/>
                <w:noProof/>
              </w:rPr>
              <w:t>XII.</w:t>
            </w:r>
            <w:r>
              <w:rPr>
                <w:rFonts w:eastAsiaTheme="minorEastAsia"/>
                <w:noProof/>
                <w:lang w:eastAsia="pl-PL"/>
              </w:rPr>
              <w:tab/>
            </w:r>
            <w:r w:rsidRPr="0041241B">
              <w:rPr>
                <w:rStyle w:val="Hipercze"/>
                <w:rFonts w:cstheme="minorHAnsi"/>
                <w:noProof/>
              </w:rPr>
              <w:t>POLEGANIE NA ZASOBACH INNYCH PODMIOTÓW</w:t>
            </w:r>
            <w:r>
              <w:rPr>
                <w:noProof/>
                <w:webHidden/>
              </w:rPr>
              <w:tab/>
            </w:r>
            <w:r w:rsidR="001B3306">
              <w:rPr>
                <w:noProof/>
                <w:webHidden/>
              </w:rPr>
              <w:fldChar w:fldCharType="begin"/>
            </w:r>
            <w:r>
              <w:rPr>
                <w:noProof/>
                <w:webHidden/>
              </w:rPr>
              <w:instrText xml:space="preserve"> PAGEREF _Toc71201333 \h </w:instrText>
            </w:r>
            <w:r w:rsidR="001B3306">
              <w:rPr>
                <w:noProof/>
                <w:webHidden/>
              </w:rPr>
            </w:r>
            <w:r w:rsidR="001B3306">
              <w:rPr>
                <w:noProof/>
                <w:webHidden/>
              </w:rPr>
              <w:fldChar w:fldCharType="separate"/>
            </w:r>
            <w:r w:rsidR="00987D42">
              <w:rPr>
                <w:noProof/>
                <w:webHidden/>
              </w:rPr>
              <w:t>10</w:t>
            </w:r>
            <w:r w:rsidR="001B3306">
              <w:rPr>
                <w:noProof/>
                <w:webHidden/>
              </w:rPr>
              <w:fldChar w:fldCharType="end"/>
            </w:r>
          </w:hyperlink>
        </w:p>
        <w:p w14:paraId="07D9C6D9" w14:textId="18B1DF03" w:rsidR="00C451AF" w:rsidRDefault="00C451AF">
          <w:pPr>
            <w:pStyle w:val="Spistreci1"/>
            <w:rPr>
              <w:rFonts w:eastAsiaTheme="minorEastAsia"/>
              <w:noProof/>
              <w:lang w:eastAsia="pl-PL"/>
            </w:rPr>
          </w:pPr>
          <w:hyperlink w:anchor="_Toc71201334" w:history="1">
            <w:r w:rsidRPr="0041241B">
              <w:rPr>
                <w:rStyle w:val="Hipercze"/>
                <w:rFonts w:cstheme="minorHAnsi"/>
                <w:noProof/>
              </w:rPr>
              <w:t>XIII.</w:t>
            </w:r>
            <w:r>
              <w:rPr>
                <w:rFonts w:eastAsiaTheme="minorEastAsia"/>
                <w:noProof/>
                <w:lang w:eastAsia="pl-PL"/>
              </w:rPr>
              <w:tab/>
            </w:r>
            <w:r w:rsidRPr="0041241B">
              <w:rPr>
                <w:rStyle w:val="Hipercze"/>
                <w:rFonts w:cstheme="minorHAnsi"/>
                <w:noProof/>
              </w:rPr>
              <w:t>INFORMACJA DLA WYKONAWCÓW WSPÓLNIE UBIEGAJĄCYCH SIĘ O UDZIELENIE ZAMÓWIENIA (SPÓŁKI CYWILNE/ KONSORCJA)</w:t>
            </w:r>
            <w:r>
              <w:rPr>
                <w:noProof/>
                <w:webHidden/>
              </w:rPr>
              <w:tab/>
            </w:r>
            <w:r w:rsidR="001B3306">
              <w:rPr>
                <w:noProof/>
                <w:webHidden/>
              </w:rPr>
              <w:fldChar w:fldCharType="begin"/>
            </w:r>
            <w:r>
              <w:rPr>
                <w:noProof/>
                <w:webHidden/>
              </w:rPr>
              <w:instrText xml:space="preserve"> PAGEREF _Toc71201334 \h </w:instrText>
            </w:r>
            <w:r w:rsidR="001B3306">
              <w:rPr>
                <w:noProof/>
                <w:webHidden/>
              </w:rPr>
            </w:r>
            <w:r w:rsidR="001B3306">
              <w:rPr>
                <w:noProof/>
                <w:webHidden/>
              </w:rPr>
              <w:fldChar w:fldCharType="separate"/>
            </w:r>
            <w:r w:rsidR="00987D42">
              <w:rPr>
                <w:noProof/>
                <w:webHidden/>
              </w:rPr>
              <w:t>12</w:t>
            </w:r>
            <w:r w:rsidR="001B3306">
              <w:rPr>
                <w:noProof/>
                <w:webHidden/>
              </w:rPr>
              <w:fldChar w:fldCharType="end"/>
            </w:r>
          </w:hyperlink>
        </w:p>
        <w:p w14:paraId="48AE366B" w14:textId="7A25E258" w:rsidR="00C451AF" w:rsidRDefault="00C451AF">
          <w:pPr>
            <w:pStyle w:val="Spistreci1"/>
            <w:rPr>
              <w:rFonts w:eastAsiaTheme="minorEastAsia"/>
              <w:noProof/>
              <w:lang w:eastAsia="pl-PL"/>
            </w:rPr>
          </w:pPr>
          <w:hyperlink w:anchor="_Toc71201335" w:history="1">
            <w:r w:rsidRPr="0041241B">
              <w:rPr>
                <w:rStyle w:val="Hipercze"/>
                <w:rFonts w:cstheme="minorHAnsi"/>
                <w:noProof/>
              </w:rPr>
              <w:t>XIV.</w:t>
            </w:r>
            <w:r>
              <w:rPr>
                <w:rFonts w:eastAsiaTheme="minorEastAsia"/>
                <w:noProof/>
                <w:lang w:eastAsia="pl-PL"/>
              </w:rPr>
              <w:tab/>
            </w:r>
            <w:r w:rsidRPr="0041241B">
              <w:rPr>
                <w:rStyle w:val="Hipercze"/>
                <w:rFonts w:cstheme="minorHAnsi"/>
                <w:noProof/>
              </w:rPr>
              <w:t>FORMA I POSTAĆ SKŁADANYCH OŚWIADCZEŃ I DOKUMENTÓW ORAZ OFERTY</w:t>
            </w:r>
            <w:r>
              <w:rPr>
                <w:noProof/>
                <w:webHidden/>
              </w:rPr>
              <w:tab/>
            </w:r>
            <w:r w:rsidR="001B3306">
              <w:rPr>
                <w:noProof/>
                <w:webHidden/>
              </w:rPr>
              <w:fldChar w:fldCharType="begin"/>
            </w:r>
            <w:r>
              <w:rPr>
                <w:noProof/>
                <w:webHidden/>
              </w:rPr>
              <w:instrText xml:space="preserve"> PAGEREF _Toc71201335 \h </w:instrText>
            </w:r>
            <w:r w:rsidR="001B3306">
              <w:rPr>
                <w:noProof/>
                <w:webHidden/>
              </w:rPr>
            </w:r>
            <w:r w:rsidR="001B3306">
              <w:rPr>
                <w:noProof/>
                <w:webHidden/>
              </w:rPr>
              <w:fldChar w:fldCharType="separate"/>
            </w:r>
            <w:r w:rsidR="00987D42">
              <w:rPr>
                <w:noProof/>
                <w:webHidden/>
              </w:rPr>
              <w:t>12</w:t>
            </w:r>
            <w:r w:rsidR="001B3306">
              <w:rPr>
                <w:noProof/>
                <w:webHidden/>
              </w:rPr>
              <w:fldChar w:fldCharType="end"/>
            </w:r>
          </w:hyperlink>
        </w:p>
        <w:p w14:paraId="5E6A7A91" w14:textId="519D6AC5" w:rsidR="00C451AF" w:rsidRDefault="00C451AF">
          <w:pPr>
            <w:pStyle w:val="Spistreci1"/>
            <w:rPr>
              <w:rFonts w:eastAsiaTheme="minorEastAsia"/>
              <w:noProof/>
              <w:lang w:eastAsia="pl-PL"/>
            </w:rPr>
          </w:pPr>
          <w:hyperlink w:anchor="_Toc71201336" w:history="1">
            <w:r w:rsidRPr="0041241B">
              <w:rPr>
                <w:rStyle w:val="Hipercze"/>
                <w:rFonts w:cstheme="minorHAnsi"/>
                <w:noProof/>
              </w:rPr>
              <w:t>XV.</w:t>
            </w:r>
            <w:r>
              <w:rPr>
                <w:rFonts w:eastAsiaTheme="minorEastAsia"/>
                <w:noProof/>
                <w:lang w:eastAsia="pl-PL"/>
              </w:rPr>
              <w:tab/>
            </w:r>
            <w:r w:rsidRPr="0041241B">
              <w:rPr>
                <w:rStyle w:val="Hipercze"/>
                <w:rFonts w:cstheme="minorHAnsi"/>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sidR="001B3306">
              <w:rPr>
                <w:noProof/>
                <w:webHidden/>
              </w:rPr>
              <w:fldChar w:fldCharType="begin"/>
            </w:r>
            <w:r>
              <w:rPr>
                <w:noProof/>
                <w:webHidden/>
              </w:rPr>
              <w:instrText xml:space="preserve"> PAGEREF _Toc71201336 \h </w:instrText>
            </w:r>
            <w:r w:rsidR="001B3306">
              <w:rPr>
                <w:noProof/>
                <w:webHidden/>
              </w:rPr>
            </w:r>
            <w:r w:rsidR="001B3306">
              <w:rPr>
                <w:noProof/>
                <w:webHidden/>
              </w:rPr>
              <w:fldChar w:fldCharType="separate"/>
            </w:r>
            <w:r w:rsidR="00987D42">
              <w:rPr>
                <w:noProof/>
                <w:webHidden/>
              </w:rPr>
              <w:t>15</w:t>
            </w:r>
            <w:r w:rsidR="001B3306">
              <w:rPr>
                <w:noProof/>
                <w:webHidden/>
              </w:rPr>
              <w:fldChar w:fldCharType="end"/>
            </w:r>
          </w:hyperlink>
        </w:p>
        <w:p w14:paraId="35ECE265" w14:textId="252D47B0" w:rsidR="00C451AF" w:rsidRDefault="00C451AF">
          <w:pPr>
            <w:pStyle w:val="Spistreci1"/>
            <w:rPr>
              <w:rFonts w:eastAsiaTheme="minorEastAsia"/>
              <w:noProof/>
              <w:lang w:eastAsia="pl-PL"/>
            </w:rPr>
          </w:pPr>
          <w:hyperlink w:anchor="_Toc71201337" w:history="1">
            <w:r w:rsidRPr="006A6599">
              <w:rPr>
                <w:rStyle w:val="Hipercze"/>
                <w:rFonts w:eastAsiaTheme="majorEastAsia" w:cstheme="minorHAnsi"/>
                <w:bCs/>
                <w:noProof/>
              </w:rPr>
              <w:t>XVI.</w:t>
            </w:r>
            <w:r w:rsidRPr="006A6599">
              <w:rPr>
                <w:rFonts w:eastAsiaTheme="minorEastAsia"/>
                <w:noProof/>
                <w:lang w:eastAsia="pl-PL"/>
              </w:rPr>
              <w:tab/>
            </w:r>
            <w:r w:rsidRPr="006A6599">
              <w:rPr>
                <w:rStyle w:val="Hipercze"/>
                <w:rFonts w:eastAsiaTheme="majorEastAsia" w:cstheme="minorHAnsi"/>
                <w:bCs/>
                <w:noProof/>
              </w:rPr>
              <w:t>OPIS SPOSOBU PRZYGOTOWANIA OFERTY</w:t>
            </w:r>
            <w:r>
              <w:rPr>
                <w:noProof/>
                <w:webHidden/>
              </w:rPr>
              <w:tab/>
            </w:r>
            <w:r w:rsidR="001B3306">
              <w:rPr>
                <w:noProof/>
                <w:webHidden/>
              </w:rPr>
              <w:fldChar w:fldCharType="begin"/>
            </w:r>
            <w:r>
              <w:rPr>
                <w:noProof/>
                <w:webHidden/>
              </w:rPr>
              <w:instrText xml:space="preserve"> PAGEREF _Toc71201337 \h </w:instrText>
            </w:r>
            <w:r w:rsidR="001B3306">
              <w:rPr>
                <w:noProof/>
                <w:webHidden/>
              </w:rPr>
            </w:r>
            <w:r w:rsidR="001B3306">
              <w:rPr>
                <w:noProof/>
                <w:webHidden/>
              </w:rPr>
              <w:fldChar w:fldCharType="separate"/>
            </w:r>
            <w:r w:rsidR="00987D42">
              <w:rPr>
                <w:noProof/>
                <w:webHidden/>
              </w:rPr>
              <w:t>16</w:t>
            </w:r>
            <w:r w:rsidR="001B3306">
              <w:rPr>
                <w:noProof/>
                <w:webHidden/>
              </w:rPr>
              <w:fldChar w:fldCharType="end"/>
            </w:r>
          </w:hyperlink>
        </w:p>
        <w:p w14:paraId="5BB60EBD" w14:textId="5FF80D90" w:rsidR="00C451AF" w:rsidRDefault="00C451AF">
          <w:pPr>
            <w:pStyle w:val="Spistreci1"/>
            <w:rPr>
              <w:rFonts w:eastAsiaTheme="minorEastAsia"/>
              <w:noProof/>
              <w:lang w:eastAsia="pl-PL"/>
            </w:rPr>
          </w:pPr>
          <w:hyperlink w:anchor="_Toc71201338" w:history="1">
            <w:r w:rsidRPr="0041241B">
              <w:rPr>
                <w:rStyle w:val="Hipercze"/>
                <w:rFonts w:cstheme="minorHAnsi"/>
                <w:noProof/>
              </w:rPr>
              <w:t>XVII.</w:t>
            </w:r>
            <w:r>
              <w:rPr>
                <w:rFonts w:eastAsiaTheme="minorEastAsia"/>
                <w:noProof/>
                <w:lang w:eastAsia="pl-PL"/>
              </w:rPr>
              <w:tab/>
            </w:r>
            <w:r w:rsidRPr="0041241B">
              <w:rPr>
                <w:rStyle w:val="Hipercze"/>
                <w:rFonts w:cstheme="minorHAnsi"/>
                <w:noProof/>
              </w:rPr>
              <w:t>WYJAŚNIENIA TREŚCI SWZ</w:t>
            </w:r>
            <w:r>
              <w:rPr>
                <w:noProof/>
                <w:webHidden/>
              </w:rPr>
              <w:tab/>
            </w:r>
            <w:r w:rsidR="001B3306">
              <w:rPr>
                <w:noProof/>
                <w:webHidden/>
              </w:rPr>
              <w:fldChar w:fldCharType="begin"/>
            </w:r>
            <w:r>
              <w:rPr>
                <w:noProof/>
                <w:webHidden/>
              </w:rPr>
              <w:instrText xml:space="preserve"> PAGEREF _Toc71201338 \h </w:instrText>
            </w:r>
            <w:r w:rsidR="001B3306">
              <w:rPr>
                <w:noProof/>
                <w:webHidden/>
              </w:rPr>
            </w:r>
            <w:r w:rsidR="001B3306">
              <w:rPr>
                <w:noProof/>
                <w:webHidden/>
              </w:rPr>
              <w:fldChar w:fldCharType="separate"/>
            </w:r>
            <w:r w:rsidR="00987D42">
              <w:rPr>
                <w:noProof/>
                <w:webHidden/>
              </w:rPr>
              <w:t>18</w:t>
            </w:r>
            <w:r w:rsidR="001B3306">
              <w:rPr>
                <w:noProof/>
                <w:webHidden/>
              </w:rPr>
              <w:fldChar w:fldCharType="end"/>
            </w:r>
          </w:hyperlink>
        </w:p>
        <w:p w14:paraId="72603E86" w14:textId="40D979A0" w:rsidR="00C451AF" w:rsidRDefault="00C451AF">
          <w:pPr>
            <w:pStyle w:val="Spistreci1"/>
            <w:tabs>
              <w:tab w:val="left" w:pos="880"/>
            </w:tabs>
            <w:rPr>
              <w:rFonts w:eastAsiaTheme="minorEastAsia"/>
              <w:noProof/>
              <w:lang w:eastAsia="pl-PL"/>
            </w:rPr>
          </w:pPr>
          <w:hyperlink w:anchor="_Toc71201339" w:history="1">
            <w:r w:rsidRPr="0041241B">
              <w:rPr>
                <w:rStyle w:val="Hipercze"/>
                <w:rFonts w:cstheme="minorHAnsi"/>
                <w:noProof/>
              </w:rPr>
              <w:t>XVIII.</w:t>
            </w:r>
            <w:r>
              <w:rPr>
                <w:rFonts w:eastAsiaTheme="minorEastAsia"/>
                <w:noProof/>
                <w:lang w:eastAsia="pl-PL"/>
              </w:rPr>
              <w:tab/>
            </w:r>
            <w:r w:rsidRPr="0041241B">
              <w:rPr>
                <w:rStyle w:val="Hipercze"/>
                <w:rFonts w:cstheme="minorHAnsi"/>
                <w:noProof/>
              </w:rPr>
              <w:t>WYMAGANIA DOTYCZĄCE WADIUM</w:t>
            </w:r>
            <w:r>
              <w:rPr>
                <w:noProof/>
                <w:webHidden/>
              </w:rPr>
              <w:tab/>
            </w:r>
            <w:r w:rsidR="001B3306">
              <w:rPr>
                <w:noProof/>
                <w:webHidden/>
              </w:rPr>
              <w:fldChar w:fldCharType="begin"/>
            </w:r>
            <w:r>
              <w:rPr>
                <w:noProof/>
                <w:webHidden/>
              </w:rPr>
              <w:instrText xml:space="preserve"> PAGEREF _Toc71201339 \h </w:instrText>
            </w:r>
            <w:r w:rsidR="001B3306">
              <w:rPr>
                <w:noProof/>
                <w:webHidden/>
              </w:rPr>
            </w:r>
            <w:r w:rsidR="001B3306">
              <w:rPr>
                <w:noProof/>
                <w:webHidden/>
              </w:rPr>
              <w:fldChar w:fldCharType="separate"/>
            </w:r>
            <w:r w:rsidR="00987D42">
              <w:rPr>
                <w:noProof/>
                <w:webHidden/>
              </w:rPr>
              <w:t>18</w:t>
            </w:r>
            <w:r w:rsidR="001B3306">
              <w:rPr>
                <w:noProof/>
                <w:webHidden/>
              </w:rPr>
              <w:fldChar w:fldCharType="end"/>
            </w:r>
          </w:hyperlink>
        </w:p>
        <w:p w14:paraId="714BA106" w14:textId="2EC2DFDC" w:rsidR="00C451AF" w:rsidRDefault="00C451AF">
          <w:pPr>
            <w:pStyle w:val="Spistreci1"/>
            <w:rPr>
              <w:rFonts w:eastAsiaTheme="minorEastAsia"/>
              <w:noProof/>
              <w:lang w:eastAsia="pl-PL"/>
            </w:rPr>
          </w:pPr>
          <w:hyperlink w:anchor="_Toc71201340" w:history="1">
            <w:r w:rsidRPr="0041241B">
              <w:rPr>
                <w:rStyle w:val="Hipercze"/>
                <w:rFonts w:cstheme="minorHAnsi"/>
                <w:noProof/>
              </w:rPr>
              <w:t>XIX.</w:t>
            </w:r>
            <w:r>
              <w:rPr>
                <w:rFonts w:eastAsiaTheme="minorEastAsia"/>
                <w:noProof/>
                <w:lang w:eastAsia="pl-PL"/>
              </w:rPr>
              <w:tab/>
            </w:r>
            <w:r w:rsidRPr="0041241B">
              <w:rPr>
                <w:rStyle w:val="Hipercze"/>
                <w:rFonts w:cstheme="minorHAnsi"/>
                <w:noProof/>
              </w:rPr>
              <w:t>SPOSÓB OBLICZENIA CENY</w:t>
            </w:r>
            <w:r>
              <w:rPr>
                <w:noProof/>
                <w:webHidden/>
              </w:rPr>
              <w:tab/>
            </w:r>
            <w:r w:rsidR="001B3306">
              <w:rPr>
                <w:noProof/>
                <w:webHidden/>
              </w:rPr>
              <w:fldChar w:fldCharType="begin"/>
            </w:r>
            <w:r>
              <w:rPr>
                <w:noProof/>
                <w:webHidden/>
              </w:rPr>
              <w:instrText xml:space="preserve"> PAGEREF _Toc71201340 \h </w:instrText>
            </w:r>
            <w:r w:rsidR="001B3306">
              <w:rPr>
                <w:noProof/>
                <w:webHidden/>
              </w:rPr>
            </w:r>
            <w:r w:rsidR="001B3306">
              <w:rPr>
                <w:noProof/>
                <w:webHidden/>
              </w:rPr>
              <w:fldChar w:fldCharType="separate"/>
            </w:r>
            <w:r w:rsidR="00987D42">
              <w:rPr>
                <w:noProof/>
                <w:webHidden/>
              </w:rPr>
              <w:t>18</w:t>
            </w:r>
            <w:r w:rsidR="001B3306">
              <w:rPr>
                <w:noProof/>
                <w:webHidden/>
              </w:rPr>
              <w:fldChar w:fldCharType="end"/>
            </w:r>
          </w:hyperlink>
        </w:p>
        <w:p w14:paraId="7D6D573D" w14:textId="3EA70C71" w:rsidR="00C451AF" w:rsidRDefault="00C451AF">
          <w:pPr>
            <w:pStyle w:val="Spistreci1"/>
            <w:rPr>
              <w:rFonts w:eastAsiaTheme="minorEastAsia"/>
              <w:noProof/>
              <w:lang w:eastAsia="pl-PL"/>
            </w:rPr>
          </w:pPr>
          <w:hyperlink w:anchor="_Toc71201341" w:history="1">
            <w:r w:rsidRPr="0041241B">
              <w:rPr>
                <w:rStyle w:val="Hipercze"/>
                <w:rFonts w:cstheme="minorHAnsi"/>
                <w:noProof/>
              </w:rPr>
              <w:t>XX.</w:t>
            </w:r>
            <w:r>
              <w:rPr>
                <w:rFonts w:eastAsiaTheme="minorEastAsia"/>
                <w:noProof/>
                <w:lang w:eastAsia="pl-PL"/>
              </w:rPr>
              <w:tab/>
            </w:r>
            <w:r w:rsidRPr="0041241B">
              <w:rPr>
                <w:rStyle w:val="Hipercze"/>
                <w:rFonts w:cstheme="minorHAnsi"/>
                <w:noProof/>
              </w:rPr>
              <w:t>WSKAZANIE OSÓB UPRAWNIONYCH DO KOMUNIKOWANIA SIĘ Z WYKONAWCAMI</w:t>
            </w:r>
            <w:r>
              <w:rPr>
                <w:noProof/>
                <w:webHidden/>
              </w:rPr>
              <w:tab/>
            </w:r>
            <w:r w:rsidR="001B3306">
              <w:rPr>
                <w:noProof/>
                <w:webHidden/>
              </w:rPr>
              <w:fldChar w:fldCharType="begin"/>
            </w:r>
            <w:r>
              <w:rPr>
                <w:noProof/>
                <w:webHidden/>
              </w:rPr>
              <w:instrText xml:space="preserve"> PAGEREF _Toc71201341 \h </w:instrText>
            </w:r>
            <w:r w:rsidR="001B3306">
              <w:rPr>
                <w:noProof/>
                <w:webHidden/>
              </w:rPr>
            </w:r>
            <w:r w:rsidR="001B3306">
              <w:rPr>
                <w:noProof/>
                <w:webHidden/>
              </w:rPr>
              <w:fldChar w:fldCharType="separate"/>
            </w:r>
            <w:r w:rsidR="00987D42">
              <w:rPr>
                <w:noProof/>
                <w:webHidden/>
              </w:rPr>
              <w:t>19</w:t>
            </w:r>
            <w:r w:rsidR="001B3306">
              <w:rPr>
                <w:noProof/>
                <w:webHidden/>
              </w:rPr>
              <w:fldChar w:fldCharType="end"/>
            </w:r>
          </w:hyperlink>
        </w:p>
        <w:p w14:paraId="66B8CD4C" w14:textId="5B41BEA7" w:rsidR="00C451AF" w:rsidRDefault="00C451AF">
          <w:pPr>
            <w:pStyle w:val="Spistreci1"/>
            <w:rPr>
              <w:rFonts w:eastAsiaTheme="minorEastAsia"/>
              <w:noProof/>
              <w:lang w:eastAsia="pl-PL"/>
            </w:rPr>
          </w:pPr>
          <w:hyperlink w:anchor="_Toc71201342" w:history="1">
            <w:r w:rsidRPr="0041241B">
              <w:rPr>
                <w:rStyle w:val="Hipercze"/>
                <w:rFonts w:cstheme="minorHAnsi"/>
                <w:noProof/>
              </w:rPr>
              <w:t>XXI.</w:t>
            </w:r>
            <w:r>
              <w:rPr>
                <w:rFonts w:eastAsiaTheme="minorEastAsia"/>
                <w:noProof/>
                <w:lang w:eastAsia="pl-PL"/>
              </w:rPr>
              <w:tab/>
            </w:r>
            <w:r w:rsidRPr="0041241B">
              <w:rPr>
                <w:rStyle w:val="Hipercze"/>
                <w:rFonts w:cstheme="minorHAnsi"/>
                <w:noProof/>
              </w:rPr>
              <w:t>TERMIN ZWIĄZANIA OFERTĄ</w:t>
            </w:r>
            <w:r>
              <w:rPr>
                <w:noProof/>
                <w:webHidden/>
              </w:rPr>
              <w:tab/>
            </w:r>
            <w:r w:rsidR="001B3306">
              <w:rPr>
                <w:noProof/>
                <w:webHidden/>
              </w:rPr>
              <w:fldChar w:fldCharType="begin"/>
            </w:r>
            <w:r>
              <w:rPr>
                <w:noProof/>
                <w:webHidden/>
              </w:rPr>
              <w:instrText xml:space="preserve"> PAGEREF _Toc71201342 \h </w:instrText>
            </w:r>
            <w:r w:rsidR="001B3306">
              <w:rPr>
                <w:noProof/>
                <w:webHidden/>
              </w:rPr>
            </w:r>
            <w:r w:rsidR="001B3306">
              <w:rPr>
                <w:noProof/>
                <w:webHidden/>
              </w:rPr>
              <w:fldChar w:fldCharType="separate"/>
            </w:r>
            <w:r w:rsidR="00987D42">
              <w:rPr>
                <w:noProof/>
                <w:webHidden/>
              </w:rPr>
              <w:t>19</w:t>
            </w:r>
            <w:r w:rsidR="001B3306">
              <w:rPr>
                <w:noProof/>
                <w:webHidden/>
              </w:rPr>
              <w:fldChar w:fldCharType="end"/>
            </w:r>
          </w:hyperlink>
        </w:p>
        <w:p w14:paraId="5AA8CC7A" w14:textId="09F8500A" w:rsidR="00C451AF" w:rsidRDefault="00C451AF">
          <w:pPr>
            <w:pStyle w:val="Spistreci1"/>
            <w:rPr>
              <w:rFonts w:eastAsiaTheme="minorEastAsia"/>
              <w:noProof/>
              <w:lang w:eastAsia="pl-PL"/>
            </w:rPr>
          </w:pPr>
          <w:hyperlink w:anchor="_Toc71201343" w:history="1">
            <w:r w:rsidRPr="0041241B">
              <w:rPr>
                <w:rStyle w:val="Hipercze"/>
                <w:rFonts w:cstheme="minorHAnsi"/>
                <w:noProof/>
              </w:rPr>
              <w:t>XXII.</w:t>
            </w:r>
            <w:r>
              <w:rPr>
                <w:rFonts w:eastAsiaTheme="minorEastAsia"/>
                <w:noProof/>
                <w:lang w:eastAsia="pl-PL"/>
              </w:rPr>
              <w:tab/>
            </w:r>
            <w:r w:rsidRPr="0041241B">
              <w:rPr>
                <w:rStyle w:val="Hipercze"/>
                <w:rFonts w:cstheme="minorHAnsi"/>
                <w:noProof/>
              </w:rPr>
              <w:t>SPOSÓB ORAZ TERMIN SKŁADANIA OFERT</w:t>
            </w:r>
            <w:r>
              <w:rPr>
                <w:noProof/>
                <w:webHidden/>
              </w:rPr>
              <w:tab/>
            </w:r>
            <w:r w:rsidR="001B3306">
              <w:rPr>
                <w:noProof/>
                <w:webHidden/>
              </w:rPr>
              <w:fldChar w:fldCharType="begin"/>
            </w:r>
            <w:r>
              <w:rPr>
                <w:noProof/>
                <w:webHidden/>
              </w:rPr>
              <w:instrText xml:space="preserve"> PAGEREF _Toc71201343 \h </w:instrText>
            </w:r>
            <w:r w:rsidR="001B3306">
              <w:rPr>
                <w:noProof/>
                <w:webHidden/>
              </w:rPr>
            </w:r>
            <w:r w:rsidR="001B3306">
              <w:rPr>
                <w:noProof/>
                <w:webHidden/>
              </w:rPr>
              <w:fldChar w:fldCharType="separate"/>
            </w:r>
            <w:r w:rsidR="00987D42">
              <w:rPr>
                <w:noProof/>
                <w:webHidden/>
              </w:rPr>
              <w:t>19</w:t>
            </w:r>
            <w:r w:rsidR="001B3306">
              <w:rPr>
                <w:noProof/>
                <w:webHidden/>
              </w:rPr>
              <w:fldChar w:fldCharType="end"/>
            </w:r>
          </w:hyperlink>
        </w:p>
        <w:p w14:paraId="18B9456E" w14:textId="619E9D2B" w:rsidR="00C451AF" w:rsidRDefault="00C451AF">
          <w:pPr>
            <w:pStyle w:val="Spistreci1"/>
            <w:tabs>
              <w:tab w:val="left" w:pos="880"/>
            </w:tabs>
            <w:rPr>
              <w:rFonts w:eastAsiaTheme="minorEastAsia"/>
              <w:noProof/>
              <w:lang w:eastAsia="pl-PL"/>
            </w:rPr>
          </w:pPr>
          <w:hyperlink w:anchor="_Toc71201344" w:history="1">
            <w:r w:rsidRPr="0041241B">
              <w:rPr>
                <w:rStyle w:val="Hipercze"/>
                <w:rFonts w:cstheme="minorHAnsi"/>
                <w:noProof/>
              </w:rPr>
              <w:t>XXIII.</w:t>
            </w:r>
            <w:r>
              <w:rPr>
                <w:rFonts w:eastAsiaTheme="minorEastAsia"/>
                <w:noProof/>
                <w:lang w:eastAsia="pl-PL"/>
              </w:rPr>
              <w:tab/>
            </w:r>
            <w:r w:rsidRPr="0041241B">
              <w:rPr>
                <w:rStyle w:val="Hipercze"/>
                <w:rFonts w:cstheme="minorHAnsi"/>
                <w:noProof/>
              </w:rPr>
              <w:t>TERMIN OTWARCIA OFERT</w:t>
            </w:r>
            <w:r>
              <w:rPr>
                <w:noProof/>
                <w:webHidden/>
              </w:rPr>
              <w:tab/>
            </w:r>
            <w:r w:rsidR="001B3306">
              <w:rPr>
                <w:noProof/>
                <w:webHidden/>
              </w:rPr>
              <w:fldChar w:fldCharType="begin"/>
            </w:r>
            <w:r>
              <w:rPr>
                <w:noProof/>
                <w:webHidden/>
              </w:rPr>
              <w:instrText xml:space="preserve"> PAGEREF _Toc71201344 \h </w:instrText>
            </w:r>
            <w:r w:rsidR="001B3306">
              <w:rPr>
                <w:noProof/>
                <w:webHidden/>
              </w:rPr>
            </w:r>
            <w:r w:rsidR="001B3306">
              <w:rPr>
                <w:noProof/>
                <w:webHidden/>
              </w:rPr>
              <w:fldChar w:fldCharType="separate"/>
            </w:r>
            <w:r w:rsidR="00987D42">
              <w:rPr>
                <w:noProof/>
                <w:webHidden/>
              </w:rPr>
              <w:t>20</w:t>
            </w:r>
            <w:r w:rsidR="001B3306">
              <w:rPr>
                <w:noProof/>
                <w:webHidden/>
              </w:rPr>
              <w:fldChar w:fldCharType="end"/>
            </w:r>
          </w:hyperlink>
        </w:p>
        <w:p w14:paraId="16A95006" w14:textId="3601C780" w:rsidR="00C451AF" w:rsidRDefault="00C451AF">
          <w:pPr>
            <w:pStyle w:val="Spistreci1"/>
            <w:tabs>
              <w:tab w:val="left" w:pos="880"/>
            </w:tabs>
            <w:rPr>
              <w:rFonts w:eastAsiaTheme="minorEastAsia"/>
              <w:noProof/>
              <w:lang w:eastAsia="pl-PL"/>
            </w:rPr>
          </w:pPr>
          <w:hyperlink w:anchor="_Toc71201345" w:history="1">
            <w:r w:rsidRPr="0041241B">
              <w:rPr>
                <w:rStyle w:val="Hipercze"/>
                <w:rFonts w:cstheme="minorHAnsi"/>
                <w:noProof/>
              </w:rPr>
              <w:t>XXIV.</w:t>
            </w:r>
            <w:r>
              <w:rPr>
                <w:rFonts w:eastAsiaTheme="minorEastAsia"/>
                <w:noProof/>
                <w:lang w:eastAsia="pl-PL"/>
              </w:rPr>
              <w:tab/>
            </w:r>
            <w:r w:rsidRPr="0041241B">
              <w:rPr>
                <w:rStyle w:val="Hipercze"/>
                <w:rFonts w:cstheme="minorHAnsi"/>
                <w:noProof/>
              </w:rPr>
              <w:t>OPIS KRYTERIÓW OCENY OFERT, WRAZ Z PODANIEM WAG TYCH KRYTERIÓW I SPOSOBU OCENY OFERT</w:t>
            </w:r>
            <w:r>
              <w:rPr>
                <w:noProof/>
                <w:webHidden/>
              </w:rPr>
              <w:tab/>
            </w:r>
            <w:r w:rsidR="001B3306">
              <w:rPr>
                <w:noProof/>
                <w:webHidden/>
              </w:rPr>
              <w:fldChar w:fldCharType="begin"/>
            </w:r>
            <w:r>
              <w:rPr>
                <w:noProof/>
                <w:webHidden/>
              </w:rPr>
              <w:instrText xml:space="preserve"> PAGEREF _Toc71201345 \h </w:instrText>
            </w:r>
            <w:r w:rsidR="001B3306">
              <w:rPr>
                <w:noProof/>
                <w:webHidden/>
              </w:rPr>
            </w:r>
            <w:r w:rsidR="001B3306">
              <w:rPr>
                <w:noProof/>
                <w:webHidden/>
              </w:rPr>
              <w:fldChar w:fldCharType="separate"/>
            </w:r>
            <w:r w:rsidR="00987D42">
              <w:rPr>
                <w:noProof/>
                <w:webHidden/>
              </w:rPr>
              <w:t>20</w:t>
            </w:r>
            <w:r w:rsidR="001B3306">
              <w:rPr>
                <w:noProof/>
                <w:webHidden/>
              </w:rPr>
              <w:fldChar w:fldCharType="end"/>
            </w:r>
          </w:hyperlink>
        </w:p>
        <w:p w14:paraId="786FBF75" w14:textId="6320F19C" w:rsidR="00C451AF" w:rsidRDefault="00C451AF">
          <w:pPr>
            <w:pStyle w:val="Spistreci1"/>
            <w:rPr>
              <w:rFonts w:eastAsiaTheme="minorEastAsia"/>
              <w:noProof/>
              <w:lang w:eastAsia="pl-PL"/>
            </w:rPr>
          </w:pPr>
          <w:hyperlink w:anchor="_Toc71201346" w:history="1">
            <w:r w:rsidRPr="0041241B">
              <w:rPr>
                <w:rStyle w:val="Hipercze"/>
                <w:rFonts w:cstheme="minorHAnsi"/>
                <w:noProof/>
              </w:rPr>
              <w:t>XXV.</w:t>
            </w:r>
            <w:r>
              <w:rPr>
                <w:rFonts w:eastAsiaTheme="minorEastAsia"/>
                <w:noProof/>
                <w:lang w:eastAsia="pl-PL"/>
              </w:rPr>
              <w:tab/>
            </w:r>
            <w:r w:rsidRPr="0041241B">
              <w:rPr>
                <w:rStyle w:val="Hipercze"/>
                <w:rFonts w:cstheme="minorHAnsi"/>
                <w:noProof/>
              </w:rPr>
              <w:t>PROJEKTOWANE POSTANOWIENIA UMOWY W SPRAWIE ZAMÓWIENIA PUBLICZNEGO, KTÓRE ZOSTANĄ WPROWADZONE DO TREŚCI TEJ UMOWY</w:t>
            </w:r>
            <w:r>
              <w:rPr>
                <w:noProof/>
                <w:webHidden/>
              </w:rPr>
              <w:tab/>
            </w:r>
            <w:r w:rsidR="001B3306">
              <w:rPr>
                <w:noProof/>
                <w:webHidden/>
              </w:rPr>
              <w:fldChar w:fldCharType="begin"/>
            </w:r>
            <w:r>
              <w:rPr>
                <w:noProof/>
                <w:webHidden/>
              </w:rPr>
              <w:instrText xml:space="preserve"> PAGEREF _Toc71201346 \h </w:instrText>
            </w:r>
            <w:r w:rsidR="001B3306">
              <w:rPr>
                <w:noProof/>
                <w:webHidden/>
              </w:rPr>
            </w:r>
            <w:r w:rsidR="001B3306">
              <w:rPr>
                <w:noProof/>
                <w:webHidden/>
              </w:rPr>
              <w:fldChar w:fldCharType="separate"/>
            </w:r>
            <w:r w:rsidR="00987D42">
              <w:rPr>
                <w:noProof/>
                <w:webHidden/>
              </w:rPr>
              <w:t>21</w:t>
            </w:r>
            <w:r w:rsidR="001B3306">
              <w:rPr>
                <w:noProof/>
                <w:webHidden/>
              </w:rPr>
              <w:fldChar w:fldCharType="end"/>
            </w:r>
          </w:hyperlink>
        </w:p>
        <w:p w14:paraId="7210DE11" w14:textId="4F702A16" w:rsidR="00C451AF" w:rsidRDefault="00C451AF">
          <w:pPr>
            <w:pStyle w:val="Spistreci1"/>
            <w:tabs>
              <w:tab w:val="left" w:pos="880"/>
            </w:tabs>
            <w:rPr>
              <w:rFonts w:eastAsiaTheme="minorEastAsia"/>
              <w:noProof/>
              <w:lang w:eastAsia="pl-PL"/>
            </w:rPr>
          </w:pPr>
          <w:hyperlink w:anchor="_Toc71201347" w:history="1">
            <w:r w:rsidRPr="0041241B">
              <w:rPr>
                <w:rStyle w:val="Hipercze"/>
                <w:rFonts w:cstheme="minorHAnsi"/>
                <w:noProof/>
              </w:rPr>
              <w:t>XXVI.</w:t>
            </w:r>
            <w:r>
              <w:rPr>
                <w:rFonts w:eastAsiaTheme="minorEastAsia"/>
                <w:noProof/>
                <w:lang w:eastAsia="pl-PL"/>
              </w:rPr>
              <w:tab/>
            </w:r>
            <w:r w:rsidRPr="0041241B">
              <w:rPr>
                <w:rStyle w:val="Hipercze"/>
                <w:rFonts w:cstheme="minorHAnsi"/>
                <w:noProof/>
              </w:rPr>
              <w:t>INFORMACJE O FORMALNOŚCIACH, JAKIE MUSZĄ ZOSTAĆ DOPEŁNIONE PO WYBORZE OFERTY  W CELU ZAWARCIA UMOWY W SPRAWIE ZAMÓWIENIA PUBLICZNEGO</w:t>
            </w:r>
            <w:r>
              <w:rPr>
                <w:noProof/>
                <w:webHidden/>
              </w:rPr>
              <w:tab/>
            </w:r>
            <w:r w:rsidR="001B3306">
              <w:rPr>
                <w:noProof/>
                <w:webHidden/>
              </w:rPr>
              <w:fldChar w:fldCharType="begin"/>
            </w:r>
            <w:r>
              <w:rPr>
                <w:noProof/>
                <w:webHidden/>
              </w:rPr>
              <w:instrText xml:space="preserve"> PAGEREF _Toc71201347 \h </w:instrText>
            </w:r>
            <w:r w:rsidR="001B3306">
              <w:rPr>
                <w:noProof/>
                <w:webHidden/>
              </w:rPr>
            </w:r>
            <w:r w:rsidR="001B3306">
              <w:rPr>
                <w:noProof/>
                <w:webHidden/>
              </w:rPr>
              <w:fldChar w:fldCharType="separate"/>
            </w:r>
            <w:r w:rsidR="00987D42">
              <w:rPr>
                <w:noProof/>
                <w:webHidden/>
              </w:rPr>
              <w:t>22</w:t>
            </w:r>
            <w:r w:rsidR="001B3306">
              <w:rPr>
                <w:noProof/>
                <w:webHidden/>
              </w:rPr>
              <w:fldChar w:fldCharType="end"/>
            </w:r>
          </w:hyperlink>
        </w:p>
        <w:p w14:paraId="0C24280B" w14:textId="5AEE6FCB" w:rsidR="00C451AF" w:rsidRDefault="00C451AF">
          <w:pPr>
            <w:pStyle w:val="Spistreci1"/>
            <w:tabs>
              <w:tab w:val="left" w:pos="880"/>
            </w:tabs>
            <w:rPr>
              <w:rFonts w:eastAsiaTheme="minorEastAsia"/>
              <w:noProof/>
              <w:lang w:eastAsia="pl-PL"/>
            </w:rPr>
          </w:pPr>
          <w:hyperlink w:anchor="_Toc71201348" w:history="1">
            <w:r w:rsidRPr="0041241B">
              <w:rPr>
                <w:rStyle w:val="Hipercze"/>
                <w:rFonts w:cstheme="minorHAnsi"/>
                <w:noProof/>
              </w:rPr>
              <w:t>XXVII.</w:t>
            </w:r>
            <w:r>
              <w:rPr>
                <w:rFonts w:eastAsiaTheme="minorEastAsia"/>
                <w:noProof/>
                <w:lang w:eastAsia="pl-PL"/>
              </w:rPr>
              <w:tab/>
            </w:r>
            <w:r w:rsidRPr="0041241B">
              <w:rPr>
                <w:rStyle w:val="Hipercze"/>
                <w:rFonts w:cstheme="minorHAnsi"/>
                <w:noProof/>
              </w:rPr>
              <w:t>ZABEZPIECZENIE NALEŻYTEGO WYKONANIA UMOWY</w:t>
            </w:r>
            <w:r>
              <w:rPr>
                <w:noProof/>
                <w:webHidden/>
              </w:rPr>
              <w:tab/>
            </w:r>
            <w:r w:rsidR="001B3306">
              <w:rPr>
                <w:noProof/>
                <w:webHidden/>
              </w:rPr>
              <w:fldChar w:fldCharType="begin"/>
            </w:r>
            <w:r>
              <w:rPr>
                <w:noProof/>
                <w:webHidden/>
              </w:rPr>
              <w:instrText xml:space="preserve"> PAGEREF _Toc71201348 \h </w:instrText>
            </w:r>
            <w:r w:rsidR="001B3306">
              <w:rPr>
                <w:noProof/>
                <w:webHidden/>
              </w:rPr>
            </w:r>
            <w:r w:rsidR="001B3306">
              <w:rPr>
                <w:noProof/>
                <w:webHidden/>
              </w:rPr>
              <w:fldChar w:fldCharType="separate"/>
            </w:r>
            <w:r w:rsidR="00987D42">
              <w:rPr>
                <w:noProof/>
                <w:webHidden/>
              </w:rPr>
              <w:t>22</w:t>
            </w:r>
            <w:r w:rsidR="001B3306">
              <w:rPr>
                <w:noProof/>
                <w:webHidden/>
              </w:rPr>
              <w:fldChar w:fldCharType="end"/>
            </w:r>
          </w:hyperlink>
        </w:p>
        <w:p w14:paraId="6220D6D5" w14:textId="24B19F1F" w:rsidR="00C451AF" w:rsidRDefault="00C451AF">
          <w:pPr>
            <w:pStyle w:val="Spistreci1"/>
            <w:tabs>
              <w:tab w:val="left" w:pos="880"/>
            </w:tabs>
            <w:rPr>
              <w:rFonts w:eastAsiaTheme="minorEastAsia"/>
              <w:noProof/>
              <w:lang w:eastAsia="pl-PL"/>
            </w:rPr>
          </w:pPr>
          <w:hyperlink w:anchor="_Toc71201349" w:history="1">
            <w:r w:rsidRPr="0041241B">
              <w:rPr>
                <w:rStyle w:val="Hipercze"/>
                <w:rFonts w:cstheme="minorHAnsi"/>
                <w:noProof/>
              </w:rPr>
              <w:t>XXVIII.</w:t>
            </w:r>
            <w:r>
              <w:rPr>
                <w:rFonts w:eastAsiaTheme="minorEastAsia"/>
                <w:noProof/>
                <w:lang w:eastAsia="pl-PL"/>
              </w:rPr>
              <w:tab/>
            </w:r>
            <w:r w:rsidRPr="0041241B">
              <w:rPr>
                <w:rStyle w:val="Hipercze"/>
                <w:rFonts w:cstheme="minorHAnsi"/>
                <w:noProof/>
              </w:rPr>
              <w:t>POUCZENIE O ŚRODKACH OCHRONY PRAWNEJ PRZYSŁUGUJĄCYCH WYKONAWCY</w:t>
            </w:r>
            <w:r>
              <w:rPr>
                <w:noProof/>
                <w:webHidden/>
              </w:rPr>
              <w:tab/>
            </w:r>
            <w:r w:rsidR="001B3306">
              <w:rPr>
                <w:noProof/>
                <w:webHidden/>
              </w:rPr>
              <w:fldChar w:fldCharType="begin"/>
            </w:r>
            <w:r>
              <w:rPr>
                <w:noProof/>
                <w:webHidden/>
              </w:rPr>
              <w:instrText xml:space="preserve"> PAGEREF _Toc71201349 \h </w:instrText>
            </w:r>
            <w:r w:rsidR="001B3306">
              <w:rPr>
                <w:noProof/>
                <w:webHidden/>
              </w:rPr>
            </w:r>
            <w:r w:rsidR="001B3306">
              <w:rPr>
                <w:noProof/>
                <w:webHidden/>
              </w:rPr>
              <w:fldChar w:fldCharType="separate"/>
            </w:r>
            <w:r w:rsidR="00987D42">
              <w:rPr>
                <w:noProof/>
                <w:webHidden/>
              </w:rPr>
              <w:t>22</w:t>
            </w:r>
            <w:r w:rsidR="001B3306">
              <w:rPr>
                <w:noProof/>
                <w:webHidden/>
              </w:rPr>
              <w:fldChar w:fldCharType="end"/>
            </w:r>
          </w:hyperlink>
        </w:p>
        <w:p w14:paraId="20DE82FF" w14:textId="1AF69E71" w:rsidR="00C451AF" w:rsidRDefault="00C451AF">
          <w:pPr>
            <w:pStyle w:val="Spistreci1"/>
            <w:tabs>
              <w:tab w:val="left" w:pos="880"/>
            </w:tabs>
            <w:rPr>
              <w:rFonts w:eastAsiaTheme="minorEastAsia"/>
              <w:noProof/>
              <w:lang w:eastAsia="pl-PL"/>
            </w:rPr>
          </w:pPr>
          <w:hyperlink w:anchor="_Toc71201350" w:history="1">
            <w:r w:rsidRPr="0041241B">
              <w:rPr>
                <w:rStyle w:val="Hipercze"/>
                <w:rFonts w:cstheme="minorHAnsi"/>
                <w:noProof/>
                <w:lang w:eastAsia="pl-PL"/>
              </w:rPr>
              <w:t>XXIX.</w:t>
            </w:r>
            <w:r>
              <w:rPr>
                <w:rFonts w:eastAsiaTheme="minorEastAsia"/>
                <w:noProof/>
                <w:lang w:eastAsia="pl-PL"/>
              </w:rPr>
              <w:tab/>
            </w:r>
            <w:r w:rsidRPr="0041241B">
              <w:rPr>
                <w:rStyle w:val="Hipercze"/>
                <w:rFonts w:cstheme="minorHAnsi"/>
                <w:noProof/>
                <w:lang w:eastAsia="pl-PL"/>
              </w:rPr>
              <w:t>OCHRONA DANYCH OSOBOWYCH</w:t>
            </w:r>
            <w:r>
              <w:rPr>
                <w:noProof/>
                <w:webHidden/>
              </w:rPr>
              <w:tab/>
            </w:r>
            <w:r w:rsidR="001B3306">
              <w:rPr>
                <w:noProof/>
                <w:webHidden/>
              </w:rPr>
              <w:fldChar w:fldCharType="begin"/>
            </w:r>
            <w:r>
              <w:rPr>
                <w:noProof/>
                <w:webHidden/>
              </w:rPr>
              <w:instrText xml:space="preserve"> PAGEREF _Toc71201350 \h </w:instrText>
            </w:r>
            <w:r w:rsidR="001B3306">
              <w:rPr>
                <w:noProof/>
                <w:webHidden/>
              </w:rPr>
            </w:r>
            <w:r w:rsidR="001B3306">
              <w:rPr>
                <w:noProof/>
                <w:webHidden/>
              </w:rPr>
              <w:fldChar w:fldCharType="separate"/>
            </w:r>
            <w:r w:rsidR="00987D42">
              <w:rPr>
                <w:noProof/>
                <w:webHidden/>
              </w:rPr>
              <w:t>23</w:t>
            </w:r>
            <w:r w:rsidR="001B3306">
              <w:rPr>
                <w:noProof/>
                <w:webHidden/>
              </w:rPr>
              <w:fldChar w:fldCharType="end"/>
            </w:r>
          </w:hyperlink>
        </w:p>
        <w:p w14:paraId="13542D68" w14:textId="7B869138" w:rsidR="00C451AF" w:rsidRDefault="00C451AF">
          <w:pPr>
            <w:pStyle w:val="Spistreci1"/>
            <w:rPr>
              <w:rFonts w:eastAsiaTheme="minorEastAsia"/>
              <w:noProof/>
              <w:lang w:eastAsia="pl-PL"/>
            </w:rPr>
          </w:pPr>
          <w:hyperlink w:anchor="_Toc71201351" w:history="1">
            <w:r w:rsidRPr="0041241B">
              <w:rPr>
                <w:rStyle w:val="Hipercze"/>
                <w:rFonts w:cstheme="minorHAnsi"/>
                <w:noProof/>
              </w:rPr>
              <w:t>XXX.</w:t>
            </w:r>
            <w:r>
              <w:rPr>
                <w:rFonts w:eastAsiaTheme="minorEastAsia"/>
                <w:noProof/>
                <w:lang w:eastAsia="pl-PL"/>
              </w:rPr>
              <w:tab/>
            </w:r>
            <w:r w:rsidRPr="0041241B">
              <w:rPr>
                <w:rStyle w:val="Hipercze"/>
                <w:rFonts w:cstheme="minorHAnsi"/>
                <w:noProof/>
              </w:rPr>
              <w:t>ZAŁĄCZNIKI DO SWZ</w:t>
            </w:r>
            <w:r>
              <w:rPr>
                <w:noProof/>
                <w:webHidden/>
              </w:rPr>
              <w:tab/>
            </w:r>
            <w:r w:rsidR="001B3306">
              <w:rPr>
                <w:noProof/>
                <w:webHidden/>
              </w:rPr>
              <w:fldChar w:fldCharType="begin"/>
            </w:r>
            <w:r>
              <w:rPr>
                <w:noProof/>
                <w:webHidden/>
              </w:rPr>
              <w:instrText xml:space="preserve"> PAGEREF _Toc71201351 \h </w:instrText>
            </w:r>
            <w:r w:rsidR="001B3306">
              <w:rPr>
                <w:noProof/>
                <w:webHidden/>
              </w:rPr>
            </w:r>
            <w:r w:rsidR="001B3306">
              <w:rPr>
                <w:noProof/>
                <w:webHidden/>
              </w:rPr>
              <w:fldChar w:fldCharType="separate"/>
            </w:r>
            <w:r w:rsidR="00987D42">
              <w:rPr>
                <w:noProof/>
                <w:webHidden/>
              </w:rPr>
              <w:t>25</w:t>
            </w:r>
            <w:r w:rsidR="001B3306">
              <w:rPr>
                <w:noProof/>
                <w:webHidden/>
              </w:rPr>
              <w:fldChar w:fldCharType="end"/>
            </w:r>
          </w:hyperlink>
        </w:p>
        <w:p w14:paraId="1F5EAE2C" w14:textId="77777777" w:rsidR="00581BF1" w:rsidRPr="001F7C79" w:rsidRDefault="001B3306" w:rsidP="00E84D14">
          <w:pPr>
            <w:spacing w:after="0"/>
            <w:rPr>
              <w:rFonts w:cstheme="minorHAnsi"/>
            </w:rPr>
          </w:pPr>
          <w:r w:rsidRPr="00E84D14">
            <w:rPr>
              <w:rFonts w:cstheme="minorHAnsi"/>
              <w:b/>
              <w:bCs/>
            </w:rPr>
            <w:fldChar w:fldCharType="end"/>
          </w:r>
        </w:p>
      </w:sdtContent>
    </w:sdt>
    <w:p w14:paraId="0E4C9B17" w14:textId="77777777" w:rsidR="00581BF1" w:rsidRPr="001F7C79" w:rsidRDefault="00581BF1" w:rsidP="00E84D14">
      <w:pPr>
        <w:spacing w:after="0"/>
        <w:rPr>
          <w:rFonts w:cstheme="minorHAnsi"/>
        </w:rPr>
      </w:pPr>
    </w:p>
    <w:p w14:paraId="2BE67150" w14:textId="77777777" w:rsidR="00564279" w:rsidRPr="001F7C79" w:rsidRDefault="00564279">
      <w:pPr>
        <w:spacing w:after="0"/>
        <w:rPr>
          <w:rFonts w:cstheme="minorHAnsi"/>
        </w:rPr>
      </w:pPr>
    </w:p>
    <w:p w14:paraId="4295C721" w14:textId="77777777" w:rsidR="00C724A3" w:rsidRPr="001F7C79" w:rsidRDefault="00C724A3">
      <w:pPr>
        <w:spacing w:after="0"/>
        <w:rPr>
          <w:rFonts w:cstheme="minorHAnsi"/>
        </w:rPr>
      </w:pPr>
    </w:p>
    <w:p w14:paraId="07051841" w14:textId="77777777" w:rsidR="00C724A3" w:rsidRPr="001F7C79" w:rsidRDefault="00C724A3">
      <w:pPr>
        <w:spacing w:after="0"/>
        <w:rPr>
          <w:rFonts w:cstheme="minorHAnsi"/>
        </w:rPr>
      </w:pPr>
    </w:p>
    <w:p w14:paraId="6980323A" w14:textId="77777777" w:rsidR="00C724A3" w:rsidRPr="001F7C79" w:rsidRDefault="00C724A3">
      <w:pPr>
        <w:spacing w:after="0"/>
        <w:rPr>
          <w:rFonts w:cstheme="minorHAnsi"/>
        </w:rPr>
      </w:pPr>
    </w:p>
    <w:p w14:paraId="7613D93F" w14:textId="77777777" w:rsidR="00C724A3" w:rsidRPr="001F7C79" w:rsidRDefault="00C724A3">
      <w:pPr>
        <w:spacing w:after="0"/>
        <w:rPr>
          <w:rFonts w:cstheme="minorHAnsi"/>
        </w:rPr>
      </w:pPr>
    </w:p>
    <w:p w14:paraId="72824197" w14:textId="77777777" w:rsidR="00C724A3" w:rsidRPr="001F7C79" w:rsidRDefault="00C724A3">
      <w:pPr>
        <w:spacing w:after="0"/>
        <w:rPr>
          <w:rFonts w:cstheme="minorHAnsi"/>
        </w:rPr>
      </w:pPr>
    </w:p>
    <w:p w14:paraId="0A1B39DE" w14:textId="77777777" w:rsidR="00C724A3" w:rsidRPr="001F7C79" w:rsidRDefault="00C724A3">
      <w:pPr>
        <w:spacing w:after="0"/>
        <w:rPr>
          <w:rFonts w:cstheme="minorHAnsi"/>
        </w:rPr>
      </w:pPr>
    </w:p>
    <w:p w14:paraId="51879E70" w14:textId="77777777" w:rsidR="00C724A3" w:rsidRPr="001F7C79" w:rsidRDefault="00C724A3">
      <w:pPr>
        <w:spacing w:after="0"/>
        <w:rPr>
          <w:rFonts w:cstheme="minorHAnsi"/>
        </w:rPr>
      </w:pPr>
    </w:p>
    <w:p w14:paraId="5AD60FA5" w14:textId="77777777" w:rsidR="00C724A3" w:rsidRPr="001F7C79" w:rsidRDefault="00C724A3">
      <w:pPr>
        <w:spacing w:after="0"/>
        <w:rPr>
          <w:rFonts w:cstheme="minorHAnsi"/>
        </w:rPr>
      </w:pPr>
    </w:p>
    <w:p w14:paraId="6123086D" w14:textId="77777777" w:rsidR="00C724A3" w:rsidRPr="001F7C79" w:rsidRDefault="00C724A3">
      <w:pPr>
        <w:spacing w:after="0"/>
        <w:rPr>
          <w:rFonts w:cstheme="minorHAnsi"/>
        </w:rPr>
      </w:pPr>
    </w:p>
    <w:p w14:paraId="1807357C" w14:textId="77777777" w:rsidR="00C724A3" w:rsidRPr="001F7C79" w:rsidRDefault="00C724A3">
      <w:pPr>
        <w:spacing w:after="0"/>
        <w:rPr>
          <w:rFonts w:cstheme="minorHAnsi"/>
        </w:rPr>
      </w:pPr>
    </w:p>
    <w:p w14:paraId="679BA17F" w14:textId="77777777" w:rsidR="00C724A3" w:rsidRPr="001F7C79" w:rsidRDefault="00C724A3">
      <w:pPr>
        <w:spacing w:after="0"/>
        <w:rPr>
          <w:rFonts w:cstheme="minorHAnsi"/>
        </w:rPr>
      </w:pPr>
    </w:p>
    <w:p w14:paraId="588F81F7" w14:textId="77777777" w:rsidR="00C724A3" w:rsidRPr="001F7C79" w:rsidRDefault="00C724A3">
      <w:pPr>
        <w:spacing w:after="0"/>
        <w:rPr>
          <w:rFonts w:cstheme="minorHAnsi"/>
        </w:rPr>
      </w:pPr>
    </w:p>
    <w:p w14:paraId="1479D21A" w14:textId="77777777" w:rsidR="00C724A3" w:rsidRPr="001F7C79" w:rsidRDefault="00C724A3">
      <w:pPr>
        <w:spacing w:after="0"/>
        <w:rPr>
          <w:rFonts w:cstheme="minorHAnsi"/>
        </w:rPr>
      </w:pPr>
    </w:p>
    <w:p w14:paraId="207DDC1B" w14:textId="77777777" w:rsidR="00C724A3" w:rsidRPr="001F7C79" w:rsidRDefault="00C724A3">
      <w:pPr>
        <w:spacing w:after="0"/>
        <w:rPr>
          <w:rFonts w:cstheme="minorHAnsi"/>
        </w:rPr>
      </w:pPr>
    </w:p>
    <w:p w14:paraId="1771B52D" w14:textId="77777777" w:rsidR="00C724A3" w:rsidRPr="001F7C79" w:rsidRDefault="00C724A3">
      <w:pPr>
        <w:spacing w:after="0"/>
        <w:rPr>
          <w:rFonts w:cstheme="minorHAnsi"/>
        </w:rPr>
      </w:pPr>
    </w:p>
    <w:p w14:paraId="00405020" w14:textId="77777777" w:rsidR="00C724A3" w:rsidRPr="001F7C79" w:rsidRDefault="00C724A3">
      <w:pPr>
        <w:spacing w:after="0"/>
        <w:rPr>
          <w:rFonts w:cstheme="minorHAnsi"/>
        </w:rPr>
      </w:pPr>
    </w:p>
    <w:p w14:paraId="3E4E87C2" w14:textId="77777777" w:rsidR="00C724A3" w:rsidRPr="001F7C79" w:rsidRDefault="00C724A3">
      <w:pPr>
        <w:spacing w:after="0"/>
        <w:rPr>
          <w:rFonts w:cstheme="minorHAnsi"/>
        </w:rPr>
      </w:pPr>
    </w:p>
    <w:p w14:paraId="65BAF6CA" w14:textId="77777777" w:rsidR="00C724A3" w:rsidRPr="001F7C79" w:rsidRDefault="00C724A3">
      <w:pPr>
        <w:spacing w:after="0"/>
        <w:rPr>
          <w:rFonts w:cstheme="minorHAnsi"/>
        </w:rPr>
      </w:pPr>
    </w:p>
    <w:p w14:paraId="509A9F63" w14:textId="77777777" w:rsidR="00C724A3" w:rsidRDefault="00C724A3">
      <w:pPr>
        <w:spacing w:after="0"/>
        <w:rPr>
          <w:rFonts w:cstheme="minorHAnsi"/>
        </w:rPr>
      </w:pPr>
    </w:p>
    <w:p w14:paraId="230B5A70" w14:textId="77777777" w:rsidR="00E243D7" w:rsidRDefault="00E243D7">
      <w:pPr>
        <w:spacing w:after="0"/>
        <w:rPr>
          <w:rFonts w:cstheme="minorHAnsi"/>
        </w:rPr>
      </w:pPr>
    </w:p>
    <w:p w14:paraId="644CFEBC" w14:textId="77777777" w:rsidR="00E243D7" w:rsidRPr="001F7C79" w:rsidRDefault="00E243D7">
      <w:pPr>
        <w:spacing w:after="0"/>
        <w:rPr>
          <w:rFonts w:cstheme="minorHAnsi"/>
        </w:rPr>
      </w:pPr>
    </w:p>
    <w:p w14:paraId="56E18A68" w14:textId="77777777" w:rsidR="00C724A3" w:rsidRPr="001F7C79" w:rsidRDefault="00C724A3">
      <w:pPr>
        <w:spacing w:after="0"/>
        <w:rPr>
          <w:rFonts w:cstheme="minorHAnsi"/>
        </w:rPr>
      </w:pPr>
    </w:p>
    <w:p w14:paraId="258791C6" w14:textId="77777777" w:rsidR="00C724A3" w:rsidRPr="001F7C79" w:rsidRDefault="00C724A3">
      <w:pPr>
        <w:spacing w:after="0"/>
        <w:rPr>
          <w:rFonts w:cstheme="minorHAnsi"/>
        </w:rPr>
      </w:pPr>
    </w:p>
    <w:p w14:paraId="5CF0122C" w14:textId="77777777" w:rsidR="00C724A3" w:rsidRPr="001F7C79" w:rsidRDefault="00C724A3">
      <w:pPr>
        <w:spacing w:after="0"/>
        <w:rPr>
          <w:rFonts w:cstheme="minorHAnsi"/>
        </w:rPr>
      </w:pPr>
    </w:p>
    <w:p w14:paraId="00F61980" w14:textId="77777777" w:rsidR="00C724A3" w:rsidRPr="001F7C79" w:rsidRDefault="00C724A3">
      <w:pPr>
        <w:spacing w:after="0"/>
        <w:rPr>
          <w:rFonts w:cstheme="minorHAnsi"/>
        </w:rPr>
      </w:pPr>
    </w:p>
    <w:p w14:paraId="7C3CEC1C" w14:textId="77777777" w:rsidR="00C724A3" w:rsidRPr="001F7C79" w:rsidRDefault="00C724A3">
      <w:pPr>
        <w:spacing w:after="0"/>
        <w:rPr>
          <w:rFonts w:cstheme="minorHAnsi"/>
        </w:rPr>
      </w:pPr>
    </w:p>
    <w:p w14:paraId="7C60DC71" w14:textId="77777777" w:rsidR="00581BF1" w:rsidRPr="00E84D14" w:rsidRDefault="00581BF1"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 w:name="_Toc71201322"/>
      <w:r w:rsidRPr="00E84D14">
        <w:rPr>
          <w:rFonts w:asciiTheme="minorHAnsi" w:hAnsiTheme="minorHAnsi" w:cstheme="minorHAnsi"/>
          <w:color w:val="17365D" w:themeColor="text2" w:themeShade="BF"/>
          <w:sz w:val="22"/>
          <w:szCs w:val="22"/>
        </w:rPr>
        <w:lastRenderedPageBreak/>
        <w:t>NAZWA ORAZ ADRES ZAMAWIAJĄCEGO</w:t>
      </w:r>
      <w:bookmarkEnd w:id="1"/>
    </w:p>
    <w:p w14:paraId="0D8F0411" w14:textId="77777777" w:rsidR="00692DAB" w:rsidRDefault="00564279" w:rsidP="00256D70">
      <w:pPr>
        <w:pStyle w:val="Akapitzlist"/>
        <w:spacing w:line="276" w:lineRule="auto"/>
        <w:ind w:left="142"/>
        <w:rPr>
          <w:rFonts w:cstheme="minorHAnsi"/>
          <w:sz w:val="22"/>
          <w:szCs w:val="22"/>
        </w:rPr>
      </w:pPr>
      <w:r w:rsidRPr="00E84D14">
        <w:rPr>
          <w:rFonts w:cstheme="minorHAnsi"/>
          <w:sz w:val="22"/>
          <w:szCs w:val="22"/>
        </w:rPr>
        <w:t>Zamawiającym jest</w:t>
      </w:r>
      <w:r w:rsidR="00692DAB">
        <w:rPr>
          <w:rFonts w:cstheme="minorHAnsi"/>
          <w:sz w:val="22"/>
          <w:szCs w:val="22"/>
        </w:rPr>
        <w:t>:</w:t>
      </w:r>
    </w:p>
    <w:p w14:paraId="78D26F0B" w14:textId="77777777" w:rsidR="00E243D7" w:rsidRPr="00E243D7" w:rsidRDefault="00E243D7" w:rsidP="00E243D7">
      <w:pPr>
        <w:pStyle w:val="Akapitzlist"/>
        <w:ind w:left="142"/>
        <w:rPr>
          <w:rFonts w:cstheme="minorHAnsi"/>
          <w:sz w:val="22"/>
          <w:szCs w:val="22"/>
        </w:rPr>
      </w:pPr>
      <w:bookmarkStart w:id="2" w:name="_Hlk63761353"/>
      <w:bookmarkStart w:id="3" w:name="_Hlk95810969"/>
      <w:r w:rsidRPr="00E243D7">
        <w:rPr>
          <w:rFonts w:cstheme="minorHAnsi"/>
          <w:sz w:val="22"/>
          <w:szCs w:val="22"/>
        </w:rPr>
        <w:t xml:space="preserve">Centrum Usług Społecznych w Milanówku; </w:t>
      </w:r>
    </w:p>
    <w:p w14:paraId="3BFAEC3D" w14:textId="77777777" w:rsidR="00E243D7" w:rsidRPr="00E243D7" w:rsidRDefault="00E243D7" w:rsidP="00E243D7">
      <w:pPr>
        <w:pStyle w:val="Akapitzlist"/>
        <w:ind w:left="142"/>
        <w:rPr>
          <w:rFonts w:cstheme="minorHAnsi"/>
          <w:sz w:val="22"/>
          <w:szCs w:val="22"/>
        </w:rPr>
      </w:pPr>
      <w:r w:rsidRPr="00E243D7">
        <w:rPr>
          <w:rFonts w:cstheme="minorHAnsi"/>
          <w:sz w:val="22"/>
          <w:szCs w:val="22"/>
        </w:rPr>
        <w:t>ul. Tadeusza Kościuszki 16</w:t>
      </w:r>
    </w:p>
    <w:p w14:paraId="2445A1B9" w14:textId="77777777" w:rsidR="00E243D7" w:rsidRPr="00E243D7" w:rsidRDefault="00E243D7" w:rsidP="00E243D7">
      <w:pPr>
        <w:pStyle w:val="Akapitzlist"/>
        <w:ind w:left="142"/>
        <w:rPr>
          <w:rFonts w:cstheme="minorHAnsi"/>
          <w:sz w:val="22"/>
          <w:szCs w:val="22"/>
        </w:rPr>
      </w:pPr>
      <w:r w:rsidRPr="00E243D7">
        <w:rPr>
          <w:rFonts w:cstheme="minorHAnsi"/>
          <w:sz w:val="22"/>
          <w:szCs w:val="22"/>
        </w:rPr>
        <w:t xml:space="preserve">05-822 Milanówek; </w:t>
      </w:r>
    </w:p>
    <w:p w14:paraId="1E5A0D93" w14:textId="77777777" w:rsidR="00E243D7" w:rsidRPr="00E243D7" w:rsidRDefault="00E243D7" w:rsidP="00E243D7">
      <w:pPr>
        <w:pStyle w:val="Akapitzlist"/>
        <w:ind w:left="142"/>
        <w:rPr>
          <w:rFonts w:cstheme="minorHAnsi"/>
          <w:sz w:val="22"/>
          <w:szCs w:val="22"/>
        </w:rPr>
      </w:pPr>
      <w:r w:rsidRPr="00E243D7">
        <w:rPr>
          <w:rFonts w:cstheme="minorHAnsi"/>
          <w:sz w:val="22"/>
          <w:szCs w:val="22"/>
        </w:rPr>
        <w:t>NIP: 529-117-42-55</w:t>
      </w:r>
    </w:p>
    <w:p w14:paraId="7FC7924C" w14:textId="77777777" w:rsidR="00E243D7" w:rsidRPr="00E243D7" w:rsidRDefault="00E243D7" w:rsidP="00E243D7">
      <w:pPr>
        <w:pStyle w:val="Akapitzlist"/>
        <w:ind w:left="142"/>
        <w:rPr>
          <w:rFonts w:cstheme="minorHAnsi"/>
          <w:sz w:val="22"/>
          <w:szCs w:val="22"/>
        </w:rPr>
      </w:pPr>
      <w:r w:rsidRPr="00E243D7">
        <w:rPr>
          <w:rFonts w:cstheme="minorHAnsi"/>
          <w:sz w:val="22"/>
          <w:szCs w:val="22"/>
        </w:rPr>
        <w:t xml:space="preserve">tel./fax.: 22 724 97 92 </w:t>
      </w:r>
    </w:p>
    <w:p w14:paraId="26445BE8" w14:textId="5FCBFCF2" w:rsidR="00E243D7" w:rsidRPr="00E243D7" w:rsidRDefault="00E243D7" w:rsidP="00E243D7">
      <w:pPr>
        <w:pStyle w:val="Akapitzlist"/>
        <w:ind w:left="142"/>
        <w:rPr>
          <w:rFonts w:cstheme="minorHAnsi"/>
          <w:sz w:val="22"/>
          <w:szCs w:val="22"/>
        </w:rPr>
      </w:pPr>
      <w:r w:rsidRPr="00E243D7">
        <w:rPr>
          <w:rFonts w:cstheme="minorHAnsi"/>
          <w:sz w:val="22"/>
          <w:szCs w:val="22"/>
        </w:rPr>
        <w:t>adres strony internetowej: https://</w:t>
      </w:r>
      <w:r w:rsidR="00F45F0A">
        <w:rPr>
          <w:rFonts w:cstheme="minorHAnsi"/>
          <w:sz w:val="22"/>
          <w:szCs w:val="22"/>
        </w:rPr>
        <w:t>www.cusmilanowek.pl</w:t>
      </w:r>
      <w:r w:rsidRPr="00E243D7">
        <w:rPr>
          <w:rFonts w:cstheme="minorHAnsi"/>
          <w:sz w:val="22"/>
          <w:szCs w:val="22"/>
        </w:rPr>
        <w:t xml:space="preserve">/ </w:t>
      </w:r>
    </w:p>
    <w:p w14:paraId="27869525" w14:textId="77777777" w:rsidR="00E243D7" w:rsidRPr="00E243D7" w:rsidRDefault="00E243D7" w:rsidP="00E243D7">
      <w:pPr>
        <w:pStyle w:val="Akapitzlist"/>
        <w:ind w:left="142"/>
        <w:rPr>
          <w:rFonts w:cstheme="minorHAnsi"/>
          <w:sz w:val="22"/>
          <w:szCs w:val="22"/>
        </w:rPr>
      </w:pPr>
      <w:r w:rsidRPr="00E243D7">
        <w:rPr>
          <w:rFonts w:cstheme="minorHAnsi"/>
          <w:sz w:val="22"/>
          <w:szCs w:val="22"/>
        </w:rPr>
        <w:t>adres e-mail: https://epuap.gov.pl/wps/portal/strefa-klienta/katalog-spraw/profil-urzedu/opsmilanowek</w:t>
      </w:r>
    </w:p>
    <w:p w14:paraId="58379465" w14:textId="1CC0290D" w:rsidR="00E243D7" w:rsidRDefault="00E243D7" w:rsidP="00E243D7">
      <w:pPr>
        <w:pStyle w:val="Akapitzlist"/>
        <w:spacing w:line="276" w:lineRule="auto"/>
        <w:ind w:left="142"/>
        <w:rPr>
          <w:rFonts w:cstheme="minorHAnsi"/>
          <w:sz w:val="22"/>
          <w:szCs w:val="22"/>
        </w:rPr>
      </w:pPr>
      <w:r w:rsidRPr="00E243D7">
        <w:rPr>
          <w:rFonts w:cstheme="minorHAnsi"/>
          <w:sz w:val="22"/>
          <w:szCs w:val="22"/>
        </w:rPr>
        <w:t>godziny pracy: pon.: 8:00-1</w:t>
      </w:r>
      <w:r w:rsidR="00F45F0A">
        <w:rPr>
          <w:rFonts w:cstheme="minorHAnsi"/>
          <w:sz w:val="22"/>
          <w:szCs w:val="22"/>
        </w:rPr>
        <w:t>7</w:t>
      </w:r>
      <w:r w:rsidRPr="00E243D7">
        <w:rPr>
          <w:rFonts w:cstheme="minorHAnsi"/>
          <w:sz w:val="22"/>
          <w:szCs w:val="22"/>
        </w:rPr>
        <w:t xml:space="preserve">:00, </w:t>
      </w:r>
      <w:proofErr w:type="spellStart"/>
      <w:r w:rsidRPr="00E243D7">
        <w:rPr>
          <w:rFonts w:cstheme="minorHAnsi"/>
          <w:sz w:val="22"/>
          <w:szCs w:val="22"/>
        </w:rPr>
        <w:t>wt</w:t>
      </w:r>
      <w:proofErr w:type="spellEnd"/>
      <w:r w:rsidRPr="00E243D7">
        <w:rPr>
          <w:rFonts w:cstheme="minorHAnsi"/>
          <w:sz w:val="22"/>
          <w:szCs w:val="22"/>
        </w:rPr>
        <w:t>-czw.: 8:00-16:00, pt.: 8:00-15:00</w:t>
      </w:r>
    </w:p>
    <w:p w14:paraId="2AF5D676" w14:textId="397F0034" w:rsidR="00842513" w:rsidRPr="00610362" w:rsidRDefault="00101FBC" w:rsidP="00E243D7">
      <w:pPr>
        <w:pStyle w:val="Akapitzlist"/>
        <w:spacing w:line="276" w:lineRule="auto"/>
        <w:ind w:left="142"/>
        <w:rPr>
          <w:rFonts w:cstheme="minorHAnsi"/>
          <w:sz w:val="22"/>
          <w:szCs w:val="22"/>
        </w:rPr>
      </w:pPr>
      <w:r w:rsidRPr="00610362">
        <w:rPr>
          <w:rFonts w:cstheme="minorHAnsi"/>
          <w:sz w:val="22"/>
          <w:szCs w:val="22"/>
        </w:rPr>
        <w:t>Zamawiający zastrzega jednocześnie, że komunikacja w</w:t>
      </w:r>
      <w:r w:rsidR="00842513" w:rsidRPr="00610362">
        <w:rPr>
          <w:rFonts w:cstheme="minorHAnsi"/>
          <w:sz w:val="22"/>
          <w:szCs w:val="22"/>
        </w:rPr>
        <w:t> </w:t>
      </w:r>
      <w:r w:rsidRPr="00610362">
        <w:rPr>
          <w:rFonts w:cstheme="minorHAnsi"/>
          <w:sz w:val="22"/>
          <w:szCs w:val="22"/>
        </w:rPr>
        <w:t>postępowaniu będzie się odbywać na zasadach określonych w rozdziale XV SWZ</w:t>
      </w:r>
      <w:r w:rsidR="00842513" w:rsidRPr="00610362">
        <w:rPr>
          <w:rFonts w:cstheme="minorHAnsi"/>
          <w:sz w:val="22"/>
          <w:szCs w:val="22"/>
        </w:rPr>
        <w:t>.</w:t>
      </w:r>
      <w:r w:rsidR="007C2B99" w:rsidRPr="00610362">
        <w:rPr>
          <w:rFonts w:cstheme="minorHAnsi"/>
          <w:sz w:val="22"/>
          <w:szCs w:val="22"/>
        </w:rPr>
        <w:t xml:space="preserve"> </w:t>
      </w:r>
    </w:p>
    <w:p w14:paraId="343126A3" w14:textId="490F9DD2" w:rsidR="00564279" w:rsidRPr="00E84D14" w:rsidRDefault="00842513" w:rsidP="00256D70">
      <w:pPr>
        <w:pStyle w:val="Akapitzlist"/>
        <w:spacing w:line="276" w:lineRule="auto"/>
        <w:ind w:left="142"/>
        <w:rPr>
          <w:rFonts w:cstheme="minorHAnsi"/>
          <w:sz w:val="22"/>
          <w:szCs w:val="22"/>
        </w:rPr>
      </w:pPr>
      <w:r w:rsidRPr="00E84D14">
        <w:rPr>
          <w:rFonts w:cstheme="minorHAnsi"/>
          <w:sz w:val="22"/>
          <w:szCs w:val="22"/>
        </w:rPr>
        <w:t>A</w:t>
      </w:r>
      <w:r w:rsidR="00564279" w:rsidRPr="00E84D14">
        <w:rPr>
          <w:rFonts w:cstheme="minorHAnsi"/>
          <w:sz w:val="22"/>
          <w:szCs w:val="22"/>
        </w:rPr>
        <w:t xml:space="preserve">dres strony internetowej </w:t>
      </w:r>
      <w:r w:rsidR="007C2B99" w:rsidRPr="00E84D14">
        <w:rPr>
          <w:rFonts w:cstheme="minorHAnsi"/>
          <w:sz w:val="22"/>
          <w:szCs w:val="22"/>
        </w:rPr>
        <w:t xml:space="preserve">na której jest prowadzone postępowanie </w:t>
      </w:r>
      <w:r w:rsidR="00164BB5" w:rsidRPr="00164BB5">
        <w:rPr>
          <w:rFonts w:cstheme="minorHAnsi"/>
          <w:color w:val="0070C0"/>
          <w:sz w:val="22"/>
          <w:szCs w:val="22"/>
        </w:rPr>
        <w:t>https://ezamowienia.gov.pl/</w:t>
      </w:r>
    </w:p>
    <w:bookmarkEnd w:id="2"/>
    <w:bookmarkEnd w:id="3"/>
    <w:p w14:paraId="5CA416C7" w14:textId="77777777" w:rsidR="00564279" w:rsidRPr="00E84D14" w:rsidRDefault="00564279" w:rsidP="00E84D14">
      <w:pPr>
        <w:pStyle w:val="Akapitzlist"/>
        <w:spacing w:line="276" w:lineRule="auto"/>
        <w:rPr>
          <w:rFonts w:cstheme="minorHAnsi"/>
          <w:sz w:val="22"/>
          <w:szCs w:val="22"/>
        </w:rPr>
      </w:pPr>
    </w:p>
    <w:p w14:paraId="1E0AA8C9"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4" w:name="_Toc71201323"/>
      <w:r w:rsidRPr="00E84D14">
        <w:rPr>
          <w:rFonts w:asciiTheme="minorHAnsi" w:hAnsiTheme="minorHAnsi" w:cstheme="minorHAnsi"/>
          <w:color w:val="17365D" w:themeColor="text2" w:themeShade="BF"/>
          <w:sz w:val="22"/>
          <w:szCs w:val="22"/>
        </w:rPr>
        <w:t xml:space="preserve">ADRES STRONY INTERNETOWEJ, NA KTÓREJ UDOSTĘPNIANE BĘDĄ ZMIANY </w:t>
      </w:r>
      <w:r w:rsidR="006531EA" w:rsidRPr="00E84D14">
        <w:rPr>
          <w:rFonts w:asciiTheme="minorHAnsi" w:hAnsiTheme="minorHAnsi" w:cstheme="minorHAnsi"/>
          <w:color w:val="17365D" w:themeColor="text2" w:themeShade="BF"/>
          <w:sz w:val="22"/>
          <w:szCs w:val="22"/>
        </w:rPr>
        <w:t>I </w:t>
      </w:r>
      <w:r w:rsidRPr="00E84D14">
        <w:rPr>
          <w:rFonts w:asciiTheme="minorHAnsi" w:hAnsiTheme="minorHAnsi" w:cstheme="minorHAnsi"/>
          <w:color w:val="17365D" w:themeColor="text2" w:themeShade="BF"/>
          <w:sz w:val="22"/>
          <w:szCs w:val="22"/>
        </w:rPr>
        <w:t>WYJAŚNIENIA TREŚCI SWZ ORAZ INNE DOKUMENTY ZAMÓWIENIA BEZPOŚREDNIO ZWIĄZANE Z POSTĘPOWANIEM O UDZIELENIE ZAMÓWIENIA</w:t>
      </w:r>
      <w:bookmarkEnd w:id="4"/>
    </w:p>
    <w:p w14:paraId="19F9EE5B" w14:textId="48181042" w:rsidR="00564279" w:rsidRPr="00E84D14" w:rsidRDefault="00564279" w:rsidP="00234C4D">
      <w:pPr>
        <w:pStyle w:val="Akapitzlist"/>
        <w:spacing w:line="276" w:lineRule="auto"/>
        <w:ind w:left="142"/>
        <w:rPr>
          <w:rFonts w:cstheme="minorHAnsi"/>
          <w:sz w:val="22"/>
          <w:szCs w:val="22"/>
        </w:rPr>
      </w:pPr>
      <w:r w:rsidRPr="00E84D14">
        <w:rPr>
          <w:rFonts w:cstheme="minorHAnsi"/>
          <w:sz w:val="22"/>
          <w:szCs w:val="22"/>
        </w:rPr>
        <w:t>Zmiany i wyjaśnienia treści SWZ oraz inne dokumenty zamówienia bezpośrednio związane z postępowaniem o udzielenie zamówienia będą udostępniane na stronie internetowej</w:t>
      </w:r>
      <w:r w:rsidR="00896FA8" w:rsidRPr="00E84D14">
        <w:rPr>
          <w:rFonts w:cstheme="minorHAnsi"/>
          <w:sz w:val="22"/>
          <w:szCs w:val="22"/>
        </w:rPr>
        <w:t xml:space="preserve"> platformy zakupowej</w:t>
      </w:r>
      <w:r w:rsidRPr="00E84D14">
        <w:rPr>
          <w:rFonts w:cstheme="minorHAnsi"/>
          <w:sz w:val="22"/>
          <w:szCs w:val="22"/>
        </w:rPr>
        <w:t>:</w:t>
      </w:r>
      <w:r w:rsidR="00896FA8" w:rsidRPr="00E84D14">
        <w:rPr>
          <w:rFonts w:cstheme="minorHAnsi"/>
          <w:sz w:val="22"/>
          <w:szCs w:val="22"/>
        </w:rPr>
        <w:t xml:space="preserve"> </w:t>
      </w:r>
      <w:r w:rsidR="007D6B22" w:rsidRPr="007D6B22">
        <w:rPr>
          <w:rFonts w:cstheme="minorHAnsi"/>
          <w:color w:val="0070C0"/>
          <w:sz w:val="22"/>
          <w:szCs w:val="22"/>
        </w:rPr>
        <w:t>https://ezamowienia.gov.pl/</w:t>
      </w:r>
    </w:p>
    <w:p w14:paraId="2439C98A" w14:textId="77777777" w:rsidR="00564279" w:rsidRPr="00E84D14" w:rsidRDefault="00564279" w:rsidP="00E84D14">
      <w:pPr>
        <w:pStyle w:val="Akapitzlist"/>
        <w:spacing w:line="276" w:lineRule="auto"/>
        <w:rPr>
          <w:rFonts w:cstheme="minorHAnsi"/>
          <w:sz w:val="22"/>
          <w:szCs w:val="22"/>
        </w:rPr>
      </w:pPr>
    </w:p>
    <w:p w14:paraId="57F57A9D"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5" w:name="_Toc71201324"/>
      <w:r w:rsidRPr="00E84D14">
        <w:rPr>
          <w:rFonts w:asciiTheme="minorHAnsi" w:hAnsiTheme="minorHAnsi" w:cstheme="minorHAnsi"/>
          <w:color w:val="17365D" w:themeColor="text2" w:themeShade="BF"/>
          <w:sz w:val="22"/>
          <w:szCs w:val="22"/>
        </w:rPr>
        <w:t>TRYB UDZIELENIA ZAMÓWIENIA</w:t>
      </w:r>
      <w:bookmarkEnd w:id="5"/>
    </w:p>
    <w:p w14:paraId="7F6DBDCF" w14:textId="1DFD7E6F" w:rsidR="00564279" w:rsidRPr="00E84D14" w:rsidRDefault="00564279">
      <w:pPr>
        <w:pStyle w:val="Akapitzlist"/>
        <w:numPr>
          <w:ilvl w:val="0"/>
          <w:numId w:val="28"/>
        </w:numPr>
        <w:spacing w:line="276" w:lineRule="auto"/>
        <w:ind w:left="426"/>
        <w:rPr>
          <w:rFonts w:cstheme="minorHAnsi"/>
          <w:sz w:val="22"/>
          <w:szCs w:val="22"/>
        </w:rPr>
      </w:pPr>
      <w:r w:rsidRPr="00E84D14">
        <w:rPr>
          <w:rFonts w:cstheme="minorHAnsi"/>
          <w:sz w:val="22"/>
          <w:szCs w:val="22"/>
        </w:rPr>
        <w:t>Postępowanie o udzielenie zamówienia publicznego prowadzone jest w trybie podstawowym</w:t>
      </w:r>
      <w:r w:rsidR="00E072E2">
        <w:rPr>
          <w:rFonts w:cstheme="minorHAnsi"/>
          <w:sz w:val="22"/>
          <w:szCs w:val="22"/>
        </w:rPr>
        <w:t xml:space="preserve"> </w:t>
      </w:r>
      <w:r w:rsidR="0081243E">
        <w:rPr>
          <w:rFonts w:cstheme="minorHAnsi"/>
          <w:sz w:val="22"/>
          <w:szCs w:val="22"/>
        </w:rPr>
        <w:t>bez możliwości przeprowadzenia</w:t>
      </w:r>
      <w:r w:rsidR="00E072E2">
        <w:rPr>
          <w:rFonts w:cstheme="minorHAnsi"/>
          <w:sz w:val="22"/>
          <w:szCs w:val="22"/>
        </w:rPr>
        <w:t xml:space="preserve"> negocjacji</w:t>
      </w:r>
      <w:r w:rsidRPr="00E84D14">
        <w:rPr>
          <w:rFonts w:cstheme="minorHAnsi"/>
          <w:sz w:val="22"/>
          <w:szCs w:val="22"/>
        </w:rPr>
        <w:t xml:space="preserve">, na podstawie art. 275 pkt </w:t>
      </w:r>
      <w:r w:rsidR="00A844E8">
        <w:rPr>
          <w:rFonts w:cstheme="minorHAnsi"/>
          <w:sz w:val="22"/>
          <w:szCs w:val="22"/>
        </w:rPr>
        <w:t>1</w:t>
      </w:r>
      <w:r w:rsidRPr="00E84D14">
        <w:rPr>
          <w:rFonts w:cstheme="minorHAnsi"/>
          <w:sz w:val="22"/>
          <w:szCs w:val="22"/>
        </w:rPr>
        <w:t xml:space="preserve"> ustawy </w:t>
      </w:r>
      <w:proofErr w:type="spellStart"/>
      <w:r w:rsidR="00BC427A" w:rsidRPr="00E84D14">
        <w:rPr>
          <w:rFonts w:cstheme="minorHAnsi"/>
          <w:sz w:val="22"/>
          <w:szCs w:val="22"/>
        </w:rPr>
        <w:t>Pzp</w:t>
      </w:r>
      <w:proofErr w:type="spellEnd"/>
      <w:r w:rsidRPr="00E84D14">
        <w:rPr>
          <w:rFonts w:cstheme="minorHAnsi"/>
          <w:sz w:val="22"/>
          <w:szCs w:val="22"/>
        </w:rPr>
        <w:t>.</w:t>
      </w:r>
    </w:p>
    <w:p w14:paraId="3017BA2B" w14:textId="77777777" w:rsidR="00FE2C27" w:rsidRPr="00E84D14" w:rsidRDefault="00FE2C27">
      <w:pPr>
        <w:pStyle w:val="Akapitzlist"/>
        <w:numPr>
          <w:ilvl w:val="0"/>
          <w:numId w:val="28"/>
        </w:numPr>
        <w:spacing w:line="276" w:lineRule="auto"/>
        <w:ind w:left="426"/>
        <w:rPr>
          <w:rFonts w:cstheme="minorHAnsi"/>
          <w:sz w:val="22"/>
          <w:szCs w:val="22"/>
        </w:rPr>
      </w:pPr>
      <w:r w:rsidRPr="00E84D14">
        <w:rPr>
          <w:rFonts w:cstheme="minorHAnsi"/>
          <w:sz w:val="22"/>
          <w:szCs w:val="22"/>
        </w:rPr>
        <w:t>Postępowanie prowadzone jest w języku polskim.</w:t>
      </w:r>
    </w:p>
    <w:p w14:paraId="194DC2CA" w14:textId="77777777" w:rsidR="00BC427A"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przewiduje aukcji elektronicznej.</w:t>
      </w:r>
    </w:p>
    <w:p w14:paraId="57367794" w14:textId="77777777" w:rsidR="00BC427A"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przewiduje złożenia oferty w postaci katalogów elektronicznych.</w:t>
      </w:r>
    </w:p>
    <w:p w14:paraId="5F964B72" w14:textId="77777777" w:rsidR="00FF1A8C"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prowadzi postępowania w celu zawarcia umowy ramowej.</w:t>
      </w:r>
    </w:p>
    <w:p w14:paraId="23D936B9" w14:textId="74A2C3D2" w:rsidR="00795DF4" w:rsidRPr="00FC3DA4" w:rsidRDefault="00FF1A8C" w:rsidP="00E243D7">
      <w:pPr>
        <w:pStyle w:val="Akapitzlist"/>
        <w:numPr>
          <w:ilvl w:val="0"/>
          <w:numId w:val="28"/>
        </w:numPr>
        <w:spacing w:line="276" w:lineRule="auto"/>
        <w:ind w:left="426"/>
        <w:rPr>
          <w:rFonts w:cstheme="minorHAnsi"/>
          <w:bCs/>
          <w:i/>
          <w:iCs/>
          <w:sz w:val="22"/>
          <w:szCs w:val="22"/>
        </w:rPr>
      </w:pPr>
      <w:r w:rsidRPr="00795DF4">
        <w:rPr>
          <w:rFonts w:cstheme="minorHAnsi"/>
          <w:sz w:val="22"/>
          <w:szCs w:val="22"/>
        </w:rPr>
        <w:t>Zamawiający dopuszcza składani</w:t>
      </w:r>
      <w:r w:rsidR="00E243D7">
        <w:rPr>
          <w:rFonts w:cstheme="minorHAnsi"/>
          <w:sz w:val="22"/>
          <w:szCs w:val="22"/>
        </w:rPr>
        <w:t>e</w:t>
      </w:r>
      <w:r w:rsidRPr="00795DF4">
        <w:rPr>
          <w:rFonts w:cstheme="minorHAnsi"/>
          <w:sz w:val="22"/>
          <w:szCs w:val="22"/>
        </w:rPr>
        <w:t xml:space="preserve"> ofert częściowych.</w:t>
      </w:r>
      <w:r w:rsidR="00152BF9" w:rsidRPr="00795DF4">
        <w:rPr>
          <w:rFonts w:cstheme="minorHAnsi"/>
          <w:sz w:val="22"/>
          <w:szCs w:val="22"/>
        </w:rPr>
        <w:t xml:space="preserve"> </w:t>
      </w:r>
    </w:p>
    <w:p w14:paraId="5F1516AB" w14:textId="77777777" w:rsidR="00FF1A8C" w:rsidRPr="00E84D14" w:rsidRDefault="00FF1A8C">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dopuszcza składania ofert wariantowych.</w:t>
      </w:r>
    </w:p>
    <w:p w14:paraId="4713988E" w14:textId="77777777" w:rsidR="00FF1A8C" w:rsidRPr="008638D9" w:rsidRDefault="00FF1A8C">
      <w:pPr>
        <w:pStyle w:val="Akapitzlist"/>
        <w:numPr>
          <w:ilvl w:val="0"/>
          <w:numId w:val="28"/>
        </w:numPr>
        <w:spacing w:line="276" w:lineRule="auto"/>
        <w:ind w:left="426"/>
        <w:rPr>
          <w:rFonts w:cstheme="minorHAnsi"/>
          <w:sz w:val="22"/>
          <w:szCs w:val="22"/>
        </w:rPr>
      </w:pPr>
      <w:r w:rsidRPr="008638D9">
        <w:rPr>
          <w:rFonts w:cstheme="minorHAnsi"/>
          <w:sz w:val="22"/>
          <w:szCs w:val="22"/>
        </w:rPr>
        <w:t xml:space="preserve">Zamawiający nie przewiduje udzielania zamówień, o których </w:t>
      </w:r>
      <w:r w:rsidR="007A203C">
        <w:rPr>
          <w:rFonts w:cstheme="minorHAnsi"/>
          <w:sz w:val="22"/>
          <w:szCs w:val="22"/>
        </w:rPr>
        <w:t xml:space="preserve">mowa w art. 214 ust. 1 pkt 7 </w:t>
      </w:r>
      <w:r w:rsidR="00120FE3">
        <w:rPr>
          <w:rFonts w:cstheme="minorHAnsi"/>
          <w:sz w:val="22"/>
          <w:szCs w:val="22"/>
        </w:rPr>
        <w:t xml:space="preserve">ustawy </w:t>
      </w:r>
      <w:proofErr w:type="spellStart"/>
      <w:r w:rsidR="00120FE3">
        <w:rPr>
          <w:rFonts w:cstheme="minorHAnsi"/>
          <w:sz w:val="22"/>
          <w:szCs w:val="22"/>
        </w:rPr>
        <w:t>Pzp</w:t>
      </w:r>
      <w:proofErr w:type="spellEnd"/>
      <w:r w:rsidRPr="008638D9">
        <w:rPr>
          <w:rFonts w:cstheme="minorHAnsi"/>
          <w:sz w:val="22"/>
          <w:szCs w:val="22"/>
        </w:rPr>
        <w:t>.</w:t>
      </w:r>
    </w:p>
    <w:p w14:paraId="55D051C8" w14:textId="77777777" w:rsidR="000D19C7" w:rsidRPr="00E84D14" w:rsidRDefault="000D19C7">
      <w:pPr>
        <w:pStyle w:val="Akapitzlist"/>
        <w:numPr>
          <w:ilvl w:val="0"/>
          <w:numId w:val="28"/>
        </w:numPr>
        <w:spacing w:line="276" w:lineRule="auto"/>
        <w:ind w:left="426"/>
        <w:rPr>
          <w:rFonts w:cstheme="minorHAnsi"/>
          <w:color w:val="00B050"/>
          <w:sz w:val="22"/>
          <w:szCs w:val="22"/>
        </w:rPr>
      </w:pPr>
      <w:r w:rsidRPr="00E84D14">
        <w:rPr>
          <w:rFonts w:cstheme="minorHAnsi"/>
          <w:sz w:val="22"/>
          <w:szCs w:val="22"/>
        </w:rPr>
        <w:t>Zamawiający nie przewiduje zwrotu kosztów udziału w postępowaniu.</w:t>
      </w:r>
    </w:p>
    <w:p w14:paraId="33DE4976" w14:textId="77777777" w:rsidR="00BC427A"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 xml:space="preserve">Zamawiający nie zastrzega możliwości ubiegania się o udzielenie zamówienia wyłącznie przez </w:t>
      </w:r>
      <w:r w:rsidR="00BA59CD" w:rsidRPr="00E84D14">
        <w:rPr>
          <w:rFonts w:cstheme="minorHAnsi"/>
          <w:sz w:val="22"/>
          <w:szCs w:val="22"/>
        </w:rPr>
        <w:t>W</w:t>
      </w:r>
      <w:r w:rsidRPr="00E84D14">
        <w:rPr>
          <w:rFonts w:cstheme="minorHAnsi"/>
          <w:sz w:val="22"/>
          <w:szCs w:val="22"/>
        </w:rPr>
        <w:t xml:space="preserve">ykonawców, o których mowa w art. 94 ustawy </w:t>
      </w:r>
      <w:proofErr w:type="spellStart"/>
      <w:r w:rsidRPr="00E84D14">
        <w:rPr>
          <w:rFonts w:cstheme="minorHAnsi"/>
          <w:sz w:val="22"/>
          <w:szCs w:val="22"/>
        </w:rPr>
        <w:t>Pzp</w:t>
      </w:r>
      <w:proofErr w:type="spellEnd"/>
      <w:r w:rsidRPr="00E84D14">
        <w:rPr>
          <w:rFonts w:cstheme="minorHAnsi"/>
          <w:sz w:val="22"/>
          <w:szCs w:val="22"/>
        </w:rPr>
        <w:t xml:space="preserve">. </w:t>
      </w:r>
    </w:p>
    <w:p w14:paraId="50F8D477" w14:textId="37BC97A6" w:rsidR="009170D1" w:rsidRPr="009170D1" w:rsidRDefault="003A6CE9" w:rsidP="009170D1">
      <w:pPr>
        <w:pStyle w:val="Akapitzlist"/>
        <w:numPr>
          <w:ilvl w:val="0"/>
          <w:numId w:val="28"/>
        </w:numPr>
        <w:ind w:left="426"/>
        <w:rPr>
          <w:rFonts w:cstheme="minorHAnsi"/>
          <w:sz w:val="22"/>
          <w:szCs w:val="22"/>
        </w:rPr>
      </w:pPr>
      <w:r w:rsidRPr="009170D1">
        <w:rPr>
          <w:rFonts w:cstheme="minorHAnsi"/>
          <w:sz w:val="22"/>
          <w:szCs w:val="22"/>
        </w:rPr>
        <w:t xml:space="preserve">Zamawiający określa </w:t>
      </w:r>
      <w:r w:rsidR="00E90D67" w:rsidRPr="009170D1">
        <w:rPr>
          <w:rFonts w:cstheme="minorHAnsi"/>
          <w:sz w:val="22"/>
          <w:szCs w:val="22"/>
        </w:rPr>
        <w:t>w</w:t>
      </w:r>
      <w:r w:rsidR="00BC427A" w:rsidRPr="009170D1">
        <w:rPr>
          <w:rFonts w:cstheme="minorHAnsi"/>
          <w:sz w:val="22"/>
          <w:szCs w:val="22"/>
        </w:rPr>
        <w:t>ymaga</w:t>
      </w:r>
      <w:r w:rsidR="00A61A5F">
        <w:rPr>
          <w:rFonts w:cstheme="minorHAnsi"/>
          <w:sz w:val="22"/>
          <w:szCs w:val="22"/>
        </w:rPr>
        <w:t>nia</w:t>
      </w:r>
      <w:r w:rsidRPr="009170D1">
        <w:rPr>
          <w:rFonts w:cstheme="minorHAnsi"/>
          <w:sz w:val="22"/>
          <w:szCs w:val="22"/>
        </w:rPr>
        <w:t xml:space="preserve"> związan</w:t>
      </w:r>
      <w:r w:rsidR="00A61A5F">
        <w:rPr>
          <w:rFonts w:cstheme="minorHAnsi"/>
          <w:sz w:val="22"/>
          <w:szCs w:val="22"/>
        </w:rPr>
        <w:t>e</w:t>
      </w:r>
      <w:r w:rsidR="00BC427A" w:rsidRPr="009170D1">
        <w:rPr>
          <w:rFonts w:cstheme="minorHAnsi"/>
          <w:sz w:val="22"/>
          <w:szCs w:val="22"/>
        </w:rPr>
        <w:t xml:space="preserve"> z realizacją zamówienia w zakresie zatrudnienia przez </w:t>
      </w:r>
      <w:r w:rsidR="00BA59CD" w:rsidRPr="009170D1">
        <w:rPr>
          <w:rFonts w:cstheme="minorHAnsi"/>
          <w:sz w:val="22"/>
          <w:szCs w:val="22"/>
        </w:rPr>
        <w:t>W</w:t>
      </w:r>
      <w:r w:rsidR="00BC427A" w:rsidRPr="009170D1">
        <w:rPr>
          <w:rFonts w:cstheme="minorHAnsi"/>
          <w:sz w:val="22"/>
          <w:szCs w:val="22"/>
        </w:rPr>
        <w:t xml:space="preserve">ykonawcę lub </w:t>
      </w:r>
      <w:r w:rsidR="00BA59CD" w:rsidRPr="009170D1">
        <w:rPr>
          <w:rFonts w:cstheme="minorHAnsi"/>
          <w:sz w:val="22"/>
          <w:szCs w:val="22"/>
        </w:rPr>
        <w:t>P</w:t>
      </w:r>
      <w:r w:rsidR="00BC427A" w:rsidRPr="009170D1">
        <w:rPr>
          <w:rFonts w:cstheme="minorHAnsi"/>
          <w:sz w:val="22"/>
          <w:szCs w:val="22"/>
        </w:rPr>
        <w:t>odwykonawcę na podstawie stosunku pracy osób wykon</w:t>
      </w:r>
      <w:r w:rsidRPr="009170D1">
        <w:rPr>
          <w:rFonts w:cstheme="minorHAnsi"/>
          <w:sz w:val="22"/>
          <w:szCs w:val="22"/>
        </w:rPr>
        <w:t>ujących pracę</w:t>
      </w:r>
      <w:r w:rsidR="00BC427A" w:rsidRPr="009170D1">
        <w:rPr>
          <w:rFonts w:cstheme="minorHAnsi"/>
          <w:sz w:val="22"/>
          <w:szCs w:val="22"/>
        </w:rPr>
        <w:t xml:space="preserve"> w</w:t>
      </w:r>
      <w:r w:rsidR="00786D8C" w:rsidRPr="009170D1">
        <w:rPr>
          <w:rFonts w:cstheme="minorHAnsi"/>
          <w:sz w:val="22"/>
          <w:szCs w:val="22"/>
        </w:rPr>
        <w:t> </w:t>
      </w:r>
      <w:r w:rsidR="00BC427A" w:rsidRPr="009170D1">
        <w:rPr>
          <w:rFonts w:cstheme="minorHAnsi"/>
          <w:sz w:val="22"/>
          <w:szCs w:val="22"/>
        </w:rPr>
        <w:t>sposób określony w art. 22 § 1 us</w:t>
      </w:r>
      <w:r w:rsidR="00880B91" w:rsidRPr="009170D1">
        <w:rPr>
          <w:rFonts w:cstheme="minorHAnsi"/>
          <w:sz w:val="22"/>
          <w:szCs w:val="22"/>
        </w:rPr>
        <w:t xml:space="preserve">tawy z dnia 26 czerwca 1974 r. </w:t>
      </w:r>
      <w:r w:rsidR="00BC427A" w:rsidRPr="009170D1">
        <w:rPr>
          <w:rFonts w:cstheme="minorHAnsi"/>
          <w:sz w:val="22"/>
          <w:szCs w:val="22"/>
        </w:rPr>
        <w:t xml:space="preserve"> </w:t>
      </w:r>
      <w:r w:rsidR="00BC427A" w:rsidRPr="009170D1">
        <w:rPr>
          <w:rFonts w:cstheme="minorHAnsi"/>
          <w:i/>
          <w:sz w:val="22"/>
          <w:szCs w:val="22"/>
        </w:rPr>
        <w:t>Kodeks pracy</w:t>
      </w:r>
      <w:r w:rsidRPr="009170D1">
        <w:rPr>
          <w:rFonts w:cstheme="minorHAnsi"/>
          <w:sz w:val="22"/>
          <w:szCs w:val="22"/>
        </w:rPr>
        <w:t xml:space="preserve"> (</w:t>
      </w:r>
      <w:r w:rsidR="009170D1" w:rsidRPr="009170D1">
        <w:rPr>
          <w:rFonts w:cstheme="minorHAnsi"/>
          <w:sz w:val="22"/>
          <w:szCs w:val="22"/>
        </w:rPr>
        <w:t xml:space="preserve">Dz.U.2025.277 </w:t>
      </w:r>
      <w:proofErr w:type="spellStart"/>
      <w:r w:rsidR="009170D1" w:rsidRPr="009170D1">
        <w:rPr>
          <w:rFonts w:cstheme="minorHAnsi"/>
          <w:sz w:val="22"/>
          <w:szCs w:val="22"/>
        </w:rPr>
        <w:t>t.j</w:t>
      </w:r>
      <w:proofErr w:type="spellEnd"/>
      <w:r w:rsidR="009170D1" w:rsidRPr="009170D1">
        <w:rPr>
          <w:rFonts w:cstheme="minorHAnsi"/>
          <w:sz w:val="22"/>
          <w:szCs w:val="22"/>
        </w:rPr>
        <w:t>.)</w:t>
      </w:r>
    </w:p>
    <w:p w14:paraId="498B2E0C" w14:textId="77777777" w:rsidR="00564279"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 xml:space="preserve">Zamawiający nie określa dodatkowych wymagań związanych z zatrudnianiem osób, </w:t>
      </w:r>
      <w:r w:rsidR="00680752" w:rsidRPr="00E84D14">
        <w:rPr>
          <w:rFonts w:cstheme="minorHAnsi"/>
          <w:sz w:val="22"/>
          <w:szCs w:val="22"/>
        </w:rPr>
        <w:t>o </w:t>
      </w:r>
      <w:r w:rsidRPr="00E84D14">
        <w:rPr>
          <w:rFonts w:cstheme="minorHAnsi"/>
          <w:sz w:val="22"/>
          <w:szCs w:val="22"/>
        </w:rPr>
        <w:t xml:space="preserve">których mowa w art. 96 ust. 2 pkt 2 ustawy </w:t>
      </w:r>
      <w:proofErr w:type="spellStart"/>
      <w:r w:rsidRPr="00E84D14">
        <w:rPr>
          <w:rFonts w:cstheme="minorHAnsi"/>
          <w:sz w:val="22"/>
          <w:szCs w:val="22"/>
        </w:rPr>
        <w:t>Pzp</w:t>
      </w:r>
      <w:proofErr w:type="spellEnd"/>
      <w:r w:rsidRPr="00E84D14">
        <w:rPr>
          <w:rFonts w:cstheme="minorHAnsi"/>
          <w:sz w:val="22"/>
          <w:szCs w:val="22"/>
        </w:rPr>
        <w:t>.</w:t>
      </w:r>
    </w:p>
    <w:p w14:paraId="7B725C32" w14:textId="77777777" w:rsidR="00BC427A" w:rsidRPr="00E84D14" w:rsidRDefault="00BC427A" w:rsidP="00E84D14">
      <w:pPr>
        <w:pStyle w:val="Akapitzlist"/>
        <w:spacing w:line="276" w:lineRule="auto"/>
        <w:ind w:left="426"/>
        <w:rPr>
          <w:rFonts w:cstheme="minorHAnsi"/>
          <w:sz w:val="22"/>
          <w:szCs w:val="22"/>
        </w:rPr>
      </w:pPr>
    </w:p>
    <w:p w14:paraId="6D47E232"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 w:name="_Toc71201325"/>
      <w:r w:rsidRPr="00E84D14">
        <w:rPr>
          <w:rFonts w:asciiTheme="minorHAnsi" w:hAnsiTheme="minorHAnsi" w:cstheme="minorHAnsi"/>
          <w:color w:val="17365D" w:themeColor="text2" w:themeShade="BF"/>
          <w:sz w:val="22"/>
          <w:szCs w:val="22"/>
        </w:rPr>
        <w:lastRenderedPageBreak/>
        <w:t>INFORMACJA, CZY ZAMAWIAJĄCY PRZEWIDUJE WYBÓR NAJKORZYSTNIEJSZEJ OFERTY Z</w:t>
      </w:r>
      <w:r w:rsidR="00D52884" w:rsidRPr="00E84D14">
        <w:rPr>
          <w:rFonts w:asciiTheme="minorHAnsi" w:hAnsiTheme="minorHAnsi" w:cstheme="minorHAnsi"/>
          <w:color w:val="17365D" w:themeColor="text2" w:themeShade="BF"/>
          <w:sz w:val="22"/>
          <w:szCs w:val="22"/>
        </w:rPr>
        <w:t> </w:t>
      </w:r>
      <w:r w:rsidRPr="00E84D14">
        <w:rPr>
          <w:rFonts w:asciiTheme="minorHAnsi" w:hAnsiTheme="minorHAnsi" w:cstheme="minorHAnsi"/>
          <w:color w:val="17365D" w:themeColor="text2" w:themeShade="BF"/>
          <w:sz w:val="22"/>
          <w:szCs w:val="22"/>
        </w:rPr>
        <w:t>MOŻLIWOŚCIĄ PROWADZENIA NEGOCJACJI</w:t>
      </w:r>
      <w:bookmarkEnd w:id="6"/>
    </w:p>
    <w:p w14:paraId="79BD9810" w14:textId="753C7DAD" w:rsidR="00D52884" w:rsidRPr="00E84D14" w:rsidRDefault="00D52884" w:rsidP="0081243E">
      <w:pPr>
        <w:pStyle w:val="Akapitzlist"/>
        <w:spacing w:line="276" w:lineRule="auto"/>
        <w:ind w:left="142"/>
        <w:rPr>
          <w:rFonts w:cstheme="minorHAnsi"/>
          <w:sz w:val="22"/>
          <w:szCs w:val="22"/>
        </w:rPr>
      </w:pPr>
      <w:r w:rsidRPr="00E84D14">
        <w:rPr>
          <w:rFonts w:cstheme="minorHAnsi"/>
          <w:sz w:val="22"/>
          <w:szCs w:val="22"/>
        </w:rPr>
        <w:t xml:space="preserve">Zamawiający </w:t>
      </w:r>
      <w:r w:rsidR="0081243E">
        <w:rPr>
          <w:rFonts w:cstheme="minorHAnsi"/>
          <w:sz w:val="22"/>
          <w:szCs w:val="22"/>
        </w:rPr>
        <w:t xml:space="preserve">nie </w:t>
      </w:r>
      <w:r w:rsidRPr="00E84D14">
        <w:rPr>
          <w:rFonts w:cstheme="minorHAnsi"/>
          <w:sz w:val="22"/>
          <w:szCs w:val="22"/>
        </w:rPr>
        <w:t>przewiduje wyb</w:t>
      </w:r>
      <w:r w:rsidR="0081243E">
        <w:rPr>
          <w:rFonts w:cstheme="minorHAnsi"/>
          <w:sz w:val="22"/>
          <w:szCs w:val="22"/>
        </w:rPr>
        <w:t>oru</w:t>
      </w:r>
      <w:r w:rsidRPr="00E84D14">
        <w:rPr>
          <w:rFonts w:cstheme="minorHAnsi"/>
          <w:sz w:val="22"/>
          <w:szCs w:val="22"/>
        </w:rPr>
        <w:t xml:space="preserve"> najkorzystniejszej oferty </w:t>
      </w:r>
      <w:r w:rsidR="00E072E2">
        <w:rPr>
          <w:rFonts w:cstheme="minorHAnsi"/>
          <w:sz w:val="22"/>
          <w:szCs w:val="22"/>
        </w:rPr>
        <w:t>z</w:t>
      </w:r>
      <w:r w:rsidR="00A9320C">
        <w:rPr>
          <w:rFonts w:cstheme="minorHAnsi"/>
          <w:sz w:val="22"/>
          <w:szCs w:val="22"/>
        </w:rPr>
        <w:t xml:space="preserve"> </w:t>
      </w:r>
      <w:r w:rsidRPr="00E84D14">
        <w:rPr>
          <w:rFonts w:cstheme="minorHAnsi"/>
          <w:sz w:val="22"/>
          <w:szCs w:val="22"/>
        </w:rPr>
        <w:t>możliwości</w:t>
      </w:r>
      <w:r w:rsidR="00E072E2">
        <w:rPr>
          <w:rFonts w:cstheme="minorHAnsi"/>
          <w:sz w:val="22"/>
          <w:szCs w:val="22"/>
        </w:rPr>
        <w:t>ą</w:t>
      </w:r>
      <w:r w:rsidRPr="00E84D14">
        <w:rPr>
          <w:rFonts w:cstheme="minorHAnsi"/>
          <w:sz w:val="22"/>
          <w:szCs w:val="22"/>
        </w:rPr>
        <w:t xml:space="preserve"> prowadzenia negocjacji.</w:t>
      </w:r>
    </w:p>
    <w:p w14:paraId="797FA069" w14:textId="77777777" w:rsidR="00D52884" w:rsidRPr="00E84D14" w:rsidRDefault="00D52884" w:rsidP="00E84D14">
      <w:pPr>
        <w:pStyle w:val="Akapitzlist"/>
        <w:spacing w:line="276" w:lineRule="auto"/>
        <w:rPr>
          <w:rFonts w:cstheme="minorHAnsi"/>
          <w:sz w:val="22"/>
          <w:szCs w:val="22"/>
        </w:rPr>
      </w:pPr>
    </w:p>
    <w:p w14:paraId="3039CD10" w14:textId="77777777" w:rsidR="00D52884"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7" w:name="_Toc71201326"/>
      <w:r w:rsidRPr="00E84D14">
        <w:rPr>
          <w:rFonts w:asciiTheme="minorHAnsi" w:hAnsiTheme="minorHAnsi" w:cstheme="minorHAnsi"/>
          <w:color w:val="17365D" w:themeColor="text2" w:themeShade="BF"/>
          <w:sz w:val="22"/>
          <w:szCs w:val="22"/>
        </w:rPr>
        <w:t>OPIS PRZEDMIOTU ZAMÓWIENIA</w:t>
      </w:r>
      <w:bookmarkEnd w:id="7"/>
    </w:p>
    <w:p w14:paraId="1C045030" w14:textId="40D77873"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Przedmiotem zamówienia jest świadczenie usług opiekuńczych wchodzących w zakres świadczeń pomocy społecznej określonych w art. 50 ustawy z dnia 12 marca 2004 r. o pomocy społecznej (</w:t>
      </w:r>
      <w:r w:rsidR="00F45F0A" w:rsidRPr="00F45F0A">
        <w:rPr>
          <w:rStyle w:val="Tytuksiki"/>
          <w:rFonts w:cstheme="minorHAnsi"/>
          <w:sz w:val="22"/>
          <w:szCs w:val="22"/>
        </w:rPr>
        <w:t>Dz.U.202</w:t>
      </w:r>
      <w:r w:rsidR="009170D1">
        <w:rPr>
          <w:rStyle w:val="Tytuksiki"/>
          <w:rFonts w:cstheme="minorHAnsi"/>
          <w:sz w:val="22"/>
          <w:szCs w:val="22"/>
        </w:rPr>
        <w:t>5</w:t>
      </w:r>
      <w:r w:rsidR="00F45F0A" w:rsidRPr="00F45F0A">
        <w:rPr>
          <w:rStyle w:val="Tytuksiki"/>
          <w:rFonts w:cstheme="minorHAnsi"/>
          <w:sz w:val="22"/>
          <w:szCs w:val="22"/>
        </w:rPr>
        <w:t>.12</w:t>
      </w:r>
      <w:r w:rsidR="009170D1">
        <w:rPr>
          <w:rStyle w:val="Tytuksiki"/>
          <w:rFonts w:cstheme="minorHAnsi"/>
          <w:sz w:val="22"/>
          <w:szCs w:val="22"/>
        </w:rPr>
        <w:t xml:space="preserve">14 </w:t>
      </w:r>
      <w:proofErr w:type="spellStart"/>
      <w:r w:rsidR="00F45F0A" w:rsidRPr="00F45F0A">
        <w:rPr>
          <w:rStyle w:val="Tytuksiki"/>
          <w:rFonts w:cstheme="minorHAnsi"/>
          <w:sz w:val="22"/>
          <w:szCs w:val="22"/>
        </w:rPr>
        <w:t>t.j</w:t>
      </w:r>
      <w:proofErr w:type="spellEnd"/>
      <w:r w:rsidR="00F45F0A" w:rsidRPr="00F45F0A">
        <w:rPr>
          <w:rStyle w:val="Tytuksiki"/>
          <w:rFonts w:cstheme="minorHAnsi"/>
          <w:sz w:val="22"/>
          <w:szCs w:val="22"/>
        </w:rPr>
        <w:t>.</w:t>
      </w:r>
      <w:r w:rsidRPr="002A057D">
        <w:rPr>
          <w:rStyle w:val="Tytuksiki"/>
          <w:rFonts w:cstheme="minorHAnsi"/>
          <w:sz w:val="22"/>
          <w:szCs w:val="22"/>
        </w:rPr>
        <w:t xml:space="preserve">) na rzecz i w miejscu zamieszkania podopiecznych Centrum Usług Społecznych w Milanówku (w granicach administracyjnych Gminy Milanówek), zwanym dalej „CUS”, zgodnie z liczbą godzin i zakresem określanym każdorazowo w decyzji administracyjnej, </w:t>
      </w:r>
      <w:r w:rsidR="000E2383">
        <w:rPr>
          <w:rStyle w:val="Tytuksiki"/>
          <w:rFonts w:cstheme="minorHAnsi"/>
          <w:sz w:val="22"/>
          <w:szCs w:val="22"/>
        </w:rPr>
        <w:br/>
      </w:r>
      <w:r w:rsidRPr="002A057D">
        <w:rPr>
          <w:rStyle w:val="Tytuksiki"/>
          <w:rFonts w:cstheme="minorHAnsi"/>
          <w:sz w:val="22"/>
          <w:szCs w:val="22"/>
        </w:rPr>
        <w:t>w okresie 01.0</w:t>
      </w:r>
      <w:r w:rsidR="00F45F0A">
        <w:rPr>
          <w:rStyle w:val="Tytuksiki"/>
          <w:rFonts w:cstheme="minorHAnsi"/>
          <w:sz w:val="22"/>
          <w:szCs w:val="22"/>
        </w:rPr>
        <w:t>1</w:t>
      </w:r>
      <w:r w:rsidRPr="002A057D">
        <w:rPr>
          <w:rStyle w:val="Tytuksiki"/>
          <w:rFonts w:cstheme="minorHAnsi"/>
          <w:sz w:val="22"/>
          <w:szCs w:val="22"/>
        </w:rPr>
        <w:t>.202</w:t>
      </w:r>
      <w:r w:rsidR="009170D1">
        <w:rPr>
          <w:rStyle w:val="Tytuksiki"/>
          <w:rFonts w:cstheme="minorHAnsi"/>
          <w:sz w:val="22"/>
          <w:szCs w:val="22"/>
        </w:rPr>
        <w:t>6</w:t>
      </w:r>
      <w:r w:rsidRPr="002A057D">
        <w:rPr>
          <w:rStyle w:val="Tytuksiki"/>
          <w:rFonts w:cstheme="minorHAnsi"/>
          <w:sz w:val="22"/>
          <w:szCs w:val="22"/>
        </w:rPr>
        <w:t xml:space="preserve"> r. – 31.12.202</w:t>
      </w:r>
      <w:r w:rsidR="009170D1">
        <w:rPr>
          <w:rStyle w:val="Tytuksiki"/>
          <w:rFonts w:cstheme="minorHAnsi"/>
          <w:sz w:val="22"/>
          <w:szCs w:val="22"/>
        </w:rPr>
        <w:t>6</w:t>
      </w:r>
      <w:r w:rsidRPr="002A057D">
        <w:rPr>
          <w:rStyle w:val="Tytuksiki"/>
          <w:rFonts w:cstheme="minorHAnsi"/>
          <w:sz w:val="22"/>
          <w:szCs w:val="22"/>
        </w:rPr>
        <w:t xml:space="preserve"> r. </w:t>
      </w:r>
    </w:p>
    <w:p w14:paraId="6C85095E" w14:textId="48B37E8A" w:rsid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Ze świadczonych usług opiekuńczych: gospodarczych i pielęgnacyjnych korzystać będzie średnio w miesiącu ok. </w:t>
      </w:r>
      <w:r w:rsidR="00F45F0A">
        <w:rPr>
          <w:rStyle w:val="Tytuksiki"/>
          <w:rFonts w:cstheme="minorHAnsi"/>
          <w:sz w:val="22"/>
          <w:szCs w:val="22"/>
        </w:rPr>
        <w:t>2</w:t>
      </w:r>
      <w:r w:rsidR="009170D1">
        <w:rPr>
          <w:rStyle w:val="Tytuksiki"/>
          <w:rFonts w:cstheme="minorHAnsi"/>
          <w:sz w:val="22"/>
          <w:szCs w:val="22"/>
        </w:rPr>
        <w:t>5</w:t>
      </w:r>
      <w:r w:rsidRPr="002A057D">
        <w:rPr>
          <w:rStyle w:val="Tytuksiki"/>
          <w:rFonts w:cstheme="minorHAnsi"/>
          <w:sz w:val="22"/>
          <w:szCs w:val="22"/>
        </w:rPr>
        <w:t xml:space="preserve"> osób. </w:t>
      </w:r>
    </w:p>
    <w:p w14:paraId="034B8E24" w14:textId="77777777" w:rsidR="00FC0B0F" w:rsidRPr="002A057D" w:rsidRDefault="00FC0B0F" w:rsidP="002A057D">
      <w:pPr>
        <w:pStyle w:val="Akapitzlist"/>
        <w:ind w:left="426" w:hanging="426"/>
        <w:jc w:val="both"/>
        <w:rPr>
          <w:rStyle w:val="Tytuksiki"/>
          <w:rFonts w:cstheme="minorHAnsi"/>
          <w:sz w:val="22"/>
          <w:szCs w:val="22"/>
        </w:rPr>
      </w:pPr>
    </w:p>
    <w:p w14:paraId="46C54360" w14:textId="7F90E6D1" w:rsidR="002A057D" w:rsidRDefault="002A057D" w:rsidP="00FC0B0F">
      <w:pPr>
        <w:pStyle w:val="Akapitzlist"/>
        <w:numPr>
          <w:ilvl w:val="0"/>
          <w:numId w:val="44"/>
        </w:numPr>
        <w:jc w:val="center"/>
        <w:rPr>
          <w:rStyle w:val="Tytuksiki"/>
          <w:rFonts w:cstheme="minorHAnsi"/>
          <w:b/>
          <w:bCs/>
          <w:sz w:val="22"/>
          <w:szCs w:val="22"/>
        </w:rPr>
      </w:pPr>
      <w:r w:rsidRPr="002A057D">
        <w:rPr>
          <w:rStyle w:val="Tytuksiki"/>
          <w:rFonts w:cstheme="minorHAnsi"/>
          <w:b/>
          <w:bCs/>
          <w:sz w:val="22"/>
          <w:szCs w:val="22"/>
        </w:rPr>
        <w:t>POPRZEZ USŁUGI OPIEKUŃCZE ZAMAWIAJĄCY ROZUMIE USŁUGI GOSPODARCZE I PIELĘGNACYJNE.</w:t>
      </w:r>
    </w:p>
    <w:p w14:paraId="6E6DA647" w14:textId="77777777" w:rsidR="00FC0B0F" w:rsidRPr="002A057D" w:rsidRDefault="00FC0B0F" w:rsidP="00FC0B0F">
      <w:pPr>
        <w:pStyle w:val="Akapitzlist"/>
        <w:ind w:left="1080"/>
        <w:rPr>
          <w:rStyle w:val="Tytuksiki"/>
          <w:rFonts w:cstheme="minorHAnsi"/>
          <w:b/>
          <w:bCs/>
          <w:sz w:val="22"/>
          <w:szCs w:val="22"/>
        </w:rPr>
      </w:pPr>
    </w:p>
    <w:p w14:paraId="18B686D4"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1. Usługi gospodarcze w rozumieniu Zamawiającego to następujące czynności wykonywane przez opiekunów dla podopiecznego: </w:t>
      </w:r>
    </w:p>
    <w:p w14:paraId="2D5F3B66"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1) sprzątanie mieszkania – utrzymywanie czystości w pomieszczeniach użytkowanych przez osobę korzystającą z usług, która mieszka samotnie lub utrzymywanie czystości w pokoju, w którym przebywa ta osoba, jeśli mieszka z rodziną. Utrzymywanie czystości odbywa się przy użyciu środków czystości świadczeniobiorcy oraz będącego na wyposażeniu mieszkania zmechanizowanego sprzętu gospodarstwa domowego np. odkurzacz, froterka, pralka itp. (czynności nie obejmują generalnych porządków typu: mycie okien, wieszanie firan, przesuwanie ciężkich mebli, pastowanie podłóg, trzepanie dywanów, itp.). </w:t>
      </w:r>
    </w:p>
    <w:p w14:paraId="39767D5D"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2) utrzymywanie w czystości sprzętu sanitarnego i urządzeń sanitarnych takich, jak: miednica, kaczka, basen, wanna, nocnik, sedes (przy użyciu środków czystości świadczeniobiorcy). </w:t>
      </w:r>
    </w:p>
    <w:p w14:paraId="11B4334D"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3) utrzymywanie w czystości naczyń stołowych, kuchennych i innego sprzętu gospodarstwa domowego użytkowanego przez świadczeniobiorcę, dbanie o higienę żywności (przy użyciu środków czystości świadczeniobiorcy). </w:t>
      </w:r>
    </w:p>
    <w:p w14:paraId="4920D4A2"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4) dokonywanie zakupów. </w:t>
      </w:r>
    </w:p>
    <w:p w14:paraId="0B8A2585"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5) zakup leków. </w:t>
      </w:r>
    </w:p>
    <w:p w14:paraId="4DCE0A8D"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6) donoszenie ciepłych posiłków. </w:t>
      </w:r>
    </w:p>
    <w:p w14:paraId="747795A4"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7) przygotowanie posiłków (niezbędne produkty zapewnia świadczeniobiorca). </w:t>
      </w:r>
    </w:p>
    <w:p w14:paraId="2AB4AD4A"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8) zgłaszanie wizyt domowych lekarza. </w:t>
      </w:r>
    </w:p>
    <w:p w14:paraId="7068BB55"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9) opłacanie świadczeń chorego (energia, czynsz, gaz, RTV, itp.) ze środków świadczeniobiorcy. </w:t>
      </w:r>
    </w:p>
    <w:p w14:paraId="7CE7A8B5"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10) pranie i prasowanie odzieży (środki piorące oraz pralka i żelazko muszą być zapewnione przez świadczeniobiorcę). </w:t>
      </w:r>
    </w:p>
    <w:p w14:paraId="5E401945"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11) donoszenie wody i opału. </w:t>
      </w:r>
    </w:p>
    <w:p w14:paraId="5C164D19"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12) wynoszenie śmieci i nieczystości. </w:t>
      </w:r>
    </w:p>
    <w:p w14:paraId="5E989A89"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13) wykonywanie czynności związanych z ogrzewaniem mieszkania (palenie w piecu, kuchni). </w:t>
      </w:r>
    </w:p>
    <w:p w14:paraId="1F6D6D89"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14) organizowanie kontaktów ze środowiskiem (spacery, kontakt z rodziną i sąsiadami, pomoc w dotarciu do placówek służby zdrowia, zorganizowanie wizyty u lekarza). </w:t>
      </w:r>
    </w:p>
    <w:p w14:paraId="440FEC99"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15) dostarczanie prasy, książek. </w:t>
      </w:r>
    </w:p>
    <w:p w14:paraId="31F47C87" w14:textId="77777777" w:rsid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16) inne uzgodnione z CUS i podopiecznym. </w:t>
      </w:r>
    </w:p>
    <w:p w14:paraId="00F3050A" w14:textId="77777777" w:rsidR="002A057D" w:rsidRPr="002A057D" w:rsidRDefault="002A057D" w:rsidP="002A057D">
      <w:pPr>
        <w:pStyle w:val="Akapitzlist"/>
        <w:ind w:left="426" w:hanging="426"/>
        <w:jc w:val="both"/>
        <w:rPr>
          <w:rStyle w:val="Tytuksiki"/>
          <w:rFonts w:cstheme="minorHAnsi"/>
          <w:sz w:val="22"/>
          <w:szCs w:val="22"/>
        </w:rPr>
      </w:pPr>
    </w:p>
    <w:p w14:paraId="0B5A23CF"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lastRenderedPageBreak/>
        <w:t xml:space="preserve">2. Usługi pielęgnacyjne w rozumieniu Zamawiającego to następujące czynności wykonywane przez opiekunów dla podopiecznego w jego mieszkaniu: </w:t>
      </w:r>
    </w:p>
    <w:p w14:paraId="1C1C6ABB"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1) utrzymanie higieny osobistej (mycie, czesanie, golenie, obcinanie paznokci) lub pomoc w tych czynnościach,</w:t>
      </w:r>
    </w:p>
    <w:p w14:paraId="09375A0F"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2) ubieranie, zmiana bielizny pościelowej i osobistej lub pomoc w tych czynnościach,</w:t>
      </w:r>
    </w:p>
    <w:p w14:paraId="2B86A7EC"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3) pomoc w załatwianiu potrzeb fizjologicznych, </w:t>
      </w:r>
    </w:p>
    <w:p w14:paraId="67E4E498"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4) zmiana </w:t>
      </w:r>
      <w:proofErr w:type="spellStart"/>
      <w:r w:rsidRPr="002A057D">
        <w:rPr>
          <w:rStyle w:val="Tytuksiki"/>
          <w:rFonts w:cstheme="minorHAnsi"/>
          <w:sz w:val="22"/>
          <w:szCs w:val="22"/>
        </w:rPr>
        <w:t>pieluchomajtek</w:t>
      </w:r>
      <w:proofErr w:type="spellEnd"/>
      <w:r w:rsidRPr="002A057D">
        <w:rPr>
          <w:rStyle w:val="Tytuksiki"/>
          <w:rFonts w:cstheme="minorHAnsi"/>
          <w:sz w:val="22"/>
          <w:szCs w:val="22"/>
        </w:rPr>
        <w:t>,</w:t>
      </w:r>
    </w:p>
    <w:p w14:paraId="53228F95"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5) zapobieganie i pielęgnacja odleżyn i </w:t>
      </w:r>
      <w:proofErr w:type="spellStart"/>
      <w:r w:rsidRPr="002A057D">
        <w:rPr>
          <w:rStyle w:val="Tytuksiki"/>
          <w:rFonts w:cstheme="minorHAnsi"/>
          <w:sz w:val="22"/>
          <w:szCs w:val="22"/>
        </w:rPr>
        <w:t>odparzeń</w:t>
      </w:r>
      <w:proofErr w:type="spellEnd"/>
      <w:r w:rsidRPr="002A057D">
        <w:rPr>
          <w:rStyle w:val="Tytuksiki"/>
          <w:rFonts w:cstheme="minorHAnsi"/>
          <w:sz w:val="22"/>
          <w:szCs w:val="22"/>
        </w:rPr>
        <w:t xml:space="preserve"> zgodnie z zaleceniami lekarza,</w:t>
      </w:r>
    </w:p>
    <w:p w14:paraId="6FEB2456"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6) podawanie posiłków, karmienie, </w:t>
      </w:r>
    </w:p>
    <w:p w14:paraId="2ADDF5F3"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7) podawanie leków według wskazań lekarza,</w:t>
      </w:r>
    </w:p>
    <w:p w14:paraId="203124C0"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8) inne uzgodnione z CUS i podopiecznym. </w:t>
      </w:r>
    </w:p>
    <w:p w14:paraId="185B9971" w14:textId="77777777" w:rsidR="002A057D" w:rsidRPr="002A057D" w:rsidRDefault="002A057D" w:rsidP="002A057D">
      <w:pPr>
        <w:pStyle w:val="Akapitzlist"/>
        <w:ind w:left="426" w:hanging="426"/>
        <w:jc w:val="both"/>
        <w:rPr>
          <w:rStyle w:val="Tytuksiki"/>
          <w:rFonts w:cstheme="minorHAnsi"/>
          <w:sz w:val="22"/>
          <w:szCs w:val="22"/>
        </w:rPr>
      </w:pPr>
    </w:p>
    <w:p w14:paraId="0D1A46AA" w14:textId="1EBCC4FB" w:rsidR="002A057D" w:rsidRDefault="002A057D" w:rsidP="00FC0B0F">
      <w:pPr>
        <w:pStyle w:val="Akapitzlist"/>
        <w:numPr>
          <w:ilvl w:val="0"/>
          <w:numId w:val="44"/>
        </w:numPr>
        <w:jc w:val="center"/>
        <w:rPr>
          <w:rStyle w:val="Tytuksiki"/>
          <w:rFonts w:cstheme="minorHAnsi"/>
          <w:b/>
          <w:bCs/>
          <w:sz w:val="22"/>
          <w:szCs w:val="22"/>
        </w:rPr>
      </w:pPr>
      <w:r w:rsidRPr="002A057D">
        <w:rPr>
          <w:rStyle w:val="Tytuksiki"/>
          <w:rFonts w:cstheme="minorHAnsi"/>
          <w:b/>
          <w:bCs/>
          <w:sz w:val="22"/>
          <w:szCs w:val="22"/>
        </w:rPr>
        <w:t>UWAGI DOTYCZĄCE REALIZACJI USŁUG OPIEKUŃCZYCH:</w:t>
      </w:r>
    </w:p>
    <w:p w14:paraId="6D883DEE" w14:textId="77777777" w:rsidR="00FC0B0F" w:rsidRPr="002A057D" w:rsidRDefault="00FC0B0F" w:rsidP="00FC0B0F">
      <w:pPr>
        <w:pStyle w:val="Akapitzlist"/>
        <w:ind w:left="1080"/>
        <w:rPr>
          <w:rStyle w:val="Tytuksiki"/>
          <w:rFonts w:cstheme="minorHAnsi"/>
          <w:b/>
          <w:bCs/>
          <w:sz w:val="22"/>
          <w:szCs w:val="22"/>
        </w:rPr>
      </w:pPr>
    </w:p>
    <w:p w14:paraId="6C0F9D17" w14:textId="77777777" w:rsidR="002A057D" w:rsidRPr="002A057D" w:rsidRDefault="002A057D" w:rsidP="002A057D">
      <w:pPr>
        <w:pStyle w:val="Akapitzlist"/>
        <w:ind w:left="426" w:hanging="426"/>
        <w:jc w:val="both"/>
        <w:rPr>
          <w:rStyle w:val="Tytuksiki"/>
          <w:rFonts w:cstheme="minorHAnsi"/>
          <w:sz w:val="22"/>
          <w:szCs w:val="22"/>
        </w:rPr>
      </w:pPr>
    </w:p>
    <w:p w14:paraId="4415AD97"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1. Usługi opiekuńcze mogą być świadczone 7 dni w tygodniu, również w dni świąteczne w razie potrzeby także w godzinach wieczornych. Zamawiający poprzez dni świąteczne rozumie soboty oraz inne dni ustawowo wolne od pracy, niedziele i święta. </w:t>
      </w:r>
    </w:p>
    <w:p w14:paraId="0EB15ECA" w14:textId="25DB1141"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2. Faktyczny czas przebywania opiekuna u podopiecznego winien być identyczny jak wskazany w decyzji </w:t>
      </w:r>
      <w:r w:rsidR="009170D1">
        <w:rPr>
          <w:rStyle w:val="Tytuksiki"/>
          <w:rFonts w:cstheme="minorHAnsi"/>
          <w:sz w:val="22"/>
          <w:szCs w:val="22"/>
        </w:rPr>
        <w:t>administracyjnej</w:t>
      </w:r>
      <w:r w:rsidRPr="002A057D">
        <w:rPr>
          <w:rStyle w:val="Tytuksiki"/>
          <w:rFonts w:cstheme="minorHAnsi"/>
          <w:sz w:val="22"/>
          <w:szCs w:val="22"/>
        </w:rPr>
        <w:t xml:space="preserve">. Czas pracy opiekuna może być pomniejszony jedynie w uzgodnieniu z podopiecznym i wynikać z konieczności dokonywania czynności związanych z wychodzeniem od klienta lub realizacji jego zaleceń (zgodnie jednak z zakresem wskazanym w decyzji). </w:t>
      </w:r>
    </w:p>
    <w:p w14:paraId="458E1232"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3. Czas pracy opiekuna podopieczny potwierdza podpisem na „Karcie Realizacji Usług Opiekuńczych” według wzoru załącznika nr 3 do umowy za każdy dzień świadczonych usług. </w:t>
      </w:r>
    </w:p>
    <w:p w14:paraId="765CE572" w14:textId="77777777" w:rsidR="002A057D" w:rsidRP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 xml:space="preserve">4. Opiekun w zależności od potrzeb zobowiązany jest do współpracy z pracownikiem socjalnym Centrum Usług Społecznych, lekarzem, pielęgniarką środowiskową, szpitalem. </w:t>
      </w:r>
    </w:p>
    <w:p w14:paraId="2117D6F3" w14:textId="06FF8FD0" w:rsidR="002A057D" w:rsidRDefault="002A057D" w:rsidP="002A057D">
      <w:pPr>
        <w:pStyle w:val="Akapitzlist"/>
        <w:spacing w:line="276" w:lineRule="auto"/>
        <w:ind w:left="426" w:hanging="426"/>
        <w:jc w:val="both"/>
        <w:rPr>
          <w:rStyle w:val="Tytuksiki"/>
          <w:rFonts w:cstheme="minorHAnsi"/>
          <w:sz w:val="22"/>
          <w:szCs w:val="22"/>
        </w:rPr>
      </w:pPr>
      <w:r w:rsidRPr="002A057D">
        <w:rPr>
          <w:rStyle w:val="Tytuksiki"/>
          <w:rFonts w:cstheme="minorHAnsi"/>
          <w:sz w:val="22"/>
          <w:szCs w:val="22"/>
        </w:rPr>
        <w:t>5.. Zamawiający wymaga, aby komunikacja dotycząca przekazywania informacji na temat zleconych usług opiekuńczych tj. przekazywanie wyciągów z decyzji odbywała się drogą elektroniczną na ustalone w umowie adresy w dni robocze w godzinach pracy Centrum Usług Społecznych w Milanówku z zapewnieniem odpowiedniego zabezpieczenia danych osobowych. Przez dni robocze Zamawiający rozumie dni od poniedziałku do piątku  z wyłączeniem dni ustawowo wolnych od pracy.</w:t>
      </w:r>
    </w:p>
    <w:p w14:paraId="3C07F8E2" w14:textId="77777777" w:rsidR="002A057D" w:rsidRDefault="002A057D" w:rsidP="002A057D">
      <w:pPr>
        <w:pStyle w:val="Akapitzlist"/>
        <w:spacing w:line="276" w:lineRule="auto"/>
        <w:ind w:left="426" w:hanging="426"/>
        <w:jc w:val="both"/>
        <w:rPr>
          <w:rStyle w:val="Tytuksiki"/>
          <w:rFonts w:cstheme="minorHAnsi"/>
          <w:sz w:val="22"/>
          <w:szCs w:val="22"/>
        </w:rPr>
      </w:pPr>
    </w:p>
    <w:p w14:paraId="682C1A3C" w14:textId="4A313012" w:rsidR="002A057D" w:rsidRDefault="002A057D" w:rsidP="00FC0B0F">
      <w:pPr>
        <w:pStyle w:val="Akapitzlist"/>
        <w:numPr>
          <w:ilvl w:val="0"/>
          <w:numId w:val="44"/>
        </w:numPr>
        <w:jc w:val="center"/>
        <w:rPr>
          <w:rStyle w:val="Tytuksiki"/>
          <w:rFonts w:cstheme="minorHAnsi"/>
          <w:b/>
          <w:bCs/>
          <w:sz w:val="22"/>
          <w:szCs w:val="22"/>
        </w:rPr>
      </w:pPr>
      <w:r w:rsidRPr="002A057D">
        <w:rPr>
          <w:rStyle w:val="Tytuksiki"/>
          <w:rFonts w:cstheme="minorHAnsi"/>
          <w:b/>
          <w:bCs/>
          <w:sz w:val="22"/>
          <w:szCs w:val="22"/>
        </w:rPr>
        <w:t>INFORMACJA O WYMAGANIACH DLA OSÓB WYKONUJĄCYCH PRZEDMIOT ZAMÓWIENIA</w:t>
      </w:r>
    </w:p>
    <w:p w14:paraId="304B0CA7" w14:textId="77777777" w:rsidR="00FC0B0F" w:rsidRDefault="00FC0B0F" w:rsidP="00FC0B0F">
      <w:pPr>
        <w:pStyle w:val="Akapitzlist"/>
        <w:ind w:left="1080"/>
        <w:rPr>
          <w:rStyle w:val="Tytuksiki"/>
          <w:rFonts w:cstheme="minorHAnsi"/>
          <w:b/>
          <w:bCs/>
          <w:sz w:val="22"/>
          <w:szCs w:val="22"/>
        </w:rPr>
      </w:pPr>
    </w:p>
    <w:p w14:paraId="10DD42CF" w14:textId="77777777" w:rsidR="002A057D" w:rsidRPr="002A057D" w:rsidRDefault="002A057D" w:rsidP="002A057D">
      <w:pPr>
        <w:pStyle w:val="Akapitzlist"/>
        <w:ind w:left="426" w:hanging="426"/>
        <w:jc w:val="center"/>
        <w:rPr>
          <w:rStyle w:val="Tytuksiki"/>
          <w:rFonts w:cstheme="minorHAnsi"/>
          <w:b/>
          <w:bCs/>
          <w:sz w:val="22"/>
          <w:szCs w:val="22"/>
        </w:rPr>
      </w:pPr>
    </w:p>
    <w:p w14:paraId="2234D2E1" w14:textId="7B138C59" w:rsidR="00A61A5F" w:rsidRPr="00A61A5F" w:rsidRDefault="00A61A5F" w:rsidP="00A61A5F">
      <w:pPr>
        <w:pStyle w:val="Akapitzlist"/>
        <w:numPr>
          <w:ilvl w:val="0"/>
          <w:numId w:val="45"/>
        </w:numPr>
        <w:spacing w:line="276" w:lineRule="auto"/>
        <w:ind w:left="426"/>
        <w:jc w:val="both"/>
        <w:rPr>
          <w:rStyle w:val="Tytuksiki"/>
          <w:rFonts w:cstheme="minorHAnsi"/>
          <w:sz w:val="22"/>
          <w:szCs w:val="22"/>
        </w:rPr>
      </w:pPr>
      <w:r w:rsidRPr="00A61A5F">
        <w:rPr>
          <w:rStyle w:val="Tytuksiki"/>
          <w:rFonts w:cstheme="minorHAnsi"/>
          <w:sz w:val="22"/>
          <w:szCs w:val="22"/>
        </w:rPr>
        <w:t>Zamawiający wymaga, by czynności polegające na wykonywaniu umowy były wykonywane przez osoby zatrudnione (przez Wykonawcę lub Podwykonawcę) na podstawie umowy o pracę</w:t>
      </w:r>
      <w:r>
        <w:rPr>
          <w:rStyle w:val="Tytuksiki"/>
          <w:rFonts w:cstheme="minorHAnsi"/>
          <w:sz w:val="22"/>
          <w:szCs w:val="22"/>
        </w:rPr>
        <w:t>- co najmniej jedna osoba skierowana do realizacji zamówienia musi być zatrudniona na podstawie stosunku pracy</w:t>
      </w:r>
      <w:r w:rsidRPr="00A61A5F">
        <w:rPr>
          <w:rStyle w:val="Tytuksiki"/>
          <w:rFonts w:cstheme="minorHAnsi"/>
          <w:sz w:val="22"/>
          <w:szCs w:val="22"/>
        </w:rPr>
        <w:t xml:space="preserve">. </w:t>
      </w:r>
    </w:p>
    <w:p w14:paraId="5F8AC6BF" w14:textId="77777777" w:rsidR="00A61A5F" w:rsidRPr="00A61A5F" w:rsidRDefault="00A61A5F" w:rsidP="00A61A5F">
      <w:pPr>
        <w:pStyle w:val="Akapitzlist"/>
        <w:numPr>
          <w:ilvl w:val="0"/>
          <w:numId w:val="45"/>
        </w:numPr>
        <w:spacing w:line="276" w:lineRule="auto"/>
        <w:ind w:left="426"/>
        <w:jc w:val="both"/>
        <w:rPr>
          <w:rStyle w:val="Tytuksiki"/>
          <w:rFonts w:cstheme="minorHAnsi"/>
          <w:sz w:val="22"/>
          <w:szCs w:val="22"/>
        </w:rPr>
      </w:pPr>
      <w:r w:rsidRPr="00A61A5F">
        <w:rPr>
          <w:rStyle w:val="Tytuksiki"/>
          <w:rFonts w:cstheme="minorHAnsi"/>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69F77263" w14:textId="77777777" w:rsidR="00A61A5F" w:rsidRPr="00A61A5F" w:rsidRDefault="00A61A5F" w:rsidP="00A61A5F">
      <w:pPr>
        <w:pStyle w:val="Akapitzlist"/>
        <w:numPr>
          <w:ilvl w:val="0"/>
          <w:numId w:val="47"/>
        </w:numPr>
        <w:spacing w:line="276" w:lineRule="auto"/>
        <w:jc w:val="both"/>
        <w:rPr>
          <w:rStyle w:val="Tytuksiki"/>
          <w:rFonts w:cstheme="minorHAnsi"/>
          <w:sz w:val="22"/>
          <w:szCs w:val="22"/>
        </w:rPr>
      </w:pPr>
      <w:r w:rsidRPr="00A61A5F">
        <w:rPr>
          <w:rStyle w:val="Tytuksiki"/>
          <w:rFonts w:cstheme="minorHAnsi"/>
          <w:sz w:val="22"/>
          <w:szCs w:val="22"/>
        </w:rPr>
        <w:t>żądania oświadczeń i dokumentów w zakresie potwierdzenia spełniania ww. wymogów i dokonywania ich oceny,</w:t>
      </w:r>
    </w:p>
    <w:p w14:paraId="54EC3A79" w14:textId="77777777" w:rsidR="00A61A5F" w:rsidRPr="00A61A5F" w:rsidRDefault="00A61A5F" w:rsidP="00A61A5F">
      <w:pPr>
        <w:pStyle w:val="Akapitzlist"/>
        <w:numPr>
          <w:ilvl w:val="0"/>
          <w:numId w:val="47"/>
        </w:numPr>
        <w:spacing w:line="276" w:lineRule="auto"/>
        <w:jc w:val="both"/>
        <w:rPr>
          <w:rStyle w:val="Tytuksiki"/>
          <w:rFonts w:cstheme="minorHAnsi"/>
          <w:sz w:val="22"/>
          <w:szCs w:val="22"/>
        </w:rPr>
      </w:pPr>
      <w:r w:rsidRPr="00A61A5F">
        <w:rPr>
          <w:rStyle w:val="Tytuksiki"/>
          <w:rFonts w:cstheme="minorHAnsi"/>
          <w:sz w:val="22"/>
          <w:szCs w:val="22"/>
        </w:rPr>
        <w:lastRenderedPageBreak/>
        <w:t>żądania wyjaśnień w przypadku wątpliwości w zakresie potwierdzenia spełniania ww. wymogów,</w:t>
      </w:r>
    </w:p>
    <w:p w14:paraId="2BE0D870" w14:textId="77777777" w:rsidR="00A61A5F" w:rsidRDefault="00A61A5F" w:rsidP="00A61A5F">
      <w:pPr>
        <w:pStyle w:val="Akapitzlist"/>
        <w:numPr>
          <w:ilvl w:val="0"/>
          <w:numId w:val="47"/>
        </w:numPr>
        <w:spacing w:line="276" w:lineRule="auto"/>
        <w:jc w:val="both"/>
        <w:rPr>
          <w:rStyle w:val="Tytuksiki"/>
          <w:rFonts w:cstheme="minorHAnsi"/>
          <w:sz w:val="22"/>
          <w:szCs w:val="22"/>
        </w:rPr>
      </w:pPr>
      <w:r w:rsidRPr="00A61A5F">
        <w:rPr>
          <w:rStyle w:val="Tytuksiki"/>
          <w:rFonts w:cstheme="minorHAnsi"/>
          <w:sz w:val="22"/>
          <w:szCs w:val="22"/>
        </w:rPr>
        <w:t>przeprowadzania kontroli na miejscu wykonywania świadczenia.</w:t>
      </w:r>
      <w:r>
        <w:rPr>
          <w:rStyle w:val="Tytuksiki"/>
          <w:rFonts w:cstheme="minorHAnsi"/>
          <w:sz w:val="22"/>
          <w:szCs w:val="22"/>
        </w:rPr>
        <w:t xml:space="preserve"> </w:t>
      </w:r>
    </w:p>
    <w:p w14:paraId="5F7CB80F" w14:textId="77777777" w:rsidR="00A61A5F" w:rsidRDefault="00A61A5F" w:rsidP="00A61A5F">
      <w:pPr>
        <w:pStyle w:val="Akapitzlist"/>
        <w:numPr>
          <w:ilvl w:val="0"/>
          <w:numId w:val="45"/>
        </w:numPr>
        <w:spacing w:line="276" w:lineRule="auto"/>
        <w:ind w:left="426"/>
        <w:jc w:val="both"/>
        <w:rPr>
          <w:rStyle w:val="Tytuksiki"/>
          <w:rFonts w:cstheme="minorHAnsi"/>
          <w:sz w:val="22"/>
          <w:szCs w:val="22"/>
        </w:rPr>
      </w:pPr>
      <w:r w:rsidRPr="002A057D">
        <w:rPr>
          <w:rStyle w:val="Tytuksiki"/>
          <w:rFonts w:cstheme="minorHAnsi"/>
          <w:sz w:val="22"/>
          <w:szCs w:val="22"/>
        </w:rPr>
        <w:t>Oferent przez cały okres realizacji przedmiotu zamówienia powinien dysponować co najmniej 10 osobami (opiekunami) zdolnymi do wykonania usług, z których każda posiadać powinna min. 12 miesięczne doświadczenie w pracy przy świadczeniu usług opiekuńczych. W</w:t>
      </w:r>
      <w:r>
        <w:rPr>
          <w:rStyle w:val="Tytuksiki"/>
          <w:rFonts w:cstheme="minorHAnsi"/>
          <w:sz w:val="22"/>
          <w:szCs w:val="22"/>
        </w:rPr>
        <w:t>ykaz</w:t>
      </w:r>
      <w:r w:rsidRPr="002A057D">
        <w:rPr>
          <w:rStyle w:val="Tytuksiki"/>
          <w:rFonts w:cstheme="minorHAnsi"/>
          <w:sz w:val="22"/>
          <w:szCs w:val="22"/>
        </w:rPr>
        <w:t xml:space="preserve"> opiekunów zawierający imię i nazwisko wraz z informacją o posiadanym doświadczeniu w pracy przy świadczeniu usług opiekuńczych każdej z osób, oferent przekaże Zamawiającemu przy zawarciu umowy. </w:t>
      </w:r>
    </w:p>
    <w:p w14:paraId="179148E2" w14:textId="77777777" w:rsidR="00A61A5F" w:rsidRDefault="002A057D" w:rsidP="00A61A5F">
      <w:pPr>
        <w:pStyle w:val="Akapitzlist"/>
        <w:numPr>
          <w:ilvl w:val="0"/>
          <w:numId w:val="45"/>
        </w:numPr>
        <w:ind w:left="426"/>
        <w:jc w:val="both"/>
        <w:rPr>
          <w:rStyle w:val="Tytuksiki"/>
          <w:rFonts w:cstheme="minorHAnsi"/>
          <w:sz w:val="22"/>
          <w:szCs w:val="22"/>
        </w:rPr>
      </w:pPr>
      <w:r w:rsidRPr="00A61A5F">
        <w:rPr>
          <w:rStyle w:val="Tytuksiki"/>
          <w:rFonts w:cstheme="minorHAnsi"/>
          <w:sz w:val="22"/>
          <w:szCs w:val="22"/>
        </w:rPr>
        <w:t xml:space="preserve">Zamawiający zastrzega sobie do akceptacji propozycję osób, które mają świadczyć usługi opiekuńcze. </w:t>
      </w:r>
    </w:p>
    <w:p w14:paraId="5A4BC40A" w14:textId="74A9222F" w:rsidR="002A057D" w:rsidRPr="00A61A5F" w:rsidRDefault="002A057D" w:rsidP="00A61A5F">
      <w:pPr>
        <w:pStyle w:val="Akapitzlist"/>
        <w:numPr>
          <w:ilvl w:val="0"/>
          <w:numId w:val="45"/>
        </w:numPr>
        <w:ind w:left="426"/>
        <w:jc w:val="both"/>
        <w:rPr>
          <w:rStyle w:val="Tytuksiki"/>
          <w:rFonts w:cstheme="minorHAnsi"/>
          <w:sz w:val="22"/>
          <w:szCs w:val="22"/>
        </w:rPr>
      </w:pPr>
      <w:r w:rsidRPr="00A61A5F">
        <w:rPr>
          <w:rStyle w:val="Tytuksiki"/>
          <w:rFonts w:cstheme="minorHAnsi"/>
          <w:sz w:val="22"/>
          <w:szCs w:val="22"/>
        </w:rPr>
        <w:t xml:space="preserve">Osoby wykonujące usługi, nie mogą być karane, winny być sprawne fizycznie i intelektualnie (bez orzeczonego stopnia niepełnosprawności, chyba, że stwierdzona niepełnosprawność nie ogranicza zdolności do pracy), zdolne do wykonywania prac fizycznych, kulturalne oraz posiadające umiejętność utrzymywania prawidłowych kontaktów interpersonalnych. Każdy opiekun powinien władać biegle językiem polskim w mowie i piśmie. Każdy z opiekunów przed rozpoczęciem wykonywania usług opiekuńczych zobowiązany jest do złożenia oświadczenia o niekaralności. Na wniosek Zamawiającego Wykonawca przekaże potwierdzoną za zgodność z oryginałem przez Wykonawcę kopię oświadczenia o niekaralności każdej z osób wykonujących usługi opiekuńcze. </w:t>
      </w:r>
    </w:p>
    <w:p w14:paraId="27ACA081" w14:textId="77777777" w:rsidR="002A057D" w:rsidRPr="002A057D" w:rsidRDefault="002A057D" w:rsidP="002A057D">
      <w:pPr>
        <w:pStyle w:val="Akapitzlist"/>
        <w:ind w:left="426" w:hanging="426"/>
        <w:jc w:val="both"/>
        <w:rPr>
          <w:rStyle w:val="Tytuksiki"/>
          <w:rFonts w:cstheme="minorHAnsi"/>
          <w:sz w:val="22"/>
          <w:szCs w:val="22"/>
        </w:rPr>
      </w:pPr>
    </w:p>
    <w:p w14:paraId="24964BC8" w14:textId="0B2A35FC" w:rsidR="002A057D" w:rsidRDefault="002A057D" w:rsidP="00FC0B0F">
      <w:pPr>
        <w:pStyle w:val="Akapitzlist"/>
        <w:numPr>
          <w:ilvl w:val="0"/>
          <w:numId w:val="44"/>
        </w:numPr>
        <w:jc w:val="center"/>
        <w:rPr>
          <w:rStyle w:val="Tytuksiki"/>
          <w:rFonts w:cstheme="minorHAnsi"/>
          <w:b/>
          <w:bCs/>
          <w:sz w:val="22"/>
          <w:szCs w:val="22"/>
        </w:rPr>
      </w:pPr>
      <w:r w:rsidRPr="00FC0B0F">
        <w:rPr>
          <w:rStyle w:val="Tytuksiki"/>
          <w:rFonts w:cstheme="minorHAnsi"/>
          <w:b/>
          <w:bCs/>
          <w:sz w:val="22"/>
          <w:szCs w:val="22"/>
        </w:rPr>
        <w:t xml:space="preserve">ZAMAWIAJĄCY PRZEWIDUJE NASTĘPUJĄCĄ LICZBĘ GODZIN POSZCZEGÓLNYCH USŁUG W OKRESIE  OD 1 </w:t>
      </w:r>
      <w:r w:rsidR="00F45F0A">
        <w:rPr>
          <w:rStyle w:val="Tytuksiki"/>
          <w:rFonts w:cstheme="minorHAnsi"/>
          <w:b/>
          <w:bCs/>
          <w:sz w:val="22"/>
          <w:szCs w:val="22"/>
        </w:rPr>
        <w:t>stycznia</w:t>
      </w:r>
      <w:r w:rsidRPr="00FC0B0F">
        <w:rPr>
          <w:rStyle w:val="Tytuksiki"/>
          <w:rFonts w:cstheme="minorHAnsi"/>
          <w:b/>
          <w:bCs/>
          <w:sz w:val="22"/>
          <w:szCs w:val="22"/>
        </w:rPr>
        <w:t xml:space="preserve"> 202</w:t>
      </w:r>
      <w:r w:rsidR="009170D1">
        <w:rPr>
          <w:rStyle w:val="Tytuksiki"/>
          <w:rFonts w:cstheme="minorHAnsi"/>
          <w:b/>
          <w:bCs/>
          <w:sz w:val="22"/>
          <w:szCs w:val="22"/>
        </w:rPr>
        <w:t>6</w:t>
      </w:r>
      <w:r w:rsidRPr="00FC0B0F">
        <w:rPr>
          <w:rStyle w:val="Tytuksiki"/>
          <w:rFonts w:cstheme="minorHAnsi"/>
          <w:b/>
          <w:bCs/>
          <w:sz w:val="22"/>
          <w:szCs w:val="22"/>
        </w:rPr>
        <w:t xml:space="preserve"> r. do 31 grudnia 202</w:t>
      </w:r>
      <w:r w:rsidR="009170D1">
        <w:rPr>
          <w:rStyle w:val="Tytuksiki"/>
          <w:rFonts w:cstheme="minorHAnsi"/>
          <w:b/>
          <w:bCs/>
          <w:sz w:val="22"/>
          <w:szCs w:val="22"/>
        </w:rPr>
        <w:t>6</w:t>
      </w:r>
      <w:r w:rsidRPr="00FC0B0F">
        <w:rPr>
          <w:rStyle w:val="Tytuksiki"/>
          <w:rFonts w:cstheme="minorHAnsi"/>
          <w:b/>
          <w:bCs/>
          <w:sz w:val="22"/>
          <w:szCs w:val="22"/>
        </w:rPr>
        <w:t xml:space="preserve"> r.</w:t>
      </w:r>
    </w:p>
    <w:p w14:paraId="23E0F74E" w14:textId="77777777" w:rsidR="00FC0B0F" w:rsidRPr="00FC0B0F" w:rsidRDefault="00FC0B0F" w:rsidP="00FC0B0F">
      <w:pPr>
        <w:pStyle w:val="Akapitzlist"/>
        <w:ind w:left="1080"/>
        <w:rPr>
          <w:rStyle w:val="Tytuksiki"/>
          <w:rFonts w:cstheme="minorHAnsi"/>
          <w:b/>
          <w:bCs/>
          <w:sz w:val="22"/>
          <w:szCs w:val="22"/>
        </w:rPr>
      </w:pPr>
    </w:p>
    <w:p w14:paraId="34E6061B" w14:textId="77777777" w:rsidR="002A057D" w:rsidRPr="002A057D" w:rsidRDefault="002A057D" w:rsidP="002A057D">
      <w:pPr>
        <w:pStyle w:val="Akapitzlist"/>
        <w:ind w:left="426" w:hanging="426"/>
        <w:jc w:val="both"/>
        <w:rPr>
          <w:rStyle w:val="Tytuksiki"/>
          <w:rFonts w:cstheme="minorHAnsi"/>
          <w:sz w:val="22"/>
          <w:szCs w:val="22"/>
        </w:rPr>
      </w:pPr>
    </w:p>
    <w:p w14:paraId="77851A77" w14:textId="77777777" w:rsidR="002A057D" w:rsidRDefault="002A057D" w:rsidP="002A057D">
      <w:pPr>
        <w:pStyle w:val="Akapitzlist"/>
        <w:ind w:left="426" w:hanging="426"/>
        <w:jc w:val="both"/>
        <w:rPr>
          <w:rStyle w:val="Tytuksiki"/>
          <w:rFonts w:cstheme="minorHAnsi"/>
          <w:sz w:val="22"/>
          <w:szCs w:val="22"/>
        </w:rPr>
      </w:pPr>
      <w:r w:rsidRPr="002A057D">
        <w:rPr>
          <w:rStyle w:val="Tytuksiki"/>
          <w:rFonts w:cstheme="minorHAnsi"/>
          <w:sz w:val="22"/>
          <w:szCs w:val="22"/>
        </w:rPr>
        <w:t>Rodzaj usług opiekuńczych i przewidywana liczba roboczogodzin świadczonych usług:</w:t>
      </w:r>
    </w:p>
    <w:p w14:paraId="0CF04797" w14:textId="77777777" w:rsidR="002A057D" w:rsidRPr="002A057D" w:rsidRDefault="002A057D" w:rsidP="002A057D">
      <w:pPr>
        <w:pStyle w:val="Akapitzlist"/>
        <w:ind w:left="426" w:hanging="426"/>
        <w:jc w:val="both"/>
        <w:rPr>
          <w:rStyle w:val="Tytuksiki"/>
          <w:rFonts w:cstheme="minorHAnsi"/>
          <w:sz w:val="22"/>
          <w:szCs w:val="22"/>
        </w:rPr>
      </w:pPr>
    </w:p>
    <w:p w14:paraId="48552D35" w14:textId="66AF05A7" w:rsidR="002A057D" w:rsidRPr="002A057D" w:rsidRDefault="002A057D" w:rsidP="002A057D">
      <w:pPr>
        <w:pStyle w:val="Akapitzlist"/>
        <w:numPr>
          <w:ilvl w:val="0"/>
          <w:numId w:val="43"/>
        </w:numPr>
        <w:jc w:val="both"/>
        <w:rPr>
          <w:rStyle w:val="Tytuksiki"/>
          <w:rFonts w:cstheme="minorHAnsi"/>
          <w:sz w:val="22"/>
          <w:szCs w:val="22"/>
        </w:rPr>
      </w:pPr>
      <w:r w:rsidRPr="002A057D">
        <w:rPr>
          <w:rStyle w:val="Tytuksiki"/>
          <w:rFonts w:cstheme="minorHAnsi"/>
          <w:sz w:val="22"/>
          <w:szCs w:val="22"/>
        </w:rPr>
        <w:t xml:space="preserve">Usługi gospodarcze świadczone w dni robocze </w:t>
      </w:r>
      <w:r w:rsidR="000E2383">
        <w:rPr>
          <w:rStyle w:val="Tytuksiki"/>
          <w:rFonts w:cstheme="minorHAnsi"/>
          <w:sz w:val="22"/>
          <w:szCs w:val="22"/>
        </w:rPr>
        <w:t>250</w:t>
      </w:r>
      <w:r w:rsidRPr="002A057D">
        <w:rPr>
          <w:rStyle w:val="Tytuksiki"/>
          <w:rFonts w:cstheme="minorHAnsi"/>
          <w:sz w:val="22"/>
          <w:szCs w:val="22"/>
        </w:rPr>
        <w:t>0 godzin</w:t>
      </w:r>
    </w:p>
    <w:p w14:paraId="06B42C57" w14:textId="3BBFD4CF" w:rsidR="002A057D" w:rsidRPr="002A057D" w:rsidRDefault="002A057D" w:rsidP="002A057D">
      <w:pPr>
        <w:pStyle w:val="Akapitzlist"/>
        <w:numPr>
          <w:ilvl w:val="0"/>
          <w:numId w:val="43"/>
        </w:numPr>
        <w:jc w:val="both"/>
        <w:rPr>
          <w:rStyle w:val="Tytuksiki"/>
          <w:rFonts w:cstheme="minorHAnsi"/>
          <w:sz w:val="22"/>
          <w:szCs w:val="22"/>
        </w:rPr>
      </w:pPr>
      <w:r w:rsidRPr="002A057D">
        <w:rPr>
          <w:rStyle w:val="Tytuksiki"/>
          <w:rFonts w:cstheme="minorHAnsi"/>
          <w:sz w:val="22"/>
          <w:szCs w:val="22"/>
        </w:rPr>
        <w:t xml:space="preserve">Usługi gospodarcze świadczone w dni świąteczne </w:t>
      </w:r>
      <w:r w:rsidR="000E2383">
        <w:rPr>
          <w:rStyle w:val="Tytuksiki"/>
          <w:rFonts w:cstheme="minorHAnsi"/>
          <w:sz w:val="22"/>
          <w:szCs w:val="22"/>
        </w:rPr>
        <w:t xml:space="preserve">285 </w:t>
      </w:r>
      <w:r w:rsidRPr="002A057D">
        <w:rPr>
          <w:rStyle w:val="Tytuksiki"/>
          <w:rFonts w:cstheme="minorHAnsi"/>
          <w:sz w:val="22"/>
          <w:szCs w:val="22"/>
        </w:rPr>
        <w:t>godzin</w:t>
      </w:r>
    </w:p>
    <w:p w14:paraId="4915B02A" w14:textId="2FCEA425" w:rsidR="002A057D" w:rsidRPr="002A057D" w:rsidRDefault="002A057D" w:rsidP="002A057D">
      <w:pPr>
        <w:pStyle w:val="Akapitzlist"/>
        <w:numPr>
          <w:ilvl w:val="0"/>
          <w:numId w:val="43"/>
        </w:numPr>
        <w:jc w:val="both"/>
        <w:rPr>
          <w:rStyle w:val="Tytuksiki"/>
          <w:rFonts w:cstheme="minorHAnsi"/>
          <w:sz w:val="22"/>
          <w:szCs w:val="22"/>
        </w:rPr>
      </w:pPr>
      <w:r w:rsidRPr="002A057D">
        <w:rPr>
          <w:rStyle w:val="Tytuksiki"/>
          <w:rFonts w:cstheme="minorHAnsi"/>
          <w:sz w:val="22"/>
          <w:szCs w:val="22"/>
        </w:rPr>
        <w:t xml:space="preserve">Usługi pielęgnacyjne świadczone w dni robocze </w:t>
      </w:r>
      <w:r w:rsidR="000E2383">
        <w:rPr>
          <w:rStyle w:val="Tytuksiki"/>
          <w:rFonts w:cstheme="minorHAnsi"/>
          <w:sz w:val="22"/>
          <w:szCs w:val="22"/>
        </w:rPr>
        <w:t>250</w:t>
      </w:r>
      <w:r w:rsidR="00F45F0A">
        <w:rPr>
          <w:rStyle w:val="Tytuksiki"/>
          <w:rFonts w:cstheme="minorHAnsi"/>
          <w:sz w:val="22"/>
          <w:szCs w:val="22"/>
        </w:rPr>
        <w:t>0</w:t>
      </w:r>
      <w:r w:rsidRPr="002A057D">
        <w:rPr>
          <w:rStyle w:val="Tytuksiki"/>
          <w:rFonts w:cstheme="minorHAnsi"/>
          <w:sz w:val="22"/>
          <w:szCs w:val="22"/>
        </w:rPr>
        <w:t xml:space="preserve"> godzin</w:t>
      </w:r>
    </w:p>
    <w:p w14:paraId="59471BD2" w14:textId="1EC7D49B" w:rsidR="002A057D" w:rsidRDefault="002A057D" w:rsidP="002A057D">
      <w:pPr>
        <w:pStyle w:val="Akapitzlist"/>
        <w:numPr>
          <w:ilvl w:val="0"/>
          <w:numId w:val="43"/>
        </w:numPr>
        <w:spacing w:line="276" w:lineRule="auto"/>
        <w:jc w:val="both"/>
        <w:rPr>
          <w:rStyle w:val="Tytuksiki"/>
          <w:rFonts w:cstheme="minorHAnsi"/>
          <w:sz w:val="22"/>
          <w:szCs w:val="22"/>
        </w:rPr>
      </w:pPr>
      <w:r w:rsidRPr="002A057D">
        <w:rPr>
          <w:rStyle w:val="Tytuksiki"/>
          <w:rFonts w:cstheme="minorHAnsi"/>
          <w:sz w:val="22"/>
          <w:szCs w:val="22"/>
        </w:rPr>
        <w:t xml:space="preserve">Usługi pielęgnacyjne świadczone w dni świąteczne </w:t>
      </w:r>
      <w:r w:rsidR="0082460D">
        <w:rPr>
          <w:rStyle w:val="Tytuksiki"/>
          <w:rFonts w:cstheme="minorHAnsi"/>
          <w:sz w:val="22"/>
          <w:szCs w:val="22"/>
        </w:rPr>
        <w:t>2</w:t>
      </w:r>
      <w:r w:rsidR="000E2383">
        <w:rPr>
          <w:rStyle w:val="Tytuksiki"/>
          <w:rFonts w:cstheme="minorHAnsi"/>
          <w:sz w:val="22"/>
          <w:szCs w:val="22"/>
        </w:rPr>
        <w:t>85</w:t>
      </w:r>
      <w:r w:rsidRPr="002A057D">
        <w:rPr>
          <w:rStyle w:val="Tytuksiki"/>
          <w:rFonts w:cstheme="minorHAnsi"/>
          <w:sz w:val="22"/>
          <w:szCs w:val="22"/>
        </w:rPr>
        <w:t xml:space="preserve"> godzin</w:t>
      </w:r>
    </w:p>
    <w:p w14:paraId="3E487138" w14:textId="77777777" w:rsidR="002A057D" w:rsidRDefault="002A057D" w:rsidP="002A057D">
      <w:pPr>
        <w:pStyle w:val="Akapitzlist"/>
        <w:spacing w:line="276" w:lineRule="auto"/>
        <w:ind w:left="426" w:hanging="426"/>
        <w:jc w:val="both"/>
        <w:rPr>
          <w:rStyle w:val="Tytuksiki"/>
          <w:rFonts w:cstheme="minorHAnsi"/>
          <w:sz w:val="22"/>
          <w:szCs w:val="22"/>
        </w:rPr>
      </w:pPr>
    </w:p>
    <w:p w14:paraId="014E21F5" w14:textId="7F649738" w:rsidR="00E243D7" w:rsidRPr="00E243D7" w:rsidRDefault="00E243D7" w:rsidP="00E243D7">
      <w:pPr>
        <w:pStyle w:val="Akapitzlist"/>
        <w:spacing w:line="276" w:lineRule="auto"/>
        <w:ind w:left="426" w:hanging="426"/>
        <w:jc w:val="both"/>
        <w:rPr>
          <w:rStyle w:val="Tytuksiki"/>
          <w:rFonts w:cstheme="minorHAnsi"/>
          <w:sz w:val="22"/>
          <w:szCs w:val="22"/>
        </w:rPr>
      </w:pPr>
      <w:r w:rsidRPr="00E243D7">
        <w:rPr>
          <w:rStyle w:val="Tytuksiki"/>
          <w:rFonts w:cstheme="minorHAnsi"/>
          <w:sz w:val="22"/>
          <w:szCs w:val="22"/>
        </w:rPr>
        <w:t xml:space="preserve">4.4 Kod zamówienia według Wspólnego Słownika Zamówień: </w:t>
      </w:r>
    </w:p>
    <w:p w14:paraId="0D989624" w14:textId="1A703BA1" w:rsidR="00474CE4" w:rsidRDefault="002A057D" w:rsidP="00E84D14">
      <w:pPr>
        <w:pStyle w:val="Akapitzlist"/>
        <w:spacing w:line="276" w:lineRule="auto"/>
        <w:ind w:left="426"/>
        <w:rPr>
          <w:rStyle w:val="Tytuksiki"/>
          <w:rFonts w:cstheme="minorHAnsi"/>
          <w:b/>
          <w:bCs/>
          <w:sz w:val="22"/>
          <w:szCs w:val="22"/>
        </w:rPr>
      </w:pPr>
      <w:r w:rsidRPr="002A057D">
        <w:rPr>
          <w:rStyle w:val="Tytuksiki"/>
          <w:rFonts w:cstheme="minorHAnsi"/>
          <w:b/>
          <w:bCs/>
          <w:sz w:val="22"/>
          <w:szCs w:val="22"/>
        </w:rPr>
        <w:t>85000000-9 Usługi w zakresie zdrowia i opieki społecznej</w:t>
      </w:r>
    </w:p>
    <w:p w14:paraId="0094F372" w14:textId="77777777" w:rsidR="002A057D" w:rsidRDefault="002A057D" w:rsidP="00E84D14">
      <w:pPr>
        <w:pStyle w:val="Akapitzlist"/>
        <w:spacing w:line="276" w:lineRule="auto"/>
        <w:ind w:left="426"/>
        <w:rPr>
          <w:rStyle w:val="Tytuksiki"/>
          <w:rFonts w:cstheme="minorHAnsi"/>
          <w:sz w:val="22"/>
          <w:szCs w:val="22"/>
        </w:rPr>
      </w:pPr>
    </w:p>
    <w:p w14:paraId="1D047FBF" w14:textId="77777777" w:rsidR="00FC0B0F" w:rsidRPr="00E84D14" w:rsidRDefault="00FC0B0F" w:rsidP="00E84D14">
      <w:pPr>
        <w:pStyle w:val="Akapitzlist"/>
        <w:spacing w:line="276" w:lineRule="auto"/>
        <w:ind w:left="426"/>
        <w:rPr>
          <w:rStyle w:val="Tytuksiki"/>
          <w:rFonts w:cstheme="minorHAnsi"/>
          <w:sz w:val="22"/>
          <w:szCs w:val="22"/>
        </w:rPr>
      </w:pPr>
    </w:p>
    <w:p w14:paraId="5752FEA3" w14:textId="77777777" w:rsidR="00126FDD" w:rsidRPr="00E84D14" w:rsidRDefault="00126FDD"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8" w:name="_Toc71201327"/>
      <w:r w:rsidRPr="00E84D14">
        <w:rPr>
          <w:rFonts w:asciiTheme="minorHAnsi" w:hAnsiTheme="minorHAnsi" w:cstheme="minorHAnsi"/>
          <w:color w:val="17365D" w:themeColor="text2" w:themeShade="BF"/>
          <w:sz w:val="22"/>
          <w:szCs w:val="22"/>
        </w:rPr>
        <w:t>WIZJA LOKALNA</w:t>
      </w:r>
      <w:bookmarkEnd w:id="8"/>
    </w:p>
    <w:p w14:paraId="25FF98D2" w14:textId="46B3C35A" w:rsidR="00126FDD" w:rsidRPr="00DB67C4" w:rsidRDefault="00126FDD" w:rsidP="00B63FEA">
      <w:pPr>
        <w:pStyle w:val="Akapitzlist"/>
        <w:spacing w:line="276" w:lineRule="auto"/>
        <w:rPr>
          <w:rFonts w:cstheme="minorHAnsi"/>
          <w:sz w:val="22"/>
          <w:szCs w:val="22"/>
        </w:rPr>
      </w:pPr>
      <w:r w:rsidRPr="00DB67C4">
        <w:rPr>
          <w:rFonts w:cstheme="minorHAnsi"/>
          <w:sz w:val="22"/>
          <w:szCs w:val="22"/>
        </w:rPr>
        <w:t xml:space="preserve">Zamawiający </w:t>
      </w:r>
      <w:r w:rsidR="00B63FEA">
        <w:rPr>
          <w:rFonts w:cstheme="minorHAnsi"/>
          <w:sz w:val="22"/>
          <w:szCs w:val="22"/>
        </w:rPr>
        <w:t xml:space="preserve">nie przewiduje </w:t>
      </w:r>
      <w:r w:rsidR="0043691F" w:rsidRPr="00DB67C4">
        <w:rPr>
          <w:rFonts w:cstheme="minorHAnsi"/>
          <w:sz w:val="22"/>
          <w:szCs w:val="22"/>
        </w:rPr>
        <w:t>wizji lokalnej</w:t>
      </w:r>
      <w:r w:rsidR="00483091">
        <w:rPr>
          <w:rFonts w:cstheme="minorHAnsi"/>
          <w:sz w:val="22"/>
          <w:szCs w:val="22"/>
        </w:rPr>
        <w:t>.</w:t>
      </w:r>
    </w:p>
    <w:p w14:paraId="59966F74" w14:textId="77777777" w:rsidR="00126FDD" w:rsidRDefault="00126FDD" w:rsidP="00E84D14">
      <w:pPr>
        <w:pStyle w:val="Akapitzlist"/>
        <w:spacing w:line="276" w:lineRule="auto"/>
        <w:ind w:left="426"/>
        <w:rPr>
          <w:rFonts w:cstheme="minorHAnsi"/>
          <w:sz w:val="22"/>
          <w:szCs w:val="22"/>
        </w:rPr>
      </w:pPr>
    </w:p>
    <w:p w14:paraId="7728CB22" w14:textId="77777777" w:rsidR="00FC0B0F" w:rsidRPr="00E84D14" w:rsidRDefault="00FC0B0F" w:rsidP="00E84D14">
      <w:pPr>
        <w:pStyle w:val="Akapitzlist"/>
        <w:spacing w:line="276" w:lineRule="auto"/>
        <w:ind w:left="426"/>
        <w:rPr>
          <w:rFonts w:cstheme="minorHAnsi"/>
          <w:sz w:val="22"/>
          <w:szCs w:val="22"/>
        </w:rPr>
      </w:pPr>
    </w:p>
    <w:p w14:paraId="7B3E93B2" w14:textId="77777777" w:rsidR="00126FDD" w:rsidRPr="00E84D14" w:rsidRDefault="00126FDD"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9" w:name="_Toc71201328"/>
      <w:r w:rsidRPr="00E84D14">
        <w:rPr>
          <w:rFonts w:asciiTheme="minorHAnsi" w:hAnsiTheme="minorHAnsi" w:cstheme="minorHAnsi"/>
          <w:color w:val="17365D" w:themeColor="text2" w:themeShade="BF"/>
          <w:sz w:val="22"/>
          <w:szCs w:val="22"/>
        </w:rPr>
        <w:t>PODWYKONAWSTWO</w:t>
      </w:r>
      <w:bookmarkEnd w:id="9"/>
    </w:p>
    <w:p w14:paraId="2AB51CB6" w14:textId="77777777" w:rsidR="004B579D" w:rsidRPr="00E84D14" w:rsidRDefault="004B579D" w:rsidP="00FB5747">
      <w:pPr>
        <w:pStyle w:val="Akapitzlist"/>
        <w:numPr>
          <w:ilvl w:val="0"/>
          <w:numId w:val="12"/>
        </w:numPr>
        <w:spacing w:line="276" w:lineRule="auto"/>
        <w:ind w:left="426"/>
        <w:jc w:val="both"/>
        <w:rPr>
          <w:rStyle w:val="Tytuksiki"/>
          <w:rFonts w:cstheme="minorHAnsi"/>
          <w:sz w:val="22"/>
          <w:szCs w:val="22"/>
        </w:rPr>
      </w:pPr>
      <w:r w:rsidRPr="00E84D14">
        <w:rPr>
          <w:rStyle w:val="Tytuksiki"/>
          <w:rFonts w:cstheme="minorHAnsi"/>
          <w:sz w:val="22"/>
          <w:szCs w:val="22"/>
        </w:rPr>
        <w:t xml:space="preserve">Wykonawca może powierzyć wykonanie części zamówienia </w:t>
      </w:r>
      <w:r w:rsidR="00BC052A" w:rsidRPr="00E84D14">
        <w:rPr>
          <w:rStyle w:val="Tytuksiki"/>
          <w:rFonts w:cstheme="minorHAnsi"/>
          <w:sz w:val="22"/>
          <w:szCs w:val="22"/>
        </w:rPr>
        <w:t>P</w:t>
      </w:r>
      <w:r w:rsidRPr="00E84D14">
        <w:rPr>
          <w:rStyle w:val="Tytuksiki"/>
          <w:rFonts w:cstheme="minorHAnsi"/>
          <w:sz w:val="22"/>
          <w:szCs w:val="22"/>
        </w:rPr>
        <w:t>odwykonawcy (</w:t>
      </w:r>
      <w:r w:rsidR="00BC052A" w:rsidRPr="00E84D14">
        <w:rPr>
          <w:rStyle w:val="Tytuksiki"/>
          <w:rFonts w:cstheme="minorHAnsi"/>
          <w:sz w:val="22"/>
          <w:szCs w:val="22"/>
        </w:rPr>
        <w:t>P</w:t>
      </w:r>
      <w:r w:rsidRPr="00E84D14">
        <w:rPr>
          <w:rStyle w:val="Tytuksiki"/>
          <w:rFonts w:cstheme="minorHAnsi"/>
          <w:sz w:val="22"/>
          <w:szCs w:val="22"/>
        </w:rPr>
        <w:t xml:space="preserve">odwykonawcom). </w:t>
      </w:r>
    </w:p>
    <w:p w14:paraId="011B2E24" w14:textId="77777777" w:rsidR="004B579D" w:rsidRPr="00E84D14" w:rsidRDefault="004B579D" w:rsidP="00FB5747">
      <w:pPr>
        <w:pStyle w:val="Akapitzlist"/>
        <w:numPr>
          <w:ilvl w:val="0"/>
          <w:numId w:val="12"/>
        </w:numPr>
        <w:spacing w:line="276" w:lineRule="auto"/>
        <w:ind w:left="426"/>
        <w:jc w:val="both"/>
        <w:rPr>
          <w:rStyle w:val="Tytuksiki"/>
          <w:rFonts w:cstheme="minorHAnsi"/>
          <w:sz w:val="22"/>
          <w:szCs w:val="22"/>
        </w:rPr>
      </w:pPr>
      <w:r w:rsidRPr="00E84D14">
        <w:rPr>
          <w:rStyle w:val="Tytuksiki"/>
          <w:rFonts w:cstheme="minorHAnsi"/>
          <w:sz w:val="22"/>
          <w:szCs w:val="22"/>
        </w:rPr>
        <w:t>Zamawiający nie zastrzega obowiązku osobistego wykonania przez Wykonawcę kluczowych części zamówienia.</w:t>
      </w:r>
    </w:p>
    <w:p w14:paraId="0AC5BB27" w14:textId="3EF57D90" w:rsidR="004B579D" w:rsidRPr="00E84D14" w:rsidRDefault="004B579D" w:rsidP="00FB5747">
      <w:pPr>
        <w:pStyle w:val="Akapitzlist"/>
        <w:numPr>
          <w:ilvl w:val="0"/>
          <w:numId w:val="12"/>
        </w:numPr>
        <w:spacing w:line="276" w:lineRule="auto"/>
        <w:ind w:left="426"/>
        <w:jc w:val="both"/>
        <w:rPr>
          <w:rStyle w:val="Tytuksiki"/>
          <w:rFonts w:cstheme="minorHAnsi"/>
          <w:sz w:val="22"/>
          <w:szCs w:val="22"/>
        </w:rPr>
      </w:pPr>
      <w:r w:rsidRPr="00E84D14">
        <w:rPr>
          <w:rStyle w:val="Tytuksiki"/>
          <w:rFonts w:cstheme="minorHAnsi"/>
          <w:sz w:val="22"/>
          <w:szCs w:val="22"/>
        </w:rPr>
        <w:lastRenderedPageBreak/>
        <w:t xml:space="preserve">Zamawiający wymaga, aby w przypadku powierzenia części zamówienia </w:t>
      </w:r>
      <w:r w:rsidR="00BC052A" w:rsidRPr="00E84D14">
        <w:rPr>
          <w:rStyle w:val="Tytuksiki"/>
          <w:rFonts w:cstheme="minorHAnsi"/>
          <w:sz w:val="22"/>
          <w:szCs w:val="22"/>
        </w:rPr>
        <w:t>P</w:t>
      </w:r>
      <w:r w:rsidRPr="00E84D14">
        <w:rPr>
          <w:rStyle w:val="Tytuksiki"/>
          <w:rFonts w:cstheme="minorHAnsi"/>
          <w:sz w:val="22"/>
          <w:szCs w:val="22"/>
        </w:rPr>
        <w:t xml:space="preserve">odwykonawcom, Wykonawca wskazał w ofercie części zamówienia, </w:t>
      </w:r>
      <w:r w:rsidR="003F658F" w:rsidRPr="00E84D14">
        <w:rPr>
          <w:rStyle w:val="Tytuksiki"/>
          <w:rFonts w:cstheme="minorHAnsi"/>
          <w:sz w:val="22"/>
          <w:szCs w:val="22"/>
        </w:rPr>
        <w:t>któr</w:t>
      </w:r>
      <w:r w:rsidR="007C55B9" w:rsidRPr="00E84D14">
        <w:rPr>
          <w:rStyle w:val="Tytuksiki"/>
          <w:rFonts w:cstheme="minorHAnsi"/>
          <w:sz w:val="22"/>
          <w:szCs w:val="22"/>
        </w:rPr>
        <w:t>ych</w:t>
      </w:r>
      <w:r w:rsidR="003F658F" w:rsidRPr="00E84D14">
        <w:rPr>
          <w:rStyle w:val="Tytuksiki"/>
          <w:rFonts w:cstheme="minorHAnsi"/>
          <w:sz w:val="22"/>
          <w:szCs w:val="22"/>
        </w:rPr>
        <w:t xml:space="preserve"> </w:t>
      </w:r>
      <w:r w:rsidRPr="00E84D14">
        <w:rPr>
          <w:rStyle w:val="Tytuksiki"/>
          <w:rFonts w:cstheme="minorHAnsi"/>
          <w:sz w:val="22"/>
          <w:szCs w:val="22"/>
        </w:rPr>
        <w:t>wykonanie powierz</w:t>
      </w:r>
      <w:r w:rsidR="007F69D9" w:rsidRPr="00E84D14">
        <w:rPr>
          <w:rStyle w:val="Tytuksiki"/>
          <w:rFonts w:cstheme="minorHAnsi"/>
          <w:sz w:val="22"/>
          <w:szCs w:val="22"/>
        </w:rPr>
        <w:t xml:space="preserve">one zostanie </w:t>
      </w:r>
      <w:r w:rsidR="00FB5747" w:rsidRPr="00E84D14">
        <w:rPr>
          <w:rStyle w:val="Tytuksiki"/>
          <w:rFonts w:cstheme="minorHAnsi"/>
          <w:sz w:val="22"/>
          <w:szCs w:val="22"/>
        </w:rPr>
        <w:t>Podwykonawcom, dla których</w:t>
      </w:r>
      <w:r w:rsidR="003F658F" w:rsidRPr="00E84D14">
        <w:rPr>
          <w:rStyle w:val="Tytuksiki"/>
          <w:rFonts w:cstheme="minorHAnsi"/>
          <w:sz w:val="22"/>
          <w:szCs w:val="22"/>
        </w:rPr>
        <w:t xml:space="preserve"> są oni proponowani</w:t>
      </w:r>
      <w:r w:rsidR="007C55B9" w:rsidRPr="00E84D14">
        <w:rPr>
          <w:rStyle w:val="Tytuksiki"/>
          <w:rFonts w:cstheme="minorHAnsi"/>
          <w:sz w:val="22"/>
          <w:szCs w:val="22"/>
        </w:rPr>
        <w:t>, poprzez poda</w:t>
      </w:r>
      <w:r w:rsidR="00BC052A" w:rsidRPr="00E84D14">
        <w:rPr>
          <w:rStyle w:val="Tytuksiki"/>
          <w:rFonts w:cstheme="minorHAnsi"/>
          <w:sz w:val="22"/>
          <w:szCs w:val="22"/>
        </w:rPr>
        <w:t>nie nazw P</w:t>
      </w:r>
      <w:r w:rsidR="007C55B9" w:rsidRPr="00E84D14">
        <w:rPr>
          <w:rStyle w:val="Tytuksiki"/>
          <w:rFonts w:cstheme="minorHAnsi"/>
          <w:sz w:val="22"/>
          <w:szCs w:val="22"/>
        </w:rPr>
        <w:t>odwykonawców</w:t>
      </w:r>
      <w:r w:rsidR="00F4737F" w:rsidRPr="00E84D14">
        <w:rPr>
          <w:rStyle w:val="Tytuksiki"/>
          <w:rFonts w:cstheme="minorHAnsi"/>
          <w:sz w:val="22"/>
          <w:szCs w:val="22"/>
        </w:rPr>
        <w:t xml:space="preserve">, </w:t>
      </w:r>
      <w:r w:rsidR="00B45227" w:rsidRPr="001F7C79">
        <w:rPr>
          <w:rStyle w:val="Tytuksiki"/>
          <w:rFonts w:cstheme="minorHAnsi"/>
          <w:sz w:val="22"/>
          <w:szCs w:val="22"/>
        </w:rPr>
        <w:br/>
      </w:r>
      <w:r w:rsidR="00F4737F" w:rsidRPr="00E84D14">
        <w:rPr>
          <w:rStyle w:val="Tytuksiki"/>
          <w:rFonts w:cstheme="minorHAnsi"/>
          <w:sz w:val="22"/>
          <w:szCs w:val="22"/>
        </w:rPr>
        <w:t>o ile są na tym etapie zn</w:t>
      </w:r>
      <w:r w:rsidR="00AA0F52" w:rsidRPr="00E84D14">
        <w:rPr>
          <w:rStyle w:val="Tytuksiki"/>
          <w:rFonts w:cstheme="minorHAnsi"/>
          <w:sz w:val="22"/>
          <w:szCs w:val="22"/>
        </w:rPr>
        <w:t>ane Wykonawcy,</w:t>
      </w:r>
      <w:r w:rsidR="007C55B9" w:rsidRPr="00E84D14">
        <w:rPr>
          <w:rStyle w:val="Tytuksiki"/>
          <w:rFonts w:cstheme="minorHAnsi"/>
          <w:sz w:val="22"/>
          <w:szCs w:val="22"/>
        </w:rPr>
        <w:t xml:space="preserve"> wraz z</w:t>
      </w:r>
      <w:r w:rsidR="00F4737F" w:rsidRPr="00E84D14">
        <w:rPr>
          <w:rStyle w:val="Tytuksiki"/>
          <w:rFonts w:cstheme="minorHAnsi"/>
          <w:sz w:val="22"/>
          <w:szCs w:val="22"/>
        </w:rPr>
        <w:t> </w:t>
      </w:r>
      <w:r w:rsidR="007C55B9" w:rsidRPr="00E84D14">
        <w:rPr>
          <w:rStyle w:val="Tytuksiki"/>
          <w:rFonts w:cstheme="minorHAnsi"/>
          <w:sz w:val="22"/>
          <w:szCs w:val="22"/>
        </w:rPr>
        <w:t>określeniem przedmiotu umowy o</w:t>
      </w:r>
      <w:r w:rsidR="00786D8C">
        <w:rPr>
          <w:rStyle w:val="Tytuksiki"/>
          <w:rFonts w:cstheme="minorHAnsi"/>
          <w:sz w:val="22"/>
          <w:szCs w:val="22"/>
        </w:rPr>
        <w:t> </w:t>
      </w:r>
      <w:r w:rsidR="007C55B9" w:rsidRPr="00E84D14">
        <w:rPr>
          <w:rStyle w:val="Tytuksiki"/>
          <w:rFonts w:cstheme="minorHAnsi"/>
          <w:sz w:val="22"/>
          <w:szCs w:val="22"/>
        </w:rPr>
        <w:t>podwykonawstwo</w:t>
      </w:r>
      <w:r w:rsidRPr="00E84D14">
        <w:rPr>
          <w:rStyle w:val="Tytuksiki"/>
          <w:rFonts w:cstheme="minorHAnsi"/>
          <w:sz w:val="22"/>
          <w:szCs w:val="22"/>
        </w:rPr>
        <w:t>.</w:t>
      </w:r>
    </w:p>
    <w:p w14:paraId="5EA970C1" w14:textId="77777777" w:rsidR="00AA0F52" w:rsidRPr="00E84D14" w:rsidRDefault="00AA0F52" w:rsidP="00FB5747">
      <w:pPr>
        <w:pStyle w:val="Akapitzlist"/>
        <w:numPr>
          <w:ilvl w:val="0"/>
          <w:numId w:val="12"/>
        </w:numPr>
        <w:spacing w:line="276" w:lineRule="auto"/>
        <w:ind w:left="426"/>
        <w:jc w:val="both"/>
        <w:rPr>
          <w:rStyle w:val="Tytuksiki"/>
          <w:rFonts w:cstheme="minorHAnsi"/>
          <w:sz w:val="22"/>
          <w:szCs w:val="22"/>
        </w:rPr>
      </w:pPr>
      <w:r w:rsidRPr="00E84D14">
        <w:rPr>
          <w:rStyle w:val="Tytuksiki"/>
          <w:rFonts w:cstheme="minorHAnsi"/>
          <w:sz w:val="22"/>
          <w:szCs w:val="22"/>
        </w:rPr>
        <w:t xml:space="preserve">Zamawiający nie będzie korzystać z uprawnienia określonego w art. 462 ust. 5 ustawy </w:t>
      </w:r>
      <w:proofErr w:type="spellStart"/>
      <w:r w:rsidRPr="00E84D14">
        <w:rPr>
          <w:rStyle w:val="Tytuksiki"/>
          <w:rFonts w:cstheme="minorHAnsi"/>
          <w:sz w:val="22"/>
          <w:szCs w:val="22"/>
        </w:rPr>
        <w:t>Pzp</w:t>
      </w:r>
      <w:proofErr w:type="spellEnd"/>
      <w:r w:rsidRPr="00E84D14">
        <w:rPr>
          <w:rStyle w:val="Tytuksiki"/>
          <w:rFonts w:cstheme="minorHAnsi"/>
          <w:sz w:val="22"/>
          <w:szCs w:val="22"/>
        </w:rPr>
        <w:t>.</w:t>
      </w:r>
    </w:p>
    <w:p w14:paraId="25577A30" w14:textId="77777777" w:rsidR="00EB5502" w:rsidRPr="00E84D14" w:rsidRDefault="00EB5502" w:rsidP="00FB5747">
      <w:pPr>
        <w:pStyle w:val="Akapitzlist"/>
        <w:numPr>
          <w:ilvl w:val="0"/>
          <w:numId w:val="12"/>
        </w:numPr>
        <w:spacing w:line="276" w:lineRule="auto"/>
        <w:ind w:left="426"/>
        <w:jc w:val="both"/>
        <w:rPr>
          <w:rStyle w:val="Tytuksiki"/>
          <w:rFonts w:cstheme="minorHAnsi"/>
          <w:sz w:val="22"/>
          <w:szCs w:val="22"/>
        </w:rPr>
      </w:pPr>
      <w:r w:rsidRPr="00E84D14">
        <w:rPr>
          <w:rFonts w:cstheme="minorHAnsi"/>
          <w:sz w:val="22"/>
          <w:szCs w:val="22"/>
          <w:lang w:eastAsia="pl-PL"/>
        </w:rPr>
        <w:t>Powierzen</w:t>
      </w:r>
      <w:r w:rsidR="00A65C6B" w:rsidRPr="00E84D14">
        <w:rPr>
          <w:rFonts w:cstheme="minorHAnsi"/>
          <w:sz w:val="22"/>
          <w:szCs w:val="22"/>
          <w:lang w:eastAsia="pl-PL"/>
        </w:rPr>
        <w:t>ie wykonania części zamówienia P</w:t>
      </w:r>
      <w:r w:rsidRPr="00E84D14">
        <w:rPr>
          <w:rFonts w:cstheme="minorHAnsi"/>
          <w:sz w:val="22"/>
          <w:szCs w:val="22"/>
          <w:lang w:eastAsia="pl-PL"/>
        </w:rPr>
        <w:t>odwykona</w:t>
      </w:r>
      <w:r w:rsidR="00A65C6B" w:rsidRPr="00E84D14">
        <w:rPr>
          <w:rFonts w:cstheme="minorHAnsi"/>
          <w:sz w:val="22"/>
          <w:szCs w:val="22"/>
          <w:lang w:eastAsia="pl-PL"/>
        </w:rPr>
        <w:t>wcom nie zwalnia W</w:t>
      </w:r>
      <w:r w:rsidRPr="00E84D14">
        <w:rPr>
          <w:rFonts w:cstheme="minorHAnsi"/>
          <w:sz w:val="22"/>
          <w:szCs w:val="22"/>
          <w:lang w:eastAsia="pl-PL"/>
        </w:rPr>
        <w:t>ykonawcy z odpowiedzialności za należyte wykonanie tego zamówienia.</w:t>
      </w:r>
    </w:p>
    <w:p w14:paraId="552A3C57" w14:textId="77777777" w:rsidR="00126FDD" w:rsidRDefault="00126FDD" w:rsidP="00E84D14">
      <w:pPr>
        <w:pStyle w:val="Nagwek1"/>
        <w:spacing w:before="0"/>
        <w:ind w:left="142"/>
        <w:rPr>
          <w:rFonts w:asciiTheme="minorHAnsi" w:hAnsiTheme="minorHAnsi" w:cstheme="minorHAnsi"/>
          <w:color w:val="17365D" w:themeColor="text2" w:themeShade="BF"/>
          <w:sz w:val="22"/>
          <w:szCs w:val="22"/>
        </w:rPr>
      </w:pPr>
    </w:p>
    <w:p w14:paraId="6B14EC12" w14:textId="77777777" w:rsidR="00FC0B0F" w:rsidRPr="00FC0B0F" w:rsidRDefault="00FC0B0F" w:rsidP="00FC0B0F"/>
    <w:p w14:paraId="5059A7E0"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0" w:name="_Toc71201329"/>
      <w:r w:rsidRPr="00E84D14">
        <w:rPr>
          <w:rFonts w:asciiTheme="minorHAnsi" w:hAnsiTheme="minorHAnsi" w:cstheme="minorHAnsi"/>
          <w:color w:val="17365D" w:themeColor="text2" w:themeShade="BF"/>
          <w:sz w:val="22"/>
          <w:szCs w:val="22"/>
        </w:rPr>
        <w:t>TERMIN WYKONANIA ZAMÓWIENIA</w:t>
      </w:r>
      <w:bookmarkEnd w:id="10"/>
    </w:p>
    <w:p w14:paraId="410CB06D" w14:textId="7CA285F6" w:rsidR="00877588" w:rsidRPr="00483091" w:rsidRDefault="00920BB2" w:rsidP="00FB5747">
      <w:pPr>
        <w:pStyle w:val="Akapitzlist"/>
        <w:spacing w:line="276" w:lineRule="auto"/>
        <w:ind w:left="426"/>
        <w:jc w:val="both"/>
        <w:rPr>
          <w:rFonts w:cstheme="minorHAnsi"/>
          <w:sz w:val="22"/>
          <w:szCs w:val="22"/>
        </w:rPr>
      </w:pPr>
      <w:r w:rsidRPr="00920BB2">
        <w:rPr>
          <w:rFonts w:cstheme="minorHAnsi"/>
          <w:sz w:val="22"/>
          <w:szCs w:val="22"/>
        </w:rPr>
        <w:t xml:space="preserve">Wykonawca zobligowany jest wykonać Przedmiot Umowy </w:t>
      </w:r>
      <w:r w:rsidRPr="00483091">
        <w:rPr>
          <w:rFonts w:cstheme="minorHAnsi"/>
          <w:sz w:val="22"/>
          <w:szCs w:val="22"/>
        </w:rPr>
        <w:t xml:space="preserve">w terminie </w:t>
      </w:r>
      <w:r w:rsidR="00483091" w:rsidRPr="00483091">
        <w:rPr>
          <w:rFonts w:cstheme="minorHAnsi"/>
          <w:sz w:val="22"/>
          <w:szCs w:val="22"/>
        </w:rPr>
        <w:t xml:space="preserve">od </w:t>
      </w:r>
      <w:r w:rsidR="00FB5747">
        <w:rPr>
          <w:rFonts w:cstheme="minorHAnsi"/>
          <w:sz w:val="22"/>
          <w:szCs w:val="22"/>
        </w:rPr>
        <w:t>0</w:t>
      </w:r>
      <w:r w:rsidR="00E243D7">
        <w:rPr>
          <w:rFonts w:cstheme="minorHAnsi"/>
          <w:sz w:val="22"/>
          <w:szCs w:val="22"/>
        </w:rPr>
        <w:t>1</w:t>
      </w:r>
      <w:r w:rsidR="00FB5747">
        <w:rPr>
          <w:rFonts w:cstheme="minorHAnsi"/>
          <w:sz w:val="22"/>
          <w:szCs w:val="22"/>
        </w:rPr>
        <w:t>.0</w:t>
      </w:r>
      <w:r w:rsidR="0082460D">
        <w:rPr>
          <w:rFonts w:cstheme="minorHAnsi"/>
          <w:sz w:val="22"/>
          <w:szCs w:val="22"/>
        </w:rPr>
        <w:t>1</w:t>
      </w:r>
      <w:r w:rsidR="00FB5747">
        <w:rPr>
          <w:rFonts w:cstheme="minorHAnsi"/>
          <w:sz w:val="22"/>
          <w:szCs w:val="22"/>
        </w:rPr>
        <w:t>.202</w:t>
      </w:r>
      <w:r w:rsidR="009170D1">
        <w:rPr>
          <w:rFonts w:cstheme="minorHAnsi"/>
          <w:sz w:val="22"/>
          <w:szCs w:val="22"/>
        </w:rPr>
        <w:t>6</w:t>
      </w:r>
      <w:r w:rsidR="00FB5747">
        <w:rPr>
          <w:rFonts w:cstheme="minorHAnsi"/>
          <w:sz w:val="22"/>
          <w:szCs w:val="22"/>
        </w:rPr>
        <w:t xml:space="preserve"> r. do 3</w:t>
      </w:r>
      <w:r w:rsidR="002A057D">
        <w:rPr>
          <w:rFonts w:cstheme="minorHAnsi"/>
          <w:sz w:val="22"/>
          <w:szCs w:val="22"/>
        </w:rPr>
        <w:t>1.12</w:t>
      </w:r>
      <w:r w:rsidR="00FB5747">
        <w:rPr>
          <w:rFonts w:cstheme="minorHAnsi"/>
          <w:sz w:val="22"/>
          <w:szCs w:val="22"/>
        </w:rPr>
        <w:t>.202</w:t>
      </w:r>
      <w:r w:rsidR="009170D1">
        <w:rPr>
          <w:rFonts w:cstheme="minorHAnsi"/>
          <w:sz w:val="22"/>
          <w:szCs w:val="22"/>
        </w:rPr>
        <w:t>6</w:t>
      </w:r>
      <w:r w:rsidR="00FB5747">
        <w:rPr>
          <w:rFonts w:cstheme="minorHAnsi"/>
          <w:sz w:val="22"/>
          <w:szCs w:val="22"/>
        </w:rPr>
        <w:t xml:space="preserve"> r.</w:t>
      </w:r>
    </w:p>
    <w:p w14:paraId="4334EC11" w14:textId="77777777" w:rsidR="00A85300" w:rsidRPr="00E84D14" w:rsidRDefault="00A85300" w:rsidP="00877588">
      <w:pPr>
        <w:pStyle w:val="Akapitzlist"/>
        <w:spacing w:line="276" w:lineRule="auto"/>
        <w:ind w:left="426"/>
        <w:rPr>
          <w:rFonts w:cstheme="minorHAnsi"/>
          <w:sz w:val="22"/>
          <w:szCs w:val="22"/>
        </w:rPr>
      </w:pPr>
    </w:p>
    <w:p w14:paraId="1ED9145A" w14:textId="77777777" w:rsidR="00B2303F" w:rsidRPr="00E84D14" w:rsidRDefault="00974119"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1" w:name="_Toc71201330"/>
      <w:r w:rsidRPr="00E84D14">
        <w:rPr>
          <w:rFonts w:asciiTheme="minorHAnsi" w:hAnsiTheme="minorHAnsi" w:cstheme="minorHAnsi"/>
          <w:color w:val="17365D" w:themeColor="text2" w:themeShade="BF"/>
          <w:sz w:val="22"/>
          <w:szCs w:val="22"/>
        </w:rPr>
        <w:t xml:space="preserve">INFORMACJE O WARUNKACH </w:t>
      </w:r>
      <w:r w:rsidR="00B2303F" w:rsidRPr="00E84D14">
        <w:rPr>
          <w:rFonts w:asciiTheme="minorHAnsi" w:hAnsiTheme="minorHAnsi" w:cstheme="minorHAnsi"/>
          <w:color w:val="17365D" w:themeColor="text2" w:themeShade="BF"/>
          <w:sz w:val="22"/>
          <w:szCs w:val="22"/>
        </w:rPr>
        <w:t>UDZIAŁU W POSTĘPOWANIU</w:t>
      </w:r>
      <w:bookmarkEnd w:id="11"/>
      <w:r w:rsidR="00B2303F" w:rsidRPr="00E84D14">
        <w:rPr>
          <w:rFonts w:asciiTheme="minorHAnsi" w:hAnsiTheme="minorHAnsi" w:cstheme="minorHAnsi"/>
          <w:color w:val="17365D" w:themeColor="text2" w:themeShade="BF"/>
          <w:sz w:val="22"/>
          <w:szCs w:val="22"/>
        </w:rPr>
        <w:t xml:space="preserve"> </w:t>
      </w:r>
    </w:p>
    <w:p w14:paraId="08EE7081" w14:textId="238FB603" w:rsidR="00B2303F" w:rsidRDefault="00B2303F" w:rsidP="00FB5747">
      <w:pPr>
        <w:numPr>
          <w:ilvl w:val="0"/>
          <w:numId w:val="16"/>
        </w:numPr>
        <w:spacing w:after="0"/>
        <w:ind w:left="426" w:right="20" w:hanging="426"/>
        <w:jc w:val="both"/>
        <w:rPr>
          <w:rStyle w:val="Tytuksiki"/>
          <w:rFonts w:cstheme="minorHAnsi"/>
          <w:sz w:val="22"/>
          <w:szCs w:val="22"/>
        </w:rPr>
      </w:pPr>
      <w:r w:rsidRPr="00E84D14">
        <w:rPr>
          <w:rStyle w:val="Tytuksiki"/>
          <w:rFonts w:cstheme="minorHAnsi"/>
          <w:sz w:val="22"/>
          <w:szCs w:val="22"/>
        </w:rPr>
        <w:t xml:space="preserve">O udzielenie zamówienia mogą ubiegać się Wykonawcy, którzy nie podlegają wykluczeniu na zasadach określonych w Rozdziale </w:t>
      </w:r>
      <w:r w:rsidR="00913AF1" w:rsidRPr="00E84D14">
        <w:rPr>
          <w:rStyle w:val="Tytuksiki"/>
          <w:rFonts w:cstheme="minorHAnsi"/>
          <w:sz w:val="22"/>
          <w:szCs w:val="22"/>
        </w:rPr>
        <w:t xml:space="preserve">X </w:t>
      </w:r>
      <w:r w:rsidRPr="00E84D14">
        <w:rPr>
          <w:rStyle w:val="Tytuksiki"/>
          <w:rFonts w:cstheme="minorHAnsi"/>
          <w:sz w:val="22"/>
          <w:szCs w:val="22"/>
        </w:rPr>
        <w:t>SWZ oraz spełniają określone przez Zamawiającego warunki udziału w postępowaniu</w:t>
      </w:r>
      <w:r w:rsidR="001A2EC0" w:rsidRPr="00E84D14">
        <w:rPr>
          <w:rStyle w:val="Tytuksiki"/>
          <w:rFonts w:cstheme="minorHAnsi"/>
          <w:sz w:val="22"/>
          <w:szCs w:val="22"/>
        </w:rPr>
        <w:t xml:space="preserve"> </w:t>
      </w:r>
      <w:bookmarkStart w:id="12" w:name="bookmark3"/>
      <w:r w:rsidRPr="00E84D14">
        <w:rPr>
          <w:rStyle w:val="Tytuksiki"/>
          <w:rFonts w:cstheme="minorHAnsi"/>
          <w:sz w:val="22"/>
          <w:szCs w:val="22"/>
        </w:rPr>
        <w:t>dotyczące:</w:t>
      </w:r>
      <w:bookmarkEnd w:id="12"/>
    </w:p>
    <w:p w14:paraId="5B465426" w14:textId="77777777" w:rsidR="00B71507" w:rsidRPr="00E84D14" w:rsidRDefault="00B71507" w:rsidP="00FB5747">
      <w:pPr>
        <w:spacing w:after="0"/>
        <w:ind w:left="426" w:right="20"/>
        <w:jc w:val="both"/>
        <w:rPr>
          <w:rStyle w:val="Tytuksiki"/>
          <w:rFonts w:cstheme="minorHAnsi"/>
          <w:sz w:val="22"/>
          <w:szCs w:val="22"/>
        </w:rPr>
      </w:pPr>
    </w:p>
    <w:p w14:paraId="3E5EB3FE" w14:textId="77777777" w:rsidR="00B2303F" w:rsidRPr="00E243D7" w:rsidRDefault="00B2303F" w:rsidP="00FB5747">
      <w:pPr>
        <w:numPr>
          <w:ilvl w:val="0"/>
          <w:numId w:val="17"/>
        </w:numPr>
        <w:spacing w:after="0"/>
        <w:ind w:left="852" w:right="20" w:hanging="426"/>
        <w:jc w:val="both"/>
        <w:rPr>
          <w:rStyle w:val="Tytuksiki"/>
          <w:rFonts w:cstheme="minorHAnsi"/>
          <w:b/>
          <w:bCs/>
          <w:sz w:val="22"/>
          <w:szCs w:val="22"/>
        </w:rPr>
      </w:pPr>
      <w:r w:rsidRPr="00E243D7">
        <w:rPr>
          <w:rStyle w:val="Tytuksiki"/>
          <w:rFonts w:cstheme="minorHAnsi"/>
          <w:b/>
          <w:bCs/>
          <w:sz w:val="22"/>
          <w:szCs w:val="22"/>
        </w:rPr>
        <w:t>zdolności do występowania w obrocie gospodarczym:</w:t>
      </w:r>
    </w:p>
    <w:p w14:paraId="522BFAC7" w14:textId="19DC782C" w:rsidR="00B22182" w:rsidRPr="00E243D7" w:rsidRDefault="00B2303F" w:rsidP="00FB5747">
      <w:pPr>
        <w:spacing w:after="0"/>
        <w:ind w:left="868" w:right="20"/>
        <w:jc w:val="both"/>
        <w:rPr>
          <w:rStyle w:val="Tytuksiki"/>
          <w:rFonts w:cstheme="minorHAnsi"/>
          <w:bCs/>
          <w:sz w:val="22"/>
          <w:szCs w:val="22"/>
        </w:rPr>
      </w:pPr>
      <w:r w:rsidRPr="00E243D7">
        <w:rPr>
          <w:rStyle w:val="Tytuksiki"/>
          <w:rFonts w:cstheme="minorHAnsi"/>
          <w:bCs/>
          <w:sz w:val="22"/>
          <w:szCs w:val="22"/>
        </w:rPr>
        <w:t>Zamawiający</w:t>
      </w:r>
      <w:r w:rsidR="00483091" w:rsidRPr="00E243D7">
        <w:rPr>
          <w:rStyle w:val="Tytuksiki"/>
          <w:rFonts w:cstheme="minorHAnsi"/>
          <w:bCs/>
          <w:sz w:val="22"/>
          <w:szCs w:val="22"/>
        </w:rPr>
        <w:t xml:space="preserve"> nie</w:t>
      </w:r>
      <w:r w:rsidR="00B22182" w:rsidRPr="00E243D7">
        <w:rPr>
          <w:rStyle w:val="Tytuksiki"/>
          <w:rFonts w:cstheme="minorHAnsi"/>
          <w:bCs/>
          <w:sz w:val="22"/>
          <w:szCs w:val="22"/>
        </w:rPr>
        <w:t xml:space="preserve"> określa</w:t>
      </w:r>
      <w:r w:rsidR="004F76CE" w:rsidRPr="00E243D7">
        <w:rPr>
          <w:rStyle w:val="Tytuksiki"/>
          <w:rFonts w:cstheme="minorHAnsi"/>
          <w:bCs/>
          <w:sz w:val="22"/>
          <w:szCs w:val="22"/>
        </w:rPr>
        <w:t xml:space="preserve"> warunk</w:t>
      </w:r>
      <w:r w:rsidR="00483091" w:rsidRPr="00E243D7">
        <w:rPr>
          <w:rStyle w:val="Tytuksiki"/>
          <w:rFonts w:cstheme="minorHAnsi"/>
          <w:bCs/>
          <w:sz w:val="22"/>
          <w:szCs w:val="22"/>
        </w:rPr>
        <w:t>u</w:t>
      </w:r>
      <w:r w:rsidR="004F76CE" w:rsidRPr="00E243D7">
        <w:rPr>
          <w:rStyle w:val="Tytuksiki"/>
          <w:rFonts w:cstheme="minorHAnsi"/>
          <w:bCs/>
          <w:sz w:val="22"/>
          <w:szCs w:val="22"/>
        </w:rPr>
        <w:t xml:space="preserve"> w poni</w:t>
      </w:r>
      <w:r w:rsidR="00B22182" w:rsidRPr="00E243D7">
        <w:rPr>
          <w:rStyle w:val="Tytuksiki"/>
          <w:rFonts w:cstheme="minorHAnsi"/>
          <w:bCs/>
          <w:sz w:val="22"/>
          <w:szCs w:val="22"/>
        </w:rPr>
        <w:t xml:space="preserve">ższym zakresie. </w:t>
      </w:r>
    </w:p>
    <w:p w14:paraId="5275A18A" w14:textId="77777777" w:rsidR="001D27A6" w:rsidRPr="00902D8F" w:rsidRDefault="001D27A6" w:rsidP="00FB5747">
      <w:pPr>
        <w:spacing w:after="0"/>
        <w:ind w:left="868" w:right="20"/>
        <w:jc w:val="both"/>
        <w:rPr>
          <w:rStyle w:val="Tytuksiki"/>
          <w:rFonts w:cstheme="minorHAnsi"/>
          <w:sz w:val="22"/>
          <w:szCs w:val="22"/>
        </w:rPr>
      </w:pPr>
    </w:p>
    <w:p w14:paraId="05C3037A" w14:textId="77777777" w:rsidR="00B2303F" w:rsidRPr="00E243D7" w:rsidRDefault="00B2303F" w:rsidP="00FB5747">
      <w:pPr>
        <w:numPr>
          <w:ilvl w:val="0"/>
          <w:numId w:val="17"/>
        </w:numPr>
        <w:spacing w:after="0"/>
        <w:ind w:left="852" w:right="20" w:hanging="426"/>
        <w:jc w:val="both"/>
        <w:rPr>
          <w:rStyle w:val="Tytuksiki"/>
          <w:rFonts w:cstheme="minorHAnsi"/>
          <w:b/>
          <w:bCs/>
          <w:sz w:val="22"/>
          <w:szCs w:val="22"/>
        </w:rPr>
      </w:pPr>
      <w:r w:rsidRPr="00E243D7">
        <w:rPr>
          <w:rStyle w:val="Tytuksiki"/>
          <w:rFonts w:cstheme="minorHAnsi"/>
          <w:b/>
          <w:bCs/>
          <w:sz w:val="22"/>
          <w:szCs w:val="22"/>
        </w:rPr>
        <w:t>uprawnień do prowadzenia określonej działalności gospodarczej lub zawodowej, o</w:t>
      </w:r>
      <w:r w:rsidR="00AB39BE" w:rsidRPr="00E243D7">
        <w:rPr>
          <w:rStyle w:val="Tytuksiki"/>
          <w:rFonts w:cstheme="minorHAnsi"/>
          <w:b/>
          <w:bCs/>
          <w:sz w:val="22"/>
          <w:szCs w:val="22"/>
        </w:rPr>
        <w:t> </w:t>
      </w:r>
      <w:r w:rsidRPr="00E243D7">
        <w:rPr>
          <w:rStyle w:val="Tytuksiki"/>
          <w:rFonts w:cstheme="minorHAnsi"/>
          <w:b/>
          <w:bCs/>
          <w:sz w:val="22"/>
          <w:szCs w:val="22"/>
        </w:rPr>
        <w:t>ile wynika to z odrębnych przepisów:</w:t>
      </w:r>
    </w:p>
    <w:p w14:paraId="08C80CAD" w14:textId="2FFF6329" w:rsidR="00E243D7" w:rsidRPr="00E243D7" w:rsidRDefault="00E243D7" w:rsidP="00E243D7">
      <w:pPr>
        <w:spacing w:after="0"/>
        <w:ind w:left="868" w:right="20"/>
        <w:jc w:val="both"/>
        <w:rPr>
          <w:rStyle w:val="Tytuksiki"/>
          <w:rFonts w:cstheme="minorHAnsi"/>
          <w:bCs/>
          <w:sz w:val="22"/>
          <w:szCs w:val="22"/>
        </w:rPr>
      </w:pPr>
      <w:r w:rsidRPr="00E243D7">
        <w:rPr>
          <w:rStyle w:val="Tytuksiki"/>
          <w:rFonts w:cstheme="minorHAnsi"/>
          <w:bCs/>
          <w:sz w:val="22"/>
          <w:szCs w:val="22"/>
        </w:rPr>
        <w:t xml:space="preserve">W celach statutowych Wykonawca posiada ujęte prowadzenie działalności w zakresie </w:t>
      </w:r>
      <w:r w:rsidR="002A057D">
        <w:rPr>
          <w:rStyle w:val="Tytuksiki"/>
          <w:rFonts w:cstheme="minorHAnsi"/>
          <w:bCs/>
          <w:sz w:val="22"/>
          <w:szCs w:val="22"/>
        </w:rPr>
        <w:t>usług opiekuńczych</w:t>
      </w:r>
      <w:r w:rsidRPr="00E243D7">
        <w:rPr>
          <w:rStyle w:val="Tytuksiki"/>
          <w:rFonts w:cstheme="minorHAnsi"/>
          <w:bCs/>
          <w:sz w:val="22"/>
          <w:szCs w:val="22"/>
        </w:rPr>
        <w:t xml:space="preserve">, a także jest wpisana w Rejestrze miejsc </w:t>
      </w:r>
      <w:r w:rsidR="002A057D">
        <w:rPr>
          <w:rStyle w:val="Tytuksiki"/>
          <w:rFonts w:cstheme="minorHAnsi"/>
          <w:bCs/>
          <w:sz w:val="22"/>
          <w:szCs w:val="22"/>
        </w:rPr>
        <w:t>świadczących usługi opiekuńcze</w:t>
      </w:r>
      <w:r w:rsidRPr="00E243D7">
        <w:rPr>
          <w:rStyle w:val="Tytuksiki"/>
          <w:rFonts w:cstheme="minorHAnsi"/>
          <w:bCs/>
          <w:sz w:val="22"/>
          <w:szCs w:val="22"/>
        </w:rPr>
        <w:t xml:space="preserve"> w woj. mazowieckim. </w:t>
      </w:r>
    </w:p>
    <w:p w14:paraId="7D9B0C21" w14:textId="77777777" w:rsidR="00E243D7" w:rsidRPr="00E243D7" w:rsidRDefault="00E243D7" w:rsidP="00E243D7">
      <w:pPr>
        <w:spacing w:after="0"/>
        <w:ind w:left="868" w:right="20"/>
        <w:jc w:val="both"/>
        <w:rPr>
          <w:rStyle w:val="Tytuksiki"/>
          <w:rFonts w:cstheme="minorHAnsi"/>
          <w:bCs/>
          <w:sz w:val="22"/>
          <w:szCs w:val="22"/>
        </w:rPr>
      </w:pPr>
    </w:p>
    <w:p w14:paraId="402D5289" w14:textId="3CF8089E" w:rsidR="00E243D7" w:rsidRPr="00E243D7" w:rsidRDefault="00E243D7" w:rsidP="009170D1">
      <w:pPr>
        <w:spacing w:after="0"/>
        <w:ind w:left="426" w:right="20"/>
        <w:jc w:val="both"/>
        <w:rPr>
          <w:rStyle w:val="Tytuksiki"/>
          <w:rFonts w:cstheme="minorHAnsi"/>
          <w:bCs/>
          <w:sz w:val="22"/>
          <w:szCs w:val="22"/>
        </w:rPr>
      </w:pPr>
      <w:r w:rsidRPr="00E243D7">
        <w:rPr>
          <w:rStyle w:val="Tytuksiki"/>
          <w:rFonts w:cstheme="minorHAnsi"/>
          <w:bCs/>
          <w:sz w:val="22"/>
          <w:szCs w:val="22"/>
        </w:rPr>
        <w:t xml:space="preserve">Powyższe warunki będą oceniane na zasadzie spełnia/ nie spełnia na podstawie oświadczenia i wykazu osób. </w:t>
      </w:r>
    </w:p>
    <w:p w14:paraId="25C4380C" w14:textId="77777777" w:rsidR="00E243D7" w:rsidRPr="00E243D7" w:rsidRDefault="00E243D7" w:rsidP="009170D1">
      <w:pPr>
        <w:spacing w:after="0"/>
        <w:ind w:left="426" w:right="20"/>
        <w:jc w:val="both"/>
        <w:rPr>
          <w:rStyle w:val="Tytuksiki"/>
          <w:rFonts w:cstheme="minorHAnsi"/>
          <w:bCs/>
          <w:sz w:val="22"/>
          <w:szCs w:val="22"/>
        </w:rPr>
      </w:pPr>
      <w:r w:rsidRPr="00E243D7">
        <w:rPr>
          <w:rStyle w:val="Tytuksiki"/>
          <w:rFonts w:cstheme="minorHAnsi"/>
          <w:bCs/>
          <w:sz w:val="22"/>
          <w:szCs w:val="22"/>
        </w:rPr>
        <w:t>•</w:t>
      </w:r>
      <w:r w:rsidRPr="00E243D7">
        <w:rPr>
          <w:rStyle w:val="Tytuksiki"/>
          <w:rFonts w:cstheme="minorHAnsi"/>
          <w:bCs/>
          <w:sz w:val="22"/>
          <w:szCs w:val="22"/>
        </w:rPr>
        <w:tab/>
        <w:t xml:space="preserve">Zgodnie z art. 118 ust. 1 ustawy </w:t>
      </w:r>
      <w:proofErr w:type="spellStart"/>
      <w:r w:rsidRPr="00E243D7">
        <w:rPr>
          <w:rStyle w:val="Tytuksiki"/>
          <w:rFonts w:cstheme="minorHAnsi"/>
          <w:bCs/>
          <w:sz w:val="22"/>
          <w:szCs w:val="22"/>
        </w:rPr>
        <w:t>Pzp</w:t>
      </w:r>
      <w:proofErr w:type="spellEnd"/>
      <w:r w:rsidRPr="00E243D7">
        <w:rPr>
          <w:rStyle w:val="Tytuksiki"/>
          <w:rFonts w:cstheme="minorHAnsi"/>
          <w:bCs/>
          <w:sz w:val="22"/>
          <w:szCs w:val="22"/>
        </w:rPr>
        <w:t>, 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 związku z powyższym, Zamawiający wymaga przedłożenia policy OC oraz w przypadku personelu skierowanego do realizacji zamówienia informacji: zakres dostępnych wykonawcy zasobów podmiotu udostępniającego zasoby;</w:t>
      </w:r>
    </w:p>
    <w:p w14:paraId="73A6FBDF" w14:textId="77777777" w:rsidR="00E243D7" w:rsidRPr="00E243D7" w:rsidRDefault="00E243D7" w:rsidP="009170D1">
      <w:pPr>
        <w:spacing w:after="0"/>
        <w:ind w:left="426" w:right="20"/>
        <w:jc w:val="both"/>
        <w:rPr>
          <w:rStyle w:val="Tytuksiki"/>
          <w:rFonts w:cstheme="minorHAnsi"/>
          <w:bCs/>
          <w:sz w:val="22"/>
          <w:szCs w:val="22"/>
        </w:rPr>
      </w:pPr>
      <w:r w:rsidRPr="00E243D7">
        <w:rPr>
          <w:rStyle w:val="Tytuksiki"/>
          <w:rFonts w:cstheme="minorHAnsi"/>
          <w:bCs/>
          <w:sz w:val="22"/>
          <w:szCs w:val="22"/>
        </w:rPr>
        <w:t>•</w:t>
      </w:r>
      <w:r w:rsidRPr="00E243D7">
        <w:rPr>
          <w:rStyle w:val="Tytuksiki"/>
          <w:rFonts w:cstheme="minorHAnsi"/>
          <w:bCs/>
          <w:sz w:val="22"/>
          <w:szCs w:val="22"/>
        </w:rPr>
        <w:tab/>
        <w:t>sposób i okres udostępnienia wykonawcy i wykorzystania przez niego zasobów podmiotu udostępniającego te zasoby przy wykonywaniu zamówienia;</w:t>
      </w:r>
    </w:p>
    <w:p w14:paraId="4BE60390" w14:textId="049CB0CA" w:rsidR="001D27A6" w:rsidRDefault="00E243D7" w:rsidP="009170D1">
      <w:pPr>
        <w:spacing w:after="0"/>
        <w:ind w:left="426" w:right="20"/>
        <w:jc w:val="both"/>
        <w:rPr>
          <w:rStyle w:val="Tytuksiki"/>
          <w:rFonts w:cstheme="minorHAnsi"/>
          <w:bCs/>
          <w:sz w:val="22"/>
          <w:szCs w:val="22"/>
        </w:rPr>
      </w:pPr>
      <w:r w:rsidRPr="00E243D7">
        <w:rPr>
          <w:rStyle w:val="Tytuksiki"/>
          <w:rFonts w:cstheme="minorHAnsi"/>
          <w:bCs/>
          <w:sz w:val="22"/>
          <w:szCs w:val="22"/>
        </w:rPr>
        <w:t>•</w:t>
      </w:r>
      <w:r w:rsidRPr="00E243D7">
        <w:rPr>
          <w:rStyle w:val="Tytuksiki"/>
          <w:rFonts w:cstheme="minorHAnsi"/>
          <w:bCs/>
          <w:sz w:val="22"/>
          <w:szCs w:val="22"/>
        </w:rPr>
        <w:tab/>
        <w:t xml:space="preserve">czy i w jakim zakresie podmiot udostępniający zasoby, na zdolnościach którego wykonawca polega w odniesieniu do warunków udziału w postępowaniu dotyczących wykształcenia, </w:t>
      </w:r>
      <w:r w:rsidRPr="00E243D7">
        <w:rPr>
          <w:rStyle w:val="Tytuksiki"/>
          <w:rFonts w:cstheme="minorHAnsi"/>
          <w:bCs/>
          <w:sz w:val="22"/>
          <w:szCs w:val="22"/>
        </w:rPr>
        <w:lastRenderedPageBreak/>
        <w:t>kwalifikacji zawodowych lub doświadczenia, zrealizuje usługi, których wskazane zdolności dotyczą.</w:t>
      </w:r>
    </w:p>
    <w:p w14:paraId="10D6342F" w14:textId="77777777" w:rsidR="00E243D7" w:rsidRPr="00902D8F" w:rsidRDefault="00E243D7" w:rsidP="009170D1">
      <w:pPr>
        <w:spacing w:after="0"/>
        <w:ind w:left="426" w:right="20"/>
        <w:jc w:val="both"/>
        <w:rPr>
          <w:rStyle w:val="Tytuksiki"/>
          <w:rFonts w:cstheme="minorHAnsi"/>
          <w:sz w:val="22"/>
          <w:szCs w:val="22"/>
        </w:rPr>
      </w:pPr>
    </w:p>
    <w:p w14:paraId="52239868" w14:textId="77777777" w:rsidR="001E52E8" w:rsidRPr="00E243D7" w:rsidRDefault="00B2303F" w:rsidP="00FB5747">
      <w:pPr>
        <w:numPr>
          <w:ilvl w:val="0"/>
          <w:numId w:val="17"/>
        </w:numPr>
        <w:spacing w:after="0"/>
        <w:ind w:left="852" w:right="20" w:hanging="426"/>
        <w:jc w:val="both"/>
        <w:rPr>
          <w:rStyle w:val="Tytuksiki"/>
          <w:rFonts w:cstheme="minorHAnsi"/>
          <w:b/>
          <w:bCs/>
          <w:sz w:val="22"/>
          <w:szCs w:val="22"/>
        </w:rPr>
      </w:pPr>
      <w:r w:rsidRPr="00E243D7">
        <w:rPr>
          <w:rStyle w:val="Tytuksiki"/>
          <w:rFonts w:cstheme="minorHAnsi"/>
          <w:b/>
          <w:bCs/>
          <w:sz w:val="22"/>
          <w:szCs w:val="22"/>
        </w:rPr>
        <w:t>sytuacji ekonomicznej lub finansowej:</w:t>
      </w:r>
    </w:p>
    <w:p w14:paraId="5CCF3165" w14:textId="36A12CDC" w:rsidR="001E52E8" w:rsidRDefault="00E243D7" w:rsidP="00FB5747">
      <w:pPr>
        <w:spacing w:after="0"/>
        <w:ind w:left="852" w:right="20"/>
        <w:jc w:val="both"/>
        <w:rPr>
          <w:rStyle w:val="Tytuksiki"/>
          <w:rFonts w:cstheme="minorHAnsi"/>
          <w:bCs/>
          <w:sz w:val="22"/>
          <w:szCs w:val="22"/>
        </w:rPr>
      </w:pPr>
      <w:r w:rsidRPr="00E243D7">
        <w:rPr>
          <w:rStyle w:val="Tytuksiki"/>
          <w:rFonts w:cstheme="minorHAnsi"/>
          <w:bCs/>
          <w:sz w:val="22"/>
          <w:szCs w:val="22"/>
        </w:rPr>
        <w:t>Dokumenty potwierdzające, że wykonawca jest ubezpieczony od odpowiedzialności cywilnej w zakresie prowadzonej działalności związanej z przedmiotem zamówienia na sumę gwarancyjną określoną przez zamawiającego tj. Wykonawca jest ubezpieczony od odpowiedzialności cywilnej w zakresie prowadzonej działalności związanej z przedmiotem zamówienia na sumę gwarancyjną nie niższą niż 100 000,00 zł.</w:t>
      </w:r>
    </w:p>
    <w:p w14:paraId="7A0B2F7B" w14:textId="77777777" w:rsidR="00E243D7" w:rsidRPr="00902D8F" w:rsidRDefault="00E243D7" w:rsidP="00FB5747">
      <w:pPr>
        <w:spacing w:after="0"/>
        <w:ind w:left="852" w:right="20"/>
        <w:jc w:val="both"/>
        <w:rPr>
          <w:rStyle w:val="Tytuksiki"/>
          <w:rFonts w:cstheme="minorHAnsi"/>
          <w:sz w:val="22"/>
          <w:szCs w:val="22"/>
        </w:rPr>
      </w:pPr>
    </w:p>
    <w:p w14:paraId="13A6D17A" w14:textId="77777777" w:rsidR="00B2303F" w:rsidRPr="00E243D7" w:rsidRDefault="00B2303F" w:rsidP="00FB5747">
      <w:pPr>
        <w:numPr>
          <w:ilvl w:val="0"/>
          <w:numId w:val="17"/>
        </w:numPr>
        <w:spacing w:after="0"/>
        <w:ind w:left="852" w:right="20" w:hanging="426"/>
        <w:jc w:val="both"/>
        <w:rPr>
          <w:rStyle w:val="Tytuksiki"/>
          <w:rFonts w:cstheme="minorHAnsi"/>
          <w:b/>
          <w:bCs/>
          <w:sz w:val="22"/>
          <w:szCs w:val="22"/>
        </w:rPr>
      </w:pPr>
      <w:r w:rsidRPr="00E243D7">
        <w:rPr>
          <w:rStyle w:val="Tytuksiki"/>
          <w:rFonts w:cstheme="minorHAnsi"/>
          <w:b/>
          <w:bCs/>
          <w:sz w:val="22"/>
          <w:szCs w:val="22"/>
        </w:rPr>
        <w:t>zdolności technicznej lub zawodowej:</w:t>
      </w:r>
    </w:p>
    <w:p w14:paraId="72C2D084" w14:textId="6378D0FA" w:rsidR="007625F8" w:rsidRPr="00E243D7" w:rsidRDefault="00E243D7" w:rsidP="00FB5747">
      <w:pPr>
        <w:spacing w:after="0"/>
        <w:ind w:left="852" w:right="20"/>
        <w:jc w:val="both"/>
        <w:rPr>
          <w:rStyle w:val="Tytuksiki"/>
          <w:rFonts w:cstheme="minorHAnsi"/>
          <w:bCs/>
          <w:sz w:val="22"/>
          <w:szCs w:val="22"/>
        </w:rPr>
      </w:pPr>
      <w:r w:rsidRPr="00E243D7">
        <w:rPr>
          <w:rStyle w:val="Tytuksiki"/>
          <w:rFonts w:cstheme="minorHAnsi"/>
          <w:bCs/>
          <w:sz w:val="22"/>
          <w:szCs w:val="22"/>
        </w:rPr>
        <w:t xml:space="preserve">Jeżeli w okresie ostatnich trzech lat przed upływem terminu składania ofert, a jeżeli okres prowadzenia działalności jest krótszy to w okresie prowadzenia działalności wykonał co najmniej dwa zamówienia odpowiadające swoim rodzajem (świadczenie usług </w:t>
      </w:r>
      <w:r w:rsidR="00970036">
        <w:rPr>
          <w:rStyle w:val="Tytuksiki"/>
          <w:rFonts w:cstheme="minorHAnsi"/>
          <w:bCs/>
          <w:sz w:val="22"/>
          <w:szCs w:val="22"/>
        </w:rPr>
        <w:t>opiekuńczych</w:t>
      </w:r>
      <w:r w:rsidRPr="00E243D7">
        <w:rPr>
          <w:rStyle w:val="Tytuksiki"/>
          <w:rFonts w:cstheme="minorHAnsi"/>
          <w:bCs/>
          <w:sz w:val="22"/>
          <w:szCs w:val="22"/>
        </w:rPr>
        <w:t xml:space="preserve">) usługom będącym przedmiotem zamówienia, przy czym każde z nich obejmowało łącznie świadczenie usług </w:t>
      </w:r>
      <w:r w:rsidR="00076F3B">
        <w:rPr>
          <w:rStyle w:val="Tytuksiki"/>
          <w:rFonts w:cstheme="minorHAnsi"/>
          <w:bCs/>
          <w:sz w:val="22"/>
          <w:szCs w:val="22"/>
        </w:rPr>
        <w:t>opiekuńczych</w:t>
      </w:r>
      <w:r w:rsidRPr="00E243D7">
        <w:rPr>
          <w:rStyle w:val="Tytuksiki"/>
          <w:rFonts w:cstheme="minorHAnsi"/>
          <w:bCs/>
          <w:sz w:val="22"/>
          <w:szCs w:val="22"/>
        </w:rPr>
        <w:t xml:space="preserve"> na kwotę min. </w:t>
      </w:r>
      <w:r w:rsidR="000E2383">
        <w:rPr>
          <w:rStyle w:val="Tytuksiki"/>
          <w:rFonts w:cstheme="minorHAnsi"/>
          <w:bCs/>
          <w:sz w:val="22"/>
          <w:szCs w:val="22"/>
        </w:rPr>
        <w:t>1</w:t>
      </w:r>
      <w:r w:rsidRPr="00E243D7">
        <w:rPr>
          <w:rStyle w:val="Tytuksiki"/>
          <w:rFonts w:cstheme="minorHAnsi"/>
          <w:bCs/>
          <w:sz w:val="22"/>
          <w:szCs w:val="22"/>
        </w:rPr>
        <w:t>50 000,00 zł (z podatkiem VAT).</w:t>
      </w:r>
    </w:p>
    <w:p w14:paraId="4CD9AD37" w14:textId="77777777" w:rsidR="00E243D7" w:rsidRDefault="00E243D7" w:rsidP="00FB5747">
      <w:pPr>
        <w:spacing w:after="0"/>
        <w:ind w:left="852" w:right="20"/>
        <w:jc w:val="both"/>
        <w:rPr>
          <w:rStyle w:val="Tytuksiki"/>
          <w:rFonts w:cstheme="minorHAnsi"/>
          <w:b/>
          <w:sz w:val="22"/>
          <w:szCs w:val="22"/>
        </w:rPr>
      </w:pPr>
    </w:p>
    <w:p w14:paraId="6FF10E79" w14:textId="77777777" w:rsidR="007625F8" w:rsidRPr="007625F8" w:rsidRDefault="007625F8" w:rsidP="00FB5747">
      <w:pPr>
        <w:spacing w:after="0"/>
        <w:ind w:left="852" w:right="20"/>
        <w:jc w:val="both"/>
        <w:rPr>
          <w:rStyle w:val="Tytuksiki"/>
          <w:rFonts w:cstheme="minorHAnsi"/>
          <w:b/>
          <w:sz w:val="22"/>
          <w:szCs w:val="22"/>
        </w:rPr>
      </w:pPr>
      <w:r w:rsidRPr="007625F8">
        <w:rPr>
          <w:rStyle w:val="Tytuksiki"/>
          <w:rFonts w:cstheme="minorHAnsi"/>
          <w:b/>
          <w:sz w:val="22"/>
          <w:szCs w:val="22"/>
        </w:rPr>
        <w:t>Zamawiający uzna warunek udziału za spełniony, jeżeli Wykonawca wykaże, że:</w:t>
      </w:r>
    </w:p>
    <w:p w14:paraId="0DC51CD0" w14:textId="77777777" w:rsidR="007625F8" w:rsidRPr="007625F8" w:rsidRDefault="007625F8" w:rsidP="00FB5747">
      <w:pPr>
        <w:spacing w:after="0"/>
        <w:ind w:left="852" w:right="20"/>
        <w:jc w:val="both"/>
        <w:rPr>
          <w:rStyle w:val="Tytuksiki"/>
          <w:rFonts w:cstheme="minorHAnsi"/>
          <w:b/>
          <w:sz w:val="22"/>
          <w:szCs w:val="22"/>
        </w:rPr>
      </w:pPr>
    </w:p>
    <w:p w14:paraId="0C2E8C6D" w14:textId="2CF5E395" w:rsidR="007625F8" w:rsidRDefault="007625F8" w:rsidP="00FB5747">
      <w:pPr>
        <w:pStyle w:val="Akapitzlist"/>
        <w:numPr>
          <w:ilvl w:val="1"/>
          <w:numId w:val="16"/>
        </w:numPr>
        <w:ind w:right="20"/>
        <w:jc w:val="both"/>
        <w:rPr>
          <w:rStyle w:val="Tytuksiki"/>
          <w:rFonts w:cstheme="minorHAnsi"/>
          <w:b/>
          <w:sz w:val="22"/>
          <w:szCs w:val="22"/>
        </w:rPr>
      </w:pPr>
      <w:r w:rsidRPr="007625F8">
        <w:rPr>
          <w:rStyle w:val="Tytuksiki"/>
          <w:rFonts w:cstheme="minorHAnsi"/>
          <w:bCs/>
          <w:sz w:val="22"/>
          <w:szCs w:val="22"/>
        </w:rPr>
        <w:t xml:space="preserve">wykonał w okresie ostatnich 3 lat przed upływem terminu składania ofert, a jeżeli okres prowadzenia działalności jest krótszy - to w tym okresie – </w:t>
      </w:r>
      <w:r w:rsidRPr="00A010E9">
        <w:rPr>
          <w:rStyle w:val="Tytuksiki"/>
          <w:rFonts w:cstheme="minorHAnsi"/>
          <w:b/>
          <w:sz w:val="22"/>
          <w:szCs w:val="22"/>
        </w:rPr>
        <w:t xml:space="preserve">minimum </w:t>
      </w:r>
      <w:r w:rsidR="00796610">
        <w:rPr>
          <w:rStyle w:val="Tytuksiki"/>
          <w:rFonts w:cstheme="minorHAnsi"/>
          <w:b/>
          <w:sz w:val="22"/>
          <w:szCs w:val="22"/>
        </w:rPr>
        <w:t>2</w:t>
      </w:r>
      <w:r w:rsidR="001C4036">
        <w:rPr>
          <w:rStyle w:val="Tytuksiki"/>
          <w:rFonts w:cstheme="minorHAnsi"/>
          <w:b/>
          <w:sz w:val="22"/>
          <w:szCs w:val="22"/>
        </w:rPr>
        <w:t xml:space="preserve"> usług</w:t>
      </w:r>
      <w:r w:rsidR="00796610">
        <w:rPr>
          <w:rStyle w:val="Tytuksiki"/>
          <w:rFonts w:cstheme="minorHAnsi"/>
          <w:b/>
          <w:sz w:val="22"/>
          <w:szCs w:val="22"/>
        </w:rPr>
        <w:t>i</w:t>
      </w:r>
      <w:r w:rsidR="001C4036">
        <w:rPr>
          <w:rStyle w:val="Tytuksiki"/>
          <w:rFonts w:cstheme="minorHAnsi"/>
          <w:b/>
          <w:sz w:val="22"/>
          <w:szCs w:val="22"/>
        </w:rPr>
        <w:t xml:space="preserve"> polegając</w:t>
      </w:r>
      <w:r w:rsidR="00796610">
        <w:rPr>
          <w:rStyle w:val="Tytuksiki"/>
          <w:rFonts w:cstheme="minorHAnsi"/>
          <w:b/>
          <w:sz w:val="22"/>
          <w:szCs w:val="22"/>
        </w:rPr>
        <w:t>e</w:t>
      </w:r>
      <w:r w:rsidR="001C4036">
        <w:rPr>
          <w:rStyle w:val="Tytuksiki"/>
          <w:rFonts w:cstheme="minorHAnsi"/>
          <w:b/>
          <w:sz w:val="22"/>
          <w:szCs w:val="22"/>
        </w:rPr>
        <w:t xml:space="preserve"> na </w:t>
      </w:r>
      <w:r w:rsidR="00796610">
        <w:rPr>
          <w:rStyle w:val="Tytuksiki"/>
          <w:rFonts w:cstheme="minorHAnsi"/>
          <w:b/>
          <w:sz w:val="22"/>
          <w:szCs w:val="22"/>
        </w:rPr>
        <w:t>świadczeniu usług tożsamych z przedmiotem zamówienia o wartości co najmniej</w:t>
      </w:r>
      <w:r w:rsidR="001C4036">
        <w:rPr>
          <w:rStyle w:val="Tytuksiki"/>
          <w:rFonts w:cstheme="minorHAnsi"/>
          <w:b/>
          <w:sz w:val="22"/>
          <w:szCs w:val="22"/>
        </w:rPr>
        <w:t xml:space="preserve"> </w:t>
      </w:r>
      <w:r w:rsidR="000E2383">
        <w:rPr>
          <w:rStyle w:val="Tytuksiki"/>
          <w:rFonts w:cstheme="minorHAnsi"/>
          <w:b/>
          <w:sz w:val="22"/>
          <w:szCs w:val="22"/>
        </w:rPr>
        <w:t>1</w:t>
      </w:r>
      <w:r w:rsidR="00DD1E66">
        <w:rPr>
          <w:rStyle w:val="Tytuksiki"/>
          <w:rFonts w:cstheme="minorHAnsi"/>
          <w:b/>
          <w:sz w:val="22"/>
          <w:szCs w:val="22"/>
        </w:rPr>
        <w:t>5</w:t>
      </w:r>
      <w:r w:rsidR="001C4036">
        <w:rPr>
          <w:rStyle w:val="Tytuksiki"/>
          <w:rFonts w:cstheme="minorHAnsi"/>
          <w:b/>
          <w:sz w:val="22"/>
          <w:szCs w:val="22"/>
        </w:rPr>
        <w:t>0.000 zł brutto.</w:t>
      </w:r>
    </w:p>
    <w:p w14:paraId="3DADF39B" w14:textId="77777777" w:rsidR="001C4036" w:rsidRPr="001C4036" w:rsidRDefault="001C4036" w:rsidP="00FB5747">
      <w:pPr>
        <w:ind w:right="20"/>
        <w:jc w:val="both"/>
        <w:rPr>
          <w:rStyle w:val="Tytuksiki"/>
          <w:rFonts w:cstheme="minorHAnsi"/>
          <w:b/>
          <w:sz w:val="22"/>
          <w:szCs w:val="22"/>
        </w:rPr>
      </w:pPr>
    </w:p>
    <w:p w14:paraId="5A8158D9" w14:textId="2A2CF41D" w:rsidR="007625F8" w:rsidRPr="001F3F3A" w:rsidRDefault="001F3F3A" w:rsidP="00FB5747">
      <w:pPr>
        <w:pStyle w:val="Akapitzlist"/>
        <w:numPr>
          <w:ilvl w:val="1"/>
          <w:numId w:val="16"/>
        </w:numPr>
        <w:ind w:right="20"/>
        <w:jc w:val="both"/>
        <w:rPr>
          <w:rStyle w:val="Tytuksiki"/>
          <w:rFonts w:cstheme="minorHAnsi"/>
          <w:b/>
          <w:sz w:val="22"/>
          <w:szCs w:val="22"/>
        </w:rPr>
      </w:pPr>
      <w:r>
        <w:rPr>
          <w:rStyle w:val="Tytuksiki"/>
          <w:rFonts w:cstheme="minorHAnsi"/>
          <w:b/>
          <w:sz w:val="22"/>
          <w:szCs w:val="22"/>
        </w:rPr>
        <w:t>d</w:t>
      </w:r>
      <w:r w:rsidR="007625F8" w:rsidRPr="001F3F3A">
        <w:rPr>
          <w:rStyle w:val="Tytuksiki"/>
          <w:rFonts w:cstheme="minorHAnsi"/>
          <w:b/>
          <w:sz w:val="22"/>
          <w:szCs w:val="22"/>
        </w:rPr>
        <w:t>ysponuje lub będzie dysponował:</w:t>
      </w:r>
    </w:p>
    <w:p w14:paraId="3A9D5AC4" w14:textId="77777777" w:rsidR="007625F8" w:rsidRPr="007625F8" w:rsidRDefault="007625F8" w:rsidP="00FB5747">
      <w:pPr>
        <w:spacing w:after="0"/>
        <w:ind w:right="20"/>
        <w:jc w:val="both"/>
        <w:rPr>
          <w:rStyle w:val="Tytuksiki"/>
          <w:rFonts w:cstheme="minorHAnsi"/>
          <w:b/>
          <w:sz w:val="22"/>
          <w:szCs w:val="22"/>
        </w:rPr>
      </w:pPr>
    </w:p>
    <w:p w14:paraId="0523C356" w14:textId="2E3946FD" w:rsidR="00076F3B" w:rsidRDefault="00E243D7" w:rsidP="00FB5747">
      <w:pPr>
        <w:spacing w:after="0"/>
        <w:ind w:left="852" w:right="20"/>
        <w:jc w:val="both"/>
        <w:rPr>
          <w:rStyle w:val="Tytuksiki"/>
          <w:rFonts w:cstheme="minorHAnsi"/>
          <w:bCs/>
          <w:sz w:val="22"/>
          <w:szCs w:val="22"/>
        </w:rPr>
      </w:pPr>
      <w:r w:rsidRPr="00E243D7">
        <w:rPr>
          <w:rStyle w:val="Tytuksiki"/>
          <w:rFonts w:cstheme="minorHAnsi"/>
          <w:bCs/>
          <w:sz w:val="22"/>
          <w:szCs w:val="22"/>
        </w:rPr>
        <w:t xml:space="preserve">Jeżeli Wykonawca </w:t>
      </w:r>
      <w:r w:rsidR="00076F3B">
        <w:rPr>
          <w:rStyle w:val="Tytuksiki"/>
          <w:rFonts w:cstheme="minorHAnsi"/>
          <w:bCs/>
          <w:sz w:val="22"/>
          <w:szCs w:val="22"/>
        </w:rPr>
        <w:t>dysp</w:t>
      </w:r>
      <w:r w:rsidR="00076F3B" w:rsidRPr="00076F3B">
        <w:rPr>
          <w:rStyle w:val="Tytuksiki"/>
          <w:rFonts w:cstheme="minorHAnsi"/>
          <w:bCs/>
          <w:sz w:val="22"/>
          <w:szCs w:val="22"/>
        </w:rPr>
        <w:t>onuje min. 10 osobami (opiekunami) zdolnymi do wykonania zamówienia, z których każda posiada min. 12 miesięczne doświadczenie w pracy przy świadczeniu usług opiekuńczych.</w:t>
      </w:r>
    </w:p>
    <w:p w14:paraId="22EDB5CD" w14:textId="77777777" w:rsidR="00E243D7" w:rsidRPr="00811236" w:rsidRDefault="00E243D7" w:rsidP="00FB5747">
      <w:pPr>
        <w:spacing w:after="0"/>
        <w:ind w:left="852" w:right="20"/>
        <w:jc w:val="both"/>
        <w:rPr>
          <w:rStyle w:val="Tytuksiki"/>
          <w:rFonts w:cstheme="minorHAnsi"/>
          <w:b/>
          <w:sz w:val="22"/>
          <w:szCs w:val="22"/>
        </w:rPr>
      </w:pPr>
    </w:p>
    <w:p w14:paraId="0AFE944B" w14:textId="2AFEBD03" w:rsidR="00B2303F" w:rsidRDefault="00B2303F" w:rsidP="00FB5747">
      <w:pPr>
        <w:pStyle w:val="Akapitzlist"/>
        <w:numPr>
          <w:ilvl w:val="0"/>
          <w:numId w:val="29"/>
        </w:numPr>
        <w:spacing w:line="276" w:lineRule="auto"/>
        <w:ind w:left="426"/>
        <w:jc w:val="both"/>
        <w:rPr>
          <w:rStyle w:val="Tytuksiki"/>
          <w:rFonts w:cstheme="minorHAnsi"/>
          <w:sz w:val="22"/>
          <w:szCs w:val="22"/>
        </w:rPr>
      </w:pPr>
      <w:r w:rsidRPr="00E84D14">
        <w:rPr>
          <w:rStyle w:val="Tytuksiki"/>
          <w:rFonts w:cstheme="minorHAnsi"/>
          <w:sz w:val="22"/>
          <w:szCs w:val="22"/>
        </w:rPr>
        <w:t xml:space="preserve">Zamawiający może na każdym etapie postępowania, uznać, że </w:t>
      </w:r>
      <w:r w:rsidR="00BE7029" w:rsidRPr="00E84D14">
        <w:rPr>
          <w:rStyle w:val="Tytuksiki"/>
          <w:rFonts w:cstheme="minorHAnsi"/>
          <w:sz w:val="22"/>
          <w:szCs w:val="22"/>
        </w:rPr>
        <w:t>W</w:t>
      </w:r>
      <w:r w:rsidRPr="00E84D14">
        <w:rPr>
          <w:rStyle w:val="Tytuksiki"/>
          <w:rFonts w:cstheme="minorHAnsi"/>
          <w:sz w:val="22"/>
          <w:szCs w:val="22"/>
        </w:rPr>
        <w:t>ykonawca nie posiada wymaganych zdolności</w:t>
      </w:r>
      <w:r w:rsidR="00D21C13" w:rsidRPr="00E84D14">
        <w:rPr>
          <w:rStyle w:val="Tytuksiki"/>
          <w:rFonts w:cstheme="minorHAnsi"/>
          <w:sz w:val="22"/>
          <w:szCs w:val="22"/>
        </w:rPr>
        <w:t xml:space="preserve"> (technicznej lub zawodowej)</w:t>
      </w:r>
      <w:r w:rsidRPr="00E84D14">
        <w:rPr>
          <w:rStyle w:val="Tytuksiki"/>
          <w:rFonts w:cstheme="minorHAnsi"/>
          <w:sz w:val="22"/>
          <w:szCs w:val="22"/>
        </w:rPr>
        <w:t xml:space="preserve">, jeżeli posiadanie przez </w:t>
      </w:r>
      <w:r w:rsidR="00BE7029" w:rsidRPr="00E84D14">
        <w:rPr>
          <w:rStyle w:val="Tytuksiki"/>
          <w:rFonts w:cstheme="minorHAnsi"/>
          <w:sz w:val="22"/>
          <w:szCs w:val="22"/>
        </w:rPr>
        <w:t>W</w:t>
      </w:r>
      <w:r w:rsidRPr="00E84D14">
        <w:rPr>
          <w:rStyle w:val="Tytuksiki"/>
          <w:rFonts w:cstheme="minorHAnsi"/>
          <w:sz w:val="22"/>
          <w:szCs w:val="22"/>
        </w:rPr>
        <w:t>ykonawcę sprzecznych interesów, w</w:t>
      </w:r>
      <w:r w:rsidR="00AB39BE" w:rsidRPr="00E84D14">
        <w:rPr>
          <w:rStyle w:val="Tytuksiki"/>
          <w:rFonts w:cstheme="minorHAnsi"/>
          <w:sz w:val="22"/>
          <w:szCs w:val="22"/>
        </w:rPr>
        <w:t> </w:t>
      </w:r>
      <w:r w:rsidRPr="00E84D14">
        <w:rPr>
          <w:rStyle w:val="Tytuksiki"/>
          <w:rFonts w:cstheme="minorHAnsi"/>
          <w:sz w:val="22"/>
          <w:szCs w:val="22"/>
        </w:rPr>
        <w:t xml:space="preserve">szczególności zaangażowanie zasobów technicznych lub zawodowych </w:t>
      </w:r>
      <w:r w:rsidR="00BE7029" w:rsidRPr="00E84D14">
        <w:rPr>
          <w:rStyle w:val="Tytuksiki"/>
          <w:rFonts w:cstheme="minorHAnsi"/>
          <w:sz w:val="22"/>
          <w:szCs w:val="22"/>
        </w:rPr>
        <w:t>W</w:t>
      </w:r>
      <w:r w:rsidRPr="00E84D14">
        <w:rPr>
          <w:rStyle w:val="Tytuksiki"/>
          <w:rFonts w:cstheme="minorHAnsi"/>
          <w:sz w:val="22"/>
          <w:szCs w:val="22"/>
        </w:rPr>
        <w:t>ykonawcy w</w:t>
      </w:r>
      <w:r w:rsidR="00AB39BE" w:rsidRPr="00E84D14">
        <w:rPr>
          <w:rStyle w:val="Tytuksiki"/>
          <w:rFonts w:cstheme="minorHAnsi"/>
          <w:sz w:val="22"/>
          <w:szCs w:val="22"/>
        </w:rPr>
        <w:t> </w:t>
      </w:r>
      <w:r w:rsidRPr="00E84D14">
        <w:rPr>
          <w:rStyle w:val="Tytuksiki"/>
          <w:rFonts w:cstheme="minorHAnsi"/>
          <w:sz w:val="22"/>
          <w:szCs w:val="22"/>
        </w:rPr>
        <w:t xml:space="preserve">inne przedsięwzięcia gospodarcze </w:t>
      </w:r>
      <w:r w:rsidR="00BE7029" w:rsidRPr="00E84D14">
        <w:rPr>
          <w:rStyle w:val="Tytuksiki"/>
          <w:rFonts w:cstheme="minorHAnsi"/>
          <w:sz w:val="22"/>
          <w:szCs w:val="22"/>
        </w:rPr>
        <w:t>W</w:t>
      </w:r>
      <w:r w:rsidRPr="00E84D14">
        <w:rPr>
          <w:rStyle w:val="Tytuksiki"/>
          <w:rFonts w:cstheme="minorHAnsi"/>
          <w:sz w:val="22"/>
          <w:szCs w:val="22"/>
        </w:rPr>
        <w:t>ykonawcy może mieć negatywny wpływ na</w:t>
      </w:r>
      <w:r w:rsidR="00AB39BE" w:rsidRPr="00E84D14">
        <w:rPr>
          <w:rStyle w:val="Tytuksiki"/>
          <w:rFonts w:cstheme="minorHAnsi"/>
          <w:sz w:val="22"/>
          <w:szCs w:val="22"/>
        </w:rPr>
        <w:t> </w:t>
      </w:r>
      <w:r w:rsidRPr="00E84D14">
        <w:rPr>
          <w:rStyle w:val="Tytuksiki"/>
          <w:rFonts w:cstheme="minorHAnsi"/>
          <w:sz w:val="22"/>
          <w:szCs w:val="22"/>
        </w:rPr>
        <w:t>realizację zamówienia.</w:t>
      </w:r>
    </w:p>
    <w:p w14:paraId="5D455797" w14:textId="4BE6C542" w:rsidR="00EF42EE" w:rsidRPr="00EF42EE" w:rsidRDefault="00EF42EE" w:rsidP="00FB5747">
      <w:pPr>
        <w:pStyle w:val="Akapitzlist"/>
        <w:numPr>
          <w:ilvl w:val="0"/>
          <w:numId w:val="29"/>
        </w:numPr>
        <w:spacing w:line="276" w:lineRule="auto"/>
        <w:ind w:left="426"/>
        <w:jc w:val="both"/>
        <w:rPr>
          <w:rStyle w:val="Tytuksiki"/>
          <w:rFonts w:cstheme="minorHAnsi"/>
          <w:sz w:val="22"/>
          <w:szCs w:val="22"/>
        </w:rPr>
      </w:pPr>
      <w:r w:rsidRPr="00EF42EE">
        <w:rPr>
          <w:rStyle w:val="Tytuksiki"/>
          <w:rFonts w:cstheme="minorHAnsi"/>
          <w:sz w:val="22"/>
          <w:szCs w:val="22"/>
        </w:rPr>
        <w:t xml:space="preserve">W przypadku wskazania kwot w walutach obcych Zamawiający dokona ich przeliczenia według średniego kursu PLN w stosunku do walut obcych ogłaszanego przez NBP w dniu opublikowania ogłoszenia o zamówieniu w </w:t>
      </w:r>
      <w:r>
        <w:rPr>
          <w:rStyle w:val="Tytuksiki"/>
          <w:rFonts w:cstheme="minorHAnsi"/>
          <w:sz w:val="22"/>
          <w:szCs w:val="22"/>
        </w:rPr>
        <w:t>Biuletynie zamówień publicznych</w:t>
      </w:r>
      <w:r w:rsidRPr="00EF42EE">
        <w:rPr>
          <w:rStyle w:val="Tytuksiki"/>
          <w:rFonts w:cstheme="minorHAnsi"/>
          <w:sz w:val="22"/>
          <w:szCs w:val="22"/>
        </w:rPr>
        <w:t xml:space="preserve">. Jeżeli w dniu opublikowania się ogłoszenia o zamówieniu NBP nie publikuje informacji o średnim kursie walut, Zamawiający dokona odpowiednich przeliczeń wg średniego kursu z pierwszego, kolejnego </w:t>
      </w:r>
      <w:r w:rsidR="00FB5747">
        <w:rPr>
          <w:rStyle w:val="Tytuksiki"/>
          <w:rFonts w:cstheme="minorHAnsi"/>
          <w:sz w:val="22"/>
          <w:szCs w:val="22"/>
        </w:rPr>
        <w:t>dnia, w którym NBP opublikuje w</w:t>
      </w:r>
      <w:r w:rsidRPr="00EF42EE">
        <w:rPr>
          <w:rStyle w:val="Tytuksiki"/>
          <w:rFonts w:cstheme="minorHAnsi"/>
          <w:sz w:val="22"/>
          <w:szCs w:val="22"/>
        </w:rPr>
        <w:t>w</w:t>
      </w:r>
      <w:r w:rsidR="00FB5747">
        <w:rPr>
          <w:rStyle w:val="Tytuksiki"/>
          <w:rFonts w:cstheme="minorHAnsi"/>
          <w:sz w:val="22"/>
          <w:szCs w:val="22"/>
        </w:rPr>
        <w:t>.</w:t>
      </w:r>
      <w:r w:rsidRPr="00EF42EE">
        <w:rPr>
          <w:rStyle w:val="Tytuksiki"/>
          <w:rFonts w:cstheme="minorHAnsi"/>
          <w:sz w:val="22"/>
          <w:szCs w:val="22"/>
        </w:rPr>
        <w:t xml:space="preserve"> informację.</w:t>
      </w:r>
    </w:p>
    <w:p w14:paraId="638BC355" w14:textId="77777777" w:rsidR="00AB39BE" w:rsidRDefault="00AB39BE" w:rsidP="00FB5747">
      <w:pPr>
        <w:spacing w:after="0"/>
        <w:ind w:left="448"/>
        <w:jc w:val="both"/>
        <w:rPr>
          <w:rStyle w:val="Tytuksiki"/>
          <w:rFonts w:cstheme="minorHAnsi"/>
          <w:sz w:val="22"/>
          <w:szCs w:val="22"/>
        </w:rPr>
      </w:pPr>
    </w:p>
    <w:p w14:paraId="5E231E7F" w14:textId="77777777" w:rsidR="00FC0B0F" w:rsidRPr="00E84D14" w:rsidRDefault="00FC0B0F" w:rsidP="00FB5747">
      <w:pPr>
        <w:spacing w:after="0"/>
        <w:ind w:left="448"/>
        <w:jc w:val="both"/>
        <w:rPr>
          <w:rStyle w:val="Tytuksiki"/>
          <w:rFonts w:cstheme="minorHAnsi"/>
          <w:sz w:val="22"/>
          <w:szCs w:val="22"/>
        </w:rPr>
      </w:pPr>
    </w:p>
    <w:p w14:paraId="03D175AA" w14:textId="77777777" w:rsidR="00FD3BDD" w:rsidRDefault="00AB39BE"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3" w:name="_Toc71201331"/>
      <w:r w:rsidRPr="00E84D14">
        <w:rPr>
          <w:rFonts w:asciiTheme="minorHAnsi" w:hAnsiTheme="minorHAnsi" w:cstheme="minorHAnsi"/>
          <w:color w:val="17365D" w:themeColor="text2" w:themeShade="BF"/>
          <w:sz w:val="22"/>
          <w:szCs w:val="22"/>
        </w:rPr>
        <w:t>PODSTAWY WYKLUCZENIA Z POSTĘPOWANIA</w:t>
      </w:r>
      <w:r w:rsidR="008965CE" w:rsidRPr="00E84D14">
        <w:rPr>
          <w:rFonts w:asciiTheme="minorHAnsi" w:hAnsiTheme="minorHAnsi" w:cstheme="minorHAnsi"/>
          <w:color w:val="17365D" w:themeColor="text2" w:themeShade="BF"/>
          <w:sz w:val="22"/>
          <w:szCs w:val="22"/>
        </w:rPr>
        <w:t>, O KTÓRYCH MOWA W ART. 108 UST. 1 I 109 USTAWY PZP (ODPOWIEDNIO)</w:t>
      </w:r>
      <w:bookmarkEnd w:id="13"/>
    </w:p>
    <w:p w14:paraId="4037FB6D" w14:textId="77777777" w:rsidR="00FC0B0F" w:rsidRPr="00FC0B0F" w:rsidRDefault="00FC0B0F" w:rsidP="00FC0B0F"/>
    <w:p w14:paraId="159BAFCF" w14:textId="77777777" w:rsidR="00FD3BDD" w:rsidRPr="00E84D14" w:rsidRDefault="00FD3BDD" w:rsidP="00FB5747">
      <w:pPr>
        <w:pStyle w:val="Akapitzlist"/>
        <w:numPr>
          <w:ilvl w:val="0"/>
          <w:numId w:val="6"/>
        </w:numPr>
        <w:spacing w:line="276" w:lineRule="auto"/>
        <w:ind w:left="426"/>
        <w:jc w:val="both"/>
        <w:rPr>
          <w:rStyle w:val="Tytuksiki"/>
          <w:rFonts w:cstheme="minorHAnsi"/>
          <w:sz w:val="22"/>
          <w:szCs w:val="22"/>
        </w:rPr>
      </w:pPr>
      <w:r w:rsidRPr="00E84D14">
        <w:rPr>
          <w:rStyle w:val="Tytuksiki"/>
          <w:rFonts w:cstheme="minorHAnsi"/>
          <w:sz w:val="22"/>
          <w:szCs w:val="22"/>
        </w:rPr>
        <w:t>O udzielenie zamówienia mogą ubiegać się Wykonawcy niepodlegający wykluczeniu na</w:t>
      </w:r>
      <w:r w:rsidR="00AA1DA6">
        <w:rPr>
          <w:rStyle w:val="Tytuksiki"/>
          <w:rFonts w:cstheme="minorHAnsi"/>
          <w:sz w:val="22"/>
          <w:szCs w:val="22"/>
        </w:rPr>
        <w:t> </w:t>
      </w:r>
      <w:r w:rsidRPr="00E84D14">
        <w:rPr>
          <w:rStyle w:val="Tytuksiki"/>
          <w:rFonts w:cstheme="minorHAnsi"/>
          <w:sz w:val="22"/>
          <w:szCs w:val="22"/>
        </w:rPr>
        <w:t>podstawie:</w:t>
      </w:r>
    </w:p>
    <w:p w14:paraId="10B462C2" w14:textId="77777777" w:rsidR="00FD3BDD" w:rsidRPr="00E84D14" w:rsidRDefault="00FD3BDD" w:rsidP="00FB5747">
      <w:pPr>
        <w:pStyle w:val="Akapitzlist"/>
        <w:numPr>
          <w:ilvl w:val="0"/>
          <w:numId w:val="18"/>
        </w:numPr>
        <w:spacing w:line="276" w:lineRule="auto"/>
        <w:ind w:left="851"/>
        <w:jc w:val="both"/>
        <w:rPr>
          <w:rStyle w:val="Tytuksiki"/>
          <w:rFonts w:cstheme="minorHAnsi"/>
          <w:sz w:val="22"/>
          <w:szCs w:val="22"/>
        </w:rPr>
      </w:pPr>
      <w:r w:rsidRPr="00E84D14">
        <w:rPr>
          <w:rStyle w:val="Tytuksiki"/>
          <w:rFonts w:cstheme="minorHAnsi"/>
          <w:sz w:val="22"/>
          <w:szCs w:val="22"/>
        </w:rPr>
        <w:t xml:space="preserve">przesłanek wskazanych w art. 108 ustawy </w:t>
      </w:r>
      <w:proofErr w:type="spellStart"/>
      <w:r w:rsidRPr="00E84D14">
        <w:rPr>
          <w:rStyle w:val="Tytuksiki"/>
          <w:rFonts w:cstheme="minorHAnsi"/>
          <w:sz w:val="22"/>
          <w:szCs w:val="22"/>
        </w:rPr>
        <w:t>Pzp</w:t>
      </w:r>
      <w:proofErr w:type="spellEnd"/>
      <w:r w:rsidRPr="00E84D14">
        <w:rPr>
          <w:rStyle w:val="Tytuksiki"/>
          <w:rFonts w:cstheme="minorHAnsi"/>
          <w:sz w:val="22"/>
          <w:szCs w:val="22"/>
        </w:rPr>
        <w:t xml:space="preserve"> (obligatoryjnych)</w:t>
      </w:r>
      <w:r w:rsidR="00835F5A">
        <w:rPr>
          <w:rStyle w:val="Tytuksiki"/>
          <w:rFonts w:cstheme="minorHAnsi"/>
          <w:sz w:val="22"/>
          <w:szCs w:val="22"/>
        </w:rPr>
        <w:t>;</w:t>
      </w:r>
    </w:p>
    <w:p w14:paraId="733D55AF" w14:textId="2FA6A572" w:rsidR="00FD3BDD" w:rsidRDefault="00FD3BDD" w:rsidP="00FB5747">
      <w:pPr>
        <w:pStyle w:val="Akapitzlist"/>
        <w:numPr>
          <w:ilvl w:val="0"/>
          <w:numId w:val="18"/>
        </w:numPr>
        <w:spacing w:line="276" w:lineRule="auto"/>
        <w:ind w:left="851"/>
        <w:jc w:val="both"/>
        <w:rPr>
          <w:rStyle w:val="Tytuksiki"/>
          <w:rFonts w:cstheme="minorHAnsi"/>
          <w:sz w:val="22"/>
          <w:szCs w:val="22"/>
        </w:rPr>
      </w:pPr>
      <w:r w:rsidRPr="00E84D14">
        <w:rPr>
          <w:rStyle w:val="Tytuksiki"/>
          <w:rFonts w:cstheme="minorHAnsi"/>
          <w:sz w:val="22"/>
          <w:szCs w:val="22"/>
        </w:rPr>
        <w:t xml:space="preserve">przesłanek wskazanych w art. 109  ust. 1 pkt 4 ustawy </w:t>
      </w:r>
      <w:proofErr w:type="spellStart"/>
      <w:r w:rsidRPr="00E84D14">
        <w:rPr>
          <w:rStyle w:val="Tytuksiki"/>
          <w:rFonts w:cstheme="minorHAnsi"/>
          <w:sz w:val="22"/>
          <w:szCs w:val="22"/>
        </w:rPr>
        <w:t>Pzp</w:t>
      </w:r>
      <w:proofErr w:type="spellEnd"/>
      <w:r w:rsidRPr="00E84D14">
        <w:rPr>
          <w:rStyle w:val="Tytuksiki"/>
          <w:rFonts w:cstheme="minorHAnsi"/>
          <w:sz w:val="22"/>
          <w:szCs w:val="22"/>
        </w:rPr>
        <w:t xml:space="preserve"> (fakultatywnych)</w:t>
      </w:r>
      <w:r w:rsidR="00E03FDD">
        <w:rPr>
          <w:rStyle w:val="Tytuksiki"/>
          <w:rFonts w:cstheme="minorHAnsi"/>
          <w:sz w:val="22"/>
          <w:szCs w:val="22"/>
        </w:rPr>
        <w:t>;</w:t>
      </w:r>
    </w:p>
    <w:p w14:paraId="4A34B180" w14:textId="39430DB5" w:rsidR="00E03FDD" w:rsidRPr="00E03FDD" w:rsidRDefault="00E03FDD" w:rsidP="00FB5747">
      <w:pPr>
        <w:pStyle w:val="Akapitzlist"/>
        <w:numPr>
          <w:ilvl w:val="0"/>
          <w:numId w:val="18"/>
        </w:numPr>
        <w:spacing w:line="276" w:lineRule="auto"/>
        <w:ind w:left="851"/>
        <w:jc w:val="both"/>
        <w:rPr>
          <w:rStyle w:val="Tytuksiki"/>
          <w:rFonts w:cstheme="minorHAnsi"/>
          <w:sz w:val="22"/>
          <w:szCs w:val="22"/>
        </w:rPr>
      </w:pPr>
      <w:r w:rsidRPr="00E03FDD">
        <w:rPr>
          <w:rStyle w:val="Tytuksiki"/>
          <w:rFonts w:cstheme="minorHAnsi"/>
          <w:sz w:val="22"/>
          <w:szCs w:val="22"/>
        </w:rPr>
        <w:t>w art. 7 ust. 1 ustawy z dnia 13 kwietnia 2022 r. o szczególnych rozwiązaniach w zakresie przeciwdziałania wspieraniu agresji na Ukrainę oraz służących ochronie bezpieczeństwa narodowego (</w:t>
      </w:r>
      <w:r w:rsidR="0082460D" w:rsidRPr="0082460D">
        <w:rPr>
          <w:rStyle w:val="Tytuksiki"/>
          <w:rFonts w:cstheme="minorHAnsi"/>
          <w:sz w:val="22"/>
          <w:szCs w:val="22"/>
        </w:rPr>
        <w:t>Dz.U. z 2024 r., poz. 507</w:t>
      </w:r>
      <w:r w:rsidR="0082460D">
        <w:rPr>
          <w:rStyle w:val="Tytuksiki"/>
          <w:rFonts w:cstheme="minorHAnsi"/>
          <w:sz w:val="22"/>
          <w:szCs w:val="22"/>
        </w:rPr>
        <w:t xml:space="preserve"> </w:t>
      </w:r>
      <w:proofErr w:type="spellStart"/>
      <w:r w:rsidR="0082460D">
        <w:rPr>
          <w:rStyle w:val="Tytuksiki"/>
          <w:rFonts w:cstheme="minorHAnsi"/>
          <w:sz w:val="22"/>
          <w:szCs w:val="22"/>
        </w:rPr>
        <w:t>t.j</w:t>
      </w:r>
      <w:proofErr w:type="spellEnd"/>
      <w:r w:rsidRPr="00E03FDD">
        <w:rPr>
          <w:rStyle w:val="Tytuksiki"/>
          <w:rFonts w:cstheme="minorHAnsi"/>
          <w:sz w:val="22"/>
          <w:szCs w:val="22"/>
        </w:rPr>
        <w:t>.)</w:t>
      </w:r>
      <w:r>
        <w:rPr>
          <w:rStyle w:val="Tytuksiki"/>
          <w:rFonts w:cstheme="minorHAnsi"/>
          <w:sz w:val="22"/>
          <w:szCs w:val="22"/>
        </w:rPr>
        <w:t>.</w:t>
      </w:r>
    </w:p>
    <w:p w14:paraId="130D1708" w14:textId="77777777" w:rsidR="00AB39BE" w:rsidRPr="00E84D14" w:rsidRDefault="00556D56" w:rsidP="00FB5747">
      <w:pPr>
        <w:pStyle w:val="Akapitzlist"/>
        <w:numPr>
          <w:ilvl w:val="0"/>
          <w:numId w:val="6"/>
        </w:numPr>
        <w:spacing w:line="276" w:lineRule="auto"/>
        <w:ind w:left="426"/>
        <w:jc w:val="both"/>
        <w:rPr>
          <w:rStyle w:val="Tytuksiki"/>
          <w:rFonts w:cstheme="minorHAnsi"/>
          <w:sz w:val="22"/>
          <w:szCs w:val="22"/>
        </w:rPr>
      </w:pPr>
      <w:r w:rsidRPr="00E84D14">
        <w:rPr>
          <w:rStyle w:val="Tytuksiki"/>
          <w:rFonts w:cstheme="minorHAnsi"/>
          <w:sz w:val="22"/>
          <w:szCs w:val="22"/>
        </w:rPr>
        <w:t xml:space="preserve">Wykonawca może zostać wykluczony przez Zamawiającego na każdym etapie postępowania </w:t>
      </w:r>
      <w:r w:rsidR="007553C7" w:rsidRPr="001F7C79">
        <w:rPr>
          <w:rStyle w:val="Tytuksiki"/>
          <w:rFonts w:cstheme="minorHAnsi"/>
          <w:sz w:val="22"/>
          <w:szCs w:val="22"/>
        </w:rPr>
        <w:br/>
      </w:r>
      <w:r w:rsidRPr="00E84D14">
        <w:rPr>
          <w:rStyle w:val="Tytuksiki"/>
          <w:rFonts w:cstheme="minorHAnsi"/>
          <w:sz w:val="22"/>
          <w:szCs w:val="22"/>
        </w:rPr>
        <w:t>o udzielenie zmówienia.</w:t>
      </w:r>
    </w:p>
    <w:p w14:paraId="4B9EAF75" w14:textId="77777777" w:rsidR="00046423" w:rsidRDefault="00CA5849"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4" w:name="_Toc71201332"/>
      <w:r w:rsidRPr="00E84D14">
        <w:rPr>
          <w:rFonts w:asciiTheme="minorHAnsi" w:hAnsiTheme="minorHAnsi" w:cstheme="minorHAnsi"/>
          <w:color w:val="17365D" w:themeColor="text2" w:themeShade="BF"/>
          <w:sz w:val="22"/>
          <w:szCs w:val="22"/>
        </w:rPr>
        <w:t xml:space="preserve">INFORMACJA O PODMIOTOWYCH ŚRODKACH DOWODOWYCH - </w:t>
      </w:r>
      <w:r w:rsidR="00046423" w:rsidRPr="00E84D14">
        <w:rPr>
          <w:rFonts w:asciiTheme="minorHAnsi" w:hAnsiTheme="minorHAnsi" w:cstheme="minorHAnsi"/>
          <w:color w:val="17365D" w:themeColor="text2" w:themeShade="BF"/>
          <w:sz w:val="22"/>
          <w:szCs w:val="22"/>
        </w:rPr>
        <w:t xml:space="preserve">OŚWIADCZENIA </w:t>
      </w:r>
      <w:r w:rsidR="00C31092" w:rsidRPr="00E84D14">
        <w:rPr>
          <w:rFonts w:asciiTheme="minorHAnsi" w:hAnsiTheme="minorHAnsi" w:cstheme="minorHAnsi"/>
          <w:color w:val="17365D" w:themeColor="text2" w:themeShade="BF"/>
          <w:sz w:val="22"/>
          <w:szCs w:val="22"/>
        </w:rPr>
        <w:t>I </w:t>
      </w:r>
      <w:r w:rsidR="00046423" w:rsidRPr="00E84D14">
        <w:rPr>
          <w:rFonts w:asciiTheme="minorHAnsi" w:hAnsiTheme="minorHAnsi" w:cstheme="minorHAnsi"/>
          <w:color w:val="17365D" w:themeColor="text2" w:themeShade="BF"/>
          <w:sz w:val="22"/>
          <w:szCs w:val="22"/>
        </w:rPr>
        <w:t>DOKUMENTY, JAKIE ZOBOWIĄZANI SĄ DOSTARCZYĆ WYKONAWCY W CELU POTWIERDZENIA SPEŁNIANIA WARUNKÓW UDZIAŁU W POSTĘPOWANIU ORAZ WYKAZANIA BRAKU PODSTAW WYKLUCZENIA</w:t>
      </w:r>
      <w:bookmarkEnd w:id="14"/>
      <w:r w:rsidR="00046423" w:rsidRPr="00E84D14">
        <w:rPr>
          <w:rFonts w:asciiTheme="minorHAnsi" w:hAnsiTheme="minorHAnsi" w:cstheme="minorHAnsi"/>
          <w:color w:val="17365D" w:themeColor="text2" w:themeShade="BF"/>
          <w:sz w:val="22"/>
          <w:szCs w:val="22"/>
        </w:rPr>
        <w:t xml:space="preserve"> </w:t>
      </w:r>
    </w:p>
    <w:p w14:paraId="4F4AFC7B" w14:textId="77777777" w:rsidR="00FC0B0F" w:rsidRPr="00FC0B0F" w:rsidRDefault="00FC0B0F" w:rsidP="00FC0B0F"/>
    <w:p w14:paraId="21BDF93E" w14:textId="3C66F45B" w:rsidR="00BB43EF" w:rsidRPr="00E84D14" w:rsidRDefault="00BB43EF" w:rsidP="00FB5747">
      <w:pPr>
        <w:numPr>
          <w:ilvl w:val="0"/>
          <w:numId w:val="19"/>
        </w:numPr>
        <w:spacing w:after="0"/>
        <w:ind w:left="284" w:hanging="284"/>
        <w:jc w:val="both"/>
        <w:rPr>
          <w:rFonts w:eastAsia="Times New Roman" w:cstheme="minorHAnsi"/>
          <w:lang w:eastAsia="pl-PL"/>
        </w:rPr>
      </w:pPr>
      <w:r w:rsidRPr="00E84D14">
        <w:rPr>
          <w:rFonts w:eastAsia="Times New Roman" w:cstheme="minorHAnsi"/>
          <w:lang w:eastAsia="pl-PL"/>
        </w:rPr>
        <w:t>Do oferty Wykonawca zobowiązany jest dołączyć aktualne na dzień składania ofert oświadczenie</w:t>
      </w:r>
      <w:r w:rsidR="00896A2F" w:rsidRPr="001F7C79">
        <w:rPr>
          <w:rFonts w:eastAsia="Times New Roman" w:cstheme="minorHAnsi"/>
          <w:lang w:eastAsia="pl-PL"/>
        </w:rPr>
        <w:br/>
      </w:r>
      <w:r w:rsidRPr="00E84D14">
        <w:rPr>
          <w:rFonts w:eastAsia="Times New Roman" w:cstheme="minorHAnsi"/>
          <w:lang w:eastAsia="pl-PL"/>
        </w:rPr>
        <w:t xml:space="preserve">o spełnianiu warunków udziału w postępowaniu oraz o braku podstaw do wykluczenia </w:t>
      </w:r>
      <w:r w:rsidR="00896A2F" w:rsidRPr="001F7C79">
        <w:rPr>
          <w:rFonts w:eastAsia="Times New Roman" w:cstheme="minorHAnsi"/>
          <w:lang w:eastAsia="pl-PL"/>
        </w:rPr>
        <w:br/>
      </w:r>
      <w:r w:rsidRPr="00E84D14">
        <w:rPr>
          <w:rFonts w:eastAsia="Times New Roman" w:cstheme="minorHAnsi"/>
          <w:lang w:eastAsia="pl-PL"/>
        </w:rPr>
        <w:t xml:space="preserve">z postępowania – zgodnie z </w:t>
      </w:r>
      <w:r w:rsidR="00896A2F" w:rsidRPr="001F7C79">
        <w:rPr>
          <w:rFonts w:eastAsia="Times New Roman" w:cstheme="minorHAnsi"/>
          <w:b/>
          <w:lang w:eastAsia="pl-PL"/>
        </w:rPr>
        <w:t>z</w:t>
      </w:r>
      <w:r w:rsidRPr="00E84D14">
        <w:rPr>
          <w:rFonts w:eastAsia="Times New Roman" w:cstheme="minorHAnsi"/>
          <w:b/>
          <w:lang w:eastAsia="pl-PL"/>
        </w:rPr>
        <w:t xml:space="preserve">ałącznikiem nr </w:t>
      </w:r>
      <w:r w:rsidR="00474CE4">
        <w:rPr>
          <w:rFonts w:eastAsia="Times New Roman" w:cstheme="minorHAnsi"/>
          <w:b/>
          <w:lang w:eastAsia="pl-PL"/>
        </w:rPr>
        <w:t>3</w:t>
      </w:r>
      <w:r w:rsidRPr="00E84D14">
        <w:rPr>
          <w:rFonts w:eastAsia="Times New Roman" w:cstheme="minorHAnsi"/>
          <w:b/>
          <w:lang w:eastAsia="pl-PL"/>
        </w:rPr>
        <w:t xml:space="preserve"> do </w:t>
      </w:r>
      <w:r w:rsidR="001B4C5E">
        <w:rPr>
          <w:rFonts w:eastAsia="Times New Roman" w:cstheme="minorHAnsi"/>
          <w:b/>
          <w:lang w:eastAsia="pl-PL"/>
        </w:rPr>
        <w:t>SWZ</w:t>
      </w:r>
      <w:r w:rsidRPr="00E84D14">
        <w:rPr>
          <w:rFonts w:eastAsia="Times New Roman" w:cstheme="minorHAnsi"/>
          <w:lang w:eastAsia="pl-PL"/>
        </w:rPr>
        <w:t>;</w:t>
      </w:r>
    </w:p>
    <w:p w14:paraId="100F7BEB" w14:textId="7AD8A503" w:rsidR="00FF1DE3" w:rsidRPr="00E84D14" w:rsidRDefault="00FF1DE3" w:rsidP="00FB5747">
      <w:pPr>
        <w:numPr>
          <w:ilvl w:val="0"/>
          <w:numId w:val="19"/>
        </w:numPr>
        <w:spacing w:after="0"/>
        <w:ind w:left="284" w:hanging="284"/>
        <w:jc w:val="both"/>
        <w:rPr>
          <w:rFonts w:eastAsia="Times New Roman" w:cstheme="minorHAnsi"/>
          <w:lang w:eastAsia="pl-PL"/>
        </w:rPr>
      </w:pPr>
      <w:r w:rsidRPr="00E84D14">
        <w:rPr>
          <w:rFonts w:eastAsia="Times New Roman" w:cstheme="minorHAnsi"/>
          <w:lang w:eastAsia="pl-PL"/>
        </w:rPr>
        <w:t>Oświadczenie, o którym mowa w ust. 1, stanowi dowód potwierdzający brak podstaw wykluczenia, spełnianie warunków udziału w postępowaniu, odpowiednio na dzień składania ofert, tymczasowo zastępujący wymagane przez Zamawiającego podmiotowe środki dowodowe</w:t>
      </w:r>
      <w:r w:rsidR="0001443F" w:rsidRPr="00E84D14">
        <w:rPr>
          <w:rFonts w:eastAsia="Times New Roman" w:cstheme="minorHAnsi"/>
          <w:lang w:eastAsia="pl-PL"/>
        </w:rPr>
        <w:t xml:space="preserve"> </w:t>
      </w:r>
      <w:r w:rsidR="0001443F" w:rsidRPr="00E333D1">
        <w:rPr>
          <w:rFonts w:eastAsia="Times New Roman" w:cstheme="minorHAnsi"/>
          <w:lang w:eastAsia="pl-PL"/>
        </w:rPr>
        <w:t xml:space="preserve">określone w ust. </w:t>
      </w:r>
      <w:r w:rsidR="00E333D1" w:rsidRPr="00E333D1">
        <w:rPr>
          <w:rFonts w:eastAsia="Times New Roman" w:cstheme="minorHAnsi"/>
          <w:lang w:eastAsia="pl-PL"/>
        </w:rPr>
        <w:t>3</w:t>
      </w:r>
      <w:r w:rsidR="00E333D1">
        <w:rPr>
          <w:rFonts w:eastAsia="Times New Roman" w:cstheme="minorHAnsi"/>
          <w:lang w:eastAsia="pl-PL"/>
        </w:rPr>
        <w:t>.</w:t>
      </w:r>
    </w:p>
    <w:p w14:paraId="0E1D8841" w14:textId="4540F80C" w:rsidR="00BB43EF" w:rsidRPr="00483091" w:rsidRDefault="00BB43EF" w:rsidP="00FB5747">
      <w:pPr>
        <w:numPr>
          <w:ilvl w:val="0"/>
          <w:numId w:val="19"/>
        </w:numPr>
        <w:spacing w:after="0"/>
        <w:ind w:left="284" w:hanging="284"/>
        <w:jc w:val="both"/>
        <w:rPr>
          <w:rFonts w:eastAsia="Times New Roman" w:cstheme="minorHAnsi"/>
          <w:lang w:eastAsia="pl-PL"/>
        </w:rPr>
      </w:pPr>
      <w:r w:rsidRPr="00E84D14">
        <w:rPr>
          <w:rFonts w:eastAsia="Times New Roman" w:cstheme="minorHAnsi"/>
          <w:lang w:eastAsia="pl-PL"/>
        </w:rPr>
        <w:t xml:space="preserve">Zamawiający </w:t>
      </w:r>
      <w:r w:rsidR="00FB5747" w:rsidRPr="00E84D14">
        <w:rPr>
          <w:rFonts w:eastAsia="Times New Roman" w:cstheme="minorHAnsi"/>
          <w:lang w:eastAsia="pl-PL"/>
        </w:rPr>
        <w:t>wezwie Wykonawcę</w:t>
      </w:r>
      <w:r w:rsidRPr="00E84D14">
        <w:rPr>
          <w:rFonts w:eastAsia="Times New Roman" w:cstheme="minorHAnsi"/>
          <w:lang w:eastAsia="pl-PL"/>
        </w:rPr>
        <w:t xml:space="preserve">, którego oferta została najwyżej oceniona, do złożenia w wyznaczonym terminie, nie krótszym niż 5 dni od dnia wezwania, podmiotowych środków </w:t>
      </w:r>
      <w:r w:rsidRPr="00483091">
        <w:rPr>
          <w:rFonts w:eastAsia="Times New Roman" w:cstheme="minorHAnsi"/>
          <w:lang w:eastAsia="pl-PL"/>
        </w:rPr>
        <w:t>dowodowych</w:t>
      </w:r>
      <w:r w:rsidR="00AB1E50" w:rsidRPr="00483091">
        <w:rPr>
          <w:rFonts w:eastAsia="Times New Roman" w:cstheme="minorHAnsi"/>
          <w:lang w:eastAsia="pl-PL"/>
        </w:rPr>
        <w:t xml:space="preserve"> </w:t>
      </w:r>
      <w:r w:rsidRPr="00483091">
        <w:rPr>
          <w:rFonts w:eastAsia="Times New Roman" w:cstheme="minorHAnsi"/>
          <w:lang w:eastAsia="pl-PL"/>
        </w:rPr>
        <w:t xml:space="preserve">aktualnych na dzień złożenia </w:t>
      </w:r>
      <w:r w:rsidR="00BA79F1" w:rsidRPr="00483091">
        <w:rPr>
          <w:rFonts w:eastAsia="Times New Roman" w:cstheme="minorHAnsi"/>
          <w:lang w:eastAsia="pl-PL"/>
        </w:rPr>
        <w:t>podmiotowych środków dowodowych potwierdzających</w:t>
      </w:r>
      <w:r w:rsidR="00483091" w:rsidRPr="00483091">
        <w:rPr>
          <w:rFonts w:eastAsia="Times New Roman" w:cstheme="minorHAnsi"/>
          <w:lang w:eastAsia="pl-PL"/>
        </w:rPr>
        <w:t xml:space="preserve"> </w:t>
      </w:r>
      <w:r w:rsidRPr="00483091">
        <w:rPr>
          <w:rFonts w:eastAsia="Times New Roman" w:cstheme="minorHAnsi"/>
          <w:lang w:eastAsia="pl-PL"/>
        </w:rPr>
        <w:t>spełnienie warunków udziału w postępowaniu:</w:t>
      </w:r>
    </w:p>
    <w:p w14:paraId="51A7B3B3" w14:textId="4B149203" w:rsidR="00483091" w:rsidRPr="00483091" w:rsidRDefault="00483091" w:rsidP="00FB5747">
      <w:pPr>
        <w:pStyle w:val="Akapitzlist"/>
        <w:numPr>
          <w:ilvl w:val="0"/>
          <w:numId w:val="38"/>
        </w:numPr>
        <w:spacing w:line="276" w:lineRule="auto"/>
        <w:ind w:left="714" w:hanging="357"/>
        <w:jc w:val="both"/>
        <w:rPr>
          <w:rFonts w:eastAsia="Times New Roman" w:cstheme="minorHAnsi"/>
          <w:sz w:val="22"/>
          <w:szCs w:val="22"/>
          <w:lang w:eastAsia="pl-PL"/>
        </w:rPr>
      </w:pPr>
      <w:r w:rsidRPr="00483091">
        <w:rPr>
          <w:rFonts w:eastAsia="Times New Roman" w:cstheme="minorHAnsi"/>
          <w:sz w:val="22"/>
          <w:szCs w:val="22"/>
          <w:lang w:eastAsia="pl-PL"/>
        </w:rPr>
        <w:t>wykaz</w:t>
      </w:r>
      <w:r w:rsidR="00455067">
        <w:rPr>
          <w:rFonts w:eastAsia="Times New Roman" w:cstheme="minorHAnsi"/>
          <w:sz w:val="22"/>
          <w:szCs w:val="22"/>
          <w:lang w:eastAsia="pl-PL"/>
        </w:rPr>
        <w:t>u</w:t>
      </w:r>
      <w:r w:rsidRPr="00483091">
        <w:rPr>
          <w:rFonts w:eastAsia="Times New Roman" w:cstheme="minorHAnsi"/>
          <w:sz w:val="22"/>
          <w:szCs w:val="22"/>
          <w:lang w:eastAsia="pl-PL"/>
        </w:rPr>
        <w:t xml:space="preserve">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wraz z załączeniem dowodów określających czy te usługi zostały wykonane lub są wykonywane należycie, przy czym dowodami, o których mowa, są referencje bądź inne dokumenty wystawione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1008A13" w14:textId="0BB66D00" w:rsidR="00BB43EF" w:rsidRPr="00583DC4" w:rsidRDefault="00BB43EF" w:rsidP="00FB5747">
      <w:pPr>
        <w:pStyle w:val="Akapitzlist"/>
        <w:numPr>
          <w:ilvl w:val="0"/>
          <w:numId w:val="37"/>
        </w:numPr>
        <w:spacing w:line="276" w:lineRule="auto"/>
        <w:jc w:val="both"/>
        <w:rPr>
          <w:rFonts w:eastAsia="Times New Roman" w:cstheme="minorHAnsi"/>
          <w:sz w:val="22"/>
          <w:szCs w:val="22"/>
          <w:lang w:eastAsia="pl-PL"/>
        </w:rPr>
      </w:pPr>
      <w:r w:rsidRPr="00583DC4">
        <w:rPr>
          <w:rFonts w:eastAsia="Times New Roman" w:cstheme="minorHAnsi"/>
          <w:sz w:val="22"/>
          <w:szCs w:val="22"/>
          <w:lang w:eastAsia="pl-PL"/>
        </w:rPr>
        <w:t xml:space="preserve">W zakresie nieuregulowanym ustawą </w:t>
      </w:r>
      <w:proofErr w:type="spellStart"/>
      <w:r w:rsidRPr="00583DC4">
        <w:rPr>
          <w:rFonts w:eastAsia="Times New Roman" w:cstheme="minorHAnsi"/>
          <w:sz w:val="22"/>
          <w:szCs w:val="22"/>
          <w:lang w:eastAsia="pl-PL"/>
        </w:rPr>
        <w:t>Pzp</w:t>
      </w:r>
      <w:proofErr w:type="spellEnd"/>
      <w:r w:rsidRPr="00583DC4">
        <w:rPr>
          <w:rFonts w:eastAsia="Times New Roman" w:cstheme="minorHAnsi"/>
          <w:sz w:val="22"/>
          <w:szCs w:val="22"/>
          <w:lang w:eastAsia="pl-PL"/>
        </w:rPr>
        <w:t xml:space="preserve"> lub niniejszą SWZ do oświadczeń i</w:t>
      </w:r>
      <w:r w:rsidR="00870E4C" w:rsidRPr="00583DC4">
        <w:rPr>
          <w:rFonts w:eastAsia="Times New Roman" w:cstheme="minorHAnsi"/>
          <w:sz w:val="22"/>
          <w:szCs w:val="22"/>
          <w:lang w:eastAsia="pl-PL"/>
        </w:rPr>
        <w:t> </w:t>
      </w:r>
      <w:r w:rsidRPr="00583DC4">
        <w:rPr>
          <w:rFonts w:eastAsia="Times New Roman" w:cstheme="minorHAnsi"/>
          <w:sz w:val="22"/>
          <w:szCs w:val="22"/>
          <w:lang w:eastAsia="pl-PL"/>
        </w:rPr>
        <w:t>dokumentów składanych przez Wykonawcę w postępowaniu zastosowanie mają w</w:t>
      </w:r>
      <w:r w:rsidR="00870E4C" w:rsidRPr="00583DC4">
        <w:rPr>
          <w:rFonts w:eastAsia="Times New Roman" w:cstheme="minorHAnsi"/>
          <w:sz w:val="22"/>
          <w:szCs w:val="22"/>
          <w:lang w:eastAsia="pl-PL"/>
        </w:rPr>
        <w:t> </w:t>
      </w:r>
      <w:r w:rsidRPr="00583DC4">
        <w:rPr>
          <w:rFonts w:eastAsia="Times New Roman" w:cstheme="minorHAnsi"/>
          <w:sz w:val="22"/>
          <w:szCs w:val="22"/>
          <w:lang w:eastAsia="pl-PL"/>
        </w:rPr>
        <w:t xml:space="preserve">szczególności przepisy </w:t>
      </w:r>
      <w:r w:rsidRPr="00583DC4">
        <w:rPr>
          <w:rFonts w:eastAsia="Times New Roman" w:cstheme="minorHAnsi"/>
          <w:sz w:val="22"/>
          <w:szCs w:val="22"/>
          <w:lang w:eastAsia="pl-PL"/>
        </w:rPr>
        <w:lastRenderedPageBreak/>
        <w:t xml:space="preserve">rozporządzenia Ministra Rozwoju Pracy i Technologii z dnia 23 grudnia 2020 r. w sprawie </w:t>
      </w:r>
      <w:r w:rsidRPr="00583DC4">
        <w:rPr>
          <w:rFonts w:eastAsia="Times New Roman" w:cstheme="minorHAnsi"/>
          <w:i/>
          <w:sz w:val="22"/>
          <w:szCs w:val="22"/>
          <w:lang w:eastAsia="pl-PL"/>
        </w:rPr>
        <w:t>podmiotowych środków dowodowych oraz innych dokumentów lub oświadczeń, jakich może żądać zamawiający od wykonawcy</w:t>
      </w:r>
      <w:r w:rsidRPr="00583DC4">
        <w:rPr>
          <w:rFonts w:eastAsia="Times New Roman" w:cstheme="minorHAnsi"/>
          <w:sz w:val="22"/>
          <w:szCs w:val="22"/>
          <w:lang w:eastAsia="pl-PL"/>
        </w:rPr>
        <w:t xml:space="preserve"> </w:t>
      </w:r>
      <w:r w:rsidR="00534A2A" w:rsidRPr="00583DC4">
        <w:rPr>
          <w:rFonts w:eastAsia="Times New Roman" w:cstheme="minorHAnsi"/>
          <w:sz w:val="22"/>
          <w:szCs w:val="22"/>
          <w:lang w:eastAsia="pl-PL"/>
        </w:rPr>
        <w:t>(Dz. U.</w:t>
      </w:r>
      <w:r w:rsidR="00583DC4" w:rsidRPr="00583DC4">
        <w:rPr>
          <w:rFonts w:eastAsia="Times New Roman" w:cstheme="minorHAnsi"/>
          <w:sz w:val="22"/>
          <w:szCs w:val="22"/>
          <w:lang w:eastAsia="pl-PL"/>
        </w:rPr>
        <w:t xml:space="preserve"> z 2020 r.</w:t>
      </w:r>
      <w:r w:rsidR="00534A2A" w:rsidRPr="00583DC4">
        <w:rPr>
          <w:rFonts w:eastAsia="Times New Roman" w:cstheme="minorHAnsi"/>
          <w:sz w:val="22"/>
          <w:szCs w:val="22"/>
          <w:lang w:eastAsia="pl-PL"/>
        </w:rPr>
        <w:t xml:space="preserve"> poz. 2415</w:t>
      </w:r>
      <w:r w:rsidR="00583DC4" w:rsidRPr="00583DC4">
        <w:rPr>
          <w:rFonts w:eastAsia="Times New Roman" w:cstheme="minorHAnsi"/>
          <w:sz w:val="22"/>
          <w:szCs w:val="22"/>
          <w:lang w:eastAsia="pl-PL"/>
        </w:rPr>
        <w:t xml:space="preserve"> ze zm.</w:t>
      </w:r>
      <w:r w:rsidR="00534A2A" w:rsidRPr="00583DC4">
        <w:rPr>
          <w:rFonts w:eastAsia="Times New Roman" w:cstheme="minorHAnsi"/>
          <w:sz w:val="22"/>
          <w:szCs w:val="22"/>
          <w:lang w:eastAsia="pl-PL"/>
        </w:rPr>
        <w:t xml:space="preserve">) </w:t>
      </w:r>
      <w:r w:rsidRPr="00583DC4">
        <w:rPr>
          <w:rFonts w:eastAsia="Times New Roman" w:cstheme="minorHAnsi"/>
          <w:sz w:val="22"/>
          <w:szCs w:val="22"/>
          <w:lang w:eastAsia="pl-PL"/>
        </w:rPr>
        <w:t>oraz rozporządzenia Prezesa Rady Ministrów z dnia 30</w:t>
      </w:r>
      <w:r w:rsidRPr="00583DC4">
        <w:rPr>
          <w:rFonts w:eastAsia="Times New Roman" w:cstheme="minorHAnsi"/>
          <w:caps/>
          <w:sz w:val="22"/>
          <w:szCs w:val="22"/>
          <w:lang w:eastAsia="pl-PL"/>
        </w:rPr>
        <w:t xml:space="preserve"> </w:t>
      </w:r>
      <w:r w:rsidRPr="00583DC4">
        <w:rPr>
          <w:rFonts w:eastAsia="Times New Roman" w:cstheme="minorHAnsi"/>
          <w:sz w:val="22"/>
          <w:szCs w:val="22"/>
          <w:lang w:eastAsia="pl-PL"/>
        </w:rPr>
        <w:t>grudnia 2020</w:t>
      </w:r>
      <w:r w:rsidR="00534A2A" w:rsidRPr="00583DC4">
        <w:rPr>
          <w:rFonts w:eastAsia="Times New Roman" w:cstheme="minorHAnsi"/>
          <w:sz w:val="22"/>
          <w:szCs w:val="22"/>
          <w:lang w:eastAsia="pl-PL"/>
        </w:rPr>
        <w:t> </w:t>
      </w:r>
      <w:r w:rsidR="00AA2A0D" w:rsidRPr="00583DC4">
        <w:rPr>
          <w:rFonts w:eastAsia="Times New Roman" w:cstheme="minorHAnsi"/>
          <w:sz w:val="22"/>
          <w:szCs w:val="22"/>
          <w:lang w:eastAsia="pl-PL"/>
        </w:rPr>
        <w:t>r.</w:t>
      </w:r>
      <w:r w:rsidRPr="00583DC4">
        <w:rPr>
          <w:rFonts w:eastAsia="Times New Roman" w:cstheme="minorHAnsi"/>
          <w:sz w:val="22"/>
          <w:szCs w:val="22"/>
          <w:lang w:eastAsia="pl-PL"/>
        </w:rPr>
        <w:t xml:space="preserve"> w sprawie </w:t>
      </w:r>
      <w:r w:rsidRPr="00583DC4">
        <w:rPr>
          <w:rFonts w:eastAsia="Times New Roman" w:cstheme="minorHAnsi"/>
          <w:i/>
          <w:sz w:val="22"/>
          <w:szCs w:val="22"/>
          <w:lang w:eastAsia="pl-PL"/>
        </w:rPr>
        <w:t>sposobu sporządzania i przekazywania informacji oraz wymagań technicznych dla dokumentów elektronicznych oraz środków komunikacji elektronicznej w postępowaniu o udzielenie zamówienia publicznego lub konkursie</w:t>
      </w:r>
      <w:r w:rsidR="001B4C5E" w:rsidRPr="00583DC4">
        <w:rPr>
          <w:rFonts w:eastAsia="Times New Roman" w:cstheme="minorHAnsi"/>
          <w:sz w:val="22"/>
          <w:szCs w:val="22"/>
          <w:lang w:eastAsia="pl-PL"/>
        </w:rPr>
        <w:t xml:space="preserve"> (Dz. U.</w:t>
      </w:r>
      <w:r w:rsidR="00583DC4">
        <w:rPr>
          <w:rFonts w:eastAsia="Times New Roman" w:cstheme="minorHAnsi"/>
          <w:sz w:val="22"/>
          <w:szCs w:val="22"/>
          <w:lang w:eastAsia="pl-PL"/>
        </w:rPr>
        <w:t xml:space="preserve"> z 2020 r.</w:t>
      </w:r>
      <w:r w:rsidR="00534A2A" w:rsidRPr="00583DC4">
        <w:rPr>
          <w:rFonts w:eastAsia="Times New Roman" w:cstheme="minorHAnsi"/>
          <w:sz w:val="22"/>
          <w:szCs w:val="22"/>
          <w:lang w:eastAsia="pl-PL"/>
        </w:rPr>
        <w:t xml:space="preserve"> poz. 2452)</w:t>
      </w:r>
      <w:r w:rsidRPr="00583DC4">
        <w:rPr>
          <w:rFonts w:eastAsia="Times New Roman" w:cstheme="minorHAnsi"/>
          <w:sz w:val="22"/>
          <w:szCs w:val="22"/>
          <w:lang w:eastAsia="pl-PL"/>
        </w:rPr>
        <w:t>.</w:t>
      </w:r>
    </w:p>
    <w:p w14:paraId="7CBDB784" w14:textId="77777777" w:rsidR="00046423" w:rsidRPr="00902D8F" w:rsidRDefault="00046423" w:rsidP="00E84D14">
      <w:pPr>
        <w:pStyle w:val="Akapitzlist"/>
        <w:spacing w:line="276" w:lineRule="auto"/>
        <w:ind w:left="426"/>
        <w:rPr>
          <w:rFonts w:eastAsia="Times New Roman" w:cstheme="minorHAnsi"/>
          <w:sz w:val="22"/>
          <w:szCs w:val="22"/>
          <w:lang w:eastAsia="pl-PL"/>
        </w:rPr>
      </w:pPr>
    </w:p>
    <w:p w14:paraId="15364123" w14:textId="77777777" w:rsidR="00443E44" w:rsidRDefault="00443E44" w:rsidP="00E84D14">
      <w:pPr>
        <w:pStyle w:val="Nagwek1"/>
        <w:numPr>
          <w:ilvl w:val="0"/>
          <w:numId w:val="1"/>
        </w:numPr>
        <w:spacing w:before="0"/>
        <w:ind w:left="142" w:hanging="142"/>
        <w:rPr>
          <w:rFonts w:asciiTheme="minorHAnsi" w:hAnsiTheme="minorHAnsi" w:cstheme="minorHAnsi"/>
          <w:sz w:val="22"/>
          <w:szCs w:val="22"/>
        </w:rPr>
      </w:pPr>
      <w:bookmarkStart w:id="15" w:name="_Toc71201333"/>
      <w:r w:rsidRPr="0031447B">
        <w:rPr>
          <w:rFonts w:asciiTheme="minorHAnsi" w:hAnsiTheme="minorHAnsi" w:cstheme="minorHAnsi"/>
          <w:sz w:val="22"/>
          <w:szCs w:val="22"/>
        </w:rPr>
        <w:t>POLEGANIE NA ZASOBACH INNYCH PODMIOTÓW</w:t>
      </w:r>
      <w:bookmarkEnd w:id="15"/>
    </w:p>
    <w:p w14:paraId="3AC0F9DF" w14:textId="77777777" w:rsidR="00FC0B0F" w:rsidRPr="00FC0B0F" w:rsidRDefault="00FC0B0F" w:rsidP="00FC0B0F"/>
    <w:p w14:paraId="5D6D8AB2" w14:textId="77777777" w:rsidR="00305F83" w:rsidRPr="00902D8F" w:rsidRDefault="00443E44"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 xml:space="preserve">Wykonawca może w celu potwierdzenia spełniania warunków udziału </w:t>
      </w:r>
      <w:r w:rsidR="00305F83" w:rsidRPr="00902D8F">
        <w:rPr>
          <w:rStyle w:val="Tytuksiki"/>
          <w:rFonts w:asciiTheme="minorHAnsi" w:hAnsiTheme="minorHAnsi" w:cstheme="minorHAnsi"/>
          <w:sz w:val="22"/>
          <w:szCs w:val="22"/>
        </w:rPr>
        <w:t xml:space="preserve">w postępowaniu </w:t>
      </w:r>
      <w:r w:rsidRPr="00902D8F">
        <w:rPr>
          <w:rStyle w:val="Tytuksiki"/>
          <w:rFonts w:asciiTheme="minorHAnsi" w:hAnsiTheme="minorHAnsi" w:cstheme="minorHAnsi"/>
          <w:sz w:val="22"/>
          <w:szCs w:val="22"/>
        </w:rPr>
        <w:t>polegać na zdolnościach technicznych lub zawodowych</w:t>
      </w:r>
      <w:r w:rsidR="00305F83" w:rsidRPr="00902D8F">
        <w:rPr>
          <w:rStyle w:val="Tytuksiki"/>
          <w:rFonts w:asciiTheme="minorHAnsi" w:hAnsiTheme="minorHAnsi" w:cstheme="minorHAnsi"/>
          <w:sz w:val="22"/>
          <w:szCs w:val="22"/>
        </w:rPr>
        <w:t xml:space="preserve"> lub sytuacji finansowej lub ekonomicznej</w:t>
      </w:r>
      <w:r w:rsidRPr="00902D8F">
        <w:rPr>
          <w:rStyle w:val="Tytuksiki"/>
          <w:rFonts w:asciiTheme="minorHAnsi" w:hAnsiTheme="minorHAnsi" w:cstheme="minorHAnsi"/>
          <w:sz w:val="22"/>
          <w:szCs w:val="22"/>
        </w:rPr>
        <w:t xml:space="preserve"> podmiotów udostępniających zasoby, niezależnie od charakteru prawnego łączących go z nimi stosunków prawnych.</w:t>
      </w:r>
    </w:p>
    <w:p w14:paraId="4E6EA43B" w14:textId="796AD01D" w:rsidR="00305F83" w:rsidRPr="00902D8F" w:rsidRDefault="00305F83"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W odniesieniu do warunków dotyczących wykształcenia, kwalifikacj</w:t>
      </w:r>
      <w:r w:rsidR="006C02F9" w:rsidRPr="00902D8F">
        <w:rPr>
          <w:rStyle w:val="Tytuksiki"/>
          <w:rFonts w:asciiTheme="minorHAnsi" w:hAnsiTheme="minorHAnsi" w:cstheme="minorHAnsi"/>
          <w:sz w:val="22"/>
          <w:szCs w:val="22"/>
        </w:rPr>
        <w:t>i zawodowych lub doświadczenia W</w:t>
      </w:r>
      <w:r w:rsidRPr="00902D8F">
        <w:rPr>
          <w:rStyle w:val="Tytuksiki"/>
          <w:rFonts w:asciiTheme="minorHAnsi" w:hAnsiTheme="minorHAnsi" w:cstheme="minorHAnsi"/>
          <w:sz w:val="22"/>
          <w:szCs w:val="22"/>
        </w:rPr>
        <w:t xml:space="preserve">ykonawcy mogą polegać na zdolnościach podmiotów udostępniających zasoby, jeśli podmioty te </w:t>
      </w:r>
      <w:r w:rsidR="00FB5747" w:rsidRPr="00902D8F">
        <w:rPr>
          <w:rStyle w:val="Tytuksiki"/>
          <w:rFonts w:asciiTheme="minorHAnsi" w:hAnsiTheme="minorHAnsi" w:cstheme="minorHAnsi"/>
          <w:sz w:val="22"/>
          <w:szCs w:val="22"/>
        </w:rPr>
        <w:t>wykonają usługi</w:t>
      </w:r>
      <w:r w:rsidRPr="00902D8F">
        <w:rPr>
          <w:rStyle w:val="Tytuksiki"/>
          <w:rFonts w:asciiTheme="minorHAnsi" w:hAnsiTheme="minorHAnsi" w:cstheme="minorHAnsi"/>
          <w:sz w:val="22"/>
          <w:szCs w:val="22"/>
        </w:rPr>
        <w:t>, do realizacji których te zdolności są wymagane.</w:t>
      </w:r>
    </w:p>
    <w:p w14:paraId="059F55E9" w14:textId="7C4241D2" w:rsidR="001256DE" w:rsidRPr="00902D8F" w:rsidRDefault="00305F83"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Wykonawca, który polega na zdolnościach lub sytuacji podmiotów udostępniających zasoby, składa, wraz</w:t>
      </w:r>
      <w:r w:rsidR="006C02F9" w:rsidRPr="00902D8F">
        <w:rPr>
          <w:rStyle w:val="Tytuksiki"/>
          <w:rFonts w:asciiTheme="minorHAnsi" w:hAnsiTheme="minorHAnsi" w:cstheme="minorHAnsi"/>
          <w:sz w:val="22"/>
          <w:szCs w:val="22"/>
        </w:rPr>
        <w:t xml:space="preserve"> </w:t>
      </w:r>
      <w:r w:rsidRPr="00902D8F">
        <w:rPr>
          <w:rStyle w:val="Tytuksiki"/>
          <w:rFonts w:asciiTheme="minorHAnsi" w:hAnsiTheme="minorHAnsi" w:cstheme="minorHAnsi"/>
          <w:sz w:val="22"/>
          <w:szCs w:val="22"/>
        </w:rPr>
        <w:t xml:space="preserve">z ofertą, zobowiązanie podmiotu udostępniającego zasoby do oddania </w:t>
      </w:r>
      <w:r w:rsidR="002371C4" w:rsidRPr="00902D8F">
        <w:rPr>
          <w:rStyle w:val="Tytuksiki"/>
          <w:rFonts w:asciiTheme="minorHAnsi" w:hAnsiTheme="minorHAnsi" w:cstheme="minorHAnsi"/>
          <w:sz w:val="22"/>
          <w:szCs w:val="22"/>
        </w:rPr>
        <w:t>mu</w:t>
      </w:r>
      <w:r w:rsidR="002371C4">
        <w:rPr>
          <w:rStyle w:val="Tytuksiki"/>
          <w:rFonts w:asciiTheme="minorHAnsi" w:hAnsiTheme="minorHAnsi" w:cstheme="minorHAnsi"/>
          <w:sz w:val="22"/>
          <w:szCs w:val="22"/>
        </w:rPr>
        <w:t> </w:t>
      </w:r>
      <w:r w:rsidRPr="00902D8F">
        <w:rPr>
          <w:rStyle w:val="Tytuksiki"/>
          <w:rFonts w:asciiTheme="minorHAnsi" w:hAnsiTheme="minorHAnsi" w:cstheme="minorHAnsi"/>
          <w:sz w:val="22"/>
          <w:szCs w:val="22"/>
        </w:rPr>
        <w:t>do</w:t>
      </w:r>
      <w:r w:rsidR="00786D8C" w:rsidRPr="00902D8F">
        <w:rPr>
          <w:rStyle w:val="Tytuksiki"/>
          <w:rFonts w:asciiTheme="minorHAnsi" w:hAnsiTheme="minorHAnsi" w:cstheme="minorHAnsi"/>
          <w:sz w:val="22"/>
          <w:szCs w:val="22"/>
        </w:rPr>
        <w:t> </w:t>
      </w:r>
      <w:r w:rsidRPr="00902D8F">
        <w:rPr>
          <w:rStyle w:val="Tytuksiki"/>
          <w:rFonts w:asciiTheme="minorHAnsi" w:hAnsiTheme="minorHAnsi" w:cstheme="minorHAnsi"/>
          <w:sz w:val="22"/>
          <w:szCs w:val="22"/>
        </w:rPr>
        <w:t>dyspozycji niezbędnych zasobów na potrzeby realizacji danego zamówienia lub inny podmiotowy środ</w:t>
      </w:r>
      <w:r w:rsidR="006C02F9" w:rsidRPr="00902D8F">
        <w:rPr>
          <w:rStyle w:val="Tytuksiki"/>
          <w:rFonts w:asciiTheme="minorHAnsi" w:hAnsiTheme="minorHAnsi" w:cstheme="minorHAnsi"/>
          <w:sz w:val="22"/>
          <w:szCs w:val="22"/>
        </w:rPr>
        <w:t>ek dowodowy potwierdzający, że W</w:t>
      </w:r>
      <w:r w:rsidRPr="00902D8F">
        <w:rPr>
          <w:rStyle w:val="Tytuksiki"/>
          <w:rFonts w:asciiTheme="minorHAnsi" w:hAnsiTheme="minorHAnsi" w:cstheme="minorHAnsi"/>
          <w:sz w:val="22"/>
          <w:szCs w:val="22"/>
        </w:rPr>
        <w:t>ykonawca realizując zamówienie, będzie dysponował niezbędnymi zasobami tych podmiotów.</w:t>
      </w:r>
      <w:r w:rsidRPr="00902D8F" w:rsidDel="00305F83">
        <w:rPr>
          <w:rStyle w:val="Tytuksiki"/>
          <w:rFonts w:asciiTheme="minorHAnsi" w:hAnsiTheme="minorHAnsi" w:cstheme="minorHAnsi"/>
          <w:sz w:val="22"/>
          <w:szCs w:val="22"/>
        </w:rPr>
        <w:t xml:space="preserve"> </w:t>
      </w:r>
    </w:p>
    <w:p w14:paraId="4CAF8364" w14:textId="77777777" w:rsidR="001256DE" w:rsidRPr="00902D8F" w:rsidRDefault="001256DE" w:rsidP="00FB5747">
      <w:pPr>
        <w:pStyle w:val="Teksttreci40"/>
        <w:numPr>
          <w:ilvl w:val="3"/>
          <w:numId w:val="20"/>
        </w:numPr>
        <w:shd w:val="clear" w:color="auto" w:fill="auto"/>
        <w:tabs>
          <w:tab w:val="clear" w:pos="1009"/>
        </w:tabs>
        <w:spacing w:before="0" w:after="0" w:line="276" w:lineRule="auto"/>
        <w:ind w:left="425" w:right="23" w:hanging="425"/>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Zobowiązanie podmiotu udostępniającego zasoby, o którym mowa w ust. 3, potwie</w:t>
      </w:r>
      <w:r w:rsidR="006C02F9" w:rsidRPr="00902D8F">
        <w:rPr>
          <w:rStyle w:val="Tytuksiki"/>
          <w:rFonts w:asciiTheme="minorHAnsi" w:hAnsiTheme="minorHAnsi" w:cstheme="minorHAnsi"/>
          <w:sz w:val="22"/>
          <w:szCs w:val="22"/>
        </w:rPr>
        <w:t>rdza, że</w:t>
      </w:r>
      <w:r w:rsidR="00786D8C" w:rsidRPr="00902D8F">
        <w:rPr>
          <w:rStyle w:val="Tytuksiki"/>
          <w:rFonts w:asciiTheme="minorHAnsi" w:hAnsiTheme="minorHAnsi" w:cstheme="minorHAnsi"/>
          <w:sz w:val="22"/>
          <w:szCs w:val="22"/>
        </w:rPr>
        <w:t> </w:t>
      </w:r>
      <w:r w:rsidR="006C02F9" w:rsidRPr="00902D8F">
        <w:rPr>
          <w:rStyle w:val="Tytuksiki"/>
          <w:rFonts w:asciiTheme="minorHAnsi" w:hAnsiTheme="minorHAnsi" w:cstheme="minorHAnsi"/>
          <w:sz w:val="22"/>
          <w:szCs w:val="22"/>
        </w:rPr>
        <w:t>stosunek łączący W</w:t>
      </w:r>
      <w:r w:rsidRPr="00902D8F">
        <w:rPr>
          <w:rStyle w:val="Tytuksiki"/>
          <w:rFonts w:asciiTheme="minorHAnsi" w:hAnsiTheme="minorHAnsi" w:cstheme="minorHAnsi"/>
          <w:sz w:val="22"/>
          <w:szCs w:val="22"/>
        </w:rPr>
        <w:t>ykonawcę z podmiotami udostępniającymi zasoby gwarantuje rzeczywisty dostęp do tych zasobów oraz określa w szczególności:</w:t>
      </w:r>
    </w:p>
    <w:p w14:paraId="04507291" w14:textId="77777777" w:rsidR="001256DE" w:rsidRPr="00902D8F" w:rsidRDefault="006C02F9" w:rsidP="00FB5747">
      <w:pPr>
        <w:pStyle w:val="Teksttreci40"/>
        <w:numPr>
          <w:ilvl w:val="0"/>
          <w:numId w:val="26"/>
        </w:numPr>
        <w:spacing w:before="0" w:after="0" w:line="276" w:lineRule="auto"/>
        <w:ind w:left="851" w:right="23"/>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zakres dostępnych W</w:t>
      </w:r>
      <w:r w:rsidR="001256DE" w:rsidRPr="00902D8F">
        <w:rPr>
          <w:rStyle w:val="Tytuksiki"/>
          <w:rFonts w:asciiTheme="minorHAnsi" w:hAnsiTheme="minorHAnsi" w:cstheme="minorHAnsi"/>
          <w:sz w:val="22"/>
          <w:szCs w:val="22"/>
        </w:rPr>
        <w:t>ykonawcy zasobów podmiotu udostępniającego zasoby;</w:t>
      </w:r>
    </w:p>
    <w:p w14:paraId="1D47D2FC" w14:textId="77777777" w:rsidR="001256DE" w:rsidRPr="00902D8F" w:rsidRDefault="006C02F9" w:rsidP="00FB5747">
      <w:pPr>
        <w:pStyle w:val="Teksttreci40"/>
        <w:numPr>
          <w:ilvl w:val="0"/>
          <w:numId w:val="26"/>
        </w:numPr>
        <w:spacing w:before="0" w:after="0" w:line="276" w:lineRule="auto"/>
        <w:ind w:left="851" w:right="23"/>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sposób i okres udostępnienia W</w:t>
      </w:r>
      <w:r w:rsidR="001256DE" w:rsidRPr="00902D8F">
        <w:rPr>
          <w:rStyle w:val="Tytuksiki"/>
          <w:rFonts w:asciiTheme="minorHAnsi" w:hAnsiTheme="minorHAnsi" w:cstheme="minorHAnsi"/>
          <w:sz w:val="22"/>
          <w:szCs w:val="22"/>
        </w:rPr>
        <w:t>ykonawcy i wykorzystania przez niego zasobów podmiotu udostępniającego te zasoby przy wykonywaniu zamówienia;</w:t>
      </w:r>
    </w:p>
    <w:p w14:paraId="6775CAC3" w14:textId="77777777" w:rsidR="001256DE" w:rsidRPr="00E84D14" w:rsidRDefault="001256DE" w:rsidP="00FB5747">
      <w:pPr>
        <w:pStyle w:val="Teksttreci40"/>
        <w:numPr>
          <w:ilvl w:val="0"/>
          <w:numId w:val="26"/>
        </w:numPr>
        <w:shd w:val="clear" w:color="auto" w:fill="auto"/>
        <w:spacing w:before="0" w:after="0" w:line="276" w:lineRule="auto"/>
        <w:ind w:left="851" w:right="23"/>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czy i w jakim zakresie podmiot udostępniający z</w:t>
      </w:r>
      <w:r w:rsidR="006C02F9" w:rsidRPr="00902D8F">
        <w:rPr>
          <w:rStyle w:val="Tytuksiki"/>
          <w:rFonts w:asciiTheme="minorHAnsi" w:hAnsiTheme="minorHAnsi" w:cstheme="minorHAnsi"/>
          <w:sz w:val="22"/>
          <w:szCs w:val="22"/>
        </w:rPr>
        <w:t>asoby, na zdolnościach którego W</w:t>
      </w:r>
      <w:r w:rsidRPr="00902D8F">
        <w:rPr>
          <w:rStyle w:val="Tytuksiki"/>
          <w:rFonts w:asciiTheme="minorHAnsi" w:hAnsiTheme="minorHAnsi" w:cstheme="minorHAnsi"/>
          <w:sz w:val="22"/>
          <w:szCs w:val="22"/>
        </w:rPr>
        <w:t xml:space="preserve">ykonawca polega w odniesieniu do warunków udziału w postępowaniu </w:t>
      </w:r>
      <w:r w:rsidRPr="00E84D14">
        <w:rPr>
          <w:rStyle w:val="Tytuksiki"/>
          <w:rFonts w:asciiTheme="minorHAnsi" w:hAnsiTheme="minorHAnsi" w:cstheme="minorHAnsi"/>
          <w:sz w:val="22"/>
          <w:szCs w:val="22"/>
        </w:rPr>
        <w:t>dotyczących wykształcenia, doświadczenia, zrealizuje usługi, których wskazane zdolności dotyczą.</w:t>
      </w:r>
    </w:p>
    <w:p w14:paraId="2CF0840A" w14:textId="371B77DE" w:rsidR="00591EA2" w:rsidRPr="0081243E" w:rsidRDefault="00443E44"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color w:val="FF0000"/>
          <w:sz w:val="22"/>
          <w:szCs w:val="22"/>
        </w:rPr>
      </w:pPr>
      <w:r w:rsidRPr="00483091">
        <w:rPr>
          <w:rStyle w:val="Tytuksiki"/>
          <w:rFonts w:asciiTheme="minorHAnsi" w:hAnsiTheme="minorHAnsi" w:cstheme="minorHAnsi"/>
          <w:sz w:val="22"/>
          <w:szCs w:val="22"/>
        </w:rPr>
        <w:t xml:space="preserve">Zamawiający ocenia, czy udostępniane </w:t>
      </w:r>
      <w:r w:rsidR="00830370" w:rsidRPr="00483091">
        <w:rPr>
          <w:rStyle w:val="Tytuksiki"/>
          <w:rFonts w:asciiTheme="minorHAnsi" w:hAnsiTheme="minorHAnsi" w:cstheme="minorHAnsi"/>
          <w:sz w:val="22"/>
          <w:szCs w:val="22"/>
        </w:rPr>
        <w:t>W</w:t>
      </w:r>
      <w:r w:rsidRPr="00483091">
        <w:rPr>
          <w:rStyle w:val="Tytuksiki"/>
          <w:rFonts w:asciiTheme="minorHAnsi" w:hAnsiTheme="minorHAnsi" w:cstheme="minorHAnsi"/>
          <w:sz w:val="22"/>
          <w:szCs w:val="22"/>
        </w:rPr>
        <w:t>ykonawcy przez podmioty udostępniające zasoby zdolności techniczne lub zawodowe</w:t>
      </w:r>
      <w:r w:rsidR="00830370" w:rsidRPr="00483091">
        <w:rPr>
          <w:rStyle w:val="Tytuksiki"/>
          <w:rFonts w:asciiTheme="minorHAnsi" w:hAnsiTheme="minorHAnsi" w:cstheme="minorHAnsi"/>
          <w:sz w:val="22"/>
          <w:szCs w:val="22"/>
        </w:rPr>
        <w:t xml:space="preserve"> lub ich sytuacja finansowa lub ekonomiczna</w:t>
      </w:r>
      <w:r w:rsidRPr="00483091">
        <w:rPr>
          <w:rStyle w:val="Tytuksiki"/>
          <w:rFonts w:asciiTheme="minorHAnsi" w:hAnsiTheme="minorHAnsi" w:cstheme="minorHAnsi"/>
          <w:sz w:val="22"/>
          <w:szCs w:val="22"/>
        </w:rPr>
        <w:t xml:space="preserve">, pozwalają </w:t>
      </w:r>
      <w:r w:rsidR="002371C4" w:rsidRPr="00483091">
        <w:rPr>
          <w:rStyle w:val="Tytuksiki"/>
          <w:rFonts w:asciiTheme="minorHAnsi" w:hAnsiTheme="minorHAnsi" w:cstheme="minorHAnsi"/>
          <w:sz w:val="22"/>
          <w:szCs w:val="22"/>
        </w:rPr>
        <w:t>na </w:t>
      </w:r>
      <w:r w:rsidRPr="00483091">
        <w:rPr>
          <w:rStyle w:val="Tytuksiki"/>
          <w:rFonts w:asciiTheme="minorHAnsi" w:hAnsiTheme="minorHAnsi" w:cstheme="minorHAnsi"/>
          <w:sz w:val="22"/>
          <w:szCs w:val="22"/>
        </w:rPr>
        <w:t xml:space="preserve">wykazanie przez </w:t>
      </w:r>
      <w:r w:rsidR="00830370" w:rsidRPr="00483091">
        <w:rPr>
          <w:rStyle w:val="Tytuksiki"/>
          <w:rFonts w:asciiTheme="minorHAnsi" w:hAnsiTheme="minorHAnsi" w:cstheme="minorHAnsi"/>
          <w:sz w:val="22"/>
          <w:szCs w:val="22"/>
        </w:rPr>
        <w:t>W</w:t>
      </w:r>
      <w:r w:rsidRPr="00483091">
        <w:rPr>
          <w:rStyle w:val="Tytuksiki"/>
          <w:rFonts w:asciiTheme="minorHAnsi" w:hAnsiTheme="minorHAnsi" w:cstheme="minorHAnsi"/>
          <w:sz w:val="22"/>
          <w:szCs w:val="22"/>
        </w:rPr>
        <w:t>ykonawcę spełniania warunków udziału w postępowaniu</w:t>
      </w:r>
      <w:r w:rsidR="001256DE" w:rsidRPr="00483091">
        <w:rPr>
          <w:rStyle w:val="Tytuksiki"/>
          <w:rFonts w:asciiTheme="minorHAnsi" w:hAnsiTheme="minorHAnsi" w:cstheme="minorHAnsi"/>
          <w:sz w:val="22"/>
          <w:szCs w:val="22"/>
        </w:rPr>
        <w:t xml:space="preserve">, o których mowa </w:t>
      </w:r>
      <w:r w:rsidR="00B45227" w:rsidRPr="00483091">
        <w:rPr>
          <w:rStyle w:val="Tytuksiki"/>
          <w:rFonts w:cstheme="minorHAnsi"/>
          <w:sz w:val="22"/>
          <w:szCs w:val="22"/>
        </w:rPr>
        <w:br/>
      </w:r>
      <w:r w:rsidR="001256DE" w:rsidRPr="00483091">
        <w:rPr>
          <w:rStyle w:val="Tytuksiki"/>
          <w:rFonts w:asciiTheme="minorHAnsi" w:hAnsiTheme="minorHAnsi" w:cstheme="minorHAnsi"/>
          <w:sz w:val="22"/>
          <w:szCs w:val="22"/>
        </w:rPr>
        <w:t>w art. 112 ust. 2 pkt 3 i</w:t>
      </w:r>
      <w:r w:rsidR="00E415B1" w:rsidRPr="00483091">
        <w:rPr>
          <w:rStyle w:val="Tytuksiki"/>
          <w:rFonts w:asciiTheme="minorHAnsi" w:hAnsiTheme="minorHAnsi" w:cstheme="minorHAnsi"/>
          <w:sz w:val="22"/>
          <w:szCs w:val="22"/>
        </w:rPr>
        <w:t> </w:t>
      </w:r>
      <w:r w:rsidR="001256DE" w:rsidRPr="00483091">
        <w:rPr>
          <w:rStyle w:val="Tytuksiki"/>
          <w:rFonts w:asciiTheme="minorHAnsi" w:hAnsiTheme="minorHAnsi" w:cstheme="minorHAnsi"/>
          <w:sz w:val="22"/>
          <w:szCs w:val="22"/>
        </w:rPr>
        <w:t>4</w:t>
      </w:r>
      <w:r w:rsidR="00830370" w:rsidRPr="00483091">
        <w:rPr>
          <w:rStyle w:val="Tytuksiki"/>
          <w:rFonts w:asciiTheme="minorHAnsi" w:hAnsiTheme="minorHAnsi" w:cstheme="minorHAnsi"/>
          <w:sz w:val="22"/>
          <w:szCs w:val="22"/>
        </w:rPr>
        <w:t xml:space="preserve"> ustawy </w:t>
      </w:r>
      <w:proofErr w:type="spellStart"/>
      <w:r w:rsidR="00830370" w:rsidRPr="00483091">
        <w:rPr>
          <w:rStyle w:val="Tytuksiki"/>
          <w:rFonts w:asciiTheme="minorHAnsi" w:hAnsiTheme="minorHAnsi" w:cstheme="minorHAnsi"/>
          <w:sz w:val="22"/>
          <w:szCs w:val="22"/>
        </w:rPr>
        <w:t>Pzp</w:t>
      </w:r>
      <w:proofErr w:type="spellEnd"/>
      <w:r w:rsidRPr="00483091">
        <w:rPr>
          <w:rStyle w:val="Tytuksiki"/>
          <w:rFonts w:asciiTheme="minorHAnsi" w:hAnsiTheme="minorHAnsi" w:cstheme="minorHAnsi"/>
          <w:sz w:val="22"/>
          <w:szCs w:val="22"/>
        </w:rPr>
        <w:t xml:space="preserve">, a także bada, czy nie zachodzą wobec tego podmiotu podstawy wykluczenia, które zostały przewidziane względem </w:t>
      </w:r>
      <w:r w:rsidR="001256DE" w:rsidRPr="00483091">
        <w:rPr>
          <w:rStyle w:val="Tytuksiki"/>
          <w:rFonts w:asciiTheme="minorHAnsi" w:hAnsiTheme="minorHAnsi" w:cstheme="minorHAnsi"/>
          <w:sz w:val="22"/>
          <w:szCs w:val="22"/>
        </w:rPr>
        <w:t>W</w:t>
      </w:r>
      <w:r w:rsidRPr="00483091">
        <w:rPr>
          <w:rStyle w:val="Tytuksiki"/>
          <w:rFonts w:asciiTheme="minorHAnsi" w:hAnsiTheme="minorHAnsi" w:cstheme="minorHAnsi"/>
          <w:sz w:val="22"/>
          <w:szCs w:val="22"/>
        </w:rPr>
        <w:t>ykonawcy.</w:t>
      </w:r>
    </w:p>
    <w:p w14:paraId="22064E60" w14:textId="77777777" w:rsidR="00591EA2" w:rsidRPr="00E84D14" w:rsidRDefault="00D62058"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E84D14">
        <w:rPr>
          <w:rFonts w:asciiTheme="minorHAnsi" w:hAnsiTheme="minorHAnsi" w:cstheme="minorHAnsi"/>
          <w:sz w:val="22"/>
          <w:lang w:eastAsia="pl-PL"/>
        </w:rPr>
        <w:t>Podmiot</w:t>
      </w:r>
      <w:r w:rsidR="00591EA2" w:rsidRPr="00E84D14">
        <w:rPr>
          <w:rFonts w:asciiTheme="minorHAnsi" w:hAnsiTheme="minorHAnsi" w:cstheme="minorHAnsi"/>
          <w:sz w:val="22"/>
          <w:lang w:eastAsia="pl-PL"/>
        </w:rPr>
        <w:t>, który zobowiązał się do udostępnienia zasobów, odpowiada solidarnie z</w:t>
      </w:r>
      <w:r w:rsidR="00E415B1" w:rsidRPr="00E84D14">
        <w:rPr>
          <w:rFonts w:asciiTheme="minorHAnsi" w:hAnsiTheme="minorHAnsi" w:cstheme="minorHAnsi"/>
          <w:sz w:val="22"/>
          <w:lang w:eastAsia="pl-PL"/>
        </w:rPr>
        <w:t> </w:t>
      </w:r>
      <w:r w:rsidR="00591EA2" w:rsidRPr="00E84D14">
        <w:rPr>
          <w:rFonts w:asciiTheme="minorHAnsi" w:hAnsiTheme="minorHAnsi" w:cstheme="minorHAnsi"/>
          <w:sz w:val="22"/>
          <w:lang w:eastAsia="pl-PL"/>
        </w:rPr>
        <w:t xml:space="preserve">Wykonawcą, który polega na jego sytuacji finansowej lub ekonomicznej, za szkodę poniesioną przez Zamawiającego powstałą wskutek nieudostępnienia tych zasobów, chyba że za nieudostępnienie zasobów </w:t>
      </w:r>
      <w:r w:rsidRPr="00E84D14">
        <w:rPr>
          <w:rFonts w:asciiTheme="minorHAnsi" w:hAnsiTheme="minorHAnsi" w:cstheme="minorHAnsi"/>
          <w:sz w:val="22"/>
          <w:lang w:eastAsia="pl-PL"/>
        </w:rPr>
        <w:t>podmiot</w:t>
      </w:r>
      <w:r w:rsidR="00591EA2" w:rsidRPr="00E84D14">
        <w:rPr>
          <w:rFonts w:asciiTheme="minorHAnsi" w:hAnsiTheme="minorHAnsi" w:cstheme="minorHAnsi"/>
          <w:sz w:val="22"/>
          <w:lang w:eastAsia="pl-PL"/>
        </w:rPr>
        <w:t xml:space="preserve"> ten nie ponosi winy.</w:t>
      </w:r>
    </w:p>
    <w:p w14:paraId="66F96B13" w14:textId="77EB62E0" w:rsidR="00443E44" w:rsidRPr="00E84D14" w:rsidRDefault="00443E44"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E84D14">
        <w:rPr>
          <w:rStyle w:val="Tytuksiki"/>
          <w:rFonts w:asciiTheme="minorHAnsi" w:hAnsiTheme="minorHAnsi" w:cstheme="minorHAnsi"/>
          <w:sz w:val="22"/>
          <w:szCs w:val="22"/>
        </w:rPr>
        <w:t xml:space="preserve">Jeżeli zdolności techniczne lub zawodowe podmiotu udostępniającego zasoby nie potwierdzają spełniania przez </w:t>
      </w:r>
      <w:r w:rsidR="005E087C" w:rsidRPr="00E84D14">
        <w:rPr>
          <w:rStyle w:val="Tytuksiki"/>
          <w:rFonts w:asciiTheme="minorHAnsi" w:hAnsiTheme="minorHAnsi" w:cstheme="minorHAnsi"/>
          <w:sz w:val="22"/>
          <w:szCs w:val="22"/>
        </w:rPr>
        <w:t>W</w:t>
      </w:r>
      <w:r w:rsidRPr="00E84D14">
        <w:rPr>
          <w:rStyle w:val="Tytuksiki"/>
          <w:rFonts w:asciiTheme="minorHAnsi" w:hAnsiTheme="minorHAnsi" w:cstheme="minorHAnsi"/>
          <w:sz w:val="22"/>
          <w:szCs w:val="22"/>
        </w:rPr>
        <w:t xml:space="preserve">ykonawcę warunków udziału w postępowaniu lub zachodzą wobec tego </w:t>
      </w:r>
      <w:r w:rsidRPr="00E84D14">
        <w:rPr>
          <w:rStyle w:val="Tytuksiki"/>
          <w:rFonts w:asciiTheme="minorHAnsi" w:hAnsiTheme="minorHAnsi" w:cstheme="minorHAnsi"/>
          <w:sz w:val="22"/>
          <w:szCs w:val="22"/>
        </w:rPr>
        <w:lastRenderedPageBreak/>
        <w:t xml:space="preserve">podmiotu podstawy wykluczenia, </w:t>
      </w:r>
      <w:r w:rsidR="005E087C" w:rsidRPr="00E84D14">
        <w:rPr>
          <w:rStyle w:val="Tytuksiki"/>
          <w:rFonts w:asciiTheme="minorHAnsi" w:hAnsiTheme="minorHAnsi" w:cstheme="minorHAnsi"/>
          <w:sz w:val="22"/>
          <w:szCs w:val="22"/>
        </w:rPr>
        <w:t>Z</w:t>
      </w:r>
      <w:r w:rsidRPr="00E84D14">
        <w:rPr>
          <w:rStyle w:val="Tytuksiki"/>
          <w:rFonts w:asciiTheme="minorHAnsi" w:hAnsiTheme="minorHAnsi" w:cstheme="minorHAnsi"/>
          <w:sz w:val="22"/>
          <w:szCs w:val="22"/>
        </w:rPr>
        <w:t xml:space="preserve">amawiający żąda, aby </w:t>
      </w:r>
      <w:r w:rsidR="005E087C" w:rsidRPr="00E84D14">
        <w:rPr>
          <w:rStyle w:val="Tytuksiki"/>
          <w:rFonts w:asciiTheme="minorHAnsi" w:hAnsiTheme="minorHAnsi" w:cstheme="minorHAnsi"/>
          <w:sz w:val="22"/>
          <w:szCs w:val="22"/>
        </w:rPr>
        <w:t>W</w:t>
      </w:r>
      <w:r w:rsidRPr="00E84D14">
        <w:rPr>
          <w:rStyle w:val="Tytuksiki"/>
          <w:rFonts w:asciiTheme="minorHAnsi" w:hAnsiTheme="minorHAnsi" w:cstheme="minorHAnsi"/>
          <w:sz w:val="22"/>
          <w:szCs w:val="22"/>
        </w:rPr>
        <w:t xml:space="preserve">ykonawca w terminie określonym przez </w:t>
      </w:r>
      <w:r w:rsidR="005E087C" w:rsidRPr="00E84D14">
        <w:rPr>
          <w:rStyle w:val="Tytuksiki"/>
          <w:rFonts w:asciiTheme="minorHAnsi" w:hAnsiTheme="minorHAnsi" w:cstheme="minorHAnsi"/>
          <w:sz w:val="22"/>
          <w:szCs w:val="22"/>
        </w:rPr>
        <w:t>Z</w:t>
      </w:r>
      <w:r w:rsidRPr="00E84D14">
        <w:rPr>
          <w:rStyle w:val="Tytuksiki"/>
          <w:rFonts w:asciiTheme="minorHAnsi" w:hAnsiTheme="minorHAnsi" w:cstheme="minorHAnsi"/>
          <w:sz w:val="22"/>
          <w:szCs w:val="22"/>
        </w:rPr>
        <w:t xml:space="preserve">amawiającego zastąpił ten podmiot innym podmiotem lub podmiotami albo wykazał, </w:t>
      </w:r>
      <w:r w:rsidR="002371C4" w:rsidRPr="00E84D14">
        <w:rPr>
          <w:rStyle w:val="Tytuksiki"/>
          <w:rFonts w:asciiTheme="minorHAnsi" w:hAnsiTheme="minorHAnsi" w:cstheme="minorHAnsi"/>
          <w:sz w:val="22"/>
          <w:szCs w:val="22"/>
        </w:rPr>
        <w:t>że</w:t>
      </w:r>
      <w:r w:rsidR="002371C4">
        <w:rPr>
          <w:rStyle w:val="Tytuksiki"/>
          <w:rFonts w:asciiTheme="minorHAnsi" w:hAnsiTheme="minorHAnsi" w:cstheme="minorHAnsi"/>
          <w:sz w:val="22"/>
          <w:szCs w:val="22"/>
        </w:rPr>
        <w:t> </w:t>
      </w:r>
      <w:r w:rsidRPr="00E84D14">
        <w:rPr>
          <w:rStyle w:val="Tytuksiki"/>
          <w:rFonts w:asciiTheme="minorHAnsi" w:hAnsiTheme="minorHAnsi" w:cstheme="minorHAnsi"/>
          <w:sz w:val="22"/>
          <w:szCs w:val="22"/>
        </w:rPr>
        <w:t>samodzielnie spełnia warunki udziału w postępowaniu.</w:t>
      </w:r>
    </w:p>
    <w:p w14:paraId="098DAC92" w14:textId="1C3D24FC" w:rsidR="00C94BB6" w:rsidRPr="00A11519" w:rsidRDefault="00443E44"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A11519">
        <w:rPr>
          <w:rStyle w:val="Tytuksiki"/>
          <w:rFonts w:asciiTheme="minorHAnsi" w:hAnsiTheme="minorHAnsi" w:cstheme="minorHAnsi"/>
          <w:sz w:val="22"/>
          <w:szCs w:val="22"/>
        </w:rPr>
        <w:t xml:space="preserve">Wykonawca nie może, po upływie terminu składania ofert, powoływać się na zdolności lub sytuację podmiotów udostępniających zasoby, jeżeli na etapie składania ofert nie polegał on </w:t>
      </w:r>
      <w:r w:rsidR="002371C4" w:rsidRPr="00A11519">
        <w:rPr>
          <w:rStyle w:val="Tytuksiki"/>
          <w:rFonts w:asciiTheme="minorHAnsi" w:hAnsiTheme="minorHAnsi" w:cstheme="minorHAnsi"/>
          <w:sz w:val="22"/>
          <w:szCs w:val="22"/>
        </w:rPr>
        <w:t>w</w:t>
      </w:r>
      <w:r w:rsidR="002371C4">
        <w:rPr>
          <w:rStyle w:val="Tytuksiki"/>
          <w:rFonts w:asciiTheme="minorHAnsi" w:hAnsiTheme="minorHAnsi" w:cstheme="minorHAnsi"/>
          <w:sz w:val="22"/>
          <w:szCs w:val="22"/>
        </w:rPr>
        <w:t> </w:t>
      </w:r>
      <w:r w:rsidRPr="00A11519">
        <w:rPr>
          <w:rStyle w:val="Tytuksiki"/>
          <w:rFonts w:asciiTheme="minorHAnsi" w:hAnsiTheme="minorHAnsi" w:cstheme="minorHAnsi"/>
          <w:sz w:val="22"/>
          <w:szCs w:val="22"/>
        </w:rPr>
        <w:t>danym zakresie na zdolnościach lub sytuacji podmiotów udostępniających zasoby.</w:t>
      </w:r>
    </w:p>
    <w:p w14:paraId="1B220966" w14:textId="1B54FA82" w:rsidR="008C355C" w:rsidRPr="0081243E" w:rsidRDefault="00443E44"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color w:val="FF0000"/>
          <w:sz w:val="22"/>
          <w:szCs w:val="22"/>
        </w:rPr>
      </w:pPr>
      <w:r w:rsidRPr="00E333D1">
        <w:rPr>
          <w:rStyle w:val="Tytuksiki"/>
          <w:rFonts w:asciiTheme="minorHAnsi" w:hAnsiTheme="minorHAnsi" w:cstheme="minorHAnsi"/>
          <w:sz w:val="22"/>
          <w:szCs w:val="22"/>
        </w:rPr>
        <w:t>Wykonawca, w przypadku polegania na zdolnościach lub sytuacji podmiotów udostępniających zasoby, przedstawia, wraz z oświadczeniem, o którym mowa w Rozdziale X</w:t>
      </w:r>
      <w:r w:rsidR="00BB43EF" w:rsidRPr="00E333D1">
        <w:rPr>
          <w:rStyle w:val="Tytuksiki"/>
          <w:rFonts w:asciiTheme="minorHAnsi" w:hAnsiTheme="minorHAnsi" w:cstheme="minorHAnsi"/>
          <w:sz w:val="22"/>
          <w:szCs w:val="22"/>
        </w:rPr>
        <w:t>I</w:t>
      </w:r>
      <w:r w:rsidRPr="00E333D1">
        <w:rPr>
          <w:rStyle w:val="Tytuksiki"/>
          <w:rFonts w:asciiTheme="minorHAnsi" w:hAnsiTheme="minorHAnsi" w:cstheme="minorHAnsi"/>
          <w:sz w:val="22"/>
          <w:szCs w:val="22"/>
        </w:rPr>
        <w:t xml:space="preserve"> ust. 1 SWZ, także oświadczenie podmiotu udostępniającego zasoby, potwierdzające brak podstaw wykluczenia tego podmiotu oraz odpowiednio spełnianie warunków udziału w postępowaniu, w zakresie, </w:t>
      </w:r>
      <w:r w:rsidR="00B45227" w:rsidRPr="00E333D1">
        <w:rPr>
          <w:rStyle w:val="Tytuksiki"/>
          <w:rFonts w:asciiTheme="minorHAnsi" w:hAnsiTheme="minorHAnsi" w:cstheme="minorHAnsi"/>
          <w:sz w:val="22"/>
          <w:szCs w:val="22"/>
        </w:rPr>
        <w:br/>
      </w:r>
      <w:r w:rsidRPr="00E333D1">
        <w:rPr>
          <w:rStyle w:val="Tytuksiki"/>
          <w:rFonts w:asciiTheme="minorHAnsi" w:hAnsiTheme="minorHAnsi" w:cstheme="minorHAnsi"/>
          <w:sz w:val="22"/>
          <w:szCs w:val="22"/>
        </w:rPr>
        <w:t xml:space="preserve">w jakim </w:t>
      </w:r>
      <w:r w:rsidR="00305F83" w:rsidRPr="00E333D1">
        <w:rPr>
          <w:rStyle w:val="Tytuksiki"/>
          <w:rFonts w:asciiTheme="minorHAnsi" w:hAnsiTheme="minorHAnsi" w:cstheme="minorHAnsi"/>
          <w:sz w:val="22"/>
          <w:szCs w:val="22"/>
        </w:rPr>
        <w:t>W</w:t>
      </w:r>
      <w:r w:rsidRPr="00E333D1">
        <w:rPr>
          <w:rStyle w:val="Tytuksiki"/>
          <w:rFonts w:asciiTheme="minorHAnsi" w:hAnsiTheme="minorHAnsi" w:cstheme="minorHAnsi"/>
          <w:sz w:val="22"/>
          <w:szCs w:val="22"/>
        </w:rPr>
        <w:t>ykonawca powołuje się na jego zasoby</w:t>
      </w:r>
      <w:r w:rsidR="00E333D1" w:rsidRPr="00E333D1">
        <w:rPr>
          <w:rStyle w:val="Tytuksiki"/>
          <w:rFonts w:asciiTheme="minorHAnsi" w:hAnsiTheme="minorHAnsi" w:cstheme="minorHAnsi"/>
          <w:sz w:val="22"/>
          <w:szCs w:val="22"/>
        </w:rPr>
        <w:t>.</w:t>
      </w:r>
    </w:p>
    <w:p w14:paraId="03CF55EA" w14:textId="77777777" w:rsidR="00443E44" w:rsidRPr="00E84D14" w:rsidRDefault="00443E44" w:rsidP="00E84D14">
      <w:pPr>
        <w:pStyle w:val="Teksttreci40"/>
        <w:shd w:val="clear" w:color="auto" w:fill="auto"/>
        <w:spacing w:before="0" w:after="0" w:line="276" w:lineRule="auto"/>
        <w:ind w:left="425" w:right="20" w:firstLine="0"/>
        <w:jc w:val="left"/>
        <w:rPr>
          <w:rStyle w:val="Tytuksiki"/>
          <w:rFonts w:cstheme="minorHAnsi"/>
          <w:sz w:val="22"/>
          <w:szCs w:val="22"/>
        </w:rPr>
      </w:pPr>
    </w:p>
    <w:p w14:paraId="441FACE7" w14:textId="77777777" w:rsidR="00443E44" w:rsidRDefault="00443E44"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6" w:name="_Toc71201334"/>
      <w:r w:rsidRPr="00E84D14">
        <w:rPr>
          <w:rFonts w:asciiTheme="minorHAnsi" w:hAnsiTheme="minorHAnsi" w:cstheme="minorHAnsi"/>
          <w:color w:val="17365D" w:themeColor="text2" w:themeShade="BF"/>
          <w:sz w:val="22"/>
          <w:szCs w:val="22"/>
        </w:rPr>
        <w:t>INFORMACJA DLA WYKONAWCÓW WSPÓLNIE UBIEGAJĄCYCH SIĘ O UDZIELENIE ZAMÓWIENIA (SPÓŁKI CYWILNE/ KONSORCJA)</w:t>
      </w:r>
      <w:bookmarkEnd w:id="16"/>
    </w:p>
    <w:p w14:paraId="38BA79E3" w14:textId="77777777" w:rsidR="00FC0B0F" w:rsidRPr="00FC0B0F" w:rsidRDefault="00FC0B0F" w:rsidP="00FC0B0F"/>
    <w:p w14:paraId="0E38EAEB" w14:textId="67EC6A8E" w:rsidR="009E0506" w:rsidRPr="00E84D14" w:rsidRDefault="009E0506" w:rsidP="00FB5747">
      <w:pPr>
        <w:pStyle w:val="Akapitzlist"/>
        <w:numPr>
          <w:ilvl w:val="0"/>
          <w:numId w:val="21"/>
        </w:numPr>
        <w:tabs>
          <w:tab w:val="clear" w:pos="1009"/>
          <w:tab w:val="num" w:pos="0"/>
        </w:tabs>
        <w:spacing w:line="276" w:lineRule="auto"/>
        <w:ind w:left="426" w:hanging="426"/>
        <w:jc w:val="both"/>
        <w:rPr>
          <w:rStyle w:val="Tytuksiki"/>
          <w:rFonts w:eastAsiaTheme="majorEastAsia" w:cstheme="minorHAnsi"/>
          <w:b/>
          <w:bCs/>
          <w:color w:val="365F91" w:themeColor="accent1" w:themeShade="BF"/>
          <w:sz w:val="22"/>
          <w:szCs w:val="22"/>
        </w:rPr>
      </w:pPr>
      <w:r w:rsidRPr="00E84D14">
        <w:rPr>
          <w:rStyle w:val="Tytuksiki"/>
          <w:rFonts w:cstheme="minorHAnsi"/>
          <w:sz w:val="22"/>
          <w:szCs w:val="22"/>
        </w:rPr>
        <w:t>W przypadku Wykonawców wspólnie ubiegających się o udzielenie zamówienia, w</w:t>
      </w:r>
      <w:r w:rsidR="00941ADB" w:rsidRPr="00E84D14">
        <w:rPr>
          <w:rStyle w:val="Tytuksiki"/>
          <w:rFonts w:cstheme="minorHAnsi"/>
          <w:sz w:val="22"/>
          <w:szCs w:val="22"/>
        </w:rPr>
        <w:t> </w:t>
      </w:r>
      <w:r w:rsidRPr="00E84D14">
        <w:rPr>
          <w:rStyle w:val="Tytuksiki"/>
          <w:rFonts w:cstheme="minorHAnsi"/>
          <w:sz w:val="22"/>
          <w:szCs w:val="22"/>
        </w:rPr>
        <w:t>odniesieniu do warunków dotyczących wykształcenia, kwalifikacj</w:t>
      </w:r>
      <w:r w:rsidR="00387703" w:rsidRPr="00E84D14">
        <w:rPr>
          <w:rStyle w:val="Tytuksiki"/>
          <w:rFonts w:cstheme="minorHAnsi"/>
          <w:sz w:val="22"/>
          <w:szCs w:val="22"/>
        </w:rPr>
        <w:t>i zawodowych lub doświadczenia W</w:t>
      </w:r>
      <w:r w:rsidRPr="00E84D14">
        <w:rPr>
          <w:rStyle w:val="Tytuksiki"/>
          <w:rFonts w:cstheme="minorHAnsi"/>
          <w:sz w:val="22"/>
          <w:szCs w:val="22"/>
        </w:rPr>
        <w:t xml:space="preserve">ykonawcy wspólnie ubiegający się o udzielenie zamówienia mogą </w:t>
      </w:r>
      <w:r w:rsidR="00387703" w:rsidRPr="00E84D14">
        <w:rPr>
          <w:rStyle w:val="Tytuksiki"/>
          <w:rFonts w:cstheme="minorHAnsi"/>
          <w:sz w:val="22"/>
          <w:szCs w:val="22"/>
        </w:rPr>
        <w:t>polegać na zdolnościach tych z W</w:t>
      </w:r>
      <w:r w:rsidRPr="00E84D14">
        <w:rPr>
          <w:rStyle w:val="Tytuksiki"/>
          <w:rFonts w:cstheme="minorHAnsi"/>
          <w:sz w:val="22"/>
          <w:szCs w:val="22"/>
        </w:rPr>
        <w:t xml:space="preserve">ykonawców, którzy wykonają usługi, do realizacji których te zdolności są wymagane. </w:t>
      </w:r>
      <w:r w:rsidR="00707FA7" w:rsidRPr="00E84D14">
        <w:rPr>
          <w:rStyle w:val="Tytuksiki"/>
          <w:rFonts w:cstheme="minorHAnsi"/>
          <w:sz w:val="22"/>
          <w:szCs w:val="22"/>
        </w:rPr>
        <w:t>W</w:t>
      </w:r>
      <w:r w:rsidR="00707FA7">
        <w:rPr>
          <w:rStyle w:val="Tytuksiki"/>
          <w:rFonts w:cstheme="minorHAnsi"/>
          <w:sz w:val="22"/>
          <w:szCs w:val="22"/>
        </w:rPr>
        <w:t> </w:t>
      </w:r>
      <w:r w:rsidRPr="00E84D14">
        <w:rPr>
          <w:rStyle w:val="Tytuksiki"/>
          <w:rFonts w:cstheme="minorHAnsi"/>
          <w:sz w:val="22"/>
          <w:szCs w:val="22"/>
        </w:rPr>
        <w:t xml:space="preserve">takim przypadku Wykonawcy wspólnie ubiegający się o udzielenie zamówienia dołączają </w:t>
      </w:r>
      <w:r w:rsidR="00707FA7" w:rsidRPr="00E84D14">
        <w:rPr>
          <w:rStyle w:val="Tytuksiki"/>
          <w:rFonts w:cstheme="minorHAnsi"/>
          <w:sz w:val="22"/>
          <w:szCs w:val="22"/>
        </w:rPr>
        <w:t>do</w:t>
      </w:r>
      <w:r w:rsidR="00707FA7">
        <w:rPr>
          <w:rStyle w:val="Tytuksiki"/>
          <w:rFonts w:cstheme="minorHAnsi"/>
          <w:sz w:val="22"/>
          <w:szCs w:val="22"/>
        </w:rPr>
        <w:t> </w:t>
      </w:r>
      <w:r w:rsidRPr="00E84D14">
        <w:rPr>
          <w:rStyle w:val="Tytuksiki"/>
          <w:rFonts w:cstheme="minorHAnsi"/>
          <w:sz w:val="22"/>
          <w:szCs w:val="22"/>
        </w:rPr>
        <w:t>oferty oświadczenie, z</w:t>
      </w:r>
      <w:r w:rsidR="00941ADB" w:rsidRPr="00E84D14">
        <w:rPr>
          <w:rStyle w:val="Tytuksiki"/>
          <w:rFonts w:cstheme="minorHAnsi"/>
          <w:sz w:val="22"/>
          <w:szCs w:val="22"/>
        </w:rPr>
        <w:t> </w:t>
      </w:r>
      <w:r w:rsidRPr="00E84D14">
        <w:rPr>
          <w:rStyle w:val="Tytuksiki"/>
          <w:rFonts w:cstheme="minorHAnsi"/>
          <w:sz w:val="22"/>
          <w:szCs w:val="22"/>
        </w:rPr>
        <w:t>którego wynika, które usługi wykonają poszczególni Wykonawcy.</w:t>
      </w:r>
    </w:p>
    <w:p w14:paraId="3898FA69" w14:textId="6E4C3451" w:rsidR="00443E44" w:rsidRPr="00E84D14" w:rsidRDefault="00443E44" w:rsidP="00FB5747">
      <w:pPr>
        <w:pStyle w:val="Akapitzlist"/>
        <w:numPr>
          <w:ilvl w:val="0"/>
          <w:numId w:val="21"/>
        </w:numPr>
        <w:tabs>
          <w:tab w:val="clear" w:pos="1009"/>
        </w:tabs>
        <w:spacing w:line="276" w:lineRule="auto"/>
        <w:ind w:left="425" w:hanging="425"/>
        <w:jc w:val="both"/>
        <w:rPr>
          <w:rStyle w:val="Tytuksiki"/>
          <w:rFonts w:cstheme="minorHAnsi"/>
          <w:sz w:val="22"/>
          <w:szCs w:val="22"/>
        </w:rPr>
      </w:pPr>
      <w:r w:rsidRPr="00E84D14">
        <w:rPr>
          <w:rStyle w:val="Tytuksiki"/>
          <w:rFonts w:cstheme="minorHAnsi"/>
          <w:sz w:val="22"/>
          <w:szCs w:val="22"/>
        </w:rPr>
        <w:t xml:space="preserve">Wykonawcy mogą wspólnie ubiegać się o udzielenie zamówienia. W takim przypadku Wykonawcy ustanawiają pełnomocnika do reprezentowania ich w postępowaniu albo </w:t>
      </w:r>
      <w:r w:rsidR="00707FA7" w:rsidRPr="00E84D14">
        <w:rPr>
          <w:rStyle w:val="Tytuksiki"/>
          <w:rFonts w:cstheme="minorHAnsi"/>
          <w:sz w:val="22"/>
          <w:szCs w:val="22"/>
        </w:rPr>
        <w:t>do</w:t>
      </w:r>
      <w:r w:rsidR="00707FA7">
        <w:rPr>
          <w:rStyle w:val="Tytuksiki"/>
          <w:rFonts w:cstheme="minorHAnsi"/>
          <w:sz w:val="22"/>
          <w:szCs w:val="22"/>
        </w:rPr>
        <w:t> </w:t>
      </w:r>
      <w:r w:rsidRPr="00E84D14">
        <w:rPr>
          <w:rStyle w:val="Tytuksiki"/>
          <w:rFonts w:cstheme="minorHAnsi"/>
          <w:sz w:val="22"/>
          <w:szCs w:val="22"/>
        </w:rPr>
        <w:t>reprezentowania i zawarcia umowy w sprawie zamówienia publicznego.</w:t>
      </w:r>
      <w:r w:rsidR="00387703" w:rsidRPr="00E84D14">
        <w:rPr>
          <w:rStyle w:val="Tytuksiki"/>
          <w:rFonts w:cstheme="minorHAnsi"/>
          <w:sz w:val="22"/>
          <w:szCs w:val="22"/>
        </w:rPr>
        <w:t xml:space="preserve"> </w:t>
      </w:r>
      <w:r w:rsidRPr="00E84D14">
        <w:rPr>
          <w:rStyle w:val="Tytuksiki"/>
          <w:rFonts w:cstheme="minorHAnsi"/>
          <w:sz w:val="22"/>
          <w:szCs w:val="22"/>
        </w:rPr>
        <w:t xml:space="preserve">Pełnomocnictwo winno być załączone do oferty. </w:t>
      </w:r>
    </w:p>
    <w:p w14:paraId="5FCB5B18" w14:textId="115DFE22" w:rsidR="00443E44" w:rsidRPr="00E84D14" w:rsidRDefault="00443E44" w:rsidP="00FB5747">
      <w:pPr>
        <w:pStyle w:val="Akapitzlist"/>
        <w:numPr>
          <w:ilvl w:val="0"/>
          <w:numId w:val="21"/>
        </w:numPr>
        <w:tabs>
          <w:tab w:val="clear" w:pos="1009"/>
        </w:tabs>
        <w:spacing w:line="276" w:lineRule="auto"/>
        <w:ind w:left="425" w:hanging="425"/>
        <w:jc w:val="both"/>
        <w:rPr>
          <w:rStyle w:val="Tytuksiki"/>
          <w:rFonts w:cstheme="minorHAnsi"/>
          <w:sz w:val="22"/>
          <w:szCs w:val="22"/>
        </w:rPr>
      </w:pPr>
      <w:r w:rsidRPr="00E84D14">
        <w:rPr>
          <w:rStyle w:val="Tytuksiki"/>
          <w:rFonts w:cstheme="minorHAnsi"/>
          <w:sz w:val="22"/>
          <w:szCs w:val="22"/>
        </w:rPr>
        <w:t>W przypadku Wykonawców wspólnie ubiegających się o udzielenie zamówienia, oświadczeni</w:t>
      </w:r>
      <w:r w:rsidR="00FF7064" w:rsidRPr="00E84D14">
        <w:rPr>
          <w:rStyle w:val="Tytuksiki"/>
          <w:rFonts w:cstheme="minorHAnsi"/>
          <w:sz w:val="22"/>
          <w:szCs w:val="22"/>
        </w:rPr>
        <w:t>e</w:t>
      </w:r>
      <w:r w:rsidRPr="00E84D14">
        <w:rPr>
          <w:rStyle w:val="Tytuksiki"/>
          <w:rFonts w:cstheme="minorHAnsi"/>
          <w:sz w:val="22"/>
          <w:szCs w:val="22"/>
        </w:rPr>
        <w:t xml:space="preserve">, </w:t>
      </w:r>
      <w:r w:rsidR="00B45227" w:rsidRPr="001F7C79">
        <w:rPr>
          <w:rStyle w:val="Tytuksiki"/>
          <w:rFonts w:cstheme="minorHAnsi"/>
          <w:sz w:val="22"/>
          <w:szCs w:val="22"/>
        </w:rPr>
        <w:br/>
      </w:r>
      <w:r w:rsidRPr="00E84D14">
        <w:rPr>
          <w:rStyle w:val="Tytuksiki"/>
          <w:rFonts w:cstheme="minorHAnsi"/>
          <w:sz w:val="22"/>
          <w:szCs w:val="22"/>
        </w:rPr>
        <w:t xml:space="preserve">o </w:t>
      </w:r>
      <w:r w:rsidR="00FF7064" w:rsidRPr="00E84D14">
        <w:rPr>
          <w:rStyle w:val="Tytuksiki"/>
          <w:rFonts w:cstheme="minorHAnsi"/>
          <w:sz w:val="22"/>
          <w:szCs w:val="22"/>
        </w:rPr>
        <w:t xml:space="preserve">którym </w:t>
      </w:r>
      <w:r w:rsidRPr="00E84D14">
        <w:rPr>
          <w:rStyle w:val="Tytuksiki"/>
          <w:rFonts w:cstheme="minorHAnsi"/>
          <w:sz w:val="22"/>
          <w:szCs w:val="22"/>
        </w:rPr>
        <w:t>mowa w Rozdziale X</w:t>
      </w:r>
      <w:r w:rsidR="00387703" w:rsidRPr="00E84D14">
        <w:rPr>
          <w:rStyle w:val="Tytuksiki"/>
          <w:rFonts w:cstheme="minorHAnsi"/>
          <w:sz w:val="22"/>
          <w:szCs w:val="22"/>
        </w:rPr>
        <w:t>I</w:t>
      </w:r>
      <w:r w:rsidRPr="00E84D14">
        <w:rPr>
          <w:rStyle w:val="Tytuksiki"/>
          <w:rFonts w:cstheme="minorHAnsi"/>
          <w:sz w:val="22"/>
          <w:szCs w:val="22"/>
        </w:rPr>
        <w:t xml:space="preserve"> ust. 1 SWZ, składa każdy z </w:t>
      </w:r>
      <w:r w:rsidR="00FF7064" w:rsidRPr="00E84D14">
        <w:rPr>
          <w:rStyle w:val="Tytuksiki"/>
          <w:rFonts w:cstheme="minorHAnsi"/>
          <w:sz w:val="22"/>
          <w:szCs w:val="22"/>
        </w:rPr>
        <w:t>W</w:t>
      </w:r>
      <w:r w:rsidRPr="00E84D14">
        <w:rPr>
          <w:rStyle w:val="Tytuksiki"/>
          <w:rFonts w:cstheme="minorHAnsi"/>
          <w:sz w:val="22"/>
          <w:szCs w:val="22"/>
        </w:rPr>
        <w:t xml:space="preserve">ykonawców. </w:t>
      </w:r>
      <w:r w:rsidR="00C414F5" w:rsidRPr="00E84D14">
        <w:rPr>
          <w:rFonts w:cstheme="minorHAnsi"/>
          <w:sz w:val="22"/>
          <w:szCs w:val="22"/>
          <w:lang w:eastAsia="pl-PL"/>
        </w:rPr>
        <w:t xml:space="preserve">Oświadczenia </w:t>
      </w:r>
      <w:r w:rsidR="00707FA7" w:rsidRPr="00E84D14">
        <w:rPr>
          <w:rFonts w:cstheme="minorHAnsi"/>
          <w:sz w:val="22"/>
          <w:szCs w:val="22"/>
          <w:lang w:eastAsia="pl-PL"/>
        </w:rPr>
        <w:t>te</w:t>
      </w:r>
      <w:r w:rsidR="00707FA7">
        <w:rPr>
          <w:rFonts w:cstheme="minorHAnsi"/>
          <w:sz w:val="22"/>
          <w:szCs w:val="22"/>
          <w:lang w:eastAsia="pl-PL"/>
        </w:rPr>
        <w:t> </w:t>
      </w:r>
      <w:r w:rsidR="00C414F5" w:rsidRPr="00E84D14">
        <w:rPr>
          <w:rFonts w:cstheme="minorHAnsi"/>
          <w:sz w:val="22"/>
          <w:szCs w:val="22"/>
          <w:lang w:eastAsia="pl-PL"/>
        </w:rPr>
        <w:t xml:space="preserve">potwierdzają brak podstaw wykluczenia oraz spełnianie warunków udziału w postępowaniu w zakresie, w jakim każdy z Wykonawców wykazuje spełnianie warunków udziału </w:t>
      </w:r>
      <w:r w:rsidR="00EC21BB" w:rsidRPr="001F7C79">
        <w:rPr>
          <w:rFonts w:cstheme="minorHAnsi"/>
          <w:sz w:val="22"/>
          <w:szCs w:val="22"/>
          <w:lang w:eastAsia="pl-PL"/>
        </w:rPr>
        <w:br/>
      </w:r>
      <w:r w:rsidR="00C414F5" w:rsidRPr="00E84D14">
        <w:rPr>
          <w:rFonts w:cstheme="minorHAnsi"/>
          <w:sz w:val="22"/>
          <w:szCs w:val="22"/>
          <w:lang w:eastAsia="pl-PL"/>
        </w:rPr>
        <w:t>w postępowaniu.</w:t>
      </w:r>
      <w:r w:rsidR="00C414F5" w:rsidRPr="00E84D14" w:rsidDel="00FF7064">
        <w:rPr>
          <w:rFonts w:cstheme="minorHAnsi"/>
          <w:sz w:val="22"/>
          <w:szCs w:val="22"/>
          <w:lang w:eastAsia="pl-PL"/>
        </w:rPr>
        <w:t xml:space="preserve"> </w:t>
      </w:r>
    </w:p>
    <w:p w14:paraId="17729677" w14:textId="5B3DA884" w:rsidR="002945E9" w:rsidRPr="00E84D14" w:rsidRDefault="00FF7064" w:rsidP="00FB5747">
      <w:pPr>
        <w:pStyle w:val="Akapitzlist"/>
        <w:numPr>
          <w:ilvl w:val="0"/>
          <w:numId w:val="21"/>
        </w:numPr>
        <w:tabs>
          <w:tab w:val="clear" w:pos="1009"/>
        </w:tabs>
        <w:spacing w:line="276" w:lineRule="auto"/>
        <w:ind w:left="425" w:hanging="425"/>
        <w:jc w:val="both"/>
        <w:rPr>
          <w:rStyle w:val="Tytuksiki"/>
          <w:rFonts w:cstheme="minorHAnsi"/>
          <w:sz w:val="22"/>
          <w:szCs w:val="22"/>
        </w:rPr>
      </w:pPr>
      <w:r w:rsidRPr="00E84D14">
        <w:rPr>
          <w:rStyle w:val="Tytuksiki"/>
          <w:rFonts w:cstheme="minorHAnsi"/>
          <w:sz w:val="22"/>
          <w:szCs w:val="22"/>
        </w:rPr>
        <w:t>W przypadku wspólnego ubiegania się o udzielenie za</w:t>
      </w:r>
      <w:r w:rsidR="00544489" w:rsidRPr="00E84D14">
        <w:rPr>
          <w:rStyle w:val="Tytuksiki"/>
          <w:rFonts w:cstheme="minorHAnsi"/>
          <w:sz w:val="22"/>
          <w:szCs w:val="22"/>
        </w:rPr>
        <w:t>mówienia warunki</w:t>
      </w:r>
      <w:r w:rsidRPr="00E84D14">
        <w:rPr>
          <w:rStyle w:val="Tytuksiki"/>
          <w:rFonts w:cstheme="minorHAnsi"/>
          <w:sz w:val="22"/>
          <w:szCs w:val="22"/>
        </w:rPr>
        <w:t xml:space="preserve"> udziału</w:t>
      </w:r>
      <w:r w:rsidR="0081243E">
        <w:rPr>
          <w:rStyle w:val="Tytuksiki"/>
          <w:rFonts w:cstheme="minorHAnsi"/>
          <w:sz w:val="22"/>
          <w:szCs w:val="22"/>
        </w:rPr>
        <w:t xml:space="preserve"> </w:t>
      </w:r>
      <w:r w:rsidRPr="00E84D14">
        <w:rPr>
          <w:rStyle w:val="Tytuksiki"/>
          <w:rFonts w:cstheme="minorHAnsi"/>
          <w:sz w:val="22"/>
          <w:szCs w:val="22"/>
        </w:rPr>
        <w:t>w</w:t>
      </w:r>
      <w:r w:rsidR="00F91314" w:rsidRPr="00E84D14">
        <w:rPr>
          <w:rStyle w:val="Tytuksiki"/>
          <w:rFonts w:cstheme="minorHAnsi"/>
          <w:sz w:val="22"/>
          <w:szCs w:val="22"/>
        </w:rPr>
        <w:t> </w:t>
      </w:r>
      <w:r w:rsidRPr="00E333D1">
        <w:rPr>
          <w:rStyle w:val="Tytuksiki"/>
          <w:rFonts w:cstheme="minorHAnsi"/>
          <w:sz w:val="22"/>
          <w:szCs w:val="22"/>
        </w:rPr>
        <w:t>postę</w:t>
      </w:r>
      <w:r w:rsidR="00544489" w:rsidRPr="00E333D1">
        <w:rPr>
          <w:rStyle w:val="Tytuksiki"/>
          <w:rFonts w:cstheme="minorHAnsi"/>
          <w:sz w:val="22"/>
          <w:szCs w:val="22"/>
        </w:rPr>
        <w:t>powaniu określone</w:t>
      </w:r>
      <w:r w:rsidRPr="00E333D1">
        <w:rPr>
          <w:rStyle w:val="Tytuksiki"/>
          <w:rFonts w:cstheme="minorHAnsi"/>
          <w:sz w:val="22"/>
          <w:szCs w:val="22"/>
        </w:rPr>
        <w:t xml:space="preserve"> w Rozdziale IX ust. 1 pkt 4</w:t>
      </w:r>
      <w:r w:rsidR="00544489" w:rsidRPr="00E333D1">
        <w:rPr>
          <w:rStyle w:val="Tytuksiki"/>
          <w:rFonts w:cstheme="minorHAnsi"/>
          <w:sz w:val="22"/>
          <w:szCs w:val="22"/>
        </w:rPr>
        <w:t xml:space="preserve"> </w:t>
      </w:r>
      <w:r w:rsidRPr="00E333D1">
        <w:rPr>
          <w:rStyle w:val="Tytuksiki"/>
          <w:rFonts w:cstheme="minorHAnsi"/>
          <w:sz w:val="22"/>
          <w:szCs w:val="22"/>
        </w:rPr>
        <w:t>SWZ uzn</w:t>
      </w:r>
      <w:r w:rsidR="00005B2E" w:rsidRPr="00E333D1">
        <w:rPr>
          <w:rStyle w:val="Tytuksiki"/>
          <w:rFonts w:cstheme="minorHAnsi"/>
          <w:sz w:val="22"/>
          <w:szCs w:val="22"/>
        </w:rPr>
        <w:t>an</w:t>
      </w:r>
      <w:r w:rsidR="002945E9" w:rsidRPr="00E333D1">
        <w:rPr>
          <w:rStyle w:val="Tytuksiki"/>
          <w:rFonts w:cstheme="minorHAnsi"/>
          <w:sz w:val="22"/>
          <w:szCs w:val="22"/>
        </w:rPr>
        <w:t>e</w:t>
      </w:r>
      <w:r w:rsidR="00005B2E" w:rsidRPr="00E333D1">
        <w:rPr>
          <w:rStyle w:val="Tytuksiki"/>
          <w:rFonts w:cstheme="minorHAnsi"/>
          <w:sz w:val="22"/>
          <w:szCs w:val="22"/>
        </w:rPr>
        <w:t xml:space="preserve"> </w:t>
      </w:r>
      <w:r w:rsidR="00005B2E" w:rsidRPr="00E84D14">
        <w:rPr>
          <w:rStyle w:val="Tytuksiki"/>
          <w:rFonts w:cstheme="minorHAnsi"/>
          <w:sz w:val="22"/>
          <w:szCs w:val="22"/>
        </w:rPr>
        <w:t>zostan</w:t>
      </w:r>
      <w:r w:rsidR="002945E9" w:rsidRPr="00E84D14">
        <w:rPr>
          <w:rStyle w:val="Tytuksiki"/>
          <w:rFonts w:cstheme="minorHAnsi"/>
          <w:sz w:val="22"/>
          <w:szCs w:val="22"/>
        </w:rPr>
        <w:t xml:space="preserve">ą za </w:t>
      </w:r>
      <w:r w:rsidR="00FB5747" w:rsidRPr="00E84D14">
        <w:rPr>
          <w:rStyle w:val="Tytuksiki"/>
          <w:rFonts w:cstheme="minorHAnsi"/>
          <w:sz w:val="22"/>
          <w:szCs w:val="22"/>
        </w:rPr>
        <w:t>spełnione, jeśli</w:t>
      </w:r>
      <w:r w:rsidRPr="00E84D14">
        <w:rPr>
          <w:rStyle w:val="Tytuksiki"/>
          <w:rFonts w:cstheme="minorHAnsi"/>
          <w:sz w:val="22"/>
          <w:szCs w:val="22"/>
        </w:rPr>
        <w:t xml:space="preserve"> </w:t>
      </w:r>
      <w:r w:rsidR="00443E44" w:rsidRPr="00E84D14">
        <w:rPr>
          <w:rStyle w:val="Tytuksiki"/>
          <w:rFonts w:cstheme="minorHAnsi"/>
          <w:sz w:val="22"/>
          <w:szCs w:val="22"/>
        </w:rPr>
        <w:t xml:space="preserve">Wykonawcy wspólnie ubiegający się o udzielenie zamówienia </w:t>
      </w:r>
      <w:r w:rsidR="002945E9" w:rsidRPr="00E84D14">
        <w:rPr>
          <w:rStyle w:val="Tytuksiki"/>
          <w:rFonts w:cstheme="minorHAnsi"/>
          <w:sz w:val="22"/>
          <w:szCs w:val="22"/>
        </w:rPr>
        <w:t xml:space="preserve">będą </w:t>
      </w:r>
      <w:r w:rsidR="00544489" w:rsidRPr="00E84D14">
        <w:rPr>
          <w:rStyle w:val="Tytuksiki"/>
          <w:rFonts w:cstheme="minorHAnsi"/>
          <w:sz w:val="22"/>
          <w:szCs w:val="22"/>
        </w:rPr>
        <w:t>polegać</w:t>
      </w:r>
      <w:r w:rsidR="002945E9" w:rsidRPr="00E84D14">
        <w:rPr>
          <w:rStyle w:val="Tytuksiki"/>
          <w:rFonts w:cstheme="minorHAnsi"/>
          <w:sz w:val="22"/>
          <w:szCs w:val="22"/>
        </w:rPr>
        <w:t xml:space="preserve"> na zdolnościach tych z W</w:t>
      </w:r>
      <w:r w:rsidR="00544489" w:rsidRPr="00E84D14">
        <w:rPr>
          <w:rStyle w:val="Tytuksiki"/>
          <w:rFonts w:cstheme="minorHAnsi"/>
          <w:sz w:val="22"/>
          <w:szCs w:val="22"/>
        </w:rPr>
        <w:t xml:space="preserve">ykonawców, </w:t>
      </w:r>
      <w:r w:rsidR="002945E9" w:rsidRPr="00E84D14">
        <w:rPr>
          <w:rStyle w:val="Tytuksiki"/>
          <w:rFonts w:cstheme="minorHAnsi"/>
          <w:sz w:val="22"/>
          <w:szCs w:val="22"/>
        </w:rPr>
        <w:t>którzy wykonają usługi do realizacji, których te zdolności są wymagane.</w:t>
      </w:r>
    </w:p>
    <w:p w14:paraId="2203188B" w14:textId="04A3D5E9" w:rsidR="00443E44" w:rsidRPr="00E84D14" w:rsidRDefault="002945E9" w:rsidP="00FB5747">
      <w:pPr>
        <w:pStyle w:val="Akapitzlist"/>
        <w:spacing w:line="276" w:lineRule="auto"/>
        <w:ind w:left="425"/>
        <w:jc w:val="both"/>
        <w:rPr>
          <w:rStyle w:val="Tytuksiki"/>
          <w:rFonts w:cstheme="minorHAnsi"/>
          <w:sz w:val="22"/>
          <w:szCs w:val="22"/>
        </w:rPr>
      </w:pPr>
      <w:r w:rsidRPr="00E84D14">
        <w:rPr>
          <w:rStyle w:val="Tytuksiki"/>
          <w:rFonts w:cstheme="minorHAnsi"/>
          <w:sz w:val="22"/>
          <w:szCs w:val="22"/>
        </w:rPr>
        <w:t xml:space="preserve">W tym przypadku Wykonawcy wspólnie ubiegający się o udzielenie zamówienia </w:t>
      </w:r>
      <w:r w:rsidR="00443E44" w:rsidRPr="00E84D14">
        <w:rPr>
          <w:rStyle w:val="Tytuksiki"/>
          <w:rFonts w:cstheme="minorHAnsi"/>
          <w:sz w:val="22"/>
          <w:szCs w:val="22"/>
        </w:rPr>
        <w:t>dołączają do oferty oświadczenie, z którego wynika,</w:t>
      </w:r>
      <w:r w:rsidRPr="00E84D14">
        <w:rPr>
          <w:rStyle w:val="Tytuksiki"/>
          <w:rFonts w:cstheme="minorHAnsi"/>
          <w:sz w:val="22"/>
          <w:szCs w:val="22"/>
        </w:rPr>
        <w:t xml:space="preserve"> </w:t>
      </w:r>
      <w:r w:rsidR="00443E44" w:rsidRPr="00E84D14">
        <w:rPr>
          <w:rStyle w:val="Tytuksiki"/>
          <w:rFonts w:cstheme="minorHAnsi"/>
          <w:sz w:val="22"/>
          <w:szCs w:val="22"/>
        </w:rPr>
        <w:t>które</w:t>
      </w:r>
      <w:r w:rsidR="00544489" w:rsidRPr="00E84D14">
        <w:rPr>
          <w:rStyle w:val="Tytuksiki"/>
          <w:rFonts w:cstheme="minorHAnsi"/>
          <w:sz w:val="22"/>
          <w:szCs w:val="22"/>
        </w:rPr>
        <w:t xml:space="preserve"> usługi</w:t>
      </w:r>
      <w:r w:rsidRPr="00E84D14">
        <w:rPr>
          <w:rStyle w:val="Tytuksiki"/>
          <w:rFonts w:cstheme="minorHAnsi"/>
          <w:sz w:val="22"/>
          <w:szCs w:val="22"/>
        </w:rPr>
        <w:t xml:space="preserve"> wykonają poszczególni Wykonawcy</w:t>
      </w:r>
      <w:r w:rsidR="00C2774D">
        <w:rPr>
          <w:rStyle w:val="Tytuksiki"/>
          <w:rFonts w:cstheme="minorHAnsi"/>
          <w:sz w:val="22"/>
          <w:szCs w:val="22"/>
        </w:rPr>
        <w:t xml:space="preserve">, zgodnie z załącznikiem nr </w:t>
      </w:r>
      <w:r w:rsidR="00474CE4">
        <w:rPr>
          <w:rStyle w:val="Tytuksiki"/>
          <w:rFonts w:cstheme="minorHAnsi"/>
          <w:sz w:val="22"/>
          <w:szCs w:val="22"/>
        </w:rPr>
        <w:t>5</w:t>
      </w:r>
      <w:r w:rsidR="00B33FF2" w:rsidRPr="001F7C79">
        <w:rPr>
          <w:rStyle w:val="Tytuksiki"/>
          <w:rFonts w:cstheme="minorHAnsi"/>
          <w:sz w:val="22"/>
          <w:szCs w:val="22"/>
        </w:rPr>
        <w:t xml:space="preserve"> do SWZ</w:t>
      </w:r>
      <w:r w:rsidR="00544489" w:rsidRPr="00E84D14">
        <w:rPr>
          <w:rStyle w:val="Tytuksiki"/>
          <w:rFonts w:cstheme="minorHAnsi"/>
          <w:sz w:val="22"/>
          <w:szCs w:val="22"/>
        </w:rPr>
        <w:t xml:space="preserve">. </w:t>
      </w:r>
    </w:p>
    <w:p w14:paraId="6BD140A5" w14:textId="77777777" w:rsidR="004E382C" w:rsidRPr="00E84D14" w:rsidRDefault="004E382C" w:rsidP="00E84D14">
      <w:pPr>
        <w:pStyle w:val="Akapitzlist"/>
        <w:spacing w:line="276" w:lineRule="auto"/>
        <w:rPr>
          <w:rFonts w:cstheme="minorHAnsi"/>
          <w:sz w:val="22"/>
          <w:szCs w:val="22"/>
        </w:rPr>
      </w:pPr>
    </w:p>
    <w:p w14:paraId="55A9E3F7" w14:textId="77777777" w:rsidR="000F0820" w:rsidRDefault="00975551"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7" w:name="_Toc71201335"/>
      <w:r w:rsidRPr="00E84D14">
        <w:rPr>
          <w:rFonts w:asciiTheme="minorHAnsi" w:hAnsiTheme="minorHAnsi" w:cstheme="minorHAnsi"/>
          <w:color w:val="17365D" w:themeColor="text2" w:themeShade="BF"/>
          <w:sz w:val="22"/>
          <w:szCs w:val="22"/>
        </w:rPr>
        <w:t>FORMA I POST</w:t>
      </w:r>
      <w:r w:rsidR="00091D91" w:rsidRPr="00E84D14">
        <w:rPr>
          <w:rFonts w:asciiTheme="minorHAnsi" w:hAnsiTheme="minorHAnsi" w:cstheme="minorHAnsi"/>
          <w:color w:val="17365D" w:themeColor="text2" w:themeShade="BF"/>
          <w:sz w:val="22"/>
          <w:szCs w:val="22"/>
        </w:rPr>
        <w:t>AĆ SKŁADANYCH OŚWIADCZEŃ I DOKU</w:t>
      </w:r>
      <w:r w:rsidRPr="00E84D14">
        <w:rPr>
          <w:rFonts w:asciiTheme="minorHAnsi" w:hAnsiTheme="minorHAnsi" w:cstheme="minorHAnsi"/>
          <w:color w:val="17365D" w:themeColor="text2" w:themeShade="BF"/>
          <w:sz w:val="22"/>
          <w:szCs w:val="22"/>
        </w:rPr>
        <w:t>M</w:t>
      </w:r>
      <w:r w:rsidR="00091D91" w:rsidRPr="00E84D14">
        <w:rPr>
          <w:rFonts w:asciiTheme="minorHAnsi" w:hAnsiTheme="minorHAnsi" w:cstheme="minorHAnsi"/>
          <w:color w:val="17365D" w:themeColor="text2" w:themeShade="BF"/>
          <w:sz w:val="22"/>
          <w:szCs w:val="22"/>
        </w:rPr>
        <w:t>E</w:t>
      </w:r>
      <w:r w:rsidRPr="00E84D14">
        <w:rPr>
          <w:rFonts w:asciiTheme="minorHAnsi" w:hAnsiTheme="minorHAnsi" w:cstheme="minorHAnsi"/>
          <w:color w:val="17365D" w:themeColor="text2" w:themeShade="BF"/>
          <w:sz w:val="22"/>
          <w:szCs w:val="22"/>
        </w:rPr>
        <w:t>NTÓW ORAZ OFERTY</w:t>
      </w:r>
      <w:bookmarkEnd w:id="17"/>
    </w:p>
    <w:p w14:paraId="6ACBC049" w14:textId="77777777" w:rsidR="00FC0B0F" w:rsidRPr="00FC0B0F" w:rsidRDefault="00FC0B0F" w:rsidP="00FC0B0F"/>
    <w:p w14:paraId="719B5577" w14:textId="1D9047F5" w:rsidR="0083064B" w:rsidRPr="00E84D14" w:rsidRDefault="0081243E" w:rsidP="00BD64EF">
      <w:pPr>
        <w:numPr>
          <w:ilvl w:val="0"/>
          <w:numId w:val="30"/>
        </w:numPr>
        <w:tabs>
          <w:tab w:val="left" w:pos="0"/>
        </w:tabs>
        <w:spacing w:after="0"/>
        <w:ind w:left="426"/>
        <w:jc w:val="both"/>
        <w:rPr>
          <w:rFonts w:eastAsia="Times New Roman" w:cstheme="minorHAnsi"/>
          <w:bCs/>
          <w:lang w:eastAsia="pl-PL"/>
        </w:rPr>
      </w:pPr>
      <w:r>
        <w:rPr>
          <w:rFonts w:eastAsia="Times New Roman" w:cstheme="minorHAnsi"/>
          <w:bCs/>
          <w:lang w:eastAsia="pl-PL"/>
        </w:rPr>
        <w:lastRenderedPageBreak/>
        <w:t>O</w:t>
      </w:r>
      <w:r w:rsidR="00F91314" w:rsidRPr="00E84D14">
        <w:rPr>
          <w:rFonts w:eastAsia="Times New Roman" w:cstheme="minorHAnsi"/>
          <w:bCs/>
          <w:lang w:eastAsia="pl-PL"/>
        </w:rPr>
        <w:t xml:space="preserve">ferty, oświadczenia, o których mowa w art. 125 ust. 1 ustawy </w:t>
      </w:r>
      <w:proofErr w:type="spellStart"/>
      <w:r w:rsidR="00F91314" w:rsidRPr="00E84D14">
        <w:rPr>
          <w:rFonts w:eastAsia="Times New Roman" w:cstheme="minorHAnsi"/>
          <w:bCs/>
          <w:lang w:eastAsia="pl-PL"/>
        </w:rPr>
        <w:t>Pzp</w:t>
      </w:r>
      <w:proofErr w:type="spellEnd"/>
      <w:r w:rsidR="00F91314" w:rsidRPr="00E84D14">
        <w:rPr>
          <w:rFonts w:eastAsia="Times New Roman" w:cstheme="minorHAnsi"/>
          <w:bCs/>
          <w:lang w:eastAsia="pl-PL"/>
        </w:rPr>
        <w:t xml:space="preserve">, podmiotowe środki dowodowe, w tym oświadczenie, o którym mowa w art. 117 ust. 4 ustawy </w:t>
      </w:r>
      <w:proofErr w:type="spellStart"/>
      <w:r w:rsidR="00F91314" w:rsidRPr="00E84D14">
        <w:rPr>
          <w:rFonts w:eastAsia="Times New Roman" w:cstheme="minorHAnsi"/>
          <w:bCs/>
          <w:lang w:eastAsia="pl-PL"/>
        </w:rPr>
        <w:t>Pzp</w:t>
      </w:r>
      <w:proofErr w:type="spellEnd"/>
      <w:r w:rsidR="00F91314" w:rsidRPr="00E84D14">
        <w:rPr>
          <w:rFonts w:eastAsia="Times New Roman" w:cstheme="minorHAnsi"/>
          <w:bCs/>
          <w:lang w:eastAsia="pl-PL"/>
        </w:rPr>
        <w:t xml:space="preserve">, oraz zobowiązanie podmiotu udostępniającego zasoby, o którym mowa w art. 118 ust. 3 ustawy </w:t>
      </w:r>
      <w:proofErr w:type="spellStart"/>
      <w:r w:rsidR="00F91314" w:rsidRPr="00E84D14">
        <w:rPr>
          <w:rFonts w:eastAsia="Times New Roman" w:cstheme="minorHAnsi"/>
          <w:bCs/>
          <w:lang w:eastAsia="pl-PL"/>
        </w:rPr>
        <w:t>Pzp</w:t>
      </w:r>
      <w:proofErr w:type="spellEnd"/>
      <w:r w:rsidR="00F91314" w:rsidRPr="00E84D14">
        <w:rPr>
          <w:rFonts w:eastAsia="Times New Roman" w:cstheme="minorHAnsi"/>
          <w:bCs/>
          <w:lang w:eastAsia="pl-PL"/>
        </w:rPr>
        <w:t xml:space="preserve">, zwane dalej "zobowiązaniem podmiotu udostępniającego zasoby", pełnomocnictwo, sporządza się w postaci elektronicznej, w formatach danych określonych w przepisach wydanych na podstawie art. 18 ustawy z dnia 17 lutego 2005 r. o </w:t>
      </w:r>
      <w:r w:rsidR="00F91314" w:rsidRPr="00E84D14">
        <w:rPr>
          <w:rFonts w:eastAsia="Times New Roman" w:cstheme="minorHAnsi"/>
          <w:bCs/>
          <w:i/>
          <w:lang w:eastAsia="pl-PL"/>
        </w:rPr>
        <w:t>informatyzacji działalności podmiotów realizujących zadania publiczne</w:t>
      </w:r>
      <w:r w:rsidR="00F91314" w:rsidRPr="00E84D14">
        <w:rPr>
          <w:rFonts w:eastAsia="Times New Roman" w:cstheme="minorHAnsi"/>
          <w:bCs/>
          <w:lang w:eastAsia="pl-PL"/>
        </w:rPr>
        <w:t xml:space="preserve"> </w:t>
      </w:r>
      <w:r w:rsidR="005C1499">
        <w:t>(</w:t>
      </w:r>
      <w:r w:rsidR="0082460D" w:rsidRPr="0082460D">
        <w:t>Dz.U.202</w:t>
      </w:r>
      <w:r w:rsidR="009170D1">
        <w:t>4</w:t>
      </w:r>
      <w:r w:rsidR="0082460D">
        <w:t xml:space="preserve"> poz.</w:t>
      </w:r>
      <w:r w:rsidR="0082460D" w:rsidRPr="0082460D">
        <w:t>1</w:t>
      </w:r>
      <w:r w:rsidR="009170D1">
        <w:t xml:space="preserve">557 </w:t>
      </w:r>
      <w:proofErr w:type="spellStart"/>
      <w:r w:rsidR="009170D1">
        <w:t>t.j</w:t>
      </w:r>
      <w:proofErr w:type="spellEnd"/>
      <w:r w:rsidR="009170D1">
        <w:t>.</w:t>
      </w:r>
      <w:r w:rsidR="00E333D1">
        <w:t xml:space="preserve">) </w:t>
      </w:r>
      <w:r w:rsidR="00F91314" w:rsidRPr="00E84D14">
        <w:rPr>
          <w:rFonts w:eastAsia="Times New Roman" w:cstheme="minorHAnsi"/>
          <w:bCs/>
          <w:lang w:eastAsia="pl-PL"/>
        </w:rPr>
        <w:t>z uwzględnienie</w:t>
      </w:r>
      <w:r w:rsidR="0083064B" w:rsidRPr="00E84D14">
        <w:rPr>
          <w:rFonts w:eastAsia="Times New Roman" w:cstheme="minorHAnsi"/>
          <w:bCs/>
          <w:lang w:eastAsia="pl-PL"/>
        </w:rPr>
        <w:t xml:space="preserve">m rodzaju przekazywanych danych </w:t>
      </w:r>
      <w:r w:rsidR="00975551" w:rsidRPr="00E84D14">
        <w:rPr>
          <w:rFonts w:eastAsia="Times New Roman" w:cstheme="minorHAnsi"/>
          <w:bCs/>
          <w:lang w:eastAsia="pl-PL"/>
        </w:rPr>
        <w:t>(§ 2 ust. 1 rozporządzenia</w:t>
      </w:r>
      <w:r w:rsidR="0083064B" w:rsidRPr="00E84D14">
        <w:rPr>
          <w:rFonts w:eastAsia="Times New Roman" w:cstheme="minorHAnsi"/>
          <w:bCs/>
          <w:lang w:eastAsia="pl-PL"/>
        </w:rPr>
        <w:t xml:space="preserve"> z dnia 30 grudnia 2020 r. w sprawie </w:t>
      </w:r>
      <w:r w:rsidR="0083064B" w:rsidRPr="00E84D14">
        <w:rPr>
          <w:rFonts w:eastAsia="Times New Roman" w:cstheme="minorHAnsi"/>
          <w:bCs/>
          <w:i/>
          <w:iCs/>
          <w:lang w:eastAsia="pl-PL"/>
        </w:rPr>
        <w:t>sposobu sporządzania</w:t>
      </w:r>
      <w:r w:rsidR="0083064B" w:rsidRPr="00E84D14">
        <w:rPr>
          <w:rFonts w:eastAsia="Times New Roman" w:cstheme="minorHAnsi"/>
          <w:bCs/>
          <w:lang w:eastAsia="pl-PL"/>
        </w:rPr>
        <w:t xml:space="preserve"> i </w:t>
      </w:r>
      <w:r w:rsidR="0083064B" w:rsidRPr="00E84D14">
        <w:rPr>
          <w:rFonts w:eastAsia="Times New Roman" w:cstheme="minorHAnsi"/>
          <w:bCs/>
          <w:i/>
          <w:iCs/>
          <w:lang w:eastAsia="pl-PL"/>
        </w:rPr>
        <w:t>przekazywania informacji</w:t>
      </w:r>
      <w:r w:rsidR="0083064B" w:rsidRPr="00E84D14">
        <w:rPr>
          <w:rFonts w:eastAsia="Times New Roman" w:cstheme="minorHAnsi"/>
          <w:bCs/>
          <w:lang w:eastAsia="pl-PL"/>
        </w:rPr>
        <w:t xml:space="preserve"> oraz </w:t>
      </w:r>
      <w:r w:rsidR="0083064B" w:rsidRPr="00E84D14">
        <w:rPr>
          <w:rFonts w:eastAsia="Times New Roman" w:cstheme="minorHAnsi"/>
          <w:bCs/>
          <w:i/>
          <w:iCs/>
          <w:lang w:eastAsia="pl-PL"/>
        </w:rPr>
        <w:t>wymagań technicznych</w:t>
      </w:r>
      <w:r w:rsidR="0083064B" w:rsidRPr="00E84D14">
        <w:rPr>
          <w:rFonts w:eastAsia="Times New Roman" w:cstheme="minorHAnsi"/>
          <w:bCs/>
          <w:lang w:eastAsia="pl-PL"/>
        </w:rPr>
        <w:t xml:space="preserve"> dla </w:t>
      </w:r>
      <w:r w:rsidR="0083064B" w:rsidRPr="00E84D14">
        <w:rPr>
          <w:rFonts w:eastAsia="Times New Roman" w:cstheme="minorHAnsi"/>
          <w:bCs/>
          <w:i/>
          <w:iCs/>
          <w:lang w:eastAsia="pl-PL"/>
        </w:rPr>
        <w:t>dokumentów elektronicznych</w:t>
      </w:r>
      <w:r w:rsidR="0083064B" w:rsidRPr="00E84D14">
        <w:rPr>
          <w:rFonts w:eastAsia="Times New Roman" w:cstheme="minorHAnsi"/>
          <w:bCs/>
          <w:lang w:eastAsia="pl-PL"/>
        </w:rPr>
        <w:t xml:space="preserve"> oraz </w:t>
      </w:r>
      <w:r w:rsidR="0083064B" w:rsidRPr="00E84D14">
        <w:rPr>
          <w:rFonts w:eastAsia="Times New Roman" w:cstheme="minorHAnsi"/>
          <w:bCs/>
          <w:i/>
          <w:iCs/>
          <w:lang w:eastAsia="pl-PL"/>
        </w:rPr>
        <w:t>środków komunikacji elektronicznej</w:t>
      </w:r>
      <w:r w:rsidR="0083064B" w:rsidRPr="00E84D14">
        <w:rPr>
          <w:rFonts w:eastAsia="Times New Roman" w:cstheme="minorHAnsi"/>
          <w:bCs/>
          <w:lang w:eastAsia="pl-PL"/>
        </w:rPr>
        <w:t xml:space="preserve"> w postępowaniu o udzielenie </w:t>
      </w:r>
      <w:r w:rsidR="0083064B" w:rsidRPr="00E84D14">
        <w:rPr>
          <w:rFonts w:eastAsia="Times New Roman" w:cstheme="minorHAnsi"/>
          <w:bCs/>
          <w:i/>
          <w:iCs/>
          <w:lang w:eastAsia="pl-PL"/>
        </w:rPr>
        <w:t>zamówienia publicznego</w:t>
      </w:r>
      <w:r w:rsidR="0083064B" w:rsidRPr="00E84D14">
        <w:rPr>
          <w:rFonts w:eastAsia="Times New Roman" w:cstheme="minorHAnsi"/>
          <w:bCs/>
          <w:lang w:eastAsia="pl-PL"/>
        </w:rPr>
        <w:t xml:space="preserve"> lub </w:t>
      </w:r>
      <w:r w:rsidR="0083064B" w:rsidRPr="00E84D14">
        <w:rPr>
          <w:rFonts w:eastAsia="Times New Roman" w:cstheme="minorHAnsi"/>
          <w:bCs/>
          <w:i/>
          <w:iCs/>
          <w:lang w:eastAsia="pl-PL"/>
        </w:rPr>
        <w:t xml:space="preserve">konkursie, </w:t>
      </w:r>
      <w:r w:rsidR="0083064B" w:rsidRPr="00E84D14">
        <w:rPr>
          <w:rFonts w:eastAsia="Times New Roman" w:cstheme="minorHAnsi"/>
          <w:bCs/>
          <w:iCs/>
          <w:lang w:eastAsia="pl-PL"/>
        </w:rPr>
        <w:t>dalej jako ,,rozporządzenie w sprawie wymagań technicznych’’)</w:t>
      </w:r>
      <w:r w:rsidR="004A212B">
        <w:rPr>
          <w:rFonts w:eastAsia="Times New Roman" w:cstheme="minorHAnsi"/>
          <w:bCs/>
          <w:i/>
          <w:iCs/>
          <w:lang w:eastAsia="pl-PL"/>
        </w:rPr>
        <w:t>.</w:t>
      </w:r>
    </w:p>
    <w:p w14:paraId="6F2AB528"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w:t>
      </w:r>
      <w:r w:rsidR="00B45227" w:rsidRPr="001F7C79">
        <w:rPr>
          <w:rFonts w:eastAsia="Times New Roman" w:cstheme="minorHAnsi"/>
          <w:lang w:eastAsia="pl-PL"/>
        </w:rPr>
        <w:br/>
      </w:r>
      <w:r w:rsidRPr="00E84D14">
        <w:rPr>
          <w:rFonts w:eastAsia="Times New Roman" w:cstheme="minorHAnsi"/>
          <w:lang w:eastAsia="pl-PL"/>
        </w:rPr>
        <w:t xml:space="preserve">o </w:t>
      </w:r>
      <w:r w:rsidRPr="00E84D14">
        <w:rPr>
          <w:rFonts w:eastAsia="Times New Roman" w:cstheme="minorHAnsi"/>
          <w:i/>
          <w:lang w:eastAsia="pl-PL"/>
        </w:rPr>
        <w:t>informatyzacji działalności podmiotów realizujących zadania publiczne</w:t>
      </w:r>
      <w:r w:rsidRPr="00E84D14">
        <w:rPr>
          <w:rFonts w:eastAsia="Times New Roman" w:cstheme="minorHAnsi"/>
          <w:lang w:eastAsia="pl-PL"/>
        </w:rPr>
        <w:t xml:space="preserve"> lub jako tekst wpisany bezpośrednio do wiadomości przekazywanej przy użyciu środków komunikacji elektronicznej, </w:t>
      </w:r>
      <w:r w:rsidR="00B45227" w:rsidRPr="001F7C79">
        <w:rPr>
          <w:rFonts w:eastAsia="Times New Roman" w:cstheme="minorHAnsi"/>
          <w:lang w:eastAsia="pl-PL"/>
        </w:rPr>
        <w:br/>
      </w:r>
      <w:r w:rsidRPr="00E84D14">
        <w:rPr>
          <w:rFonts w:eastAsia="Times New Roman" w:cstheme="minorHAnsi"/>
          <w:lang w:eastAsia="pl-PL"/>
        </w:rPr>
        <w:t xml:space="preserve">o których mowa w § 3 ust. 1 rozporządzenia </w:t>
      </w:r>
      <w:r w:rsidR="00627B42" w:rsidRPr="00E84D14">
        <w:rPr>
          <w:rFonts w:eastAsia="Times New Roman" w:cstheme="minorHAnsi"/>
          <w:bCs/>
          <w:iCs/>
          <w:lang w:eastAsia="pl-PL"/>
        </w:rPr>
        <w:t>w sprawie wymagań technicznych</w:t>
      </w:r>
      <w:r w:rsidR="00627B42" w:rsidRPr="00E84D14">
        <w:rPr>
          <w:rFonts w:eastAsia="Times New Roman" w:cstheme="minorHAnsi"/>
          <w:b/>
          <w:bCs/>
          <w:lang w:eastAsia="pl-PL"/>
        </w:rPr>
        <w:t xml:space="preserve"> </w:t>
      </w:r>
      <w:r w:rsidRPr="00E84D14">
        <w:rPr>
          <w:rFonts w:eastAsia="Times New Roman" w:cstheme="minorHAnsi"/>
          <w:b/>
          <w:bCs/>
          <w:lang w:eastAsia="pl-PL"/>
        </w:rPr>
        <w:t>(§ 2 ust. 2 rozporządzenia</w:t>
      </w:r>
      <w:r w:rsidR="006362CF" w:rsidRPr="00E84D14">
        <w:rPr>
          <w:rFonts w:eastAsia="Times New Roman" w:cstheme="minorHAnsi"/>
          <w:b/>
          <w:bCs/>
          <w:lang w:eastAsia="pl-PL"/>
        </w:rPr>
        <w:t xml:space="preserve"> w sprawie wymagań technicznych</w:t>
      </w:r>
      <w:r w:rsidRPr="00E84D14">
        <w:rPr>
          <w:rFonts w:eastAsia="Times New Roman" w:cstheme="minorHAnsi"/>
          <w:b/>
          <w:bCs/>
          <w:lang w:eastAsia="pl-PL"/>
        </w:rPr>
        <w:t>).</w:t>
      </w:r>
    </w:p>
    <w:p w14:paraId="5474B458" w14:textId="3D59411E"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W</w:t>
      </w:r>
      <w:r w:rsidRPr="00E84D14">
        <w:rPr>
          <w:rFonts w:eastAsia="Times New Roman" w:cstheme="minorHAnsi"/>
          <w:b/>
          <w:bCs/>
          <w:lang w:eastAsia="pl-PL"/>
        </w:rPr>
        <w:t xml:space="preserve"> </w:t>
      </w:r>
      <w:r w:rsidR="00BD64EF" w:rsidRPr="00E84D14">
        <w:rPr>
          <w:rFonts w:eastAsia="Times New Roman" w:cstheme="minorHAnsi"/>
          <w:lang w:eastAsia="pl-PL"/>
        </w:rPr>
        <w:t>przypadku, gdy</w:t>
      </w:r>
      <w:r w:rsidRPr="00E84D14">
        <w:rPr>
          <w:rFonts w:eastAsia="Times New Roman" w:cstheme="minorHAnsi"/>
          <w:lang w:eastAsia="pl-PL"/>
        </w:rPr>
        <w:t xml:space="preserve"> dokumenty elektroniczne w postępowaniu, przekazywane przy użyciu środków komunikacji elektronicznej, zawierają informacje stanowiące tajemnicę przedsiębiorstwa w rozumieniu przepisów ustawy z dnia 16 kwietnia 1993 r. o </w:t>
      </w:r>
      <w:r w:rsidRPr="00E84D14">
        <w:rPr>
          <w:rFonts w:eastAsia="Times New Roman" w:cstheme="minorHAnsi"/>
          <w:i/>
          <w:lang w:eastAsia="pl-PL"/>
        </w:rPr>
        <w:t>zwalczaniu nieuczciwej konkurencji</w:t>
      </w:r>
      <w:r w:rsidRPr="00E84D14">
        <w:rPr>
          <w:rFonts w:eastAsia="Times New Roman" w:cstheme="minorHAnsi"/>
          <w:lang w:eastAsia="pl-PL"/>
        </w:rPr>
        <w:t xml:space="preserve"> (</w:t>
      </w:r>
      <w:r w:rsidR="0082460D" w:rsidRPr="0082460D">
        <w:rPr>
          <w:rFonts w:eastAsia="Times New Roman" w:cstheme="minorHAnsi"/>
          <w:lang w:eastAsia="pl-PL"/>
        </w:rPr>
        <w:t xml:space="preserve">Dz.U.2022.1233 </w:t>
      </w:r>
      <w:proofErr w:type="spellStart"/>
      <w:r w:rsidR="0082460D" w:rsidRPr="0082460D">
        <w:rPr>
          <w:rFonts w:eastAsia="Times New Roman" w:cstheme="minorHAnsi"/>
          <w:lang w:eastAsia="pl-PL"/>
        </w:rPr>
        <w:t>t.j</w:t>
      </w:r>
      <w:proofErr w:type="spellEnd"/>
      <w:r w:rsidR="0082460D" w:rsidRPr="0082460D">
        <w:rPr>
          <w:rFonts w:eastAsia="Times New Roman" w:cstheme="minorHAnsi"/>
          <w:lang w:eastAsia="pl-PL"/>
        </w:rPr>
        <w:t>.</w:t>
      </w:r>
      <w:r w:rsidR="00627B42" w:rsidRPr="00E84D14">
        <w:rPr>
          <w:rFonts w:eastAsia="Times New Roman" w:cstheme="minorHAnsi"/>
          <w:lang w:eastAsia="pl-PL"/>
        </w:rPr>
        <w:t>), W</w:t>
      </w:r>
      <w:r w:rsidRPr="00E84D14">
        <w:rPr>
          <w:rFonts w:eastAsia="Times New Roman" w:cstheme="minorHAnsi"/>
          <w:lang w:eastAsia="pl-PL"/>
        </w:rPr>
        <w:t xml:space="preserve">ykonawca, w celu utrzymania w poufności tych informacji, przekazuje je w wydzielonym i odpowiednio oznaczonym pliku </w:t>
      </w:r>
      <w:r w:rsidRPr="00E84D14">
        <w:rPr>
          <w:rFonts w:eastAsia="Times New Roman" w:cstheme="minorHAnsi"/>
          <w:b/>
          <w:bCs/>
          <w:lang w:eastAsia="pl-PL"/>
        </w:rPr>
        <w:t>(§ 4 ust. 1 rozporządzenia</w:t>
      </w:r>
      <w:r w:rsidR="00627B42" w:rsidRPr="00E84D14">
        <w:rPr>
          <w:rFonts w:eastAsia="Times New Roman" w:cstheme="minorHAnsi"/>
          <w:b/>
          <w:bCs/>
          <w:lang w:eastAsia="pl-PL"/>
        </w:rPr>
        <w:t xml:space="preserve"> w </w:t>
      </w:r>
      <w:r w:rsidR="00627B42"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1C3774B4" w14:textId="6145313B" w:rsidR="00975551" w:rsidRPr="00E84D14" w:rsidRDefault="00975551" w:rsidP="00BD64EF">
      <w:pPr>
        <w:numPr>
          <w:ilvl w:val="0"/>
          <w:numId w:val="30"/>
        </w:numPr>
        <w:tabs>
          <w:tab w:val="left" w:pos="0"/>
        </w:tabs>
        <w:spacing w:after="0"/>
        <w:ind w:left="426" w:hanging="425"/>
        <w:jc w:val="both"/>
        <w:rPr>
          <w:rFonts w:eastAsia="Times New Roman" w:cstheme="minorHAnsi"/>
          <w:b/>
          <w:bCs/>
          <w:lang w:eastAsia="pl-PL"/>
        </w:rPr>
      </w:pPr>
      <w:r w:rsidRPr="00E84D14">
        <w:rPr>
          <w:rFonts w:eastAsia="Times New Roman" w:cstheme="minorHAnsi"/>
          <w:lang w:eastAsia="pl-PL"/>
        </w:rPr>
        <w:t>Podmiotowe środki dowodowe, inne dokumenty lub oświadczenia, sporządzone w</w:t>
      </w:r>
      <w:r w:rsidR="00F43EB9" w:rsidRPr="00E84D14">
        <w:rPr>
          <w:rFonts w:eastAsia="Times New Roman" w:cstheme="minorHAnsi"/>
          <w:lang w:eastAsia="pl-PL"/>
        </w:rPr>
        <w:t> </w:t>
      </w:r>
      <w:r w:rsidRPr="00E84D14">
        <w:rPr>
          <w:rFonts w:eastAsia="Times New Roman" w:cstheme="minorHAnsi"/>
          <w:lang w:eastAsia="pl-PL"/>
        </w:rPr>
        <w:t xml:space="preserve">języku obcym przekazuje się wraz z tłumaczeniem na język polski. </w:t>
      </w:r>
      <w:r w:rsidRPr="00E84D14">
        <w:rPr>
          <w:rFonts w:eastAsia="Times New Roman" w:cstheme="minorHAnsi"/>
          <w:b/>
          <w:bCs/>
          <w:lang w:eastAsia="pl-PL"/>
        </w:rPr>
        <w:t>(§ 5 rozporządzenia</w:t>
      </w:r>
      <w:r w:rsidR="00627B42" w:rsidRPr="00E84D14">
        <w:rPr>
          <w:rFonts w:eastAsia="Times New Roman" w:cstheme="minorHAnsi"/>
          <w:b/>
          <w:bCs/>
          <w:lang w:eastAsia="pl-PL"/>
        </w:rPr>
        <w:t xml:space="preserve"> w </w:t>
      </w:r>
      <w:r w:rsidR="00627B42"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1684E3FA" w14:textId="353B4FF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 xml:space="preserve">W </w:t>
      </w:r>
      <w:r w:rsidR="00BD64EF" w:rsidRPr="00E84D14">
        <w:rPr>
          <w:rFonts w:eastAsia="Times New Roman" w:cstheme="minorHAnsi"/>
          <w:lang w:eastAsia="pl-PL"/>
        </w:rPr>
        <w:t>przypadku, gdy</w:t>
      </w:r>
      <w:r w:rsidRPr="00E84D14">
        <w:rPr>
          <w:rFonts w:eastAsia="Times New Roman" w:cstheme="minorHAnsi"/>
          <w:lang w:eastAsia="pl-PL"/>
        </w:rPr>
        <w:t xml:space="preserve"> podmiotowe środki dowodowe, inne dokumenty, lub dokumenty potwierdzające umocowanie do reprezentowania odpowie</w:t>
      </w:r>
      <w:r w:rsidR="00F43EB9" w:rsidRPr="00E84D14">
        <w:rPr>
          <w:rFonts w:eastAsia="Times New Roman" w:cstheme="minorHAnsi"/>
          <w:lang w:eastAsia="pl-PL"/>
        </w:rPr>
        <w:t>dnio Wykonawcy, W</w:t>
      </w:r>
      <w:r w:rsidRPr="00E84D14">
        <w:rPr>
          <w:rFonts w:eastAsia="Times New Roman" w:cstheme="minorHAnsi"/>
          <w:lang w:eastAsia="pl-PL"/>
        </w:rPr>
        <w:t xml:space="preserve">ykonawców wspólnie ubiegających się o udzielenie zamówienia publicznego, podmiotu udostępniającego zasoby na zasadach określonych w art. 118 </w:t>
      </w:r>
      <w:r w:rsidR="00F43EB9" w:rsidRPr="00E84D14">
        <w:rPr>
          <w:rFonts w:eastAsia="Times New Roman" w:cstheme="minorHAnsi"/>
          <w:lang w:eastAsia="pl-PL"/>
        </w:rPr>
        <w:t xml:space="preserve">ustawy </w:t>
      </w:r>
      <w:proofErr w:type="spellStart"/>
      <w:r w:rsidR="00F43EB9" w:rsidRPr="00E84D14">
        <w:rPr>
          <w:rFonts w:eastAsia="Times New Roman" w:cstheme="minorHAnsi"/>
          <w:lang w:eastAsia="pl-PL"/>
        </w:rPr>
        <w:t>Pzp</w:t>
      </w:r>
      <w:proofErr w:type="spellEnd"/>
      <w:r w:rsidR="00F43EB9" w:rsidRPr="00E84D14">
        <w:rPr>
          <w:rFonts w:eastAsia="Times New Roman" w:cstheme="minorHAnsi"/>
          <w:lang w:eastAsia="pl-PL"/>
        </w:rPr>
        <w:t xml:space="preserve"> lub P</w:t>
      </w:r>
      <w:r w:rsidRPr="00E84D14">
        <w:rPr>
          <w:rFonts w:eastAsia="Times New Roman" w:cstheme="minorHAnsi"/>
          <w:lang w:eastAsia="pl-PL"/>
        </w:rPr>
        <w:t xml:space="preserve">odwykonawcy niebędącego podmiotem udostępniającym zasoby na takich zasadach, zwane dalej </w:t>
      </w:r>
      <w:r w:rsidRPr="00E84D14">
        <w:rPr>
          <w:rFonts w:eastAsia="Times New Roman" w:cstheme="minorHAnsi"/>
          <w:b/>
          <w:bCs/>
          <w:lang w:eastAsia="pl-PL"/>
        </w:rPr>
        <w:t>„dokumentami potwierdzającymi umocowanie do reprezentowania”</w:t>
      </w:r>
      <w:r w:rsidRPr="00E84D14">
        <w:rPr>
          <w:rFonts w:eastAsia="Times New Roman" w:cstheme="minorHAnsi"/>
          <w:lang w:eastAsia="pl-PL"/>
        </w:rPr>
        <w:t>, zostały wystawione przez</w:t>
      </w:r>
      <w:r w:rsidR="00F43EB9" w:rsidRPr="00E84D14">
        <w:rPr>
          <w:rFonts w:eastAsia="Times New Roman" w:cstheme="minorHAnsi"/>
          <w:lang w:eastAsia="pl-PL"/>
        </w:rPr>
        <w:t xml:space="preserve"> upoważnione podmioty inne niż Wykonawca, W</w:t>
      </w:r>
      <w:r w:rsidRPr="00E84D14">
        <w:rPr>
          <w:rFonts w:eastAsia="Times New Roman" w:cstheme="minorHAnsi"/>
          <w:lang w:eastAsia="pl-PL"/>
        </w:rPr>
        <w:t>ykonawca wspólnie ubiegający się o udzielenie zamówienia, pod</w:t>
      </w:r>
      <w:r w:rsidR="00F43EB9" w:rsidRPr="00E84D14">
        <w:rPr>
          <w:rFonts w:eastAsia="Times New Roman" w:cstheme="minorHAnsi"/>
          <w:lang w:eastAsia="pl-PL"/>
        </w:rPr>
        <w:t>miot udostępniający zasoby lub P</w:t>
      </w:r>
      <w:r w:rsidRPr="00E84D14">
        <w:rPr>
          <w:rFonts w:eastAsia="Times New Roman" w:cstheme="minorHAnsi"/>
          <w:lang w:eastAsia="pl-PL"/>
        </w:rPr>
        <w:t xml:space="preserve">odwykonawca, zwane dalej </w:t>
      </w:r>
      <w:r w:rsidRPr="00E84D14">
        <w:rPr>
          <w:rFonts w:eastAsia="Times New Roman" w:cstheme="minorHAnsi"/>
          <w:b/>
          <w:bCs/>
          <w:lang w:eastAsia="pl-PL"/>
        </w:rPr>
        <w:t>„upoważnionymi podmiotami”</w:t>
      </w:r>
      <w:r w:rsidRPr="00E84D14">
        <w:rPr>
          <w:rFonts w:eastAsia="Times New Roman" w:cstheme="minorHAnsi"/>
          <w:lang w:eastAsia="pl-PL"/>
        </w:rPr>
        <w:t xml:space="preserve">, jako dokument elektroniczny, przekazuje się ten dokument </w:t>
      </w:r>
      <w:r w:rsidRPr="00E84D14">
        <w:rPr>
          <w:rFonts w:eastAsia="Times New Roman" w:cstheme="minorHAnsi"/>
          <w:b/>
          <w:bCs/>
          <w:lang w:eastAsia="pl-PL"/>
        </w:rPr>
        <w:t>(§ 6 ust. 1 rozporządzenia</w:t>
      </w:r>
      <w:r w:rsidR="00F43EB9" w:rsidRPr="00E84D14">
        <w:rPr>
          <w:rFonts w:eastAsia="Times New Roman" w:cstheme="minorHAnsi"/>
          <w:b/>
          <w:bCs/>
          <w:lang w:eastAsia="pl-PL"/>
        </w:rPr>
        <w:t xml:space="preserve"> w </w:t>
      </w:r>
      <w:r w:rsidR="00F43EB9" w:rsidRPr="00E84D14">
        <w:rPr>
          <w:rFonts w:eastAsia="Times New Roman" w:cstheme="minorHAnsi"/>
          <w:b/>
          <w:bCs/>
          <w:iCs/>
          <w:lang w:eastAsia="pl-PL"/>
        </w:rPr>
        <w:t>sprawie wymagań technicznych</w:t>
      </w:r>
      <w:r w:rsidRPr="00E84D14">
        <w:rPr>
          <w:rFonts w:eastAsia="Times New Roman" w:cstheme="minorHAnsi"/>
          <w:b/>
          <w:bCs/>
          <w:lang w:eastAsia="pl-PL"/>
        </w:rPr>
        <w:t>).</w:t>
      </w:r>
      <w:r w:rsidRPr="00E84D14">
        <w:rPr>
          <w:rFonts w:eastAsia="Times New Roman" w:cstheme="minorHAnsi"/>
          <w:lang w:eastAsia="pl-PL"/>
        </w:rPr>
        <w:t xml:space="preserve"> </w:t>
      </w:r>
    </w:p>
    <w:p w14:paraId="032AA559" w14:textId="26CDE6BB" w:rsidR="00975551" w:rsidRPr="00E84D14" w:rsidRDefault="00975551" w:rsidP="00BD64EF">
      <w:pPr>
        <w:numPr>
          <w:ilvl w:val="0"/>
          <w:numId w:val="30"/>
        </w:numPr>
        <w:tabs>
          <w:tab w:val="left" w:pos="0"/>
        </w:tabs>
        <w:spacing w:after="0"/>
        <w:ind w:left="426" w:hanging="425"/>
        <w:jc w:val="both"/>
        <w:rPr>
          <w:rFonts w:eastAsia="Times New Roman" w:cstheme="minorHAnsi"/>
          <w:b/>
          <w:bCs/>
          <w:lang w:eastAsia="pl-PL"/>
        </w:rPr>
      </w:pPr>
      <w:r w:rsidRPr="00E84D14">
        <w:rPr>
          <w:rFonts w:eastAsia="Times New Roman" w:cstheme="minorHAnsi"/>
          <w:lang w:eastAsia="pl-PL"/>
        </w:rPr>
        <w:t xml:space="preserve">W </w:t>
      </w:r>
      <w:r w:rsidR="00BD64EF" w:rsidRPr="00E84D14">
        <w:rPr>
          <w:rFonts w:eastAsia="Times New Roman" w:cstheme="minorHAnsi"/>
          <w:lang w:eastAsia="pl-PL"/>
        </w:rPr>
        <w:t>przypadku, gdy</w:t>
      </w:r>
      <w:r w:rsidRPr="00E84D14">
        <w:rPr>
          <w:rFonts w:eastAsia="Times New Roman" w:cstheme="minorHAnsi"/>
          <w:lang w:eastAsia="pl-PL"/>
        </w:rPr>
        <w:t xml:space="preserve"> podmiotowe środki dowodowe, inne dokumenty, lub dokumenty potwierdzające umocowanie do reprezentowania, zostały wystawione przez upoważnione </w:t>
      </w:r>
      <w:r w:rsidR="00BD64EF" w:rsidRPr="00E84D14">
        <w:rPr>
          <w:rFonts w:eastAsia="Times New Roman" w:cstheme="minorHAnsi"/>
          <w:lang w:eastAsia="pl-PL"/>
        </w:rPr>
        <w:t>podmioty, jako</w:t>
      </w:r>
      <w:r w:rsidRPr="00E84D14">
        <w:rPr>
          <w:rFonts w:eastAsia="Times New Roman" w:cstheme="minorHAnsi"/>
          <w:lang w:eastAsia="pl-PL"/>
        </w:rPr>
        <w:t xml:space="preserve"> dokument w postaci papierowej, przekazuje się cyfrowe odwzorowanie tego dokumentu opatrzone kwalifikowanym podpisem elektronicznym, podpisem zaufanym lub podpisem osobistym, poświadczające zgodność cyfrowego odwzorowania z dokumentem </w:t>
      </w:r>
      <w:r w:rsidR="00B45227" w:rsidRPr="001F7C79">
        <w:rPr>
          <w:rFonts w:eastAsia="Times New Roman" w:cstheme="minorHAnsi"/>
          <w:lang w:eastAsia="pl-PL"/>
        </w:rPr>
        <w:br/>
      </w:r>
      <w:r w:rsidRPr="00E84D14">
        <w:rPr>
          <w:rFonts w:eastAsia="Times New Roman" w:cstheme="minorHAnsi"/>
          <w:lang w:eastAsia="pl-PL"/>
        </w:rPr>
        <w:t xml:space="preserve">w postaci papierowej </w:t>
      </w:r>
      <w:r w:rsidRPr="00E84D14">
        <w:rPr>
          <w:rFonts w:eastAsia="Times New Roman" w:cstheme="minorHAnsi"/>
          <w:b/>
          <w:bCs/>
          <w:lang w:eastAsia="pl-PL"/>
        </w:rPr>
        <w:t>(§ 6 ust. 2 rozporządzenia</w:t>
      </w:r>
      <w:r w:rsidR="00F43EB9" w:rsidRPr="00E84D14">
        <w:rPr>
          <w:rFonts w:eastAsia="Times New Roman" w:cstheme="minorHAnsi"/>
          <w:b/>
          <w:bCs/>
          <w:lang w:eastAsia="pl-PL"/>
        </w:rPr>
        <w:t xml:space="preserve"> w </w:t>
      </w:r>
      <w:r w:rsidR="00F43EB9"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1615EB4D"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lastRenderedPageBreak/>
        <w:t>Zgodnie z § 6 ust. 3 rozporządzenia</w:t>
      </w:r>
      <w:r w:rsidR="00F43EB9" w:rsidRPr="00E84D14">
        <w:rPr>
          <w:rFonts w:eastAsia="Times New Roman" w:cstheme="minorHAnsi"/>
          <w:lang w:eastAsia="pl-PL"/>
        </w:rPr>
        <w:t xml:space="preserve"> </w:t>
      </w:r>
      <w:r w:rsidR="00F43EB9" w:rsidRPr="00E84D14">
        <w:rPr>
          <w:rFonts w:eastAsia="Times New Roman" w:cstheme="minorHAnsi"/>
          <w:bCs/>
          <w:lang w:eastAsia="pl-PL"/>
        </w:rPr>
        <w:t xml:space="preserve">w </w:t>
      </w:r>
      <w:r w:rsidR="00F43EB9" w:rsidRPr="00E84D14">
        <w:rPr>
          <w:rFonts w:eastAsia="Times New Roman" w:cstheme="minorHAnsi"/>
          <w:bCs/>
          <w:iCs/>
          <w:lang w:eastAsia="pl-PL"/>
        </w:rPr>
        <w:t>sprawie wymagań technicznych</w:t>
      </w:r>
      <w:r w:rsidRPr="00E84D14">
        <w:rPr>
          <w:rFonts w:eastAsia="Times New Roman" w:cstheme="minorHAnsi"/>
          <w:lang w:eastAsia="pl-PL"/>
        </w:rPr>
        <w:t xml:space="preserve"> poświadczenia zgodności cyfrowego odwzorowania z dokumentem w postaci papierowej, o którym mowa w § 6 ust. 2 rozporządzenia</w:t>
      </w:r>
      <w:r w:rsidR="00F43EB9" w:rsidRPr="00E84D14">
        <w:rPr>
          <w:rFonts w:eastAsia="Times New Roman" w:cstheme="minorHAnsi"/>
          <w:lang w:eastAsia="pl-PL"/>
        </w:rPr>
        <w:t xml:space="preserve"> </w:t>
      </w:r>
      <w:r w:rsidR="00F43EB9" w:rsidRPr="00E84D14">
        <w:rPr>
          <w:rFonts w:eastAsia="Times New Roman" w:cstheme="minorHAnsi"/>
          <w:bCs/>
          <w:lang w:eastAsia="pl-PL"/>
        </w:rPr>
        <w:t xml:space="preserve">w </w:t>
      </w:r>
      <w:r w:rsidR="00F43EB9" w:rsidRPr="00E84D14">
        <w:rPr>
          <w:rFonts w:eastAsia="Times New Roman" w:cstheme="minorHAnsi"/>
          <w:bCs/>
          <w:iCs/>
          <w:lang w:eastAsia="pl-PL"/>
        </w:rPr>
        <w:t>sprawie wymagań technicznych</w:t>
      </w:r>
      <w:r w:rsidRPr="00E84D14">
        <w:rPr>
          <w:rFonts w:eastAsia="Times New Roman" w:cstheme="minorHAnsi"/>
          <w:lang w:eastAsia="pl-PL"/>
        </w:rPr>
        <w:t>, dokonuje w</w:t>
      </w:r>
      <w:r w:rsidR="00F43EB9" w:rsidRPr="00E84D14">
        <w:rPr>
          <w:rFonts w:eastAsia="Times New Roman" w:cstheme="minorHAnsi"/>
          <w:lang w:eastAsia="pl-PL"/>
        </w:rPr>
        <w:t> </w:t>
      </w:r>
      <w:r w:rsidRPr="00E84D14">
        <w:rPr>
          <w:rFonts w:eastAsia="Times New Roman" w:cstheme="minorHAnsi"/>
          <w:lang w:eastAsia="pl-PL"/>
        </w:rPr>
        <w:t xml:space="preserve">przypadku: </w:t>
      </w:r>
    </w:p>
    <w:p w14:paraId="61F0A3A4" w14:textId="77777777" w:rsidR="00975551" w:rsidRPr="00E84D14" w:rsidRDefault="00975551" w:rsidP="00BD64EF">
      <w:pPr>
        <w:numPr>
          <w:ilvl w:val="1"/>
          <w:numId w:val="31"/>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podmiotowych środków dowodowych oraz dokumentów potwierdzających umocowanie do</w:t>
      </w:r>
      <w:r w:rsidR="00F43EB9" w:rsidRPr="00E84D14">
        <w:rPr>
          <w:rFonts w:eastAsia="Times New Roman" w:cstheme="minorHAnsi"/>
          <w:lang w:eastAsia="pl-PL"/>
        </w:rPr>
        <w:t xml:space="preserve"> reprezentowania - odpowiednio Wykonawca, W</w:t>
      </w:r>
      <w:r w:rsidRPr="00E84D14">
        <w:rPr>
          <w:rFonts w:eastAsia="Times New Roman" w:cstheme="minorHAnsi"/>
          <w:lang w:eastAsia="pl-PL"/>
        </w:rPr>
        <w:t xml:space="preserve">ykonawca wspólnie ubiegający się </w:t>
      </w:r>
      <w:r w:rsidR="00B45227" w:rsidRPr="001F7C79">
        <w:rPr>
          <w:rFonts w:eastAsia="Times New Roman" w:cstheme="minorHAnsi"/>
          <w:lang w:eastAsia="pl-PL"/>
        </w:rPr>
        <w:br/>
      </w:r>
      <w:r w:rsidRPr="00E84D14">
        <w:rPr>
          <w:rFonts w:eastAsia="Times New Roman" w:cstheme="minorHAnsi"/>
          <w:lang w:eastAsia="pl-PL"/>
        </w:rPr>
        <w:t xml:space="preserve">o udzielenie zamówienia, podmiot udostępniający zasoby lub </w:t>
      </w:r>
      <w:r w:rsidR="00F43EB9" w:rsidRPr="00E84D14">
        <w:rPr>
          <w:rFonts w:eastAsia="Times New Roman" w:cstheme="minorHAnsi"/>
          <w:lang w:eastAsia="pl-PL"/>
        </w:rPr>
        <w:t>P</w:t>
      </w:r>
      <w:r w:rsidRPr="00E84D14">
        <w:rPr>
          <w:rFonts w:eastAsia="Times New Roman" w:cstheme="minorHAnsi"/>
          <w:lang w:eastAsia="pl-PL"/>
        </w:rPr>
        <w:t xml:space="preserve">odwykonawca, w zakresie podmiotowych środków dowodowych lub dokumentów potwierdzających umocowanie do reprezentowania, które każdego z nich dotyczą; </w:t>
      </w:r>
    </w:p>
    <w:p w14:paraId="67C2C409" w14:textId="34F3D72F" w:rsidR="00975551" w:rsidRPr="00E84D14" w:rsidRDefault="00975551" w:rsidP="00BD64EF">
      <w:pPr>
        <w:numPr>
          <w:ilvl w:val="1"/>
          <w:numId w:val="31"/>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innych dokumentów,</w:t>
      </w:r>
      <w:r w:rsidR="00F43EB9" w:rsidRPr="00E84D14">
        <w:rPr>
          <w:rFonts w:eastAsia="Times New Roman" w:cstheme="minorHAnsi"/>
          <w:lang w:eastAsia="pl-PL"/>
        </w:rPr>
        <w:t xml:space="preserve"> odpowiednio Wykonawca lub W</w:t>
      </w:r>
      <w:r w:rsidRPr="00E84D14">
        <w:rPr>
          <w:rFonts w:eastAsia="Times New Roman" w:cstheme="minorHAnsi"/>
          <w:lang w:eastAsia="pl-PL"/>
        </w:rPr>
        <w:t>ykonawca wspólnie ubiegający się o udzielenie zamówienia, w zakresie dokumentów, które każdego z</w:t>
      </w:r>
      <w:r w:rsidR="00F43EB9" w:rsidRPr="00E84D14">
        <w:rPr>
          <w:rFonts w:eastAsia="Times New Roman" w:cstheme="minorHAnsi"/>
          <w:lang w:eastAsia="pl-PL"/>
        </w:rPr>
        <w:t> </w:t>
      </w:r>
      <w:r w:rsidRPr="00E84D14">
        <w:rPr>
          <w:rFonts w:eastAsia="Times New Roman" w:cstheme="minorHAnsi"/>
          <w:lang w:eastAsia="pl-PL"/>
        </w:rPr>
        <w:t xml:space="preserve">nich dotyczą. </w:t>
      </w:r>
    </w:p>
    <w:p w14:paraId="35E777F8"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 xml:space="preserve">Poświadczenia zgodności cyfrowego odwzorowania z dokumentem w postaci papierowej, </w:t>
      </w:r>
      <w:r w:rsidR="00B45227" w:rsidRPr="001F7C79">
        <w:rPr>
          <w:rFonts w:eastAsia="Times New Roman" w:cstheme="minorHAnsi"/>
          <w:lang w:eastAsia="pl-PL"/>
        </w:rPr>
        <w:br/>
      </w:r>
      <w:r w:rsidRPr="00E84D14">
        <w:rPr>
          <w:rFonts w:eastAsia="Times New Roman" w:cstheme="minorHAnsi"/>
          <w:lang w:eastAsia="pl-PL"/>
        </w:rPr>
        <w:t>o którym mowa w § 6 ust. 2 rozporządzenia</w:t>
      </w:r>
      <w:r w:rsidR="00F66210" w:rsidRPr="00E84D14">
        <w:rPr>
          <w:rFonts w:eastAsia="Times New Roman" w:cstheme="minorHAnsi"/>
          <w:lang w:eastAsia="pl-PL"/>
        </w:rPr>
        <w:t xml:space="preserve"> </w:t>
      </w:r>
      <w:r w:rsidR="00F66210" w:rsidRPr="00E84D14">
        <w:rPr>
          <w:rFonts w:eastAsia="Times New Roman" w:cstheme="minorHAnsi"/>
          <w:bCs/>
          <w:lang w:eastAsia="pl-PL"/>
        </w:rPr>
        <w:t xml:space="preserve">w </w:t>
      </w:r>
      <w:r w:rsidR="00F66210" w:rsidRPr="00E84D14">
        <w:rPr>
          <w:rFonts w:eastAsia="Times New Roman" w:cstheme="minorHAnsi"/>
          <w:bCs/>
          <w:iCs/>
          <w:lang w:eastAsia="pl-PL"/>
        </w:rPr>
        <w:t>sprawie wymagań technicznych</w:t>
      </w:r>
      <w:r w:rsidRPr="00E84D14">
        <w:rPr>
          <w:rFonts w:eastAsia="Times New Roman" w:cstheme="minorHAnsi"/>
          <w:lang w:eastAsia="pl-PL"/>
        </w:rPr>
        <w:t xml:space="preserve">, może dokonać również notariusz </w:t>
      </w:r>
      <w:r w:rsidRPr="00E84D14">
        <w:rPr>
          <w:rFonts w:eastAsia="Times New Roman" w:cstheme="minorHAnsi"/>
          <w:b/>
          <w:bCs/>
          <w:lang w:eastAsia="pl-PL"/>
        </w:rPr>
        <w:t>(§ 6 ust. 4 rozporządzenia</w:t>
      </w:r>
      <w:r w:rsidR="00F66210" w:rsidRPr="00E84D14">
        <w:rPr>
          <w:rFonts w:eastAsia="Times New Roman" w:cstheme="minorHAnsi"/>
          <w:b/>
          <w:bCs/>
          <w:lang w:eastAsia="pl-PL"/>
        </w:rPr>
        <w:t xml:space="preserve"> w </w:t>
      </w:r>
      <w:r w:rsidR="00F66210"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0BF231C0"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 xml:space="preserve">Przez cyfrowe odwzorowanie, o którym mowa w </w:t>
      </w:r>
      <w:r w:rsidR="00F66210" w:rsidRPr="00E84D14">
        <w:rPr>
          <w:rFonts w:eastAsia="Times New Roman" w:cstheme="minorHAnsi"/>
          <w:b/>
          <w:bCs/>
          <w:lang w:eastAsia="pl-PL"/>
        </w:rPr>
        <w:t xml:space="preserve">§ 6 </w:t>
      </w:r>
      <w:r w:rsidR="00F66210" w:rsidRPr="00E84D14">
        <w:rPr>
          <w:rFonts w:eastAsia="Times New Roman" w:cstheme="minorHAnsi"/>
          <w:lang w:eastAsia="pl-PL"/>
        </w:rPr>
        <w:t xml:space="preserve">ust. 2 -4 oraz </w:t>
      </w:r>
      <w:r w:rsidR="00F66210" w:rsidRPr="00E84D14">
        <w:rPr>
          <w:rFonts w:eastAsia="Times New Roman" w:cstheme="minorHAnsi"/>
          <w:b/>
          <w:bCs/>
          <w:lang w:eastAsia="pl-PL"/>
        </w:rPr>
        <w:t xml:space="preserve">§ 7 ust. 2 do 4 </w:t>
      </w:r>
      <w:r w:rsidRPr="00E84D14">
        <w:rPr>
          <w:rFonts w:eastAsia="Times New Roman" w:cstheme="minorHAnsi"/>
          <w:lang w:eastAsia="pl-PL"/>
        </w:rPr>
        <w:t>rozporządzeni</w:t>
      </w:r>
      <w:r w:rsidR="00F66210" w:rsidRPr="00E84D14">
        <w:rPr>
          <w:rFonts w:eastAsia="Times New Roman" w:cstheme="minorHAnsi"/>
          <w:lang w:eastAsia="pl-PL"/>
        </w:rPr>
        <w:t xml:space="preserve">a </w:t>
      </w:r>
      <w:r w:rsidR="00F66210" w:rsidRPr="00E84D14">
        <w:rPr>
          <w:rFonts w:eastAsia="Times New Roman" w:cstheme="minorHAnsi"/>
          <w:bCs/>
          <w:lang w:eastAsia="pl-PL"/>
        </w:rPr>
        <w:t xml:space="preserve">w </w:t>
      </w:r>
      <w:r w:rsidR="00F66210" w:rsidRPr="00E84D14">
        <w:rPr>
          <w:rFonts w:eastAsia="Times New Roman" w:cstheme="minorHAnsi"/>
          <w:bCs/>
          <w:iCs/>
          <w:lang w:eastAsia="pl-PL"/>
        </w:rPr>
        <w:t>sprawie wymagań technicznych</w:t>
      </w:r>
      <w:r w:rsidRPr="00E84D14">
        <w:rPr>
          <w:rFonts w:eastAsia="Times New Roman" w:cstheme="minorHAnsi"/>
          <w:lang w:eastAsia="pl-PL"/>
        </w:rPr>
        <w:t>, należy rozumieć dokument elektroniczny będący kopią elektroniczną treści zapisanej w postaci papierowej, umożliwiający zapoznanie się z tą treścią i</w:t>
      </w:r>
      <w:r w:rsidR="00027987">
        <w:rPr>
          <w:rFonts w:eastAsia="Times New Roman" w:cstheme="minorHAnsi"/>
          <w:lang w:eastAsia="pl-PL"/>
        </w:rPr>
        <w:t> </w:t>
      </w:r>
      <w:r w:rsidRPr="00E84D14">
        <w:rPr>
          <w:rFonts w:eastAsia="Times New Roman" w:cstheme="minorHAnsi"/>
          <w:lang w:eastAsia="pl-PL"/>
        </w:rPr>
        <w:t xml:space="preserve">jej zrozumienie, bez konieczności bezpośredniego dostępu do oryginału </w:t>
      </w:r>
      <w:r w:rsidRPr="00E84D14">
        <w:rPr>
          <w:rFonts w:eastAsia="Times New Roman" w:cstheme="minorHAnsi"/>
          <w:b/>
          <w:bCs/>
          <w:lang w:eastAsia="pl-PL"/>
        </w:rPr>
        <w:t>(§ 6 ust. 5 rozporządzenia</w:t>
      </w:r>
      <w:r w:rsidR="00F66210" w:rsidRPr="00E84D14">
        <w:rPr>
          <w:rFonts w:eastAsia="Times New Roman" w:cstheme="minorHAnsi"/>
          <w:b/>
          <w:bCs/>
          <w:lang w:eastAsia="pl-PL"/>
        </w:rPr>
        <w:t xml:space="preserve"> w </w:t>
      </w:r>
      <w:r w:rsidR="00F66210"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656B3F41" w14:textId="34F25B4D"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Podmiotowe środki dowodowe, w tym oświadczenie, o który</w:t>
      </w:r>
      <w:r w:rsidR="00606FE6" w:rsidRPr="00E84D14">
        <w:rPr>
          <w:rFonts w:eastAsia="Times New Roman" w:cstheme="minorHAnsi"/>
          <w:lang w:eastAsia="pl-PL"/>
        </w:rPr>
        <w:t>m mowa w art. 117 ust. 4 ustawy</w:t>
      </w:r>
      <w:r w:rsidR="00D926B0" w:rsidRPr="00E84D14">
        <w:rPr>
          <w:rFonts w:eastAsia="Times New Roman" w:cstheme="minorHAnsi"/>
          <w:lang w:eastAsia="pl-PL"/>
        </w:rPr>
        <w:t xml:space="preserve"> </w:t>
      </w:r>
      <w:proofErr w:type="spellStart"/>
      <w:r w:rsidR="00D926B0" w:rsidRPr="00E84D14">
        <w:rPr>
          <w:rFonts w:eastAsia="Times New Roman" w:cstheme="minorHAnsi"/>
          <w:lang w:eastAsia="pl-PL"/>
        </w:rPr>
        <w:t>Pzp</w:t>
      </w:r>
      <w:proofErr w:type="spellEnd"/>
      <w:r w:rsidRPr="00E84D14">
        <w:rPr>
          <w:rFonts w:eastAsia="Times New Roman" w:cstheme="minorHAnsi"/>
          <w:lang w:eastAsia="pl-PL"/>
        </w:rPr>
        <w:t xml:space="preserve"> oraz zobowiązanie podmiotu udostępniającego zasoby, niewystawione przez upoważnione podmioty, oraz pełnomocnictwo przekazuje się w postaci elektronicznej i</w:t>
      </w:r>
      <w:r w:rsidR="00D926B0" w:rsidRPr="00E84D14">
        <w:rPr>
          <w:rFonts w:eastAsia="Times New Roman" w:cstheme="minorHAnsi"/>
          <w:lang w:eastAsia="pl-PL"/>
        </w:rPr>
        <w:t> </w:t>
      </w:r>
      <w:r w:rsidRPr="00E84D14">
        <w:rPr>
          <w:rFonts w:eastAsia="Times New Roman" w:cstheme="minorHAnsi"/>
          <w:lang w:eastAsia="pl-PL"/>
        </w:rPr>
        <w:t xml:space="preserve">opatruje kwalifikowanym podpisem elektronicznym, podpisem zaufanym lub podpisem osobistym </w:t>
      </w:r>
      <w:r w:rsidRPr="00E84D14">
        <w:rPr>
          <w:rFonts w:eastAsia="Times New Roman" w:cstheme="minorHAnsi"/>
          <w:b/>
          <w:bCs/>
          <w:lang w:eastAsia="pl-PL"/>
        </w:rPr>
        <w:t>(§ 7 ust. 1 rozporządzenia</w:t>
      </w:r>
      <w:r w:rsidR="00F66210" w:rsidRPr="00E84D14">
        <w:rPr>
          <w:rFonts w:eastAsia="Times New Roman" w:cstheme="minorHAnsi"/>
          <w:b/>
          <w:bCs/>
          <w:lang w:eastAsia="pl-PL"/>
        </w:rPr>
        <w:t xml:space="preserve"> w </w:t>
      </w:r>
      <w:r w:rsidR="00F66210" w:rsidRPr="00E84D14">
        <w:rPr>
          <w:rFonts w:eastAsia="Times New Roman" w:cstheme="minorHAnsi"/>
          <w:b/>
          <w:bCs/>
          <w:iCs/>
          <w:lang w:eastAsia="pl-PL"/>
        </w:rPr>
        <w:t>sprawie wymagań technicznych</w:t>
      </w:r>
      <w:r w:rsidRPr="00E84D14">
        <w:rPr>
          <w:rFonts w:eastAsia="Times New Roman" w:cstheme="minorHAnsi"/>
          <w:b/>
          <w:bCs/>
          <w:lang w:eastAsia="pl-PL"/>
        </w:rPr>
        <w:t>).</w:t>
      </w:r>
      <w:r w:rsidRPr="00E84D14">
        <w:rPr>
          <w:rFonts w:eastAsia="Times New Roman" w:cstheme="minorHAnsi"/>
          <w:lang w:eastAsia="pl-PL"/>
        </w:rPr>
        <w:t xml:space="preserve"> </w:t>
      </w:r>
    </w:p>
    <w:p w14:paraId="5E669CC5" w14:textId="12AE9AFA"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W przypadku gdy podmiotowe środki dowodowe, w tym oświadczenie, o którym mowa w art. 117 ust. 4 ustawy</w:t>
      </w:r>
      <w:r w:rsidR="005D01D1" w:rsidRPr="00E84D14">
        <w:rPr>
          <w:rFonts w:eastAsia="Times New Roman" w:cstheme="minorHAnsi"/>
          <w:lang w:eastAsia="pl-PL"/>
        </w:rPr>
        <w:t xml:space="preserve"> </w:t>
      </w:r>
      <w:proofErr w:type="spellStart"/>
      <w:r w:rsidR="005D01D1" w:rsidRPr="00E84D14">
        <w:rPr>
          <w:rFonts w:eastAsia="Times New Roman" w:cstheme="minorHAnsi"/>
          <w:lang w:eastAsia="pl-PL"/>
        </w:rPr>
        <w:t>Pzp</w:t>
      </w:r>
      <w:proofErr w:type="spellEnd"/>
      <w:r w:rsidRPr="00E84D14">
        <w:rPr>
          <w:rFonts w:eastAsia="Times New Roman" w:cstheme="minorHAnsi"/>
          <w:lang w:eastAsia="pl-PL"/>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E84D14">
        <w:rPr>
          <w:rFonts w:eastAsia="Times New Roman" w:cstheme="minorHAnsi"/>
          <w:b/>
          <w:bCs/>
          <w:lang w:eastAsia="pl-PL"/>
        </w:rPr>
        <w:t>(§ 7 ust. 2 rozporządzenia</w:t>
      </w:r>
      <w:r w:rsidR="005D01D1" w:rsidRPr="00E84D14">
        <w:rPr>
          <w:rFonts w:eastAsia="Times New Roman" w:cstheme="minorHAnsi"/>
          <w:b/>
          <w:bCs/>
          <w:lang w:eastAsia="pl-PL"/>
        </w:rPr>
        <w:t xml:space="preserve"> w </w:t>
      </w:r>
      <w:r w:rsidR="005D01D1"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21990A95"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Zgodnie z § 7 ust. 3 rozporządzenia</w:t>
      </w:r>
      <w:r w:rsidR="00BD6C18" w:rsidRPr="00E84D14">
        <w:rPr>
          <w:rFonts w:eastAsia="Times New Roman" w:cstheme="minorHAnsi"/>
          <w:b/>
          <w:bCs/>
          <w:lang w:eastAsia="pl-PL"/>
        </w:rPr>
        <w:t xml:space="preserve"> </w:t>
      </w:r>
      <w:r w:rsidR="00BD6C18" w:rsidRPr="00E84D14">
        <w:rPr>
          <w:rFonts w:eastAsia="Times New Roman" w:cstheme="minorHAnsi"/>
          <w:bCs/>
          <w:lang w:eastAsia="pl-PL"/>
        </w:rPr>
        <w:t xml:space="preserve">w </w:t>
      </w:r>
      <w:r w:rsidR="00BD6C18" w:rsidRPr="00E84D14">
        <w:rPr>
          <w:rFonts w:eastAsia="Times New Roman" w:cstheme="minorHAnsi"/>
          <w:bCs/>
          <w:iCs/>
          <w:lang w:eastAsia="pl-PL"/>
        </w:rPr>
        <w:t>sprawie wymagań technicznych</w:t>
      </w:r>
      <w:r w:rsidR="00BD6C18" w:rsidRPr="00E84D14">
        <w:rPr>
          <w:rFonts w:eastAsia="Times New Roman" w:cstheme="minorHAnsi"/>
          <w:lang w:eastAsia="pl-PL"/>
        </w:rPr>
        <w:t xml:space="preserve"> </w:t>
      </w:r>
      <w:r w:rsidRPr="00E84D14">
        <w:rPr>
          <w:rFonts w:eastAsia="Times New Roman" w:cstheme="minorHAnsi"/>
          <w:lang w:eastAsia="pl-PL"/>
        </w:rPr>
        <w:t xml:space="preserve"> poświadczenia zgodności cyfrowego odwzorowania z dokumentem w postaci papierowej, o którym mowa w ust. 2</w:t>
      </w:r>
      <w:r w:rsidR="00BD6C18" w:rsidRPr="00E84D14">
        <w:rPr>
          <w:rFonts w:eastAsia="Times New Roman" w:cstheme="minorHAnsi"/>
          <w:lang w:eastAsia="pl-PL"/>
        </w:rPr>
        <w:t xml:space="preserve"> rozporządzenia</w:t>
      </w:r>
      <w:r w:rsidR="00BD6C18" w:rsidRPr="00E84D14">
        <w:rPr>
          <w:rFonts w:eastAsia="Times New Roman" w:cstheme="minorHAnsi"/>
          <w:b/>
          <w:bCs/>
          <w:lang w:eastAsia="pl-PL"/>
        </w:rPr>
        <w:t xml:space="preserve"> </w:t>
      </w:r>
      <w:r w:rsidR="00BD6C18" w:rsidRPr="00E84D14">
        <w:rPr>
          <w:rFonts w:eastAsia="Times New Roman" w:cstheme="minorHAnsi"/>
          <w:bCs/>
          <w:lang w:eastAsia="pl-PL"/>
        </w:rPr>
        <w:t xml:space="preserve">w </w:t>
      </w:r>
      <w:r w:rsidR="00BD6C18" w:rsidRPr="00E84D14">
        <w:rPr>
          <w:rFonts w:eastAsia="Times New Roman" w:cstheme="minorHAnsi"/>
          <w:bCs/>
          <w:iCs/>
          <w:lang w:eastAsia="pl-PL"/>
        </w:rPr>
        <w:t>sprawie wymagań technicznych</w:t>
      </w:r>
      <w:r w:rsidRPr="00E84D14">
        <w:rPr>
          <w:rFonts w:eastAsia="Times New Roman" w:cstheme="minorHAnsi"/>
          <w:lang w:eastAsia="pl-PL"/>
        </w:rPr>
        <w:t xml:space="preserve">, dokonuje w przypadku: </w:t>
      </w:r>
    </w:p>
    <w:p w14:paraId="0737C7E1" w14:textId="77777777" w:rsidR="00975551" w:rsidRPr="00E84D14" w:rsidRDefault="00975551" w:rsidP="00BD64EF">
      <w:pPr>
        <w:numPr>
          <w:ilvl w:val="1"/>
          <w:numId w:val="33"/>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podmiotowych śr</w:t>
      </w:r>
      <w:r w:rsidR="00BD6C18" w:rsidRPr="00E84D14">
        <w:rPr>
          <w:rFonts w:eastAsia="Times New Roman" w:cstheme="minorHAnsi"/>
          <w:lang w:eastAsia="pl-PL"/>
        </w:rPr>
        <w:t>odków dowodowych - odpowiednio Wykonawca, W</w:t>
      </w:r>
      <w:r w:rsidRPr="00E84D14">
        <w:rPr>
          <w:rFonts w:eastAsia="Times New Roman" w:cstheme="minorHAnsi"/>
          <w:lang w:eastAsia="pl-PL"/>
        </w:rPr>
        <w:t>ykonawca wspólnie ubiegający się o udzielenie zamówienia, pod</w:t>
      </w:r>
      <w:r w:rsidR="00BD6C18" w:rsidRPr="00E84D14">
        <w:rPr>
          <w:rFonts w:eastAsia="Times New Roman" w:cstheme="minorHAnsi"/>
          <w:lang w:eastAsia="pl-PL"/>
        </w:rPr>
        <w:t>miot udostępniający zasoby lub P</w:t>
      </w:r>
      <w:r w:rsidRPr="00E84D14">
        <w:rPr>
          <w:rFonts w:eastAsia="Times New Roman" w:cstheme="minorHAnsi"/>
          <w:lang w:eastAsia="pl-PL"/>
        </w:rPr>
        <w:t xml:space="preserve">odwykonawca, w zakresie podmiotowych środków dowodowych, które każdego z nich dotyczą; </w:t>
      </w:r>
    </w:p>
    <w:p w14:paraId="01FBBCBD" w14:textId="77777777" w:rsidR="00975551" w:rsidRPr="00E84D14" w:rsidRDefault="00975551" w:rsidP="00BD64EF">
      <w:pPr>
        <w:numPr>
          <w:ilvl w:val="1"/>
          <w:numId w:val="33"/>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 xml:space="preserve">oświadczenia, o którym mowa w art. 117 ust. 4 </w:t>
      </w:r>
      <w:proofErr w:type="spellStart"/>
      <w:r w:rsidRPr="00E84D14">
        <w:rPr>
          <w:rFonts w:eastAsia="Times New Roman" w:cstheme="minorHAnsi"/>
          <w:lang w:eastAsia="pl-PL"/>
        </w:rPr>
        <w:t>Pzp</w:t>
      </w:r>
      <w:proofErr w:type="spellEnd"/>
      <w:r w:rsidRPr="00E84D14">
        <w:rPr>
          <w:rFonts w:eastAsia="Times New Roman" w:cstheme="minorHAnsi"/>
          <w:lang w:eastAsia="pl-PL"/>
        </w:rPr>
        <w:t>, lub zobowiązania podmiotu udostępniaj</w:t>
      </w:r>
      <w:r w:rsidR="00BD6C18" w:rsidRPr="00E84D14">
        <w:rPr>
          <w:rFonts w:eastAsia="Times New Roman" w:cstheme="minorHAnsi"/>
          <w:lang w:eastAsia="pl-PL"/>
        </w:rPr>
        <w:t>ącego zasoby - odpowiednio Wykonawca lub W</w:t>
      </w:r>
      <w:r w:rsidRPr="00E84D14">
        <w:rPr>
          <w:rFonts w:eastAsia="Times New Roman" w:cstheme="minorHAnsi"/>
          <w:lang w:eastAsia="pl-PL"/>
        </w:rPr>
        <w:t xml:space="preserve">ykonawca wspólnie ubiegający się o udzielenie zamówienia; </w:t>
      </w:r>
    </w:p>
    <w:p w14:paraId="31844267" w14:textId="77777777" w:rsidR="00975551" w:rsidRPr="00E84D14" w:rsidRDefault="00975551" w:rsidP="00BD64EF">
      <w:pPr>
        <w:numPr>
          <w:ilvl w:val="1"/>
          <w:numId w:val="33"/>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pełnomocnictwa - mocodawca.</w:t>
      </w:r>
    </w:p>
    <w:p w14:paraId="39F4358C"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 xml:space="preserve">Poświadczenia zgodności cyfrowego odwzorowania z dokumentem w postaci papierowej, </w:t>
      </w:r>
      <w:r w:rsidR="00CD7818" w:rsidRPr="001F7C79">
        <w:rPr>
          <w:rFonts w:eastAsia="Times New Roman" w:cstheme="minorHAnsi"/>
          <w:lang w:eastAsia="pl-PL"/>
        </w:rPr>
        <w:br/>
      </w:r>
      <w:r w:rsidRPr="00E84D14">
        <w:rPr>
          <w:rFonts w:eastAsia="Times New Roman" w:cstheme="minorHAnsi"/>
          <w:lang w:eastAsia="pl-PL"/>
        </w:rPr>
        <w:t>o którym mowa w § 7 ust. 2 rozporządzenia</w:t>
      </w:r>
      <w:r w:rsidR="00BD6C18" w:rsidRPr="00E84D14">
        <w:rPr>
          <w:rFonts w:eastAsia="Times New Roman" w:cstheme="minorHAnsi"/>
          <w:lang w:eastAsia="pl-PL"/>
        </w:rPr>
        <w:t xml:space="preserve"> </w:t>
      </w:r>
      <w:r w:rsidR="00BD6C18" w:rsidRPr="00E84D14">
        <w:rPr>
          <w:rFonts w:eastAsia="Times New Roman" w:cstheme="minorHAnsi"/>
          <w:bCs/>
          <w:lang w:eastAsia="pl-PL"/>
        </w:rPr>
        <w:t xml:space="preserve">w </w:t>
      </w:r>
      <w:r w:rsidR="00BD6C18" w:rsidRPr="00E84D14">
        <w:rPr>
          <w:rFonts w:eastAsia="Times New Roman" w:cstheme="minorHAnsi"/>
          <w:bCs/>
          <w:iCs/>
          <w:lang w:eastAsia="pl-PL"/>
        </w:rPr>
        <w:t>sprawie wymagań technicznych</w:t>
      </w:r>
      <w:r w:rsidRPr="00E84D14">
        <w:rPr>
          <w:rFonts w:eastAsia="Times New Roman" w:cstheme="minorHAnsi"/>
          <w:lang w:eastAsia="pl-PL"/>
        </w:rPr>
        <w:t xml:space="preserve">, może dokonać również notariusz </w:t>
      </w:r>
      <w:r w:rsidRPr="00E84D14">
        <w:rPr>
          <w:rFonts w:eastAsia="Times New Roman" w:cstheme="minorHAnsi"/>
          <w:b/>
          <w:bCs/>
          <w:lang w:eastAsia="pl-PL"/>
        </w:rPr>
        <w:t>(§ 7 ust. 4 rozporządzenia</w:t>
      </w:r>
      <w:r w:rsidR="00BD6C18" w:rsidRPr="00E84D14">
        <w:rPr>
          <w:rFonts w:eastAsia="Times New Roman" w:cstheme="minorHAnsi"/>
          <w:b/>
          <w:bCs/>
          <w:lang w:eastAsia="pl-PL"/>
        </w:rPr>
        <w:t xml:space="preserve"> w </w:t>
      </w:r>
      <w:r w:rsidR="00BD6C18"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68B71B51"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lastRenderedPageBreak/>
        <w:t>W</w:t>
      </w:r>
      <w:r w:rsidRPr="00E84D14">
        <w:rPr>
          <w:rFonts w:eastAsia="Times New Roman" w:cstheme="minorHAnsi"/>
          <w:b/>
          <w:bCs/>
          <w:lang w:eastAsia="pl-PL"/>
        </w:rPr>
        <w:t xml:space="preserve"> </w:t>
      </w:r>
      <w:r w:rsidRPr="00E84D14">
        <w:rPr>
          <w:rFonts w:eastAsia="Times New Roman" w:cstheme="minorHAnsi"/>
          <w:lang w:eastAsia="pl-PL"/>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00CD7818" w:rsidRPr="001F7C79">
        <w:rPr>
          <w:rFonts w:eastAsia="Times New Roman" w:cstheme="minorHAnsi"/>
          <w:lang w:eastAsia="pl-PL"/>
        </w:rPr>
        <w:br/>
      </w:r>
      <w:r w:rsidRPr="00E84D14">
        <w:rPr>
          <w:rFonts w:eastAsia="Times New Roman" w:cstheme="minorHAnsi"/>
          <w:b/>
          <w:bCs/>
          <w:lang w:eastAsia="pl-PL"/>
        </w:rPr>
        <w:t>(§ 8 rozporządzenia</w:t>
      </w:r>
      <w:r w:rsidR="00BD6C18" w:rsidRPr="00E84D14">
        <w:rPr>
          <w:rFonts w:eastAsia="Times New Roman" w:cstheme="minorHAnsi"/>
          <w:b/>
          <w:bCs/>
          <w:lang w:eastAsia="pl-PL"/>
        </w:rPr>
        <w:t xml:space="preserve"> w </w:t>
      </w:r>
      <w:r w:rsidR="00BD6C18" w:rsidRPr="00E84D14">
        <w:rPr>
          <w:rFonts w:eastAsia="Times New Roman" w:cstheme="minorHAnsi"/>
          <w:b/>
          <w:bCs/>
          <w:iCs/>
          <w:lang w:eastAsia="pl-PL"/>
        </w:rPr>
        <w:t>sprawie wymagań technicznych</w:t>
      </w:r>
      <w:r w:rsidRPr="00E84D14">
        <w:rPr>
          <w:rFonts w:eastAsia="Times New Roman" w:cstheme="minorHAnsi"/>
          <w:b/>
          <w:bCs/>
          <w:lang w:eastAsia="pl-PL"/>
        </w:rPr>
        <w:t>).</w:t>
      </w:r>
      <w:r w:rsidRPr="00E84D14">
        <w:rPr>
          <w:rFonts w:eastAsia="Times New Roman" w:cstheme="minorHAnsi"/>
          <w:lang w:eastAsia="pl-PL"/>
        </w:rPr>
        <w:t xml:space="preserve"> </w:t>
      </w:r>
    </w:p>
    <w:p w14:paraId="539FDC00"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Zgodnie z § 10 rozporządzenia</w:t>
      </w:r>
      <w:r w:rsidR="002E4204" w:rsidRPr="00E84D14">
        <w:rPr>
          <w:rFonts w:eastAsia="Times New Roman" w:cstheme="minorHAnsi"/>
          <w:lang w:eastAsia="pl-PL"/>
        </w:rPr>
        <w:t xml:space="preserve"> </w:t>
      </w:r>
      <w:r w:rsidR="002E4204" w:rsidRPr="00E84D14">
        <w:rPr>
          <w:rFonts w:eastAsia="Times New Roman" w:cstheme="minorHAnsi"/>
          <w:bCs/>
          <w:lang w:eastAsia="pl-PL"/>
        </w:rPr>
        <w:t xml:space="preserve">w </w:t>
      </w:r>
      <w:r w:rsidR="002E4204" w:rsidRPr="00E84D14">
        <w:rPr>
          <w:rFonts w:eastAsia="Times New Roman" w:cstheme="minorHAnsi"/>
          <w:bCs/>
          <w:iCs/>
          <w:lang w:eastAsia="pl-PL"/>
        </w:rPr>
        <w:t>sprawie wymagań technicznych</w:t>
      </w:r>
      <w:r w:rsidRPr="00E84D14">
        <w:rPr>
          <w:rFonts w:eastAsia="Times New Roman" w:cstheme="minorHAnsi"/>
          <w:lang w:eastAsia="pl-PL"/>
        </w:rPr>
        <w:t xml:space="preserve"> dokumenty elektroniczne </w:t>
      </w:r>
      <w:r w:rsidR="00CD7818" w:rsidRPr="001F7C79">
        <w:rPr>
          <w:rFonts w:eastAsia="Times New Roman" w:cstheme="minorHAnsi"/>
          <w:lang w:eastAsia="pl-PL"/>
        </w:rPr>
        <w:br/>
      </w:r>
      <w:r w:rsidRPr="00E84D14">
        <w:rPr>
          <w:rFonts w:eastAsia="Times New Roman" w:cstheme="minorHAnsi"/>
          <w:lang w:eastAsia="pl-PL"/>
        </w:rPr>
        <w:t xml:space="preserve">w postępowaniu muszą spełniać łącznie następujące wymagania: </w:t>
      </w:r>
    </w:p>
    <w:p w14:paraId="36C7C338" w14:textId="77777777" w:rsidR="00975551" w:rsidRPr="00E84D14" w:rsidRDefault="00975551" w:rsidP="00BD64EF">
      <w:pPr>
        <w:numPr>
          <w:ilvl w:val="1"/>
          <w:numId w:val="32"/>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 xml:space="preserve">muszą być utrwalone w sposób umożliwiający ich wielokrotne odczytanie, zapisanie </w:t>
      </w:r>
      <w:r w:rsidR="00CD7818" w:rsidRPr="001F7C79">
        <w:rPr>
          <w:rFonts w:eastAsia="Times New Roman" w:cstheme="minorHAnsi"/>
          <w:lang w:eastAsia="pl-PL"/>
        </w:rPr>
        <w:br/>
      </w:r>
      <w:r w:rsidRPr="00E84D14">
        <w:rPr>
          <w:rFonts w:eastAsia="Times New Roman" w:cstheme="minorHAnsi"/>
          <w:lang w:eastAsia="pl-PL"/>
        </w:rPr>
        <w:t xml:space="preserve">i powielenie, a także przekazanie przy użyciu środków komunikacji elektronicznej lub na informatycznym nośniku danych; </w:t>
      </w:r>
    </w:p>
    <w:p w14:paraId="2898FF4E" w14:textId="77777777" w:rsidR="00975551" w:rsidRPr="00E84D14" w:rsidRDefault="00975551" w:rsidP="00BD64EF">
      <w:pPr>
        <w:numPr>
          <w:ilvl w:val="1"/>
          <w:numId w:val="32"/>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 xml:space="preserve">muszą umożliwiać prezentację treści w postaci elektronicznej, w szczególności przez wyświetlenie tej treści na monitorze ekranowym; </w:t>
      </w:r>
    </w:p>
    <w:p w14:paraId="10872383" w14:textId="77777777" w:rsidR="00975551" w:rsidRPr="00E84D14" w:rsidRDefault="00975551" w:rsidP="00BD64EF">
      <w:pPr>
        <w:numPr>
          <w:ilvl w:val="1"/>
          <w:numId w:val="32"/>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 xml:space="preserve">muszą umożliwiać prezentację treści w postaci papierowej, w szczególności za pomocą wydruku; </w:t>
      </w:r>
    </w:p>
    <w:p w14:paraId="2B6A19B4" w14:textId="77777777" w:rsidR="00975551" w:rsidRPr="00E84D14" w:rsidRDefault="00975551" w:rsidP="00BD64EF">
      <w:pPr>
        <w:numPr>
          <w:ilvl w:val="1"/>
          <w:numId w:val="32"/>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muszą zawierać dane w układzie niepozostawiającym wątpliwości co do treści i kontekstu zapisanych informacji.</w:t>
      </w:r>
    </w:p>
    <w:p w14:paraId="2068E250" w14:textId="77777777" w:rsidR="00975551" w:rsidRPr="00E84D14" w:rsidRDefault="00975551" w:rsidP="00E84D14">
      <w:pPr>
        <w:spacing w:after="0"/>
        <w:rPr>
          <w:rFonts w:cstheme="minorHAnsi"/>
        </w:rPr>
      </w:pPr>
    </w:p>
    <w:p w14:paraId="72BEDB52" w14:textId="77777777" w:rsidR="00622AE2" w:rsidRDefault="00622AE2" w:rsidP="00BD64EF">
      <w:pPr>
        <w:pStyle w:val="Nagwek1"/>
        <w:numPr>
          <w:ilvl w:val="0"/>
          <w:numId w:val="1"/>
        </w:numPr>
        <w:spacing w:before="0"/>
        <w:ind w:left="142" w:hanging="142"/>
        <w:jc w:val="both"/>
        <w:rPr>
          <w:rFonts w:asciiTheme="minorHAnsi" w:hAnsiTheme="minorHAnsi" w:cstheme="minorHAnsi"/>
          <w:color w:val="17365D" w:themeColor="text2" w:themeShade="BF"/>
          <w:sz w:val="22"/>
          <w:szCs w:val="22"/>
        </w:rPr>
      </w:pPr>
      <w:bookmarkStart w:id="18" w:name="_Toc71201336"/>
      <w:r w:rsidRPr="00E84D14">
        <w:rPr>
          <w:rFonts w:asciiTheme="minorHAnsi" w:hAnsiTheme="minorHAnsi" w:cstheme="minorHAnsi"/>
          <w:color w:val="17365D" w:themeColor="text2" w:themeShade="BF"/>
          <w:sz w:val="22"/>
          <w:szCs w:val="22"/>
        </w:rPr>
        <w:t xml:space="preserve">INFORMACJE O </w:t>
      </w:r>
      <w:r w:rsidR="00657EB1" w:rsidRPr="00E84D14">
        <w:rPr>
          <w:rFonts w:asciiTheme="minorHAnsi" w:hAnsiTheme="minorHAnsi" w:cstheme="minorHAnsi"/>
          <w:color w:val="17365D" w:themeColor="text2" w:themeShade="BF"/>
          <w:sz w:val="22"/>
          <w:szCs w:val="22"/>
        </w:rPr>
        <w:t>ŚRODKACH</w:t>
      </w:r>
      <w:r w:rsidRPr="00E84D14">
        <w:rPr>
          <w:rFonts w:asciiTheme="minorHAnsi" w:hAnsiTheme="minorHAnsi" w:cstheme="minorHAnsi"/>
          <w:color w:val="17365D" w:themeColor="text2" w:themeShade="BF"/>
          <w:sz w:val="22"/>
          <w:szCs w:val="22"/>
        </w:rPr>
        <w:t xml:space="preserve"> KOMUNIKACJI ELEKTRONICZNEJ, PRZY UŻYCIU </w:t>
      </w:r>
      <w:r w:rsidR="00657EB1" w:rsidRPr="00E84D14">
        <w:rPr>
          <w:rFonts w:asciiTheme="minorHAnsi" w:hAnsiTheme="minorHAnsi" w:cstheme="minorHAnsi"/>
          <w:color w:val="17365D" w:themeColor="text2" w:themeShade="BF"/>
          <w:sz w:val="22"/>
          <w:szCs w:val="22"/>
        </w:rPr>
        <w:t>KTÓRYCH</w:t>
      </w:r>
      <w:r w:rsidRPr="00E84D14">
        <w:rPr>
          <w:rFonts w:asciiTheme="minorHAnsi" w:hAnsiTheme="minorHAnsi" w:cstheme="minorHAnsi"/>
          <w:color w:val="17365D" w:themeColor="text2" w:themeShade="BF"/>
          <w:sz w:val="22"/>
          <w:szCs w:val="22"/>
        </w:rPr>
        <w:t xml:space="preserve"> ZAMAWIAJĄCY BĘDZIE KOMUNIKOWAŁ SIĘ Z WYKONAWCAMI, ORAZ INFORMACJE </w:t>
      </w:r>
      <w:r w:rsidR="009E506C" w:rsidRPr="001F7C79">
        <w:rPr>
          <w:rFonts w:asciiTheme="minorHAnsi" w:hAnsiTheme="minorHAnsi" w:cstheme="minorHAnsi"/>
          <w:color w:val="17365D" w:themeColor="text2" w:themeShade="BF"/>
          <w:sz w:val="22"/>
          <w:szCs w:val="22"/>
        </w:rPr>
        <w:br/>
      </w:r>
      <w:r w:rsidRPr="00E84D14">
        <w:rPr>
          <w:rFonts w:asciiTheme="minorHAnsi" w:hAnsiTheme="minorHAnsi" w:cstheme="minorHAnsi"/>
          <w:color w:val="17365D" w:themeColor="text2" w:themeShade="BF"/>
          <w:sz w:val="22"/>
          <w:szCs w:val="22"/>
        </w:rPr>
        <w:t xml:space="preserve">O WYMAGANIACH TECHNICZNYCH I ORGANIZACYJNYCH SPORZĄDZANIA, WYSYŁANIA </w:t>
      </w:r>
      <w:r w:rsidR="009E506C" w:rsidRPr="001F7C79">
        <w:rPr>
          <w:rFonts w:asciiTheme="minorHAnsi" w:hAnsiTheme="minorHAnsi" w:cstheme="minorHAnsi"/>
          <w:color w:val="17365D" w:themeColor="text2" w:themeShade="BF"/>
          <w:sz w:val="22"/>
          <w:szCs w:val="22"/>
        </w:rPr>
        <w:br/>
      </w:r>
      <w:r w:rsidRPr="00E84D14">
        <w:rPr>
          <w:rFonts w:asciiTheme="minorHAnsi" w:hAnsiTheme="minorHAnsi" w:cstheme="minorHAnsi"/>
          <w:color w:val="17365D" w:themeColor="text2" w:themeShade="BF"/>
          <w:sz w:val="22"/>
          <w:szCs w:val="22"/>
        </w:rPr>
        <w:t>I ODBIERANIA KORESPONDENCJI ELEKTRONICZNEJ</w:t>
      </w:r>
      <w:bookmarkEnd w:id="18"/>
    </w:p>
    <w:p w14:paraId="0351E7B4" w14:textId="77777777" w:rsidR="00FC0B0F" w:rsidRPr="00FC0B0F" w:rsidRDefault="00FC0B0F" w:rsidP="00FC0B0F"/>
    <w:p w14:paraId="1EF0C4D7" w14:textId="2F437728" w:rsidR="00DA7FD1" w:rsidRDefault="008F5B16" w:rsidP="00BD64EF">
      <w:pPr>
        <w:widowControl w:val="0"/>
        <w:numPr>
          <w:ilvl w:val="0"/>
          <w:numId w:val="13"/>
        </w:numPr>
        <w:autoSpaceDE w:val="0"/>
        <w:autoSpaceDN w:val="0"/>
        <w:adjustRightInd w:val="0"/>
        <w:spacing w:after="0"/>
        <w:ind w:left="567" w:hanging="425"/>
        <w:jc w:val="both"/>
        <w:rPr>
          <w:rFonts w:cstheme="minorHAnsi"/>
          <w:snapToGrid w:val="0"/>
        </w:rPr>
      </w:pPr>
      <w:r w:rsidRPr="00E84D14">
        <w:rPr>
          <w:rFonts w:cstheme="minorHAnsi"/>
          <w:snapToGrid w:val="0"/>
        </w:rPr>
        <w:t>Komunikacja między Z</w:t>
      </w:r>
      <w:r w:rsidR="00DA7FD1" w:rsidRPr="00E84D14">
        <w:rPr>
          <w:rFonts w:cstheme="minorHAnsi"/>
          <w:snapToGrid w:val="0"/>
        </w:rPr>
        <w:t xml:space="preserve">amawiającym a Wykonawcami odbywa się wyłącznie przy użyciu </w:t>
      </w:r>
      <w:r w:rsidR="00C11781">
        <w:rPr>
          <w:rFonts w:cstheme="minorHAnsi"/>
          <w:snapToGrid w:val="0"/>
        </w:rPr>
        <w:t xml:space="preserve">platformy e-Zamówienia, która jest dostępna pod adresem </w:t>
      </w:r>
      <w:bookmarkStart w:id="19" w:name="_Hlk147074074"/>
      <w:r>
        <w:fldChar w:fldCharType="begin"/>
      </w:r>
      <w:r>
        <w:instrText>HYPERLINK "https://ezamowienia.gov.pl/"</w:instrText>
      </w:r>
      <w:r>
        <w:fldChar w:fldCharType="separate"/>
      </w:r>
      <w:r w:rsidR="00C11781" w:rsidRPr="00F850A0">
        <w:rPr>
          <w:rStyle w:val="Hipercze"/>
          <w:rFonts w:cstheme="minorHAnsi"/>
          <w:snapToGrid w:val="0"/>
        </w:rPr>
        <w:t>https://ezamowienia.gov.pl/</w:t>
      </w:r>
      <w:r>
        <w:rPr>
          <w:rStyle w:val="Hipercze"/>
          <w:rFonts w:cstheme="minorHAnsi"/>
          <w:snapToGrid w:val="0"/>
        </w:rPr>
        <w:fldChar w:fldCharType="end"/>
      </w:r>
      <w:bookmarkEnd w:id="19"/>
    </w:p>
    <w:p w14:paraId="017F8D44" w14:textId="7F741D90" w:rsidR="00C11781" w:rsidRDefault="00C11781" w:rsidP="00BD64EF">
      <w:pPr>
        <w:widowControl w:val="0"/>
        <w:numPr>
          <w:ilvl w:val="0"/>
          <w:numId w:val="13"/>
        </w:numPr>
        <w:autoSpaceDE w:val="0"/>
        <w:autoSpaceDN w:val="0"/>
        <w:adjustRightInd w:val="0"/>
        <w:spacing w:after="0"/>
        <w:ind w:left="567" w:hanging="425"/>
        <w:jc w:val="both"/>
        <w:rPr>
          <w:rFonts w:cstheme="minorHAnsi"/>
          <w:snapToGrid w:val="0"/>
        </w:rPr>
      </w:pPr>
      <w:r>
        <w:rPr>
          <w:rFonts w:cstheme="minorHAnsi"/>
          <w:snapToGrid w:val="0"/>
        </w:rPr>
        <w:t>Korzystanie z platformy e-Zamówienia jest bezpłatne.</w:t>
      </w:r>
    </w:p>
    <w:p w14:paraId="20AB9897" w14:textId="4B6D6995" w:rsidR="009E4020" w:rsidRPr="009E4020" w:rsidRDefault="00C11781" w:rsidP="006616AD">
      <w:pPr>
        <w:widowControl w:val="0"/>
        <w:numPr>
          <w:ilvl w:val="0"/>
          <w:numId w:val="13"/>
        </w:numPr>
        <w:autoSpaceDE w:val="0"/>
        <w:autoSpaceDN w:val="0"/>
        <w:adjustRightInd w:val="0"/>
        <w:spacing w:after="0"/>
        <w:ind w:left="567" w:hanging="425"/>
        <w:jc w:val="both"/>
        <w:rPr>
          <w:rFonts w:cstheme="minorHAnsi"/>
          <w:snapToGrid w:val="0"/>
        </w:rPr>
      </w:pPr>
      <w:r w:rsidRPr="009E4020">
        <w:rPr>
          <w:rFonts w:cstheme="minorHAnsi"/>
          <w:snapToGrid w:val="0"/>
        </w:rPr>
        <w:t xml:space="preserve">Adres strony internetowej prowadzonego postępowania (link prowadzący bezpośrednio do widoku postępowania na platformie e-Zamówienia): </w:t>
      </w:r>
      <w:r w:rsidR="00EB5458" w:rsidRPr="008C3EA9">
        <w:rPr>
          <w:b/>
          <w:bCs/>
        </w:rPr>
        <w:t>https://ezamowienia.gov.pl/mp-client/tenders/</w:t>
      </w:r>
      <w:r w:rsidR="0082460D" w:rsidRPr="0082460D">
        <w:t xml:space="preserve"> </w:t>
      </w:r>
      <w:r w:rsidR="000E2383" w:rsidRPr="000E2383">
        <w:rPr>
          <w:b/>
          <w:bCs/>
        </w:rPr>
        <w:t>ocds-148610-b223e08b-63bf-42b1-b0d7-9d89f773751a</w:t>
      </w:r>
    </w:p>
    <w:p w14:paraId="08FF6E53" w14:textId="770BF464" w:rsidR="00C11781" w:rsidRPr="009E4020" w:rsidRDefault="00C11781" w:rsidP="006616AD">
      <w:pPr>
        <w:widowControl w:val="0"/>
        <w:numPr>
          <w:ilvl w:val="0"/>
          <w:numId w:val="13"/>
        </w:numPr>
        <w:autoSpaceDE w:val="0"/>
        <w:autoSpaceDN w:val="0"/>
        <w:adjustRightInd w:val="0"/>
        <w:spacing w:after="0"/>
        <w:ind w:left="567" w:hanging="425"/>
        <w:jc w:val="both"/>
        <w:rPr>
          <w:rFonts w:cstheme="minorHAnsi"/>
          <w:snapToGrid w:val="0"/>
        </w:rPr>
      </w:pPr>
      <w:r w:rsidRPr="009E4020">
        <w:rPr>
          <w:rFonts w:cstheme="minorHAnsi"/>
          <w:snapToGrid w:val="0"/>
        </w:rPr>
        <w:t>Postępowanie można wyszukać również ze strony głównej Platformy e-Zamówienia (przycisk „Przeglądaj postępowania/konkursy”).</w:t>
      </w:r>
    </w:p>
    <w:p w14:paraId="60EE1DF0" w14:textId="603C1A0B" w:rsidR="0082460D" w:rsidRPr="0082460D" w:rsidRDefault="00C11781" w:rsidP="009C52D9">
      <w:pPr>
        <w:widowControl w:val="0"/>
        <w:numPr>
          <w:ilvl w:val="0"/>
          <w:numId w:val="13"/>
        </w:numPr>
        <w:autoSpaceDE w:val="0"/>
        <w:autoSpaceDN w:val="0"/>
        <w:adjustRightInd w:val="0"/>
        <w:spacing w:after="0"/>
        <w:ind w:left="567" w:hanging="425"/>
        <w:jc w:val="both"/>
        <w:rPr>
          <w:rFonts w:cstheme="minorHAnsi"/>
          <w:snapToGrid w:val="0"/>
        </w:rPr>
      </w:pPr>
      <w:r w:rsidRPr="0082460D">
        <w:rPr>
          <w:rFonts w:cstheme="minorHAnsi"/>
          <w:snapToGrid w:val="0"/>
        </w:rPr>
        <w:t xml:space="preserve">Identyfikator (ID) postępowania na Platformie e-Zamówienia: </w:t>
      </w:r>
      <w:r w:rsidR="000E2383" w:rsidRPr="000E2383">
        <w:rPr>
          <w:rFonts w:cstheme="minorHAnsi"/>
          <w:b/>
          <w:bCs/>
          <w:shd w:val="clear" w:color="auto" w:fill="FFFFFF"/>
        </w:rPr>
        <w:t>ocds-148610-b223e08b-63bf-42b1-b0d7-9d89f773751a</w:t>
      </w:r>
    </w:p>
    <w:p w14:paraId="064AFD18" w14:textId="160535D0" w:rsidR="00C11781" w:rsidRPr="0082460D" w:rsidRDefault="00C11781" w:rsidP="009C52D9">
      <w:pPr>
        <w:widowControl w:val="0"/>
        <w:numPr>
          <w:ilvl w:val="0"/>
          <w:numId w:val="13"/>
        </w:numPr>
        <w:autoSpaceDE w:val="0"/>
        <w:autoSpaceDN w:val="0"/>
        <w:adjustRightInd w:val="0"/>
        <w:spacing w:after="0"/>
        <w:ind w:left="567" w:hanging="425"/>
        <w:jc w:val="both"/>
        <w:rPr>
          <w:rFonts w:cstheme="minorHAnsi"/>
          <w:snapToGrid w:val="0"/>
        </w:rPr>
      </w:pPr>
      <w:r w:rsidRPr="0082460D">
        <w:rPr>
          <w:rFonts w:cstheme="minorHAnsi"/>
          <w:snapToGrid w:val="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71C2461" w14:textId="5AC68AD1" w:rsidR="00C11781" w:rsidRDefault="00C11781" w:rsidP="00BD64EF">
      <w:pPr>
        <w:widowControl w:val="0"/>
        <w:numPr>
          <w:ilvl w:val="0"/>
          <w:numId w:val="13"/>
        </w:numPr>
        <w:autoSpaceDE w:val="0"/>
        <w:autoSpaceDN w:val="0"/>
        <w:adjustRightInd w:val="0"/>
        <w:spacing w:after="0"/>
        <w:ind w:left="567" w:hanging="425"/>
        <w:jc w:val="both"/>
        <w:rPr>
          <w:rFonts w:cstheme="minorHAnsi"/>
          <w:snapToGrid w:val="0"/>
        </w:rPr>
      </w:pPr>
      <w:r w:rsidRPr="00C11781">
        <w:rPr>
          <w:rFonts w:cstheme="minorHAnsi"/>
          <w:snapToGrid w:val="0"/>
        </w:rPr>
        <w:t>Przeglądanie i pobieranie publicznej treści dokumentacji postępowania nie wymaga</w:t>
      </w:r>
      <w:r>
        <w:rPr>
          <w:rFonts w:cstheme="minorHAnsi"/>
          <w:snapToGrid w:val="0"/>
        </w:rPr>
        <w:t xml:space="preserve"> </w:t>
      </w:r>
      <w:r w:rsidRPr="00C11781">
        <w:rPr>
          <w:rFonts w:cstheme="minorHAnsi"/>
          <w:snapToGrid w:val="0"/>
        </w:rPr>
        <w:t>posiadania konta na Platformie e-Zamówienia ani logowania.</w:t>
      </w:r>
    </w:p>
    <w:p w14:paraId="6D5BE07E" w14:textId="77777777" w:rsidR="00C11781" w:rsidRDefault="00C11781" w:rsidP="00BD64EF">
      <w:pPr>
        <w:widowControl w:val="0"/>
        <w:numPr>
          <w:ilvl w:val="0"/>
          <w:numId w:val="13"/>
        </w:numPr>
        <w:autoSpaceDE w:val="0"/>
        <w:autoSpaceDN w:val="0"/>
        <w:adjustRightInd w:val="0"/>
        <w:spacing w:after="0"/>
        <w:ind w:left="567" w:hanging="425"/>
        <w:jc w:val="both"/>
        <w:rPr>
          <w:rFonts w:cstheme="minorHAnsi"/>
          <w:snapToGrid w:val="0"/>
        </w:rPr>
      </w:pPr>
      <w:r w:rsidRPr="00C11781">
        <w:rPr>
          <w:rFonts w:cstheme="minorHAnsi"/>
          <w:snapToGrid w:val="0"/>
        </w:rPr>
        <w:t>Komunikacja w postępowaniu, z wyłączeniem składania ofert, odbywa się drogą elektroniczną</w:t>
      </w:r>
      <w:r>
        <w:rPr>
          <w:rFonts w:cstheme="minorHAnsi"/>
          <w:snapToGrid w:val="0"/>
        </w:rPr>
        <w:t xml:space="preserve"> </w:t>
      </w:r>
      <w:r w:rsidRPr="00C11781">
        <w:rPr>
          <w:rFonts w:cstheme="minorHAnsi"/>
          <w:snapToGrid w:val="0"/>
        </w:rPr>
        <w:t>za pośrednictwem formularzy do komunikacji dostępnych w zakładce „Formularze”</w:t>
      </w:r>
      <w:r>
        <w:rPr>
          <w:rFonts w:cstheme="minorHAnsi"/>
          <w:snapToGrid w:val="0"/>
        </w:rPr>
        <w:t xml:space="preserve"> </w:t>
      </w:r>
      <w:r w:rsidRPr="00C11781">
        <w:rPr>
          <w:rFonts w:cstheme="minorHAnsi"/>
          <w:snapToGrid w:val="0"/>
        </w:rPr>
        <w:lastRenderedPageBreak/>
        <w:t>(„Formularze do komunikacji”). Za pośrednictwem „Formularzy do komunikacji”</w:t>
      </w:r>
      <w:r>
        <w:rPr>
          <w:rFonts w:cstheme="minorHAnsi"/>
          <w:snapToGrid w:val="0"/>
        </w:rPr>
        <w:t xml:space="preserve"> </w:t>
      </w:r>
      <w:r w:rsidRPr="00C11781">
        <w:rPr>
          <w:rFonts w:cstheme="minorHAnsi"/>
          <w:snapToGrid w:val="0"/>
        </w:rPr>
        <w:t>odbywa się w szczególności przekazywanie wezwań i zawiadomień, zadawanie pytań</w:t>
      </w:r>
      <w:r>
        <w:rPr>
          <w:rFonts w:cstheme="minorHAnsi"/>
          <w:snapToGrid w:val="0"/>
        </w:rPr>
        <w:t xml:space="preserve"> </w:t>
      </w:r>
      <w:r w:rsidRPr="00C11781">
        <w:rPr>
          <w:rFonts w:cstheme="minorHAnsi"/>
          <w:snapToGrid w:val="0"/>
        </w:rPr>
        <w:t>i udzielanie odpowiedzi. Formularze do komunikacji umożliwiają również dołączenie</w:t>
      </w:r>
      <w:r>
        <w:rPr>
          <w:rFonts w:cstheme="minorHAnsi"/>
          <w:snapToGrid w:val="0"/>
        </w:rPr>
        <w:t xml:space="preserve"> </w:t>
      </w:r>
      <w:r w:rsidRPr="00C11781">
        <w:rPr>
          <w:rFonts w:cstheme="minorHAnsi"/>
          <w:snapToGrid w:val="0"/>
        </w:rPr>
        <w:t>załącznika do przesyłanej wiadomości (przycisk „dodaj załącznik”).</w:t>
      </w:r>
    </w:p>
    <w:p w14:paraId="5C0AFF74" w14:textId="503562EF" w:rsidR="00C11781" w:rsidRDefault="00C11781" w:rsidP="00BD64EF">
      <w:pPr>
        <w:widowControl w:val="0"/>
        <w:numPr>
          <w:ilvl w:val="0"/>
          <w:numId w:val="13"/>
        </w:numPr>
        <w:autoSpaceDE w:val="0"/>
        <w:autoSpaceDN w:val="0"/>
        <w:adjustRightInd w:val="0"/>
        <w:spacing w:after="0"/>
        <w:ind w:left="567" w:hanging="425"/>
        <w:jc w:val="both"/>
        <w:rPr>
          <w:rFonts w:cstheme="minorHAnsi"/>
          <w:snapToGrid w:val="0"/>
        </w:rPr>
      </w:pPr>
      <w:r w:rsidRPr="00C11781">
        <w:rPr>
          <w:rFonts w:cstheme="minorHAnsi"/>
          <w:snapToGrid w:val="0"/>
        </w:rPr>
        <w:t>Możliwość korzystania w postępowaniu z „Formularzy do komunikacji” w pełnym</w:t>
      </w:r>
      <w:r>
        <w:rPr>
          <w:rFonts w:cstheme="minorHAnsi"/>
          <w:snapToGrid w:val="0"/>
        </w:rPr>
        <w:t xml:space="preserve"> </w:t>
      </w:r>
      <w:r w:rsidRPr="00C11781">
        <w:rPr>
          <w:rFonts w:cstheme="minorHAnsi"/>
          <w:snapToGrid w:val="0"/>
        </w:rPr>
        <w:t>zakresie wymaga posiadania konta „Wykonawcy” na Platformie e-Zamówienia</w:t>
      </w:r>
      <w:r w:rsidR="00ED3A4B">
        <w:rPr>
          <w:rFonts w:cstheme="minorHAnsi"/>
          <w:snapToGrid w:val="0"/>
        </w:rPr>
        <w:t xml:space="preserve"> </w:t>
      </w:r>
      <w:r w:rsidRPr="00ED3A4B">
        <w:rPr>
          <w:rFonts w:cstheme="minorHAnsi"/>
          <w:snapToGrid w:val="0"/>
        </w:rPr>
        <w:t>oraz zalogowania się na Platformie e-Zamówienia. Do korzystania z „Formularzy</w:t>
      </w:r>
      <w:r w:rsidR="00ED3A4B">
        <w:rPr>
          <w:rFonts w:cstheme="minorHAnsi"/>
          <w:snapToGrid w:val="0"/>
        </w:rPr>
        <w:t xml:space="preserve"> </w:t>
      </w:r>
      <w:r w:rsidRPr="00ED3A4B">
        <w:rPr>
          <w:rFonts w:cstheme="minorHAnsi"/>
          <w:snapToGrid w:val="0"/>
        </w:rPr>
        <w:t>do komunikacji” służących do zadawania pytań dotyczących treści dokumentów</w:t>
      </w:r>
      <w:r w:rsidR="00ED3A4B">
        <w:rPr>
          <w:rFonts w:cstheme="minorHAnsi"/>
          <w:snapToGrid w:val="0"/>
        </w:rPr>
        <w:t xml:space="preserve"> </w:t>
      </w:r>
      <w:r w:rsidRPr="00ED3A4B">
        <w:rPr>
          <w:rFonts w:cstheme="minorHAnsi"/>
          <w:snapToGrid w:val="0"/>
        </w:rPr>
        <w:t>zamówienia wystarczające jest posiadanie tzw. konta uproszczonego na Platformie</w:t>
      </w:r>
      <w:r w:rsidR="00ED3A4B">
        <w:rPr>
          <w:rFonts w:cstheme="minorHAnsi"/>
          <w:snapToGrid w:val="0"/>
        </w:rPr>
        <w:t xml:space="preserve"> </w:t>
      </w:r>
      <w:r w:rsidRPr="00ED3A4B">
        <w:rPr>
          <w:rFonts w:cstheme="minorHAnsi"/>
          <w:snapToGrid w:val="0"/>
        </w:rPr>
        <w:t>e-Zamówienia.</w:t>
      </w:r>
    </w:p>
    <w:p w14:paraId="3845490F" w14:textId="1F63DD74" w:rsidR="00ED3A4B" w:rsidRDefault="00ED3A4B" w:rsidP="00BD64EF">
      <w:pPr>
        <w:widowControl w:val="0"/>
        <w:numPr>
          <w:ilvl w:val="0"/>
          <w:numId w:val="13"/>
        </w:numPr>
        <w:autoSpaceDE w:val="0"/>
        <w:autoSpaceDN w:val="0"/>
        <w:adjustRightInd w:val="0"/>
        <w:spacing w:after="0"/>
        <w:ind w:left="567" w:hanging="425"/>
        <w:jc w:val="both"/>
        <w:rPr>
          <w:rFonts w:cstheme="minorHAnsi"/>
          <w:snapToGrid w:val="0"/>
        </w:rPr>
      </w:pPr>
      <w:r w:rsidRPr="00ED3A4B">
        <w:rPr>
          <w:rFonts w:cstheme="minorHAnsi"/>
          <w:snapToGrid w:val="0"/>
        </w:rPr>
        <w:t>Wszystkie wysłane i odebrane w postępowaniu przez wykonawcę wiadomości</w:t>
      </w:r>
      <w:r>
        <w:rPr>
          <w:rFonts w:cstheme="minorHAnsi"/>
          <w:snapToGrid w:val="0"/>
        </w:rPr>
        <w:t xml:space="preserve"> </w:t>
      </w:r>
      <w:r w:rsidRPr="00ED3A4B">
        <w:rPr>
          <w:rFonts w:cstheme="minorHAnsi"/>
          <w:snapToGrid w:val="0"/>
        </w:rPr>
        <w:t>widoczne są po zalogowaniu w podglądzie postępowania w zakładce „Komunikacja”.</w:t>
      </w:r>
    </w:p>
    <w:p w14:paraId="1723DD57" w14:textId="23104333" w:rsidR="00ED3A4B" w:rsidRDefault="00ED3A4B" w:rsidP="00BD64EF">
      <w:pPr>
        <w:widowControl w:val="0"/>
        <w:numPr>
          <w:ilvl w:val="0"/>
          <w:numId w:val="13"/>
        </w:numPr>
        <w:autoSpaceDE w:val="0"/>
        <w:autoSpaceDN w:val="0"/>
        <w:adjustRightInd w:val="0"/>
        <w:spacing w:after="0"/>
        <w:ind w:left="567" w:hanging="425"/>
        <w:jc w:val="both"/>
        <w:rPr>
          <w:rFonts w:cstheme="minorHAnsi"/>
          <w:snapToGrid w:val="0"/>
        </w:rPr>
      </w:pPr>
      <w:r w:rsidRPr="00ED3A4B">
        <w:rPr>
          <w:rFonts w:cstheme="minorHAnsi"/>
          <w:snapToGrid w:val="0"/>
        </w:rPr>
        <w:t>Maksymalny rozmiar plików przesyłanych za pośrednictwem „Formularzy</w:t>
      </w:r>
      <w:r>
        <w:rPr>
          <w:rFonts w:cstheme="minorHAnsi"/>
          <w:snapToGrid w:val="0"/>
        </w:rPr>
        <w:t xml:space="preserve"> </w:t>
      </w:r>
      <w:r w:rsidRPr="00ED3A4B">
        <w:rPr>
          <w:rFonts w:cstheme="minorHAnsi"/>
          <w:snapToGrid w:val="0"/>
        </w:rPr>
        <w:t xml:space="preserve">do komunikacji” wynosi 150 MB (wielkość ta dotyczy plików </w:t>
      </w:r>
      <w:r w:rsidR="00BD64EF" w:rsidRPr="00ED3A4B">
        <w:rPr>
          <w:rFonts w:cstheme="minorHAnsi"/>
          <w:snapToGrid w:val="0"/>
        </w:rPr>
        <w:t>przesyłanych</w:t>
      </w:r>
      <w:r w:rsidR="00BD64EF">
        <w:rPr>
          <w:rFonts w:cstheme="minorHAnsi"/>
          <w:snapToGrid w:val="0"/>
        </w:rPr>
        <w:t xml:space="preserve"> jako</w:t>
      </w:r>
      <w:r w:rsidRPr="00ED3A4B">
        <w:rPr>
          <w:rFonts w:cstheme="minorHAnsi"/>
          <w:snapToGrid w:val="0"/>
        </w:rPr>
        <w:t xml:space="preserve"> załączniki do jednego formularza).</w:t>
      </w:r>
    </w:p>
    <w:p w14:paraId="6B40BA5B" w14:textId="1E5D0A5D" w:rsidR="00ED3A4B" w:rsidRDefault="00ED3A4B" w:rsidP="00BD64EF">
      <w:pPr>
        <w:widowControl w:val="0"/>
        <w:numPr>
          <w:ilvl w:val="0"/>
          <w:numId w:val="13"/>
        </w:numPr>
        <w:autoSpaceDE w:val="0"/>
        <w:autoSpaceDN w:val="0"/>
        <w:adjustRightInd w:val="0"/>
        <w:spacing w:after="0"/>
        <w:ind w:left="567" w:hanging="425"/>
        <w:jc w:val="both"/>
        <w:rPr>
          <w:rFonts w:cstheme="minorHAnsi"/>
          <w:snapToGrid w:val="0"/>
        </w:rPr>
      </w:pPr>
      <w:r w:rsidRPr="00ED3A4B">
        <w:rPr>
          <w:rFonts w:cstheme="minorHAnsi"/>
          <w:snapToGrid w:val="0"/>
        </w:rPr>
        <w:t>Minimalne wymagania techniczne dotyczące sprzętu używanego w celu korzystania</w:t>
      </w:r>
      <w:r>
        <w:rPr>
          <w:rFonts w:cstheme="minorHAnsi"/>
          <w:snapToGrid w:val="0"/>
        </w:rPr>
        <w:t xml:space="preserve"> </w:t>
      </w:r>
      <w:r w:rsidRPr="00ED3A4B">
        <w:rPr>
          <w:rFonts w:cstheme="minorHAnsi"/>
          <w:snapToGrid w:val="0"/>
        </w:rPr>
        <w:t>z usług Platformy e-Zamówienia oraz informacje dotyczące specyfikacji połączenia</w:t>
      </w:r>
      <w:r>
        <w:rPr>
          <w:rFonts w:cstheme="minorHAnsi"/>
          <w:snapToGrid w:val="0"/>
        </w:rPr>
        <w:t xml:space="preserve"> </w:t>
      </w:r>
      <w:r w:rsidRPr="00ED3A4B">
        <w:rPr>
          <w:rFonts w:cstheme="minorHAnsi"/>
          <w:snapToGrid w:val="0"/>
        </w:rPr>
        <w:t>określa Regulamin Platformy e-Zamówienia</w:t>
      </w:r>
      <w:r>
        <w:rPr>
          <w:rFonts w:cstheme="minorHAnsi"/>
          <w:snapToGrid w:val="0"/>
        </w:rPr>
        <w:t>.</w:t>
      </w:r>
    </w:p>
    <w:p w14:paraId="5F29A8DB" w14:textId="4DC746AA" w:rsidR="00ED3A4B" w:rsidRPr="00ED3A4B" w:rsidRDefault="00ED3A4B" w:rsidP="00BD64EF">
      <w:pPr>
        <w:widowControl w:val="0"/>
        <w:numPr>
          <w:ilvl w:val="0"/>
          <w:numId w:val="13"/>
        </w:numPr>
        <w:autoSpaceDE w:val="0"/>
        <w:autoSpaceDN w:val="0"/>
        <w:adjustRightInd w:val="0"/>
        <w:spacing w:after="0"/>
        <w:ind w:left="567" w:hanging="425"/>
        <w:jc w:val="both"/>
        <w:rPr>
          <w:rFonts w:cstheme="minorHAnsi"/>
          <w:snapToGrid w:val="0"/>
        </w:rPr>
      </w:pPr>
      <w:r w:rsidRPr="00ED3A4B">
        <w:rPr>
          <w:rFonts w:cstheme="minorHAnsi"/>
          <w:snapToGrid w:val="0"/>
        </w:rPr>
        <w:t>W przypadku problemów technicznych i awarii związanych z funkcjonowaniem</w:t>
      </w:r>
      <w:r>
        <w:rPr>
          <w:rFonts w:cstheme="minorHAnsi"/>
          <w:snapToGrid w:val="0"/>
        </w:rPr>
        <w:t xml:space="preserve"> </w:t>
      </w:r>
      <w:r w:rsidRPr="00ED3A4B">
        <w:rPr>
          <w:rFonts w:cstheme="minorHAnsi"/>
          <w:snapToGrid w:val="0"/>
        </w:rPr>
        <w:t>Platformy e-Zamówienia użytkownicy mogą skorzystać ze wsparcia technicznego</w:t>
      </w:r>
      <w:r>
        <w:rPr>
          <w:rFonts w:cstheme="minorHAnsi"/>
          <w:snapToGrid w:val="0"/>
        </w:rPr>
        <w:t xml:space="preserve"> </w:t>
      </w:r>
      <w:r w:rsidRPr="00ED3A4B">
        <w:rPr>
          <w:rFonts w:cstheme="minorHAnsi"/>
          <w:snapToGrid w:val="0"/>
        </w:rPr>
        <w:t>dostępnego pod numerem telefonu (32) 77 88 999 lub drogą elektroniczną poprzez</w:t>
      </w:r>
      <w:r>
        <w:rPr>
          <w:rFonts w:cstheme="minorHAnsi"/>
          <w:snapToGrid w:val="0"/>
        </w:rPr>
        <w:t xml:space="preserve"> </w:t>
      </w:r>
      <w:r w:rsidRPr="00ED3A4B">
        <w:rPr>
          <w:rFonts w:cstheme="minorHAnsi"/>
          <w:snapToGrid w:val="0"/>
        </w:rPr>
        <w:t xml:space="preserve">formularz udostępniony na stronie internetowej </w:t>
      </w:r>
      <w:hyperlink r:id="rId10" w:history="1">
        <w:r w:rsidRPr="00F850A0">
          <w:rPr>
            <w:rStyle w:val="Hipercze"/>
            <w:rFonts w:cstheme="minorHAnsi"/>
            <w:snapToGrid w:val="0"/>
          </w:rPr>
          <w:t>https://ezamowienia.gov.pl</w:t>
        </w:r>
      </w:hyperlink>
      <w:r>
        <w:rPr>
          <w:rFonts w:cstheme="minorHAnsi"/>
          <w:snapToGrid w:val="0"/>
        </w:rPr>
        <w:t xml:space="preserve"> </w:t>
      </w:r>
      <w:r w:rsidRPr="00ED3A4B">
        <w:rPr>
          <w:rFonts w:cstheme="minorHAnsi"/>
          <w:snapToGrid w:val="0"/>
        </w:rPr>
        <w:t>w zakładce „Zgłoś problem”</w:t>
      </w:r>
      <w:r>
        <w:rPr>
          <w:rFonts w:cstheme="minorHAnsi"/>
          <w:snapToGrid w:val="0"/>
        </w:rPr>
        <w:t>.</w:t>
      </w:r>
    </w:p>
    <w:p w14:paraId="30B9A68C" w14:textId="77777777" w:rsidR="00A2555C" w:rsidRPr="00E84D14" w:rsidRDefault="00A2555C" w:rsidP="00BD64EF">
      <w:pPr>
        <w:pStyle w:val="Akapitzlist"/>
        <w:widowControl w:val="0"/>
        <w:tabs>
          <w:tab w:val="left" w:pos="993"/>
        </w:tabs>
        <w:autoSpaceDE w:val="0"/>
        <w:autoSpaceDN w:val="0"/>
        <w:adjustRightInd w:val="0"/>
        <w:spacing w:line="276" w:lineRule="auto"/>
        <w:ind w:left="851"/>
        <w:jc w:val="both"/>
        <w:rPr>
          <w:rFonts w:cstheme="minorHAnsi"/>
          <w:snapToGrid w:val="0"/>
          <w:sz w:val="22"/>
          <w:szCs w:val="22"/>
        </w:rPr>
      </w:pPr>
    </w:p>
    <w:p w14:paraId="5D3724CC" w14:textId="77777777" w:rsidR="00A2555C" w:rsidRDefault="00A2555C" w:rsidP="00BD64EF">
      <w:pPr>
        <w:keepNext/>
        <w:keepLines/>
        <w:numPr>
          <w:ilvl w:val="0"/>
          <w:numId w:val="1"/>
        </w:numPr>
        <w:spacing w:after="0"/>
        <w:ind w:left="142" w:hanging="142"/>
        <w:jc w:val="both"/>
        <w:outlineLvl w:val="0"/>
        <w:rPr>
          <w:rFonts w:eastAsiaTheme="majorEastAsia" w:cstheme="minorHAnsi"/>
          <w:b/>
          <w:bCs/>
          <w:color w:val="17365D" w:themeColor="text2" w:themeShade="BF"/>
        </w:rPr>
      </w:pPr>
      <w:bookmarkStart w:id="20" w:name="_Toc71201337"/>
      <w:r w:rsidRPr="00E84D14">
        <w:rPr>
          <w:rFonts w:eastAsiaTheme="majorEastAsia" w:cstheme="minorHAnsi"/>
          <w:b/>
          <w:bCs/>
          <w:color w:val="17365D" w:themeColor="text2" w:themeShade="BF"/>
        </w:rPr>
        <w:t>OPIS SPOSOBU PRZYGOTOWANIA OFERTY</w:t>
      </w:r>
      <w:bookmarkEnd w:id="20"/>
    </w:p>
    <w:p w14:paraId="49EA3AF3" w14:textId="77777777" w:rsidR="00FC0B0F" w:rsidRPr="00E84D14" w:rsidRDefault="00FC0B0F" w:rsidP="00FC0B0F">
      <w:pPr>
        <w:keepNext/>
        <w:keepLines/>
        <w:spacing w:after="0"/>
        <w:ind w:left="142"/>
        <w:jc w:val="both"/>
        <w:outlineLvl w:val="0"/>
        <w:rPr>
          <w:rFonts w:eastAsiaTheme="majorEastAsia" w:cstheme="minorHAnsi"/>
          <w:b/>
          <w:bCs/>
          <w:color w:val="17365D" w:themeColor="text2" w:themeShade="BF"/>
        </w:rPr>
      </w:pPr>
    </w:p>
    <w:p w14:paraId="278B7B14" w14:textId="77777777" w:rsidR="00A2555C" w:rsidRPr="00E84D14" w:rsidRDefault="00A2555C" w:rsidP="00BD64EF">
      <w:pPr>
        <w:numPr>
          <w:ilvl w:val="0"/>
          <w:numId w:val="14"/>
        </w:numPr>
        <w:spacing w:after="0"/>
        <w:ind w:left="426" w:hanging="425"/>
        <w:jc w:val="both"/>
        <w:rPr>
          <w:rFonts w:cstheme="minorHAnsi"/>
        </w:rPr>
      </w:pPr>
      <w:r w:rsidRPr="00E84D14">
        <w:rPr>
          <w:rFonts w:cstheme="minorHAnsi"/>
        </w:rPr>
        <w:t>Wykonawca może złożyć jedną ofertę.</w:t>
      </w:r>
    </w:p>
    <w:p w14:paraId="2CFD875B" w14:textId="3BA244C9" w:rsidR="00A2555C" w:rsidRPr="001F3F3A" w:rsidRDefault="00A2555C" w:rsidP="00BD64EF">
      <w:pPr>
        <w:numPr>
          <w:ilvl w:val="0"/>
          <w:numId w:val="14"/>
        </w:numPr>
        <w:spacing w:after="0"/>
        <w:ind w:left="426" w:hanging="425"/>
        <w:jc w:val="both"/>
        <w:rPr>
          <w:rFonts w:cstheme="minorHAnsi"/>
          <w:color w:val="FF0000"/>
        </w:rPr>
      </w:pPr>
      <w:r w:rsidRPr="00E84D14">
        <w:rPr>
          <w:rFonts w:cstheme="minorHAnsi"/>
        </w:rPr>
        <w:t>Ofertę sporządza się</w:t>
      </w:r>
      <w:r w:rsidRPr="001F7C79">
        <w:rPr>
          <w:rFonts w:cstheme="minorHAnsi"/>
        </w:rPr>
        <w:t xml:space="preserve"> </w:t>
      </w:r>
      <w:r w:rsidRPr="00E84D14">
        <w:rPr>
          <w:rFonts w:cstheme="minorHAnsi"/>
        </w:rPr>
        <w:t xml:space="preserve">w języku polskim, pod rygorem nieważności, w postaci elektronicznej </w:t>
      </w:r>
      <w:r w:rsidR="001B6772" w:rsidRPr="001F7C79">
        <w:rPr>
          <w:rFonts w:cstheme="minorHAnsi"/>
        </w:rPr>
        <w:br/>
      </w:r>
      <w:r w:rsidRPr="00E84D14">
        <w:rPr>
          <w:rFonts w:cstheme="minorHAnsi"/>
        </w:rPr>
        <w:t>i opatruje się kwalifikowanym podpisem elektronicznym lub w postaci elektronicznej opatrzonej podpisem zaufanym lub podpisem osobistym zgodnie z art. 63. ust. 2 ustawy</w:t>
      </w:r>
      <w:r w:rsidR="004779C0">
        <w:rPr>
          <w:rFonts w:cstheme="minorHAnsi"/>
        </w:rPr>
        <w:t xml:space="preserve"> </w:t>
      </w:r>
      <w:proofErr w:type="spellStart"/>
      <w:r w:rsidR="004779C0">
        <w:rPr>
          <w:rFonts w:cstheme="minorHAnsi"/>
        </w:rPr>
        <w:t>Pzp</w:t>
      </w:r>
      <w:proofErr w:type="spellEnd"/>
      <w:r w:rsidR="00164BB5">
        <w:rPr>
          <w:rFonts w:cstheme="minorHAnsi"/>
        </w:rPr>
        <w:t>.</w:t>
      </w:r>
    </w:p>
    <w:p w14:paraId="153E86C7" w14:textId="77777777" w:rsidR="0036367B" w:rsidRPr="00E84D14" w:rsidRDefault="0036367B" w:rsidP="00BD64EF">
      <w:pPr>
        <w:numPr>
          <w:ilvl w:val="0"/>
          <w:numId w:val="14"/>
        </w:numPr>
        <w:spacing w:after="0"/>
        <w:ind w:left="426"/>
        <w:jc w:val="both"/>
        <w:rPr>
          <w:rFonts w:eastAsia="Calibri" w:cstheme="minorHAnsi"/>
        </w:rPr>
      </w:pPr>
      <w:r w:rsidRPr="00E84D14">
        <w:rPr>
          <w:rFonts w:eastAsia="Calibri" w:cstheme="minorHAnsi"/>
        </w:rPr>
        <w:t>Oferta będzie zawierać w szczególności:</w:t>
      </w:r>
    </w:p>
    <w:p w14:paraId="1AC5362B" w14:textId="0FF76279" w:rsidR="0036367B" w:rsidRPr="00E84D14" w:rsidRDefault="0036367B" w:rsidP="00BD64EF">
      <w:pPr>
        <w:numPr>
          <w:ilvl w:val="0"/>
          <w:numId w:val="34"/>
        </w:numPr>
        <w:spacing w:after="0"/>
        <w:ind w:left="714" w:hanging="357"/>
        <w:jc w:val="both"/>
        <w:rPr>
          <w:rFonts w:eastAsia="Calibri" w:cstheme="minorHAnsi"/>
        </w:rPr>
      </w:pPr>
      <w:r w:rsidRPr="00E84D14">
        <w:rPr>
          <w:rFonts w:eastAsia="Calibri" w:cstheme="minorHAnsi"/>
        </w:rPr>
        <w:t xml:space="preserve">Formularz oferty przygotowany według wzoru Załącznika nr </w:t>
      </w:r>
      <w:r w:rsidR="00474CE4">
        <w:rPr>
          <w:rFonts w:eastAsia="Calibri" w:cstheme="minorHAnsi"/>
        </w:rPr>
        <w:t>2</w:t>
      </w:r>
      <w:r w:rsidRPr="00E84D14">
        <w:rPr>
          <w:rFonts w:eastAsia="Calibri" w:cstheme="minorHAnsi"/>
        </w:rPr>
        <w:t xml:space="preserve"> do SWZ;</w:t>
      </w:r>
    </w:p>
    <w:p w14:paraId="1ABBDA1A" w14:textId="53F7C1D2" w:rsidR="0036367B" w:rsidRPr="00E84D14" w:rsidRDefault="0036367B" w:rsidP="00BD64EF">
      <w:pPr>
        <w:numPr>
          <w:ilvl w:val="0"/>
          <w:numId w:val="34"/>
        </w:numPr>
        <w:spacing w:after="0"/>
        <w:ind w:left="714" w:hanging="357"/>
        <w:jc w:val="both"/>
        <w:rPr>
          <w:rFonts w:eastAsia="Calibri" w:cstheme="minorHAnsi"/>
        </w:rPr>
      </w:pPr>
      <w:r w:rsidRPr="00E84D14">
        <w:rPr>
          <w:rFonts w:eastAsia="Calibri" w:cstheme="minorHAnsi"/>
        </w:rPr>
        <w:t xml:space="preserve">Oświadczenie o spełnianiu warunków udziału w postępowaniu </w:t>
      </w:r>
      <w:r w:rsidR="00483091">
        <w:rPr>
          <w:rFonts w:eastAsia="Calibri" w:cstheme="minorHAnsi"/>
        </w:rPr>
        <w:t xml:space="preserve">oraz </w:t>
      </w:r>
      <w:r w:rsidR="00FD6F0F" w:rsidRPr="00E84D14">
        <w:rPr>
          <w:rFonts w:eastAsia="Calibri" w:cstheme="minorHAnsi"/>
        </w:rPr>
        <w:t xml:space="preserve">o braku podstaw do wykluczenia </w:t>
      </w:r>
      <w:r w:rsidRPr="00E84D14">
        <w:rPr>
          <w:rFonts w:eastAsia="Calibri" w:cstheme="minorHAnsi"/>
        </w:rPr>
        <w:t xml:space="preserve">zgodnie z Załącznikiem nr </w:t>
      </w:r>
      <w:r w:rsidR="00474CE4">
        <w:rPr>
          <w:rFonts w:eastAsia="Calibri" w:cstheme="minorHAnsi"/>
        </w:rPr>
        <w:t>3</w:t>
      </w:r>
      <w:r w:rsidRPr="00E84D14">
        <w:rPr>
          <w:rFonts w:eastAsia="Calibri" w:cstheme="minorHAnsi"/>
        </w:rPr>
        <w:t xml:space="preserve"> do SWZ;</w:t>
      </w:r>
    </w:p>
    <w:p w14:paraId="33AAE00D" w14:textId="6854A8E0" w:rsidR="0036367B" w:rsidRPr="00E84D14" w:rsidRDefault="0036367B" w:rsidP="00BD64EF">
      <w:pPr>
        <w:numPr>
          <w:ilvl w:val="0"/>
          <w:numId w:val="34"/>
        </w:numPr>
        <w:spacing w:after="0"/>
        <w:ind w:left="714" w:hanging="357"/>
        <w:jc w:val="both"/>
        <w:rPr>
          <w:rFonts w:eastAsia="Calibri" w:cstheme="minorHAnsi"/>
        </w:rPr>
      </w:pPr>
      <w:r w:rsidRPr="00E84D14">
        <w:rPr>
          <w:rFonts w:eastAsia="Calibri" w:cstheme="minorHAnsi"/>
        </w:rPr>
        <w:t xml:space="preserve">Zobowiązanie podmiotu trzeciego do oddania swego zasobu na potrzeby Wykonawcy składającego ofertę </w:t>
      </w:r>
      <w:r w:rsidR="007E0B7F" w:rsidRPr="00E84D14">
        <w:rPr>
          <w:rFonts w:eastAsia="Calibri" w:cstheme="minorHAnsi"/>
        </w:rPr>
        <w:t>(</w:t>
      </w:r>
      <w:r w:rsidRPr="00E84D14">
        <w:rPr>
          <w:rFonts w:eastAsia="Calibri" w:cstheme="minorHAnsi"/>
        </w:rPr>
        <w:t>jeżeli dotyczy</w:t>
      </w:r>
      <w:r w:rsidR="007E0B7F" w:rsidRPr="00E84D14">
        <w:rPr>
          <w:rFonts w:eastAsia="Calibri" w:cstheme="minorHAnsi"/>
        </w:rPr>
        <w:t>)</w:t>
      </w:r>
      <w:r w:rsidR="00512957" w:rsidRPr="00E84D14">
        <w:rPr>
          <w:rFonts w:eastAsia="Calibri" w:cstheme="minorHAnsi"/>
        </w:rPr>
        <w:t xml:space="preserve">, zgodnie z Załącznikiem nr </w:t>
      </w:r>
      <w:r w:rsidR="00474CE4">
        <w:rPr>
          <w:rFonts w:eastAsia="Calibri" w:cstheme="minorHAnsi"/>
        </w:rPr>
        <w:t>4</w:t>
      </w:r>
      <w:r w:rsidR="00512957" w:rsidRPr="00E84D14">
        <w:rPr>
          <w:rFonts w:eastAsia="Calibri" w:cstheme="minorHAnsi"/>
        </w:rPr>
        <w:t xml:space="preserve"> do SWZ</w:t>
      </w:r>
      <w:r w:rsidRPr="00E84D14">
        <w:rPr>
          <w:rFonts w:eastAsia="Calibri" w:cstheme="minorHAnsi"/>
        </w:rPr>
        <w:t>;</w:t>
      </w:r>
    </w:p>
    <w:p w14:paraId="3D622CF0" w14:textId="26DA1707" w:rsidR="0037293D" w:rsidRPr="00E84D14" w:rsidRDefault="0037293D" w:rsidP="00BD64EF">
      <w:pPr>
        <w:numPr>
          <w:ilvl w:val="0"/>
          <w:numId w:val="34"/>
        </w:numPr>
        <w:spacing w:after="0"/>
        <w:jc w:val="both"/>
        <w:rPr>
          <w:rFonts w:eastAsia="Calibri" w:cstheme="minorHAnsi"/>
        </w:rPr>
      </w:pPr>
      <w:r w:rsidRPr="00E84D14">
        <w:rPr>
          <w:rFonts w:eastAsia="Calibri" w:cstheme="minorHAnsi"/>
        </w:rPr>
        <w:t xml:space="preserve">Oświadczenie, o którym mowa w art. 117 ust. 4 ustawy </w:t>
      </w:r>
      <w:proofErr w:type="spellStart"/>
      <w:r w:rsidRPr="00E84D14">
        <w:rPr>
          <w:rFonts w:eastAsia="Calibri" w:cstheme="minorHAnsi"/>
        </w:rPr>
        <w:t>Pzp</w:t>
      </w:r>
      <w:proofErr w:type="spellEnd"/>
      <w:r w:rsidRPr="00E84D14">
        <w:rPr>
          <w:rFonts w:eastAsia="Calibri" w:cstheme="minorHAnsi"/>
        </w:rPr>
        <w:t xml:space="preserve"> (jeśli dotyczy)</w:t>
      </w:r>
      <w:r w:rsidR="007E0B7F" w:rsidRPr="00E84D14">
        <w:rPr>
          <w:rFonts w:eastAsia="Calibri" w:cstheme="minorHAnsi"/>
        </w:rPr>
        <w:t xml:space="preserve"> zgodnie z Załącznikiem nr </w:t>
      </w:r>
      <w:r w:rsidR="00474CE4">
        <w:rPr>
          <w:rFonts w:eastAsia="Calibri" w:cstheme="minorHAnsi"/>
        </w:rPr>
        <w:t>5</w:t>
      </w:r>
      <w:r w:rsidR="0088651B">
        <w:rPr>
          <w:rFonts w:eastAsia="Calibri" w:cstheme="minorHAnsi"/>
        </w:rPr>
        <w:t xml:space="preserve"> </w:t>
      </w:r>
      <w:r w:rsidR="007E0B7F" w:rsidRPr="00E84D14">
        <w:rPr>
          <w:rFonts w:eastAsia="Calibri" w:cstheme="minorHAnsi"/>
        </w:rPr>
        <w:t>do SWZ</w:t>
      </w:r>
      <w:r w:rsidRPr="00E84D14">
        <w:rPr>
          <w:rFonts w:eastAsia="Calibri" w:cstheme="minorHAnsi"/>
        </w:rPr>
        <w:t>;</w:t>
      </w:r>
    </w:p>
    <w:p w14:paraId="7A62C156" w14:textId="00CD1C39" w:rsidR="0036367B" w:rsidRPr="00E84D14" w:rsidRDefault="0036367B" w:rsidP="00BD64EF">
      <w:pPr>
        <w:numPr>
          <w:ilvl w:val="0"/>
          <w:numId w:val="34"/>
        </w:numPr>
        <w:spacing w:after="0"/>
        <w:ind w:left="714" w:hanging="357"/>
        <w:jc w:val="both"/>
        <w:rPr>
          <w:rFonts w:eastAsia="Calibri" w:cstheme="minorHAnsi"/>
        </w:rPr>
      </w:pPr>
      <w:r w:rsidRPr="00E84D14">
        <w:rPr>
          <w:rFonts w:eastAsia="Calibri" w:cstheme="minorHAnsi"/>
        </w:rPr>
        <w:t>Pełnomocnictwo/Pełnomocnictwa dla osoby/osób podpisujących ofertę, jeżeli oferta je</w:t>
      </w:r>
      <w:r w:rsidR="00BD64EF">
        <w:rPr>
          <w:rFonts w:eastAsia="Calibri" w:cstheme="minorHAnsi"/>
        </w:rPr>
        <w:t>st podpisana przez pełnomocnika</w:t>
      </w:r>
      <w:r w:rsidRPr="00E84D14">
        <w:rPr>
          <w:rFonts w:eastAsia="Calibri" w:cstheme="minorHAnsi"/>
        </w:rPr>
        <w:t>–</w:t>
      </w:r>
      <w:r w:rsidR="00DD7ACE">
        <w:rPr>
          <w:rFonts w:eastAsia="Calibri" w:cstheme="minorHAnsi"/>
        </w:rPr>
        <w:t xml:space="preserve"> </w:t>
      </w:r>
      <w:r w:rsidRPr="00E84D14">
        <w:rPr>
          <w:rFonts w:eastAsia="Calibri" w:cstheme="minorHAnsi"/>
        </w:rPr>
        <w:t xml:space="preserve">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t>
      </w:r>
      <w:r w:rsidR="00CD7818" w:rsidRPr="001F7C79">
        <w:rPr>
          <w:rFonts w:eastAsia="Calibri" w:cstheme="minorHAnsi"/>
        </w:rPr>
        <w:br/>
      </w:r>
      <w:r w:rsidRPr="00E84D14">
        <w:rPr>
          <w:rFonts w:eastAsia="Calibri" w:cstheme="minorHAnsi"/>
        </w:rPr>
        <w:t>w postępowaniu albo reprezentowania w postępowaniu i zawarcia umowy.</w:t>
      </w:r>
    </w:p>
    <w:p w14:paraId="399FEB64" w14:textId="77777777" w:rsidR="0036367B" w:rsidRPr="00E84D14" w:rsidRDefault="0036367B" w:rsidP="00BD64EF">
      <w:pPr>
        <w:numPr>
          <w:ilvl w:val="0"/>
          <w:numId w:val="34"/>
        </w:numPr>
        <w:spacing w:after="0"/>
        <w:ind w:left="714" w:hanging="357"/>
        <w:jc w:val="both"/>
        <w:rPr>
          <w:rFonts w:eastAsia="Calibri" w:cstheme="minorHAnsi"/>
        </w:rPr>
      </w:pPr>
      <w:r w:rsidRPr="00E84D14">
        <w:rPr>
          <w:rFonts w:eastAsia="Calibri" w:cstheme="minorHAnsi"/>
        </w:rPr>
        <w:lastRenderedPageBreak/>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47162B94" w14:textId="77777777" w:rsidR="0036367B" w:rsidRPr="001F7C79" w:rsidRDefault="00A2555C" w:rsidP="00BD64EF">
      <w:pPr>
        <w:pStyle w:val="Akapitzlist"/>
        <w:numPr>
          <w:ilvl w:val="0"/>
          <w:numId w:val="35"/>
        </w:numPr>
        <w:spacing w:line="276" w:lineRule="auto"/>
        <w:ind w:left="426"/>
        <w:jc w:val="both"/>
        <w:rPr>
          <w:rFonts w:cstheme="minorHAnsi"/>
        </w:rPr>
      </w:pPr>
      <w:r w:rsidRPr="00E84D14">
        <w:rPr>
          <w:rFonts w:cstheme="minorHAnsi"/>
          <w:sz w:val="22"/>
          <w:szCs w:val="22"/>
        </w:rPr>
        <w:t xml:space="preserve">Ofertę oraz wszystkie towarzyszące jej oświadczenia oraz dokumenty sporządza się </w:t>
      </w:r>
      <w:r w:rsidRPr="00E84D14">
        <w:rPr>
          <w:rFonts w:cstheme="minorHAnsi"/>
          <w:sz w:val="22"/>
          <w:szCs w:val="22"/>
        </w:rPr>
        <w:br/>
        <w:t>zgodnie z zasadami określonymi w Rozdziale X</w:t>
      </w:r>
      <w:r w:rsidR="00805BCC">
        <w:rPr>
          <w:rFonts w:cstheme="minorHAnsi"/>
          <w:sz w:val="22"/>
          <w:szCs w:val="22"/>
        </w:rPr>
        <w:t>I</w:t>
      </w:r>
      <w:r w:rsidRPr="00E84D14">
        <w:rPr>
          <w:rFonts w:cstheme="minorHAnsi"/>
          <w:sz w:val="22"/>
          <w:szCs w:val="22"/>
        </w:rPr>
        <w:t>V SWZ.</w:t>
      </w:r>
    </w:p>
    <w:p w14:paraId="389294D9" w14:textId="77777777" w:rsidR="0036367B" w:rsidRPr="00073A58" w:rsidRDefault="00A2555C" w:rsidP="00BD64EF">
      <w:pPr>
        <w:pStyle w:val="Akapitzlist"/>
        <w:numPr>
          <w:ilvl w:val="0"/>
          <w:numId w:val="35"/>
        </w:numPr>
        <w:spacing w:line="276" w:lineRule="auto"/>
        <w:ind w:left="426"/>
        <w:jc w:val="both"/>
        <w:rPr>
          <w:rFonts w:cstheme="minorHAnsi"/>
          <w:sz w:val="22"/>
          <w:szCs w:val="22"/>
        </w:rPr>
      </w:pPr>
      <w:r w:rsidRPr="00E84D14">
        <w:rPr>
          <w:rFonts w:cstheme="minorHAnsi"/>
          <w:sz w:val="22"/>
          <w:szCs w:val="22"/>
        </w:rPr>
        <w:t xml:space="preserve">Oferta wraz ze wszystkimi załącznikami musi być podpisana przez osoby uprawnione do reprezentowania Wykonawcy, zgodnie z wpisem do właściwego rejestru lub centralnej ewidencji i informacji o działalności gospodarczej albo przez osobę umocowaną do podpisania oferty. </w:t>
      </w:r>
      <w:r w:rsidRPr="00073A58">
        <w:rPr>
          <w:rFonts w:cstheme="minorHAnsi"/>
          <w:sz w:val="22"/>
          <w:szCs w:val="22"/>
        </w:rPr>
        <w:t xml:space="preserve">Pełnomocnictwo we właściwej formie, </w:t>
      </w:r>
      <w:r w:rsidRPr="00073A58">
        <w:rPr>
          <w:rFonts w:cstheme="minorHAnsi"/>
          <w:snapToGrid w:val="0"/>
          <w:sz w:val="22"/>
          <w:szCs w:val="22"/>
        </w:rPr>
        <w:t>z określeniem jego zakresu</w:t>
      </w:r>
      <w:r w:rsidRPr="00073A58">
        <w:rPr>
          <w:rFonts w:cstheme="minorHAnsi"/>
          <w:sz w:val="22"/>
          <w:szCs w:val="22"/>
        </w:rPr>
        <w:t>, powinno być dołączone do oferty, o ile nie wynika z innych załączonych dokumentów.</w:t>
      </w:r>
    </w:p>
    <w:p w14:paraId="6A6518A1" w14:textId="01B85C92" w:rsidR="0036367B" w:rsidRPr="00073A58" w:rsidRDefault="00A2555C" w:rsidP="00BD64EF">
      <w:pPr>
        <w:pStyle w:val="Akapitzlist"/>
        <w:numPr>
          <w:ilvl w:val="0"/>
          <w:numId w:val="35"/>
        </w:numPr>
        <w:spacing w:line="276" w:lineRule="auto"/>
        <w:ind w:left="426"/>
        <w:jc w:val="both"/>
        <w:rPr>
          <w:rFonts w:cstheme="minorHAnsi"/>
          <w:sz w:val="22"/>
          <w:szCs w:val="22"/>
        </w:rPr>
      </w:pPr>
      <w:r w:rsidRPr="00073A58">
        <w:rPr>
          <w:rFonts w:cstheme="minorHAnsi"/>
          <w:snapToGrid w:val="0"/>
          <w:sz w:val="22"/>
          <w:szCs w:val="22"/>
        </w:rPr>
        <w:t>Zgodnie z przepisem art. 99 § 1 Kodeksu cywilnego, pełnomocnictwo do dokonania czynności prawnej – złożenia oferty, która na mocy przepisu art. 6</w:t>
      </w:r>
      <w:r w:rsidR="00B66001" w:rsidRPr="00073A58">
        <w:rPr>
          <w:rFonts w:cstheme="minorHAnsi"/>
          <w:snapToGrid w:val="0"/>
          <w:sz w:val="22"/>
          <w:szCs w:val="22"/>
        </w:rPr>
        <w:t>3</w:t>
      </w:r>
      <w:r w:rsidRPr="00073A58">
        <w:rPr>
          <w:rFonts w:cstheme="minorHAnsi"/>
          <w:snapToGrid w:val="0"/>
          <w:sz w:val="22"/>
          <w:szCs w:val="22"/>
        </w:rPr>
        <w:t xml:space="preserve"> ust. </w:t>
      </w:r>
      <w:r w:rsidR="00B66001" w:rsidRPr="00073A58">
        <w:rPr>
          <w:rFonts w:cstheme="minorHAnsi"/>
          <w:snapToGrid w:val="0"/>
          <w:sz w:val="22"/>
          <w:szCs w:val="22"/>
        </w:rPr>
        <w:t>2</w:t>
      </w:r>
      <w:r w:rsidRPr="00073A58">
        <w:rPr>
          <w:rFonts w:cstheme="minorHAnsi"/>
          <w:snapToGrid w:val="0"/>
          <w:sz w:val="22"/>
          <w:szCs w:val="22"/>
        </w:rPr>
        <w:t xml:space="preserve"> ustawy </w:t>
      </w:r>
      <w:proofErr w:type="spellStart"/>
      <w:r w:rsidRPr="00073A58">
        <w:rPr>
          <w:rFonts w:cstheme="minorHAnsi"/>
          <w:snapToGrid w:val="0"/>
          <w:sz w:val="22"/>
          <w:szCs w:val="22"/>
        </w:rPr>
        <w:t>Pzp</w:t>
      </w:r>
      <w:proofErr w:type="spellEnd"/>
      <w:r w:rsidRPr="00073A58">
        <w:rPr>
          <w:rFonts w:cstheme="minorHAnsi"/>
          <w:snapToGrid w:val="0"/>
          <w:sz w:val="22"/>
          <w:szCs w:val="22"/>
        </w:rPr>
        <w:t xml:space="preserve"> musi być sporządzona, pod rygorem nieważności</w:t>
      </w:r>
      <w:r w:rsidR="00B66001" w:rsidRPr="00073A58">
        <w:rPr>
          <w:rFonts w:cstheme="minorHAnsi"/>
          <w:snapToGrid w:val="0"/>
          <w:sz w:val="22"/>
          <w:szCs w:val="22"/>
        </w:rPr>
        <w:t xml:space="preserve"> w formie elektronicznej lub w postaci elektronicznej opatrzonej podpisem zaufanym lub podpisem osobistym</w:t>
      </w:r>
      <w:r w:rsidRPr="00073A58">
        <w:rPr>
          <w:rFonts w:cstheme="minorHAnsi"/>
          <w:snapToGrid w:val="0"/>
          <w:sz w:val="22"/>
          <w:szCs w:val="22"/>
        </w:rPr>
        <w:t>,</w:t>
      </w:r>
      <w:r w:rsidR="00B66001" w:rsidRPr="00073A58">
        <w:rPr>
          <w:rFonts w:cstheme="minorHAnsi"/>
          <w:snapToGrid w:val="0"/>
          <w:sz w:val="22"/>
          <w:szCs w:val="22"/>
        </w:rPr>
        <w:t xml:space="preserve"> sporządzić należy</w:t>
      </w:r>
      <w:r w:rsidRPr="00073A58">
        <w:rPr>
          <w:rFonts w:cstheme="minorHAnsi"/>
          <w:snapToGrid w:val="0"/>
          <w:sz w:val="22"/>
          <w:szCs w:val="22"/>
        </w:rPr>
        <w:t xml:space="preserve"> na zasadach określonych w Rozdziale XIV SWZ.</w:t>
      </w:r>
    </w:p>
    <w:p w14:paraId="436EC37C" w14:textId="77777777" w:rsidR="0036367B" w:rsidRPr="00073A58" w:rsidRDefault="00A2555C"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 xml:space="preserve">W przypadku, gdy szczególna forma pełnomocnictwa nie jest wymagana (nie obejmuje swoim zakresem uprawnienia do dokonywania czynności prawnych w postępowaniu, dla których wymagana jest szczególna forma elektroniczna), może ono zostać złożone na zasadach określonych w Rozdziale XIV SWZ. </w:t>
      </w:r>
    </w:p>
    <w:p w14:paraId="0B4E5493" w14:textId="77777777" w:rsidR="0036367B" w:rsidRPr="00073A58" w:rsidRDefault="00A2555C" w:rsidP="00BD64EF">
      <w:pPr>
        <w:pStyle w:val="Akapitzlist"/>
        <w:numPr>
          <w:ilvl w:val="0"/>
          <w:numId w:val="35"/>
        </w:numPr>
        <w:spacing w:line="276" w:lineRule="auto"/>
        <w:ind w:left="426"/>
        <w:jc w:val="both"/>
        <w:rPr>
          <w:rFonts w:cstheme="minorHAnsi"/>
          <w:sz w:val="22"/>
          <w:szCs w:val="22"/>
        </w:rPr>
      </w:pPr>
      <w:r w:rsidRPr="00073A58">
        <w:rPr>
          <w:rFonts w:cstheme="minorHAnsi"/>
          <w:snapToGrid w:val="0"/>
          <w:sz w:val="22"/>
          <w:szCs w:val="22"/>
        </w:rPr>
        <w:t>Wykonawcy wspólnie ubiegający się o udzielenie zamówienia składają pełnomocnictwo do reprezentowania ich w postępowaniu  na zasadach określonych w Rozdziale XIII.</w:t>
      </w:r>
    </w:p>
    <w:p w14:paraId="570F4DCA" w14:textId="77777777" w:rsidR="0036367B" w:rsidRPr="00073A58" w:rsidRDefault="00A2555C"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 xml:space="preserve">Treść oferty musi odpowiadać treści SWZ. Zaleca się przy sporządzaniu oferty skorzystanie ze wzorów formularzy przygotowanych przez Zamawiającego. </w:t>
      </w:r>
    </w:p>
    <w:p w14:paraId="5F0F1EDB" w14:textId="7CBDB2C8"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Zamawiający nie udostępnia interaktywnego formularza ofertowego na platformie. Ofertę należy złożyć na formularzu oferty wraz z załącznikami zamawiającego, znajdującymi się w SWZ i udostępnionymi przez zamawiającego na platformie.</w:t>
      </w:r>
    </w:p>
    <w:p w14:paraId="76E21670" w14:textId="6DFB2473"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 xml:space="preserve">Ofertę należy złożyć za pośrednictwem zakładki oferty/wnioski, która jest widoczna w podglądzie postępowania po zalogowaniu na konto wykonawcy. Po wybraniu przycisku „złóż ofertę” system wygeneruje okno składania oferty umożliwiające przekazanie dokumentów elektronicznych, w którym znajdują się dwa pola </w:t>
      </w:r>
      <w:proofErr w:type="spellStart"/>
      <w:r w:rsidRPr="00073A58">
        <w:rPr>
          <w:rFonts w:cstheme="minorHAnsi"/>
          <w:sz w:val="22"/>
          <w:szCs w:val="22"/>
        </w:rPr>
        <w:t>drag@drop</w:t>
      </w:r>
      <w:proofErr w:type="spellEnd"/>
      <w:r w:rsidRPr="00073A58">
        <w:rPr>
          <w:rFonts w:cstheme="minorHAnsi"/>
          <w:sz w:val="22"/>
          <w:szCs w:val="22"/>
        </w:rPr>
        <w:t xml:space="preserve"> „Przeciągnij” i „upuść” służące do dodawania plików.</w:t>
      </w:r>
    </w:p>
    <w:p w14:paraId="4F464387" w14:textId="476322C7"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Wypełniony i podpisany formularz oferty znajdujący się na dysku wykonawcy należy dodać w polu „wypełniony formularz oferty”. W kolejnym polu „załączniki i inne dokumenty przedstawione w ofercie przez wykonawcę”, należy dodać pozostałe podpisane pliki stanowiące ofertę lub składane z ofertą i zatwierdzić używając przycisku wyślij pliki i złóż ofertę. Wykonawca potwierdza chęć złożenia oferty używając przycisku Potwierdzam.</w:t>
      </w:r>
    </w:p>
    <w:p w14:paraId="6FFE4FF6" w14:textId="2E61B140"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Ponieważ zamawiający nie udostępnia interaktywnego formularza ofertowego przy składaniu oferty, na platformie pojawi się komunikat „Czy chcesz kontynuować? Postępowanie nie posiada opublikowanego formularza do tego etapu postępowania. Plik formularz ofertowy (nazwa pliku) nie jest poprawnym formularzem interaktywnym wygenerowanym na Platformie”, wówczas wykonawca potwierdza chęć złożenia oferty poprzez wybranie przycisku „Tak, chcę kontynuować”.</w:t>
      </w:r>
    </w:p>
    <w:p w14:paraId="7FEB06CA" w14:textId="072E7506"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lastRenderedPageBreak/>
        <w:t>System sprawdzi, czy złożone pliki są podpisane, automatycznie je zaszyfruje i jednocześnie poinformuje o tym wykonawcę.</w:t>
      </w:r>
    </w:p>
    <w:p w14:paraId="1B655109" w14:textId="1E8AECAC"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Potwierdzenie czasu przekazania i odbioru oferty znajduje się w Elektronicznym Potwierdzeniu Przesłania (EPP) i Elektronicznym Potwierdzeniu Odebrania (EPO), które są dostępne dla zalogowanego wykonawcy w zakładce oferty/wnioski.</w:t>
      </w:r>
    </w:p>
    <w:p w14:paraId="625E9658" w14:textId="47851BB4" w:rsidR="0036367B" w:rsidRPr="00073A58" w:rsidRDefault="00A2555C"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 xml:space="preserve">Wykonawca, nie później niż w terminie składania ofert, ma prawo zastrzec w swojej ofercie informacje stanowiące tajemnicę przedsiębiorstwa w rozumieniu przepisów ustawy z dnia </w:t>
      </w:r>
      <w:r w:rsidR="00D02A4A" w:rsidRPr="00073A58">
        <w:rPr>
          <w:rFonts w:cstheme="minorHAnsi"/>
          <w:sz w:val="22"/>
          <w:szCs w:val="22"/>
        </w:rPr>
        <w:br/>
      </w:r>
      <w:r w:rsidRPr="00073A58">
        <w:rPr>
          <w:rFonts w:cstheme="minorHAnsi"/>
          <w:sz w:val="22"/>
          <w:szCs w:val="22"/>
        </w:rPr>
        <w:t xml:space="preserve">16 kwietnia 1993 r. o </w:t>
      </w:r>
      <w:r w:rsidRPr="00073A58">
        <w:rPr>
          <w:rFonts w:cstheme="minorHAnsi"/>
          <w:i/>
          <w:sz w:val="22"/>
          <w:szCs w:val="22"/>
        </w:rPr>
        <w:t>zwalczaniu nieuczciwej konkurencji</w:t>
      </w:r>
      <w:r w:rsidRPr="00073A58">
        <w:rPr>
          <w:rFonts w:cstheme="minorHAnsi"/>
          <w:sz w:val="22"/>
          <w:szCs w:val="22"/>
        </w:rPr>
        <w:t xml:space="preserve"> (Dz. U. z</w:t>
      </w:r>
      <w:r w:rsidR="008C355C" w:rsidRPr="00073A58">
        <w:rPr>
          <w:rFonts w:cstheme="minorHAnsi"/>
          <w:sz w:val="22"/>
          <w:szCs w:val="22"/>
        </w:rPr>
        <w:t> </w:t>
      </w:r>
      <w:r w:rsidRPr="00073A58">
        <w:rPr>
          <w:rFonts w:cstheme="minorHAnsi"/>
          <w:sz w:val="22"/>
          <w:szCs w:val="22"/>
        </w:rPr>
        <w:t>202</w:t>
      </w:r>
      <w:r w:rsidR="00E367B2" w:rsidRPr="00073A58">
        <w:rPr>
          <w:rFonts w:cstheme="minorHAnsi"/>
          <w:sz w:val="22"/>
          <w:szCs w:val="22"/>
        </w:rPr>
        <w:t>2</w:t>
      </w:r>
      <w:r w:rsidRPr="00073A58">
        <w:rPr>
          <w:rFonts w:cstheme="minorHAnsi"/>
          <w:sz w:val="22"/>
          <w:szCs w:val="22"/>
        </w:rPr>
        <w:t xml:space="preserve"> r., poz. 1</w:t>
      </w:r>
      <w:r w:rsidR="00E367B2" w:rsidRPr="00073A58">
        <w:rPr>
          <w:rFonts w:cstheme="minorHAnsi"/>
          <w:sz w:val="22"/>
          <w:szCs w:val="22"/>
        </w:rPr>
        <w:t>233</w:t>
      </w:r>
      <w:r w:rsidRPr="00073A58">
        <w:rPr>
          <w:rFonts w:cstheme="minorHAnsi"/>
          <w:sz w:val="22"/>
          <w:szCs w:val="22"/>
        </w:rPr>
        <w:t xml:space="preserve">). </w:t>
      </w:r>
      <w:r w:rsidR="00204D8E" w:rsidRPr="00073A58">
        <w:rPr>
          <w:rFonts w:cstheme="minorHAnsi"/>
          <w:sz w:val="22"/>
          <w:szCs w:val="22"/>
        </w:rPr>
        <w:br/>
      </w:r>
      <w:r w:rsidRPr="00073A58">
        <w:rPr>
          <w:rFonts w:cstheme="minorHAnsi"/>
          <w:sz w:val="22"/>
          <w:szCs w:val="22"/>
        </w:rPr>
        <w:t xml:space="preserve">W takim przypadku Wykonawca </w:t>
      </w:r>
      <w:r w:rsidR="00164BB5" w:rsidRPr="00073A58">
        <w:rPr>
          <w:rFonts w:cstheme="minorHAnsi"/>
          <w:sz w:val="22"/>
          <w:szCs w:val="22"/>
        </w:rPr>
        <w:t>w celu utrzymania w poufności tych informacji, przekazuje je w wydzielonym i odpowiednio oznaczonym pliku, wraz z jednoczesnym zaznaczeniem w nazwie pliku „dokument stanowiący tajemnicę przedsiębiorstwa”</w:t>
      </w:r>
      <w:r w:rsidRPr="00073A58">
        <w:rPr>
          <w:rFonts w:cstheme="minorHAnsi"/>
          <w:sz w:val="22"/>
          <w:szCs w:val="22"/>
        </w:rPr>
        <w:t xml:space="preserve">. Zamawiający nie ujawni informacji stanowiących tajemnicę przedsiębiorstwa w rozumieniu przepisów, o których mowa powyżej, jeżeli Wykonawca nie później niż w terminie składania ofert zastrzegł, że nie mogą być one udostępniane oraz wykazał, iż zastrzeżone informacje stanowią tajemnicę przedsiębiorstwa. Wykonawca nie może zastrzec informacji, o których mowa w art. 222 ust. 5 ustawy </w:t>
      </w:r>
      <w:proofErr w:type="spellStart"/>
      <w:r w:rsidRPr="00073A58">
        <w:rPr>
          <w:rFonts w:cstheme="minorHAnsi"/>
          <w:sz w:val="22"/>
          <w:szCs w:val="22"/>
        </w:rPr>
        <w:t>Pzp</w:t>
      </w:r>
      <w:proofErr w:type="spellEnd"/>
      <w:r w:rsidRPr="00073A58">
        <w:rPr>
          <w:rFonts w:cstheme="minorHAnsi"/>
          <w:sz w:val="22"/>
          <w:szCs w:val="22"/>
        </w:rPr>
        <w:t>.</w:t>
      </w:r>
    </w:p>
    <w:p w14:paraId="7FAF2EE2" w14:textId="44AF3C2F" w:rsidR="00ED3A4B" w:rsidRPr="00073A58" w:rsidRDefault="00ED3A4B"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Oferta może być złożona tylko do upływu terminu składania ofert.</w:t>
      </w:r>
    </w:p>
    <w:p w14:paraId="780F7801" w14:textId="4F8963EC" w:rsidR="000F0820" w:rsidRPr="00073A58" w:rsidRDefault="00A2555C" w:rsidP="00BD64EF">
      <w:pPr>
        <w:pStyle w:val="Akapitzlist"/>
        <w:numPr>
          <w:ilvl w:val="0"/>
          <w:numId w:val="35"/>
        </w:numPr>
        <w:spacing w:line="276" w:lineRule="auto"/>
        <w:ind w:left="426"/>
        <w:jc w:val="both"/>
        <w:rPr>
          <w:rFonts w:cstheme="minorHAnsi"/>
          <w:color w:val="17365D" w:themeColor="text2" w:themeShade="BF"/>
          <w:sz w:val="22"/>
          <w:szCs w:val="22"/>
        </w:rPr>
      </w:pPr>
      <w:r w:rsidRPr="00073A58">
        <w:rPr>
          <w:rFonts w:cstheme="minorHAnsi"/>
          <w:sz w:val="22"/>
          <w:szCs w:val="22"/>
        </w:rPr>
        <w:t>Wykonawca</w:t>
      </w:r>
      <w:bookmarkStart w:id="21" w:name="_Toc64536602"/>
      <w:bookmarkStart w:id="22" w:name="_Toc64536603"/>
      <w:bookmarkStart w:id="23" w:name="_Toc64536604"/>
      <w:bookmarkStart w:id="24" w:name="_Toc64536605"/>
      <w:bookmarkStart w:id="25" w:name="_Toc64536606"/>
      <w:bookmarkStart w:id="26" w:name="_Toc64536607"/>
      <w:bookmarkStart w:id="27" w:name="_Toc64536608"/>
      <w:bookmarkStart w:id="28" w:name="_Toc64536609"/>
      <w:bookmarkStart w:id="29" w:name="_Toc64536610"/>
      <w:bookmarkStart w:id="30" w:name="_Toc64536611"/>
      <w:bookmarkStart w:id="31" w:name="_Toc64536612"/>
      <w:bookmarkStart w:id="32" w:name="_Toc64536613"/>
      <w:bookmarkStart w:id="33" w:name="_Toc64536614"/>
      <w:bookmarkStart w:id="34" w:name="_Toc64536615"/>
      <w:bookmarkStart w:id="35" w:name="_Toc64536616"/>
      <w:bookmarkStart w:id="36" w:name="_Toc64536617"/>
      <w:bookmarkStart w:id="37" w:name="_Toc64536618"/>
      <w:bookmarkStart w:id="38" w:name="_Toc64536619"/>
      <w:bookmarkStart w:id="39" w:name="_Toc64536620"/>
      <w:bookmarkStart w:id="40" w:name="_Toc64536621"/>
      <w:bookmarkStart w:id="41" w:name="_Toc64536622"/>
      <w:bookmarkStart w:id="42" w:name="_Toc64536623"/>
      <w:bookmarkStart w:id="43" w:name="_Toc64536624"/>
      <w:bookmarkStart w:id="44" w:name="_Toc64536625"/>
      <w:bookmarkStart w:id="45" w:name="_Toc64536626"/>
      <w:bookmarkStart w:id="46" w:name="_Toc64536627"/>
      <w:bookmarkStart w:id="47" w:name="_Toc64536628"/>
      <w:bookmarkStart w:id="48" w:name="_Toc64536629"/>
      <w:bookmarkStart w:id="49" w:name="_Toc64536630"/>
      <w:bookmarkStart w:id="50" w:name="_Toc64536631"/>
      <w:bookmarkStart w:id="51" w:name="_Toc64536632"/>
      <w:bookmarkStart w:id="52" w:name="_Toc64536633"/>
      <w:bookmarkStart w:id="53" w:name="_Toc64536634"/>
      <w:bookmarkStart w:id="54" w:name="_Toc64536635"/>
      <w:bookmarkStart w:id="55" w:name="_Toc64536636"/>
      <w:bookmarkStart w:id="56" w:name="_Toc64536637"/>
      <w:bookmarkStart w:id="57" w:name="_Toc64536638"/>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00ED3A4B" w:rsidRPr="00073A58">
        <w:rPr>
          <w:rFonts w:cstheme="minorHAnsi"/>
          <w:sz w:val="22"/>
          <w:szCs w:val="22"/>
        </w:rPr>
        <w:t xml:space="preserve"> może przed upływem terminu składania ofert wycofać ofertę. Wykonawca wycofuje ofertę w zakładce „Oferty/wnioski” używając przycisku „Wycofaj ofertę”.</w:t>
      </w:r>
    </w:p>
    <w:p w14:paraId="486C43C5" w14:textId="05BD907E" w:rsidR="00ED3A4B" w:rsidRPr="00073A58" w:rsidRDefault="00ED3A4B" w:rsidP="00BD64EF">
      <w:pPr>
        <w:pStyle w:val="Akapitzlist"/>
        <w:numPr>
          <w:ilvl w:val="0"/>
          <w:numId w:val="35"/>
        </w:numPr>
        <w:spacing w:line="276" w:lineRule="auto"/>
        <w:ind w:left="426"/>
        <w:jc w:val="both"/>
        <w:rPr>
          <w:rFonts w:cstheme="minorHAnsi"/>
          <w:color w:val="17365D" w:themeColor="text2" w:themeShade="BF"/>
          <w:sz w:val="22"/>
          <w:szCs w:val="22"/>
        </w:rPr>
      </w:pPr>
      <w:r w:rsidRPr="00073A58">
        <w:rPr>
          <w:rFonts w:cstheme="minorHAnsi"/>
          <w:sz w:val="22"/>
          <w:szCs w:val="22"/>
        </w:rPr>
        <w:t>Maksymalny łączny rozmiar plików stanowiących ofertę lub składanych wraz z ofertą to 250 MB.</w:t>
      </w:r>
    </w:p>
    <w:p w14:paraId="622E0A6B" w14:textId="77777777" w:rsidR="00ED3A4B" w:rsidRPr="00073A58" w:rsidRDefault="00ED3A4B" w:rsidP="00ED3A4B">
      <w:pPr>
        <w:pStyle w:val="Akapitzlist"/>
        <w:spacing w:line="276" w:lineRule="auto"/>
        <w:ind w:left="426"/>
        <w:rPr>
          <w:rFonts w:cstheme="minorHAnsi"/>
          <w:color w:val="17365D" w:themeColor="text2" w:themeShade="BF"/>
          <w:sz w:val="22"/>
          <w:szCs w:val="22"/>
        </w:rPr>
      </w:pPr>
    </w:p>
    <w:p w14:paraId="047BBFFE" w14:textId="77777777" w:rsidR="001D7EAE" w:rsidRDefault="001D7EAE"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58" w:name="_Toc71201338"/>
      <w:r w:rsidRPr="00E84D14">
        <w:rPr>
          <w:rFonts w:asciiTheme="minorHAnsi" w:hAnsiTheme="minorHAnsi" w:cstheme="minorHAnsi"/>
          <w:color w:val="17365D" w:themeColor="text2" w:themeShade="BF"/>
          <w:sz w:val="22"/>
          <w:szCs w:val="22"/>
        </w:rPr>
        <w:t>WYJAŚNIENIA TREŚCI SWZ</w:t>
      </w:r>
      <w:bookmarkEnd w:id="58"/>
    </w:p>
    <w:p w14:paraId="03FBF004" w14:textId="77777777" w:rsidR="00FC0B0F" w:rsidRPr="00FC0B0F" w:rsidRDefault="00FC0B0F" w:rsidP="00FC0B0F"/>
    <w:p w14:paraId="1A81300B" w14:textId="109F2437" w:rsidR="001D7EAE" w:rsidRPr="00FC0B0F" w:rsidRDefault="00DF1242" w:rsidP="00FC0B0F">
      <w:pPr>
        <w:pStyle w:val="Akapitzlist"/>
        <w:numPr>
          <w:ilvl w:val="0"/>
          <w:numId w:val="15"/>
        </w:numPr>
        <w:spacing w:line="276" w:lineRule="auto"/>
        <w:ind w:left="425" w:hanging="357"/>
        <w:jc w:val="both"/>
        <w:rPr>
          <w:rStyle w:val="Tytuksiki"/>
          <w:rFonts w:cstheme="minorHAnsi"/>
          <w:sz w:val="22"/>
          <w:szCs w:val="22"/>
        </w:rPr>
      </w:pPr>
      <w:r w:rsidRPr="00FC0B0F">
        <w:rPr>
          <w:rStyle w:val="Tytuksiki"/>
          <w:rFonts w:cstheme="minorHAnsi"/>
          <w:sz w:val="22"/>
          <w:szCs w:val="22"/>
        </w:rPr>
        <w:t>Wykonawca może zwrócić się do Z</w:t>
      </w:r>
      <w:r w:rsidR="001D7EAE" w:rsidRPr="00FC0B0F">
        <w:rPr>
          <w:rStyle w:val="Tytuksiki"/>
          <w:rFonts w:cstheme="minorHAnsi"/>
          <w:sz w:val="22"/>
          <w:szCs w:val="22"/>
        </w:rPr>
        <w:t>amawiającego z wnioskiem o wyjaśnienie treści SWZ.</w:t>
      </w:r>
    </w:p>
    <w:p w14:paraId="691CD562" w14:textId="54AB2C8E" w:rsidR="001D7EAE" w:rsidRPr="00E84D14" w:rsidRDefault="001D7EAE" w:rsidP="00BD64EF">
      <w:pPr>
        <w:pStyle w:val="Akapitzlist"/>
        <w:numPr>
          <w:ilvl w:val="0"/>
          <w:numId w:val="15"/>
        </w:numPr>
        <w:spacing w:line="276" w:lineRule="auto"/>
        <w:ind w:left="425" w:hanging="357"/>
        <w:jc w:val="both"/>
        <w:rPr>
          <w:rStyle w:val="Tytuksiki"/>
          <w:rFonts w:cstheme="minorHAnsi"/>
          <w:sz w:val="22"/>
          <w:szCs w:val="22"/>
        </w:rPr>
      </w:pPr>
      <w:r w:rsidRPr="00E84D14">
        <w:rPr>
          <w:rStyle w:val="Tytuksiki"/>
          <w:rFonts w:cstheme="minorHAnsi"/>
          <w:sz w:val="22"/>
          <w:szCs w:val="22"/>
        </w:rPr>
        <w:t xml:space="preserve">Zamawiający jest obowiązany udzielić wyjaśnień niezwłocznie, jednak nie później niż na 2 dni przed upływem terminu składania odpowiednio ofert, pod </w:t>
      </w:r>
      <w:r w:rsidR="00BD64EF" w:rsidRPr="00E84D14">
        <w:rPr>
          <w:rStyle w:val="Tytuksiki"/>
          <w:rFonts w:cstheme="minorHAnsi"/>
          <w:sz w:val="22"/>
          <w:szCs w:val="22"/>
        </w:rPr>
        <w:t>warunkiem, że</w:t>
      </w:r>
      <w:r w:rsidRPr="00E84D14">
        <w:rPr>
          <w:rStyle w:val="Tytuksiki"/>
          <w:rFonts w:cstheme="minorHAnsi"/>
          <w:sz w:val="22"/>
          <w:szCs w:val="22"/>
        </w:rPr>
        <w:t xml:space="preserve"> wniosek o wyjaśnienie treści SWZ wpłynął do </w:t>
      </w:r>
      <w:r w:rsidR="008F5B16" w:rsidRPr="00E84D14">
        <w:rPr>
          <w:rStyle w:val="Tytuksiki"/>
          <w:rFonts w:cstheme="minorHAnsi"/>
          <w:sz w:val="22"/>
          <w:szCs w:val="22"/>
        </w:rPr>
        <w:t>Z</w:t>
      </w:r>
      <w:r w:rsidRPr="00E84D14">
        <w:rPr>
          <w:rStyle w:val="Tytuksiki"/>
          <w:rFonts w:cstheme="minorHAnsi"/>
          <w:sz w:val="22"/>
          <w:szCs w:val="22"/>
        </w:rPr>
        <w:t xml:space="preserve">amawiającego nie później niż na 4 dni przed upływem terminu składania odpowiednio ofert. </w:t>
      </w:r>
    </w:p>
    <w:p w14:paraId="12330412" w14:textId="30CC4CAD" w:rsidR="001D7EAE" w:rsidRPr="00E84D14" w:rsidRDefault="001D7EAE" w:rsidP="00BD64EF">
      <w:pPr>
        <w:pStyle w:val="Akapitzlist"/>
        <w:numPr>
          <w:ilvl w:val="0"/>
          <w:numId w:val="15"/>
        </w:numPr>
        <w:spacing w:line="276" w:lineRule="auto"/>
        <w:ind w:left="425" w:hanging="357"/>
        <w:jc w:val="both"/>
        <w:rPr>
          <w:rStyle w:val="Tytuksiki"/>
          <w:rFonts w:cstheme="minorHAnsi"/>
          <w:sz w:val="22"/>
          <w:szCs w:val="22"/>
        </w:rPr>
      </w:pPr>
      <w:r w:rsidRPr="00E84D14">
        <w:rPr>
          <w:rStyle w:val="Tytuksiki"/>
          <w:rFonts w:cstheme="minorHAnsi"/>
          <w:sz w:val="22"/>
          <w:szCs w:val="22"/>
        </w:rPr>
        <w:t xml:space="preserve">Jeżeli </w:t>
      </w:r>
      <w:r w:rsidR="008F5B16" w:rsidRPr="00E84D14">
        <w:rPr>
          <w:rStyle w:val="Tytuksiki"/>
          <w:rFonts w:cstheme="minorHAnsi"/>
          <w:sz w:val="22"/>
          <w:szCs w:val="22"/>
        </w:rPr>
        <w:t>Z</w:t>
      </w:r>
      <w:r w:rsidRPr="00E84D14">
        <w:rPr>
          <w:rStyle w:val="Tytuksiki"/>
          <w:rFonts w:cstheme="minorHAnsi"/>
          <w:sz w:val="22"/>
          <w:szCs w:val="22"/>
        </w:rPr>
        <w:t xml:space="preserve">amawiający nie udzieli wyjaśnień w terminie, o którym mowa w ust. </w:t>
      </w:r>
      <w:r w:rsidR="00A63736" w:rsidRPr="00E84D14">
        <w:rPr>
          <w:rStyle w:val="Tytuksiki"/>
          <w:rFonts w:cstheme="minorHAnsi"/>
          <w:sz w:val="22"/>
          <w:szCs w:val="22"/>
        </w:rPr>
        <w:t>2</w:t>
      </w:r>
      <w:r w:rsidRPr="00E84D14">
        <w:rPr>
          <w:rStyle w:val="Tytuksiki"/>
          <w:rFonts w:cstheme="minorHAnsi"/>
          <w:sz w:val="22"/>
          <w:szCs w:val="22"/>
        </w:rPr>
        <w:t xml:space="preserve">, przedłuża termin składania ofert o czas niezbędny do zapoznania się wszystkich zainteresowanych </w:t>
      </w:r>
      <w:r w:rsidR="006531EA" w:rsidRPr="00E84D14">
        <w:rPr>
          <w:rStyle w:val="Tytuksiki"/>
          <w:rFonts w:cstheme="minorHAnsi"/>
          <w:sz w:val="22"/>
          <w:szCs w:val="22"/>
        </w:rPr>
        <w:t>W</w:t>
      </w:r>
      <w:r w:rsidRPr="00E84D14">
        <w:rPr>
          <w:rStyle w:val="Tytuksiki"/>
          <w:rFonts w:cstheme="minorHAnsi"/>
          <w:sz w:val="22"/>
          <w:szCs w:val="22"/>
        </w:rPr>
        <w:t xml:space="preserve">ykonawców </w:t>
      </w:r>
      <w:r w:rsidR="00787081" w:rsidRPr="001F7C79">
        <w:rPr>
          <w:rStyle w:val="Tytuksiki"/>
          <w:rFonts w:cstheme="minorHAnsi"/>
          <w:sz w:val="22"/>
          <w:szCs w:val="22"/>
        </w:rPr>
        <w:br/>
      </w:r>
      <w:r w:rsidRPr="00E84D14">
        <w:rPr>
          <w:rStyle w:val="Tytuksiki"/>
          <w:rFonts w:cstheme="minorHAnsi"/>
          <w:sz w:val="22"/>
          <w:szCs w:val="22"/>
        </w:rPr>
        <w:t xml:space="preserve">z wyjaśnieniami niezbędnymi do należytego przygotowania i złożenia ofert. W </w:t>
      </w:r>
      <w:r w:rsidR="00BD64EF" w:rsidRPr="00E84D14">
        <w:rPr>
          <w:rStyle w:val="Tytuksiki"/>
          <w:rFonts w:cstheme="minorHAnsi"/>
          <w:sz w:val="22"/>
          <w:szCs w:val="22"/>
        </w:rPr>
        <w:t>przypadku, gdy</w:t>
      </w:r>
      <w:r w:rsidRPr="00E84D14">
        <w:rPr>
          <w:rStyle w:val="Tytuksiki"/>
          <w:rFonts w:cstheme="minorHAnsi"/>
          <w:sz w:val="22"/>
          <w:szCs w:val="22"/>
        </w:rPr>
        <w:t xml:space="preserve"> wniosek o wyjaśnienie treści SWZ nie wpłynął w terminie, o</w:t>
      </w:r>
      <w:r w:rsidR="005761D7" w:rsidRPr="00E84D14">
        <w:rPr>
          <w:rStyle w:val="Tytuksiki"/>
          <w:rFonts w:cstheme="minorHAnsi"/>
          <w:sz w:val="22"/>
          <w:szCs w:val="22"/>
        </w:rPr>
        <w:t> </w:t>
      </w:r>
      <w:r w:rsidRPr="00E84D14">
        <w:rPr>
          <w:rStyle w:val="Tytuksiki"/>
          <w:rFonts w:cstheme="minorHAnsi"/>
          <w:sz w:val="22"/>
          <w:szCs w:val="22"/>
        </w:rPr>
        <w:t xml:space="preserve">którym mowa w ust. </w:t>
      </w:r>
      <w:r w:rsidR="00A63736" w:rsidRPr="00E84D14">
        <w:rPr>
          <w:rStyle w:val="Tytuksiki"/>
          <w:rFonts w:cstheme="minorHAnsi"/>
          <w:sz w:val="22"/>
          <w:szCs w:val="22"/>
        </w:rPr>
        <w:t>2</w:t>
      </w:r>
      <w:r w:rsidRPr="00E84D14">
        <w:rPr>
          <w:rStyle w:val="Tytuksiki"/>
          <w:rFonts w:cstheme="minorHAnsi"/>
          <w:sz w:val="22"/>
          <w:szCs w:val="22"/>
        </w:rPr>
        <w:t xml:space="preserve">, </w:t>
      </w:r>
      <w:r w:rsidR="008F5B16" w:rsidRPr="00E84D14">
        <w:rPr>
          <w:rStyle w:val="Tytuksiki"/>
          <w:rFonts w:cstheme="minorHAnsi"/>
          <w:sz w:val="22"/>
          <w:szCs w:val="22"/>
        </w:rPr>
        <w:t>Z</w:t>
      </w:r>
      <w:r w:rsidRPr="00E84D14">
        <w:rPr>
          <w:rStyle w:val="Tytuksiki"/>
          <w:rFonts w:cstheme="minorHAnsi"/>
          <w:sz w:val="22"/>
          <w:szCs w:val="22"/>
        </w:rPr>
        <w:t>amawiający nie ma obowiązku udzielania wyjaśnień SWZ oraz obowiązku przedłużenia terminu składania ofert.</w:t>
      </w:r>
    </w:p>
    <w:p w14:paraId="4A2FD67E" w14:textId="77777777" w:rsidR="001D7EAE" w:rsidRPr="00E84D14" w:rsidRDefault="001D7EAE" w:rsidP="00BD64EF">
      <w:pPr>
        <w:pStyle w:val="Akapitzlist"/>
        <w:numPr>
          <w:ilvl w:val="0"/>
          <w:numId w:val="15"/>
        </w:numPr>
        <w:spacing w:line="276" w:lineRule="auto"/>
        <w:ind w:left="425" w:hanging="357"/>
        <w:jc w:val="both"/>
        <w:rPr>
          <w:rStyle w:val="Tytuksiki"/>
          <w:rFonts w:cstheme="minorHAnsi"/>
          <w:sz w:val="22"/>
          <w:szCs w:val="22"/>
        </w:rPr>
      </w:pPr>
      <w:r w:rsidRPr="00E84D14">
        <w:rPr>
          <w:rStyle w:val="Tytuksiki"/>
          <w:rFonts w:cstheme="minorHAnsi"/>
          <w:sz w:val="22"/>
          <w:szCs w:val="22"/>
        </w:rPr>
        <w:t xml:space="preserve">Przedłużenie terminu składania ofert, o których mowa w ust. </w:t>
      </w:r>
      <w:r w:rsidR="00A63736" w:rsidRPr="00E84D14">
        <w:rPr>
          <w:rStyle w:val="Tytuksiki"/>
          <w:rFonts w:cstheme="minorHAnsi"/>
          <w:sz w:val="22"/>
          <w:szCs w:val="22"/>
        </w:rPr>
        <w:t>3</w:t>
      </w:r>
      <w:r w:rsidRPr="00E84D14">
        <w:rPr>
          <w:rStyle w:val="Tytuksiki"/>
          <w:rFonts w:cstheme="minorHAnsi"/>
          <w:sz w:val="22"/>
          <w:szCs w:val="22"/>
        </w:rPr>
        <w:t>, nie wpływa na bieg terminu składania wniosku o wyjaśnienie treści SWZ.</w:t>
      </w:r>
    </w:p>
    <w:p w14:paraId="28448334" w14:textId="77777777" w:rsidR="005761D7" w:rsidRPr="00E84D14" w:rsidRDefault="005761D7">
      <w:pPr>
        <w:pStyle w:val="Akapitzlist"/>
        <w:spacing w:line="276" w:lineRule="auto"/>
        <w:ind w:left="425"/>
        <w:rPr>
          <w:rFonts w:cstheme="minorHAnsi"/>
          <w:sz w:val="22"/>
          <w:szCs w:val="22"/>
        </w:rPr>
      </w:pPr>
    </w:p>
    <w:p w14:paraId="676A3D27" w14:textId="77777777" w:rsidR="00900A93" w:rsidRPr="00E84D14" w:rsidRDefault="00900A93"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59" w:name="_Toc71201339"/>
      <w:r w:rsidRPr="00E84D14">
        <w:rPr>
          <w:rFonts w:asciiTheme="minorHAnsi" w:hAnsiTheme="minorHAnsi" w:cstheme="minorHAnsi"/>
          <w:color w:val="17365D" w:themeColor="text2" w:themeShade="BF"/>
          <w:sz w:val="22"/>
          <w:szCs w:val="22"/>
        </w:rPr>
        <w:t>WYMAGANIA DOTYCZĄCE WADIUM</w:t>
      </w:r>
      <w:bookmarkEnd w:id="59"/>
    </w:p>
    <w:p w14:paraId="68F29FC9" w14:textId="38F8F9C8" w:rsidR="00A010E9" w:rsidRPr="00827AB6" w:rsidRDefault="001F3F3A" w:rsidP="001F3F3A">
      <w:pPr>
        <w:spacing w:after="0"/>
        <w:ind w:firstLine="142"/>
        <w:rPr>
          <w:rStyle w:val="Tytuksiki"/>
          <w:rFonts w:cstheme="minorHAnsi"/>
          <w:sz w:val="22"/>
          <w:szCs w:val="22"/>
        </w:rPr>
      </w:pPr>
      <w:r>
        <w:rPr>
          <w:rStyle w:val="Tytuksiki"/>
          <w:rFonts w:cstheme="minorHAnsi"/>
          <w:sz w:val="22"/>
          <w:szCs w:val="22"/>
        </w:rPr>
        <w:t>Zamawiający nie wymaga wniesienia wadium.</w:t>
      </w:r>
    </w:p>
    <w:p w14:paraId="5D155D9F" w14:textId="77777777" w:rsidR="00D92A58" w:rsidRPr="00E84D14" w:rsidRDefault="00D92A58" w:rsidP="00E84D14">
      <w:pPr>
        <w:spacing w:after="0"/>
        <w:ind w:left="426"/>
        <w:rPr>
          <w:rStyle w:val="Tytuksiki"/>
          <w:rFonts w:cstheme="minorHAnsi"/>
          <w:sz w:val="22"/>
          <w:szCs w:val="22"/>
        </w:rPr>
      </w:pPr>
    </w:p>
    <w:p w14:paraId="17B5721C" w14:textId="77777777" w:rsidR="00D92A58" w:rsidRPr="00E84D14" w:rsidRDefault="00D92A58"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0" w:name="_Toc71201340"/>
      <w:r w:rsidRPr="00E84D14">
        <w:rPr>
          <w:rFonts w:asciiTheme="minorHAnsi" w:hAnsiTheme="minorHAnsi" w:cstheme="minorHAnsi"/>
          <w:color w:val="17365D" w:themeColor="text2" w:themeShade="BF"/>
          <w:sz w:val="22"/>
          <w:szCs w:val="22"/>
        </w:rPr>
        <w:t>SPOSÓB OBLICZENIA CENY</w:t>
      </w:r>
      <w:bookmarkEnd w:id="60"/>
    </w:p>
    <w:p w14:paraId="26E74B61" w14:textId="71AD4960" w:rsidR="00D92A58" w:rsidRPr="00D070DC" w:rsidRDefault="00D92A58" w:rsidP="00BD64EF">
      <w:pPr>
        <w:numPr>
          <w:ilvl w:val="0"/>
          <w:numId w:val="22"/>
        </w:numPr>
        <w:suppressAutoHyphens/>
        <w:spacing w:after="0"/>
        <w:ind w:left="426" w:hanging="426"/>
        <w:jc w:val="both"/>
        <w:rPr>
          <w:rFonts w:cstheme="minorHAnsi"/>
        </w:rPr>
      </w:pPr>
      <w:r w:rsidRPr="00D070DC">
        <w:rPr>
          <w:rFonts w:cstheme="minorHAnsi"/>
        </w:rPr>
        <w:t xml:space="preserve">Wykonawca podaje cenę za realizację przedmiotu zamówienia zgodnie z wzorem </w:t>
      </w:r>
      <w:r w:rsidR="002940B2" w:rsidRPr="00D070DC">
        <w:rPr>
          <w:rFonts w:cstheme="minorHAnsi"/>
        </w:rPr>
        <w:t>o</w:t>
      </w:r>
      <w:r w:rsidRPr="00D070DC">
        <w:rPr>
          <w:rFonts w:cstheme="minorHAnsi"/>
        </w:rPr>
        <w:t>fert</w:t>
      </w:r>
      <w:r w:rsidR="00144FB0" w:rsidRPr="00D070DC">
        <w:rPr>
          <w:rFonts w:cstheme="minorHAnsi"/>
        </w:rPr>
        <w:t>y</w:t>
      </w:r>
      <w:r w:rsidRPr="00D070DC">
        <w:rPr>
          <w:rFonts w:cstheme="minorHAnsi"/>
        </w:rPr>
        <w:t>, stanowiąc</w:t>
      </w:r>
      <w:r w:rsidR="00144FB0" w:rsidRPr="00D070DC">
        <w:rPr>
          <w:rFonts w:cstheme="minorHAnsi"/>
        </w:rPr>
        <w:t xml:space="preserve">ym </w:t>
      </w:r>
      <w:r w:rsidRPr="00D070DC">
        <w:rPr>
          <w:rFonts w:cstheme="minorHAnsi"/>
          <w:b/>
        </w:rPr>
        <w:t xml:space="preserve">Załącznik nr </w:t>
      </w:r>
      <w:r w:rsidR="00474CE4" w:rsidRPr="00D070DC">
        <w:rPr>
          <w:rFonts w:cstheme="minorHAnsi"/>
          <w:b/>
        </w:rPr>
        <w:t>2</w:t>
      </w:r>
      <w:r w:rsidRPr="00D070DC">
        <w:rPr>
          <w:rFonts w:cstheme="minorHAnsi"/>
          <w:b/>
        </w:rPr>
        <w:t xml:space="preserve"> do SWZ</w:t>
      </w:r>
      <w:r w:rsidR="00A820B4" w:rsidRPr="00D070DC">
        <w:rPr>
          <w:rFonts w:cstheme="minorHAnsi"/>
          <w:bCs/>
        </w:rPr>
        <w:t>.</w:t>
      </w:r>
      <w:r w:rsidRPr="00D070DC">
        <w:rPr>
          <w:rFonts w:cstheme="minorHAnsi"/>
          <w:b/>
        </w:rPr>
        <w:t xml:space="preserve"> </w:t>
      </w:r>
    </w:p>
    <w:p w14:paraId="12438C5A" w14:textId="4D7CF3EC" w:rsidR="00D92A58" w:rsidRPr="00D070DC" w:rsidRDefault="00D92A58" w:rsidP="00BD64EF">
      <w:pPr>
        <w:numPr>
          <w:ilvl w:val="0"/>
          <w:numId w:val="22"/>
        </w:numPr>
        <w:suppressAutoHyphens/>
        <w:spacing w:after="0"/>
        <w:ind w:left="426" w:hanging="426"/>
        <w:jc w:val="both"/>
        <w:rPr>
          <w:rFonts w:cstheme="minorHAnsi"/>
        </w:rPr>
      </w:pPr>
      <w:r w:rsidRPr="00D070DC">
        <w:rPr>
          <w:rFonts w:cstheme="minorHAnsi"/>
        </w:rPr>
        <w:lastRenderedPageBreak/>
        <w:t>Cena brutto musi uwzględniać wszystkie koszty związane z realizacją przedmiotu zamówienia zgodnie z </w:t>
      </w:r>
      <w:r w:rsidR="00BD64EF" w:rsidRPr="00D070DC">
        <w:rPr>
          <w:rFonts w:cstheme="minorHAnsi"/>
        </w:rPr>
        <w:t>OPZ oraz</w:t>
      </w:r>
      <w:r w:rsidRPr="00D070DC">
        <w:rPr>
          <w:rFonts w:cstheme="minorHAnsi"/>
        </w:rPr>
        <w:t xml:space="preserve"> </w:t>
      </w:r>
      <w:r w:rsidR="008A42A6" w:rsidRPr="00D070DC">
        <w:rPr>
          <w:rFonts w:cstheme="minorHAnsi"/>
        </w:rPr>
        <w:t>P</w:t>
      </w:r>
      <w:r w:rsidRPr="00D070DC">
        <w:rPr>
          <w:rFonts w:cstheme="minorHAnsi"/>
        </w:rPr>
        <w:t>rojektowanymi postanowieniami umowy</w:t>
      </w:r>
      <w:r w:rsidR="00017147" w:rsidRPr="00D070DC">
        <w:rPr>
          <w:rFonts w:cstheme="minorHAnsi"/>
        </w:rPr>
        <w:t xml:space="preserve">, a także </w:t>
      </w:r>
      <w:r w:rsidR="00997B4D" w:rsidRPr="00D070DC">
        <w:rPr>
          <w:rFonts w:cstheme="minorHAnsi"/>
        </w:rPr>
        <w:t>oferowanymi propozycjami w kryteriach oceny ofert</w:t>
      </w:r>
      <w:r w:rsidRPr="00D070DC">
        <w:rPr>
          <w:rFonts w:cstheme="minorHAnsi"/>
        </w:rPr>
        <w:t>.</w:t>
      </w:r>
      <w:r w:rsidR="002F6C35" w:rsidRPr="00D070DC">
        <w:rPr>
          <w:rFonts w:cstheme="minorHAnsi"/>
        </w:rPr>
        <w:t xml:space="preserve"> </w:t>
      </w:r>
    </w:p>
    <w:p w14:paraId="446C1071" w14:textId="1328DEF6" w:rsidR="00D92A58" w:rsidRPr="00D070DC" w:rsidRDefault="00D92A58" w:rsidP="00BD64EF">
      <w:pPr>
        <w:numPr>
          <w:ilvl w:val="0"/>
          <w:numId w:val="22"/>
        </w:numPr>
        <w:suppressAutoHyphens/>
        <w:spacing w:after="0"/>
        <w:ind w:left="426" w:hanging="426"/>
        <w:jc w:val="both"/>
        <w:rPr>
          <w:rFonts w:cstheme="minorHAnsi"/>
        </w:rPr>
      </w:pPr>
      <w:r w:rsidRPr="00D070DC">
        <w:rPr>
          <w:rFonts w:cstheme="minorHAnsi"/>
        </w:rPr>
        <w:t xml:space="preserve">Cena podana na Formularzu </w:t>
      </w:r>
      <w:r w:rsidR="002940B2" w:rsidRPr="00D070DC">
        <w:rPr>
          <w:rFonts w:cstheme="minorHAnsi"/>
        </w:rPr>
        <w:t>o</w:t>
      </w:r>
      <w:r w:rsidRPr="00D070DC">
        <w:rPr>
          <w:rFonts w:cstheme="minorHAnsi"/>
        </w:rPr>
        <w:t>fert</w:t>
      </w:r>
      <w:r w:rsidR="000230D0" w:rsidRPr="00D070DC">
        <w:rPr>
          <w:rFonts w:cstheme="minorHAnsi"/>
        </w:rPr>
        <w:t>y</w:t>
      </w:r>
      <w:r w:rsidRPr="00D070DC">
        <w:rPr>
          <w:rFonts w:cstheme="minorHAnsi"/>
        </w:rPr>
        <w:t xml:space="preserve"> jest ceną ostateczną, niepodlegającą negocjacji </w:t>
      </w:r>
      <w:r w:rsidR="00787081" w:rsidRPr="00D070DC">
        <w:rPr>
          <w:rFonts w:cstheme="minorHAnsi"/>
        </w:rPr>
        <w:br/>
      </w:r>
      <w:r w:rsidRPr="00D070DC">
        <w:rPr>
          <w:rFonts w:cstheme="minorHAnsi"/>
        </w:rPr>
        <w:t xml:space="preserve">i wyczerpującą wszelkie należności Wykonawcy wobec Zamawiającego związane z </w:t>
      </w:r>
      <w:r w:rsidR="008B387B" w:rsidRPr="00D070DC">
        <w:rPr>
          <w:rFonts w:cstheme="minorHAnsi"/>
        </w:rPr>
        <w:t>realizacją przedmiotu zamówienia</w:t>
      </w:r>
      <w:r w:rsidR="00ED3A4B" w:rsidRPr="00D070DC">
        <w:rPr>
          <w:rFonts w:cstheme="minorHAnsi"/>
        </w:rPr>
        <w:t>.</w:t>
      </w:r>
    </w:p>
    <w:p w14:paraId="00BF9E4A" w14:textId="77777777" w:rsidR="00D92A58" w:rsidRPr="00E84D14" w:rsidRDefault="00D92A58" w:rsidP="00BD64EF">
      <w:pPr>
        <w:numPr>
          <w:ilvl w:val="0"/>
          <w:numId w:val="22"/>
        </w:numPr>
        <w:suppressAutoHyphens/>
        <w:spacing w:after="0"/>
        <w:ind w:left="426" w:hanging="426"/>
        <w:jc w:val="both"/>
        <w:rPr>
          <w:rFonts w:cstheme="minorHAnsi"/>
        </w:rPr>
      </w:pPr>
      <w:r w:rsidRPr="00E84D14">
        <w:rPr>
          <w:rFonts w:cstheme="minorHAnsi"/>
        </w:rPr>
        <w:t>Cena oferty powinna być wyrażona w złotych polskich (PLN) z dokładnością do dwóch miejsc po</w:t>
      </w:r>
      <w:r w:rsidR="00027987">
        <w:rPr>
          <w:rFonts w:cstheme="minorHAnsi"/>
        </w:rPr>
        <w:t> </w:t>
      </w:r>
      <w:r w:rsidRPr="00E84D14">
        <w:rPr>
          <w:rFonts w:cstheme="minorHAnsi"/>
        </w:rPr>
        <w:t>przecinku</w:t>
      </w:r>
      <w:r w:rsidR="007C1D35">
        <w:rPr>
          <w:rFonts w:cstheme="minorHAnsi"/>
        </w:rPr>
        <w:t>, z uwzględnieniem podziału na poszczególne opracowania wg Formularza oferty</w:t>
      </w:r>
      <w:r w:rsidRPr="00E84D14">
        <w:rPr>
          <w:rFonts w:cstheme="minorHAnsi"/>
        </w:rPr>
        <w:t>.</w:t>
      </w:r>
    </w:p>
    <w:p w14:paraId="52282B30" w14:textId="77777777" w:rsidR="00D92A58" w:rsidRPr="00E84D14" w:rsidRDefault="00D92A58" w:rsidP="00BD64EF">
      <w:pPr>
        <w:numPr>
          <w:ilvl w:val="0"/>
          <w:numId w:val="22"/>
        </w:numPr>
        <w:suppressAutoHyphens/>
        <w:spacing w:after="0"/>
        <w:ind w:left="426" w:hanging="426"/>
        <w:jc w:val="both"/>
        <w:rPr>
          <w:rFonts w:cstheme="minorHAnsi"/>
        </w:rPr>
      </w:pPr>
      <w:r w:rsidRPr="00E84D14">
        <w:rPr>
          <w:rFonts w:cstheme="minorHAnsi"/>
        </w:rPr>
        <w:t>Zamawiający nie przewiduje rozliczeń w walucie obcej.</w:t>
      </w:r>
    </w:p>
    <w:p w14:paraId="6A0DB404" w14:textId="77777777" w:rsidR="00D92A58" w:rsidRPr="00E84D14" w:rsidRDefault="00D92A58" w:rsidP="00BD64EF">
      <w:pPr>
        <w:numPr>
          <w:ilvl w:val="0"/>
          <w:numId w:val="22"/>
        </w:numPr>
        <w:suppressAutoHyphens/>
        <w:spacing w:after="0"/>
        <w:ind w:left="426" w:hanging="426"/>
        <w:jc w:val="both"/>
        <w:rPr>
          <w:rFonts w:cstheme="minorHAnsi"/>
        </w:rPr>
      </w:pPr>
      <w:r w:rsidRPr="00E84D14">
        <w:rPr>
          <w:rFonts w:cstheme="minorHAnsi"/>
        </w:rPr>
        <w:t>Wyliczona cena oferty brutto będzie służyć do porównania złożonych ofert i do rozliczenia</w:t>
      </w:r>
      <w:r w:rsidR="00305280" w:rsidRPr="001F7C79">
        <w:rPr>
          <w:rFonts w:cstheme="minorHAnsi"/>
        </w:rPr>
        <w:br/>
      </w:r>
      <w:r w:rsidRPr="00E84D14">
        <w:rPr>
          <w:rFonts w:cstheme="minorHAnsi"/>
        </w:rPr>
        <w:t>w trakcie realizacji zamówienia.</w:t>
      </w:r>
    </w:p>
    <w:p w14:paraId="2ABFF21E" w14:textId="4B6FCD62" w:rsidR="00D92A58" w:rsidRPr="00E84D14" w:rsidRDefault="00D92A58" w:rsidP="00BD64EF">
      <w:pPr>
        <w:numPr>
          <w:ilvl w:val="0"/>
          <w:numId w:val="22"/>
        </w:numPr>
        <w:suppressAutoHyphens/>
        <w:spacing w:after="0"/>
        <w:ind w:left="426" w:hanging="426"/>
        <w:jc w:val="both"/>
        <w:rPr>
          <w:rFonts w:cstheme="minorHAnsi"/>
          <w:b/>
        </w:rPr>
      </w:pPr>
      <w:r w:rsidRPr="00E84D14">
        <w:rPr>
          <w:rFonts w:cstheme="minorHAnsi"/>
        </w:rPr>
        <w:t xml:space="preserve">Jeżeli została złożona oferta, której wybór prowadziłby do powstania u Zamawiającego obowiązku podatkowego zgodnie z ustawą z dnia 11 marca 2004 r. o </w:t>
      </w:r>
      <w:r w:rsidRPr="00E84D14">
        <w:rPr>
          <w:rFonts w:cstheme="minorHAnsi"/>
          <w:i/>
        </w:rPr>
        <w:t xml:space="preserve">podatku od towarów </w:t>
      </w:r>
      <w:r w:rsidR="00204D8E" w:rsidRPr="001F7C79">
        <w:rPr>
          <w:rFonts w:cstheme="minorHAnsi"/>
          <w:i/>
        </w:rPr>
        <w:br/>
      </w:r>
      <w:r w:rsidRPr="00E84D14">
        <w:rPr>
          <w:rFonts w:cstheme="minorHAnsi"/>
          <w:i/>
        </w:rPr>
        <w:t>i usług</w:t>
      </w:r>
      <w:r w:rsidRPr="00E84D14">
        <w:rPr>
          <w:rFonts w:cstheme="minorHAnsi"/>
        </w:rPr>
        <w:t xml:space="preserve"> (</w:t>
      </w:r>
      <w:r w:rsidR="000832A4" w:rsidRPr="000832A4">
        <w:rPr>
          <w:rFonts w:cstheme="minorHAnsi"/>
        </w:rPr>
        <w:t>Dz.U.2023.1598</w:t>
      </w:r>
      <w:r w:rsidR="000832A4">
        <w:rPr>
          <w:rFonts w:cstheme="minorHAnsi"/>
        </w:rPr>
        <w:t xml:space="preserve">) </w:t>
      </w:r>
      <w:r w:rsidRPr="00E84D14">
        <w:rPr>
          <w:rFonts w:cstheme="minorHAnsi"/>
        </w:rPr>
        <w:t>dla celów zastosowania kryterium ceny Zamawiający dolicza do przedstawionej w tej ofercie ceny kwotę podatku od towarów i usług, którą miałby obowiązek rozliczyć</w:t>
      </w:r>
      <w:r w:rsidRPr="00E84D14">
        <w:rPr>
          <w:rStyle w:val="Odwoanieprzypisudolnego"/>
          <w:rFonts w:cstheme="minorHAnsi"/>
          <w:sz w:val="22"/>
        </w:rPr>
        <w:footnoteReference w:id="1"/>
      </w:r>
      <w:r w:rsidRPr="00E84D14">
        <w:rPr>
          <w:rFonts w:cstheme="minorHAnsi"/>
        </w:rPr>
        <w:t>.</w:t>
      </w:r>
      <w:r w:rsidRPr="00E84D14">
        <w:rPr>
          <w:rFonts w:cstheme="minorHAnsi"/>
          <w:b/>
        </w:rPr>
        <w:t xml:space="preserve"> </w:t>
      </w:r>
      <w:r w:rsidRPr="00E84D14">
        <w:rPr>
          <w:rFonts w:cstheme="minorHAnsi"/>
        </w:rPr>
        <w:t>W of</w:t>
      </w:r>
      <w:r w:rsidR="00BC1B6D" w:rsidRPr="00E84D14">
        <w:rPr>
          <w:rFonts w:cstheme="minorHAnsi"/>
        </w:rPr>
        <w:t>ercie, o której mowa w ust. 1, W</w:t>
      </w:r>
      <w:r w:rsidRPr="00E84D14">
        <w:rPr>
          <w:rFonts w:cstheme="minorHAnsi"/>
        </w:rPr>
        <w:t>ykonawca ma obowiązek:</w:t>
      </w:r>
    </w:p>
    <w:p w14:paraId="20B83B9F" w14:textId="77777777" w:rsidR="00D92A58" w:rsidRPr="00E84D14" w:rsidRDefault="00D92A58" w:rsidP="00BD64EF">
      <w:pPr>
        <w:tabs>
          <w:tab w:val="left" w:pos="3855"/>
        </w:tabs>
        <w:suppressAutoHyphens/>
        <w:spacing w:after="0"/>
        <w:ind w:left="826" w:hanging="409"/>
        <w:jc w:val="both"/>
        <w:rPr>
          <w:rFonts w:cstheme="minorHAnsi"/>
        </w:rPr>
      </w:pPr>
      <w:r w:rsidRPr="00E84D14">
        <w:rPr>
          <w:rFonts w:cstheme="minorHAnsi"/>
        </w:rPr>
        <w:t>1)</w:t>
      </w:r>
      <w:r w:rsidRPr="00E84D14">
        <w:rPr>
          <w:rFonts w:cstheme="minorHAnsi"/>
        </w:rPr>
        <w:tab/>
        <w:t xml:space="preserve">poinformowania Zamawiającego, że wybór jego oferty będzie prowadził do powstania </w:t>
      </w:r>
      <w:r w:rsidR="00305280" w:rsidRPr="001F7C79">
        <w:rPr>
          <w:rFonts w:cstheme="minorHAnsi"/>
        </w:rPr>
        <w:br/>
      </w:r>
      <w:r w:rsidRPr="00E84D14">
        <w:rPr>
          <w:rFonts w:cstheme="minorHAnsi"/>
        </w:rPr>
        <w:t>u Zamawiającego obowiązku podatkowego;</w:t>
      </w:r>
    </w:p>
    <w:p w14:paraId="56D40A9E" w14:textId="77777777" w:rsidR="00D92A58" w:rsidRPr="00E84D14" w:rsidRDefault="00D92A58" w:rsidP="00BD64EF">
      <w:pPr>
        <w:tabs>
          <w:tab w:val="left" w:pos="3855"/>
        </w:tabs>
        <w:suppressAutoHyphens/>
        <w:spacing w:after="0"/>
        <w:ind w:left="826" w:hanging="409"/>
        <w:jc w:val="both"/>
        <w:rPr>
          <w:rFonts w:cstheme="minorHAnsi"/>
        </w:rPr>
      </w:pPr>
      <w:r w:rsidRPr="00E84D14">
        <w:rPr>
          <w:rFonts w:cstheme="minorHAnsi"/>
        </w:rPr>
        <w:t>2)</w:t>
      </w:r>
      <w:r w:rsidRPr="00E84D14">
        <w:rPr>
          <w:rFonts w:cstheme="minorHAnsi"/>
        </w:rPr>
        <w:tab/>
        <w:t>wskazania nazwy (rodzaju) towaru lub usługi, których dostawa lub świadczenie będą prowadziły do powstania obowiązku podatkowego;</w:t>
      </w:r>
    </w:p>
    <w:p w14:paraId="1FA830A8" w14:textId="77777777" w:rsidR="00D92A58" w:rsidRPr="00E84D14" w:rsidRDefault="00D92A58" w:rsidP="00BD64EF">
      <w:pPr>
        <w:tabs>
          <w:tab w:val="left" w:pos="3855"/>
        </w:tabs>
        <w:suppressAutoHyphens/>
        <w:spacing w:after="0"/>
        <w:ind w:left="826" w:hanging="409"/>
        <w:jc w:val="both"/>
        <w:rPr>
          <w:rFonts w:cstheme="minorHAnsi"/>
        </w:rPr>
      </w:pPr>
      <w:r w:rsidRPr="00E84D14">
        <w:rPr>
          <w:rFonts w:cstheme="minorHAnsi"/>
        </w:rPr>
        <w:t>3)</w:t>
      </w:r>
      <w:r w:rsidRPr="00E84D14">
        <w:rPr>
          <w:rFonts w:cstheme="minorHAnsi"/>
        </w:rPr>
        <w:tab/>
        <w:t>wskazania wartości towaru lub usługi objętego obowiązkiem podatkowym Zamawiającego, bez kwoty podatku;</w:t>
      </w:r>
    </w:p>
    <w:p w14:paraId="125F6E08" w14:textId="77777777" w:rsidR="00D92A58" w:rsidRPr="00E84D14" w:rsidRDefault="00D92A58" w:rsidP="00BD64EF">
      <w:pPr>
        <w:tabs>
          <w:tab w:val="left" w:pos="3855"/>
        </w:tabs>
        <w:suppressAutoHyphens/>
        <w:spacing w:after="0"/>
        <w:ind w:left="826" w:hanging="409"/>
        <w:jc w:val="both"/>
        <w:rPr>
          <w:rFonts w:cstheme="minorHAnsi"/>
        </w:rPr>
      </w:pPr>
      <w:r w:rsidRPr="00E84D14">
        <w:rPr>
          <w:rFonts w:cstheme="minorHAnsi"/>
        </w:rPr>
        <w:t>4)</w:t>
      </w:r>
      <w:r w:rsidRPr="00E84D14">
        <w:rPr>
          <w:rFonts w:cstheme="minorHAnsi"/>
        </w:rPr>
        <w:tab/>
        <w:t>wskazania stawki podatku od towarów i</w:t>
      </w:r>
      <w:r w:rsidR="00BC1B6D" w:rsidRPr="00E84D14">
        <w:rPr>
          <w:rFonts w:cstheme="minorHAnsi"/>
        </w:rPr>
        <w:t xml:space="preserve"> usług, która zgodnie z wiedzą W</w:t>
      </w:r>
      <w:r w:rsidRPr="00E84D14">
        <w:rPr>
          <w:rFonts w:cstheme="minorHAnsi"/>
        </w:rPr>
        <w:t>ykonawcy, będzie miała zastosowanie.</w:t>
      </w:r>
    </w:p>
    <w:p w14:paraId="720CE9F1" w14:textId="77777777" w:rsidR="00D92A58" w:rsidRPr="00E84D14" w:rsidRDefault="00D92A58" w:rsidP="00BD64EF">
      <w:pPr>
        <w:pStyle w:val="Akapitzlist"/>
        <w:numPr>
          <w:ilvl w:val="0"/>
          <w:numId w:val="23"/>
        </w:numPr>
        <w:spacing w:line="276" w:lineRule="auto"/>
        <w:ind w:left="426"/>
        <w:jc w:val="both"/>
        <w:rPr>
          <w:rStyle w:val="Tytuksiki"/>
          <w:rFonts w:cstheme="minorHAnsi"/>
          <w:sz w:val="22"/>
          <w:szCs w:val="22"/>
        </w:rPr>
      </w:pPr>
      <w:r w:rsidRPr="00E84D14">
        <w:rPr>
          <w:rFonts w:cstheme="minorHAnsi"/>
          <w:sz w:val="22"/>
          <w:szCs w:val="22"/>
        </w:rPr>
        <w:t xml:space="preserve">Wzór </w:t>
      </w:r>
      <w:r w:rsidR="002940B2" w:rsidRPr="001F7C79">
        <w:rPr>
          <w:rFonts w:cstheme="minorHAnsi"/>
          <w:sz w:val="22"/>
          <w:szCs w:val="22"/>
        </w:rPr>
        <w:t>o</w:t>
      </w:r>
      <w:r w:rsidRPr="00E84D14">
        <w:rPr>
          <w:rFonts w:cstheme="minorHAnsi"/>
          <w:sz w:val="22"/>
          <w:szCs w:val="22"/>
        </w:rPr>
        <w:t>fert</w:t>
      </w:r>
      <w:r w:rsidR="00A628AC" w:rsidRPr="00E84D14">
        <w:rPr>
          <w:rFonts w:cstheme="minorHAnsi"/>
          <w:sz w:val="22"/>
          <w:szCs w:val="22"/>
        </w:rPr>
        <w:t>y</w:t>
      </w:r>
      <w:r w:rsidRPr="00E84D14">
        <w:rPr>
          <w:rFonts w:cstheme="minorHAnsi"/>
          <w:sz w:val="22"/>
          <w:szCs w:val="22"/>
        </w:rPr>
        <w:t xml:space="preserve"> został opracowany przy założeniu, iż wybór oferty nie będzie prowadzić do powstania u Zamawiającego obowiązku podatkowego w zakresie podatku VAT. W</w:t>
      </w:r>
      <w:r w:rsidR="00B60C0B" w:rsidRPr="00E84D14">
        <w:rPr>
          <w:rFonts w:cstheme="minorHAnsi"/>
          <w:sz w:val="22"/>
          <w:szCs w:val="22"/>
        </w:rPr>
        <w:t> </w:t>
      </w:r>
      <w:r w:rsidRPr="00E84D14">
        <w:rPr>
          <w:rFonts w:cstheme="minorHAnsi"/>
          <w:sz w:val="22"/>
          <w:szCs w:val="22"/>
        </w:rPr>
        <w:t>przypadku, gdy Wykonawca zobowiązany jest złożyć oświadczenie o powstaniu u</w:t>
      </w:r>
      <w:r w:rsidR="00B60C0B" w:rsidRPr="00E84D14">
        <w:rPr>
          <w:rFonts w:cstheme="minorHAnsi"/>
          <w:sz w:val="22"/>
          <w:szCs w:val="22"/>
        </w:rPr>
        <w:t> </w:t>
      </w:r>
      <w:r w:rsidRPr="00E84D14">
        <w:rPr>
          <w:rFonts w:cstheme="minorHAnsi"/>
          <w:sz w:val="22"/>
          <w:szCs w:val="22"/>
        </w:rPr>
        <w:t>Zamawiającego obowiązku podatkowego, to winien odpowiednio zmodyfikować treść formularza.</w:t>
      </w:r>
    </w:p>
    <w:p w14:paraId="2F88CE1B" w14:textId="77777777" w:rsidR="00900A93" w:rsidRPr="001F7C79" w:rsidRDefault="00900A93" w:rsidP="00BD64EF">
      <w:pPr>
        <w:spacing w:after="0"/>
        <w:jc w:val="both"/>
        <w:rPr>
          <w:rFonts w:cstheme="minorHAnsi"/>
        </w:rPr>
      </w:pPr>
    </w:p>
    <w:p w14:paraId="2E57AE29" w14:textId="77777777" w:rsidR="00622AE2" w:rsidRPr="00E84D14" w:rsidRDefault="00622AE2" w:rsidP="00BD64EF">
      <w:pPr>
        <w:pStyle w:val="Nagwek1"/>
        <w:numPr>
          <w:ilvl w:val="0"/>
          <w:numId w:val="1"/>
        </w:numPr>
        <w:spacing w:before="0"/>
        <w:ind w:left="142" w:hanging="142"/>
        <w:jc w:val="both"/>
        <w:rPr>
          <w:rFonts w:asciiTheme="minorHAnsi" w:hAnsiTheme="minorHAnsi" w:cstheme="minorHAnsi"/>
          <w:color w:val="17365D" w:themeColor="text2" w:themeShade="BF"/>
          <w:sz w:val="22"/>
          <w:szCs w:val="22"/>
        </w:rPr>
      </w:pPr>
      <w:bookmarkStart w:id="61" w:name="_Toc71201341"/>
      <w:r w:rsidRPr="00E84D14">
        <w:rPr>
          <w:rFonts w:asciiTheme="minorHAnsi" w:hAnsiTheme="minorHAnsi" w:cstheme="minorHAnsi"/>
          <w:color w:val="17365D" w:themeColor="text2" w:themeShade="BF"/>
          <w:sz w:val="22"/>
          <w:szCs w:val="22"/>
        </w:rPr>
        <w:t>WSKAZANIE OSÓB UPRAWNIONYCH DO KOMUNIKOWANIA SIĘ Z WYKONAWCAMI</w:t>
      </w:r>
      <w:bookmarkEnd w:id="61"/>
    </w:p>
    <w:p w14:paraId="3397FBE4" w14:textId="57995A0F" w:rsidR="006D0193" w:rsidRDefault="006D0193" w:rsidP="00BD64EF">
      <w:pPr>
        <w:spacing w:after="0"/>
        <w:ind w:left="142"/>
        <w:jc w:val="both"/>
        <w:rPr>
          <w:rFonts w:cstheme="minorHAnsi"/>
        </w:rPr>
      </w:pPr>
      <w:r w:rsidRPr="001F7C79">
        <w:rPr>
          <w:rFonts w:cstheme="minorHAnsi"/>
        </w:rPr>
        <w:t>Zamawiający wyznacza następując</w:t>
      </w:r>
      <w:r w:rsidR="004F6D40">
        <w:rPr>
          <w:rFonts w:cstheme="minorHAnsi"/>
        </w:rPr>
        <w:t>ą</w:t>
      </w:r>
      <w:r w:rsidRPr="001F7C79">
        <w:rPr>
          <w:rFonts w:cstheme="minorHAnsi"/>
        </w:rPr>
        <w:t xml:space="preserve"> osob</w:t>
      </w:r>
      <w:r w:rsidR="004F6D40">
        <w:rPr>
          <w:rFonts w:cstheme="minorHAnsi"/>
        </w:rPr>
        <w:t>ę</w:t>
      </w:r>
      <w:r w:rsidRPr="001F7C79">
        <w:rPr>
          <w:rFonts w:cstheme="minorHAnsi"/>
        </w:rPr>
        <w:t xml:space="preserve"> do kontaktu z Wykonawcami</w:t>
      </w:r>
      <w:r w:rsidR="00BD64EF">
        <w:rPr>
          <w:rFonts w:cstheme="minorHAnsi"/>
        </w:rPr>
        <w:t xml:space="preserve">: </w:t>
      </w:r>
      <w:r w:rsidR="005A6460">
        <w:rPr>
          <w:rFonts w:cstheme="minorHAnsi"/>
        </w:rPr>
        <w:t xml:space="preserve">Pani </w:t>
      </w:r>
      <w:r w:rsidR="00BD64EF">
        <w:rPr>
          <w:rFonts w:cstheme="minorHAnsi"/>
        </w:rPr>
        <w:t>Patrycja Wyrwicka.</w:t>
      </w:r>
    </w:p>
    <w:p w14:paraId="476AADEF" w14:textId="68E407F0" w:rsidR="000C27C1" w:rsidRPr="00A010E9" w:rsidRDefault="000C749E" w:rsidP="00BD64EF">
      <w:pPr>
        <w:spacing w:after="0"/>
        <w:ind w:left="142"/>
        <w:jc w:val="both"/>
        <w:rPr>
          <w:rFonts w:cstheme="minorHAnsi"/>
        </w:rPr>
      </w:pPr>
      <w:r w:rsidRPr="00483091">
        <w:rPr>
          <w:rFonts w:cstheme="minorHAnsi"/>
        </w:rPr>
        <w:t xml:space="preserve">Przy </w:t>
      </w:r>
      <w:r w:rsidR="00BD64EF" w:rsidRPr="00483091">
        <w:rPr>
          <w:rFonts w:cstheme="minorHAnsi"/>
        </w:rPr>
        <w:t>czym, Zamawiający</w:t>
      </w:r>
      <w:r w:rsidR="004F6D40" w:rsidRPr="00483091">
        <w:rPr>
          <w:rFonts w:cstheme="minorHAnsi"/>
        </w:rPr>
        <w:t xml:space="preserve"> zastrzega jednocześnie, że wszelk</w:t>
      </w:r>
      <w:r w:rsidRPr="00483091">
        <w:rPr>
          <w:rFonts w:cstheme="minorHAnsi"/>
        </w:rPr>
        <w:t xml:space="preserve">i kontakt będzie </w:t>
      </w:r>
      <w:r w:rsidR="004F6D40" w:rsidRPr="00483091">
        <w:rPr>
          <w:rFonts w:cstheme="minorHAnsi"/>
        </w:rPr>
        <w:t xml:space="preserve">się odbywać </w:t>
      </w:r>
      <w:r w:rsidR="000C27C1" w:rsidRPr="00483091">
        <w:rPr>
          <w:rFonts w:cstheme="minorHAnsi"/>
        </w:rPr>
        <w:t>za pośrednictwem platformy zakupowej</w:t>
      </w:r>
      <w:r w:rsidR="00ED3A4B">
        <w:rPr>
          <w:rFonts w:cstheme="minorHAnsi"/>
        </w:rPr>
        <w:t>.</w:t>
      </w:r>
    </w:p>
    <w:p w14:paraId="5A3345B9" w14:textId="77777777" w:rsidR="004F6D40" w:rsidRPr="00E84D14" w:rsidRDefault="004F6D40" w:rsidP="00E84D14">
      <w:pPr>
        <w:spacing w:after="0"/>
        <w:rPr>
          <w:rFonts w:cstheme="minorHAnsi"/>
        </w:rPr>
      </w:pPr>
    </w:p>
    <w:p w14:paraId="6995F46A"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2" w:name="_Toc71201342"/>
      <w:r w:rsidRPr="00E84D14">
        <w:rPr>
          <w:rFonts w:asciiTheme="minorHAnsi" w:hAnsiTheme="minorHAnsi" w:cstheme="minorHAnsi"/>
          <w:color w:val="17365D" w:themeColor="text2" w:themeShade="BF"/>
          <w:sz w:val="22"/>
          <w:szCs w:val="22"/>
        </w:rPr>
        <w:t>TERMIN ZWIĄZANIA OFERTĄ</w:t>
      </w:r>
      <w:bookmarkEnd w:id="62"/>
    </w:p>
    <w:p w14:paraId="38CE6FEF" w14:textId="411599D4" w:rsidR="006D0193" w:rsidRPr="00C873A7" w:rsidRDefault="006D0193" w:rsidP="00E84D14">
      <w:pPr>
        <w:pStyle w:val="Akapitzlist"/>
        <w:numPr>
          <w:ilvl w:val="0"/>
          <w:numId w:val="3"/>
        </w:numPr>
        <w:spacing w:line="276" w:lineRule="auto"/>
        <w:ind w:left="426"/>
        <w:rPr>
          <w:rStyle w:val="Tytuksiki"/>
          <w:rFonts w:cstheme="minorHAnsi"/>
          <w:color w:val="FF0000"/>
          <w:sz w:val="22"/>
          <w:szCs w:val="22"/>
        </w:rPr>
      </w:pPr>
      <w:r w:rsidRPr="00902D8F">
        <w:rPr>
          <w:rStyle w:val="Tytuksiki"/>
          <w:rFonts w:cstheme="minorHAnsi"/>
          <w:sz w:val="22"/>
          <w:szCs w:val="22"/>
        </w:rPr>
        <w:t>Wykonawca jest związany ofertą od dnia upływu terminu składania ofert do dnia</w:t>
      </w:r>
      <w:r w:rsidR="00B25C33">
        <w:rPr>
          <w:rStyle w:val="Tytuksiki"/>
          <w:rFonts w:cstheme="minorHAnsi"/>
          <w:b/>
          <w:bCs/>
          <w:color w:val="FF0000"/>
          <w:sz w:val="22"/>
          <w:szCs w:val="22"/>
        </w:rPr>
        <w:t xml:space="preserve"> </w:t>
      </w:r>
      <w:r w:rsidR="000832A4">
        <w:rPr>
          <w:rStyle w:val="Tytuksiki"/>
          <w:rFonts w:cstheme="minorHAnsi"/>
          <w:b/>
          <w:bCs/>
          <w:color w:val="0070C0"/>
          <w:sz w:val="22"/>
          <w:szCs w:val="22"/>
        </w:rPr>
        <w:t>8</w:t>
      </w:r>
      <w:r w:rsidR="00EB5458">
        <w:rPr>
          <w:rStyle w:val="Tytuksiki"/>
          <w:rFonts w:cstheme="minorHAnsi"/>
          <w:b/>
          <w:bCs/>
          <w:color w:val="0070C0"/>
          <w:sz w:val="22"/>
          <w:szCs w:val="22"/>
        </w:rPr>
        <w:t xml:space="preserve"> </w:t>
      </w:r>
      <w:r w:rsidR="000832A4">
        <w:rPr>
          <w:rStyle w:val="Tytuksiki"/>
          <w:rFonts w:cstheme="minorHAnsi"/>
          <w:b/>
          <w:bCs/>
          <w:color w:val="0070C0"/>
          <w:sz w:val="22"/>
          <w:szCs w:val="22"/>
        </w:rPr>
        <w:t>stycznia</w:t>
      </w:r>
      <w:r w:rsidR="00F90290" w:rsidRPr="00B71507">
        <w:rPr>
          <w:rStyle w:val="Tytuksiki"/>
          <w:rFonts w:cstheme="minorHAnsi"/>
          <w:color w:val="0070C0"/>
          <w:sz w:val="22"/>
          <w:szCs w:val="22"/>
        </w:rPr>
        <w:t xml:space="preserve"> </w:t>
      </w:r>
      <w:r w:rsidRPr="00B71507">
        <w:rPr>
          <w:rStyle w:val="Tytuksiki"/>
          <w:rFonts w:cstheme="minorHAnsi"/>
          <w:b/>
          <w:color w:val="0070C0"/>
          <w:sz w:val="22"/>
          <w:szCs w:val="22"/>
        </w:rPr>
        <w:t>202</w:t>
      </w:r>
      <w:r w:rsidR="000E2383">
        <w:rPr>
          <w:rStyle w:val="Tytuksiki"/>
          <w:rFonts w:cstheme="minorHAnsi"/>
          <w:b/>
          <w:color w:val="0070C0"/>
          <w:sz w:val="22"/>
          <w:szCs w:val="22"/>
        </w:rPr>
        <w:t>6</w:t>
      </w:r>
      <w:r w:rsidR="008B49D1" w:rsidRPr="00B71507">
        <w:rPr>
          <w:rStyle w:val="Tytuksiki"/>
          <w:rFonts w:cstheme="minorHAnsi"/>
          <w:b/>
          <w:color w:val="0070C0"/>
          <w:sz w:val="22"/>
          <w:szCs w:val="22"/>
        </w:rPr>
        <w:t xml:space="preserve"> </w:t>
      </w:r>
      <w:r w:rsidRPr="00B71507">
        <w:rPr>
          <w:rStyle w:val="Tytuksiki"/>
          <w:rFonts w:cstheme="minorHAnsi"/>
          <w:b/>
          <w:color w:val="0070C0"/>
          <w:sz w:val="22"/>
          <w:szCs w:val="22"/>
        </w:rPr>
        <w:t>r</w:t>
      </w:r>
      <w:r w:rsidRPr="00B71507">
        <w:rPr>
          <w:rStyle w:val="Tytuksiki"/>
          <w:rFonts w:cstheme="minorHAnsi"/>
          <w:color w:val="0070C0"/>
          <w:sz w:val="22"/>
          <w:szCs w:val="22"/>
        </w:rPr>
        <w:t>.</w:t>
      </w:r>
    </w:p>
    <w:p w14:paraId="62A8ED1A" w14:textId="3CC87417" w:rsidR="006D0193" w:rsidRPr="00E84D14" w:rsidRDefault="006D0193" w:rsidP="00BD64EF">
      <w:pPr>
        <w:pStyle w:val="Akapitzlist"/>
        <w:numPr>
          <w:ilvl w:val="0"/>
          <w:numId w:val="3"/>
        </w:numPr>
        <w:spacing w:line="276" w:lineRule="auto"/>
        <w:ind w:left="426"/>
        <w:jc w:val="both"/>
        <w:rPr>
          <w:rStyle w:val="Tytuksiki"/>
          <w:rFonts w:cstheme="minorHAnsi"/>
          <w:sz w:val="22"/>
          <w:szCs w:val="22"/>
        </w:rPr>
      </w:pPr>
      <w:r w:rsidRPr="00E84D14">
        <w:rPr>
          <w:rStyle w:val="Tytuksiki"/>
          <w:rFonts w:cstheme="minorHAnsi"/>
          <w:sz w:val="22"/>
          <w:szCs w:val="22"/>
        </w:rPr>
        <w:t xml:space="preserve">W </w:t>
      </w:r>
      <w:r w:rsidR="00BD64EF" w:rsidRPr="00E84D14">
        <w:rPr>
          <w:rStyle w:val="Tytuksiki"/>
          <w:rFonts w:cstheme="minorHAnsi"/>
          <w:sz w:val="22"/>
          <w:szCs w:val="22"/>
        </w:rPr>
        <w:t>przypadku, gdy</w:t>
      </w:r>
      <w:r w:rsidRPr="00E84D14">
        <w:rPr>
          <w:rStyle w:val="Tytuksiki"/>
          <w:rFonts w:cstheme="minorHAnsi"/>
          <w:sz w:val="22"/>
          <w:szCs w:val="22"/>
        </w:rPr>
        <w:t xml:space="preserve"> wybór najkorzystniejszej oferty nie nastąpi przed upływem terminu związania ofertą określonego w SWZ, Zamawiający przed upływem terminu związania oferta zwraca się jednokrotnie do Wykonawców o wyrażenie zgody na przedłużenie tego terminu o wskazany przez niego okres, nie dłuższy niż 30 dni.</w:t>
      </w:r>
    </w:p>
    <w:p w14:paraId="059CF104" w14:textId="77777777" w:rsidR="007F29F9" w:rsidRPr="00E84D14" w:rsidRDefault="006D0193" w:rsidP="00BD64EF">
      <w:pPr>
        <w:pStyle w:val="Akapitzlist"/>
        <w:numPr>
          <w:ilvl w:val="0"/>
          <w:numId w:val="3"/>
        </w:numPr>
        <w:spacing w:line="276" w:lineRule="auto"/>
        <w:ind w:left="426"/>
        <w:jc w:val="both"/>
        <w:rPr>
          <w:rStyle w:val="Tytuksiki"/>
          <w:rFonts w:cstheme="minorHAnsi"/>
          <w:sz w:val="22"/>
          <w:szCs w:val="22"/>
        </w:rPr>
      </w:pPr>
      <w:r w:rsidRPr="00E84D14">
        <w:rPr>
          <w:rStyle w:val="Tytuksiki"/>
          <w:rFonts w:cstheme="minorHAnsi"/>
          <w:sz w:val="22"/>
          <w:szCs w:val="22"/>
        </w:rPr>
        <w:lastRenderedPageBreak/>
        <w:t xml:space="preserve">Przedłużenie terminu związania oferta, o którym mowa w ust.2, wymaga złożenia przez Wykonawcę pisemnego oświadczenia o wyrażeniu zgody na przedłużenie terminu związania </w:t>
      </w:r>
      <w:r w:rsidR="007F29F9" w:rsidRPr="00E84D14">
        <w:rPr>
          <w:rStyle w:val="Tytuksiki"/>
          <w:rFonts w:cstheme="minorHAnsi"/>
          <w:sz w:val="22"/>
          <w:szCs w:val="22"/>
        </w:rPr>
        <w:t>ofertą</w:t>
      </w:r>
      <w:r w:rsidRPr="00E84D14">
        <w:rPr>
          <w:rStyle w:val="Tytuksiki"/>
          <w:rFonts w:cstheme="minorHAnsi"/>
          <w:sz w:val="22"/>
          <w:szCs w:val="22"/>
        </w:rPr>
        <w:t>.</w:t>
      </w:r>
    </w:p>
    <w:p w14:paraId="70D6CF83" w14:textId="77777777" w:rsidR="009B05E4" w:rsidRPr="00E84D14" w:rsidRDefault="009B05E4" w:rsidP="00E84D14">
      <w:pPr>
        <w:pStyle w:val="Akapitzlist"/>
        <w:spacing w:line="276" w:lineRule="auto"/>
        <w:ind w:left="426"/>
        <w:rPr>
          <w:rFonts w:cstheme="minorHAnsi"/>
          <w:sz w:val="22"/>
          <w:szCs w:val="22"/>
        </w:rPr>
      </w:pPr>
    </w:p>
    <w:p w14:paraId="7BE3C31B"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3" w:name="_Toc71201343"/>
      <w:r w:rsidRPr="00E84D14">
        <w:rPr>
          <w:rFonts w:asciiTheme="minorHAnsi" w:hAnsiTheme="minorHAnsi" w:cstheme="minorHAnsi"/>
          <w:color w:val="17365D" w:themeColor="text2" w:themeShade="BF"/>
          <w:sz w:val="22"/>
          <w:szCs w:val="22"/>
        </w:rPr>
        <w:t>SPOSÓB ORAZ TERMIN SKŁADANIA OFERT</w:t>
      </w:r>
      <w:bookmarkEnd w:id="63"/>
    </w:p>
    <w:p w14:paraId="6BC0E003" w14:textId="572E4227" w:rsidR="00B96DFB" w:rsidRPr="00D070DC" w:rsidRDefault="00B96DFB">
      <w:pPr>
        <w:pStyle w:val="Akapitzlist"/>
        <w:numPr>
          <w:ilvl w:val="0"/>
          <w:numId w:val="36"/>
        </w:numPr>
        <w:ind w:left="426"/>
        <w:rPr>
          <w:rFonts w:eastAsia="Calibri" w:cstheme="minorHAnsi"/>
          <w:sz w:val="22"/>
          <w:szCs w:val="22"/>
        </w:rPr>
      </w:pPr>
      <w:r w:rsidRPr="00D070DC">
        <w:rPr>
          <w:rFonts w:eastAsia="Calibri" w:cstheme="minorHAnsi"/>
          <w:sz w:val="22"/>
          <w:szCs w:val="22"/>
        </w:rPr>
        <w:t xml:space="preserve">Oferty należy złożyć za pośrednictwem Platformy pod adresem: </w:t>
      </w:r>
      <w:r w:rsidR="00D070DC" w:rsidRPr="00610362">
        <w:rPr>
          <w:rFonts w:eastAsia="Calibri" w:cstheme="minorHAnsi"/>
          <w:color w:val="0070C0"/>
          <w:sz w:val="22"/>
          <w:szCs w:val="22"/>
        </w:rPr>
        <w:t>https://ezamowienia.gov.pl/</w:t>
      </w:r>
      <w:r w:rsidRPr="00D070DC">
        <w:rPr>
          <w:rFonts w:eastAsia="Calibri" w:cstheme="minorHAnsi"/>
          <w:sz w:val="22"/>
          <w:szCs w:val="22"/>
        </w:rPr>
        <w:t xml:space="preserve">w terminie do dnia: </w:t>
      </w:r>
      <w:r w:rsidR="000832A4">
        <w:rPr>
          <w:rFonts w:eastAsia="Calibri" w:cstheme="minorHAnsi"/>
          <w:b/>
          <w:color w:val="0070C0"/>
          <w:sz w:val="22"/>
          <w:szCs w:val="22"/>
        </w:rPr>
        <w:t>9</w:t>
      </w:r>
      <w:r w:rsidR="00EB5458">
        <w:rPr>
          <w:rFonts w:eastAsia="Calibri" w:cstheme="minorHAnsi"/>
          <w:b/>
          <w:color w:val="0070C0"/>
          <w:sz w:val="22"/>
          <w:szCs w:val="22"/>
        </w:rPr>
        <w:t xml:space="preserve"> </w:t>
      </w:r>
      <w:r w:rsidR="000832A4">
        <w:rPr>
          <w:rFonts w:eastAsia="Calibri" w:cstheme="minorHAnsi"/>
          <w:b/>
          <w:color w:val="0070C0"/>
          <w:sz w:val="22"/>
          <w:szCs w:val="22"/>
        </w:rPr>
        <w:t>grudnia</w:t>
      </w:r>
      <w:r w:rsidR="00EB5458">
        <w:rPr>
          <w:rFonts w:eastAsia="Calibri" w:cstheme="minorHAnsi"/>
          <w:b/>
          <w:color w:val="0070C0"/>
          <w:sz w:val="22"/>
          <w:szCs w:val="22"/>
        </w:rPr>
        <w:t xml:space="preserve"> 202</w:t>
      </w:r>
      <w:r w:rsidR="000E2383">
        <w:rPr>
          <w:rFonts w:eastAsia="Calibri" w:cstheme="minorHAnsi"/>
          <w:b/>
          <w:color w:val="0070C0"/>
          <w:sz w:val="22"/>
          <w:szCs w:val="22"/>
        </w:rPr>
        <w:t>5</w:t>
      </w:r>
      <w:r w:rsidR="009E4020">
        <w:rPr>
          <w:rFonts w:eastAsia="Calibri" w:cstheme="minorHAnsi"/>
          <w:b/>
          <w:color w:val="0070C0"/>
          <w:sz w:val="22"/>
          <w:szCs w:val="22"/>
        </w:rPr>
        <w:t xml:space="preserve"> r.</w:t>
      </w:r>
      <w:r w:rsidRPr="007812AF">
        <w:rPr>
          <w:rFonts w:eastAsia="Calibri" w:cstheme="minorHAnsi"/>
          <w:b/>
          <w:color w:val="0070C0"/>
          <w:sz w:val="22"/>
          <w:szCs w:val="22"/>
        </w:rPr>
        <w:t xml:space="preserve"> do godziny </w:t>
      </w:r>
      <w:r w:rsidR="000832A4">
        <w:rPr>
          <w:rFonts w:eastAsia="Calibri" w:cstheme="minorHAnsi"/>
          <w:b/>
          <w:color w:val="0070C0"/>
          <w:sz w:val="22"/>
          <w:szCs w:val="22"/>
        </w:rPr>
        <w:t>8</w:t>
      </w:r>
      <w:r w:rsidRPr="007812AF">
        <w:rPr>
          <w:rFonts w:eastAsia="Calibri" w:cstheme="minorHAnsi"/>
          <w:b/>
          <w:color w:val="0070C0"/>
          <w:sz w:val="22"/>
          <w:szCs w:val="22"/>
        </w:rPr>
        <w:t>:00.</w:t>
      </w:r>
    </w:p>
    <w:p w14:paraId="615EC102" w14:textId="77777777" w:rsidR="00BD4B1B" w:rsidRPr="00657EB1" w:rsidRDefault="00BD4B1B">
      <w:pPr>
        <w:pStyle w:val="Akapitzlist"/>
        <w:numPr>
          <w:ilvl w:val="0"/>
          <w:numId w:val="36"/>
        </w:numPr>
        <w:ind w:left="426"/>
        <w:rPr>
          <w:rFonts w:eastAsia="Calibri" w:cstheme="minorHAnsi"/>
          <w:sz w:val="22"/>
          <w:szCs w:val="22"/>
        </w:rPr>
      </w:pPr>
      <w:r w:rsidRPr="00657EB1">
        <w:rPr>
          <w:rFonts w:eastAsia="Calibri" w:cstheme="minorHAnsi"/>
          <w:sz w:val="22"/>
          <w:szCs w:val="22"/>
        </w:rPr>
        <w:t xml:space="preserve">Wykonawca po upływie terminu do składania ofert nie może wycofać złożonej oferty. </w:t>
      </w:r>
    </w:p>
    <w:p w14:paraId="0B1F558D" w14:textId="77777777" w:rsidR="00FB2AD9" w:rsidRPr="00657EB1" w:rsidRDefault="00FB2AD9" w:rsidP="00E84D14">
      <w:pPr>
        <w:pStyle w:val="Akapitzlist"/>
        <w:spacing w:line="276" w:lineRule="auto"/>
        <w:ind w:left="426"/>
        <w:rPr>
          <w:rFonts w:cstheme="minorHAnsi"/>
          <w:sz w:val="22"/>
          <w:szCs w:val="22"/>
        </w:rPr>
      </w:pPr>
    </w:p>
    <w:p w14:paraId="4C21C44F" w14:textId="77777777" w:rsidR="00622AE2" w:rsidRPr="00657EB1"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4" w:name="_Toc71201344"/>
      <w:r w:rsidRPr="00657EB1">
        <w:rPr>
          <w:rFonts w:asciiTheme="minorHAnsi" w:hAnsiTheme="minorHAnsi" w:cstheme="minorHAnsi"/>
          <w:color w:val="17365D" w:themeColor="text2" w:themeShade="BF"/>
          <w:sz w:val="22"/>
          <w:szCs w:val="22"/>
        </w:rPr>
        <w:t>TERMIN OTWARCIA OFERT</w:t>
      </w:r>
      <w:bookmarkEnd w:id="64"/>
    </w:p>
    <w:p w14:paraId="4674EC7B" w14:textId="411696A0" w:rsidR="00DA3D28" w:rsidRPr="00F52B77" w:rsidRDefault="00DA3D28" w:rsidP="00BD64EF">
      <w:pPr>
        <w:pStyle w:val="Akapitzlist"/>
        <w:numPr>
          <w:ilvl w:val="0"/>
          <w:numId w:val="4"/>
        </w:numPr>
        <w:spacing w:line="276" w:lineRule="auto"/>
        <w:ind w:left="426"/>
        <w:jc w:val="both"/>
        <w:rPr>
          <w:rStyle w:val="Tytuksiki"/>
          <w:rFonts w:cstheme="minorHAnsi"/>
          <w:b/>
          <w:color w:val="FF0000"/>
          <w:sz w:val="22"/>
          <w:szCs w:val="22"/>
        </w:rPr>
      </w:pPr>
      <w:r w:rsidRPr="00657EB1">
        <w:rPr>
          <w:rFonts w:eastAsia="Calibri" w:cstheme="minorHAnsi"/>
          <w:sz w:val="22"/>
          <w:szCs w:val="22"/>
        </w:rPr>
        <w:t>Oferty zostaną odszyfrowane i otwarte za pośrednictwem Platformy w dniu</w:t>
      </w:r>
      <w:r w:rsidRPr="00246F81">
        <w:rPr>
          <w:rFonts w:eastAsia="Calibri" w:cstheme="minorHAnsi"/>
          <w:sz w:val="22"/>
          <w:szCs w:val="22"/>
        </w:rPr>
        <w:t>:</w:t>
      </w:r>
      <w:r w:rsidR="00B25C33">
        <w:rPr>
          <w:rFonts w:eastAsia="Calibri" w:cstheme="minorHAnsi"/>
          <w:b/>
          <w:color w:val="FF0000"/>
          <w:sz w:val="22"/>
          <w:szCs w:val="22"/>
        </w:rPr>
        <w:t xml:space="preserve"> </w:t>
      </w:r>
      <w:r w:rsidR="000832A4">
        <w:rPr>
          <w:rFonts w:eastAsia="Calibri" w:cstheme="minorHAnsi"/>
          <w:b/>
          <w:color w:val="0070C0"/>
          <w:sz w:val="22"/>
          <w:szCs w:val="22"/>
        </w:rPr>
        <w:t>9 grudnia</w:t>
      </w:r>
      <w:r w:rsidR="000E2383">
        <w:rPr>
          <w:rFonts w:eastAsia="Calibri" w:cstheme="minorHAnsi"/>
          <w:b/>
          <w:color w:val="0070C0"/>
          <w:sz w:val="22"/>
          <w:szCs w:val="22"/>
        </w:rPr>
        <w:t xml:space="preserve"> </w:t>
      </w:r>
      <w:r w:rsidR="00EB5458">
        <w:rPr>
          <w:rFonts w:eastAsia="Calibri" w:cstheme="minorHAnsi"/>
          <w:b/>
          <w:color w:val="0070C0"/>
          <w:sz w:val="22"/>
          <w:szCs w:val="22"/>
        </w:rPr>
        <w:t>202</w:t>
      </w:r>
      <w:r w:rsidR="000E2383">
        <w:rPr>
          <w:rFonts w:eastAsia="Calibri" w:cstheme="minorHAnsi"/>
          <w:b/>
          <w:color w:val="0070C0"/>
          <w:sz w:val="22"/>
          <w:szCs w:val="22"/>
        </w:rPr>
        <w:t>5</w:t>
      </w:r>
      <w:r w:rsidR="009E4020">
        <w:rPr>
          <w:rFonts w:eastAsia="Calibri" w:cstheme="minorHAnsi"/>
          <w:b/>
          <w:color w:val="0070C0"/>
          <w:sz w:val="22"/>
          <w:szCs w:val="22"/>
        </w:rPr>
        <w:t xml:space="preserve"> </w:t>
      </w:r>
      <w:r w:rsidR="00EB5458">
        <w:rPr>
          <w:rFonts w:eastAsia="Calibri" w:cstheme="minorHAnsi"/>
          <w:b/>
          <w:color w:val="0070C0"/>
          <w:sz w:val="22"/>
          <w:szCs w:val="22"/>
        </w:rPr>
        <w:t xml:space="preserve">r. </w:t>
      </w:r>
      <w:r w:rsidR="005041CB" w:rsidRPr="00B71507">
        <w:rPr>
          <w:rFonts w:eastAsia="Calibri" w:cstheme="minorHAnsi"/>
          <w:b/>
          <w:color w:val="0070C0"/>
          <w:sz w:val="22"/>
          <w:szCs w:val="22"/>
        </w:rPr>
        <w:t>o </w:t>
      </w:r>
      <w:r w:rsidRPr="00B71507">
        <w:rPr>
          <w:rFonts w:eastAsia="Calibri" w:cstheme="minorHAnsi"/>
          <w:b/>
          <w:color w:val="0070C0"/>
          <w:sz w:val="22"/>
          <w:szCs w:val="22"/>
        </w:rPr>
        <w:t xml:space="preserve">godzinie </w:t>
      </w:r>
      <w:r w:rsidR="000365FD" w:rsidRPr="00B71507">
        <w:rPr>
          <w:rFonts w:eastAsia="Calibri" w:cstheme="minorHAnsi"/>
          <w:b/>
          <w:color w:val="0070C0"/>
          <w:sz w:val="22"/>
          <w:szCs w:val="22"/>
        </w:rPr>
        <w:t>1</w:t>
      </w:r>
      <w:r w:rsidR="009E4020">
        <w:rPr>
          <w:rFonts w:eastAsia="Calibri" w:cstheme="minorHAnsi"/>
          <w:b/>
          <w:color w:val="0070C0"/>
          <w:sz w:val="22"/>
          <w:szCs w:val="22"/>
        </w:rPr>
        <w:t>2</w:t>
      </w:r>
      <w:r w:rsidR="000365FD" w:rsidRPr="00B71507">
        <w:rPr>
          <w:rFonts w:eastAsia="Calibri" w:cstheme="minorHAnsi"/>
          <w:b/>
          <w:color w:val="0070C0"/>
          <w:sz w:val="22"/>
          <w:szCs w:val="22"/>
        </w:rPr>
        <w:t>:</w:t>
      </w:r>
      <w:r w:rsidR="009E4020">
        <w:rPr>
          <w:rFonts w:eastAsia="Calibri" w:cstheme="minorHAnsi"/>
          <w:b/>
          <w:color w:val="0070C0"/>
          <w:sz w:val="22"/>
          <w:szCs w:val="22"/>
        </w:rPr>
        <w:t>00</w:t>
      </w:r>
      <w:r w:rsidRPr="00B71507">
        <w:rPr>
          <w:rFonts w:eastAsia="Calibri" w:cstheme="minorHAnsi"/>
          <w:b/>
          <w:color w:val="0070C0"/>
          <w:sz w:val="22"/>
          <w:szCs w:val="22"/>
        </w:rPr>
        <w:t>.</w:t>
      </w:r>
    </w:p>
    <w:p w14:paraId="0EA10619" w14:textId="77777777" w:rsidR="00FB2AD9" w:rsidRPr="00657EB1" w:rsidRDefault="00FB2AD9" w:rsidP="00BD64EF">
      <w:pPr>
        <w:pStyle w:val="Akapitzlist"/>
        <w:numPr>
          <w:ilvl w:val="0"/>
          <w:numId w:val="4"/>
        </w:numPr>
        <w:spacing w:line="276" w:lineRule="auto"/>
        <w:ind w:left="426"/>
        <w:jc w:val="both"/>
        <w:rPr>
          <w:rStyle w:val="Tytuksiki"/>
          <w:rFonts w:cstheme="minorHAnsi"/>
          <w:sz w:val="22"/>
          <w:szCs w:val="22"/>
        </w:rPr>
      </w:pPr>
      <w:r w:rsidRPr="00657EB1">
        <w:rPr>
          <w:rStyle w:val="Tytuksiki"/>
          <w:rFonts w:cstheme="minorHAnsi"/>
          <w:sz w:val="22"/>
          <w:szCs w:val="22"/>
        </w:rPr>
        <w:t>Otwarcie ofert jest niejawne.</w:t>
      </w:r>
    </w:p>
    <w:p w14:paraId="5273B7A3" w14:textId="77777777" w:rsidR="00FB2AD9" w:rsidRPr="00657EB1" w:rsidRDefault="00FB2AD9" w:rsidP="00BD64EF">
      <w:pPr>
        <w:pStyle w:val="Akapitzlist"/>
        <w:numPr>
          <w:ilvl w:val="0"/>
          <w:numId w:val="4"/>
        </w:numPr>
        <w:spacing w:line="276" w:lineRule="auto"/>
        <w:ind w:left="426"/>
        <w:jc w:val="both"/>
        <w:rPr>
          <w:rStyle w:val="Tytuksiki"/>
          <w:rFonts w:cstheme="minorHAnsi"/>
          <w:sz w:val="22"/>
          <w:szCs w:val="22"/>
        </w:rPr>
      </w:pPr>
      <w:r w:rsidRPr="00657EB1">
        <w:rPr>
          <w:rStyle w:val="Tytuksiki"/>
          <w:rFonts w:cstheme="minorHAnsi"/>
          <w:sz w:val="22"/>
          <w:szCs w:val="22"/>
        </w:rPr>
        <w:t>Zamawiający, najpóźniej przed otwarciem ofert, udostępnia na stronie internetowej prowadzonego postępowania informację o kwocie, jaką zamierza przeznaczyć́ na sfinansowanie zmówienia.</w:t>
      </w:r>
    </w:p>
    <w:p w14:paraId="3C58B7CA" w14:textId="77777777" w:rsidR="00FB2AD9" w:rsidRPr="00657EB1" w:rsidRDefault="00FB2AD9" w:rsidP="00BD64EF">
      <w:pPr>
        <w:pStyle w:val="Akapitzlist"/>
        <w:numPr>
          <w:ilvl w:val="0"/>
          <w:numId w:val="4"/>
        </w:numPr>
        <w:spacing w:line="276" w:lineRule="auto"/>
        <w:ind w:left="426"/>
        <w:jc w:val="both"/>
        <w:rPr>
          <w:rStyle w:val="Tytuksiki"/>
          <w:rFonts w:cstheme="minorHAnsi"/>
          <w:sz w:val="22"/>
          <w:szCs w:val="22"/>
        </w:rPr>
      </w:pPr>
      <w:r w:rsidRPr="00657EB1">
        <w:rPr>
          <w:rStyle w:val="Tytuksiki"/>
          <w:rFonts w:cstheme="minorHAnsi"/>
          <w:sz w:val="22"/>
          <w:szCs w:val="22"/>
        </w:rPr>
        <w:t>Zamawiający, niezwłocznie po otwarciu ofert, udostępnia na stronie internetowej prowadzonego postępowania informacje o:</w:t>
      </w:r>
    </w:p>
    <w:p w14:paraId="328F967A" w14:textId="77777777" w:rsidR="00FB2AD9" w:rsidRPr="00657EB1" w:rsidRDefault="00FB2AD9" w:rsidP="00BD64EF">
      <w:pPr>
        <w:pStyle w:val="Akapitzlist"/>
        <w:numPr>
          <w:ilvl w:val="0"/>
          <w:numId w:val="5"/>
        </w:numPr>
        <w:spacing w:line="276" w:lineRule="auto"/>
        <w:jc w:val="both"/>
        <w:rPr>
          <w:rStyle w:val="Tytuksiki"/>
          <w:rFonts w:cstheme="minorHAnsi"/>
          <w:sz w:val="22"/>
          <w:szCs w:val="22"/>
        </w:rPr>
      </w:pPr>
      <w:r w:rsidRPr="00657EB1">
        <w:rPr>
          <w:rStyle w:val="Tytuksiki"/>
          <w:rFonts w:cstheme="minorHAnsi"/>
          <w:sz w:val="22"/>
          <w:szCs w:val="22"/>
        </w:rPr>
        <w:t xml:space="preserve">nazwach albo imionach i nazwiskach oraz siedzibach lub miejscach prowadzonej działalności gospodarczej albo miejscach zamieszkania </w:t>
      </w:r>
      <w:r w:rsidR="00BC1B6D" w:rsidRPr="00657EB1">
        <w:rPr>
          <w:rStyle w:val="Tytuksiki"/>
          <w:rFonts w:cstheme="minorHAnsi"/>
          <w:sz w:val="22"/>
          <w:szCs w:val="22"/>
        </w:rPr>
        <w:t>W</w:t>
      </w:r>
      <w:r w:rsidRPr="00657EB1">
        <w:rPr>
          <w:rStyle w:val="Tytuksiki"/>
          <w:rFonts w:cstheme="minorHAnsi"/>
          <w:sz w:val="22"/>
          <w:szCs w:val="22"/>
        </w:rPr>
        <w:t>ykonawców, których oferty zostały otwarte;</w:t>
      </w:r>
    </w:p>
    <w:p w14:paraId="498C94D8" w14:textId="77777777" w:rsidR="00FB2AD9" w:rsidRPr="00657EB1" w:rsidRDefault="00FB2AD9" w:rsidP="00BD64EF">
      <w:pPr>
        <w:pStyle w:val="Akapitzlist"/>
        <w:numPr>
          <w:ilvl w:val="0"/>
          <w:numId w:val="5"/>
        </w:numPr>
        <w:spacing w:line="276" w:lineRule="auto"/>
        <w:jc w:val="both"/>
        <w:rPr>
          <w:rStyle w:val="Tytuksiki"/>
          <w:rFonts w:cstheme="minorHAnsi"/>
          <w:sz w:val="22"/>
          <w:szCs w:val="22"/>
        </w:rPr>
      </w:pPr>
      <w:r w:rsidRPr="00657EB1">
        <w:rPr>
          <w:rStyle w:val="Tytuksiki"/>
          <w:rFonts w:cstheme="minorHAnsi"/>
          <w:sz w:val="22"/>
          <w:szCs w:val="22"/>
        </w:rPr>
        <w:t>cenach zawartych w ofertach.</w:t>
      </w:r>
    </w:p>
    <w:p w14:paraId="31370A19" w14:textId="77777777" w:rsidR="00FB2AD9" w:rsidRPr="00657EB1" w:rsidRDefault="00FB2AD9" w:rsidP="00BD64EF">
      <w:pPr>
        <w:pStyle w:val="Akapitzlist"/>
        <w:numPr>
          <w:ilvl w:val="0"/>
          <w:numId w:val="4"/>
        </w:numPr>
        <w:spacing w:line="276" w:lineRule="auto"/>
        <w:ind w:left="426"/>
        <w:jc w:val="both"/>
        <w:rPr>
          <w:rStyle w:val="Tytuksiki"/>
          <w:rFonts w:cstheme="minorHAnsi"/>
          <w:sz w:val="22"/>
          <w:szCs w:val="22"/>
        </w:rPr>
      </w:pPr>
      <w:r w:rsidRPr="00657EB1">
        <w:rPr>
          <w:rStyle w:val="Tytuksiki"/>
          <w:rFonts w:cstheme="minorHAnsi"/>
          <w:sz w:val="22"/>
          <w:szCs w:val="22"/>
        </w:rPr>
        <w:t>W przypadku wystąpienia awarii systemu teleinformatycznego, która spowoduje brak możliwości otwarcia ofert w terminie określonym przez Zamawiającego, otwarcie ofert nastąpi niezwłocznie po usunięciu awarii.</w:t>
      </w:r>
    </w:p>
    <w:p w14:paraId="278B1C94" w14:textId="77777777" w:rsidR="008D705A" w:rsidRPr="00657EB1" w:rsidRDefault="00FB2AD9" w:rsidP="00BD64EF">
      <w:pPr>
        <w:pStyle w:val="Akapitzlist"/>
        <w:numPr>
          <w:ilvl w:val="0"/>
          <w:numId w:val="4"/>
        </w:numPr>
        <w:spacing w:line="276" w:lineRule="auto"/>
        <w:ind w:left="426"/>
        <w:jc w:val="both"/>
        <w:rPr>
          <w:rStyle w:val="Tytuksiki"/>
          <w:rFonts w:cstheme="minorHAnsi"/>
          <w:sz w:val="22"/>
          <w:szCs w:val="22"/>
        </w:rPr>
      </w:pPr>
      <w:r w:rsidRPr="00657EB1">
        <w:rPr>
          <w:rStyle w:val="Tytuksiki"/>
          <w:rFonts w:cstheme="minorHAnsi"/>
          <w:sz w:val="22"/>
          <w:szCs w:val="22"/>
        </w:rPr>
        <w:t>Zamawiający poinformuje o zmianie terminu otwarcia ofert na stronie internetowej prowadzonego postępowania.</w:t>
      </w:r>
    </w:p>
    <w:p w14:paraId="1ED415C9" w14:textId="77777777" w:rsidR="006749B6" w:rsidRPr="00E84D14" w:rsidRDefault="006749B6" w:rsidP="00E84D14">
      <w:pPr>
        <w:pStyle w:val="Akapitzlist"/>
        <w:spacing w:line="276" w:lineRule="auto"/>
        <w:ind w:left="426"/>
        <w:rPr>
          <w:rStyle w:val="Tytuksiki"/>
          <w:rFonts w:cstheme="minorHAnsi"/>
          <w:sz w:val="22"/>
          <w:szCs w:val="22"/>
        </w:rPr>
      </w:pPr>
    </w:p>
    <w:p w14:paraId="49548674"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5" w:name="_Toc71201345"/>
      <w:r w:rsidRPr="00E84D14">
        <w:rPr>
          <w:rFonts w:asciiTheme="minorHAnsi" w:hAnsiTheme="minorHAnsi" w:cstheme="minorHAnsi"/>
          <w:color w:val="17365D" w:themeColor="text2" w:themeShade="BF"/>
          <w:sz w:val="22"/>
          <w:szCs w:val="22"/>
        </w:rPr>
        <w:t>OPIS KRYTERIÓW OCENY OFERT, WRAZ Z PODANIEM WAG TYCH KRYTERIÓW I SPOSOBU OCENY OFERT</w:t>
      </w:r>
      <w:bookmarkEnd w:id="65"/>
    </w:p>
    <w:p w14:paraId="4AB6E017" w14:textId="77777777" w:rsidR="00FE2A5C" w:rsidRPr="00E84D14" w:rsidRDefault="00FE2A5C" w:rsidP="00BD64EF">
      <w:pPr>
        <w:pStyle w:val="Akapitzlist"/>
        <w:numPr>
          <w:ilvl w:val="0"/>
          <w:numId w:val="7"/>
        </w:numPr>
        <w:spacing w:line="276" w:lineRule="auto"/>
        <w:jc w:val="both"/>
        <w:rPr>
          <w:rFonts w:cstheme="minorHAnsi"/>
          <w:sz w:val="22"/>
          <w:szCs w:val="22"/>
        </w:rPr>
      </w:pPr>
      <w:r w:rsidRPr="00E84D14">
        <w:rPr>
          <w:rFonts w:cstheme="minorHAnsi"/>
          <w:sz w:val="22"/>
          <w:szCs w:val="22"/>
        </w:rPr>
        <w:t>Przy wyborze najkorzystniejszej oferty Zamawiający będzie się kierował następującymi kryteriami oceny ofert:</w:t>
      </w:r>
    </w:p>
    <w:p w14:paraId="64BFA4ED" w14:textId="08A53423" w:rsidR="00FE2A5C" w:rsidRPr="00E84D14" w:rsidRDefault="00F1503A" w:rsidP="00BD64EF">
      <w:pPr>
        <w:pStyle w:val="Akapitzlist"/>
        <w:spacing w:line="276" w:lineRule="auto"/>
        <w:ind w:left="720"/>
        <w:jc w:val="both"/>
        <w:rPr>
          <w:rFonts w:cstheme="minorHAnsi"/>
          <w:sz w:val="22"/>
          <w:szCs w:val="22"/>
        </w:rPr>
      </w:pPr>
      <w:r>
        <w:rPr>
          <w:rFonts w:cstheme="minorHAnsi"/>
          <w:sz w:val="22"/>
          <w:szCs w:val="22"/>
        </w:rPr>
        <w:t xml:space="preserve">1) </w:t>
      </w:r>
      <w:r w:rsidR="00FE2A5C" w:rsidRPr="00E84D14">
        <w:rPr>
          <w:rFonts w:cstheme="minorHAnsi"/>
          <w:sz w:val="22"/>
          <w:szCs w:val="22"/>
        </w:rPr>
        <w:t>C</w:t>
      </w:r>
      <w:r w:rsidR="008302B0">
        <w:rPr>
          <w:rFonts w:cstheme="minorHAnsi"/>
          <w:sz w:val="22"/>
          <w:szCs w:val="22"/>
        </w:rPr>
        <w:t xml:space="preserve">ena (C) - waga kryterium </w:t>
      </w:r>
      <w:r w:rsidR="00E243D7">
        <w:rPr>
          <w:rFonts w:cstheme="minorHAnsi"/>
          <w:sz w:val="22"/>
          <w:szCs w:val="22"/>
        </w:rPr>
        <w:t>6</w:t>
      </w:r>
      <w:r w:rsidR="008302B0">
        <w:rPr>
          <w:rFonts w:cstheme="minorHAnsi"/>
          <w:sz w:val="22"/>
          <w:szCs w:val="22"/>
        </w:rPr>
        <w:t>0 pkt</w:t>
      </w:r>
      <w:r w:rsidR="00FE2A5C" w:rsidRPr="00E84D14">
        <w:rPr>
          <w:rFonts w:cstheme="minorHAnsi"/>
          <w:sz w:val="22"/>
          <w:szCs w:val="22"/>
        </w:rPr>
        <w:t>;</w:t>
      </w:r>
    </w:p>
    <w:p w14:paraId="2726F862" w14:textId="5B74B2FA" w:rsidR="00FE2A5C" w:rsidRPr="00E84D14" w:rsidRDefault="00F1503A" w:rsidP="00BD64EF">
      <w:pPr>
        <w:pStyle w:val="Akapitzlist"/>
        <w:spacing w:line="276" w:lineRule="auto"/>
        <w:ind w:left="720"/>
        <w:jc w:val="both"/>
        <w:rPr>
          <w:rFonts w:cstheme="minorHAnsi"/>
          <w:sz w:val="22"/>
          <w:szCs w:val="22"/>
        </w:rPr>
      </w:pPr>
      <w:r>
        <w:rPr>
          <w:rFonts w:cstheme="minorHAnsi"/>
          <w:sz w:val="22"/>
          <w:szCs w:val="22"/>
        </w:rPr>
        <w:t xml:space="preserve">2) </w:t>
      </w:r>
      <w:r w:rsidR="00EB5458">
        <w:rPr>
          <w:rFonts w:cstheme="minorHAnsi"/>
          <w:sz w:val="22"/>
          <w:szCs w:val="22"/>
        </w:rPr>
        <w:t xml:space="preserve">Doświadczenie osób skierowanych do realizacji zamówienia </w:t>
      </w:r>
      <w:r w:rsidR="00ED3A4B">
        <w:rPr>
          <w:rFonts w:cstheme="minorHAnsi"/>
          <w:sz w:val="22"/>
          <w:szCs w:val="22"/>
        </w:rPr>
        <w:t>(</w:t>
      </w:r>
      <w:r w:rsidR="00EB5458">
        <w:rPr>
          <w:rFonts w:cstheme="minorHAnsi"/>
          <w:sz w:val="22"/>
          <w:szCs w:val="22"/>
        </w:rPr>
        <w:t>D</w:t>
      </w:r>
      <w:r w:rsidR="00ED3A4B">
        <w:rPr>
          <w:rFonts w:cstheme="minorHAnsi"/>
          <w:sz w:val="22"/>
          <w:szCs w:val="22"/>
        </w:rPr>
        <w:t>)</w:t>
      </w:r>
      <w:r>
        <w:rPr>
          <w:rFonts w:cstheme="minorHAnsi"/>
          <w:sz w:val="22"/>
          <w:szCs w:val="22"/>
        </w:rPr>
        <w:t xml:space="preserve"> </w:t>
      </w:r>
      <w:r w:rsidR="00FE2A5C" w:rsidRPr="00E84D14">
        <w:rPr>
          <w:rFonts w:cstheme="minorHAnsi"/>
          <w:sz w:val="22"/>
          <w:szCs w:val="22"/>
        </w:rPr>
        <w:t xml:space="preserve">- waga kryterium </w:t>
      </w:r>
      <w:r w:rsidR="001E0744">
        <w:rPr>
          <w:rFonts w:cstheme="minorHAnsi"/>
          <w:sz w:val="22"/>
          <w:szCs w:val="22"/>
        </w:rPr>
        <w:t>4</w:t>
      </w:r>
      <w:r w:rsidR="008302B0">
        <w:rPr>
          <w:rFonts w:cstheme="minorHAnsi"/>
          <w:sz w:val="22"/>
          <w:szCs w:val="22"/>
        </w:rPr>
        <w:t>0 pkt</w:t>
      </w:r>
      <w:r w:rsidR="00FE2A5C" w:rsidRPr="00E84D14">
        <w:rPr>
          <w:rFonts w:cstheme="minorHAnsi"/>
          <w:sz w:val="22"/>
          <w:szCs w:val="22"/>
        </w:rPr>
        <w:t>.</w:t>
      </w:r>
    </w:p>
    <w:p w14:paraId="1D138ABD" w14:textId="70829CEB" w:rsidR="00FE2A5C" w:rsidRDefault="00FE2A5C" w:rsidP="00BD64EF">
      <w:pPr>
        <w:pStyle w:val="Akapitzlist"/>
        <w:numPr>
          <w:ilvl w:val="0"/>
          <w:numId w:val="7"/>
        </w:numPr>
        <w:spacing w:line="276" w:lineRule="auto"/>
        <w:jc w:val="both"/>
        <w:rPr>
          <w:rFonts w:cstheme="minorHAnsi"/>
          <w:sz w:val="22"/>
          <w:szCs w:val="22"/>
        </w:rPr>
      </w:pPr>
      <w:r w:rsidRPr="00E84D14">
        <w:rPr>
          <w:rFonts w:cstheme="minorHAnsi"/>
          <w:sz w:val="22"/>
          <w:szCs w:val="22"/>
        </w:rPr>
        <w:t>Zasady oceny ofert w poszczególnych kryteriach:</w:t>
      </w:r>
    </w:p>
    <w:p w14:paraId="5DCAD6FC" w14:textId="77777777" w:rsidR="007C72CC" w:rsidRPr="00E84D14" w:rsidRDefault="007C72CC" w:rsidP="007C72CC">
      <w:pPr>
        <w:pStyle w:val="Akapitzlist"/>
        <w:spacing w:line="276" w:lineRule="auto"/>
        <w:ind w:left="720"/>
        <w:rPr>
          <w:rFonts w:cstheme="minorHAnsi"/>
          <w:sz w:val="22"/>
          <w:szCs w:val="22"/>
        </w:rPr>
      </w:pPr>
    </w:p>
    <w:p w14:paraId="11BE44E9" w14:textId="2AB25D43" w:rsidR="00FE2A5C" w:rsidRPr="007C72CC" w:rsidRDefault="00FE2A5C">
      <w:pPr>
        <w:pStyle w:val="Akapitzlist"/>
        <w:numPr>
          <w:ilvl w:val="0"/>
          <w:numId w:val="24"/>
        </w:numPr>
        <w:spacing w:line="276" w:lineRule="auto"/>
        <w:ind w:left="1134"/>
        <w:rPr>
          <w:rFonts w:cstheme="minorHAnsi"/>
          <w:b/>
          <w:bCs/>
          <w:sz w:val="22"/>
          <w:szCs w:val="22"/>
        </w:rPr>
      </w:pPr>
      <w:r w:rsidRPr="007C72CC">
        <w:rPr>
          <w:rFonts w:cstheme="minorHAnsi"/>
          <w:b/>
          <w:bCs/>
          <w:sz w:val="22"/>
          <w:szCs w:val="22"/>
        </w:rPr>
        <w:t xml:space="preserve">Cena (C) - waga </w:t>
      </w:r>
      <w:r w:rsidR="00E243D7">
        <w:rPr>
          <w:rFonts w:cstheme="minorHAnsi"/>
          <w:b/>
          <w:bCs/>
          <w:sz w:val="22"/>
          <w:szCs w:val="22"/>
        </w:rPr>
        <w:t>6</w:t>
      </w:r>
      <w:r w:rsidR="00F1503A" w:rsidRPr="007C72CC">
        <w:rPr>
          <w:rFonts w:cstheme="minorHAnsi"/>
          <w:b/>
          <w:bCs/>
          <w:sz w:val="22"/>
          <w:szCs w:val="22"/>
        </w:rPr>
        <w:t>0 pkt</w:t>
      </w:r>
    </w:p>
    <w:p w14:paraId="4B6666BA" w14:textId="77777777" w:rsidR="00FE2A5C" w:rsidRPr="00E84D14" w:rsidRDefault="00FE2A5C" w:rsidP="003F1B1C">
      <w:pPr>
        <w:pStyle w:val="Akapitzlist"/>
        <w:ind w:left="720"/>
        <w:rPr>
          <w:rFonts w:cstheme="minorHAnsi"/>
          <w:sz w:val="22"/>
          <w:szCs w:val="22"/>
        </w:rPr>
      </w:pPr>
      <w:r w:rsidRPr="00E84D14">
        <w:rPr>
          <w:rFonts w:cstheme="minorHAnsi"/>
          <w:sz w:val="22"/>
          <w:szCs w:val="22"/>
        </w:rPr>
        <w:t xml:space="preserve">           cena najniższa brutto*</w:t>
      </w:r>
    </w:p>
    <w:p w14:paraId="327FBD5F" w14:textId="6DF3C645" w:rsidR="00FE2A5C" w:rsidRPr="00E84D14" w:rsidRDefault="00FE2A5C" w:rsidP="003F1B1C">
      <w:pPr>
        <w:pStyle w:val="Akapitzlist"/>
        <w:ind w:left="720"/>
        <w:rPr>
          <w:rFonts w:cstheme="minorHAnsi"/>
          <w:sz w:val="22"/>
          <w:szCs w:val="22"/>
        </w:rPr>
      </w:pPr>
      <w:r w:rsidRPr="00E84D14">
        <w:rPr>
          <w:rFonts w:cstheme="minorHAnsi"/>
          <w:sz w:val="22"/>
          <w:szCs w:val="22"/>
        </w:rPr>
        <w:t>C = -----------------------</w:t>
      </w:r>
      <w:r w:rsidR="00F1503A">
        <w:rPr>
          <w:rFonts w:cstheme="minorHAnsi"/>
          <w:sz w:val="22"/>
          <w:szCs w:val="22"/>
        </w:rPr>
        <w:t xml:space="preserve">-------------------------   x </w:t>
      </w:r>
      <w:r w:rsidR="00E243D7">
        <w:rPr>
          <w:rFonts w:cstheme="minorHAnsi"/>
          <w:sz w:val="22"/>
          <w:szCs w:val="22"/>
        </w:rPr>
        <w:t>6</w:t>
      </w:r>
      <w:r w:rsidRPr="00E84D14">
        <w:rPr>
          <w:rFonts w:cstheme="minorHAnsi"/>
          <w:sz w:val="22"/>
          <w:szCs w:val="22"/>
        </w:rPr>
        <w:t xml:space="preserve">0 pkt </w:t>
      </w:r>
    </w:p>
    <w:p w14:paraId="6990AA25" w14:textId="77777777" w:rsidR="00FE2A5C" w:rsidRDefault="00FE2A5C" w:rsidP="003F1B1C">
      <w:pPr>
        <w:pStyle w:val="Akapitzlist"/>
        <w:ind w:left="720"/>
        <w:rPr>
          <w:rFonts w:cstheme="minorHAnsi"/>
          <w:sz w:val="22"/>
          <w:szCs w:val="22"/>
        </w:rPr>
      </w:pPr>
      <w:r w:rsidRPr="00E84D14">
        <w:rPr>
          <w:rFonts w:cstheme="minorHAnsi"/>
          <w:sz w:val="22"/>
          <w:szCs w:val="22"/>
        </w:rPr>
        <w:t xml:space="preserve">           cena oferty ocenianej brutto</w:t>
      </w:r>
    </w:p>
    <w:p w14:paraId="6DDC35F7" w14:textId="77777777" w:rsidR="00F1503A" w:rsidRPr="00E84D14" w:rsidRDefault="00F1503A" w:rsidP="00E84D14">
      <w:pPr>
        <w:pStyle w:val="Akapitzlist"/>
        <w:spacing w:line="276" w:lineRule="auto"/>
        <w:ind w:left="720"/>
        <w:rPr>
          <w:rFonts w:cstheme="minorHAnsi"/>
          <w:sz w:val="22"/>
          <w:szCs w:val="22"/>
        </w:rPr>
      </w:pPr>
    </w:p>
    <w:p w14:paraId="340F2D7B" w14:textId="77777777" w:rsidR="00FE2A5C" w:rsidRPr="00E84D14" w:rsidRDefault="00FE2A5C" w:rsidP="00E84D14">
      <w:pPr>
        <w:pStyle w:val="Akapitzlist"/>
        <w:spacing w:line="276" w:lineRule="auto"/>
        <w:ind w:left="720"/>
        <w:rPr>
          <w:rFonts w:cstheme="minorHAnsi"/>
          <w:sz w:val="22"/>
          <w:szCs w:val="22"/>
        </w:rPr>
      </w:pPr>
      <w:r w:rsidRPr="00E84D14">
        <w:rPr>
          <w:rFonts w:cstheme="minorHAnsi"/>
          <w:sz w:val="22"/>
          <w:szCs w:val="22"/>
        </w:rPr>
        <w:t>* spośród wszystkich złożonych ofert niepodlegających odrzuceniu</w:t>
      </w:r>
    </w:p>
    <w:p w14:paraId="45509F20" w14:textId="77777777" w:rsidR="00FE2A5C" w:rsidRPr="00E84D14" w:rsidRDefault="00FE2A5C">
      <w:pPr>
        <w:pStyle w:val="Akapitzlist"/>
        <w:numPr>
          <w:ilvl w:val="0"/>
          <w:numId w:val="25"/>
        </w:numPr>
        <w:spacing w:line="276" w:lineRule="auto"/>
        <w:rPr>
          <w:rFonts w:cstheme="minorHAnsi"/>
          <w:sz w:val="22"/>
          <w:szCs w:val="22"/>
        </w:rPr>
      </w:pPr>
      <w:r w:rsidRPr="00E84D14">
        <w:rPr>
          <w:rFonts w:cstheme="minorHAnsi"/>
          <w:sz w:val="22"/>
          <w:szCs w:val="22"/>
        </w:rPr>
        <w:t xml:space="preserve">Podstawą przyznania punktów w kryterium "cena" będzie cena ofertowa brutto podana przez Wykonawcę w </w:t>
      </w:r>
      <w:r w:rsidR="00F1503A">
        <w:rPr>
          <w:rFonts w:cstheme="minorHAnsi"/>
          <w:sz w:val="22"/>
          <w:szCs w:val="22"/>
        </w:rPr>
        <w:t>Ofercie</w:t>
      </w:r>
      <w:r w:rsidRPr="00E84D14">
        <w:rPr>
          <w:rFonts w:cstheme="minorHAnsi"/>
          <w:sz w:val="22"/>
          <w:szCs w:val="22"/>
        </w:rPr>
        <w:t>.</w:t>
      </w:r>
    </w:p>
    <w:p w14:paraId="40F5677D" w14:textId="77D8E9FA" w:rsidR="00FE2A5C" w:rsidRDefault="00FE2A5C">
      <w:pPr>
        <w:pStyle w:val="Akapitzlist"/>
        <w:numPr>
          <w:ilvl w:val="0"/>
          <w:numId w:val="25"/>
        </w:numPr>
        <w:spacing w:line="276" w:lineRule="auto"/>
        <w:rPr>
          <w:rFonts w:cstheme="minorHAnsi"/>
          <w:sz w:val="22"/>
          <w:szCs w:val="22"/>
        </w:rPr>
      </w:pPr>
      <w:r w:rsidRPr="00E84D14">
        <w:rPr>
          <w:rFonts w:cstheme="minorHAnsi"/>
          <w:sz w:val="22"/>
          <w:szCs w:val="22"/>
        </w:rPr>
        <w:lastRenderedPageBreak/>
        <w:t xml:space="preserve">Cena ofertowa brutto musi uwzględniać wszelkie </w:t>
      </w:r>
      <w:r w:rsidR="00BD64EF" w:rsidRPr="00E84D14">
        <w:rPr>
          <w:rFonts w:cstheme="minorHAnsi"/>
          <w:sz w:val="22"/>
          <w:szCs w:val="22"/>
        </w:rPr>
        <w:t>koszty, jakie</w:t>
      </w:r>
      <w:r w:rsidRPr="00E84D14">
        <w:rPr>
          <w:rFonts w:cstheme="minorHAnsi"/>
          <w:sz w:val="22"/>
          <w:szCs w:val="22"/>
        </w:rPr>
        <w:t xml:space="preserve"> Wykonawca poniesie w związku z realizacją przedmiotu zamówienia.</w:t>
      </w:r>
    </w:p>
    <w:p w14:paraId="79BD5C15" w14:textId="77777777" w:rsidR="007C72CC" w:rsidRPr="00E84D14" w:rsidRDefault="007C72CC" w:rsidP="007C72CC">
      <w:pPr>
        <w:pStyle w:val="Akapitzlist"/>
        <w:spacing w:line="276" w:lineRule="auto"/>
        <w:ind w:left="1494"/>
        <w:rPr>
          <w:rFonts w:cstheme="minorHAnsi"/>
          <w:sz w:val="22"/>
          <w:szCs w:val="22"/>
        </w:rPr>
      </w:pPr>
    </w:p>
    <w:p w14:paraId="21901096" w14:textId="468C5FAA" w:rsidR="00FE2A5C" w:rsidRPr="0074762E" w:rsidRDefault="00EB5458">
      <w:pPr>
        <w:pStyle w:val="Akapitzlist"/>
        <w:numPr>
          <w:ilvl w:val="0"/>
          <w:numId w:val="24"/>
        </w:numPr>
        <w:ind w:left="1134"/>
        <w:rPr>
          <w:rFonts w:cstheme="minorHAnsi"/>
          <w:b/>
          <w:bCs/>
          <w:sz w:val="22"/>
          <w:szCs w:val="22"/>
        </w:rPr>
      </w:pPr>
      <w:r>
        <w:rPr>
          <w:rFonts w:cstheme="minorHAnsi"/>
          <w:b/>
          <w:bCs/>
          <w:sz w:val="22"/>
          <w:szCs w:val="22"/>
        </w:rPr>
        <w:t>Doświadczenie osób skierowanych do realizacji zamówienia</w:t>
      </w:r>
      <w:r w:rsidR="00F25ECD">
        <w:rPr>
          <w:rFonts w:cstheme="minorHAnsi"/>
          <w:b/>
          <w:bCs/>
          <w:sz w:val="22"/>
          <w:szCs w:val="22"/>
        </w:rPr>
        <w:t xml:space="preserve"> (</w:t>
      </w:r>
      <w:r>
        <w:rPr>
          <w:rFonts w:cstheme="minorHAnsi"/>
          <w:b/>
          <w:bCs/>
          <w:sz w:val="22"/>
          <w:szCs w:val="22"/>
        </w:rPr>
        <w:t>D</w:t>
      </w:r>
      <w:r w:rsidR="0074762E" w:rsidRPr="0074762E">
        <w:rPr>
          <w:rFonts w:cstheme="minorHAnsi"/>
          <w:b/>
          <w:bCs/>
          <w:sz w:val="22"/>
          <w:szCs w:val="22"/>
        </w:rPr>
        <w:t xml:space="preserve">) </w:t>
      </w:r>
      <w:r w:rsidR="00FE2A5C" w:rsidRPr="0074762E">
        <w:rPr>
          <w:rFonts w:cstheme="minorHAnsi"/>
          <w:b/>
          <w:bCs/>
        </w:rPr>
        <w:t xml:space="preserve">- waga </w:t>
      </w:r>
      <w:r w:rsidR="00E243D7">
        <w:rPr>
          <w:rFonts w:cstheme="minorHAnsi"/>
          <w:b/>
          <w:bCs/>
        </w:rPr>
        <w:t>4</w:t>
      </w:r>
      <w:r w:rsidR="00F1503A" w:rsidRPr="0074762E">
        <w:rPr>
          <w:rFonts w:cstheme="minorHAnsi"/>
          <w:b/>
          <w:bCs/>
        </w:rPr>
        <w:t>0 pkt</w:t>
      </w:r>
    </w:p>
    <w:p w14:paraId="355C05CE" w14:textId="00E14C16" w:rsidR="007C72CC" w:rsidRDefault="007C72CC" w:rsidP="007C72CC">
      <w:pPr>
        <w:pStyle w:val="Akapitzlist"/>
        <w:spacing w:line="276" w:lineRule="auto"/>
        <w:ind w:left="1134"/>
        <w:rPr>
          <w:rFonts w:cstheme="minorHAnsi"/>
          <w:sz w:val="22"/>
          <w:szCs w:val="22"/>
        </w:rPr>
      </w:pPr>
    </w:p>
    <w:p w14:paraId="1F1735B4"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za doświadczenie osób skierowanych do realizacji zamówienia w świadczeniu usług opiekuńczych przez okres:</w:t>
      </w:r>
    </w:p>
    <w:p w14:paraId="5873F56F" w14:textId="20E55C54" w:rsidR="00EB5458" w:rsidRPr="00EB5458" w:rsidRDefault="00EB5458" w:rsidP="00EB5458">
      <w:pPr>
        <w:pStyle w:val="Akapitzlist"/>
        <w:ind w:left="720"/>
        <w:jc w:val="both"/>
        <w:rPr>
          <w:rFonts w:cstheme="minorHAnsi"/>
          <w:sz w:val="22"/>
          <w:szCs w:val="22"/>
        </w:rPr>
      </w:pPr>
      <w:r w:rsidRPr="00EB5458">
        <w:rPr>
          <w:rFonts w:cstheme="minorHAnsi"/>
          <w:sz w:val="22"/>
          <w:szCs w:val="22"/>
        </w:rPr>
        <w:t>▪</w:t>
      </w:r>
      <w:r w:rsidRPr="00EB5458">
        <w:rPr>
          <w:rFonts w:cstheme="minorHAnsi"/>
          <w:sz w:val="22"/>
          <w:szCs w:val="22"/>
        </w:rPr>
        <w:tab/>
        <w:t xml:space="preserve">od 1-3 lat             - </w:t>
      </w:r>
      <w:r w:rsidR="000E2383">
        <w:rPr>
          <w:rFonts w:cstheme="minorHAnsi"/>
          <w:sz w:val="22"/>
          <w:szCs w:val="22"/>
        </w:rPr>
        <w:t>6</w:t>
      </w:r>
      <w:r w:rsidRPr="00EB5458">
        <w:rPr>
          <w:rFonts w:cstheme="minorHAnsi"/>
          <w:sz w:val="22"/>
          <w:szCs w:val="22"/>
        </w:rPr>
        <w:t xml:space="preserve"> punktów,</w:t>
      </w:r>
    </w:p>
    <w:p w14:paraId="739B8241" w14:textId="31263289" w:rsidR="00EB5458" w:rsidRPr="00EB5458" w:rsidRDefault="00EB5458" w:rsidP="00EB5458">
      <w:pPr>
        <w:pStyle w:val="Akapitzlist"/>
        <w:ind w:left="720"/>
        <w:jc w:val="both"/>
        <w:rPr>
          <w:rFonts w:cstheme="minorHAnsi"/>
          <w:sz w:val="22"/>
          <w:szCs w:val="22"/>
        </w:rPr>
      </w:pPr>
      <w:r w:rsidRPr="00EB5458">
        <w:rPr>
          <w:rFonts w:cstheme="minorHAnsi"/>
          <w:sz w:val="22"/>
          <w:szCs w:val="22"/>
        </w:rPr>
        <w:t>▪</w:t>
      </w:r>
      <w:r w:rsidRPr="00EB5458">
        <w:rPr>
          <w:rFonts w:cstheme="minorHAnsi"/>
          <w:sz w:val="22"/>
          <w:szCs w:val="22"/>
        </w:rPr>
        <w:tab/>
        <w:t xml:space="preserve">od 4- 6 lat             - </w:t>
      </w:r>
      <w:r w:rsidR="000E2383">
        <w:rPr>
          <w:rFonts w:cstheme="minorHAnsi"/>
          <w:sz w:val="22"/>
          <w:szCs w:val="22"/>
        </w:rPr>
        <w:t>12</w:t>
      </w:r>
      <w:r w:rsidRPr="00EB5458">
        <w:rPr>
          <w:rFonts w:cstheme="minorHAnsi"/>
          <w:sz w:val="22"/>
          <w:szCs w:val="22"/>
        </w:rPr>
        <w:t xml:space="preserve"> punktów,</w:t>
      </w:r>
    </w:p>
    <w:p w14:paraId="2FE0FD23" w14:textId="002D6CE5" w:rsidR="00EB5458" w:rsidRPr="00EB5458" w:rsidRDefault="00EB5458" w:rsidP="00EB5458">
      <w:pPr>
        <w:pStyle w:val="Akapitzlist"/>
        <w:ind w:left="720"/>
        <w:jc w:val="both"/>
        <w:rPr>
          <w:rFonts w:cstheme="minorHAnsi"/>
          <w:sz w:val="22"/>
          <w:szCs w:val="22"/>
        </w:rPr>
      </w:pPr>
      <w:r w:rsidRPr="00EB5458">
        <w:rPr>
          <w:rFonts w:cstheme="minorHAnsi"/>
          <w:sz w:val="22"/>
          <w:szCs w:val="22"/>
        </w:rPr>
        <w:t>▪</w:t>
      </w:r>
      <w:r w:rsidRPr="00EB5458">
        <w:rPr>
          <w:rFonts w:cstheme="minorHAnsi"/>
          <w:sz w:val="22"/>
          <w:szCs w:val="22"/>
        </w:rPr>
        <w:tab/>
        <w:t xml:space="preserve">od 6-10 lat           - </w:t>
      </w:r>
      <w:r w:rsidR="000E2383">
        <w:rPr>
          <w:rFonts w:cstheme="minorHAnsi"/>
          <w:sz w:val="22"/>
          <w:szCs w:val="22"/>
        </w:rPr>
        <w:t>2</w:t>
      </w:r>
      <w:r w:rsidRPr="00EB5458">
        <w:rPr>
          <w:rFonts w:cstheme="minorHAnsi"/>
          <w:sz w:val="22"/>
          <w:szCs w:val="22"/>
        </w:rPr>
        <w:t>0 punktów,</w:t>
      </w:r>
    </w:p>
    <w:p w14:paraId="655BF590" w14:textId="5B9BE9D9" w:rsidR="00EB5458" w:rsidRPr="00EB5458" w:rsidRDefault="00EB5458" w:rsidP="00EB5458">
      <w:pPr>
        <w:pStyle w:val="Akapitzlist"/>
        <w:ind w:left="720"/>
        <w:jc w:val="both"/>
        <w:rPr>
          <w:rFonts w:cstheme="minorHAnsi"/>
          <w:sz w:val="22"/>
          <w:szCs w:val="22"/>
        </w:rPr>
      </w:pPr>
      <w:r w:rsidRPr="00EB5458">
        <w:rPr>
          <w:rFonts w:cstheme="minorHAnsi"/>
          <w:sz w:val="22"/>
          <w:szCs w:val="22"/>
        </w:rPr>
        <w:t>▪</w:t>
      </w:r>
      <w:r w:rsidRPr="00EB5458">
        <w:rPr>
          <w:rFonts w:cstheme="minorHAnsi"/>
          <w:sz w:val="22"/>
          <w:szCs w:val="22"/>
        </w:rPr>
        <w:tab/>
        <w:t xml:space="preserve">od 11 – 15lat        - </w:t>
      </w:r>
      <w:r w:rsidR="000E2383">
        <w:rPr>
          <w:rFonts w:cstheme="minorHAnsi"/>
          <w:sz w:val="22"/>
          <w:szCs w:val="22"/>
        </w:rPr>
        <w:t>30</w:t>
      </w:r>
      <w:r w:rsidRPr="00EB5458">
        <w:rPr>
          <w:rFonts w:cstheme="minorHAnsi"/>
          <w:sz w:val="22"/>
          <w:szCs w:val="22"/>
        </w:rPr>
        <w:t xml:space="preserve"> punktów,</w:t>
      </w:r>
    </w:p>
    <w:p w14:paraId="13E88AF4" w14:textId="158BF497" w:rsidR="00EB5458" w:rsidRPr="00EB5458" w:rsidRDefault="00EB5458" w:rsidP="00EB5458">
      <w:pPr>
        <w:pStyle w:val="Akapitzlist"/>
        <w:ind w:left="720"/>
        <w:jc w:val="both"/>
        <w:rPr>
          <w:rFonts w:cstheme="minorHAnsi"/>
          <w:sz w:val="22"/>
          <w:szCs w:val="22"/>
        </w:rPr>
      </w:pPr>
      <w:r w:rsidRPr="00EB5458">
        <w:rPr>
          <w:rFonts w:cstheme="minorHAnsi"/>
          <w:sz w:val="22"/>
          <w:szCs w:val="22"/>
        </w:rPr>
        <w:t>▪</w:t>
      </w:r>
      <w:r w:rsidRPr="00EB5458">
        <w:rPr>
          <w:rFonts w:cstheme="minorHAnsi"/>
          <w:sz w:val="22"/>
          <w:szCs w:val="22"/>
        </w:rPr>
        <w:tab/>
        <w:t xml:space="preserve">powyżej 16 lat      - </w:t>
      </w:r>
      <w:r w:rsidR="000E2383">
        <w:rPr>
          <w:rFonts w:cstheme="minorHAnsi"/>
          <w:sz w:val="22"/>
          <w:szCs w:val="22"/>
        </w:rPr>
        <w:t>4</w:t>
      </w:r>
      <w:r w:rsidRPr="00EB5458">
        <w:rPr>
          <w:rFonts w:cstheme="minorHAnsi"/>
          <w:sz w:val="22"/>
          <w:szCs w:val="22"/>
        </w:rPr>
        <w:t>0 punktów.</w:t>
      </w:r>
    </w:p>
    <w:p w14:paraId="5B276CDC" w14:textId="77777777" w:rsidR="00EB5458" w:rsidRPr="00EB5458" w:rsidRDefault="00EB5458" w:rsidP="00EB5458">
      <w:pPr>
        <w:pStyle w:val="Akapitzlist"/>
        <w:ind w:left="720"/>
        <w:jc w:val="both"/>
        <w:rPr>
          <w:rFonts w:cstheme="minorHAnsi"/>
          <w:sz w:val="22"/>
          <w:szCs w:val="22"/>
        </w:rPr>
      </w:pPr>
    </w:p>
    <w:p w14:paraId="128812EF"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Każda osoba skierowana do realizacji zamówienia zostanie w tym kryterium oceniona indywidualnie. Zamawiający zsumuje doświadczenie ww. osób, a następnie do kryterium przyjmie średnią wynikającą z deklarowanego doświadczenia, tj. każda osoba skierowana do realizacji zamówienia będzie oceniona wg. wzoru podanego w SWZ, następnie wszystkie punkty zostaną zsumowane, na końcu podzielone przez ilość osób, których suma punktów dotyczy. Suma zostanie przyjęta jako ilość punktów do kryterium Doświadczenie osób skierowanych do realizacji zamówienia:</w:t>
      </w:r>
    </w:p>
    <w:p w14:paraId="094B1A98" w14:textId="77777777" w:rsidR="00EB5458" w:rsidRPr="00EB5458" w:rsidRDefault="00EB5458" w:rsidP="00EB5458">
      <w:pPr>
        <w:pStyle w:val="Akapitzlist"/>
        <w:ind w:left="720"/>
        <w:jc w:val="both"/>
        <w:rPr>
          <w:rFonts w:cstheme="minorHAnsi"/>
          <w:sz w:val="22"/>
          <w:szCs w:val="22"/>
        </w:rPr>
      </w:pPr>
    </w:p>
    <w:p w14:paraId="2147DC70"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D= średnia ilości lat doświadczenia wszystkich osób skierowanych do realizacji zamówienia, zgodnie z ww. kryterium (jeżeli średnia wyniesie np. 6,5 roku, to oferta otrzyma 10 punktów, etc.)</w:t>
      </w:r>
    </w:p>
    <w:p w14:paraId="5CE07666" w14:textId="77777777" w:rsidR="00EB5458" w:rsidRPr="00EB5458" w:rsidRDefault="00EB5458" w:rsidP="00EB5458">
      <w:pPr>
        <w:pStyle w:val="Akapitzlist"/>
        <w:ind w:left="720"/>
        <w:jc w:val="both"/>
        <w:rPr>
          <w:rFonts w:cstheme="minorHAnsi"/>
          <w:sz w:val="22"/>
          <w:szCs w:val="22"/>
        </w:rPr>
      </w:pPr>
    </w:p>
    <w:p w14:paraId="2A2B0C5C"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 xml:space="preserve">Ostateczna ocena punktowa oferty. </w:t>
      </w:r>
    </w:p>
    <w:p w14:paraId="5085EF13"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Ocena punktowa oferty "i" będzie zaokrągloną do dwóch miejsc po przecinku liczbą wynikającą z zsumowania ilości punktów, jakie otrzyma ta oferta za poszczególne kryteria:</w:t>
      </w:r>
    </w:p>
    <w:p w14:paraId="3D319AF2"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 xml:space="preserve"> </w:t>
      </w:r>
    </w:p>
    <w:p w14:paraId="33121719"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Pi = P (C) + P (D) gdzie:</w:t>
      </w:r>
    </w:p>
    <w:p w14:paraId="580CE41C" w14:textId="77777777" w:rsidR="00EB5458" w:rsidRPr="00EB5458" w:rsidRDefault="00EB5458" w:rsidP="00EB5458">
      <w:pPr>
        <w:pStyle w:val="Akapitzlist"/>
        <w:ind w:left="720"/>
        <w:jc w:val="both"/>
        <w:rPr>
          <w:rFonts w:cstheme="minorHAnsi"/>
          <w:sz w:val="22"/>
          <w:szCs w:val="22"/>
        </w:rPr>
      </w:pPr>
    </w:p>
    <w:p w14:paraId="0197F1B3"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Pi ocena punktowa oferty "i"</w:t>
      </w:r>
    </w:p>
    <w:p w14:paraId="3D20063E"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P(C) ilość punktów, jakie otrzymała oferta w kryterium Cena</w:t>
      </w:r>
    </w:p>
    <w:p w14:paraId="5F0D7ABA" w14:textId="109C446E" w:rsidR="00E243D7" w:rsidRDefault="00EB5458" w:rsidP="00EB5458">
      <w:pPr>
        <w:pStyle w:val="Akapitzlist"/>
        <w:spacing w:line="276" w:lineRule="auto"/>
        <w:ind w:left="720"/>
        <w:jc w:val="both"/>
        <w:rPr>
          <w:rFonts w:cstheme="minorHAnsi"/>
          <w:sz w:val="22"/>
          <w:szCs w:val="22"/>
        </w:rPr>
      </w:pPr>
      <w:r w:rsidRPr="00EB5458">
        <w:rPr>
          <w:rFonts w:cstheme="minorHAnsi"/>
          <w:sz w:val="22"/>
          <w:szCs w:val="22"/>
        </w:rPr>
        <w:t>P(D) ilość punktów, jakie otrzymała oferta w kryterium Doświadczenie</w:t>
      </w:r>
    </w:p>
    <w:p w14:paraId="7051BD71" w14:textId="77777777" w:rsidR="00EB5458" w:rsidRDefault="00EB5458" w:rsidP="00EB5458">
      <w:pPr>
        <w:pStyle w:val="Akapitzlist"/>
        <w:spacing w:line="276" w:lineRule="auto"/>
        <w:ind w:left="720"/>
        <w:jc w:val="both"/>
        <w:rPr>
          <w:rFonts w:cstheme="minorHAnsi"/>
          <w:sz w:val="22"/>
          <w:szCs w:val="22"/>
        </w:rPr>
      </w:pPr>
    </w:p>
    <w:p w14:paraId="639D2D06" w14:textId="68E49FA2" w:rsidR="00FE2A5C" w:rsidRPr="00E84D14" w:rsidRDefault="00FE2A5C" w:rsidP="00F25ECD">
      <w:pPr>
        <w:pStyle w:val="Akapitzlist"/>
        <w:numPr>
          <w:ilvl w:val="0"/>
          <w:numId w:val="7"/>
        </w:numPr>
        <w:spacing w:line="276" w:lineRule="auto"/>
        <w:jc w:val="both"/>
        <w:rPr>
          <w:rFonts w:cstheme="minorHAnsi"/>
          <w:sz w:val="22"/>
          <w:szCs w:val="22"/>
        </w:rPr>
      </w:pPr>
      <w:r w:rsidRPr="00E84D14">
        <w:rPr>
          <w:rFonts w:cstheme="minorHAnsi"/>
          <w:sz w:val="22"/>
          <w:szCs w:val="22"/>
        </w:rPr>
        <w:t xml:space="preserve">Punktacja przyznawana </w:t>
      </w:r>
      <w:r w:rsidR="009C05F2" w:rsidRPr="00E84D14">
        <w:rPr>
          <w:rFonts w:cstheme="minorHAnsi"/>
          <w:sz w:val="22"/>
          <w:szCs w:val="22"/>
        </w:rPr>
        <w:t xml:space="preserve">Wykonawcom </w:t>
      </w:r>
      <w:r w:rsidRPr="00E84D14">
        <w:rPr>
          <w:rFonts w:cstheme="minorHAnsi"/>
          <w:sz w:val="22"/>
          <w:szCs w:val="22"/>
        </w:rPr>
        <w:t>w poszczególnych kryteriach oceny ofert będzie liczona z dokładnością do dwóch miejsc po przecinku, zgodnie z zasadami arytmetyki.</w:t>
      </w:r>
    </w:p>
    <w:p w14:paraId="1FD53425" w14:textId="77777777" w:rsidR="009C05F2" w:rsidRPr="00E84D14" w:rsidRDefault="009C05F2" w:rsidP="00F25ECD">
      <w:pPr>
        <w:pStyle w:val="Akapitzlist"/>
        <w:numPr>
          <w:ilvl w:val="0"/>
          <w:numId w:val="7"/>
        </w:numPr>
        <w:spacing w:line="276" w:lineRule="auto"/>
        <w:jc w:val="both"/>
        <w:rPr>
          <w:rFonts w:cstheme="minorHAnsi"/>
          <w:sz w:val="22"/>
          <w:szCs w:val="22"/>
        </w:rPr>
      </w:pPr>
      <w:r w:rsidRPr="00E84D14">
        <w:rPr>
          <w:rFonts w:cstheme="minorHAnsi"/>
          <w:sz w:val="22"/>
          <w:szCs w:val="22"/>
        </w:rPr>
        <w:t>Zamawiający dokona wyboru najkorzystniejszej oferty spośród niepodlegających odrzuceniu ofert.</w:t>
      </w:r>
    </w:p>
    <w:p w14:paraId="513E37AC" w14:textId="77777777" w:rsidR="009C05F2" w:rsidRPr="00E84D14" w:rsidRDefault="00FE2A5C" w:rsidP="00F25ECD">
      <w:pPr>
        <w:pStyle w:val="Akapitzlist"/>
        <w:numPr>
          <w:ilvl w:val="0"/>
          <w:numId w:val="7"/>
        </w:numPr>
        <w:spacing w:line="276" w:lineRule="auto"/>
        <w:jc w:val="both"/>
        <w:rPr>
          <w:rFonts w:cstheme="minorHAnsi"/>
          <w:sz w:val="22"/>
          <w:szCs w:val="22"/>
        </w:rPr>
      </w:pPr>
      <w:r w:rsidRPr="00E84D14">
        <w:rPr>
          <w:rFonts w:cstheme="minorHAnsi"/>
          <w:sz w:val="22"/>
          <w:szCs w:val="22"/>
        </w:rPr>
        <w:t xml:space="preserve">Zamawiający udzieli zamówienia Wykonawcy, </w:t>
      </w:r>
      <w:r w:rsidR="009C05F2" w:rsidRPr="00E84D14">
        <w:rPr>
          <w:rFonts w:cstheme="minorHAnsi"/>
          <w:sz w:val="22"/>
          <w:szCs w:val="22"/>
        </w:rPr>
        <w:t>wybranemu jako najkorzystniejszy</w:t>
      </w:r>
      <w:r w:rsidRPr="00E84D14">
        <w:rPr>
          <w:rFonts w:cstheme="minorHAnsi"/>
          <w:sz w:val="22"/>
          <w:szCs w:val="22"/>
        </w:rPr>
        <w:t>.</w:t>
      </w:r>
    </w:p>
    <w:p w14:paraId="5AEA9F38" w14:textId="77777777" w:rsidR="00FE2A5C" w:rsidRPr="00E84D14" w:rsidRDefault="00565A10" w:rsidP="00F25ECD">
      <w:pPr>
        <w:pStyle w:val="Akapitzlist"/>
        <w:numPr>
          <w:ilvl w:val="0"/>
          <w:numId w:val="7"/>
        </w:numPr>
        <w:spacing w:line="276" w:lineRule="auto"/>
        <w:jc w:val="both"/>
        <w:rPr>
          <w:rFonts w:cstheme="minorHAnsi"/>
          <w:sz w:val="22"/>
          <w:szCs w:val="22"/>
        </w:rPr>
      </w:pPr>
      <w:r w:rsidRPr="00E84D14">
        <w:rPr>
          <w:rFonts w:cstheme="minorHAnsi"/>
          <w:sz w:val="22"/>
          <w:szCs w:val="22"/>
        </w:rPr>
        <w:t>W toku badania i oceny ofert Zamawiający może żądać od Wykonawców wyjaśnień dotyczących treści złożonych przez nich ofert lub innych składanych dokumentów lub oświadczeń</w:t>
      </w:r>
      <w:r w:rsidR="00664F61" w:rsidRPr="00E84D14">
        <w:rPr>
          <w:rFonts w:cstheme="minorHAnsi"/>
          <w:sz w:val="22"/>
          <w:szCs w:val="22"/>
        </w:rPr>
        <w:t>, w tym zaoferowanej ceny</w:t>
      </w:r>
      <w:r w:rsidRPr="00E84D14">
        <w:rPr>
          <w:rFonts w:cstheme="minorHAnsi"/>
          <w:sz w:val="22"/>
          <w:szCs w:val="22"/>
        </w:rPr>
        <w:t>. Wykonawcy są zobowiązani do przedstawienia wyjaśnień w terminie wskazanym przez Zamawiającego.</w:t>
      </w:r>
    </w:p>
    <w:p w14:paraId="75EB0A19" w14:textId="77777777" w:rsidR="00FE2A5C" w:rsidRPr="00E84D14" w:rsidRDefault="00565A10" w:rsidP="00F25ECD">
      <w:pPr>
        <w:pStyle w:val="Akapitzlist"/>
        <w:numPr>
          <w:ilvl w:val="0"/>
          <w:numId w:val="7"/>
        </w:numPr>
        <w:spacing w:line="276" w:lineRule="auto"/>
        <w:jc w:val="both"/>
        <w:rPr>
          <w:rFonts w:cstheme="minorHAnsi"/>
          <w:sz w:val="22"/>
          <w:szCs w:val="22"/>
        </w:rPr>
      </w:pPr>
      <w:r w:rsidRPr="00E84D14">
        <w:rPr>
          <w:rFonts w:cstheme="minorHAnsi"/>
          <w:sz w:val="22"/>
          <w:szCs w:val="22"/>
        </w:rPr>
        <w:t>Zamawiający wybiera najkorzystniejszą ofertę̨ w terminie związania ofertą określonym w</w:t>
      </w:r>
      <w:r w:rsidR="003E1697" w:rsidRPr="00E84D14">
        <w:rPr>
          <w:rFonts w:cstheme="minorHAnsi"/>
          <w:sz w:val="22"/>
          <w:szCs w:val="22"/>
        </w:rPr>
        <w:t> </w:t>
      </w:r>
      <w:r w:rsidRPr="00E84D14">
        <w:rPr>
          <w:rFonts w:cstheme="minorHAnsi"/>
          <w:sz w:val="22"/>
          <w:szCs w:val="22"/>
        </w:rPr>
        <w:t>SWZ.</w:t>
      </w:r>
    </w:p>
    <w:p w14:paraId="54EF4A5B" w14:textId="77777777" w:rsidR="00FE2A5C" w:rsidRPr="00E84D14" w:rsidRDefault="00565A10" w:rsidP="00F25ECD">
      <w:pPr>
        <w:pStyle w:val="Akapitzlist"/>
        <w:numPr>
          <w:ilvl w:val="0"/>
          <w:numId w:val="7"/>
        </w:numPr>
        <w:spacing w:line="276" w:lineRule="auto"/>
        <w:jc w:val="both"/>
        <w:rPr>
          <w:rFonts w:cstheme="minorHAnsi"/>
          <w:sz w:val="22"/>
          <w:szCs w:val="22"/>
        </w:rPr>
      </w:pPr>
      <w:r w:rsidRPr="00E84D14">
        <w:rPr>
          <w:rFonts w:cstheme="minorHAnsi"/>
          <w:sz w:val="22"/>
          <w:szCs w:val="22"/>
        </w:rPr>
        <w:lastRenderedPageBreak/>
        <w:t>Jeżeli termin związania ofertą upłynie przed wyborem najkorzystniejszej oferty, Zamawiający wezwie Wykonawcę̨, którego oferta otrzymała najwyższą ocenę̨, do</w:t>
      </w:r>
      <w:r w:rsidR="003E1697" w:rsidRPr="00E84D14">
        <w:rPr>
          <w:rFonts w:cstheme="minorHAnsi"/>
          <w:sz w:val="22"/>
          <w:szCs w:val="22"/>
        </w:rPr>
        <w:t> </w:t>
      </w:r>
      <w:r w:rsidRPr="00E84D14">
        <w:rPr>
          <w:rFonts w:cstheme="minorHAnsi"/>
          <w:sz w:val="22"/>
          <w:szCs w:val="22"/>
        </w:rPr>
        <w:t xml:space="preserve">wyrażenia, </w:t>
      </w:r>
      <w:r w:rsidR="00204D8E" w:rsidRPr="001F7C79">
        <w:rPr>
          <w:rFonts w:cstheme="minorHAnsi"/>
          <w:sz w:val="22"/>
          <w:szCs w:val="22"/>
        </w:rPr>
        <w:br/>
      </w:r>
      <w:r w:rsidRPr="00E84D14">
        <w:rPr>
          <w:rFonts w:cstheme="minorHAnsi"/>
          <w:sz w:val="22"/>
          <w:szCs w:val="22"/>
        </w:rPr>
        <w:t xml:space="preserve">w wyznaczonym przez Zamawiającego terminie, pisemnej zgody </w:t>
      </w:r>
      <w:r w:rsidR="00FA6A95" w:rsidRPr="00E84D14">
        <w:rPr>
          <w:rFonts w:cstheme="minorHAnsi"/>
          <w:sz w:val="22"/>
          <w:szCs w:val="22"/>
        </w:rPr>
        <w:t>na </w:t>
      </w:r>
      <w:r w:rsidRPr="00E84D14">
        <w:rPr>
          <w:rFonts w:cstheme="minorHAnsi"/>
          <w:sz w:val="22"/>
          <w:szCs w:val="22"/>
        </w:rPr>
        <w:t>wybór jego oferty.</w:t>
      </w:r>
    </w:p>
    <w:p w14:paraId="00CA2924" w14:textId="66A89161" w:rsidR="003B0E9F" w:rsidRPr="0081243E" w:rsidRDefault="00565A10" w:rsidP="00F25ECD">
      <w:pPr>
        <w:pStyle w:val="Akapitzlist"/>
        <w:numPr>
          <w:ilvl w:val="0"/>
          <w:numId w:val="7"/>
        </w:numPr>
        <w:spacing w:line="276" w:lineRule="auto"/>
        <w:jc w:val="both"/>
        <w:rPr>
          <w:rFonts w:cstheme="minorHAnsi"/>
          <w:sz w:val="22"/>
          <w:szCs w:val="22"/>
        </w:rPr>
      </w:pPr>
      <w:r w:rsidRPr="00E84D14">
        <w:rPr>
          <w:rFonts w:cstheme="minorHAnsi"/>
          <w:sz w:val="22"/>
          <w:szCs w:val="22"/>
        </w:rPr>
        <w:t xml:space="preserve">W przypadku braku zgody, o której mowa w ust. </w:t>
      </w:r>
      <w:r w:rsidR="00F71F6B">
        <w:rPr>
          <w:rFonts w:cstheme="minorHAnsi"/>
          <w:sz w:val="22"/>
          <w:szCs w:val="22"/>
        </w:rPr>
        <w:t>8</w:t>
      </w:r>
      <w:r w:rsidRPr="00E84D14">
        <w:rPr>
          <w:rFonts w:cstheme="minorHAnsi"/>
          <w:sz w:val="22"/>
          <w:szCs w:val="22"/>
        </w:rPr>
        <w:t>, oferta podlega odrzuceniu, a</w:t>
      </w:r>
      <w:r w:rsidR="003E1697" w:rsidRPr="00E84D14">
        <w:rPr>
          <w:rFonts w:cstheme="minorHAnsi"/>
          <w:sz w:val="22"/>
          <w:szCs w:val="22"/>
        </w:rPr>
        <w:t> </w:t>
      </w:r>
      <w:r w:rsidRPr="00E84D14">
        <w:rPr>
          <w:rFonts w:cstheme="minorHAnsi"/>
          <w:sz w:val="22"/>
          <w:szCs w:val="22"/>
        </w:rPr>
        <w:t>Zamawiający zwraca się̨ o wyrażenie takiej zgody do kolejnego Wykonawcy, którego oferta została najwyżej oceniona, chyba że zachodzą̨ przesłanki do unieważnienia postępowania.</w:t>
      </w:r>
      <w:bookmarkStart w:id="66" w:name="_Toc71201346"/>
      <w:r w:rsidR="003B0E9F" w:rsidRPr="0081243E">
        <w:rPr>
          <w:rFonts w:cstheme="minorHAnsi"/>
        </w:rPr>
        <w:t xml:space="preserve"> </w:t>
      </w:r>
    </w:p>
    <w:p w14:paraId="6698EBF2" w14:textId="77777777" w:rsidR="003B0E9F" w:rsidRDefault="003B0E9F" w:rsidP="00F25ECD">
      <w:pPr>
        <w:pStyle w:val="Nagwek1"/>
        <w:spacing w:before="0"/>
        <w:ind w:left="426"/>
        <w:jc w:val="both"/>
        <w:rPr>
          <w:rFonts w:asciiTheme="minorHAnsi" w:hAnsiTheme="minorHAnsi" w:cstheme="minorHAnsi"/>
          <w:color w:val="17365D" w:themeColor="text2" w:themeShade="BF"/>
          <w:sz w:val="22"/>
          <w:szCs w:val="22"/>
        </w:rPr>
      </w:pPr>
    </w:p>
    <w:p w14:paraId="13A080A7" w14:textId="77777777" w:rsidR="00A2555C" w:rsidRPr="00E84D14" w:rsidRDefault="00A2555C" w:rsidP="00457065">
      <w:pPr>
        <w:pStyle w:val="Nagwek1"/>
        <w:numPr>
          <w:ilvl w:val="0"/>
          <w:numId w:val="1"/>
        </w:numPr>
        <w:spacing w:before="0"/>
        <w:ind w:left="142" w:hanging="142"/>
        <w:rPr>
          <w:rFonts w:asciiTheme="minorHAnsi" w:hAnsiTheme="minorHAnsi" w:cstheme="minorHAnsi"/>
          <w:color w:val="17365D" w:themeColor="text2" w:themeShade="BF"/>
          <w:sz w:val="22"/>
          <w:szCs w:val="22"/>
        </w:rPr>
      </w:pPr>
      <w:r w:rsidRPr="00E84D14">
        <w:rPr>
          <w:rFonts w:asciiTheme="minorHAnsi" w:hAnsiTheme="minorHAnsi" w:cstheme="minorHAnsi"/>
          <w:color w:val="17365D" w:themeColor="text2" w:themeShade="BF"/>
          <w:sz w:val="22"/>
          <w:szCs w:val="22"/>
        </w:rPr>
        <w:t>PROJEKTOWANE POSTANOWIENIA UMOWY W SPRAWIE ZAMÓWIENIA PUBLICZNEGO, KTÓRE ZOSTANĄ WPROWADZONE DO TREŚCI TEJ UMOWY</w:t>
      </w:r>
      <w:bookmarkEnd w:id="66"/>
    </w:p>
    <w:p w14:paraId="0F744E87" w14:textId="2377C052" w:rsidR="00A2555C" w:rsidRPr="00E84D14" w:rsidRDefault="00474CE4" w:rsidP="00DE1CF4">
      <w:pPr>
        <w:pStyle w:val="Akapitzlist"/>
        <w:spacing w:line="276" w:lineRule="auto"/>
        <w:ind w:left="142"/>
        <w:rPr>
          <w:rFonts w:cstheme="minorHAnsi"/>
          <w:sz w:val="22"/>
          <w:szCs w:val="22"/>
        </w:rPr>
      </w:pPr>
      <w:r>
        <w:rPr>
          <w:rFonts w:cstheme="minorHAnsi"/>
          <w:sz w:val="22"/>
          <w:szCs w:val="22"/>
        </w:rPr>
        <w:t>Wzór umowy stanowi załącznik Nr 1 do niniejszej SWZ.</w:t>
      </w:r>
    </w:p>
    <w:p w14:paraId="0C6F0730" w14:textId="77777777" w:rsidR="00FE2A5C" w:rsidRPr="00E84D14" w:rsidRDefault="00FE2A5C" w:rsidP="00E84D14">
      <w:pPr>
        <w:pStyle w:val="Akapitzlist"/>
        <w:spacing w:line="276" w:lineRule="auto"/>
        <w:ind w:left="426"/>
        <w:rPr>
          <w:rFonts w:cstheme="minorHAnsi"/>
          <w:sz w:val="22"/>
          <w:szCs w:val="22"/>
        </w:rPr>
      </w:pPr>
    </w:p>
    <w:p w14:paraId="1A737D8E" w14:textId="77777777" w:rsidR="009C1615"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7" w:name="_Toc71201347"/>
      <w:r w:rsidRPr="00E84D14">
        <w:rPr>
          <w:rFonts w:asciiTheme="minorHAnsi" w:hAnsiTheme="minorHAnsi" w:cstheme="minorHAnsi"/>
          <w:color w:val="17365D" w:themeColor="text2" w:themeShade="BF"/>
          <w:sz w:val="22"/>
          <w:szCs w:val="22"/>
        </w:rPr>
        <w:t xml:space="preserve">INFORMACJE O FORMALNOŚCIACH, JAKIE MUSZĄ ZOSTAĆ DOPEŁNIONE PO WYBORZE OFERTY </w:t>
      </w:r>
      <w:r w:rsidR="00B41147" w:rsidRPr="001F7C79">
        <w:rPr>
          <w:rFonts w:asciiTheme="minorHAnsi" w:hAnsiTheme="minorHAnsi" w:cstheme="minorHAnsi"/>
          <w:color w:val="17365D" w:themeColor="text2" w:themeShade="BF"/>
          <w:sz w:val="22"/>
          <w:szCs w:val="22"/>
        </w:rPr>
        <w:br/>
      </w:r>
      <w:r w:rsidRPr="00E84D14">
        <w:rPr>
          <w:rFonts w:asciiTheme="minorHAnsi" w:hAnsiTheme="minorHAnsi" w:cstheme="minorHAnsi"/>
          <w:color w:val="17365D" w:themeColor="text2" w:themeShade="BF"/>
          <w:sz w:val="22"/>
          <w:szCs w:val="22"/>
        </w:rPr>
        <w:t>W CELU ZAWARCIA UMOWY W SPRAWIE ZAMÓWIENIA PUBLICZNEGO</w:t>
      </w:r>
      <w:bookmarkEnd w:id="67"/>
    </w:p>
    <w:p w14:paraId="17FC4014" w14:textId="637963E8" w:rsidR="00C05EE5" w:rsidRPr="00887833" w:rsidRDefault="00906550" w:rsidP="00F25ECD">
      <w:pPr>
        <w:pStyle w:val="Akapitzlist"/>
        <w:numPr>
          <w:ilvl w:val="0"/>
          <w:numId w:val="8"/>
        </w:numPr>
        <w:spacing w:line="276" w:lineRule="auto"/>
        <w:ind w:left="426"/>
        <w:jc w:val="both"/>
        <w:rPr>
          <w:rFonts w:cstheme="minorHAnsi"/>
          <w:sz w:val="22"/>
          <w:szCs w:val="22"/>
        </w:rPr>
      </w:pPr>
      <w:r w:rsidRPr="00887833">
        <w:rPr>
          <w:rFonts w:cstheme="minorHAnsi"/>
          <w:sz w:val="22"/>
          <w:szCs w:val="22"/>
        </w:rPr>
        <w:t xml:space="preserve">Wykonawca, którego oferta zostanie wybrana jako najkorzystniejsza, najpóźniej przed </w:t>
      </w:r>
      <w:r w:rsidR="00C05EE5" w:rsidRPr="00887833">
        <w:rPr>
          <w:rFonts w:cstheme="minorHAnsi"/>
          <w:sz w:val="22"/>
          <w:szCs w:val="22"/>
        </w:rPr>
        <w:t>zawarciem</w:t>
      </w:r>
      <w:r w:rsidRPr="00887833">
        <w:rPr>
          <w:rFonts w:cstheme="minorHAnsi"/>
          <w:sz w:val="22"/>
          <w:szCs w:val="22"/>
        </w:rPr>
        <w:t xml:space="preserve"> umowy zobowiązany jest</w:t>
      </w:r>
      <w:r w:rsidR="00887833" w:rsidRPr="00887833">
        <w:rPr>
          <w:rFonts w:cstheme="minorHAnsi"/>
          <w:sz w:val="22"/>
          <w:szCs w:val="22"/>
        </w:rPr>
        <w:t xml:space="preserve"> przedstawić</w:t>
      </w:r>
      <w:r w:rsidR="00C05EE5" w:rsidRPr="00887833">
        <w:rPr>
          <w:rFonts w:cstheme="minorHAnsi"/>
          <w:sz w:val="22"/>
          <w:szCs w:val="22"/>
        </w:rPr>
        <w:t xml:space="preserve"> dokumenty potwierdzające umocowanie do reprezentowania Wykonawcy, o ile umocowanie to nie będzie wynikać z dokumentów załączonych do oferty;</w:t>
      </w:r>
    </w:p>
    <w:p w14:paraId="1429F99D" w14:textId="77777777" w:rsidR="00B11BA1" w:rsidRPr="00E84D14" w:rsidRDefault="00B11BA1"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W przypadku, gdy po</w:t>
      </w:r>
      <w:r w:rsidR="00745D96" w:rsidRPr="00E84D14">
        <w:rPr>
          <w:rFonts w:cstheme="minorHAnsi"/>
          <w:sz w:val="22"/>
          <w:szCs w:val="22"/>
        </w:rPr>
        <w:t xml:space="preserve"> co najmniej dwukrotnym wezwaniu</w:t>
      </w:r>
      <w:r w:rsidRPr="00E84D14">
        <w:rPr>
          <w:rFonts w:cstheme="minorHAnsi"/>
          <w:sz w:val="22"/>
          <w:szCs w:val="22"/>
        </w:rPr>
        <w:t xml:space="preserve"> Wykonawca, którego oferta została wybrana jako najkorzystniejsza uchyla się od przedłożenia Zamawiającemu dokumentów</w:t>
      </w:r>
      <w:r w:rsidR="009859C0" w:rsidRPr="00E84D14">
        <w:rPr>
          <w:rFonts w:cstheme="minorHAnsi"/>
          <w:sz w:val="22"/>
          <w:szCs w:val="22"/>
        </w:rPr>
        <w:t xml:space="preserve">, </w:t>
      </w:r>
      <w:r w:rsidR="00B41147" w:rsidRPr="001F7C79">
        <w:rPr>
          <w:rFonts w:cstheme="minorHAnsi"/>
          <w:sz w:val="22"/>
          <w:szCs w:val="22"/>
        </w:rPr>
        <w:br/>
      </w:r>
      <w:r w:rsidR="009859C0" w:rsidRPr="00E84D14">
        <w:rPr>
          <w:rFonts w:cstheme="minorHAnsi"/>
          <w:sz w:val="22"/>
          <w:szCs w:val="22"/>
        </w:rPr>
        <w:t>o których mowa w ust. 1 (w wymaganym zakresie) w terminach i formie wskazanej przez Zamawiającego</w:t>
      </w:r>
      <w:r w:rsidR="00745D96" w:rsidRPr="00E84D14">
        <w:rPr>
          <w:rFonts w:cstheme="minorHAnsi"/>
          <w:sz w:val="22"/>
          <w:szCs w:val="22"/>
        </w:rPr>
        <w:t>, Zamawiający będzie uprawniony do uznania, iż Wykonawca uchyla się od zawarcia umowy</w:t>
      </w:r>
      <w:r w:rsidR="009859C0" w:rsidRPr="00E84D14">
        <w:rPr>
          <w:rFonts w:cstheme="minorHAnsi"/>
          <w:sz w:val="22"/>
          <w:szCs w:val="22"/>
        </w:rPr>
        <w:t>.</w:t>
      </w:r>
    </w:p>
    <w:p w14:paraId="2959B236" w14:textId="426156CA" w:rsidR="00565A10" w:rsidRPr="00E84D14" w:rsidRDefault="00565A10"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 xml:space="preserve">Zamawiający zawiera umowę̨ w sprawie zmówienia publicznego, z uwzględnieniem art. 577 ustawy </w:t>
      </w:r>
      <w:proofErr w:type="spellStart"/>
      <w:r w:rsidRPr="00E84D14">
        <w:rPr>
          <w:rFonts w:cstheme="minorHAnsi"/>
          <w:sz w:val="22"/>
          <w:szCs w:val="22"/>
        </w:rPr>
        <w:t>Pzp</w:t>
      </w:r>
      <w:proofErr w:type="spellEnd"/>
      <w:r w:rsidRPr="00E84D14">
        <w:rPr>
          <w:rFonts w:cstheme="minorHAnsi"/>
          <w:sz w:val="22"/>
          <w:szCs w:val="22"/>
        </w:rPr>
        <w:t>, w terminie nie krótszym niż̇ 5 dni od dnia przesłania zawiadomienia o</w:t>
      </w:r>
      <w:r w:rsidR="00900A93" w:rsidRPr="00E84D14">
        <w:rPr>
          <w:rFonts w:cstheme="minorHAnsi"/>
          <w:sz w:val="22"/>
          <w:szCs w:val="22"/>
        </w:rPr>
        <w:t> </w:t>
      </w:r>
      <w:r w:rsidRPr="00E84D14">
        <w:rPr>
          <w:rFonts w:cstheme="minorHAnsi"/>
          <w:sz w:val="22"/>
          <w:szCs w:val="22"/>
        </w:rPr>
        <w:t xml:space="preserve">wyborze najkorzystniejszej oferty, jeżeli zawiadomienie to zostało przesłane przy </w:t>
      </w:r>
      <w:r w:rsidR="00F25ECD" w:rsidRPr="00E84D14">
        <w:rPr>
          <w:rFonts w:cstheme="minorHAnsi"/>
          <w:sz w:val="22"/>
          <w:szCs w:val="22"/>
        </w:rPr>
        <w:t>użyciu środków</w:t>
      </w:r>
      <w:r w:rsidRPr="00E84D14">
        <w:rPr>
          <w:rFonts w:cstheme="minorHAnsi"/>
          <w:sz w:val="22"/>
          <w:szCs w:val="22"/>
        </w:rPr>
        <w:t xml:space="preserve"> komunikacji elektronicznej, albo 10 dni, jeżeli zostało przesłane w inny sposób.</w:t>
      </w:r>
    </w:p>
    <w:p w14:paraId="7116819A" w14:textId="0DB268AB" w:rsidR="00565A10" w:rsidRPr="00E84D14" w:rsidRDefault="003419DF"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Zamawiający może zawrzeć</w:t>
      </w:r>
      <w:r w:rsidR="00565A10" w:rsidRPr="00E84D14">
        <w:rPr>
          <w:rFonts w:cstheme="minorHAnsi"/>
          <w:sz w:val="22"/>
          <w:szCs w:val="22"/>
        </w:rPr>
        <w:t xml:space="preserve"> umowę̨ w sprawie zmówienia publicznego przed upływem terminu, o którym mowa w ust. </w:t>
      </w:r>
      <w:r w:rsidR="009859C0" w:rsidRPr="00E84D14">
        <w:rPr>
          <w:rFonts w:cstheme="minorHAnsi"/>
          <w:sz w:val="22"/>
          <w:szCs w:val="22"/>
        </w:rPr>
        <w:t>3</w:t>
      </w:r>
      <w:r w:rsidR="00565A10" w:rsidRPr="00E84D14">
        <w:rPr>
          <w:rFonts w:cstheme="minorHAnsi"/>
          <w:sz w:val="22"/>
          <w:szCs w:val="22"/>
        </w:rPr>
        <w:t>, jeżeli w postępowaniu o udzielenie zmówienia złożono tylko jedną ofertę.</w:t>
      </w:r>
    </w:p>
    <w:p w14:paraId="0776F5CC" w14:textId="77777777" w:rsidR="00565A10" w:rsidRPr="00E84D14" w:rsidRDefault="00565A10"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Wykonawca, którego oferta została wybrana jako najkorzystniejsza, zostanie poinformowany przez Zamawiającego o miejscu i terminie podpisania umowy.</w:t>
      </w:r>
    </w:p>
    <w:p w14:paraId="1524E84E" w14:textId="6F9FBD4F" w:rsidR="004231DC" w:rsidRDefault="00565A10"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Wykonawca, o którym mowa w ust. 1, ma obowiązek zawrzeć umowę w sprawie zamówienia na</w:t>
      </w:r>
      <w:r w:rsidR="00027987">
        <w:rPr>
          <w:rFonts w:cstheme="minorHAnsi"/>
          <w:sz w:val="22"/>
          <w:szCs w:val="22"/>
        </w:rPr>
        <w:t> </w:t>
      </w:r>
      <w:r w:rsidRPr="00E84D14">
        <w:rPr>
          <w:rFonts w:cstheme="minorHAnsi"/>
          <w:sz w:val="22"/>
          <w:szCs w:val="22"/>
        </w:rPr>
        <w:t xml:space="preserve">warunkach określonych w </w:t>
      </w:r>
      <w:r w:rsidR="008A42A6" w:rsidRPr="001F7C79">
        <w:rPr>
          <w:rFonts w:cstheme="minorHAnsi"/>
          <w:sz w:val="22"/>
          <w:szCs w:val="22"/>
        </w:rPr>
        <w:t>P</w:t>
      </w:r>
      <w:r w:rsidRPr="00E84D14">
        <w:rPr>
          <w:rFonts w:cstheme="minorHAnsi"/>
          <w:sz w:val="22"/>
          <w:szCs w:val="22"/>
        </w:rPr>
        <w:t xml:space="preserve">rojektowanych postanowieniach umowy. </w:t>
      </w:r>
    </w:p>
    <w:p w14:paraId="79C04888" w14:textId="43F0A3B8" w:rsidR="00565A10" w:rsidRPr="00E84D14" w:rsidRDefault="00565A10"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Umowa zostanie uzupełniona o zapisy wynikające ze złożonej oferty.</w:t>
      </w:r>
    </w:p>
    <w:p w14:paraId="60AB76CD" w14:textId="04B18BFA" w:rsidR="00565A10" w:rsidRPr="00E84D14" w:rsidRDefault="00565A10"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Jeżeli Wykonawca, którego oferta została wybrana jako najkorzystniejsza, uchyla się̨ od</w:t>
      </w:r>
      <w:r w:rsidR="00900A93" w:rsidRPr="00E84D14">
        <w:rPr>
          <w:rFonts w:cstheme="minorHAnsi"/>
          <w:sz w:val="22"/>
          <w:szCs w:val="22"/>
        </w:rPr>
        <w:t> </w:t>
      </w:r>
      <w:r w:rsidRPr="00E84D14">
        <w:rPr>
          <w:rFonts w:cstheme="minorHAnsi"/>
          <w:sz w:val="22"/>
          <w:szCs w:val="22"/>
        </w:rPr>
        <w:t>zawarcia umowy w sprawie zmówienia publicznego</w:t>
      </w:r>
      <w:r w:rsidR="000B640D" w:rsidRPr="00E84D14">
        <w:rPr>
          <w:rFonts w:cstheme="minorHAnsi"/>
          <w:sz w:val="22"/>
          <w:szCs w:val="22"/>
        </w:rPr>
        <w:t xml:space="preserve">, </w:t>
      </w:r>
      <w:r w:rsidR="00F25ECD" w:rsidRPr="00E84D14">
        <w:rPr>
          <w:rFonts w:cstheme="minorHAnsi"/>
          <w:sz w:val="22"/>
          <w:szCs w:val="22"/>
        </w:rPr>
        <w:t>z uwzględnieniem</w:t>
      </w:r>
      <w:r w:rsidR="000B640D" w:rsidRPr="00E84D14">
        <w:rPr>
          <w:rFonts w:cstheme="minorHAnsi"/>
          <w:sz w:val="22"/>
          <w:szCs w:val="22"/>
        </w:rPr>
        <w:t xml:space="preserve"> zapisów ust. 2,</w:t>
      </w:r>
      <w:r w:rsidR="009859C0" w:rsidRPr="00E84D14">
        <w:rPr>
          <w:rFonts w:cstheme="minorHAnsi"/>
          <w:sz w:val="22"/>
          <w:szCs w:val="22"/>
        </w:rPr>
        <w:t xml:space="preserve"> </w:t>
      </w:r>
      <w:r w:rsidR="00027987">
        <w:rPr>
          <w:rFonts w:cstheme="minorHAnsi"/>
          <w:sz w:val="22"/>
          <w:szCs w:val="22"/>
        </w:rPr>
        <w:t>Zamawiający może dokonać</w:t>
      </w:r>
      <w:r w:rsidRPr="00E84D14">
        <w:rPr>
          <w:rFonts w:cstheme="minorHAnsi"/>
          <w:sz w:val="22"/>
          <w:szCs w:val="22"/>
        </w:rPr>
        <w:t xml:space="preserve"> ponownego badania i oceny ofert spośród ofert pozostałych w postępowa</w:t>
      </w:r>
      <w:r w:rsidR="00027987">
        <w:rPr>
          <w:rFonts w:cstheme="minorHAnsi"/>
          <w:sz w:val="22"/>
          <w:szCs w:val="22"/>
        </w:rPr>
        <w:t xml:space="preserve">niu Wykonawców albo unieważnić </w:t>
      </w:r>
      <w:r w:rsidRPr="00E84D14">
        <w:rPr>
          <w:rFonts w:cstheme="minorHAnsi"/>
          <w:sz w:val="22"/>
          <w:szCs w:val="22"/>
        </w:rPr>
        <w:t>postępowanie.</w:t>
      </w:r>
    </w:p>
    <w:p w14:paraId="2CF977CE" w14:textId="77777777" w:rsidR="00565A10" w:rsidRPr="00E84D14" w:rsidRDefault="00565A10" w:rsidP="00F25ECD">
      <w:pPr>
        <w:pStyle w:val="Akapitzlist"/>
        <w:spacing w:line="276" w:lineRule="auto"/>
        <w:ind w:left="426"/>
        <w:jc w:val="both"/>
        <w:rPr>
          <w:rFonts w:cstheme="minorHAnsi"/>
          <w:sz w:val="22"/>
          <w:szCs w:val="22"/>
        </w:rPr>
      </w:pPr>
    </w:p>
    <w:p w14:paraId="7975F1CC" w14:textId="77777777" w:rsidR="009859C0" w:rsidRPr="00E84D14" w:rsidRDefault="00F5728C"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8" w:name="_Toc71201348"/>
      <w:r w:rsidRPr="00E84D14">
        <w:rPr>
          <w:rFonts w:asciiTheme="minorHAnsi" w:hAnsiTheme="minorHAnsi" w:cstheme="minorHAnsi"/>
          <w:color w:val="17365D" w:themeColor="text2" w:themeShade="BF"/>
          <w:sz w:val="22"/>
          <w:szCs w:val="22"/>
        </w:rPr>
        <w:t>ZABEZPIECZENIE NALEŻ</w:t>
      </w:r>
      <w:r w:rsidR="009859C0" w:rsidRPr="00E84D14">
        <w:rPr>
          <w:rFonts w:asciiTheme="minorHAnsi" w:hAnsiTheme="minorHAnsi" w:cstheme="minorHAnsi"/>
          <w:color w:val="17365D" w:themeColor="text2" w:themeShade="BF"/>
          <w:sz w:val="22"/>
          <w:szCs w:val="22"/>
        </w:rPr>
        <w:t>YTE</w:t>
      </w:r>
      <w:r w:rsidRPr="00E84D14">
        <w:rPr>
          <w:rFonts w:asciiTheme="minorHAnsi" w:hAnsiTheme="minorHAnsi" w:cstheme="minorHAnsi"/>
          <w:color w:val="17365D" w:themeColor="text2" w:themeShade="BF"/>
          <w:sz w:val="22"/>
          <w:szCs w:val="22"/>
        </w:rPr>
        <w:t>GO WYKO</w:t>
      </w:r>
      <w:r w:rsidR="009859C0" w:rsidRPr="00E84D14">
        <w:rPr>
          <w:rFonts w:asciiTheme="minorHAnsi" w:hAnsiTheme="minorHAnsi" w:cstheme="minorHAnsi"/>
          <w:color w:val="17365D" w:themeColor="text2" w:themeShade="BF"/>
          <w:sz w:val="22"/>
          <w:szCs w:val="22"/>
        </w:rPr>
        <w:t>NANIA UMOWY</w:t>
      </w:r>
      <w:bookmarkEnd w:id="68"/>
    </w:p>
    <w:p w14:paraId="3CCA28C1" w14:textId="3398667C" w:rsidR="00F95F4D" w:rsidRPr="003F1B1C" w:rsidRDefault="003F1B1C" w:rsidP="003F1B1C">
      <w:pPr>
        <w:rPr>
          <w:rStyle w:val="Tytuksiki"/>
          <w:rFonts w:cstheme="minorHAnsi"/>
          <w:i/>
          <w:sz w:val="22"/>
          <w:szCs w:val="22"/>
        </w:rPr>
      </w:pPr>
      <w:r w:rsidRPr="003F1B1C">
        <w:rPr>
          <w:rStyle w:val="Tytuksiki"/>
          <w:rFonts w:cstheme="minorHAnsi"/>
          <w:sz w:val="22"/>
          <w:szCs w:val="22"/>
        </w:rPr>
        <w:t>Nie dotyczy</w:t>
      </w:r>
      <w:r w:rsidR="00B20A43">
        <w:rPr>
          <w:rStyle w:val="Tytuksiki"/>
          <w:rFonts w:cstheme="minorHAnsi"/>
          <w:sz w:val="22"/>
          <w:szCs w:val="22"/>
        </w:rPr>
        <w:t>.</w:t>
      </w:r>
    </w:p>
    <w:p w14:paraId="328A4184"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9" w:name="_Toc71201349"/>
      <w:r w:rsidRPr="00E84D14">
        <w:rPr>
          <w:rFonts w:asciiTheme="minorHAnsi" w:hAnsiTheme="minorHAnsi" w:cstheme="minorHAnsi"/>
          <w:color w:val="17365D" w:themeColor="text2" w:themeShade="BF"/>
          <w:sz w:val="22"/>
          <w:szCs w:val="22"/>
        </w:rPr>
        <w:lastRenderedPageBreak/>
        <w:t>POUCZENIE O ŚRODKACH OCHRONY PRAWNEJ PRZYSŁUGUJĄCYCH WYKONAWCY</w:t>
      </w:r>
      <w:bookmarkEnd w:id="69"/>
    </w:p>
    <w:p w14:paraId="7D0030C7" w14:textId="33F5CA8C" w:rsidR="00565A10" w:rsidRPr="00E84D14" w:rsidRDefault="00565A10" w:rsidP="00F25ECD">
      <w:pPr>
        <w:pStyle w:val="Akapitzlist"/>
        <w:numPr>
          <w:ilvl w:val="0"/>
          <w:numId w:val="9"/>
        </w:numPr>
        <w:spacing w:line="276" w:lineRule="auto"/>
        <w:ind w:left="426"/>
        <w:jc w:val="both"/>
        <w:rPr>
          <w:rStyle w:val="Tytuksiki"/>
          <w:rFonts w:cstheme="minorHAnsi"/>
          <w:sz w:val="22"/>
          <w:szCs w:val="22"/>
        </w:rPr>
      </w:pPr>
      <w:r w:rsidRPr="00E84D14">
        <w:rPr>
          <w:rStyle w:val="Tytuksiki"/>
          <w:rFonts w:cstheme="minorHAnsi"/>
          <w:sz w:val="22"/>
          <w:szCs w:val="22"/>
        </w:rPr>
        <w:t>Środki ochrony prawnej przysługują̨ Wykonawcy</w:t>
      </w:r>
      <w:r w:rsidR="002867EF" w:rsidRPr="00E84D14">
        <w:rPr>
          <w:rStyle w:val="Tytuksiki"/>
          <w:rFonts w:cstheme="minorHAnsi"/>
          <w:sz w:val="22"/>
          <w:szCs w:val="22"/>
        </w:rPr>
        <w:t xml:space="preserve"> albo innemu </w:t>
      </w:r>
      <w:r w:rsidR="00F25ECD" w:rsidRPr="00E84D14">
        <w:rPr>
          <w:rStyle w:val="Tytuksiki"/>
          <w:rFonts w:cstheme="minorHAnsi"/>
          <w:sz w:val="22"/>
          <w:szCs w:val="22"/>
        </w:rPr>
        <w:t>podmiotowi, jeżeli</w:t>
      </w:r>
      <w:r w:rsidRPr="00E84D14">
        <w:rPr>
          <w:rStyle w:val="Tytuksiki"/>
          <w:rFonts w:cstheme="minorHAnsi"/>
          <w:sz w:val="22"/>
          <w:szCs w:val="22"/>
        </w:rPr>
        <w:t xml:space="preserve"> ma lub miał interes w uzyskaniu zmówienia oraz poniósł lub może ponieść́ szkodę̨ w wyniku naruszenia przez Zamawiającego przepisów ustawy </w:t>
      </w:r>
      <w:proofErr w:type="spellStart"/>
      <w:r w:rsidRPr="00E84D14">
        <w:rPr>
          <w:rStyle w:val="Tytuksiki"/>
          <w:rFonts w:cstheme="minorHAnsi"/>
          <w:sz w:val="22"/>
          <w:szCs w:val="22"/>
        </w:rPr>
        <w:t>Pzp</w:t>
      </w:r>
      <w:proofErr w:type="spellEnd"/>
      <w:r w:rsidRPr="00E84D14">
        <w:rPr>
          <w:rStyle w:val="Tytuksiki"/>
          <w:rFonts w:cstheme="minorHAnsi"/>
          <w:sz w:val="22"/>
          <w:szCs w:val="22"/>
        </w:rPr>
        <w:t>.</w:t>
      </w:r>
      <w:r w:rsidR="002867EF" w:rsidRPr="00E84D14">
        <w:rPr>
          <w:rStyle w:val="Tytuksiki"/>
          <w:rFonts w:cstheme="minorHAnsi"/>
          <w:sz w:val="22"/>
          <w:szCs w:val="22"/>
        </w:rPr>
        <w:t xml:space="preserve"> Środki </w:t>
      </w:r>
      <w:r w:rsidR="002867EF" w:rsidRPr="00E84D14">
        <w:rPr>
          <w:rFonts w:cstheme="minorHAnsi"/>
          <w:sz w:val="22"/>
          <w:szCs w:val="22"/>
        </w:rPr>
        <w:t xml:space="preserve">ochrony prawnej wobec ogłoszenia wszczynającego postępowanie o udzielenie zamówienia lub ogłoszenia o konkursie oraz dokumentów zamówienia przysługują również organizacjom wpisanym na listę, o której mowa </w:t>
      </w:r>
      <w:r w:rsidR="00B41147" w:rsidRPr="001F7C79">
        <w:rPr>
          <w:rFonts w:cstheme="minorHAnsi"/>
          <w:sz w:val="22"/>
          <w:szCs w:val="22"/>
        </w:rPr>
        <w:br/>
      </w:r>
      <w:r w:rsidR="002867EF" w:rsidRPr="00E84D14">
        <w:rPr>
          <w:rFonts w:cstheme="minorHAnsi"/>
          <w:sz w:val="22"/>
          <w:szCs w:val="22"/>
        </w:rPr>
        <w:t xml:space="preserve">w art. 469 pkt 15 ustawy </w:t>
      </w:r>
      <w:proofErr w:type="spellStart"/>
      <w:r w:rsidR="002867EF" w:rsidRPr="00E84D14">
        <w:rPr>
          <w:rFonts w:cstheme="minorHAnsi"/>
          <w:sz w:val="22"/>
          <w:szCs w:val="22"/>
        </w:rPr>
        <w:t>Pzp</w:t>
      </w:r>
      <w:proofErr w:type="spellEnd"/>
      <w:r w:rsidR="002867EF" w:rsidRPr="00E84D14">
        <w:rPr>
          <w:rFonts w:cstheme="minorHAnsi"/>
          <w:sz w:val="22"/>
          <w:szCs w:val="22"/>
        </w:rPr>
        <w:t>, oraz Rzecznikowi Małych i Średnich Przedsiębiorców.</w:t>
      </w:r>
    </w:p>
    <w:p w14:paraId="0B5C3B9B" w14:textId="77777777" w:rsidR="00565A10" w:rsidRPr="00E84D14" w:rsidRDefault="00565A10" w:rsidP="00F25ECD">
      <w:pPr>
        <w:pStyle w:val="Akapitzlist"/>
        <w:numPr>
          <w:ilvl w:val="0"/>
          <w:numId w:val="9"/>
        </w:numPr>
        <w:spacing w:line="276" w:lineRule="auto"/>
        <w:ind w:left="426"/>
        <w:jc w:val="both"/>
        <w:rPr>
          <w:rStyle w:val="Tytuksiki"/>
          <w:rFonts w:cstheme="minorHAnsi"/>
          <w:sz w:val="22"/>
          <w:szCs w:val="22"/>
        </w:rPr>
      </w:pPr>
      <w:r w:rsidRPr="00E84D14">
        <w:rPr>
          <w:rStyle w:val="Tytuksiki"/>
          <w:rFonts w:cstheme="minorHAnsi"/>
          <w:sz w:val="22"/>
          <w:szCs w:val="22"/>
        </w:rPr>
        <w:t>Odwołanie przysługuje na:</w:t>
      </w:r>
    </w:p>
    <w:p w14:paraId="6C675FC7" w14:textId="77777777" w:rsidR="00565A10" w:rsidRPr="00E84D14" w:rsidRDefault="00565A10" w:rsidP="00F25ECD">
      <w:pPr>
        <w:pStyle w:val="Akapitzlist"/>
        <w:numPr>
          <w:ilvl w:val="1"/>
          <w:numId w:val="10"/>
        </w:numPr>
        <w:spacing w:line="276" w:lineRule="auto"/>
        <w:jc w:val="both"/>
        <w:rPr>
          <w:rStyle w:val="Tytuksiki"/>
          <w:rFonts w:cstheme="minorHAnsi"/>
          <w:sz w:val="22"/>
          <w:szCs w:val="22"/>
        </w:rPr>
      </w:pPr>
      <w:r w:rsidRPr="00E84D14">
        <w:rPr>
          <w:rStyle w:val="Tytuksiki"/>
          <w:rFonts w:cstheme="minorHAnsi"/>
          <w:sz w:val="22"/>
          <w:szCs w:val="22"/>
        </w:rPr>
        <w:t>niezgodną z przepisami ustawy czynność Zamawiającego, podjętą w post</w:t>
      </w:r>
      <w:r w:rsidR="002867EF" w:rsidRPr="00E84D14">
        <w:rPr>
          <w:rStyle w:val="Tytuksiki"/>
          <w:rFonts w:cstheme="minorHAnsi"/>
          <w:sz w:val="22"/>
          <w:szCs w:val="22"/>
        </w:rPr>
        <w:t>ę</w:t>
      </w:r>
      <w:r w:rsidRPr="00E84D14">
        <w:rPr>
          <w:rStyle w:val="Tytuksiki"/>
          <w:rFonts w:cstheme="minorHAnsi"/>
          <w:sz w:val="22"/>
          <w:szCs w:val="22"/>
        </w:rPr>
        <w:t>powaniu o</w:t>
      </w:r>
      <w:r w:rsidR="00900A93" w:rsidRPr="00E84D14">
        <w:rPr>
          <w:rStyle w:val="Tytuksiki"/>
          <w:rFonts w:cstheme="minorHAnsi"/>
          <w:sz w:val="22"/>
          <w:szCs w:val="22"/>
        </w:rPr>
        <w:t> </w:t>
      </w:r>
      <w:r w:rsidRPr="00E84D14">
        <w:rPr>
          <w:rStyle w:val="Tytuksiki"/>
          <w:rFonts w:cstheme="minorHAnsi"/>
          <w:sz w:val="22"/>
          <w:szCs w:val="22"/>
        </w:rPr>
        <w:t xml:space="preserve">udzielenie zmówienia, w tym na </w:t>
      </w:r>
      <w:r w:rsidR="008A42A6" w:rsidRPr="001F7C79">
        <w:rPr>
          <w:rStyle w:val="Tytuksiki"/>
          <w:rFonts w:cstheme="minorHAnsi"/>
          <w:sz w:val="22"/>
          <w:szCs w:val="22"/>
        </w:rPr>
        <w:t>P</w:t>
      </w:r>
      <w:r w:rsidRPr="00E84D14">
        <w:rPr>
          <w:rStyle w:val="Tytuksiki"/>
          <w:rFonts w:cstheme="minorHAnsi"/>
          <w:sz w:val="22"/>
          <w:szCs w:val="22"/>
        </w:rPr>
        <w:t>rojektowane postanowienie umowy;</w:t>
      </w:r>
    </w:p>
    <w:p w14:paraId="54D25784" w14:textId="77777777" w:rsidR="00565A10" w:rsidRPr="00E84D14" w:rsidRDefault="00565A10" w:rsidP="00F25ECD">
      <w:pPr>
        <w:pStyle w:val="Akapitzlist"/>
        <w:numPr>
          <w:ilvl w:val="1"/>
          <w:numId w:val="10"/>
        </w:numPr>
        <w:spacing w:line="276" w:lineRule="auto"/>
        <w:jc w:val="both"/>
        <w:rPr>
          <w:rStyle w:val="Tytuksiki"/>
          <w:rFonts w:cstheme="minorHAnsi"/>
          <w:sz w:val="22"/>
          <w:szCs w:val="22"/>
        </w:rPr>
      </w:pPr>
      <w:r w:rsidRPr="00E84D14">
        <w:rPr>
          <w:rStyle w:val="Tytuksiki"/>
          <w:rFonts w:cstheme="minorHAnsi"/>
          <w:sz w:val="22"/>
          <w:szCs w:val="22"/>
        </w:rPr>
        <w:t>zaniechanie czynności w postępowaniu o udzielenie zmówienia, do której Zamawiający był obowiązany na podstawie ustawy</w:t>
      </w:r>
      <w:r w:rsidR="00AF2A96" w:rsidRPr="00E84D14">
        <w:rPr>
          <w:rStyle w:val="Tytuksiki"/>
          <w:rFonts w:cstheme="minorHAnsi"/>
          <w:sz w:val="22"/>
          <w:szCs w:val="22"/>
        </w:rPr>
        <w:t xml:space="preserve"> </w:t>
      </w:r>
      <w:proofErr w:type="spellStart"/>
      <w:r w:rsidR="00AF2A96" w:rsidRPr="00E84D14">
        <w:rPr>
          <w:rStyle w:val="Tytuksiki"/>
          <w:rFonts w:cstheme="minorHAnsi"/>
          <w:sz w:val="22"/>
          <w:szCs w:val="22"/>
        </w:rPr>
        <w:t>Pzp</w:t>
      </w:r>
      <w:proofErr w:type="spellEnd"/>
      <w:r w:rsidRPr="00E84D14">
        <w:rPr>
          <w:rStyle w:val="Tytuksiki"/>
          <w:rFonts w:cstheme="minorHAnsi"/>
          <w:sz w:val="22"/>
          <w:szCs w:val="22"/>
        </w:rPr>
        <w:t>.</w:t>
      </w:r>
    </w:p>
    <w:p w14:paraId="24745778" w14:textId="77777777" w:rsidR="00565A10" w:rsidRPr="00E84D14" w:rsidRDefault="00565A10" w:rsidP="00F25ECD">
      <w:pPr>
        <w:pStyle w:val="Akapitzlist"/>
        <w:numPr>
          <w:ilvl w:val="0"/>
          <w:numId w:val="9"/>
        </w:numPr>
        <w:spacing w:line="276" w:lineRule="auto"/>
        <w:ind w:left="426"/>
        <w:jc w:val="both"/>
        <w:rPr>
          <w:rStyle w:val="Tytuksiki"/>
          <w:rFonts w:cstheme="minorHAnsi"/>
          <w:sz w:val="22"/>
          <w:szCs w:val="22"/>
        </w:rPr>
      </w:pPr>
      <w:r w:rsidRPr="00E84D14">
        <w:rPr>
          <w:rStyle w:val="Tytuksiki"/>
          <w:rFonts w:cstheme="minorHAnsi"/>
          <w:sz w:val="22"/>
          <w:szCs w:val="22"/>
        </w:rPr>
        <w:t xml:space="preserve">Odwołanie wnosi się̨ do Prezesa Krajowej Izby Odwoławczej w formie </w:t>
      </w:r>
      <w:r w:rsidR="00AF2A96" w:rsidRPr="00E84D14">
        <w:rPr>
          <w:rStyle w:val="Tytuksiki"/>
          <w:rFonts w:cstheme="minorHAnsi"/>
          <w:sz w:val="22"/>
          <w:szCs w:val="22"/>
        </w:rPr>
        <w:t xml:space="preserve">określonej w art. 514 ustawy </w:t>
      </w:r>
      <w:proofErr w:type="spellStart"/>
      <w:r w:rsidR="00AF2A96" w:rsidRPr="00E84D14">
        <w:rPr>
          <w:rStyle w:val="Tytuksiki"/>
          <w:rFonts w:cstheme="minorHAnsi"/>
          <w:sz w:val="22"/>
          <w:szCs w:val="22"/>
        </w:rPr>
        <w:t>Pzp</w:t>
      </w:r>
      <w:proofErr w:type="spellEnd"/>
      <w:r w:rsidRPr="00E84D14">
        <w:rPr>
          <w:rStyle w:val="Tytuksiki"/>
          <w:rFonts w:cstheme="minorHAnsi"/>
          <w:sz w:val="22"/>
          <w:szCs w:val="22"/>
        </w:rPr>
        <w:t>.</w:t>
      </w:r>
    </w:p>
    <w:p w14:paraId="1E4C5B61" w14:textId="66AAEFD7" w:rsidR="00565A10" w:rsidRPr="00E84D14" w:rsidRDefault="00565A10" w:rsidP="00F25ECD">
      <w:pPr>
        <w:pStyle w:val="Akapitzlist"/>
        <w:numPr>
          <w:ilvl w:val="0"/>
          <w:numId w:val="9"/>
        </w:numPr>
        <w:spacing w:line="276" w:lineRule="auto"/>
        <w:ind w:left="426"/>
        <w:jc w:val="both"/>
        <w:rPr>
          <w:rStyle w:val="Tytuksiki"/>
          <w:rFonts w:cstheme="minorHAnsi"/>
          <w:sz w:val="22"/>
          <w:szCs w:val="22"/>
        </w:rPr>
      </w:pPr>
      <w:r w:rsidRPr="00E84D14">
        <w:rPr>
          <w:rStyle w:val="Tytuksiki"/>
          <w:rFonts w:cstheme="minorHAnsi"/>
          <w:sz w:val="22"/>
          <w:szCs w:val="22"/>
        </w:rPr>
        <w:t xml:space="preserve">Na orzeczenie Krajowej Izby Odwoławczej oraz postanowienie Prezesa Krajowej Izby Odwoławczej, o którym mowa w art. 519 ust. 1 ustawy </w:t>
      </w:r>
      <w:proofErr w:type="spellStart"/>
      <w:r w:rsidRPr="00E84D14">
        <w:rPr>
          <w:rStyle w:val="Tytuksiki"/>
          <w:rFonts w:cstheme="minorHAnsi"/>
          <w:sz w:val="22"/>
          <w:szCs w:val="22"/>
        </w:rPr>
        <w:t>Pzp</w:t>
      </w:r>
      <w:proofErr w:type="spellEnd"/>
      <w:r w:rsidRPr="00E84D14">
        <w:rPr>
          <w:rStyle w:val="Tytuksiki"/>
          <w:rFonts w:cstheme="minorHAnsi"/>
          <w:sz w:val="22"/>
          <w:szCs w:val="22"/>
        </w:rPr>
        <w:t>, stronom oraz uczestnikom postępowania odwoławczego przysługuje skarga do s</w:t>
      </w:r>
      <w:r w:rsidR="003B6ECC" w:rsidRPr="00E84D14">
        <w:rPr>
          <w:rStyle w:val="Tytuksiki"/>
          <w:rFonts w:cstheme="minorHAnsi"/>
          <w:sz w:val="22"/>
          <w:szCs w:val="22"/>
        </w:rPr>
        <w:t>ą</w:t>
      </w:r>
      <w:r w:rsidRPr="00E84D14">
        <w:rPr>
          <w:rStyle w:val="Tytuksiki"/>
          <w:rFonts w:cstheme="minorHAnsi"/>
          <w:sz w:val="22"/>
          <w:szCs w:val="22"/>
        </w:rPr>
        <w:t>du. Skargę wnosi się do Sądu Okręgowego w Warszawie za pośrednictwem Prezesa Krajowej Izby Odwoławczej.</w:t>
      </w:r>
    </w:p>
    <w:p w14:paraId="725A6855" w14:textId="77777777" w:rsidR="00565A10" w:rsidRDefault="00565A10" w:rsidP="00F25ECD">
      <w:pPr>
        <w:pStyle w:val="Akapitzlist"/>
        <w:numPr>
          <w:ilvl w:val="0"/>
          <w:numId w:val="9"/>
        </w:numPr>
        <w:spacing w:line="276" w:lineRule="auto"/>
        <w:ind w:left="426"/>
        <w:jc w:val="both"/>
        <w:rPr>
          <w:rStyle w:val="Tytuksiki"/>
          <w:rFonts w:cstheme="minorHAnsi"/>
          <w:sz w:val="22"/>
          <w:szCs w:val="22"/>
        </w:rPr>
      </w:pPr>
      <w:r w:rsidRPr="00E84D14">
        <w:rPr>
          <w:rStyle w:val="Tytuksiki"/>
          <w:rFonts w:cstheme="minorHAnsi"/>
          <w:sz w:val="22"/>
          <w:szCs w:val="22"/>
        </w:rPr>
        <w:t xml:space="preserve">Szczegółowe informacje dotyczące środków ochrony prawnej określone są w Dziale IX „Środki ochrony prawnej” ustawy </w:t>
      </w:r>
      <w:proofErr w:type="spellStart"/>
      <w:r w:rsidRPr="00E84D14">
        <w:rPr>
          <w:rStyle w:val="Tytuksiki"/>
          <w:rFonts w:cstheme="minorHAnsi"/>
          <w:sz w:val="22"/>
          <w:szCs w:val="22"/>
        </w:rPr>
        <w:t>Pzp</w:t>
      </w:r>
      <w:proofErr w:type="spellEnd"/>
      <w:r w:rsidRPr="00E84D14">
        <w:rPr>
          <w:rStyle w:val="Tytuksiki"/>
          <w:rFonts w:cstheme="minorHAnsi"/>
          <w:sz w:val="22"/>
          <w:szCs w:val="22"/>
        </w:rPr>
        <w:t>.</w:t>
      </w:r>
    </w:p>
    <w:p w14:paraId="11618BC1" w14:textId="77777777" w:rsidR="004B797E" w:rsidRPr="00E84D14" w:rsidRDefault="004B797E" w:rsidP="004B797E">
      <w:pPr>
        <w:pStyle w:val="Akapitzlist"/>
        <w:spacing w:line="276" w:lineRule="auto"/>
        <w:ind w:left="426"/>
        <w:rPr>
          <w:rStyle w:val="Tytuksiki"/>
          <w:rFonts w:cstheme="minorHAnsi"/>
          <w:sz w:val="22"/>
          <w:szCs w:val="22"/>
        </w:rPr>
      </w:pPr>
    </w:p>
    <w:p w14:paraId="663B1CCA" w14:textId="77777777" w:rsidR="00FA4CE0" w:rsidRPr="00E84D14" w:rsidRDefault="00FA4CE0" w:rsidP="00E84D14">
      <w:pPr>
        <w:pStyle w:val="Nagwek1"/>
        <w:numPr>
          <w:ilvl w:val="0"/>
          <w:numId w:val="1"/>
        </w:numPr>
        <w:spacing w:before="0"/>
        <w:ind w:left="142" w:hanging="76"/>
        <w:rPr>
          <w:rStyle w:val="Tytuksiki"/>
          <w:rFonts w:asciiTheme="minorHAnsi" w:hAnsiTheme="minorHAnsi" w:cstheme="minorHAnsi"/>
          <w:color w:val="17365D" w:themeColor="text2" w:themeShade="BF"/>
          <w:sz w:val="22"/>
          <w:szCs w:val="22"/>
        </w:rPr>
      </w:pPr>
      <w:bookmarkStart w:id="70" w:name="_Toc71201350"/>
      <w:r w:rsidRPr="00E84D14">
        <w:rPr>
          <w:rStyle w:val="Tytuksiki"/>
          <w:rFonts w:asciiTheme="minorHAnsi" w:hAnsiTheme="minorHAnsi" w:cstheme="minorHAnsi"/>
          <w:color w:val="17365D" w:themeColor="text2" w:themeShade="BF"/>
          <w:sz w:val="22"/>
          <w:szCs w:val="22"/>
        </w:rPr>
        <w:t>OCHRONA DANYCH OSOBOWYCH</w:t>
      </w:r>
      <w:bookmarkEnd w:id="70"/>
      <w:r w:rsidRPr="00E84D14">
        <w:rPr>
          <w:rStyle w:val="Tytuksiki"/>
          <w:rFonts w:asciiTheme="minorHAnsi" w:hAnsiTheme="minorHAnsi" w:cstheme="minorHAnsi"/>
          <w:color w:val="17365D" w:themeColor="text2" w:themeShade="BF"/>
          <w:sz w:val="22"/>
          <w:szCs w:val="22"/>
        </w:rPr>
        <w:t xml:space="preserve"> </w:t>
      </w:r>
    </w:p>
    <w:p w14:paraId="5ACA5946" w14:textId="77777777" w:rsidR="00E82097" w:rsidRPr="00E82097" w:rsidRDefault="00E82097" w:rsidP="00796610">
      <w:pPr>
        <w:numPr>
          <w:ilvl w:val="0"/>
          <w:numId w:val="40"/>
        </w:numPr>
        <w:ind w:left="425" w:hanging="360"/>
        <w:jc w:val="both"/>
      </w:pPr>
      <w:r w:rsidRPr="00E82097">
        <w:t>Realizując obowiązek wynikający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p>
    <w:p w14:paraId="1FCFC8F8" w14:textId="77777777" w:rsidR="00E82097" w:rsidRPr="00E82097" w:rsidRDefault="00E82097" w:rsidP="00796610">
      <w:pPr>
        <w:ind w:left="425"/>
        <w:jc w:val="both"/>
      </w:pPr>
      <w:r w:rsidRPr="00E82097">
        <w:t xml:space="preserve">Tożsamość i dane kontaktowe Administratora:  </w:t>
      </w:r>
    </w:p>
    <w:p w14:paraId="015D9336" w14:textId="76990AA5" w:rsidR="00E82097" w:rsidRPr="006F6777" w:rsidRDefault="00E82097" w:rsidP="00796610">
      <w:pPr>
        <w:ind w:left="425"/>
        <w:jc w:val="both"/>
      </w:pPr>
      <w:r w:rsidRPr="006F6777">
        <w:t>Administratorem danych osobowych przetwarzanych w związku z udzieleniem zamówie</w:t>
      </w:r>
      <w:r w:rsidR="006F6777" w:rsidRPr="006F6777">
        <w:t>nia</w:t>
      </w:r>
      <w:r w:rsidRPr="006F6777">
        <w:t xml:space="preserve"> publiczn</w:t>
      </w:r>
      <w:r w:rsidR="006F6777" w:rsidRPr="006F6777">
        <w:t>ego</w:t>
      </w:r>
      <w:r w:rsidRPr="006F6777">
        <w:t xml:space="preserve"> jest </w:t>
      </w:r>
      <w:r w:rsidR="00E243D7">
        <w:t>Centrum Usług Społecznych w Milanówku</w:t>
      </w:r>
      <w:r w:rsidR="00F25ECD">
        <w:t xml:space="preserve">, ul. </w:t>
      </w:r>
      <w:r w:rsidR="00796610">
        <w:t>T. Kościuszki 16</w:t>
      </w:r>
      <w:r w:rsidR="00F25ECD">
        <w:t>, 05-822 Milanówek</w:t>
      </w:r>
      <w:r w:rsidR="006F6777" w:rsidRPr="006F6777">
        <w:t>.</w:t>
      </w:r>
    </w:p>
    <w:p w14:paraId="7DE52C2C" w14:textId="77777777" w:rsidR="00E82097" w:rsidRPr="00E82097" w:rsidRDefault="00E82097" w:rsidP="00796610">
      <w:pPr>
        <w:numPr>
          <w:ilvl w:val="0"/>
          <w:numId w:val="40"/>
        </w:numPr>
        <w:ind w:left="425" w:hanging="360"/>
        <w:jc w:val="both"/>
      </w:pPr>
      <w:r w:rsidRPr="00E82097">
        <w:t xml:space="preserve">Dane kontaktowe inspektora ochrony danych:  </w:t>
      </w:r>
    </w:p>
    <w:p w14:paraId="5BDC7E9B" w14:textId="5E22252F" w:rsidR="00E82097" w:rsidRPr="00E82097" w:rsidRDefault="00E82097" w:rsidP="00796610">
      <w:pPr>
        <w:ind w:left="425"/>
        <w:jc w:val="both"/>
      </w:pPr>
      <w:r w:rsidRPr="00E82097">
        <w:t xml:space="preserve">We wszystkich sprawach dotyczących przetwarzania danych osobowych kontaktować się można z Inspektorem </w:t>
      </w:r>
      <w:r w:rsidR="00187DEB">
        <w:t>o</w:t>
      </w:r>
      <w:r w:rsidRPr="00E82097">
        <w:t xml:space="preserve">chrony </w:t>
      </w:r>
      <w:r w:rsidR="00187DEB">
        <w:t>d</w:t>
      </w:r>
      <w:r w:rsidRPr="00E82097">
        <w:t xml:space="preserve">anych </w:t>
      </w:r>
      <w:r w:rsidR="00187DEB">
        <w:t xml:space="preserve">pod numerem tel. 22 350 01 40 lub </w:t>
      </w:r>
      <w:r w:rsidRPr="00E82097">
        <w:t xml:space="preserve">za pośrednictwem poczty e-mail: </w:t>
      </w:r>
      <w:hyperlink r:id="rId11" w:history="1">
        <w:r w:rsidR="00187DEB" w:rsidRPr="00713606">
          <w:rPr>
            <w:rStyle w:val="Hipercze"/>
          </w:rPr>
          <w:t>biuro@inbase.pl</w:t>
        </w:r>
      </w:hyperlink>
      <w:r w:rsidR="00187DEB">
        <w:t xml:space="preserve"> </w:t>
      </w:r>
    </w:p>
    <w:p w14:paraId="34F1F7F8" w14:textId="77777777" w:rsidR="00E82097" w:rsidRPr="00E82097" w:rsidRDefault="00E82097" w:rsidP="00796610">
      <w:pPr>
        <w:numPr>
          <w:ilvl w:val="0"/>
          <w:numId w:val="40"/>
        </w:numPr>
        <w:ind w:left="425" w:hanging="360"/>
        <w:jc w:val="both"/>
      </w:pPr>
      <w:r w:rsidRPr="00E82097">
        <w:t xml:space="preserve">Cel i podstawa prawna przetwarzania danych: </w:t>
      </w:r>
    </w:p>
    <w:p w14:paraId="41C2C201" w14:textId="77777777" w:rsidR="00E82097" w:rsidRPr="00E82097" w:rsidRDefault="00E82097" w:rsidP="00796610">
      <w:pPr>
        <w:ind w:left="425"/>
        <w:jc w:val="both"/>
      </w:pPr>
      <w:r w:rsidRPr="00E82097">
        <w:t xml:space="preserve">Celem przetwarzania danych osobowych jest przeprowadzenie procedury udzielenia zamówienia publicznego, w szczególności weryfikacja okoliczności uzasadniających wykluczenie Wykonawcy z postępowania. Podstawą prawną przetwarzania danych osobowych jest art. 6 ust. 1 lit. c) RODO, </w:t>
      </w:r>
      <w:r w:rsidRPr="00E82097">
        <w:lastRenderedPageBreak/>
        <w:t xml:space="preserve">tj. przetwarzanie jest niezbędne do wypełnienia obowiązku prawnego ciążącego na administratorze.  </w:t>
      </w:r>
    </w:p>
    <w:p w14:paraId="67998331" w14:textId="77777777" w:rsidR="00E82097" w:rsidRPr="00E82097" w:rsidRDefault="00E82097" w:rsidP="00796610">
      <w:pPr>
        <w:numPr>
          <w:ilvl w:val="0"/>
          <w:numId w:val="40"/>
        </w:numPr>
        <w:ind w:left="425" w:hanging="360"/>
        <w:jc w:val="both"/>
      </w:pPr>
      <w:r w:rsidRPr="00E82097">
        <w:t xml:space="preserve">Okres przechowywania danych: </w:t>
      </w:r>
    </w:p>
    <w:p w14:paraId="5E5B8694" w14:textId="02427560" w:rsidR="00E82097" w:rsidRPr="006F6777" w:rsidRDefault="00E82097" w:rsidP="00796610">
      <w:pPr>
        <w:pStyle w:val="Akapitzlist"/>
        <w:spacing w:after="200" w:line="276" w:lineRule="auto"/>
        <w:ind w:left="425"/>
        <w:jc w:val="both"/>
        <w:rPr>
          <w:sz w:val="22"/>
          <w:szCs w:val="22"/>
        </w:rPr>
      </w:pPr>
      <w:r w:rsidRPr="00E82097">
        <w:rPr>
          <w:sz w:val="22"/>
          <w:szCs w:val="22"/>
        </w:rPr>
        <w:t xml:space="preserve">Dane osobowe przechowywane będą przez okres niezbędny do realizacji celów określonych w pkt.3 , czyli przez okres 4 lat od dnia zakończenia postępowania o udzielenie zamówienia, w przypadku wykonawców, którym Zamawiający nie udzielił zamówienia. </w:t>
      </w:r>
    </w:p>
    <w:p w14:paraId="7846D6F2" w14:textId="77777777" w:rsidR="00E82097" w:rsidRPr="00E82097" w:rsidRDefault="00E82097" w:rsidP="00796610">
      <w:pPr>
        <w:numPr>
          <w:ilvl w:val="0"/>
          <w:numId w:val="40"/>
        </w:numPr>
        <w:ind w:left="425" w:hanging="360"/>
        <w:jc w:val="both"/>
      </w:pPr>
      <w:r w:rsidRPr="00E82097">
        <w:t xml:space="preserve">Odbiorcy danych osobowych lub kategorie odbiorców:  </w:t>
      </w:r>
    </w:p>
    <w:p w14:paraId="50B0F36E" w14:textId="77777777" w:rsidR="00E82097" w:rsidRPr="00E82097" w:rsidRDefault="00E82097" w:rsidP="00796610">
      <w:pPr>
        <w:pStyle w:val="Akapitzlist"/>
        <w:spacing w:after="200" w:line="276" w:lineRule="auto"/>
        <w:ind w:left="425"/>
        <w:rPr>
          <w:sz w:val="22"/>
          <w:szCs w:val="22"/>
        </w:rPr>
      </w:pPr>
      <w:r w:rsidRPr="00E82097">
        <w:rPr>
          <w:sz w:val="22"/>
          <w:szCs w:val="22"/>
        </w:rPr>
        <w:t xml:space="preserve">Dostęp do danych osobowych mogą uzyskać organy lub podmioty upoważnione na podstawie odrębnych przepisów, a także podmioty, które na podstawie zawartych przez administratora umów, świadczą usługi związane z przetwarzaniem danych osobowych. </w:t>
      </w:r>
    </w:p>
    <w:p w14:paraId="2F77A3FF" w14:textId="77777777" w:rsidR="00E82097" w:rsidRPr="00E82097" w:rsidRDefault="00E82097" w:rsidP="00796610">
      <w:pPr>
        <w:pStyle w:val="Akapitzlist"/>
        <w:spacing w:after="200" w:line="276" w:lineRule="auto"/>
        <w:ind w:left="425"/>
        <w:jc w:val="both"/>
        <w:rPr>
          <w:sz w:val="22"/>
          <w:szCs w:val="22"/>
        </w:rPr>
      </w:pPr>
      <w:r w:rsidRPr="00E82097">
        <w:rPr>
          <w:sz w:val="22"/>
          <w:szCs w:val="22"/>
        </w:rPr>
        <w:t xml:space="preserve">Odbiorcami danych osobowych będą osoby lub podmioty, którym udostępniona zostanie dokumentacja postępowania w oparciu o art. 18 oraz art. 74 ustawy </w:t>
      </w:r>
      <w:proofErr w:type="spellStart"/>
      <w:r w:rsidRPr="00E82097">
        <w:rPr>
          <w:sz w:val="22"/>
          <w:szCs w:val="22"/>
        </w:rPr>
        <w:t>Pzp</w:t>
      </w:r>
      <w:proofErr w:type="spellEnd"/>
      <w:r w:rsidRPr="00E82097">
        <w:rPr>
          <w:sz w:val="22"/>
          <w:szCs w:val="22"/>
        </w:rPr>
        <w:t xml:space="preserve">.  </w:t>
      </w:r>
    </w:p>
    <w:p w14:paraId="1BDB29BB" w14:textId="77777777" w:rsidR="00E82097" w:rsidRPr="00E82097" w:rsidRDefault="00E82097" w:rsidP="00796610">
      <w:pPr>
        <w:numPr>
          <w:ilvl w:val="0"/>
          <w:numId w:val="40"/>
        </w:numPr>
        <w:ind w:left="425" w:hanging="360"/>
        <w:jc w:val="both"/>
      </w:pPr>
      <w:r w:rsidRPr="00E82097">
        <w:t xml:space="preserve">Prawa osób, których dane są przetwarzane:  </w:t>
      </w:r>
    </w:p>
    <w:p w14:paraId="41DCB856" w14:textId="5BE3EF0D" w:rsidR="00E82097" w:rsidRPr="00E82097" w:rsidRDefault="00E82097" w:rsidP="00796610">
      <w:pPr>
        <w:ind w:left="425"/>
        <w:jc w:val="both"/>
      </w:pPr>
      <w:r w:rsidRPr="00E82097">
        <w:t xml:space="preserve">Osoby, których dane osobowe są przetwarzane przez </w:t>
      </w:r>
      <w:r w:rsidR="006F6777">
        <w:t>Zamawiającego</w:t>
      </w:r>
      <w:r w:rsidRPr="00E82097">
        <w:t xml:space="preserve"> w związku z udzielaniem zamówień publicznych mają prawo do złożenia wniosku:  </w:t>
      </w:r>
    </w:p>
    <w:p w14:paraId="4B988712" w14:textId="77777777"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15 RODO o dostęp do danych oraz mogą żądać od administratora informacji o celu i sposobie przetwarzania danych,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3582907C" w14:textId="77777777"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16 RODO o sprostowanie (poprawienia) danych, które są nieprawidłowe lub niekompletne, przy czym skorzystanie z prawa do sprostowania lub uzupełnienia danych osobowych nie może skutkować zmianą wyniku postępowania  o udzielenie zamówienia publicznego ani zmianą postanowień umowy w zakresie niezgodnym z ustawą </w:t>
      </w:r>
      <w:proofErr w:type="spellStart"/>
      <w:r w:rsidRPr="00E82097">
        <w:rPr>
          <w:sz w:val="22"/>
          <w:szCs w:val="22"/>
        </w:rPr>
        <w:t>Pzp</w:t>
      </w:r>
      <w:proofErr w:type="spellEnd"/>
      <w:r w:rsidRPr="00E82097">
        <w:rPr>
          <w:sz w:val="22"/>
          <w:szCs w:val="22"/>
        </w:rPr>
        <w:t xml:space="preserve"> oraz nie może naruszać integralności protokołu oraz jego załączników; </w:t>
      </w:r>
    </w:p>
    <w:p w14:paraId="6CEDC1CE" w14:textId="77777777"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17 RODO o usunięcie danych przetwarzanych bezpodstawnie;  </w:t>
      </w:r>
    </w:p>
    <w:p w14:paraId="7830F717" w14:textId="017D139A"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18 RODO o ograniczenie przetwarzania, przy czym </w:t>
      </w:r>
      <w:r w:rsidR="00F25ECD" w:rsidRPr="00E82097">
        <w:rPr>
          <w:sz w:val="22"/>
          <w:szCs w:val="22"/>
        </w:rPr>
        <w:t>wystąpienie z</w:t>
      </w:r>
      <w:r w:rsidRPr="00E82097">
        <w:rPr>
          <w:sz w:val="22"/>
          <w:szCs w:val="22"/>
        </w:rPr>
        <w:t xml:space="preserve"> żądaniem ograniczenia przetwarzania nie ogranicza przewarzania danych osobowych do czasu zakończenia postępowania o udzielenie zamówienia publicznego lub konkursu;  </w:t>
      </w:r>
    </w:p>
    <w:p w14:paraId="098425EB" w14:textId="77777777"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20 RODO o przeniesienie danych do innego administratora, o ile dane przetwarzane są na podstawie zgody i w sposób zautomatyzowany.  </w:t>
      </w:r>
    </w:p>
    <w:p w14:paraId="2DAF65E3" w14:textId="77777777"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21. RODO o sprzeciw wobec przetwarzania jej danych, jeżeli podstawą przetwarzania jest interes publiczny lub prawnie uzasadniony interes administratora. Administrator nie będzie już mógł przetwarzać tych danych osobowych, chyba że wykaże, że </w:t>
      </w:r>
      <w:r w:rsidRPr="00E82097">
        <w:rPr>
          <w:sz w:val="22"/>
          <w:szCs w:val="22"/>
        </w:rPr>
        <w:lastRenderedPageBreak/>
        <w:t xml:space="preserve">istnienie ważnych prawnie uzasadnionych podstaw do przetwarzania danych, które według prawa uznaje się za nadrzędne wobec interesów, praw i wolności osoby, której dane dotyczą lub podstaw do ustalenia, dochodzenia lub obrony roszczeń.  </w:t>
      </w:r>
    </w:p>
    <w:p w14:paraId="3CE4942D" w14:textId="3B073E0A" w:rsidR="00E82097" w:rsidRPr="00E82097" w:rsidRDefault="00E82097" w:rsidP="00796610">
      <w:pPr>
        <w:ind w:left="851"/>
        <w:jc w:val="both"/>
      </w:pPr>
      <w:r w:rsidRPr="00E82097">
        <w:t xml:space="preserve">Gdy przetwarzanie danych odbywa się na podstawie zgody osoby, której dane dotyczą, mają Państwo prawo do cofnięcia zgody w dowolnym momencie, bez wpływu na </w:t>
      </w:r>
      <w:r w:rsidR="00F25ECD" w:rsidRPr="00E82097">
        <w:t>zgodność z</w:t>
      </w:r>
      <w:r w:rsidRPr="00E82097">
        <w:t xml:space="preserve"> prawem przetwarzania, którego dokonano na podstawie zgody przed jej cofnięciem. </w:t>
      </w:r>
    </w:p>
    <w:p w14:paraId="28154C9A" w14:textId="77777777" w:rsidR="00E82097" w:rsidRPr="00E82097" w:rsidRDefault="00E82097" w:rsidP="00796610">
      <w:pPr>
        <w:ind w:left="851"/>
        <w:jc w:val="both"/>
      </w:pPr>
      <w:r w:rsidRPr="00E82097">
        <w:t xml:space="preserve">Osoba, której dane dotyczą ma prawo wniesienia skargi do organu nadzorczego, tj. Prezesa Urzędu Ochrony Danych Osobowych, w tych przypadkach, gdy przetwarzanie danych narusza przepisy prawa. </w:t>
      </w:r>
    </w:p>
    <w:p w14:paraId="54288A02" w14:textId="77777777" w:rsidR="00E82097" w:rsidRPr="00E82097" w:rsidRDefault="00E82097" w:rsidP="00796610">
      <w:pPr>
        <w:numPr>
          <w:ilvl w:val="0"/>
          <w:numId w:val="40"/>
        </w:numPr>
        <w:ind w:left="425" w:hanging="360"/>
        <w:jc w:val="both"/>
      </w:pPr>
      <w:r w:rsidRPr="00E82097">
        <w:t xml:space="preserve">Zamiar przekazania danych osobowych do państwa trzeciego lub organizacji międzynarodowej:  </w:t>
      </w:r>
    </w:p>
    <w:p w14:paraId="3243554E" w14:textId="77777777" w:rsidR="00E82097" w:rsidRPr="00E82097" w:rsidRDefault="00E82097" w:rsidP="00796610">
      <w:pPr>
        <w:ind w:left="425"/>
        <w:jc w:val="both"/>
      </w:pPr>
      <w:r w:rsidRPr="00E82097">
        <w:t xml:space="preserve">Dane nie będą przekazywane do państwa trzeciego lub organizacji międzynarodowej </w:t>
      </w:r>
      <w:r w:rsidRPr="00E82097">
        <w:br/>
        <w:t xml:space="preserve">z wyłączeniem sytuacji wynikających z przepisów prawa. </w:t>
      </w:r>
    </w:p>
    <w:p w14:paraId="5C2C5E5C" w14:textId="77777777" w:rsidR="00E82097" w:rsidRPr="00E82097" w:rsidRDefault="00E82097" w:rsidP="00796610">
      <w:pPr>
        <w:numPr>
          <w:ilvl w:val="0"/>
          <w:numId w:val="40"/>
        </w:numPr>
        <w:ind w:left="425" w:hanging="360"/>
        <w:jc w:val="both"/>
      </w:pPr>
      <w:r w:rsidRPr="00E82097">
        <w:t xml:space="preserve">Informacja o wymogu podania danych:  </w:t>
      </w:r>
    </w:p>
    <w:p w14:paraId="2D2CE523" w14:textId="77777777" w:rsidR="00E82097" w:rsidRPr="00E82097" w:rsidRDefault="00E82097" w:rsidP="00796610">
      <w:pPr>
        <w:ind w:left="425"/>
        <w:jc w:val="both"/>
      </w:pPr>
      <w:r w:rsidRPr="00E82097">
        <w:t xml:space="preserve">Obowiązek podania przez Wykonawcę danych osobowych osób uprawnionych do reprezentowania Wykonawcy jest wymogiem ustawowym określonym w przepisach ustawy Prawo zamówień publicznych, związanym z udziałem w postępowaniu o udzielenie zamówienia publicznego. Konsekwencje niepodania określonych danych wynikają z ustawy Prawo zamówień publicznych. </w:t>
      </w:r>
    </w:p>
    <w:p w14:paraId="2E5F30E7" w14:textId="77777777" w:rsidR="00E82097" w:rsidRPr="00E82097" w:rsidRDefault="00E82097" w:rsidP="00796610">
      <w:pPr>
        <w:numPr>
          <w:ilvl w:val="0"/>
          <w:numId w:val="40"/>
        </w:numPr>
        <w:ind w:left="425" w:hanging="360"/>
        <w:jc w:val="both"/>
      </w:pPr>
      <w:r w:rsidRPr="00E82097">
        <w:t xml:space="preserve">Informacja o zautomatyzowanym podejmowaniu decyzji, w tym o profilowaniu: Administrator nie będzie podejmować decyzji w sposób zautomatyzowany, w tym profilować przetwarzanych danych osobowych. </w:t>
      </w:r>
    </w:p>
    <w:p w14:paraId="22AE1169" w14:textId="77777777" w:rsidR="00090F8F" w:rsidRPr="00B20A43" w:rsidRDefault="00090F8F" w:rsidP="00E84D14">
      <w:pPr>
        <w:spacing w:after="0"/>
        <w:rPr>
          <w:rFonts w:cstheme="minorHAnsi"/>
          <w:i/>
          <w:sz w:val="16"/>
          <w:szCs w:val="16"/>
        </w:rPr>
      </w:pPr>
    </w:p>
    <w:p w14:paraId="0ADEB2E1"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71" w:name="_Toc71201351"/>
      <w:r w:rsidRPr="00E84D14">
        <w:rPr>
          <w:rFonts w:asciiTheme="minorHAnsi" w:hAnsiTheme="minorHAnsi" w:cstheme="minorHAnsi"/>
          <w:color w:val="17365D" w:themeColor="text2" w:themeShade="BF"/>
          <w:sz w:val="22"/>
          <w:szCs w:val="22"/>
        </w:rPr>
        <w:t>ZAŁĄCZNIKI DO SWZ</w:t>
      </w:r>
      <w:bookmarkEnd w:id="71"/>
    </w:p>
    <w:p w14:paraId="1C810B07" w14:textId="77777777" w:rsidR="00565A10" w:rsidRPr="00796610" w:rsidRDefault="00565A10" w:rsidP="00F25ECD">
      <w:pPr>
        <w:pStyle w:val="Akapitzlist"/>
        <w:spacing w:line="276" w:lineRule="auto"/>
        <w:jc w:val="both"/>
        <w:rPr>
          <w:rStyle w:val="Tytuksiki"/>
          <w:rFonts w:cstheme="minorHAnsi"/>
          <w:sz w:val="16"/>
          <w:szCs w:val="16"/>
        </w:rPr>
      </w:pPr>
      <w:r w:rsidRPr="00796610">
        <w:rPr>
          <w:rStyle w:val="Tytuksiki"/>
          <w:rFonts w:cstheme="minorHAnsi"/>
          <w:sz w:val="16"/>
          <w:szCs w:val="16"/>
        </w:rPr>
        <w:t>Integralną częścią niniejszej SWZ stanowią następujące załączniki:</w:t>
      </w:r>
    </w:p>
    <w:p w14:paraId="1D90C23E" w14:textId="363986E1" w:rsidR="00873E67" w:rsidRPr="00796610" w:rsidRDefault="00887833" w:rsidP="00F25ECD">
      <w:pPr>
        <w:pStyle w:val="Akapitzlist"/>
        <w:numPr>
          <w:ilvl w:val="0"/>
          <w:numId w:val="11"/>
        </w:numPr>
        <w:spacing w:line="276" w:lineRule="auto"/>
        <w:ind w:left="426"/>
        <w:jc w:val="both"/>
        <w:rPr>
          <w:rStyle w:val="Tytuksiki"/>
          <w:rFonts w:cstheme="minorHAnsi"/>
          <w:sz w:val="16"/>
          <w:szCs w:val="16"/>
        </w:rPr>
      </w:pPr>
      <w:r w:rsidRPr="00796610">
        <w:rPr>
          <w:rStyle w:val="Tytuksiki"/>
          <w:rFonts w:cstheme="minorHAnsi"/>
          <w:sz w:val="16"/>
          <w:szCs w:val="16"/>
        </w:rPr>
        <w:t>Wzór umowy</w:t>
      </w:r>
      <w:r w:rsidR="00873E67" w:rsidRPr="00796610">
        <w:rPr>
          <w:rStyle w:val="Tytuksiki"/>
          <w:rFonts w:cstheme="minorHAnsi"/>
          <w:sz w:val="16"/>
          <w:szCs w:val="16"/>
        </w:rPr>
        <w:t xml:space="preserve"> - Załącznik Nr 1;</w:t>
      </w:r>
    </w:p>
    <w:p w14:paraId="0D10021A" w14:textId="68785046" w:rsidR="004F03DB" w:rsidRPr="00796610" w:rsidRDefault="004F03DB" w:rsidP="00F25ECD">
      <w:pPr>
        <w:pStyle w:val="Akapitzlist"/>
        <w:numPr>
          <w:ilvl w:val="0"/>
          <w:numId w:val="11"/>
        </w:numPr>
        <w:spacing w:line="276" w:lineRule="auto"/>
        <w:ind w:left="426"/>
        <w:jc w:val="both"/>
        <w:rPr>
          <w:rStyle w:val="Tytuksiki"/>
          <w:rFonts w:cstheme="minorHAnsi"/>
          <w:sz w:val="16"/>
          <w:szCs w:val="16"/>
        </w:rPr>
      </w:pPr>
      <w:r w:rsidRPr="00796610">
        <w:rPr>
          <w:rStyle w:val="Tytuksiki"/>
          <w:rFonts w:cstheme="minorHAnsi"/>
          <w:sz w:val="16"/>
          <w:szCs w:val="16"/>
        </w:rPr>
        <w:t xml:space="preserve">Formularz </w:t>
      </w:r>
      <w:r w:rsidR="00A42813" w:rsidRPr="00796610">
        <w:rPr>
          <w:rStyle w:val="Tytuksiki"/>
          <w:rFonts w:cstheme="minorHAnsi"/>
          <w:sz w:val="16"/>
          <w:szCs w:val="16"/>
        </w:rPr>
        <w:t>o</w:t>
      </w:r>
      <w:r w:rsidRPr="00796610">
        <w:rPr>
          <w:rStyle w:val="Tytuksiki"/>
          <w:rFonts w:cstheme="minorHAnsi"/>
          <w:sz w:val="16"/>
          <w:szCs w:val="16"/>
        </w:rPr>
        <w:t xml:space="preserve">ferty - Załącznik </w:t>
      </w:r>
      <w:r w:rsidR="00A707DC" w:rsidRPr="00796610">
        <w:rPr>
          <w:rStyle w:val="Tytuksiki"/>
          <w:rFonts w:cstheme="minorHAnsi"/>
          <w:sz w:val="16"/>
          <w:szCs w:val="16"/>
        </w:rPr>
        <w:t>N</w:t>
      </w:r>
      <w:r w:rsidRPr="00796610">
        <w:rPr>
          <w:rStyle w:val="Tytuksiki"/>
          <w:rFonts w:cstheme="minorHAnsi"/>
          <w:sz w:val="16"/>
          <w:szCs w:val="16"/>
        </w:rPr>
        <w:t xml:space="preserve">r </w:t>
      </w:r>
      <w:r w:rsidR="00887833" w:rsidRPr="00796610">
        <w:rPr>
          <w:rStyle w:val="Tytuksiki"/>
          <w:rFonts w:cstheme="minorHAnsi"/>
          <w:sz w:val="16"/>
          <w:szCs w:val="16"/>
        </w:rPr>
        <w:t>2</w:t>
      </w:r>
      <w:r w:rsidR="000E6696" w:rsidRPr="00796610">
        <w:rPr>
          <w:rStyle w:val="Tytuksiki"/>
          <w:rFonts w:cstheme="minorHAnsi"/>
          <w:sz w:val="16"/>
          <w:szCs w:val="16"/>
        </w:rPr>
        <w:t>;</w:t>
      </w:r>
    </w:p>
    <w:p w14:paraId="3A2D576B" w14:textId="75C893CB" w:rsidR="004F03DB" w:rsidRPr="00796610" w:rsidRDefault="004F03DB" w:rsidP="00F25ECD">
      <w:pPr>
        <w:pStyle w:val="Akapitzlist"/>
        <w:numPr>
          <w:ilvl w:val="0"/>
          <w:numId w:val="11"/>
        </w:numPr>
        <w:spacing w:line="276" w:lineRule="auto"/>
        <w:ind w:left="426"/>
        <w:jc w:val="both"/>
        <w:rPr>
          <w:rStyle w:val="Tytuksiki"/>
          <w:rFonts w:cstheme="minorHAnsi"/>
          <w:sz w:val="16"/>
          <w:szCs w:val="16"/>
        </w:rPr>
      </w:pPr>
      <w:r w:rsidRPr="00796610">
        <w:rPr>
          <w:rStyle w:val="Tytuksiki"/>
          <w:rFonts w:cstheme="minorHAnsi"/>
          <w:sz w:val="16"/>
          <w:szCs w:val="16"/>
        </w:rPr>
        <w:t xml:space="preserve">Oświadczenie o niepodleganiu wykluczeniu i spełnianiu warunków udziału w postępowaniu - Załącznik Nr </w:t>
      </w:r>
      <w:r w:rsidR="00887833" w:rsidRPr="00796610">
        <w:rPr>
          <w:rStyle w:val="Tytuksiki"/>
          <w:rFonts w:cstheme="minorHAnsi"/>
          <w:sz w:val="16"/>
          <w:szCs w:val="16"/>
        </w:rPr>
        <w:t>3</w:t>
      </w:r>
      <w:r w:rsidRPr="00796610">
        <w:rPr>
          <w:rStyle w:val="Tytuksiki"/>
          <w:rFonts w:cstheme="minorHAnsi"/>
          <w:sz w:val="16"/>
          <w:szCs w:val="16"/>
        </w:rPr>
        <w:t>;</w:t>
      </w:r>
    </w:p>
    <w:p w14:paraId="787F71A5" w14:textId="24B98A08" w:rsidR="00632BF5" w:rsidRPr="00796610" w:rsidRDefault="00FC2434" w:rsidP="00F25ECD">
      <w:pPr>
        <w:pStyle w:val="Akapitzlist"/>
        <w:numPr>
          <w:ilvl w:val="0"/>
          <w:numId w:val="11"/>
        </w:numPr>
        <w:spacing w:line="276" w:lineRule="auto"/>
        <w:ind w:left="426"/>
        <w:jc w:val="both"/>
        <w:rPr>
          <w:rFonts w:cstheme="minorHAnsi"/>
          <w:sz w:val="16"/>
          <w:szCs w:val="16"/>
          <w:lang w:eastAsia="pl-PL"/>
        </w:rPr>
      </w:pPr>
      <w:r w:rsidRPr="00796610">
        <w:rPr>
          <w:rStyle w:val="Tytuksiki"/>
          <w:rFonts w:cstheme="minorHAnsi"/>
          <w:sz w:val="16"/>
          <w:szCs w:val="16"/>
        </w:rPr>
        <w:t xml:space="preserve">Wzór zobowiązania podmiotu trzeciego - </w:t>
      </w:r>
      <w:r w:rsidR="00632BF5" w:rsidRPr="00796610">
        <w:rPr>
          <w:rFonts w:cstheme="minorHAnsi"/>
          <w:sz w:val="16"/>
          <w:szCs w:val="16"/>
          <w:lang w:eastAsia="pl-PL"/>
        </w:rPr>
        <w:t xml:space="preserve">Załącznik Nr </w:t>
      </w:r>
      <w:r w:rsidR="00887833" w:rsidRPr="00796610">
        <w:rPr>
          <w:rFonts w:cstheme="minorHAnsi"/>
          <w:sz w:val="16"/>
          <w:szCs w:val="16"/>
          <w:lang w:eastAsia="pl-PL"/>
        </w:rPr>
        <w:t>4</w:t>
      </w:r>
      <w:r w:rsidR="00632BF5" w:rsidRPr="00796610">
        <w:rPr>
          <w:rFonts w:cstheme="minorHAnsi"/>
          <w:sz w:val="16"/>
          <w:szCs w:val="16"/>
          <w:lang w:eastAsia="pl-PL"/>
        </w:rPr>
        <w:t>;</w:t>
      </w:r>
    </w:p>
    <w:p w14:paraId="4C37B59C" w14:textId="4B5EC9C6" w:rsidR="00632BF5" w:rsidRPr="00796610" w:rsidRDefault="00632BF5" w:rsidP="00F25ECD">
      <w:pPr>
        <w:pStyle w:val="Akapitzlist"/>
        <w:numPr>
          <w:ilvl w:val="0"/>
          <w:numId w:val="11"/>
        </w:numPr>
        <w:spacing w:line="276" w:lineRule="auto"/>
        <w:ind w:left="426"/>
        <w:jc w:val="both"/>
        <w:rPr>
          <w:rFonts w:cstheme="minorHAnsi"/>
          <w:sz w:val="16"/>
          <w:szCs w:val="16"/>
          <w:lang w:eastAsia="pl-PL"/>
        </w:rPr>
      </w:pPr>
      <w:r w:rsidRPr="00796610">
        <w:rPr>
          <w:rFonts w:cstheme="minorHAnsi"/>
          <w:sz w:val="16"/>
          <w:szCs w:val="16"/>
          <w:lang w:eastAsia="pl-PL"/>
        </w:rPr>
        <w:t>Oświadczenie Wyko</w:t>
      </w:r>
      <w:r w:rsidR="00BE70AB" w:rsidRPr="00796610">
        <w:rPr>
          <w:rFonts w:cstheme="minorHAnsi"/>
          <w:sz w:val="16"/>
          <w:szCs w:val="16"/>
          <w:lang w:eastAsia="pl-PL"/>
        </w:rPr>
        <w:t>nawców występujących wspólnie (</w:t>
      </w:r>
      <w:r w:rsidRPr="00796610">
        <w:rPr>
          <w:rFonts w:cstheme="minorHAnsi"/>
          <w:sz w:val="16"/>
          <w:szCs w:val="16"/>
          <w:lang w:eastAsia="pl-PL"/>
        </w:rPr>
        <w:t xml:space="preserve">art. 117 ust. 4 ustawy </w:t>
      </w:r>
      <w:proofErr w:type="spellStart"/>
      <w:r w:rsidRPr="00796610">
        <w:rPr>
          <w:rFonts w:cstheme="minorHAnsi"/>
          <w:sz w:val="16"/>
          <w:szCs w:val="16"/>
          <w:lang w:eastAsia="pl-PL"/>
        </w:rPr>
        <w:t>Pzp</w:t>
      </w:r>
      <w:proofErr w:type="spellEnd"/>
      <w:r w:rsidRPr="00796610">
        <w:rPr>
          <w:rFonts w:cstheme="minorHAnsi"/>
          <w:sz w:val="16"/>
          <w:szCs w:val="16"/>
          <w:lang w:eastAsia="pl-PL"/>
        </w:rPr>
        <w:t>)</w:t>
      </w:r>
      <w:r w:rsidR="003924F9" w:rsidRPr="00796610">
        <w:rPr>
          <w:rFonts w:cstheme="minorHAnsi"/>
          <w:sz w:val="16"/>
          <w:szCs w:val="16"/>
          <w:lang w:eastAsia="pl-PL"/>
        </w:rPr>
        <w:t xml:space="preserve"> - </w:t>
      </w:r>
      <w:r w:rsidR="003924F9" w:rsidRPr="00796610">
        <w:rPr>
          <w:rFonts w:cstheme="minorHAnsi"/>
          <w:sz w:val="16"/>
          <w:szCs w:val="16"/>
          <w:lang w:eastAsia="pl-PL"/>
        </w:rPr>
        <w:br/>
        <w:t xml:space="preserve">Załącznik Nr </w:t>
      </w:r>
      <w:r w:rsidR="00887833" w:rsidRPr="00796610">
        <w:rPr>
          <w:rFonts w:cstheme="minorHAnsi"/>
          <w:sz w:val="16"/>
          <w:szCs w:val="16"/>
          <w:lang w:eastAsia="pl-PL"/>
        </w:rPr>
        <w:t>5</w:t>
      </w:r>
      <w:r w:rsidR="00BE70AB" w:rsidRPr="00796610">
        <w:rPr>
          <w:rFonts w:cstheme="minorHAnsi"/>
          <w:sz w:val="16"/>
          <w:szCs w:val="16"/>
          <w:lang w:eastAsia="pl-PL"/>
        </w:rPr>
        <w:t>;</w:t>
      </w:r>
    </w:p>
    <w:p w14:paraId="4C3BF1A2" w14:textId="6995A8F1" w:rsidR="00584285" w:rsidRDefault="00584285" w:rsidP="00F25ECD">
      <w:pPr>
        <w:pStyle w:val="Akapitzlist"/>
        <w:numPr>
          <w:ilvl w:val="0"/>
          <w:numId w:val="11"/>
        </w:numPr>
        <w:spacing w:line="276" w:lineRule="auto"/>
        <w:ind w:left="426"/>
        <w:jc w:val="both"/>
        <w:rPr>
          <w:rFonts w:cstheme="minorHAnsi"/>
          <w:sz w:val="16"/>
          <w:szCs w:val="16"/>
          <w:lang w:eastAsia="pl-PL"/>
        </w:rPr>
      </w:pPr>
      <w:r w:rsidRPr="00796610">
        <w:rPr>
          <w:rFonts w:cstheme="minorHAnsi"/>
          <w:sz w:val="16"/>
          <w:szCs w:val="16"/>
          <w:lang w:eastAsia="pl-PL"/>
        </w:rPr>
        <w:t xml:space="preserve">Wzór wykazu usług – Załącznik Nr </w:t>
      </w:r>
      <w:r w:rsidR="00887833" w:rsidRPr="00796610">
        <w:rPr>
          <w:rFonts w:cstheme="minorHAnsi"/>
          <w:sz w:val="16"/>
          <w:szCs w:val="16"/>
          <w:lang w:eastAsia="pl-PL"/>
        </w:rPr>
        <w:t>6</w:t>
      </w:r>
      <w:r w:rsidRPr="00796610">
        <w:rPr>
          <w:rFonts w:cstheme="minorHAnsi"/>
          <w:sz w:val="16"/>
          <w:szCs w:val="16"/>
          <w:lang w:eastAsia="pl-PL"/>
        </w:rPr>
        <w:t>;</w:t>
      </w:r>
    </w:p>
    <w:p w14:paraId="2C2417E8" w14:textId="3D733D97" w:rsidR="00FC0B0F" w:rsidRDefault="00FC0B0F" w:rsidP="00F25ECD">
      <w:pPr>
        <w:pStyle w:val="Akapitzlist"/>
        <w:numPr>
          <w:ilvl w:val="0"/>
          <w:numId w:val="11"/>
        </w:numPr>
        <w:spacing w:line="276" w:lineRule="auto"/>
        <w:ind w:left="426"/>
        <w:jc w:val="both"/>
        <w:rPr>
          <w:rFonts w:cstheme="minorHAnsi"/>
          <w:sz w:val="16"/>
          <w:szCs w:val="16"/>
          <w:lang w:eastAsia="pl-PL"/>
        </w:rPr>
      </w:pPr>
      <w:r>
        <w:rPr>
          <w:rFonts w:cstheme="minorHAnsi"/>
          <w:sz w:val="16"/>
          <w:szCs w:val="16"/>
          <w:lang w:eastAsia="pl-PL"/>
        </w:rPr>
        <w:t>Wzór umowy powierzenia przetwarzania danych osobowych- Załącznik nr 7</w:t>
      </w:r>
    </w:p>
    <w:p w14:paraId="0F7D0E6E" w14:textId="3745A70C" w:rsidR="00FC0B0F" w:rsidRPr="00796610" w:rsidRDefault="00FC0B0F" w:rsidP="00F25ECD">
      <w:pPr>
        <w:pStyle w:val="Akapitzlist"/>
        <w:numPr>
          <w:ilvl w:val="0"/>
          <w:numId w:val="11"/>
        </w:numPr>
        <w:spacing w:line="276" w:lineRule="auto"/>
        <w:ind w:left="426"/>
        <w:jc w:val="both"/>
        <w:rPr>
          <w:rFonts w:cstheme="minorHAnsi"/>
          <w:sz w:val="16"/>
          <w:szCs w:val="16"/>
          <w:lang w:eastAsia="pl-PL"/>
        </w:rPr>
      </w:pPr>
      <w:r>
        <w:rPr>
          <w:rFonts w:cstheme="minorHAnsi"/>
          <w:sz w:val="16"/>
          <w:szCs w:val="16"/>
          <w:lang w:eastAsia="pl-PL"/>
        </w:rPr>
        <w:t>Arkusz weryfikacji podmiotu- Załącznik nr 7a</w:t>
      </w:r>
    </w:p>
    <w:p w14:paraId="103F0674" w14:textId="77777777" w:rsidR="00FC2434" w:rsidRPr="00B20A43" w:rsidRDefault="00FC2434" w:rsidP="00E84D14">
      <w:pPr>
        <w:pStyle w:val="Akapitzlist"/>
        <w:spacing w:line="276" w:lineRule="auto"/>
        <w:ind w:left="426"/>
        <w:rPr>
          <w:rStyle w:val="Tytuksiki"/>
          <w:rFonts w:cstheme="minorHAnsi"/>
          <w:sz w:val="16"/>
          <w:szCs w:val="16"/>
        </w:rPr>
      </w:pPr>
    </w:p>
    <w:p w14:paraId="51EEA45F" w14:textId="77777777" w:rsidR="00EA1C55" w:rsidRPr="00E84D14" w:rsidRDefault="00EA1C55" w:rsidP="00E84D14">
      <w:pPr>
        <w:spacing w:after="0"/>
        <w:rPr>
          <w:rFonts w:cstheme="minorHAnsi"/>
        </w:rPr>
      </w:pPr>
      <w:r w:rsidRPr="00E84D14">
        <w:rPr>
          <w:rFonts w:cstheme="minorHAnsi"/>
        </w:rPr>
        <w:t>Dokumentację postępowania zatwierdził: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0"/>
        <w:gridCol w:w="4522"/>
      </w:tblGrid>
      <w:tr w:rsidR="00EA1C55" w:rsidRPr="001F7C79" w14:paraId="36A2F2BA" w14:textId="77777777" w:rsidTr="008549BE">
        <w:tc>
          <w:tcPr>
            <w:tcW w:w="4605" w:type="dxa"/>
            <w:tcBorders>
              <w:top w:val="single" w:sz="4" w:space="0" w:color="000000"/>
              <w:left w:val="single" w:sz="4" w:space="0" w:color="000000"/>
              <w:bottom w:val="single" w:sz="4" w:space="0" w:color="000000"/>
              <w:right w:val="single" w:sz="4" w:space="0" w:color="000000"/>
            </w:tcBorders>
            <w:hideMark/>
          </w:tcPr>
          <w:p w14:paraId="4B24ADA6" w14:textId="7CC55A30" w:rsidR="00EA1C55" w:rsidRPr="00E84D14" w:rsidRDefault="00796610" w:rsidP="00E84D14">
            <w:pPr>
              <w:spacing w:after="0"/>
              <w:rPr>
                <w:rFonts w:cstheme="minorHAnsi"/>
                <w:b/>
              </w:rPr>
            </w:pPr>
            <w:r>
              <w:rPr>
                <w:rFonts w:cstheme="minorHAnsi"/>
                <w:b/>
              </w:rPr>
              <w:t xml:space="preserve">Dyrektor </w:t>
            </w:r>
            <w:r w:rsidR="00EA1C55" w:rsidRPr="00E84D14">
              <w:rPr>
                <w:rFonts w:cstheme="minorHAnsi"/>
                <w:b/>
              </w:rPr>
              <w:t>Zamawiającego</w:t>
            </w:r>
          </w:p>
        </w:tc>
        <w:tc>
          <w:tcPr>
            <w:tcW w:w="4605" w:type="dxa"/>
            <w:tcBorders>
              <w:top w:val="single" w:sz="4" w:space="0" w:color="000000"/>
              <w:left w:val="single" w:sz="4" w:space="0" w:color="000000"/>
              <w:bottom w:val="single" w:sz="4" w:space="0" w:color="000000"/>
              <w:right w:val="single" w:sz="4" w:space="0" w:color="000000"/>
            </w:tcBorders>
            <w:hideMark/>
          </w:tcPr>
          <w:p w14:paraId="59268AAD" w14:textId="77777777" w:rsidR="00EA1C55" w:rsidRPr="00E84D14" w:rsidRDefault="00EA1C55" w:rsidP="00E84D14">
            <w:pPr>
              <w:spacing w:after="0"/>
              <w:rPr>
                <w:rFonts w:cstheme="minorHAnsi"/>
                <w:b/>
              </w:rPr>
            </w:pPr>
            <w:r w:rsidRPr="00E84D14">
              <w:rPr>
                <w:rFonts w:cstheme="minorHAnsi"/>
                <w:b/>
              </w:rPr>
              <w:t>Podpis</w:t>
            </w:r>
          </w:p>
        </w:tc>
      </w:tr>
      <w:tr w:rsidR="00EA1C55" w:rsidRPr="001F7C79" w14:paraId="2D23D1D5" w14:textId="77777777" w:rsidTr="00887833">
        <w:trPr>
          <w:trHeight w:val="1201"/>
        </w:trPr>
        <w:tc>
          <w:tcPr>
            <w:tcW w:w="4605" w:type="dxa"/>
            <w:tcBorders>
              <w:top w:val="single" w:sz="4" w:space="0" w:color="000000"/>
              <w:left w:val="single" w:sz="4" w:space="0" w:color="000000"/>
              <w:bottom w:val="single" w:sz="4" w:space="0" w:color="000000"/>
              <w:right w:val="single" w:sz="4" w:space="0" w:color="000000"/>
            </w:tcBorders>
            <w:vAlign w:val="center"/>
            <w:hideMark/>
          </w:tcPr>
          <w:p w14:paraId="45B29C69" w14:textId="77777777" w:rsidR="008579B0" w:rsidRPr="00E84D14" w:rsidRDefault="008579B0" w:rsidP="0053035E">
            <w:pPr>
              <w:spacing w:after="0"/>
              <w:rPr>
                <w:rFonts w:cstheme="minorHAnsi"/>
              </w:rPr>
            </w:pPr>
          </w:p>
        </w:tc>
        <w:tc>
          <w:tcPr>
            <w:tcW w:w="4605" w:type="dxa"/>
            <w:tcBorders>
              <w:top w:val="single" w:sz="4" w:space="0" w:color="000000"/>
              <w:left w:val="single" w:sz="4" w:space="0" w:color="000000"/>
              <w:bottom w:val="single" w:sz="4" w:space="0" w:color="000000"/>
              <w:right w:val="single" w:sz="4" w:space="0" w:color="000000"/>
            </w:tcBorders>
            <w:vAlign w:val="center"/>
          </w:tcPr>
          <w:p w14:paraId="70274235" w14:textId="55A982BE" w:rsidR="00EA1C55" w:rsidRPr="00E84D14" w:rsidRDefault="00EA1C55" w:rsidP="00E84D14">
            <w:pPr>
              <w:spacing w:after="0"/>
              <w:rPr>
                <w:rFonts w:cstheme="minorHAnsi"/>
              </w:rPr>
            </w:pPr>
          </w:p>
        </w:tc>
      </w:tr>
    </w:tbl>
    <w:p w14:paraId="5235A57B" w14:textId="77777777" w:rsidR="00622AE2" w:rsidRPr="001F7C79" w:rsidRDefault="00622AE2" w:rsidP="00E84D14">
      <w:pPr>
        <w:spacing w:after="0"/>
        <w:rPr>
          <w:rFonts w:cstheme="minorHAnsi"/>
        </w:rPr>
      </w:pPr>
    </w:p>
    <w:sectPr w:rsidR="00622AE2" w:rsidRPr="001F7C79" w:rsidSect="002C4D9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Borders w:offsetFrom="page">
        <w:top w:val="double" w:sz="4" w:space="24" w:color="17365D" w:themeColor="text2" w:themeShade="BF"/>
        <w:left w:val="double" w:sz="4" w:space="24" w:color="17365D" w:themeColor="text2" w:themeShade="BF"/>
        <w:bottom w:val="double" w:sz="4" w:space="24" w:color="17365D" w:themeColor="text2" w:themeShade="BF"/>
        <w:right w:val="double" w:sz="4" w:space="24" w:color="17365D"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5D1AF" w14:textId="77777777" w:rsidR="004D0C0D" w:rsidRDefault="004D0C0D" w:rsidP="00581BF1">
      <w:pPr>
        <w:spacing w:after="0" w:line="240" w:lineRule="auto"/>
      </w:pPr>
      <w:r>
        <w:separator/>
      </w:r>
    </w:p>
  </w:endnote>
  <w:endnote w:type="continuationSeparator" w:id="0">
    <w:p w14:paraId="2283961F" w14:textId="77777777" w:rsidR="004D0C0D" w:rsidRDefault="004D0C0D" w:rsidP="00581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53B5D" w14:textId="77777777" w:rsidR="00D012D4" w:rsidRDefault="00D012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041039064"/>
      <w:docPartObj>
        <w:docPartGallery w:val="Page Numbers (Bottom of Page)"/>
        <w:docPartUnique/>
      </w:docPartObj>
    </w:sdtPr>
    <w:sdtEndPr>
      <w:rPr>
        <w:rFonts w:asciiTheme="minorHAnsi" w:hAnsiTheme="minorHAnsi"/>
        <w:sz w:val="24"/>
        <w:szCs w:val="24"/>
      </w:rPr>
    </w:sdtEndPr>
    <w:sdtContent>
      <w:p w14:paraId="205D5AC8" w14:textId="77777777" w:rsidR="00AD7EAA" w:rsidRPr="00D52884" w:rsidRDefault="00AD7EAA" w:rsidP="00D52884">
        <w:pPr>
          <w:pStyle w:val="Stopka"/>
          <w:jc w:val="right"/>
          <w:rPr>
            <w:rFonts w:eastAsiaTheme="majorEastAsia" w:cstheme="majorBidi"/>
            <w:sz w:val="24"/>
            <w:szCs w:val="24"/>
          </w:rPr>
        </w:pPr>
        <w:r w:rsidRPr="00581BF1">
          <w:rPr>
            <w:rFonts w:eastAsiaTheme="majorEastAsia" w:cstheme="majorBidi"/>
            <w:sz w:val="24"/>
            <w:szCs w:val="24"/>
          </w:rPr>
          <w:t xml:space="preserve">str. </w:t>
        </w:r>
        <w:r w:rsidRPr="00581BF1">
          <w:rPr>
            <w:rFonts w:eastAsiaTheme="minorEastAsia"/>
            <w:sz w:val="24"/>
            <w:szCs w:val="24"/>
          </w:rPr>
          <w:fldChar w:fldCharType="begin"/>
        </w:r>
        <w:r w:rsidRPr="00581BF1">
          <w:rPr>
            <w:sz w:val="24"/>
            <w:szCs w:val="24"/>
          </w:rPr>
          <w:instrText>PAGE    \* MERGEFORMAT</w:instrText>
        </w:r>
        <w:r w:rsidRPr="00581BF1">
          <w:rPr>
            <w:rFonts w:eastAsiaTheme="minorEastAsia"/>
            <w:sz w:val="24"/>
            <w:szCs w:val="24"/>
          </w:rPr>
          <w:fldChar w:fldCharType="separate"/>
        </w:r>
        <w:r w:rsidR="00F25ECD" w:rsidRPr="00F25ECD">
          <w:rPr>
            <w:rFonts w:eastAsiaTheme="majorEastAsia" w:cstheme="majorBidi"/>
            <w:noProof/>
            <w:sz w:val="24"/>
            <w:szCs w:val="24"/>
          </w:rPr>
          <w:t>27</w:t>
        </w:r>
        <w:r w:rsidRPr="00581BF1">
          <w:rPr>
            <w:rFonts w:eastAsiaTheme="majorEastAsia" w:cstheme="majorBidi"/>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FDC6B" w14:textId="77777777" w:rsidR="00D012D4" w:rsidRDefault="00D01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20652" w14:textId="77777777" w:rsidR="004D0C0D" w:rsidRDefault="004D0C0D" w:rsidP="00581BF1">
      <w:pPr>
        <w:spacing w:after="0" w:line="240" w:lineRule="auto"/>
      </w:pPr>
      <w:r>
        <w:separator/>
      </w:r>
    </w:p>
  </w:footnote>
  <w:footnote w:type="continuationSeparator" w:id="0">
    <w:p w14:paraId="28DFB680" w14:textId="77777777" w:rsidR="004D0C0D" w:rsidRDefault="004D0C0D" w:rsidP="00581BF1">
      <w:pPr>
        <w:spacing w:after="0" w:line="240" w:lineRule="auto"/>
      </w:pPr>
      <w:r>
        <w:continuationSeparator/>
      </w:r>
    </w:p>
  </w:footnote>
  <w:footnote w:id="1">
    <w:p w14:paraId="748DBEA9" w14:textId="77777777" w:rsidR="00AD7EAA" w:rsidRDefault="00AD7EAA" w:rsidP="00D92A5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w:t>
      </w:r>
      <w:r>
        <w:rPr>
          <w:rFonts w:ascii="Arial" w:hAnsi="Arial" w:cs="Arial"/>
          <w:sz w:val="16"/>
          <w:szCs w:val="16"/>
        </w:rPr>
        <w:t>ustawy Pzp</w:t>
      </w:r>
      <w:r w:rsidRPr="00146CFB">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88B27" w14:textId="77777777" w:rsidR="00D012D4" w:rsidRDefault="00D012D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BF5F2" w14:textId="4F3FAEA7" w:rsidR="00AD7EAA" w:rsidRPr="00E243D7" w:rsidRDefault="00E243D7" w:rsidP="00E243D7">
    <w:pPr>
      <w:pStyle w:val="Nagwek"/>
      <w:tabs>
        <w:tab w:val="clear" w:pos="4536"/>
        <w:tab w:val="clear" w:pos="9072"/>
        <w:tab w:val="left" w:pos="3660"/>
      </w:tabs>
      <w:jc w:val="center"/>
    </w:pPr>
    <w:r>
      <w:rPr>
        <w:rFonts w:cstheme="minorHAnsi"/>
        <w:noProof/>
      </w:rPr>
      <w:drawing>
        <wp:inline distT="0" distB="0" distL="0" distR="0" wp14:anchorId="6B1E8FEC" wp14:editId="4A9BEF2F">
          <wp:extent cx="2019300" cy="89568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32119" cy="90137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5F6" w14:textId="77777777" w:rsidR="00D012D4" w:rsidRDefault="00D012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AEC"/>
    <w:multiLevelType w:val="hybridMultilevel"/>
    <w:tmpl w:val="5858B5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4F48C9"/>
    <w:multiLevelType w:val="hybridMultilevel"/>
    <w:tmpl w:val="D4A091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CF17DE"/>
    <w:multiLevelType w:val="hybridMultilevel"/>
    <w:tmpl w:val="99501DB8"/>
    <w:lvl w:ilvl="0" w:tplc="04150011">
      <w:start w:val="1"/>
      <w:numFmt w:val="decimal"/>
      <w:lvlText w:val="%1)"/>
      <w:lvlJc w:val="left"/>
      <w:pPr>
        <w:ind w:left="2449" w:hanging="360"/>
      </w:pPr>
    </w:lvl>
    <w:lvl w:ilvl="1" w:tplc="04150019" w:tentative="1">
      <w:start w:val="1"/>
      <w:numFmt w:val="lowerLetter"/>
      <w:lvlText w:val="%2."/>
      <w:lvlJc w:val="left"/>
      <w:pPr>
        <w:ind w:left="3169" w:hanging="360"/>
      </w:pPr>
    </w:lvl>
    <w:lvl w:ilvl="2" w:tplc="0415001B" w:tentative="1">
      <w:start w:val="1"/>
      <w:numFmt w:val="lowerRoman"/>
      <w:lvlText w:val="%3."/>
      <w:lvlJc w:val="right"/>
      <w:pPr>
        <w:ind w:left="3889" w:hanging="180"/>
      </w:pPr>
    </w:lvl>
    <w:lvl w:ilvl="3" w:tplc="0415000F" w:tentative="1">
      <w:start w:val="1"/>
      <w:numFmt w:val="decimal"/>
      <w:lvlText w:val="%4."/>
      <w:lvlJc w:val="left"/>
      <w:pPr>
        <w:ind w:left="4609" w:hanging="360"/>
      </w:pPr>
    </w:lvl>
    <w:lvl w:ilvl="4" w:tplc="04150019" w:tentative="1">
      <w:start w:val="1"/>
      <w:numFmt w:val="lowerLetter"/>
      <w:lvlText w:val="%5."/>
      <w:lvlJc w:val="left"/>
      <w:pPr>
        <w:ind w:left="5329" w:hanging="360"/>
      </w:pPr>
    </w:lvl>
    <w:lvl w:ilvl="5" w:tplc="0415001B" w:tentative="1">
      <w:start w:val="1"/>
      <w:numFmt w:val="lowerRoman"/>
      <w:lvlText w:val="%6."/>
      <w:lvlJc w:val="right"/>
      <w:pPr>
        <w:ind w:left="6049" w:hanging="180"/>
      </w:pPr>
    </w:lvl>
    <w:lvl w:ilvl="6" w:tplc="0415000F" w:tentative="1">
      <w:start w:val="1"/>
      <w:numFmt w:val="decimal"/>
      <w:lvlText w:val="%7."/>
      <w:lvlJc w:val="left"/>
      <w:pPr>
        <w:ind w:left="6769" w:hanging="360"/>
      </w:pPr>
    </w:lvl>
    <w:lvl w:ilvl="7" w:tplc="04150019" w:tentative="1">
      <w:start w:val="1"/>
      <w:numFmt w:val="lowerLetter"/>
      <w:lvlText w:val="%8."/>
      <w:lvlJc w:val="left"/>
      <w:pPr>
        <w:ind w:left="7489" w:hanging="360"/>
      </w:pPr>
    </w:lvl>
    <w:lvl w:ilvl="8" w:tplc="0415001B" w:tentative="1">
      <w:start w:val="1"/>
      <w:numFmt w:val="lowerRoman"/>
      <w:lvlText w:val="%9."/>
      <w:lvlJc w:val="right"/>
      <w:pPr>
        <w:ind w:left="8209" w:hanging="180"/>
      </w:pPr>
    </w:lvl>
  </w:abstractNum>
  <w:abstractNum w:abstractNumId="3" w15:restartNumberingAfterBreak="0">
    <w:nsid w:val="0A353EAA"/>
    <w:multiLevelType w:val="multilevel"/>
    <w:tmpl w:val="E898B8B2"/>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4020EB"/>
    <w:multiLevelType w:val="hybridMultilevel"/>
    <w:tmpl w:val="4D96C1EE"/>
    <w:lvl w:ilvl="0" w:tplc="3D4E323A">
      <w:start w:val="1"/>
      <w:numFmt w:val="decimal"/>
      <w:lvlText w:val="%1."/>
      <w:lvlJc w:val="left"/>
      <w:pPr>
        <w:ind w:left="1713" w:hanging="360"/>
      </w:pPr>
      <w:rPr>
        <w:rFonts w:asciiTheme="minorHAnsi" w:hAnsiTheme="minorHAnsi" w:hint="default"/>
        <w:b w:val="0"/>
        <w:i w:val="0"/>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0CA83B7F"/>
    <w:multiLevelType w:val="hybridMultilevel"/>
    <w:tmpl w:val="BDA0350A"/>
    <w:lvl w:ilvl="0" w:tplc="0415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812D82"/>
    <w:multiLevelType w:val="multilevel"/>
    <w:tmpl w:val="C4EC315E"/>
    <w:lvl w:ilvl="0">
      <w:start w:val="1"/>
      <w:numFmt w:val="decimal"/>
      <w:lvlText w:val="%1."/>
      <w:lvlJc w:val="left"/>
      <w:pPr>
        <w:ind w:left="720" w:hanging="360"/>
      </w:pPr>
      <w:rPr>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203890"/>
    <w:multiLevelType w:val="hybridMultilevel"/>
    <w:tmpl w:val="33021A58"/>
    <w:lvl w:ilvl="0" w:tplc="797CE668">
      <w:start w:val="1"/>
      <w:numFmt w:val="upperRoman"/>
      <w:lvlText w:val="%1."/>
      <w:lvlJc w:val="right"/>
      <w:pPr>
        <w:ind w:left="720" w:hanging="360"/>
      </w:pPr>
      <w:rPr>
        <w:rFonts w:asciiTheme="minorHAnsi" w:hAnsiTheme="minorHAnsi" w:hint="default"/>
        <w:b/>
        <w:sz w:val="24"/>
        <w:szCs w:val="24"/>
      </w:rPr>
    </w:lvl>
    <w:lvl w:ilvl="1" w:tplc="03DA44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8006A"/>
    <w:multiLevelType w:val="hybridMultilevel"/>
    <w:tmpl w:val="444EF0D0"/>
    <w:lvl w:ilvl="0" w:tplc="04150001">
      <w:start w:val="1"/>
      <w:numFmt w:val="bullet"/>
      <w:lvlText w:val=""/>
      <w:lvlJc w:val="left"/>
      <w:pPr>
        <w:ind w:left="1364" w:hanging="360"/>
      </w:pPr>
      <w:rPr>
        <w:rFonts w:ascii="Symbol" w:hAnsi="Symbol"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 w15:restartNumberingAfterBreak="0">
    <w:nsid w:val="171B11D3"/>
    <w:multiLevelType w:val="hybridMultilevel"/>
    <w:tmpl w:val="12F46FD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 w15:restartNumberingAfterBreak="0">
    <w:nsid w:val="21782102"/>
    <w:multiLevelType w:val="hybridMultilevel"/>
    <w:tmpl w:val="FA066DCE"/>
    <w:lvl w:ilvl="0" w:tplc="E37EDCB2">
      <w:start w:val="1"/>
      <w:numFmt w:val="decimal"/>
      <w:lvlText w:val="%1."/>
      <w:lvlJc w:val="left"/>
      <w:pPr>
        <w:ind w:left="720" w:hanging="360"/>
      </w:pPr>
      <w:rPr>
        <w:rFonts w:asciiTheme="minorHAnsi" w:hAnsiTheme="minorHAnsi" w:hint="default"/>
      </w:rPr>
    </w:lvl>
    <w:lvl w:ilvl="1" w:tplc="04150019">
      <w:start w:val="1"/>
      <w:numFmt w:val="lowerLetter"/>
      <w:lvlText w:val="%2."/>
      <w:lvlJc w:val="left"/>
      <w:pPr>
        <w:ind w:left="1440" w:hanging="360"/>
      </w:pPr>
    </w:lvl>
    <w:lvl w:ilvl="2" w:tplc="06CC3E86">
      <w:start w:val="1"/>
      <w:numFmt w:val="decimal"/>
      <w:lvlText w:val="%3)"/>
      <w:lvlJc w:val="right"/>
      <w:pPr>
        <w:ind w:left="2160" w:hanging="180"/>
      </w:pPr>
      <w:rPr>
        <w:rFonts w:asciiTheme="minorHAnsi" w:eastAsiaTheme="minorHAnsi" w:hAnsiTheme="minorHAnsi" w:cs="Open San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55318D"/>
    <w:multiLevelType w:val="hybridMultilevel"/>
    <w:tmpl w:val="04EACC70"/>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6FB26B18">
      <w:start w:val="1"/>
      <w:numFmt w:val="decimal"/>
      <w:lvlText w:val="%4."/>
      <w:lvlJc w:val="left"/>
      <w:pPr>
        <w:tabs>
          <w:tab w:val="num" w:pos="1009"/>
        </w:tabs>
        <w:ind w:left="1009" w:hanging="453"/>
      </w:pPr>
      <w:rPr>
        <w:rFonts w:cs="Times New Roman" w:hint="default"/>
        <w:b w:val="0"/>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BFA4FCD"/>
    <w:multiLevelType w:val="hybridMultilevel"/>
    <w:tmpl w:val="0C08D0B0"/>
    <w:lvl w:ilvl="0" w:tplc="7A9E98E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0D10B1"/>
    <w:multiLevelType w:val="hybridMultilevel"/>
    <w:tmpl w:val="28B8A4FE"/>
    <w:lvl w:ilvl="0" w:tplc="57361C44">
      <w:start w:val="1"/>
      <w:numFmt w:val="decimal"/>
      <w:lvlText w:val="%1."/>
      <w:lvlJc w:val="left"/>
      <w:pPr>
        <w:ind w:left="720" w:hanging="720"/>
      </w:pPr>
      <w:rPr>
        <w:rFonts w:asciiTheme="minorHAnsi" w:eastAsia="Times New Roman" w:hAnsiTheme="minorHAnsi" w:cs="Arial" w:hint="default"/>
        <w:b w:val="0"/>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EDB529F"/>
    <w:multiLevelType w:val="multilevel"/>
    <w:tmpl w:val="0415001F"/>
    <w:lvl w:ilvl="0">
      <w:start w:val="1"/>
      <w:numFmt w:val="decimal"/>
      <w:lvlText w:val="%1."/>
      <w:lvlJc w:val="left"/>
      <w:pPr>
        <w:ind w:left="4754" w:hanging="360"/>
      </w:pPr>
      <w:rPr>
        <w:rFonts w:hint="default"/>
        <w:b w:val="0"/>
      </w:rPr>
    </w:lvl>
    <w:lvl w:ilvl="1">
      <w:start w:val="1"/>
      <w:numFmt w:val="decimal"/>
      <w:lvlText w:val="%1.%2."/>
      <w:lvlJc w:val="left"/>
      <w:pPr>
        <w:ind w:left="5186" w:hanging="432"/>
      </w:pPr>
      <w:rPr>
        <w:rFonts w:hint="default"/>
      </w:rPr>
    </w:lvl>
    <w:lvl w:ilvl="2">
      <w:start w:val="1"/>
      <w:numFmt w:val="decimal"/>
      <w:lvlText w:val="%1.%2.%3."/>
      <w:lvlJc w:val="left"/>
      <w:pPr>
        <w:ind w:left="5618" w:hanging="504"/>
      </w:pPr>
    </w:lvl>
    <w:lvl w:ilvl="3">
      <w:start w:val="1"/>
      <w:numFmt w:val="decimal"/>
      <w:lvlText w:val="%1.%2.%3.%4."/>
      <w:lvlJc w:val="left"/>
      <w:pPr>
        <w:ind w:left="6122" w:hanging="648"/>
      </w:pPr>
    </w:lvl>
    <w:lvl w:ilvl="4">
      <w:start w:val="1"/>
      <w:numFmt w:val="decimal"/>
      <w:lvlText w:val="%1.%2.%3.%4.%5."/>
      <w:lvlJc w:val="left"/>
      <w:pPr>
        <w:ind w:left="6626" w:hanging="792"/>
      </w:pPr>
    </w:lvl>
    <w:lvl w:ilvl="5">
      <w:start w:val="1"/>
      <w:numFmt w:val="decimal"/>
      <w:lvlText w:val="%1.%2.%3.%4.%5.%6."/>
      <w:lvlJc w:val="left"/>
      <w:pPr>
        <w:ind w:left="7130" w:hanging="936"/>
      </w:pPr>
    </w:lvl>
    <w:lvl w:ilvl="6">
      <w:start w:val="1"/>
      <w:numFmt w:val="decimal"/>
      <w:lvlText w:val="%1.%2.%3.%4.%5.%6.%7."/>
      <w:lvlJc w:val="left"/>
      <w:pPr>
        <w:ind w:left="7634" w:hanging="1080"/>
      </w:pPr>
    </w:lvl>
    <w:lvl w:ilvl="7">
      <w:start w:val="1"/>
      <w:numFmt w:val="decimal"/>
      <w:lvlText w:val="%1.%2.%3.%4.%5.%6.%7.%8."/>
      <w:lvlJc w:val="left"/>
      <w:pPr>
        <w:ind w:left="8138" w:hanging="1224"/>
      </w:pPr>
    </w:lvl>
    <w:lvl w:ilvl="8">
      <w:start w:val="1"/>
      <w:numFmt w:val="decimal"/>
      <w:lvlText w:val="%1.%2.%3.%4.%5.%6.%7.%8.%9."/>
      <w:lvlJc w:val="left"/>
      <w:pPr>
        <w:ind w:left="8714" w:hanging="1440"/>
      </w:pPr>
    </w:lvl>
  </w:abstractNum>
  <w:abstractNum w:abstractNumId="15" w15:restartNumberingAfterBreak="0">
    <w:nsid w:val="37642772"/>
    <w:multiLevelType w:val="hybridMultilevel"/>
    <w:tmpl w:val="EC4CD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DA558B"/>
    <w:multiLevelType w:val="hybridMultilevel"/>
    <w:tmpl w:val="6FEC4002"/>
    <w:lvl w:ilvl="0" w:tplc="99B43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3B49BE"/>
    <w:multiLevelType w:val="hybridMultilevel"/>
    <w:tmpl w:val="53B4ADAE"/>
    <w:lvl w:ilvl="0" w:tplc="5BBA483C">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2A70CF"/>
    <w:multiLevelType w:val="hybridMultilevel"/>
    <w:tmpl w:val="112AF6F4"/>
    <w:lvl w:ilvl="0" w:tplc="974497C8">
      <w:start w:val="4"/>
      <w:numFmt w:val="decimal"/>
      <w:lvlText w:val="%1."/>
      <w:lvlJc w:val="left"/>
      <w:pPr>
        <w:tabs>
          <w:tab w:val="num" w:pos="454"/>
        </w:tabs>
        <w:ind w:left="454" w:hanging="454"/>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A067FE"/>
    <w:multiLevelType w:val="hybridMultilevel"/>
    <w:tmpl w:val="7C9E5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DD5392"/>
    <w:multiLevelType w:val="hybridMultilevel"/>
    <w:tmpl w:val="A64E67DE"/>
    <w:lvl w:ilvl="0" w:tplc="1F7EA4A6">
      <w:start w:val="1"/>
      <w:numFmt w:val="decimal"/>
      <w:lvlText w:val="%1)"/>
      <w:lvlJc w:val="left"/>
      <w:pPr>
        <w:ind w:left="720"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0E7160"/>
    <w:multiLevelType w:val="hybridMultilevel"/>
    <w:tmpl w:val="6E26034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44152CE1"/>
    <w:multiLevelType w:val="hybridMultilevel"/>
    <w:tmpl w:val="17240DCA"/>
    <w:lvl w:ilvl="0" w:tplc="611027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5613E7"/>
    <w:multiLevelType w:val="hybridMultilevel"/>
    <w:tmpl w:val="18827A5C"/>
    <w:lvl w:ilvl="0" w:tplc="A6161FF0">
      <w:start w:val="1"/>
      <w:numFmt w:val="decimal"/>
      <w:lvlText w:val="%1."/>
      <w:lvlJc w:val="left"/>
      <w:pPr>
        <w:ind w:left="720" w:hanging="360"/>
      </w:pPr>
      <w:rPr>
        <w:rFonts w:asciiTheme="minorHAnsi" w:hAnsiTheme="minorHAnsi" w:cs="Open Sans"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E58DE"/>
    <w:multiLevelType w:val="hybridMultilevel"/>
    <w:tmpl w:val="69B002DC"/>
    <w:lvl w:ilvl="0" w:tplc="0D06E50C">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 w15:restartNumberingAfterBreak="0">
    <w:nsid w:val="4FD6161A"/>
    <w:multiLevelType w:val="hybridMultilevel"/>
    <w:tmpl w:val="344A686A"/>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485C5E8A">
      <w:start w:val="1"/>
      <w:numFmt w:val="decimal"/>
      <w:lvlText w:val="%2)"/>
      <w:lvlJc w:val="left"/>
      <w:pPr>
        <w:ind w:left="2716" w:hanging="360"/>
      </w:pPr>
      <w:rPr>
        <w:rFonts w:asciiTheme="minorHAnsi" w:hAnsiTheme="minorHAnsi"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506B717C"/>
    <w:multiLevelType w:val="multilevel"/>
    <w:tmpl w:val="FD62364E"/>
    <w:lvl w:ilvl="0">
      <w:start w:val="1"/>
      <w:numFmt w:val="decimal"/>
      <w:lvlText w:val="%1."/>
      <w:lvlJc w:val="left"/>
      <w:pPr>
        <w:ind w:left="720" w:hanging="360"/>
      </w:p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0B44D62"/>
    <w:multiLevelType w:val="hybridMultilevel"/>
    <w:tmpl w:val="DF289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E664D8"/>
    <w:multiLevelType w:val="hybridMultilevel"/>
    <w:tmpl w:val="205489A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1B25DD"/>
    <w:multiLevelType w:val="hybridMultilevel"/>
    <w:tmpl w:val="1A16FE74"/>
    <w:lvl w:ilvl="0" w:tplc="75D6F1B8">
      <w:start w:val="1"/>
      <w:numFmt w:val="decimal"/>
      <w:lvlText w:val="%1."/>
      <w:lvlJc w:val="left"/>
      <w:pPr>
        <w:ind w:left="644" w:hanging="360"/>
      </w:pPr>
      <w:rPr>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9596A9E"/>
    <w:multiLevelType w:val="hybridMultilevel"/>
    <w:tmpl w:val="A90CE34A"/>
    <w:lvl w:ilvl="0" w:tplc="AE5A2880">
      <w:start w:val="1"/>
      <w:numFmt w:val="bullet"/>
      <w:lvlText w:val="­"/>
      <w:lvlJc w:val="left"/>
      <w:pPr>
        <w:ind w:left="360" w:hanging="36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2" w15:restartNumberingAfterBreak="0">
    <w:nsid w:val="5AB7666E"/>
    <w:multiLevelType w:val="hybridMultilevel"/>
    <w:tmpl w:val="9EC09E5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1D34D914">
      <w:start w:val="1"/>
      <w:numFmt w:val="decimal"/>
      <w:lvlText w:val="%2)"/>
      <w:lvlJc w:val="left"/>
      <w:pPr>
        <w:ind w:left="1440" w:hanging="360"/>
      </w:pPr>
      <w:rPr>
        <w:rFonts w:asciiTheme="minorHAnsi" w:hAnsiTheme="minorHAnsi"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FE4663"/>
    <w:multiLevelType w:val="hybridMultilevel"/>
    <w:tmpl w:val="5B10D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4238B7"/>
    <w:multiLevelType w:val="hybridMultilevel"/>
    <w:tmpl w:val="765E5430"/>
    <w:lvl w:ilvl="0" w:tplc="3A4A9E26">
      <w:start w:val="4"/>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747A39"/>
    <w:multiLevelType w:val="hybridMultilevel"/>
    <w:tmpl w:val="7466FAE4"/>
    <w:lvl w:ilvl="0" w:tplc="D176222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D034F3"/>
    <w:multiLevelType w:val="hybridMultilevel"/>
    <w:tmpl w:val="1C566B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62E47F7"/>
    <w:multiLevelType w:val="multilevel"/>
    <w:tmpl w:val="4732D9E4"/>
    <w:lvl w:ilvl="0">
      <w:start w:val="1"/>
      <w:numFmt w:val="bullet"/>
      <w:lvlText w:val=""/>
      <w:lvlJc w:val="left"/>
      <w:pPr>
        <w:ind w:left="720" w:hanging="360"/>
      </w:pPr>
      <w:rPr>
        <w:rFonts w:ascii="Symbol" w:hAnsi="Symbol" w:hint="default"/>
      </w:r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7D2374C"/>
    <w:multiLevelType w:val="hybridMultilevel"/>
    <w:tmpl w:val="56FC8DAA"/>
    <w:lvl w:ilvl="0" w:tplc="5D7A6A88">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3FB6B1BA">
      <w:start w:val="1"/>
      <w:numFmt w:val="decimal"/>
      <w:lvlText w:val="%3)"/>
      <w:lvlJc w:val="left"/>
      <w:pPr>
        <w:ind w:left="1784" w:hanging="360"/>
      </w:pPr>
      <w:rPr>
        <w:rFonts w:cs="Times New Roman" w:hint="default"/>
        <w:b w:val="0"/>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9" w15:restartNumberingAfterBreak="0">
    <w:nsid w:val="6B393822"/>
    <w:multiLevelType w:val="hybridMultilevel"/>
    <w:tmpl w:val="3174B3F4"/>
    <w:lvl w:ilvl="0" w:tplc="389C495E">
      <w:start w:val="1"/>
      <w:numFmt w:val="decimal"/>
      <w:lvlText w:val="%1."/>
      <w:lvlJc w:val="left"/>
      <w:pPr>
        <w:ind w:left="8081" w:firstLine="0"/>
      </w:pPr>
      <w:rPr>
        <w:rFonts w:ascii="Calibri" w:eastAsia="Calibri" w:hAnsi="Calibri" w:cs="Calibri"/>
        <w:b w:val="0"/>
        <w:bCs/>
        <w:i w:val="0"/>
        <w:strike w:val="0"/>
        <w:dstrike w:val="0"/>
        <w:color w:val="000000"/>
        <w:sz w:val="22"/>
        <w:szCs w:val="22"/>
        <w:u w:val="none" w:color="000000"/>
        <w:effect w:val="none"/>
        <w:bdr w:val="none" w:sz="0" w:space="0" w:color="auto" w:frame="1"/>
        <w:vertAlign w:val="baseline"/>
      </w:rPr>
    </w:lvl>
    <w:lvl w:ilvl="1" w:tplc="BE08D010">
      <w:start w:val="1"/>
      <w:numFmt w:val="bullet"/>
      <w:lvlText w:val=""/>
      <w:lvlJc w:val="left"/>
      <w:pPr>
        <w:ind w:left="881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7B5A9480">
      <w:start w:val="1"/>
      <w:numFmt w:val="bullet"/>
      <w:lvlText w:val="▪"/>
      <w:lvlJc w:val="left"/>
      <w:pPr>
        <w:ind w:left="91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9FA61AA2">
      <w:start w:val="1"/>
      <w:numFmt w:val="bullet"/>
      <w:lvlText w:val="•"/>
      <w:lvlJc w:val="left"/>
      <w:pPr>
        <w:ind w:left="989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CACEFB6">
      <w:start w:val="1"/>
      <w:numFmt w:val="bullet"/>
      <w:lvlText w:val="o"/>
      <w:lvlJc w:val="left"/>
      <w:pPr>
        <w:ind w:left="1061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97BA3B04">
      <w:start w:val="1"/>
      <w:numFmt w:val="bullet"/>
      <w:lvlText w:val="▪"/>
      <w:lvlJc w:val="left"/>
      <w:pPr>
        <w:ind w:left="1133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899803CA">
      <w:start w:val="1"/>
      <w:numFmt w:val="bullet"/>
      <w:lvlText w:val="•"/>
      <w:lvlJc w:val="left"/>
      <w:pPr>
        <w:ind w:left="1205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8A0AC08">
      <w:start w:val="1"/>
      <w:numFmt w:val="bullet"/>
      <w:lvlText w:val="o"/>
      <w:lvlJc w:val="left"/>
      <w:pPr>
        <w:ind w:left="127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4B0EB410">
      <w:start w:val="1"/>
      <w:numFmt w:val="bullet"/>
      <w:lvlText w:val="▪"/>
      <w:lvlJc w:val="left"/>
      <w:pPr>
        <w:ind w:left="1349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40" w15:restartNumberingAfterBreak="0">
    <w:nsid w:val="6BFC6C29"/>
    <w:multiLevelType w:val="hybridMultilevel"/>
    <w:tmpl w:val="B17EDE86"/>
    <w:lvl w:ilvl="0" w:tplc="41024CB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6C44FD"/>
    <w:multiLevelType w:val="hybridMultilevel"/>
    <w:tmpl w:val="DF185EB8"/>
    <w:lvl w:ilvl="0" w:tplc="3C84FD4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E11061"/>
    <w:multiLevelType w:val="hybridMultilevel"/>
    <w:tmpl w:val="F3A45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CA107B"/>
    <w:multiLevelType w:val="multilevel"/>
    <w:tmpl w:val="AC5AABFA"/>
    <w:lvl w:ilvl="0">
      <w:start w:val="1"/>
      <w:numFmt w:val="decimal"/>
      <w:lvlText w:val="%1."/>
      <w:lvlJc w:val="left"/>
      <w:pPr>
        <w:ind w:left="720" w:hanging="360"/>
      </w:pPr>
      <w:rPr>
        <w:rFonts w:asciiTheme="minorHAnsi" w:hAnsiTheme="minorHAnsi" w:hint="default"/>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73500F6"/>
    <w:multiLevelType w:val="hybridMultilevel"/>
    <w:tmpl w:val="4F445BB0"/>
    <w:lvl w:ilvl="0" w:tplc="F5323AD6">
      <w:start w:val="1"/>
      <w:numFmt w:val="ordinal"/>
      <w:lvlText w:val="%1"/>
      <w:lvlJc w:val="left"/>
      <w:pPr>
        <w:tabs>
          <w:tab w:val="num" w:pos="1009"/>
        </w:tabs>
        <w:ind w:left="1009" w:hanging="453"/>
      </w:pPr>
      <w:rPr>
        <w:rFonts w:asciiTheme="minorHAnsi" w:hAnsiTheme="minorHAnsi" w:cs="Times New Roman" w:hint="default"/>
        <w:b w:val="0"/>
        <w:i w:val="0"/>
        <w:color w:val="auto"/>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783B4F0B"/>
    <w:multiLevelType w:val="hybridMultilevel"/>
    <w:tmpl w:val="51689CA0"/>
    <w:lvl w:ilvl="0" w:tplc="04150011">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6" w15:restartNumberingAfterBreak="0">
    <w:nsid w:val="7F01179C"/>
    <w:multiLevelType w:val="multilevel"/>
    <w:tmpl w:val="0415001F"/>
    <w:styleLink w:val="Styl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72487833">
    <w:abstractNumId w:val="7"/>
  </w:num>
  <w:num w:numId="2" w16cid:durableId="2145610958">
    <w:abstractNumId w:val="30"/>
  </w:num>
  <w:num w:numId="3" w16cid:durableId="1121996198">
    <w:abstractNumId w:val="41"/>
  </w:num>
  <w:num w:numId="4" w16cid:durableId="422267846">
    <w:abstractNumId w:val="6"/>
  </w:num>
  <w:num w:numId="5" w16cid:durableId="364404619">
    <w:abstractNumId w:val="45"/>
  </w:num>
  <w:num w:numId="6" w16cid:durableId="1484470089">
    <w:abstractNumId w:val="43"/>
  </w:num>
  <w:num w:numId="7" w16cid:durableId="140075137">
    <w:abstractNumId w:val="33"/>
  </w:num>
  <w:num w:numId="8" w16cid:durableId="306398845">
    <w:abstractNumId w:val="27"/>
  </w:num>
  <w:num w:numId="9" w16cid:durableId="1714961891">
    <w:abstractNumId w:val="3"/>
  </w:num>
  <w:num w:numId="10" w16cid:durableId="168570735">
    <w:abstractNumId w:val="26"/>
  </w:num>
  <w:num w:numId="11" w16cid:durableId="1612710876">
    <w:abstractNumId w:val="37"/>
  </w:num>
  <w:num w:numId="12" w16cid:durableId="1638487294">
    <w:abstractNumId w:val="19"/>
  </w:num>
  <w:num w:numId="13" w16cid:durableId="1029454171">
    <w:abstractNumId w:val="10"/>
  </w:num>
  <w:num w:numId="14" w16cid:durableId="562135037">
    <w:abstractNumId w:val="23"/>
  </w:num>
  <w:num w:numId="15" w16cid:durableId="1748724295">
    <w:abstractNumId w:val="42"/>
  </w:num>
  <w:num w:numId="16" w16cid:durableId="664623899">
    <w:abstractNumId w:val="38"/>
  </w:num>
  <w:num w:numId="17" w16cid:durableId="1610552506">
    <w:abstractNumId w:val="24"/>
  </w:num>
  <w:num w:numId="18" w16cid:durableId="666714739">
    <w:abstractNumId w:val="28"/>
  </w:num>
  <w:num w:numId="19" w16cid:durableId="828253830">
    <w:abstractNumId w:val="14"/>
  </w:num>
  <w:num w:numId="20" w16cid:durableId="1897474062">
    <w:abstractNumId w:val="11"/>
  </w:num>
  <w:num w:numId="21" w16cid:durableId="146752348">
    <w:abstractNumId w:val="44"/>
  </w:num>
  <w:num w:numId="22" w16cid:durableId="603390075">
    <w:abstractNumId w:val="13"/>
  </w:num>
  <w:num w:numId="23" w16cid:durableId="22830309">
    <w:abstractNumId w:val="35"/>
  </w:num>
  <w:num w:numId="24" w16cid:durableId="1965043749">
    <w:abstractNumId w:val="36"/>
  </w:num>
  <w:num w:numId="25" w16cid:durableId="942031295">
    <w:abstractNumId w:val="21"/>
  </w:num>
  <w:num w:numId="26" w16cid:durableId="940142809">
    <w:abstractNumId w:val="2"/>
  </w:num>
  <w:num w:numId="27" w16cid:durableId="1837039714">
    <w:abstractNumId w:val="46"/>
  </w:num>
  <w:num w:numId="28" w16cid:durableId="1718502651">
    <w:abstractNumId w:val="40"/>
  </w:num>
  <w:num w:numId="29" w16cid:durableId="865800369">
    <w:abstractNumId w:val="16"/>
  </w:num>
  <w:num w:numId="30" w16cid:durableId="1908566208">
    <w:abstractNumId w:val="4"/>
  </w:num>
  <w:num w:numId="31" w16cid:durableId="364142406">
    <w:abstractNumId w:val="25"/>
  </w:num>
  <w:num w:numId="32" w16cid:durableId="1637487677">
    <w:abstractNumId w:val="29"/>
  </w:num>
  <w:num w:numId="33" w16cid:durableId="1327172698">
    <w:abstractNumId w:val="32"/>
  </w:num>
  <w:num w:numId="34" w16cid:durableId="558438127">
    <w:abstractNumId w:val="20"/>
  </w:num>
  <w:num w:numId="35" w16cid:durableId="1451510744">
    <w:abstractNumId w:val="34"/>
  </w:num>
  <w:num w:numId="36" w16cid:durableId="935675695">
    <w:abstractNumId w:val="22"/>
  </w:num>
  <w:num w:numId="37" w16cid:durableId="1370031897">
    <w:abstractNumId w:val="18"/>
  </w:num>
  <w:num w:numId="38" w16cid:durableId="1559515285">
    <w:abstractNumId w:val="17"/>
  </w:num>
  <w:num w:numId="39" w16cid:durableId="746222498">
    <w:abstractNumId w:val="31"/>
  </w:num>
  <w:num w:numId="40" w16cid:durableId="1781685156">
    <w:abstractNumId w:val="39"/>
  </w:num>
  <w:num w:numId="41" w16cid:durableId="1514799111">
    <w:abstractNumId w:val="9"/>
  </w:num>
  <w:num w:numId="42" w16cid:durableId="799035225">
    <w:abstractNumId w:val="8"/>
  </w:num>
  <w:num w:numId="43" w16cid:durableId="353844409">
    <w:abstractNumId w:val="15"/>
  </w:num>
  <w:num w:numId="44" w16cid:durableId="418136876">
    <w:abstractNumId w:val="12"/>
  </w:num>
  <w:num w:numId="45" w16cid:durableId="352659369">
    <w:abstractNumId w:val="0"/>
  </w:num>
  <w:num w:numId="46" w16cid:durableId="232010690">
    <w:abstractNumId w:val="1"/>
  </w:num>
  <w:num w:numId="47" w16cid:durableId="985167485">
    <w:abstractNumId w:val="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6F186313-0F00-4FC0-9FA5-157C4DCE1A33}"/>
  </w:docVars>
  <w:rsids>
    <w:rsidRoot w:val="00581BF1"/>
    <w:rsid w:val="00002084"/>
    <w:rsid w:val="00004173"/>
    <w:rsid w:val="00005B2E"/>
    <w:rsid w:val="000069BD"/>
    <w:rsid w:val="0000717C"/>
    <w:rsid w:val="00012357"/>
    <w:rsid w:val="0001443F"/>
    <w:rsid w:val="00014DF4"/>
    <w:rsid w:val="00016E16"/>
    <w:rsid w:val="00016F9E"/>
    <w:rsid w:val="00017147"/>
    <w:rsid w:val="000173F3"/>
    <w:rsid w:val="00021980"/>
    <w:rsid w:val="000230D0"/>
    <w:rsid w:val="00024799"/>
    <w:rsid w:val="00025D33"/>
    <w:rsid w:val="00027987"/>
    <w:rsid w:val="00030CE4"/>
    <w:rsid w:val="000327C4"/>
    <w:rsid w:val="00033BC9"/>
    <w:rsid w:val="000365FD"/>
    <w:rsid w:val="000411DA"/>
    <w:rsid w:val="0004479C"/>
    <w:rsid w:val="00046423"/>
    <w:rsid w:val="00051830"/>
    <w:rsid w:val="00051A9D"/>
    <w:rsid w:val="0005447F"/>
    <w:rsid w:val="000545C4"/>
    <w:rsid w:val="0005723B"/>
    <w:rsid w:val="000629D0"/>
    <w:rsid w:val="000648B2"/>
    <w:rsid w:val="00066123"/>
    <w:rsid w:val="00067D9A"/>
    <w:rsid w:val="00070C0B"/>
    <w:rsid w:val="00073A58"/>
    <w:rsid w:val="000752B4"/>
    <w:rsid w:val="00076F3B"/>
    <w:rsid w:val="0008126F"/>
    <w:rsid w:val="0008179B"/>
    <w:rsid w:val="000832A4"/>
    <w:rsid w:val="000909F0"/>
    <w:rsid w:val="00090F8F"/>
    <w:rsid w:val="0009147D"/>
    <w:rsid w:val="00091681"/>
    <w:rsid w:val="00091D75"/>
    <w:rsid w:val="00091D91"/>
    <w:rsid w:val="00091EA0"/>
    <w:rsid w:val="00094ED6"/>
    <w:rsid w:val="000A7DD9"/>
    <w:rsid w:val="000B3E29"/>
    <w:rsid w:val="000B640D"/>
    <w:rsid w:val="000C1639"/>
    <w:rsid w:val="000C27C1"/>
    <w:rsid w:val="000C54E8"/>
    <w:rsid w:val="000C749E"/>
    <w:rsid w:val="000D19C7"/>
    <w:rsid w:val="000D4262"/>
    <w:rsid w:val="000D5168"/>
    <w:rsid w:val="000D5695"/>
    <w:rsid w:val="000D58AB"/>
    <w:rsid w:val="000D60DA"/>
    <w:rsid w:val="000E2383"/>
    <w:rsid w:val="000E54F4"/>
    <w:rsid w:val="000E6696"/>
    <w:rsid w:val="000E67A7"/>
    <w:rsid w:val="000F0820"/>
    <w:rsid w:val="000F14A6"/>
    <w:rsid w:val="000F2527"/>
    <w:rsid w:val="000F2DB8"/>
    <w:rsid w:val="000F3DC1"/>
    <w:rsid w:val="000F3EDA"/>
    <w:rsid w:val="000F5E5B"/>
    <w:rsid w:val="000F5F94"/>
    <w:rsid w:val="001007C2"/>
    <w:rsid w:val="00100EF1"/>
    <w:rsid w:val="00101FBC"/>
    <w:rsid w:val="0010244E"/>
    <w:rsid w:val="001072F2"/>
    <w:rsid w:val="001157E9"/>
    <w:rsid w:val="00120FE3"/>
    <w:rsid w:val="00124164"/>
    <w:rsid w:val="00124F7F"/>
    <w:rsid w:val="001256DE"/>
    <w:rsid w:val="00125E61"/>
    <w:rsid w:val="00126FDD"/>
    <w:rsid w:val="00131D78"/>
    <w:rsid w:val="00132C79"/>
    <w:rsid w:val="0013415F"/>
    <w:rsid w:val="00136657"/>
    <w:rsid w:val="001412E4"/>
    <w:rsid w:val="00144FB0"/>
    <w:rsid w:val="00145F1A"/>
    <w:rsid w:val="00150F7F"/>
    <w:rsid w:val="00152BF9"/>
    <w:rsid w:val="001573E1"/>
    <w:rsid w:val="00161E27"/>
    <w:rsid w:val="00164641"/>
    <w:rsid w:val="001648AC"/>
    <w:rsid w:val="00164BB5"/>
    <w:rsid w:val="0016575E"/>
    <w:rsid w:val="00172847"/>
    <w:rsid w:val="00172B50"/>
    <w:rsid w:val="00174E1F"/>
    <w:rsid w:val="00176180"/>
    <w:rsid w:val="00177720"/>
    <w:rsid w:val="00181F61"/>
    <w:rsid w:val="001852BC"/>
    <w:rsid w:val="001859BF"/>
    <w:rsid w:val="00187DEB"/>
    <w:rsid w:val="0019480E"/>
    <w:rsid w:val="00196274"/>
    <w:rsid w:val="001A2EC0"/>
    <w:rsid w:val="001A3695"/>
    <w:rsid w:val="001B3306"/>
    <w:rsid w:val="001B3B64"/>
    <w:rsid w:val="001B4C5E"/>
    <w:rsid w:val="001B55C3"/>
    <w:rsid w:val="001B6772"/>
    <w:rsid w:val="001B7375"/>
    <w:rsid w:val="001C1328"/>
    <w:rsid w:val="001C4036"/>
    <w:rsid w:val="001C4AE8"/>
    <w:rsid w:val="001C7BD2"/>
    <w:rsid w:val="001D1904"/>
    <w:rsid w:val="001D27A6"/>
    <w:rsid w:val="001D2A60"/>
    <w:rsid w:val="001D51A1"/>
    <w:rsid w:val="001D5393"/>
    <w:rsid w:val="001D5A6C"/>
    <w:rsid w:val="001D68E2"/>
    <w:rsid w:val="001D7EAE"/>
    <w:rsid w:val="001E0744"/>
    <w:rsid w:val="001E52E8"/>
    <w:rsid w:val="001F1179"/>
    <w:rsid w:val="001F2AB5"/>
    <w:rsid w:val="001F3F3A"/>
    <w:rsid w:val="001F5F61"/>
    <w:rsid w:val="001F7C79"/>
    <w:rsid w:val="00201EC3"/>
    <w:rsid w:val="00201F5F"/>
    <w:rsid w:val="00204D8E"/>
    <w:rsid w:val="00205B80"/>
    <w:rsid w:val="00207E76"/>
    <w:rsid w:val="00210365"/>
    <w:rsid w:val="00220631"/>
    <w:rsid w:val="002208ED"/>
    <w:rsid w:val="00222785"/>
    <w:rsid w:val="002234CF"/>
    <w:rsid w:val="002249AD"/>
    <w:rsid w:val="00226992"/>
    <w:rsid w:val="002303E1"/>
    <w:rsid w:val="00230C4C"/>
    <w:rsid w:val="00230DD1"/>
    <w:rsid w:val="00234C4D"/>
    <w:rsid w:val="002367FE"/>
    <w:rsid w:val="002371C4"/>
    <w:rsid w:val="00237C89"/>
    <w:rsid w:val="00241F4D"/>
    <w:rsid w:val="00243774"/>
    <w:rsid w:val="00246F81"/>
    <w:rsid w:val="002502F6"/>
    <w:rsid w:val="00250AED"/>
    <w:rsid w:val="00256D70"/>
    <w:rsid w:val="00257562"/>
    <w:rsid w:val="002606C0"/>
    <w:rsid w:val="00260AA7"/>
    <w:rsid w:val="00261F6B"/>
    <w:rsid w:val="0026262C"/>
    <w:rsid w:val="00263127"/>
    <w:rsid w:val="00270520"/>
    <w:rsid w:val="002829BC"/>
    <w:rsid w:val="002857A0"/>
    <w:rsid w:val="00285C6D"/>
    <w:rsid w:val="002867EF"/>
    <w:rsid w:val="0029056D"/>
    <w:rsid w:val="00292588"/>
    <w:rsid w:val="00293641"/>
    <w:rsid w:val="002940B2"/>
    <w:rsid w:val="002945E9"/>
    <w:rsid w:val="00295A17"/>
    <w:rsid w:val="002966F6"/>
    <w:rsid w:val="00296929"/>
    <w:rsid w:val="002A057D"/>
    <w:rsid w:val="002A1CC9"/>
    <w:rsid w:val="002A1E3D"/>
    <w:rsid w:val="002A20A2"/>
    <w:rsid w:val="002A544B"/>
    <w:rsid w:val="002A669F"/>
    <w:rsid w:val="002B00F3"/>
    <w:rsid w:val="002C0A5C"/>
    <w:rsid w:val="002C2955"/>
    <w:rsid w:val="002C4D90"/>
    <w:rsid w:val="002C7A66"/>
    <w:rsid w:val="002C7C24"/>
    <w:rsid w:val="002D0E16"/>
    <w:rsid w:val="002D24CA"/>
    <w:rsid w:val="002D2AFC"/>
    <w:rsid w:val="002D5744"/>
    <w:rsid w:val="002D77FA"/>
    <w:rsid w:val="002E0142"/>
    <w:rsid w:val="002E4204"/>
    <w:rsid w:val="002E4288"/>
    <w:rsid w:val="002F0F70"/>
    <w:rsid w:val="002F282E"/>
    <w:rsid w:val="002F4BCA"/>
    <w:rsid w:val="002F4FC7"/>
    <w:rsid w:val="002F603D"/>
    <w:rsid w:val="002F6C35"/>
    <w:rsid w:val="002F6F1D"/>
    <w:rsid w:val="00301945"/>
    <w:rsid w:val="00301BFD"/>
    <w:rsid w:val="00301C98"/>
    <w:rsid w:val="0030259E"/>
    <w:rsid w:val="0030271F"/>
    <w:rsid w:val="00302FFB"/>
    <w:rsid w:val="00305280"/>
    <w:rsid w:val="00305BA0"/>
    <w:rsid w:val="00305F83"/>
    <w:rsid w:val="00307125"/>
    <w:rsid w:val="0031447B"/>
    <w:rsid w:val="00320ED3"/>
    <w:rsid w:val="00321256"/>
    <w:rsid w:val="00325F67"/>
    <w:rsid w:val="003274E5"/>
    <w:rsid w:val="00332FD8"/>
    <w:rsid w:val="00334365"/>
    <w:rsid w:val="003409D8"/>
    <w:rsid w:val="003419DF"/>
    <w:rsid w:val="00345869"/>
    <w:rsid w:val="00347A5D"/>
    <w:rsid w:val="00352CEC"/>
    <w:rsid w:val="00357493"/>
    <w:rsid w:val="00362382"/>
    <w:rsid w:val="0036367B"/>
    <w:rsid w:val="0036429F"/>
    <w:rsid w:val="00364ECC"/>
    <w:rsid w:val="00366B9D"/>
    <w:rsid w:val="0037293D"/>
    <w:rsid w:val="00374A56"/>
    <w:rsid w:val="00374B95"/>
    <w:rsid w:val="0037640B"/>
    <w:rsid w:val="00377836"/>
    <w:rsid w:val="003807B4"/>
    <w:rsid w:val="00382F11"/>
    <w:rsid w:val="003845F5"/>
    <w:rsid w:val="00385E35"/>
    <w:rsid w:val="003868B3"/>
    <w:rsid w:val="00387703"/>
    <w:rsid w:val="00390E8B"/>
    <w:rsid w:val="003924F9"/>
    <w:rsid w:val="003A02BD"/>
    <w:rsid w:val="003A0A59"/>
    <w:rsid w:val="003A2309"/>
    <w:rsid w:val="003A6CE9"/>
    <w:rsid w:val="003B0E9F"/>
    <w:rsid w:val="003B6EAE"/>
    <w:rsid w:val="003B6ECC"/>
    <w:rsid w:val="003B7AB4"/>
    <w:rsid w:val="003C11A6"/>
    <w:rsid w:val="003D1BE4"/>
    <w:rsid w:val="003D2551"/>
    <w:rsid w:val="003D4716"/>
    <w:rsid w:val="003D6A7E"/>
    <w:rsid w:val="003D7765"/>
    <w:rsid w:val="003E1697"/>
    <w:rsid w:val="003E3032"/>
    <w:rsid w:val="003E308F"/>
    <w:rsid w:val="003E3209"/>
    <w:rsid w:val="003E37EC"/>
    <w:rsid w:val="003E39DD"/>
    <w:rsid w:val="003F041A"/>
    <w:rsid w:val="003F1B1C"/>
    <w:rsid w:val="003F658F"/>
    <w:rsid w:val="003F7044"/>
    <w:rsid w:val="0040627C"/>
    <w:rsid w:val="00407198"/>
    <w:rsid w:val="00411274"/>
    <w:rsid w:val="00415786"/>
    <w:rsid w:val="00415794"/>
    <w:rsid w:val="00417184"/>
    <w:rsid w:val="004219F9"/>
    <w:rsid w:val="00421C5D"/>
    <w:rsid w:val="004231DC"/>
    <w:rsid w:val="0042739F"/>
    <w:rsid w:val="00431684"/>
    <w:rsid w:val="0043691F"/>
    <w:rsid w:val="00437E34"/>
    <w:rsid w:val="00441863"/>
    <w:rsid w:val="00443E44"/>
    <w:rsid w:val="00447022"/>
    <w:rsid w:val="0045202C"/>
    <w:rsid w:val="00453652"/>
    <w:rsid w:val="00453DFD"/>
    <w:rsid w:val="00455067"/>
    <w:rsid w:val="0045556A"/>
    <w:rsid w:val="00457065"/>
    <w:rsid w:val="00457804"/>
    <w:rsid w:val="00457837"/>
    <w:rsid w:val="004618D5"/>
    <w:rsid w:val="00463C91"/>
    <w:rsid w:val="00474CE4"/>
    <w:rsid w:val="004779C0"/>
    <w:rsid w:val="00477BC4"/>
    <w:rsid w:val="00481DE6"/>
    <w:rsid w:val="00483091"/>
    <w:rsid w:val="00486786"/>
    <w:rsid w:val="00492248"/>
    <w:rsid w:val="00494AAA"/>
    <w:rsid w:val="004A212B"/>
    <w:rsid w:val="004A3B96"/>
    <w:rsid w:val="004A3EB3"/>
    <w:rsid w:val="004A56A6"/>
    <w:rsid w:val="004A5AAA"/>
    <w:rsid w:val="004B0B8A"/>
    <w:rsid w:val="004B365B"/>
    <w:rsid w:val="004B4647"/>
    <w:rsid w:val="004B53BE"/>
    <w:rsid w:val="004B579D"/>
    <w:rsid w:val="004B6AAA"/>
    <w:rsid w:val="004B797E"/>
    <w:rsid w:val="004C0898"/>
    <w:rsid w:val="004C4143"/>
    <w:rsid w:val="004C4DCF"/>
    <w:rsid w:val="004D0C0D"/>
    <w:rsid w:val="004D0C14"/>
    <w:rsid w:val="004D4DE9"/>
    <w:rsid w:val="004D70CA"/>
    <w:rsid w:val="004E2A62"/>
    <w:rsid w:val="004E2D1F"/>
    <w:rsid w:val="004E382C"/>
    <w:rsid w:val="004F03DB"/>
    <w:rsid w:val="004F1E9B"/>
    <w:rsid w:val="004F6D40"/>
    <w:rsid w:val="004F76CE"/>
    <w:rsid w:val="00503A8C"/>
    <w:rsid w:val="005041CB"/>
    <w:rsid w:val="00512957"/>
    <w:rsid w:val="00512EB7"/>
    <w:rsid w:val="0051451A"/>
    <w:rsid w:val="00517543"/>
    <w:rsid w:val="00520CA5"/>
    <w:rsid w:val="005226E6"/>
    <w:rsid w:val="005229A6"/>
    <w:rsid w:val="0053035E"/>
    <w:rsid w:val="00532815"/>
    <w:rsid w:val="00534A2A"/>
    <w:rsid w:val="005410B1"/>
    <w:rsid w:val="00542B89"/>
    <w:rsid w:val="00544489"/>
    <w:rsid w:val="00556D56"/>
    <w:rsid w:val="005574C7"/>
    <w:rsid w:val="00557AED"/>
    <w:rsid w:val="00557E47"/>
    <w:rsid w:val="00563C8E"/>
    <w:rsid w:val="00564279"/>
    <w:rsid w:val="00565A10"/>
    <w:rsid w:val="00566388"/>
    <w:rsid w:val="00566437"/>
    <w:rsid w:val="00570C5E"/>
    <w:rsid w:val="005761D7"/>
    <w:rsid w:val="00580854"/>
    <w:rsid w:val="00580AE1"/>
    <w:rsid w:val="0058126A"/>
    <w:rsid w:val="00581BF1"/>
    <w:rsid w:val="00583DC4"/>
    <w:rsid w:val="00584285"/>
    <w:rsid w:val="00587869"/>
    <w:rsid w:val="00590FDC"/>
    <w:rsid w:val="00591EA2"/>
    <w:rsid w:val="00597CA3"/>
    <w:rsid w:val="005A0E1B"/>
    <w:rsid w:val="005A20D2"/>
    <w:rsid w:val="005A4FAB"/>
    <w:rsid w:val="005A6460"/>
    <w:rsid w:val="005A6AB0"/>
    <w:rsid w:val="005A7C22"/>
    <w:rsid w:val="005B19DC"/>
    <w:rsid w:val="005B3C70"/>
    <w:rsid w:val="005B71C5"/>
    <w:rsid w:val="005B74A7"/>
    <w:rsid w:val="005C1499"/>
    <w:rsid w:val="005C29CA"/>
    <w:rsid w:val="005C70D1"/>
    <w:rsid w:val="005C760E"/>
    <w:rsid w:val="005D01D1"/>
    <w:rsid w:val="005D4168"/>
    <w:rsid w:val="005D48AC"/>
    <w:rsid w:val="005E087C"/>
    <w:rsid w:val="005E3A77"/>
    <w:rsid w:val="005E48F1"/>
    <w:rsid w:val="005E69BA"/>
    <w:rsid w:val="005E69CB"/>
    <w:rsid w:val="005F18B1"/>
    <w:rsid w:val="005F1F45"/>
    <w:rsid w:val="005F6ABC"/>
    <w:rsid w:val="005F7E2E"/>
    <w:rsid w:val="005F7F37"/>
    <w:rsid w:val="006059C7"/>
    <w:rsid w:val="00606FE6"/>
    <w:rsid w:val="00607E82"/>
    <w:rsid w:val="00610362"/>
    <w:rsid w:val="0061155A"/>
    <w:rsid w:val="0061175F"/>
    <w:rsid w:val="0061454E"/>
    <w:rsid w:val="00616EB4"/>
    <w:rsid w:val="006175AF"/>
    <w:rsid w:val="00622AE2"/>
    <w:rsid w:val="006257E7"/>
    <w:rsid w:val="00627B42"/>
    <w:rsid w:val="0063033E"/>
    <w:rsid w:val="006315FB"/>
    <w:rsid w:val="00632BF5"/>
    <w:rsid w:val="006362CF"/>
    <w:rsid w:val="00637FCA"/>
    <w:rsid w:val="00640629"/>
    <w:rsid w:val="00643D07"/>
    <w:rsid w:val="006466AF"/>
    <w:rsid w:val="006472F9"/>
    <w:rsid w:val="006513CB"/>
    <w:rsid w:val="00651E8C"/>
    <w:rsid w:val="00652D4B"/>
    <w:rsid w:val="006531EA"/>
    <w:rsid w:val="00655776"/>
    <w:rsid w:val="00656211"/>
    <w:rsid w:val="00657EB1"/>
    <w:rsid w:val="00663641"/>
    <w:rsid w:val="00664F61"/>
    <w:rsid w:val="00667F70"/>
    <w:rsid w:val="006749B6"/>
    <w:rsid w:val="00675C45"/>
    <w:rsid w:val="00676C67"/>
    <w:rsid w:val="00676C9B"/>
    <w:rsid w:val="006775A6"/>
    <w:rsid w:val="00680752"/>
    <w:rsid w:val="00682EC7"/>
    <w:rsid w:val="00685E99"/>
    <w:rsid w:val="00692687"/>
    <w:rsid w:val="00692DA6"/>
    <w:rsid w:val="00692DAB"/>
    <w:rsid w:val="00694ED6"/>
    <w:rsid w:val="00695A24"/>
    <w:rsid w:val="006960B0"/>
    <w:rsid w:val="006A1A27"/>
    <w:rsid w:val="006A31A9"/>
    <w:rsid w:val="006A5EE7"/>
    <w:rsid w:val="006A633B"/>
    <w:rsid w:val="006A6599"/>
    <w:rsid w:val="006A6AB3"/>
    <w:rsid w:val="006A6C2F"/>
    <w:rsid w:val="006A6E5C"/>
    <w:rsid w:val="006B1959"/>
    <w:rsid w:val="006B1C26"/>
    <w:rsid w:val="006B4E7D"/>
    <w:rsid w:val="006B50A2"/>
    <w:rsid w:val="006C02F9"/>
    <w:rsid w:val="006C4606"/>
    <w:rsid w:val="006D0193"/>
    <w:rsid w:val="006D072F"/>
    <w:rsid w:val="006D0FA2"/>
    <w:rsid w:val="006D4A74"/>
    <w:rsid w:val="006E287D"/>
    <w:rsid w:val="006F31FC"/>
    <w:rsid w:val="006F3FE1"/>
    <w:rsid w:val="006F65AF"/>
    <w:rsid w:val="006F6777"/>
    <w:rsid w:val="0070591C"/>
    <w:rsid w:val="00705BE9"/>
    <w:rsid w:val="007064BA"/>
    <w:rsid w:val="00707FA7"/>
    <w:rsid w:val="0071199F"/>
    <w:rsid w:val="007141DF"/>
    <w:rsid w:val="00716D56"/>
    <w:rsid w:val="0072217F"/>
    <w:rsid w:val="00722203"/>
    <w:rsid w:val="007234E7"/>
    <w:rsid w:val="007259A1"/>
    <w:rsid w:val="007264A9"/>
    <w:rsid w:val="00727D16"/>
    <w:rsid w:val="0073148C"/>
    <w:rsid w:val="0073252E"/>
    <w:rsid w:val="007373C8"/>
    <w:rsid w:val="00737C8C"/>
    <w:rsid w:val="00737FD8"/>
    <w:rsid w:val="00740494"/>
    <w:rsid w:val="0074528C"/>
    <w:rsid w:val="00745D96"/>
    <w:rsid w:val="00746029"/>
    <w:rsid w:val="0074742E"/>
    <w:rsid w:val="0074762E"/>
    <w:rsid w:val="0075409C"/>
    <w:rsid w:val="007552F2"/>
    <w:rsid w:val="007553C7"/>
    <w:rsid w:val="00762518"/>
    <w:rsid w:val="007625F8"/>
    <w:rsid w:val="00762A7F"/>
    <w:rsid w:val="007644A5"/>
    <w:rsid w:val="007650BD"/>
    <w:rsid w:val="00773BD7"/>
    <w:rsid w:val="00775D07"/>
    <w:rsid w:val="007812AF"/>
    <w:rsid w:val="007825F2"/>
    <w:rsid w:val="00784A86"/>
    <w:rsid w:val="00786D8C"/>
    <w:rsid w:val="00787081"/>
    <w:rsid w:val="007878DC"/>
    <w:rsid w:val="00792F18"/>
    <w:rsid w:val="00793359"/>
    <w:rsid w:val="00793DC8"/>
    <w:rsid w:val="00795590"/>
    <w:rsid w:val="00795DF4"/>
    <w:rsid w:val="0079649D"/>
    <w:rsid w:val="00796610"/>
    <w:rsid w:val="007A1EEA"/>
    <w:rsid w:val="007A203C"/>
    <w:rsid w:val="007A3C95"/>
    <w:rsid w:val="007B18A0"/>
    <w:rsid w:val="007B1CBF"/>
    <w:rsid w:val="007B348E"/>
    <w:rsid w:val="007B40DF"/>
    <w:rsid w:val="007C1D35"/>
    <w:rsid w:val="007C2655"/>
    <w:rsid w:val="007C2B99"/>
    <w:rsid w:val="007C42B5"/>
    <w:rsid w:val="007C55B9"/>
    <w:rsid w:val="007C72CC"/>
    <w:rsid w:val="007D16D9"/>
    <w:rsid w:val="007D4087"/>
    <w:rsid w:val="007D557A"/>
    <w:rsid w:val="007D5E99"/>
    <w:rsid w:val="007D6799"/>
    <w:rsid w:val="007D6B22"/>
    <w:rsid w:val="007D767F"/>
    <w:rsid w:val="007D79CE"/>
    <w:rsid w:val="007E0B7F"/>
    <w:rsid w:val="007F25E4"/>
    <w:rsid w:val="007F29F9"/>
    <w:rsid w:val="007F45F6"/>
    <w:rsid w:val="007F58BE"/>
    <w:rsid w:val="007F69D9"/>
    <w:rsid w:val="0080490C"/>
    <w:rsid w:val="00804A21"/>
    <w:rsid w:val="00805841"/>
    <w:rsid w:val="00805BCC"/>
    <w:rsid w:val="00807BC6"/>
    <w:rsid w:val="00807DCB"/>
    <w:rsid w:val="008104B6"/>
    <w:rsid w:val="0081086E"/>
    <w:rsid w:val="00810C4A"/>
    <w:rsid w:val="00811236"/>
    <w:rsid w:val="0081243E"/>
    <w:rsid w:val="008138E6"/>
    <w:rsid w:val="00814E6D"/>
    <w:rsid w:val="00817035"/>
    <w:rsid w:val="0082460D"/>
    <w:rsid w:val="00824D4E"/>
    <w:rsid w:val="00827AB6"/>
    <w:rsid w:val="008302B0"/>
    <w:rsid w:val="00830370"/>
    <w:rsid w:val="0083064B"/>
    <w:rsid w:val="00831C02"/>
    <w:rsid w:val="00834CA5"/>
    <w:rsid w:val="00835F5A"/>
    <w:rsid w:val="008362DC"/>
    <w:rsid w:val="00840E90"/>
    <w:rsid w:val="00842513"/>
    <w:rsid w:val="00842B38"/>
    <w:rsid w:val="00843582"/>
    <w:rsid w:val="008523EC"/>
    <w:rsid w:val="00852B3F"/>
    <w:rsid w:val="0085459A"/>
    <w:rsid w:val="008549BE"/>
    <w:rsid w:val="00855B05"/>
    <w:rsid w:val="008579B0"/>
    <w:rsid w:val="008638D9"/>
    <w:rsid w:val="00864236"/>
    <w:rsid w:val="00870756"/>
    <w:rsid w:val="00870A80"/>
    <w:rsid w:val="00870E4C"/>
    <w:rsid w:val="00873E67"/>
    <w:rsid w:val="00874606"/>
    <w:rsid w:val="00875C7C"/>
    <w:rsid w:val="00877588"/>
    <w:rsid w:val="00880B91"/>
    <w:rsid w:val="0088651B"/>
    <w:rsid w:val="00886B39"/>
    <w:rsid w:val="00887833"/>
    <w:rsid w:val="0089057E"/>
    <w:rsid w:val="008965CE"/>
    <w:rsid w:val="00896A2F"/>
    <w:rsid w:val="00896FA8"/>
    <w:rsid w:val="008A0423"/>
    <w:rsid w:val="008A13BD"/>
    <w:rsid w:val="008A335B"/>
    <w:rsid w:val="008A42A6"/>
    <w:rsid w:val="008A4C7A"/>
    <w:rsid w:val="008B0340"/>
    <w:rsid w:val="008B2E52"/>
    <w:rsid w:val="008B387B"/>
    <w:rsid w:val="008B49D1"/>
    <w:rsid w:val="008B75F1"/>
    <w:rsid w:val="008C15D9"/>
    <w:rsid w:val="008C355C"/>
    <w:rsid w:val="008C3EA9"/>
    <w:rsid w:val="008D00B9"/>
    <w:rsid w:val="008D4B42"/>
    <w:rsid w:val="008D583D"/>
    <w:rsid w:val="008D705A"/>
    <w:rsid w:val="008E0FBA"/>
    <w:rsid w:val="008F499B"/>
    <w:rsid w:val="008F5B16"/>
    <w:rsid w:val="008F69F9"/>
    <w:rsid w:val="00900A93"/>
    <w:rsid w:val="00900B6D"/>
    <w:rsid w:val="00902D8F"/>
    <w:rsid w:val="00906550"/>
    <w:rsid w:val="00906A7B"/>
    <w:rsid w:val="009124B6"/>
    <w:rsid w:val="00913705"/>
    <w:rsid w:val="00913AF1"/>
    <w:rsid w:val="009147FC"/>
    <w:rsid w:val="0091509E"/>
    <w:rsid w:val="009170D1"/>
    <w:rsid w:val="00920BB2"/>
    <w:rsid w:val="00921614"/>
    <w:rsid w:val="00924E81"/>
    <w:rsid w:val="009267E9"/>
    <w:rsid w:val="00931651"/>
    <w:rsid w:val="00932135"/>
    <w:rsid w:val="00933A7D"/>
    <w:rsid w:val="00933AD8"/>
    <w:rsid w:val="00934298"/>
    <w:rsid w:val="00934F1D"/>
    <w:rsid w:val="0093523F"/>
    <w:rsid w:val="009365C6"/>
    <w:rsid w:val="00940120"/>
    <w:rsid w:val="00941ADB"/>
    <w:rsid w:val="009427F0"/>
    <w:rsid w:val="00945BF9"/>
    <w:rsid w:val="00950E4F"/>
    <w:rsid w:val="009533E0"/>
    <w:rsid w:val="00953AAF"/>
    <w:rsid w:val="009552BE"/>
    <w:rsid w:val="00957DF8"/>
    <w:rsid w:val="00961784"/>
    <w:rsid w:val="00970036"/>
    <w:rsid w:val="00974119"/>
    <w:rsid w:val="009746E8"/>
    <w:rsid w:val="00975551"/>
    <w:rsid w:val="00981CC2"/>
    <w:rsid w:val="00985014"/>
    <w:rsid w:val="009859C0"/>
    <w:rsid w:val="00987D42"/>
    <w:rsid w:val="00990352"/>
    <w:rsid w:val="00991221"/>
    <w:rsid w:val="00996321"/>
    <w:rsid w:val="00997B4D"/>
    <w:rsid w:val="009A4123"/>
    <w:rsid w:val="009A6C41"/>
    <w:rsid w:val="009B05E4"/>
    <w:rsid w:val="009B25A0"/>
    <w:rsid w:val="009C05F2"/>
    <w:rsid w:val="009C0ECD"/>
    <w:rsid w:val="009C1615"/>
    <w:rsid w:val="009C2B7F"/>
    <w:rsid w:val="009C3ECB"/>
    <w:rsid w:val="009C512A"/>
    <w:rsid w:val="009D2C35"/>
    <w:rsid w:val="009D3C93"/>
    <w:rsid w:val="009E0506"/>
    <w:rsid w:val="009E4020"/>
    <w:rsid w:val="009E506C"/>
    <w:rsid w:val="009E6CB4"/>
    <w:rsid w:val="009F089E"/>
    <w:rsid w:val="009F08C1"/>
    <w:rsid w:val="009F1187"/>
    <w:rsid w:val="009F2C26"/>
    <w:rsid w:val="009F3E69"/>
    <w:rsid w:val="009F431F"/>
    <w:rsid w:val="00A00F96"/>
    <w:rsid w:val="00A010E9"/>
    <w:rsid w:val="00A01EB4"/>
    <w:rsid w:val="00A070C1"/>
    <w:rsid w:val="00A107E7"/>
    <w:rsid w:val="00A11519"/>
    <w:rsid w:val="00A15177"/>
    <w:rsid w:val="00A166F9"/>
    <w:rsid w:val="00A20ECB"/>
    <w:rsid w:val="00A23565"/>
    <w:rsid w:val="00A2555C"/>
    <w:rsid w:val="00A274C7"/>
    <w:rsid w:val="00A33E90"/>
    <w:rsid w:val="00A3402A"/>
    <w:rsid w:val="00A352B6"/>
    <w:rsid w:val="00A37E30"/>
    <w:rsid w:val="00A40B02"/>
    <w:rsid w:val="00A42813"/>
    <w:rsid w:val="00A4426B"/>
    <w:rsid w:val="00A50791"/>
    <w:rsid w:val="00A54C79"/>
    <w:rsid w:val="00A61540"/>
    <w:rsid w:val="00A61A5F"/>
    <w:rsid w:val="00A628AC"/>
    <w:rsid w:val="00A62F52"/>
    <w:rsid w:val="00A63736"/>
    <w:rsid w:val="00A654D2"/>
    <w:rsid w:val="00A65C6B"/>
    <w:rsid w:val="00A6749F"/>
    <w:rsid w:val="00A707DC"/>
    <w:rsid w:val="00A714C3"/>
    <w:rsid w:val="00A73730"/>
    <w:rsid w:val="00A74430"/>
    <w:rsid w:val="00A74873"/>
    <w:rsid w:val="00A74EF9"/>
    <w:rsid w:val="00A8064E"/>
    <w:rsid w:val="00A8110D"/>
    <w:rsid w:val="00A820B4"/>
    <w:rsid w:val="00A844E8"/>
    <w:rsid w:val="00A850E2"/>
    <w:rsid w:val="00A85300"/>
    <w:rsid w:val="00A86592"/>
    <w:rsid w:val="00A91843"/>
    <w:rsid w:val="00A92012"/>
    <w:rsid w:val="00A9320C"/>
    <w:rsid w:val="00AA0F52"/>
    <w:rsid w:val="00AA1DA6"/>
    <w:rsid w:val="00AA2A0D"/>
    <w:rsid w:val="00AA4ABD"/>
    <w:rsid w:val="00AA5C1C"/>
    <w:rsid w:val="00AB0F8F"/>
    <w:rsid w:val="00AB1E50"/>
    <w:rsid w:val="00AB3994"/>
    <w:rsid w:val="00AB39BE"/>
    <w:rsid w:val="00AB4E1E"/>
    <w:rsid w:val="00AB581F"/>
    <w:rsid w:val="00AC5927"/>
    <w:rsid w:val="00AD336F"/>
    <w:rsid w:val="00AD5775"/>
    <w:rsid w:val="00AD770F"/>
    <w:rsid w:val="00AD7EAA"/>
    <w:rsid w:val="00AE5A3A"/>
    <w:rsid w:val="00AE6AB5"/>
    <w:rsid w:val="00AE7BFB"/>
    <w:rsid w:val="00AF09E2"/>
    <w:rsid w:val="00AF1258"/>
    <w:rsid w:val="00AF1AA9"/>
    <w:rsid w:val="00AF2A96"/>
    <w:rsid w:val="00AF6AD2"/>
    <w:rsid w:val="00AF6FAD"/>
    <w:rsid w:val="00AF725D"/>
    <w:rsid w:val="00B0657F"/>
    <w:rsid w:val="00B11BA1"/>
    <w:rsid w:val="00B1268D"/>
    <w:rsid w:val="00B14542"/>
    <w:rsid w:val="00B14810"/>
    <w:rsid w:val="00B15138"/>
    <w:rsid w:val="00B17CC7"/>
    <w:rsid w:val="00B20A43"/>
    <w:rsid w:val="00B22182"/>
    <w:rsid w:val="00B224C1"/>
    <w:rsid w:val="00B2303F"/>
    <w:rsid w:val="00B25C33"/>
    <w:rsid w:val="00B26282"/>
    <w:rsid w:val="00B27264"/>
    <w:rsid w:val="00B3361A"/>
    <w:rsid w:val="00B33FF2"/>
    <w:rsid w:val="00B37EF2"/>
    <w:rsid w:val="00B41147"/>
    <w:rsid w:val="00B45227"/>
    <w:rsid w:val="00B51A22"/>
    <w:rsid w:val="00B5613D"/>
    <w:rsid w:val="00B60C0B"/>
    <w:rsid w:val="00B62B58"/>
    <w:rsid w:val="00B63FEA"/>
    <w:rsid w:val="00B66001"/>
    <w:rsid w:val="00B700F2"/>
    <w:rsid w:val="00B71507"/>
    <w:rsid w:val="00B71613"/>
    <w:rsid w:val="00B723B2"/>
    <w:rsid w:val="00B80B4C"/>
    <w:rsid w:val="00B80F79"/>
    <w:rsid w:val="00B81947"/>
    <w:rsid w:val="00B91CDF"/>
    <w:rsid w:val="00B96DFB"/>
    <w:rsid w:val="00B975D7"/>
    <w:rsid w:val="00BA28EF"/>
    <w:rsid w:val="00BA346F"/>
    <w:rsid w:val="00BA3B4B"/>
    <w:rsid w:val="00BA59CD"/>
    <w:rsid w:val="00BA79F1"/>
    <w:rsid w:val="00BB026C"/>
    <w:rsid w:val="00BB1341"/>
    <w:rsid w:val="00BB43EF"/>
    <w:rsid w:val="00BB6083"/>
    <w:rsid w:val="00BC052A"/>
    <w:rsid w:val="00BC1025"/>
    <w:rsid w:val="00BC1B6D"/>
    <w:rsid w:val="00BC3FC7"/>
    <w:rsid w:val="00BC427A"/>
    <w:rsid w:val="00BC52D6"/>
    <w:rsid w:val="00BC6BC5"/>
    <w:rsid w:val="00BD1B28"/>
    <w:rsid w:val="00BD2ED2"/>
    <w:rsid w:val="00BD2FD3"/>
    <w:rsid w:val="00BD410B"/>
    <w:rsid w:val="00BD4B1B"/>
    <w:rsid w:val="00BD4C3F"/>
    <w:rsid w:val="00BD522C"/>
    <w:rsid w:val="00BD5782"/>
    <w:rsid w:val="00BD64EF"/>
    <w:rsid w:val="00BD6C18"/>
    <w:rsid w:val="00BE2B0A"/>
    <w:rsid w:val="00BE4A36"/>
    <w:rsid w:val="00BE6CBB"/>
    <w:rsid w:val="00BE7029"/>
    <w:rsid w:val="00BE70AB"/>
    <w:rsid w:val="00BE72BD"/>
    <w:rsid w:val="00BF142A"/>
    <w:rsid w:val="00BF4CFA"/>
    <w:rsid w:val="00BF530C"/>
    <w:rsid w:val="00BF5F6D"/>
    <w:rsid w:val="00BF78A3"/>
    <w:rsid w:val="00C00427"/>
    <w:rsid w:val="00C0123A"/>
    <w:rsid w:val="00C04064"/>
    <w:rsid w:val="00C05B44"/>
    <w:rsid w:val="00C05EE5"/>
    <w:rsid w:val="00C116E3"/>
    <w:rsid w:val="00C11781"/>
    <w:rsid w:val="00C12B05"/>
    <w:rsid w:val="00C215DB"/>
    <w:rsid w:val="00C21B3F"/>
    <w:rsid w:val="00C243C9"/>
    <w:rsid w:val="00C2602A"/>
    <w:rsid w:val="00C26812"/>
    <w:rsid w:val="00C2774D"/>
    <w:rsid w:val="00C279C9"/>
    <w:rsid w:val="00C30596"/>
    <w:rsid w:val="00C30B8A"/>
    <w:rsid w:val="00C31092"/>
    <w:rsid w:val="00C313F3"/>
    <w:rsid w:val="00C3245B"/>
    <w:rsid w:val="00C3370D"/>
    <w:rsid w:val="00C36339"/>
    <w:rsid w:val="00C36B46"/>
    <w:rsid w:val="00C414F5"/>
    <w:rsid w:val="00C451AF"/>
    <w:rsid w:val="00C538B1"/>
    <w:rsid w:val="00C54DE4"/>
    <w:rsid w:val="00C603A7"/>
    <w:rsid w:val="00C61126"/>
    <w:rsid w:val="00C6415F"/>
    <w:rsid w:val="00C65A34"/>
    <w:rsid w:val="00C70DC2"/>
    <w:rsid w:val="00C71EC8"/>
    <w:rsid w:val="00C724A3"/>
    <w:rsid w:val="00C83103"/>
    <w:rsid w:val="00C85C3E"/>
    <w:rsid w:val="00C873A7"/>
    <w:rsid w:val="00C87735"/>
    <w:rsid w:val="00C87F71"/>
    <w:rsid w:val="00C94BB6"/>
    <w:rsid w:val="00C94D5F"/>
    <w:rsid w:val="00C9556F"/>
    <w:rsid w:val="00C95849"/>
    <w:rsid w:val="00CA5849"/>
    <w:rsid w:val="00CA59CC"/>
    <w:rsid w:val="00CA7AC0"/>
    <w:rsid w:val="00CB2514"/>
    <w:rsid w:val="00CB327E"/>
    <w:rsid w:val="00CB3BC8"/>
    <w:rsid w:val="00CB3E17"/>
    <w:rsid w:val="00CC568E"/>
    <w:rsid w:val="00CC601F"/>
    <w:rsid w:val="00CC654F"/>
    <w:rsid w:val="00CD3738"/>
    <w:rsid w:val="00CD611B"/>
    <w:rsid w:val="00CD7818"/>
    <w:rsid w:val="00CE6AFD"/>
    <w:rsid w:val="00CF0FEC"/>
    <w:rsid w:val="00CF285A"/>
    <w:rsid w:val="00CF441B"/>
    <w:rsid w:val="00CF4CE3"/>
    <w:rsid w:val="00D012D4"/>
    <w:rsid w:val="00D028A3"/>
    <w:rsid w:val="00D02A4A"/>
    <w:rsid w:val="00D030B9"/>
    <w:rsid w:val="00D070DC"/>
    <w:rsid w:val="00D07851"/>
    <w:rsid w:val="00D13DBC"/>
    <w:rsid w:val="00D16B3E"/>
    <w:rsid w:val="00D21C13"/>
    <w:rsid w:val="00D21DBF"/>
    <w:rsid w:val="00D23C3B"/>
    <w:rsid w:val="00D244AA"/>
    <w:rsid w:val="00D25429"/>
    <w:rsid w:val="00D30E3E"/>
    <w:rsid w:val="00D349E9"/>
    <w:rsid w:val="00D417ED"/>
    <w:rsid w:val="00D42680"/>
    <w:rsid w:val="00D471CE"/>
    <w:rsid w:val="00D52884"/>
    <w:rsid w:val="00D54538"/>
    <w:rsid w:val="00D55950"/>
    <w:rsid w:val="00D60F2C"/>
    <w:rsid w:val="00D61315"/>
    <w:rsid w:val="00D616D9"/>
    <w:rsid w:val="00D62058"/>
    <w:rsid w:val="00D63261"/>
    <w:rsid w:val="00D650A2"/>
    <w:rsid w:val="00D656E7"/>
    <w:rsid w:val="00D66054"/>
    <w:rsid w:val="00D660BE"/>
    <w:rsid w:val="00D71D30"/>
    <w:rsid w:val="00D72306"/>
    <w:rsid w:val="00D76C56"/>
    <w:rsid w:val="00D802E1"/>
    <w:rsid w:val="00D81894"/>
    <w:rsid w:val="00D82682"/>
    <w:rsid w:val="00D85040"/>
    <w:rsid w:val="00D85A56"/>
    <w:rsid w:val="00D86755"/>
    <w:rsid w:val="00D87479"/>
    <w:rsid w:val="00D926B0"/>
    <w:rsid w:val="00D92A58"/>
    <w:rsid w:val="00D9523C"/>
    <w:rsid w:val="00D961DA"/>
    <w:rsid w:val="00DA1C49"/>
    <w:rsid w:val="00DA28CD"/>
    <w:rsid w:val="00DA2D47"/>
    <w:rsid w:val="00DA33D4"/>
    <w:rsid w:val="00DA3D28"/>
    <w:rsid w:val="00DA42B9"/>
    <w:rsid w:val="00DA48B5"/>
    <w:rsid w:val="00DA7FD1"/>
    <w:rsid w:val="00DB2E85"/>
    <w:rsid w:val="00DB5191"/>
    <w:rsid w:val="00DB67C4"/>
    <w:rsid w:val="00DC10AD"/>
    <w:rsid w:val="00DC1462"/>
    <w:rsid w:val="00DC15AC"/>
    <w:rsid w:val="00DC3121"/>
    <w:rsid w:val="00DC4C64"/>
    <w:rsid w:val="00DC60FE"/>
    <w:rsid w:val="00DD1E66"/>
    <w:rsid w:val="00DD4FB0"/>
    <w:rsid w:val="00DD58E0"/>
    <w:rsid w:val="00DD6AEE"/>
    <w:rsid w:val="00DD7ACE"/>
    <w:rsid w:val="00DE1CF4"/>
    <w:rsid w:val="00DE3605"/>
    <w:rsid w:val="00DE5570"/>
    <w:rsid w:val="00DF1242"/>
    <w:rsid w:val="00DF17EE"/>
    <w:rsid w:val="00DF4B06"/>
    <w:rsid w:val="00DF63E3"/>
    <w:rsid w:val="00E03FDD"/>
    <w:rsid w:val="00E061CB"/>
    <w:rsid w:val="00E06218"/>
    <w:rsid w:val="00E072E2"/>
    <w:rsid w:val="00E1505F"/>
    <w:rsid w:val="00E21280"/>
    <w:rsid w:val="00E21C7A"/>
    <w:rsid w:val="00E243D7"/>
    <w:rsid w:val="00E26FD5"/>
    <w:rsid w:val="00E31961"/>
    <w:rsid w:val="00E333D1"/>
    <w:rsid w:val="00E340CD"/>
    <w:rsid w:val="00E367B2"/>
    <w:rsid w:val="00E4095A"/>
    <w:rsid w:val="00E412AE"/>
    <w:rsid w:val="00E415B1"/>
    <w:rsid w:val="00E45D24"/>
    <w:rsid w:val="00E47340"/>
    <w:rsid w:val="00E50841"/>
    <w:rsid w:val="00E5396E"/>
    <w:rsid w:val="00E541C9"/>
    <w:rsid w:val="00E5566A"/>
    <w:rsid w:val="00E5573D"/>
    <w:rsid w:val="00E62590"/>
    <w:rsid w:val="00E62816"/>
    <w:rsid w:val="00E65C6E"/>
    <w:rsid w:val="00E73B7B"/>
    <w:rsid w:val="00E82097"/>
    <w:rsid w:val="00E82DE3"/>
    <w:rsid w:val="00E84D14"/>
    <w:rsid w:val="00E87D18"/>
    <w:rsid w:val="00E90D67"/>
    <w:rsid w:val="00E94EC2"/>
    <w:rsid w:val="00E955FC"/>
    <w:rsid w:val="00E96A7C"/>
    <w:rsid w:val="00EA1C55"/>
    <w:rsid w:val="00EB299C"/>
    <w:rsid w:val="00EB5458"/>
    <w:rsid w:val="00EB5502"/>
    <w:rsid w:val="00EB55F3"/>
    <w:rsid w:val="00EC1761"/>
    <w:rsid w:val="00EC21BB"/>
    <w:rsid w:val="00EC3556"/>
    <w:rsid w:val="00ED036C"/>
    <w:rsid w:val="00ED1CC8"/>
    <w:rsid w:val="00ED3A4B"/>
    <w:rsid w:val="00ED44DE"/>
    <w:rsid w:val="00ED77E9"/>
    <w:rsid w:val="00EE17C8"/>
    <w:rsid w:val="00EE1B9F"/>
    <w:rsid w:val="00EE38D9"/>
    <w:rsid w:val="00EE4CDA"/>
    <w:rsid w:val="00EE53AC"/>
    <w:rsid w:val="00EE62CB"/>
    <w:rsid w:val="00EF42EE"/>
    <w:rsid w:val="00EF4EBB"/>
    <w:rsid w:val="00EF5429"/>
    <w:rsid w:val="00EF55EE"/>
    <w:rsid w:val="00F04863"/>
    <w:rsid w:val="00F117B0"/>
    <w:rsid w:val="00F1310C"/>
    <w:rsid w:val="00F1503A"/>
    <w:rsid w:val="00F17B14"/>
    <w:rsid w:val="00F23F14"/>
    <w:rsid w:val="00F25ECD"/>
    <w:rsid w:val="00F26E57"/>
    <w:rsid w:val="00F31FAA"/>
    <w:rsid w:val="00F41BC0"/>
    <w:rsid w:val="00F43D30"/>
    <w:rsid w:val="00F43EB9"/>
    <w:rsid w:val="00F45F0A"/>
    <w:rsid w:val="00F47330"/>
    <w:rsid w:val="00F4737F"/>
    <w:rsid w:val="00F47F0B"/>
    <w:rsid w:val="00F52B77"/>
    <w:rsid w:val="00F5377F"/>
    <w:rsid w:val="00F5694D"/>
    <w:rsid w:val="00F5728C"/>
    <w:rsid w:val="00F611D3"/>
    <w:rsid w:val="00F6372F"/>
    <w:rsid w:val="00F64F17"/>
    <w:rsid w:val="00F66210"/>
    <w:rsid w:val="00F66474"/>
    <w:rsid w:val="00F703B9"/>
    <w:rsid w:val="00F7053E"/>
    <w:rsid w:val="00F71F6B"/>
    <w:rsid w:val="00F7295E"/>
    <w:rsid w:val="00F74EFE"/>
    <w:rsid w:val="00F759F5"/>
    <w:rsid w:val="00F8152C"/>
    <w:rsid w:val="00F818CD"/>
    <w:rsid w:val="00F90290"/>
    <w:rsid w:val="00F91314"/>
    <w:rsid w:val="00F91726"/>
    <w:rsid w:val="00F93E3F"/>
    <w:rsid w:val="00F94275"/>
    <w:rsid w:val="00F95F4D"/>
    <w:rsid w:val="00FA2D42"/>
    <w:rsid w:val="00FA4CE0"/>
    <w:rsid w:val="00FA6545"/>
    <w:rsid w:val="00FA6A95"/>
    <w:rsid w:val="00FB0127"/>
    <w:rsid w:val="00FB2AD9"/>
    <w:rsid w:val="00FB53BF"/>
    <w:rsid w:val="00FB5747"/>
    <w:rsid w:val="00FB595F"/>
    <w:rsid w:val="00FC0B0F"/>
    <w:rsid w:val="00FC2434"/>
    <w:rsid w:val="00FC3DA4"/>
    <w:rsid w:val="00FC7C66"/>
    <w:rsid w:val="00FD3BDD"/>
    <w:rsid w:val="00FD3FBA"/>
    <w:rsid w:val="00FD45CF"/>
    <w:rsid w:val="00FD4655"/>
    <w:rsid w:val="00FD5A33"/>
    <w:rsid w:val="00FD5ABC"/>
    <w:rsid w:val="00FD6F0F"/>
    <w:rsid w:val="00FE2A5C"/>
    <w:rsid w:val="00FE2BFF"/>
    <w:rsid w:val="00FE2C27"/>
    <w:rsid w:val="00FE307B"/>
    <w:rsid w:val="00FE58B2"/>
    <w:rsid w:val="00FF1A8C"/>
    <w:rsid w:val="00FF1ADE"/>
    <w:rsid w:val="00FF1DE3"/>
    <w:rsid w:val="00FF2558"/>
    <w:rsid w:val="00FF3741"/>
    <w:rsid w:val="00FF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7C13D"/>
  <w15:docId w15:val="{B1F652F7-3CCA-4E5B-A83C-0E9A6B003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EC7"/>
  </w:style>
  <w:style w:type="paragraph" w:styleId="Nagwek1">
    <w:name w:val="heading 1"/>
    <w:basedOn w:val="Normalny"/>
    <w:next w:val="Normalny"/>
    <w:link w:val="Nagwek1Znak"/>
    <w:uiPriority w:val="9"/>
    <w:qFormat/>
    <w:rsid w:val="00581B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umowy">
    <w:name w:val="Tytuł umowy"/>
    <w:basedOn w:val="Bezodstpw"/>
    <w:link w:val="TytuumowyZnak"/>
    <w:autoRedefine/>
    <w:qFormat/>
    <w:rsid w:val="00474CE4"/>
    <w:pPr>
      <w:spacing w:line="276" w:lineRule="auto"/>
      <w:jc w:val="center"/>
    </w:pPr>
    <w:rPr>
      <w:rFonts w:eastAsia="Times New Roman" w:cstheme="minorHAnsi"/>
      <w:b/>
      <w:color w:val="17365D" w:themeColor="text2" w:themeShade="BF"/>
      <w:sz w:val="32"/>
      <w:szCs w:val="32"/>
    </w:rPr>
  </w:style>
  <w:style w:type="character" w:customStyle="1" w:styleId="TytuumowyZnak">
    <w:name w:val="Tytuł umowy Znak"/>
    <w:basedOn w:val="Domylnaczcionkaakapitu"/>
    <w:link w:val="Tytuumowy"/>
    <w:rsid w:val="00474CE4"/>
    <w:rPr>
      <w:rFonts w:eastAsia="Times New Roman" w:cstheme="minorHAnsi"/>
      <w:b/>
      <w:color w:val="17365D" w:themeColor="text2" w:themeShade="BF"/>
      <w:sz w:val="32"/>
      <w:szCs w:val="32"/>
    </w:rPr>
  </w:style>
  <w:style w:type="paragraph" w:customStyle="1" w:styleId="Nagwkiparagrawpodtytuy">
    <w:name w:val="Nagłówki paragraów_podtytuły"/>
    <w:basedOn w:val="Normalny"/>
    <w:link w:val="NagwkiparagrawpodtytuyZnak"/>
    <w:qFormat/>
    <w:rsid w:val="001D51A1"/>
    <w:rPr>
      <w:rFonts w:ascii="Arial" w:hAnsi="Arial" w:cs="Arial"/>
      <w:b/>
      <w:sz w:val="24"/>
      <w:szCs w:val="24"/>
    </w:rPr>
  </w:style>
  <w:style w:type="character" w:customStyle="1" w:styleId="NagwkiparagrawpodtytuyZnak">
    <w:name w:val="Nagłówki paragraów_podtytuły Znak"/>
    <w:basedOn w:val="Domylnaczcionkaakapitu"/>
    <w:link w:val="Nagwkiparagrawpodtytuy"/>
    <w:rsid w:val="001D51A1"/>
    <w:rPr>
      <w:rFonts w:ascii="Arial" w:hAnsi="Arial" w:cs="Arial"/>
      <w:b/>
      <w:sz w:val="24"/>
      <w:szCs w:val="24"/>
    </w:rPr>
  </w:style>
  <w:style w:type="paragraph" w:styleId="Bezodstpw">
    <w:name w:val="No Spacing"/>
    <w:uiPriority w:val="1"/>
    <w:qFormat/>
    <w:rsid w:val="00066123"/>
    <w:pPr>
      <w:spacing w:after="0" w:line="240" w:lineRule="auto"/>
    </w:pPr>
  </w:style>
  <w:style w:type="paragraph" w:styleId="Tytu">
    <w:name w:val="Title"/>
    <w:basedOn w:val="Normalny"/>
    <w:next w:val="Normalny"/>
    <w:link w:val="TytuZnak"/>
    <w:uiPriority w:val="10"/>
    <w:qFormat/>
    <w:rsid w:val="00945BF9"/>
    <w:pPr>
      <w:pBdr>
        <w:bottom w:val="single" w:sz="8" w:space="4" w:color="4F81BD" w:themeColor="accent1"/>
      </w:pBdr>
      <w:spacing w:after="300" w:line="240" w:lineRule="auto"/>
      <w:contextualSpacing/>
    </w:pPr>
    <w:rPr>
      <w:rFonts w:ascii="Arial" w:eastAsiaTheme="majorEastAsia" w:hAnsi="Arial"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945BF9"/>
    <w:rPr>
      <w:rFonts w:ascii="Arial" w:eastAsiaTheme="majorEastAsia" w:hAnsi="Arial" w:cstheme="majorBidi"/>
      <w:b/>
      <w:color w:val="17365D" w:themeColor="text2" w:themeShade="BF"/>
      <w:spacing w:val="5"/>
      <w:kern w:val="28"/>
      <w:szCs w:val="52"/>
    </w:rPr>
  </w:style>
  <w:style w:type="paragraph" w:styleId="Nagwek">
    <w:name w:val="header"/>
    <w:basedOn w:val="Normalny"/>
    <w:link w:val="NagwekZnak"/>
    <w:unhideWhenUsed/>
    <w:rsid w:val="00581BF1"/>
    <w:pPr>
      <w:tabs>
        <w:tab w:val="center" w:pos="4536"/>
        <w:tab w:val="right" w:pos="9072"/>
      </w:tabs>
      <w:spacing w:after="0" w:line="240" w:lineRule="auto"/>
    </w:pPr>
  </w:style>
  <w:style w:type="character" w:customStyle="1" w:styleId="NagwekZnak">
    <w:name w:val="Nagłówek Znak"/>
    <w:basedOn w:val="Domylnaczcionkaakapitu"/>
    <w:link w:val="Nagwek"/>
    <w:rsid w:val="00581BF1"/>
  </w:style>
  <w:style w:type="paragraph" w:styleId="Stopka">
    <w:name w:val="footer"/>
    <w:basedOn w:val="Normalny"/>
    <w:link w:val="StopkaZnak"/>
    <w:uiPriority w:val="99"/>
    <w:unhideWhenUsed/>
    <w:rsid w:val="00581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BF1"/>
  </w:style>
  <w:style w:type="character" w:customStyle="1" w:styleId="Nagwek1Znak">
    <w:name w:val="Nagłówek 1 Znak"/>
    <w:basedOn w:val="Domylnaczcionkaakapitu"/>
    <w:link w:val="Nagwek1"/>
    <w:uiPriority w:val="9"/>
    <w:rsid w:val="00581BF1"/>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581BF1"/>
    <w:pPr>
      <w:outlineLvl w:val="9"/>
    </w:pPr>
    <w:rPr>
      <w:lang w:eastAsia="pl-PL"/>
    </w:rPr>
  </w:style>
  <w:style w:type="paragraph" w:styleId="Tekstdymka">
    <w:name w:val="Balloon Text"/>
    <w:basedOn w:val="Normalny"/>
    <w:link w:val="TekstdymkaZnak"/>
    <w:uiPriority w:val="99"/>
    <w:semiHidden/>
    <w:unhideWhenUsed/>
    <w:rsid w:val="00581B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BF1"/>
    <w:rPr>
      <w:rFonts w:ascii="Tahoma" w:hAnsi="Tahoma" w:cs="Tahoma"/>
      <w:sz w:val="16"/>
      <w:szCs w:val="16"/>
    </w:rPr>
  </w:style>
  <w:style w:type="paragraph" w:styleId="Spistreci1">
    <w:name w:val="toc 1"/>
    <w:basedOn w:val="Normalny"/>
    <w:next w:val="Normalny"/>
    <w:autoRedefine/>
    <w:uiPriority w:val="39"/>
    <w:unhideWhenUsed/>
    <w:rsid w:val="00622AE2"/>
    <w:pPr>
      <w:tabs>
        <w:tab w:val="left" w:pos="440"/>
        <w:tab w:val="right" w:leader="dot" w:pos="9062"/>
      </w:tabs>
      <w:spacing w:after="100"/>
    </w:pPr>
  </w:style>
  <w:style w:type="character" w:styleId="Hipercze">
    <w:name w:val="Hyperlink"/>
    <w:basedOn w:val="Domylnaczcionkaakapitu"/>
    <w:uiPriority w:val="99"/>
    <w:unhideWhenUsed/>
    <w:rsid w:val="00622AE2"/>
    <w:rPr>
      <w:color w:val="0000FF" w:themeColor="hyperlink"/>
      <w:u w:val="single"/>
    </w:rPr>
  </w:style>
  <w:style w:type="paragraph" w:styleId="Akapitzlist">
    <w:name w:val="List Paragraph"/>
    <w:aliases w:val="SWZ (akapit bez listy),L1,Numerowanie,2 heading,A_wyliczenie,K-P_odwolanie,Akapit z listą5,maz_wyliczenie,opis dzialania,zwykły tekst,List Paragraph1,BulletC,normalny tekst,Obiekt,CW_Lista,Bullet Number,lp1,List Paragraph2,wypunktowanie"/>
    <w:basedOn w:val="Normalny"/>
    <w:link w:val="AkapitzlistZnak"/>
    <w:uiPriority w:val="34"/>
    <w:qFormat/>
    <w:rsid w:val="00564279"/>
    <w:pPr>
      <w:spacing w:after="0" w:line="240" w:lineRule="auto"/>
      <w:contextualSpacing/>
    </w:pPr>
    <w:rPr>
      <w:sz w:val="24"/>
      <w:szCs w:val="24"/>
    </w:rPr>
  </w:style>
  <w:style w:type="character" w:styleId="Tytuksiki">
    <w:name w:val="Book Title"/>
    <w:aliases w:val="SWZ_Akapit z listą jednopoziomową"/>
    <w:uiPriority w:val="33"/>
    <w:qFormat/>
    <w:rsid w:val="001F2AB5"/>
    <w:rPr>
      <w:sz w:val="24"/>
      <w:szCs w:val="24"/>
      <w:lang w:eastAsia="pl-PL"/>
    </w:rPr>
  </w:style>
  <w:style w:type="paragraph" w:customStyle="1" w:styleId="Default">
    <w:name w:val="Default"/>
    <w:rsid w:val="00985014"/>
    <w:pPr>
      <w:autoSpaceDE w:val="0"/>
      <w:autoSpaceDN w:val="0"/>
      <w:adjustRightInd w:val="0"/>
      <w:spacing w:after="0" w:line="240" w:lineRule="auto"/>
    </w:pPr>
    <w:rPr>
      <w:rFonts w:ascii="Trebuchet MS" w:hAnsi="Trebuchet MS" w:cs="Trebuchet MS"/>
      <w:color w:val="000000"/>
      <w:sz w:val="24"/>
      <w:szCs w:val="24"/>
    </w:rPr>
  </w:style>
  <w:style w:type="paragraph" w:styleId="Tekstprzypisudolnego">
    <w:name w:val="footnote text"/>
    <w:aliases w:val="Podrozdział"/>
    <w:basedOn w:val="Normalny"/>
    <w:link w:val="TekstprzypisudolnegoZnak"/>
    <w:uiPriority w:val="99"/>
    <w:semiHidden/>
    <w:rsid w:val="004B579D"/>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4B579D"/>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B579D"/>
    <w:rPr>
      <w:rFonts w:cs="Times New Roman"/>
      <w:sz w:val="20"/>
      <w:vertAlign w:val="superscript"/>
    </w:rPr>
  </w:style>
  <w:style w:type="paragraph" w:customStyle="1" w:styleId="arimr">
    <w:name w:val="arimr"/>
    <w:basedOn w:val="Normalny"/>
    <w:rsid w:val="004B579D"/>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AkapitzlistZnak">
    <w:name w:val="Akapit z listą Znak"/>
    <w:aliases w:val="SWZ (akapit bez listy) Znak,L1 Znak,Numerowanie Znak,2 heading Znak,A_wyliczenie Znak,K-P_odwolanie Znak,Akapit z listą5 Znak,maz_wyliczenie Znak,opis dzialania Znak,zwykły tekst Znak,List Paragraph1 Znak,BulletC Znak,Obiekt Znak"/>
    <w:link w:val="Akapitzlist"/>
    <w:uiPriority w:val="34"/>
    <w:qFormat/>
    <w:locked/>
    <w:rsid w:val="001D7EAE"/>
    <w:rPr>
      <w:sz w:val="24"/>
      <w:szCs w:val="24"/>
    </w:rPr>
  </w:style>
  <w:style w:type="character" w:customStyle="1" w:styleId="Teksttreci">
    <w:name w:val="Tekst treści_"/>
    <w:link w:val="Teksttreci0"/>
    <w:locked/>
    <w:rsid w:val="00443E44"/>
    <w:rPr>
      <w:rFonts w:ascii="Verdana" w:hAnsi="Verdana"/>
      <w:sz w:val="19"/>
      <w:shd w:val="clear" w:color="auto" w:fill="FFFFFF"/>
    </w:rPr>
  </w:style>
  <w:style w:type="paragraph" w:customStyle="1" w:styleId="Teksttreci0">
    <w:name w:val="Tekst treści"/>
    <w:basedOn w:val="Normalny"/>
    <w:link w:val="Teksttreci"/>
    <w:rsid w:val="00443E44"/>
    <w:pPr>
      <w:shd w:val="clear" w:color="auto" w:fill="FFFFFF"/>
      <w:spacing w:after="0" w:line="240" w:lineRule="atLeast"/>
      <w:ind w:hanging="1700"/>
    </w:pPr>
    <w:rPr>
      <w:rFonts w:ascii="Verdana" w:hAnsi="Verdana"/>
      <w:sz w:val="19"/>
    </w:rPr>
  </w:style>
  <w:style w:type="character" w:customStyle="1" w:styleId="Teksttreci4">
    <w:name w:val="Tekst treści (4)_"/>
    <w:link w:val="Teksttreci40"/>
    <w:locked/>
    <w:rsid w:val="00443E44"/>
    <w:rPr>
      <w:rFonts w:ascii="Verdana" w:hAnsi="Verdana"/>
      <w:sz w:val="19"/>
      <w:shd w:val="clear" w:color="auto" w:fill="FFFFFF"/>
    </w:rPr>
  </w:style>
  <w:style w:type="paragraph" w:customStyle="1" w:styleId="Teksttreci40">
    <w:name w:val="Tekst treści (4)"/>
    <w:basedOn w:val="Normalny"/>
    <w:link w:val="Teksttreci4"/>
    <w:rsid w:val="00443E44"/>
    <w:pPr>
      <w:shd w:val="clear" w:color="auto" w:fill="FFFFFF"/>
      <w:spacing w:before="240" w:after="240" w:line="240" w:lineRule="atLeast"/>
      <w:ind w:hanging="1420"/>
      <w:jc w:val="both"/>
    </w:pPr>
    <w:rPr>
      <w:rFonts w:ascii="Verdana" w:hAnsi="Verdana"/>
      <w:sz w:val="19"/>
    </w:rPr>
  </w:style>
  <w:style w:type="character" w:customStyle="1" w:styleId="Nierozpoznanawzmianka1">
    <w:name w:val="Nierozpoznana wzmianka1"/>
    <w:basedOn w:val="Domylnaczcionkaakapitu"/>
    <w:uiPriority w:val="99"/>
    <w:semiHidden/>
    <w:unhideWhenUsed/>
    <w:rsid w:val="00A274C7"/>
    <w:rPr>
      <w:color w:val="605E5C"/>
      <w:shd w:val="clear" w:color="auto" w:fill="E1DFDD"/>
    </w:rPr>
  </w:style>
  <w:style w:type="numbering" w:customStyle="1" w:styleId="Styl1">
    <w:name w:val="Styl1"/>
    <w:uiPriority w:val="99"/>
    <w:rsid w:val="00B91CDF"/>
    <w:pPr>
      <w:numPr>
        <w:numId w:val="27"/>
      </w:numPr>
    </w:pPr>
  </w:style>
  <w:style w:type="character" w:styleId="UyteHipercze">
    <w:name w:val="FollowedHyperlink"/>
    <w:basedOn w:val="Domylnaczcionkaakapitu"/>
    <w:uiPriority w:val="99"/>
    <w:semiHidden/>
    <w:unhideWhenUsed/>
    <w:rsid w:val="00DA7FD1"/>
    <w:rPr>
      <w:color w:val="800080" w:themeColor="followedHyperlink"/>
      <w:u w:val="single"/>
    </w:rPr>
  </w:style>
  <w:style w:type="table" w:styleId="Tabela-Siatka">
    <w:name w:val="Table Grid"/>
    <w:basedOn w:val="Standardowy"/>
    <w:uiPriority w:val="59"/>
    <w:rsid w:val="00F150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BE70AB"/>
    <w:pPr>
      <w:tabs>
        <w:tab w:val="left" w:pos="360"/>
      </w:tabs>
      <w:spacing w:after="0" w:line="240" w:lineRule="auto"/>
      <w:ind w:left="360" w:hanging="360"/>
    </w:pPr>
    <w:rPr>
      <w:rFonts w:ascii="Arial" w:eastAsia="Times New Roman" w:hAnsi="Arial" w:cs="Times New Roman"/>
      <w:sz w:val="24"/>
      <w:szCs w:val="20"/>
      <w:lang w:eastAsia="pl-PL"/>
    </w:rPr>
  </w:style>
  <w:style w:type="character" w:styleId="Odwoaniedokomentarza">
    <w:name w:val="annotation reference"/>
    <w:basedOn w:val="Domylnaczcionkaakapitu"/>
    <w:semiHidden/>
    <w:unhideWhenUsed/>
    <w:rsid w:val="005E69CB"/>
    <w:rPr>
      <w:sz w:val="16"/>
      <w:szCs w:val="16"/>
    </w:rPr>
  </w:style>
  <w:style w:type="paragraph" w:styleId="Tekstkomentarza">
    <w:name w:val="annotation text"/>
    <w:basedOn w:val="Normalny"/>
    <w:link w:val="TekstkomentarzaZnak"/>
    <w:uiPriority w:val="99"/>
    <w:unhideWhenUsed/>
    <w:rsid w:val="005E69CB"/>
    <w:pPr>
      <w:spacing w:line="240" w:lineRule="auto"/>
    </w:pPr>
    <w:rPr>
      <w:sz w:val="20"/>
      <w:szCs w:val="20"/>
    </w:rPr>
  </w:style>
  <w:style w:type="character" w:customStyle="1" w:styleId="TekstkomentarzaZnak">
    <w:name w:val="Tekst komentarza Znak"/>
    <w:basedOn w:val="Domylnaczcionkaakapitu"/>
    <w:link w:val="Tekstkomentarza"/>
    <w:uiPriority w:val="99"/>
    <w:rsid w:val="005E69CB"/>
    <w:rPr>
      <w:sz w:val="20"/>
      <w:szCs w:val="20"/>
    </w:rPr>
  </w:style>
  <w:style w:type="paragraph" w:styleId="Tematkomentarza">
    <w:name w:val="annotation subject"/>
    <w:basedOn w:val="Tekstkomentarza"/>
    <w:next w:val="Tekstkomentarza"/>
    <w:link w:val="TematkomentarzaZnak"/>
    <w:uiPriority w:val="99"/>
    <w:semiHidden/>
    <w:unhideWhenUsed/>
    <w:rsid w:val="005E69CB"/>
    <w:rPr>
      <w:b/>
      <w:bCs/>
    </w:rPr>
  </w:style>
  <w:style w:type="character" w:customStyle="1" w:styleId="TematkomentarzaZnak">
    <w:name w:val="Temat komentarza Znak"/>
    <w:basedOn w:val="TekstkomentarzaZnak"/>
    <w:link w:val="Tematkomentarza"/>
    <w:uiPriority w:val="99"/>
    <w:semiHidden/>
    <w:rsid w:val="005E69CB"/>
    <w:rPr>
      <w:b/>
      <w:bCs/>
      <w:sz w:val="20"/>
      <w:szCs w:val="20"/>
    </w:rPr>
  </w:style>
  <w:style w:type="paragraph" w:styleId="Tekstprzypisukocowego">
    <w:name w:val="endnote text"/>
    <w:basedOn w:val="Normalny"/>
    <w:link w:val="TekstprzypisukocowegoZnak"/>
    <w:uiPriority w:val="99"/>
    <w:semiHidden/>
    <w:unhideWhenUsed/>
    <w:rsid w:val="007C1D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D35"/>
    <w:rPr>
      <w:sz w:val="20"/>
      <w:szCs w:val="20"/>
    </w:rPr>
  </w:style>
  <w:style w:type="character" w:styleId="Odwoanieprzypisukocowego">
    <w:name w:val="endnote reference"/>
    <w:basedOn w:val="Domylnaczcionkaakapitu"/>
    <w:uiPriority w:val="99"/>
    <w:semiHidden/>
    <w:unhideWhenUsed/>
    <w:rsid w:val="007C1D35"/>
    <w:rPr>
      <w:vertAlign w:val="superscript"/>
    </w:rPr>
  </w:style>
  <w:style w:type="paragraph" w:styleId="Tekstpodstawowywcity2">
    <w:name w:val="Body Text Indent 2"/>
    <w:basedOn w:val="Normalny"/>
    <w:link w:val="Tekstpodstawowywcity2Znak"/>
    <w:unhideWhenUsed/>
    <w:rsid w:val="00285C6D"/>
    <w:pPr>
      <w:spacing w:after="0" w:line="240" w:lineRule="auto"/>
      <w:ind w:left="284" w:hanging="284"/>
    </w:pPr>
    <w:rPr>
      <w:rFonts w:ascii="Arial" w:eastAsia="Times New Roman" w:hAnsi="Arial" w:cs="Times New Roman"/>
      <w:color w:val="000000" w:themeColor="text1"/>
      <w:sz w:val="24"/>
      <w:szCs w:val="20"/>
      <w:lang w:eastAsia="pl-PL"/>
    </w:rPr>
  </w:style>
  <w:style w:type="character" w:customStyle="1" w:styleId="Tekstpodstawowywcity2Znak">
    <w:name w:val="Tekst podstawowy wcięty 2 Znak"/>
    <w:basedOn w:val="Domylnaczcionkaakapitu"/>
    <w:link w:val="Tekstpodstawowywcity2"/>
    <w:rsid w:val="00285C6D"/>
    <w:rPr>
      <w:rFonts w:ascii="Arial" w:eastAsia="Times New Roman" w:hAnsi="Arial" w:cs="Times New Roman"/>
      <w:color w:val="000000" w:themeColor="text1"/>
      <w:sz w:val="24"/>
      <w:szCs w:val="20"/>
      <w:lang w:eastAsia="pl-PL"/>
    </w:rPr>
  </w:style>
  <w:style w:type="paragraph" w:styleId="Poprawka">
    <w:name w:val="Revision"/>
    <w:hidden/>
    <w:uiPriority w:val="99"/>
    <w:semiHidden/>
    <w:rsid w:val="004231DC"/>
    <w:pPr>
      <w:spacing w:after="0" w:line="240" w:lineRule="auto"/>
    </w:pPr>
  </w:style>
  <w:style w:type="character" w:customStyle="1" w:styleId="Nierozpoznanawzmianka2">
    <w:name w:val="Nierozpoznana wzmianka2"/>
    <w:basedOn w:val="Domylnaczcionkaakapitu"/>
    <w:uiPriority w:val="99"/>
    <w:semiHidden/>
    <w:unhideWhenUsed/>
    <w:rsid w:val="000909F0"/>
    <w:rPr>
      <w:color w:val="605E5C"/>
      <w:shd w:val="clear" w:color="auto" w:fill="E1DFDD"/>
    </w:rPr>
  </w:style>
  <w:style w:type="character" w:customStyle="1" w:styleId="Nierozpoznanawzmianka3">
    <w:name w:val="Nierozpoznana wzmianka3"/>
    <w:basedOn w:val="Domylnaczcionkaakapitu"/>
    <w:uiPriority w:val="99"/>
    <w:semiHidden/>
    <w:unhideWhenUsed/>
    <w:rsid w:val="000C27C1"/>
    <w:rPr>
      <w:color w:val="605E5C"/>
      <w:shd w:val="clear" w:color="auto" w:fill="E1DFDD"/>
    </w:rPr>
  </w:style>
  <w:style w:type="character" w:customStyle="1" w:styleId="Nierozpoznanawzmianka4">
    <w:name w:val="Nierozpoznana wzmianka4"/>
    <w:basedOn w:val="Domylnaczcionkaakapitu"/>
    <w:uiPriority w:val="99"/>
    <w:semiHidden/>
    <w:unhideWhenUsed/>
    <w:rsid w:val="00164BB5"/>
    <w:rPr>
      <w:color w:val="605E5C"/>
      <w:shd w:val="clear" w:color="auto" w:fill="E1DFDD"/>
    </w:rPr>
  </w:style>
  <w:style w:type="character" w:styleId="Nierozpoznanawzmianka">
    <w:name w:val="Unresolved Mention"/>
    <w:basedOn w:val="Domylnaczcionkaakapitu"/>
    <w:uiPriority w:val="99"/>
    <w:semiHidden/>
    <w:unhideWhenUsed/>
    <w:rsid w:val="002606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58092">
      <w:bodyDiv w:val="1"/>
      <w:marLeft w:val="0"/>
      <w:marRight w:val="0"/>
      <w:marTop w:val="0"/>
      <w:marBottom w:val="0"/>
      <w:divBdr>
        <w:top w:val="none" w:sz="0" w:space="0" w:color="auto"/>
        <w:left w:val="none" w:sz="0" w:space="0" w:color="auto"/>
        <w:bottom w:val="none" w:sz="0" w:space="0" w:color="auto"/>
        <w:right w:val="none" w:sz="0" w:space="0" w:color="auto"/>
      </w:divBdr>
      <w:divsChild>
        <w:div w:id="96214848">
          <w:marLeft w:val="0"/>
          <w:marRight w:val="0"/>
          <w:marTop w:val="0"/>
          <w:marBottom w:val="0"/>
          <w:divBdr>
            <w:top w:val="none" w:sz="0" w:space="0" w:color="auto"/>
            <w:left w:val="none" w:sz="0" w:space="0" w:color="auto"/>
            <w:bottom w:val="none" w:sz="0" w:space="0" w:color="auto"/>
            <w:right w:val="none" w:sz="0" w:space="0" w:color="auto"/>
          </w:divBdr>
        </w:div>
        <w:div w:id="1485657044">
          <w:marLeft w:val="0"/>
          <w:marRight w:val="0"/>
          <w:marTop w:val="0"/>
          <w:marBottom w:val="0"/>
          <w:divBdr>
            <w:top w:val="none" w:sz="0" w:space="0" w:color="auto"/>
            <w:left w:val="none" w:sz="0" w:space="0" w:color="auto"/>
            <w:bottom w:val="none" w:sz="0" w:space="0" w:color="auto"/>
            <w:right w:val="none" w:sz="0" w:space="0" w:color="auto"/>
          </w:divBdr>
        </w:div>
      </w:divsChild>
    </w:div>
    <w:div w:id="1053234154">
      <w:bodyDiv w:val="1"/>
      <w:marLeft w:val="0"/>
      <w:marRight w:val="0"/>
      <w:marTop w:val="0"/>
      <w:marBottom w:val="0"/>
      <w:divBdr>
        <w:top w:val="none" w:sz="0" w:space="0" w:color="auto"/>
        <w:left w:val="none" w:sz="0" w:space="0" w:color="auto"/>
        <w:bottom w:val="none" w:sz="0" w:space="0" w:color="auto"/>
        <w:right w:val="none" w:sz="0" w:space="0" w:color="auto"/>
      </w:divBdr>
    </w:div>
    <w:div w:id="1374966537">
      <w:bodyDiv w:val="1"/>
      <w:marLeft w:val="0"/>
      <w:marRight w:val="0"/>
      <w:marTop w:val="0"/>
      <w:marBottom w:val="0"/>
      <w:divBdr>
        <w:top w:val="none" w:sz="0" w:space="0" w:color="auto"/>
        <w:left w:val="none" w:sz="0" w:space="0" w:color="auto"/>
        <w:bottom w:val="none" w:sz="0" w:space="0" w:color="auto"/>
        <w:right w:val="none" w:sz="0" w:space="0" w:color="auto"/>
      </w:divBdr>
    </w:div>
    <w:div w:id="207273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inbase.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2096F075-CDCB-49B8-ADBB-975C8C84ADF7}">
  <ds:schemaRefs>
    <ds:schemaRef ds:uri="http://schemas.openxmlformats.org/officeDocument/2006/bibliography"/>
  </ds:schemaRefs>
</ds:datastoreItem>
</file>

<file path=customXml/itemProps2.xml><?xml version="1.0" encoding="utf-8"?>
<ds:datastoreItem xmlns:ds="http://schemas.openxmlformats.org/officeDocument/2006/customXml" ds:itemID="{6F186313-0F00-4FC0-9FA5-157C4DCE1A3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9219</Words>
  <Characters>55319</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Sierpińska</dc:creator>
  <cp:lastModifiedBy>Patrycja Wyrwicka</cp:lastModifiedBy>
  <cp:revision>2</cp:revision>
  <cp:lastPrinted>2023-12-22T12:43:00Z</cp:lastPrinted>
  <dcterms:created xsi:type="dcterms:W3CDTF">2025-11-27T20:31:00Z</dcterms:created>
  <dcterms:modified xsi:type="dcterms:W3CDTF">2025-11-27T20:31:00Z</dcterms:modified>
</cp:coreProperties>
</file>