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E09D6" w14:textId="469A8216" w:rsidR="00ED034D" w:rsidRPr="00F24CD2" w:rsidRDefault="00ED034D" w:rsidP="00ED034D">
      <w:pPr>
        <w:spacing w:after="0" w:line="259" w:lineRule="auto"/>
        <w:ind w:right="637"/>
        <w:jc w:val="right"/>
        <w:rPr>
          <w:rFonts w:ascii="Calibri" w:eastAsia="Calibri" w:hAnsi="Calibri" w:cs="Calibri"/>
          <w:color w:val="000000"/>
          <w:lang w:val="de-DE" w:eastAsia="de-DE"/>
        </w:rPr>
      </w:pPr>
      <w:r w:rsidRPr="00F24CD2">
        <w:rPr>
          <w:rFonts w:ascii="Calibri" w:eastAsia="Calibri" w:hAnsi="Calibri" w:cs="Calibri"/>
          <w:b/>
          <w:bCs/>
          <w:color w:val="000000"/>
          <w:lang w:val="pl" w:eastAsia="de-DE"/>
        </w:rPr>
        <w:t xml:space="preserve">Załącznik Nr </w:t>
      </w:r>
      <w:r w:rsidR="00245B57">
        <w:rPr>
          <w:rFonts w:ascii="Calibri" w:eastAsia="Calibri" w:hAnsi="Calibri" w:cs="Calibri"/>
          <w:b/>
          <w:bCs/>
          <w:color w:val="000000"/>
          <w:lang w:val="pl" w:eastAsia="de-DE"/>
        </w:rPr>
        <w:t>2</w:t>
      </w:r>
      <w:r w:rsidRPr="00F24CD2">
        <w:rPr>
          <w:rFonts w:ascii="Calibri" w:eastAsia="Calibri" w:hAnsi="Calibri" w:cs="Calibri"/>
          <w:b/>
          <w:bCs/>
          <w:color w:val="000000"/>
          <w:lang w:val="pl" w:eastAsia="de-DE"/>
        </w:rPr>
        <w:t xml:space="preserve"> do </w:t>
      </w:r>
      <w:r w:rsidRPr="00034498">
        <w:rPr>
          <w:rFonts w:ascii="Calibri" w:eastAsia="Calibri" w:hAnsi="Calibri" w:cs="Calibri"/>
          <w:b/>
          <w:bCs/>
          <w:color w:val="000000"/>
          <w:lang w:val="pl" w:eastAsia="de-DE"/>
        </w:rPr>
        <w:t>SWZ</w:t>
      </w:r>
      <w:r w:rsidRPr="00F24CD2">
        <w:rPr>
          <w:rFonts w:ascii="Calibri" w:eastAsia="Calibri" w:hAnsi="Calibri" w:cs="Calibri"/>
          <w:color w:val="000000"/>
          <w:lang w:val="pl" w:eastAsia="de-DE"/>
        </w:rPr>
        <w:t xml:space="preserve">/ załącznik nr 1 do umowy </w:t>
      </w:r>
    </w:p>
    <w:p w14:paraId="625A3D53" w14:textId="77777777" w:rsidR="00034498" w:rsidRPr="00034498" w:rsidRDefault="00034498" w:rsidP="00F24CD2">
      <w:pPr>
        <w:keepNext/>
        <w:keepLines/>
        <w:spacing w:after="0" w:line="259" w:lineRule="auto"/>
        <w:ind w:right="535"/>
        <w:jc w:val="center"/>
        <w:outlineLvl w:val="0"/>
        <w:rPr>
          <w:rFonts w:ascii="Calibri" w:eastAsia="Calibri" w:hAnsi="Calibri" w:cs="Calibri"/>
          <w:b/>
          <w:color w:val="000000"/>
          <w:sz w:val="28"/>
          <w:u w:color="000000"/>
          <w:lang w:val="de-DE" w:eastAsia="de-DE"/>
        </w:rPr>
      </w:pPr>
    </w:p>
    <w:p w14:paraId="0B5FD981" w14:textId="69B1BADA" w:rsidR="00F24CD2" w:rsidRPr="00F24CD2" w:rsidRDefault="00F24CD2" w:rsidP="00F24CD2">
      <w:pPr>
        <w:keepNext/>
        <w:keepLines/>
        <w:spacing w:after="0" w:line="259" w:lineRule="auto"/>
        <w:ind w:right="535"/>
        <w:jc w:val="center"/>
        <w:outlineLvl w:val="0"/>
        <w:rPr>
          <w:rFonts w:ascii="Calibri" w:eastAsia="Calibri" w:hAnsi="Calibri" w:cs="Calibri"/>
          <w:b/>
          <w:color w:val="000000"/>
          <w:u w:val="single" w:color="000000"/>
          <w:lang w:val="de-DE" w:eastAsia="de-DE"/>
        </w:rPr>
      </w:pPr>
      <w:r w:rsidRPr="00F24CD2">
        <w:rPr>
          <w:rFonts w:ascii="Calibri" w:eastAsia="Calibri" w:hAnsi="Calibri" w:cs="Calibri"/>
          <w:b/>
          <w:color w:val="000000"/>
          <w:sz w:val="28"/>
          <w:u w:color="000000"/>
          <w:lang w:val="pl" w:eastAsia="de-DE"/>
        </w:rPr>
        <w:t xml:space="preserve">SZCZEGÓŁOWY OPIS PRZEDMIOTU ZAMÓWIENIA – zwany SOPZ </w:t>
      </w:r>
    </w:p>
    <w:p w14:paraId="7727D3E5" w14:textId="30D742D0" w:rsidR="00F24CD2" w:rsidRPr="00F24CD2" w:rsidRDefault="00F24CD2" w:rsidP="00F24CD2">
      <w:pPr>
        <w:spacing w:after="0" w:line="259" w:lineRule="auto"/>
        <w:ind w:right="472"/>
        <w:jc w:val="center"/>
        <w:rPr>
          <w:rFonts w:ascii="Calibri" w:eastAsia="Calibri" w:hAnsi="Calibri" w:cs="Calibri"/>
          <w:color w:val="000000"/>
          <w:lang w:val="de-DE" w:eastAsia="de-DE"/>
        </w:rPr>
      </w:pPr>
    </w:p>
    <w:p w14:paraId="32060CC1" w14:textId="21D0E25F" w:rsidR="00F24CD2" w:rsidRDefault="00F24CD2" w:rsidP="00DF0655">
      <w:pPr>
        <w:spacing w:after="0" w:line="259" w:lineRule="auto"/>
        <w:ind w:right="529"/>
        <w:jc w:val="center"/>
        <w:rPr>
          <w:rFonts w:ascii="Calibri" w:eastAsia="Calibri" w:hAnsi="Calibri" w:cs="Calibri"/>
          <w:b/>
          <w:color w:val="000000"/>
          <w:sz w:val="24"/>
          <w:lang w:val="pl" w:eastAsia="de-DE"/>
        </w:rPr>
      </w:pPr>
      <w:r w:rsidRPr="00F24CD2">
        <w:rPr>
          <w:rFonts w:ascii="Calibri" w:eastAsia="Calibri" w:hAnsi="Calibri" w:cs="Calibri"/>
          <w:b/>
          <w:color w:val="000000"/>
          <w:sz w:val="24"/>
          <w:lang w:val="pl" w:eastAsia="de-DE"/>
        </w:rPr>
        <w:t>dla budynk</w:t>
      </w:r>
      <w:r w:rsidR="0018330E">
        <w:rPr>
          <w:rFonts w:ascii="Calibri" w:eastAsia="Calibri" w:hAnsi="Calibri" w:cs="Calibri"/>
          <w:b/>
          <w:color w:val="000000"/>
          <w:sz w:val="24"/>
          <w:lang w:val="pl" w:eastAsia="de-DE"/>
        </w:rPr>
        <w:t>u</w:t>
      </w:r>
      <w:r w:rsidR="00DF0655">
        <w:rPr>
          <w:rFonts w:ascii="Calibri" w:eastAsia="Calibri" w:hAnsi="Calibri" w:cs="Calibri"/>
          <w:b/>
          <w:color w:val="000000"/>
          <w:sz w:val="24"/>
          <w:lang w:val="pl" w:eastAsia="de-DE"/>
        </w:rPr>
        <w:t xml:space="preserve"> Delegatur</w:t>
      </w:r>
      <w:r w:rsidR="0018330E">
        <w:rPr>
          <w:rFonts w:ascii="Calibri" w:eastAsia="Calibri" w:hAnsi="Calibri" w:cs="Calibri"/>
          <w:b/>
          <w:color w:val="000000"/>
          <w:sz w:val="24"/>
          <w:lang w:val="pl" w:eastAsia="de-DE"/>
        </w:rPr>
        <w:t>y</w:t>
      </w:r>
      <w:r w:rsidR="00DF0655">
        <w:rPr>
          <w:rFonts w:ascii="Calibri" w:eastAsia="Calibri" w:hAnsi="Calibri" w:cs="Calibri"/>
          <w:b/>
          <w:color w:val="000000"/>
          <w:sz w:val="24"/>
          <w:lang w:val="pl" w:eastAsia="de-DE"/>
        </w:rPr>
        <w:t xml:space="preserve"> w </w:t>
      </w:r>
      <w:r w:rsidR="002B6F69">
        <w:rPr>
          <w:rFonts w:ascii="Calibri" w:eastAsia="Calibri" w:hAnsi="Calibri" w:cs="Calibri"/>
          <w:b/>
          <w:color w:val="000000"/>
          <w:sz w:val="24"/>
          <w:lang w:val="pl" w:eastAsia="de-DE"/>
        </w:rPr>
        <w:t>Ciechanowie</w:t>
      </w:r>
      <w:r w:rsidR="002C423C">
        <w:rPr>
          <w:rFonts w:ascii="Calibri" w:eastAsia="Calibri" w:hAnsi="Calibri" w:cs="Calibri"/>
          <w:b/>
          <w:color w:val="000000"/>
          <w:sz w:val="24"/>
          <w:lang w:val="pl" w:eastAsia="de-DE"/>
        </w:rPr>
        <w:t xml:space="preserve"> (cz. I)</w:t>
      </w:r>
      <w:r w:rsidR="00064156">
        <w:rPr>
          <w:rFonts w:ascii="Calibri" w:eastAsia="Calibri" w:hAnsi="Calibri" w:cs="Calibri"/>
          <w:b/>
          <w:color w:val="000000"/>
          <w:sz w:val="24"/>
          <w:lang w:val="pl" w:eastAsia="de-DE"/>
        </w:rPr>
        <w:t>.</w:t>
      </w:r>
    </w:p>
    <w:p w14:paraId="482F6C83" w14:textId="77777777" w:rsidR="002B6F69" w:rsidRPr="00F24CD2" w:rsidRDefault="002B6F69" w:rsidP="00DF0655">
      <w:pPr>
        <w:spacing w:after="0" w:line="259" w:lineRule="auto"/>
        <w:ind w:right="529"/>
        <w:jc w:val="center"/>
        <w:rPr>
          <w:rFonts w:ascii="Calibri" w:eastAsia="Calibri" w:hAnsi="Calibri" w:cs="Calibri"/>
          <w:color w:val="000000"/>
          <w:lang w:val="de-DE" w:eastAsia="de-DE"/>
        </w:rPr>
      </w:pPr>
    </w:p>
    <w:p w14:paraId="2D24033C" w14:textId="77777777" w:rsidR="00F24CD2" w:rsidRPr="00F24CD2" w:rsidRDefault="00F24CD2" w:rsidP="00F24CD2">
      <w:pPr>
        <w:tabs>
          <w:tab w:val="center" w:pos="1696"/>
        </w:tabs>
        <w:spacing w:after="59" w:line="249" w:lineRule="auto"/>
        <w:rPr>
          <w:rFonts w:ascii="Calibri" w:eastAsia="Calibri" w:hAnsi="Calibri" w:cs="Calibri"/>
          <w:color w:val="000000"/>
          <w:lang w:val="de-DE" w:eastAsia="de-DE"/>
        </w:rPr>
      </w:pPr>
      <w:r w:rsidRPr="00F24CD2">
        <w:rPr>
          <w:rFonts w:ascii="Calibri" w:eastAsia="Calibri" w:hAnsi="Calibri" w:cs="Calibri"/>
          <w:b/>
          <w:color w:val="000000"/>
          <w:lang w:val="pl" w:eastAsia="de-DE"/>
        </w:rPr>
        <w:t>I.</w:t>
      </w:r>
      <w:r w:rsidRPr="00F24CD2">
        <w:rPr>
          <w:rFonts w:ascii="Calibri" w:eastAsia="Calibri" w:hAnsi="Calibri" w:cs="Calibri"/>
          <w:b/>
          <w:color w:val="000000"/>
          <w:lang w:val="pl" w:eastAsia="de-DE"/>
        </w:rPr>
        <w:tab/>
        <w:t xml:space="preserve"> Postanowienia ogólne </w:t>
      </w:r>
    </w:p>
    <w:p w14:paraId="599CD456" w14:textId="77777777" w:rsidR="00F24CD2" w:rsidRPr="00F24CD2" w:rsidRDefault="00F24CD2" w:rsidP="00F24CD2">
      <w:pPr>
        <w:numPr>
          <w:ilvl w:val="0"/>
          <w:numId w:val="9"/>
        </w:numPr>
        <w:spacing w:after="43" w:line="267"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Przedmiotem zamówienia jest świadczenie usługi sprzątania i utrzymania czystości w budynku </w:t>
      </w:r>
      <w:r w:rsidRPr="00AD789F">
        <w:rPr>
          <w:rFonts w:ascii="Calibri" w:eastAsia="Calibri" w:hAnsi="Calibri" w:cs="Calibri"/>
          <w:lang w:val="pl" w:eastAsia="de-DE"/>
        </w:rPr>
        <w:t>oraz na terenie przyległym</w:t>
      </w:r>
      <w:r w:rsidRPr="00F24CD2">
        <w:rPr>
          <w:rFonts w:ascii="Calibri" w:eastAsia="Calibri" w:hAnsi="Calibri" w:cs="Calibri"/>
          <w:color w:val="000000"/>
          <w:lang w:val="pl" w:eastAsia="de-DE"/>
        </w:rPr>
        <w:t xml:space="preserve">. Usługa będzie świadczona codziennie od poniedziałku do piątku,  </w:t>
      </w:r>
      <w:r w:rsidRPr="00F24CD2">
        <w:rPr>
          <w:rFonts w:ascii="Calibri" w:eastAsia="Calibri" w:hAnsi="Calibri" w:cs="Calibri"/>
          <w:color w:val="000000"/>
          <w:lang w:val="de-DE" w:eastAsia="de-DE"/>
        </w:rPr>
        <w:t xml:space="preserve">plus </w:t>
      </w:r>
      <w:r w:rsidRPr="00F24CD2">
        <w:rPr>
          <w:rFonts w:ascii="Calibri" w:eastAsia="Calibri" w:hAnsi="Calibri" w:cs="Calibri"/>
          <w:color w:val="000000"/>
          <w:lang w:eastAsia="de-DE"/>
        </w:rPr>
        <w:t xml:space="preserve">dni ustanowione przez Zamawiającego jako dodatkowe dni, w których odpracowuje się dni, przypadające w okresie poniedziałek - piątek, ustanowione wolnymi od pracy,  z wyłączeniem dni ustawowo wolnych od pracy przypadających w okresie poniedziałek - piątek  i dni wolnych ustanowionych przez Zamawiającego. </w:t>
      </w:r>
    </w:p>
    <w:p w14:paraId="708AC247" w14:textId="77777777" w:rsidR="00F24CD2" w:rsidRPr="00F24CD2" w:rsidRDefault="00F24CD2" w:rsidP="00F24CD2">
      <w:pPr>
        <w:numPr>
          <w:ilvl w:val="0"/>
          <w:numId w:val="9"/>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Usługa sprzątania i utrzymania czystości w budynku będzie polegała na wykonywaniu następujących czynności: </w:t>
      </w:r>
    </w:p>
    <w:p w14:paraId="164C123C" w14:textId="10363544" w:rsidR="00F24CD2" w:rsidRPr="00F24CD2" w:rsidRDefault="00F24CD2" w:rsidP="00F24CD2">
      <w:pPr>
        <w:numPr>
          <w:ilvl w:val="1"/>
          <w:numId w:val="9"/>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Sprzątaniu powierzchni wewnętrznych   </w:t>
      </w:r>
      <w:r w:rsidRPr="00F24CD2">
        <w:rPr>
          <w:rFonts w:ascii="Calibri" w:eastAsia="Calibri" w:hAnsi="Calibri" w:cs="Calibri"/>
          <w:color w:val="000000"/>
          <w:lang w:val="pl" w:eastAsia="de-DE"/>
        </w:rPr>
        <w:tab/>
      </w:r>
      <w:r w:rsidRPr="00BF5908">
        <w:rPr>
          <w:rFonts w:ascii="Calibri" w:eastAsia="Calibri" w:hAnsi="Calibri" w:cs="Calibri"/>
          <w:color w:val="548DD4" w:themeColor="text2" w:themeTint="99"/>
          <w:lang w:val="pl" w:eastAsia="de-DE"/>
        </w:rPr>
        <w:t xml:space="preserve">-   </w:t>
      </w:r>
      <w:r w:rsidR="00AD51D6" w:rsidRPr="00ED034D">
        <w:rPr>
          <w:b/>
          <w:bCs/>
          <w:sz w:val="18"/>
          <w:szCs w:val="18"/>
        </w:rPr>
        <w:t xml:space="preserve">133,02 </w:t>
      </w:r>
      <w:r w:rsidR="004E0E54" w:rsidRPr="00ED034D">
        <w:rPr>
          <w:rFonts w:ascii="Calibri" w:eastAsia="Calibri" w:hAnsi="Calibri" w:cs="Calibri"/>
          <w:b/>
          <w:bCs/>
          <w:lang w:val="pl" w:eastAsia="de-DE"/>
        </w:rPr>
        <w:t>m</w:t>
      </w:r>
      <w:r w:rsidR="004E0E54" w:rsidRPr="00ED034D">
        <w:rPr>
          <w:rFonts w:ascii="Calibri" w:eastAsia="Calibri" w:hAnsi="Calibri" w:cs="Calibri"/>
          <w:b/>
          <w:bCs/>
          <w:vertAlign w:val="superscript"/>
          <w:lang w:val="pl" w:eastAsia="de-DE"/>
        </w:rPr>
        <w:t>2</w:t>
      </w:r>
    </w:p>
    <w:p w14:paraId="7F6445C2" w14:textId="3F9A27DB" w:rsidR="00F24CD2" w:rsidRPr="00F24CD2" w:rsidRDefault="00F24CD2" w:rsidP="00F24CD2">
      <w:pPr>
        <w:numPr>
          <w:ilvl w:val="2"/>
          <w:numId w:val="9"/>
        </w:numPr>
        <w:spacing w:after="42" w:line="265" w:lineRule="auto"/>
        <w:ind w:left="1533" w:right="633" w:hanging="271"/>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pomieszczenia biurowe   </w:t>
      </w:r>
      <w:r w:rsidRPr="00F24CD2">
        <w:rPr>
          <w:rFonts w:ascii="Calibri" w:eastAsia="Calibri" w:hAnsi="Calibri" w:cs="Calibri"/>
          <w:color w:val="000000"/>
          <w:lang w:val="pl" w:eastAsia="de-DE"/>
        </w:rPr>
        <w:tab/>
      </w:r>
      <w:r w:rsidRPr="00F24CD2">
        <w:rPr>
          <w:rFonts w:ascii="Calibri" w:eastAsia="Calibri" w:hAnsi="Calibri" w:cs="Calibri"/>
          <w:color w:val="000000"/>
          <w:lang w:val="pl" w:eastAsia="de-DE"/>
        </w:rPr>
        <w:tab/>
        <w:t xml:space="preserve"> </w:t>
      </w:r>
    </w:p>
    <w:p w14:paraId="0D44784A" w14:textId="412A304F" w:rsidR="00F24CD2" w:rsidRPr="00F24CD2" w:rsidRDefault="00F24CD2" w:rsidP="00F24CD2">
      <w:pPr>
        <w:numPr>
          <w:ilvl w:val="2"/>
          <w:numId w:val="9"/>
        </w:numPr>
        <w:spacing w:after="42" w:line="265" w:lineRule="auto"/>
        <w:ind w:left="1533" w:right="633" w:hanging="271"/>
        <w:jc w:val="both"/>
        <w:rPr>
          <w:rFonts w:ascii="Calibri" w:eastAsia="Calibri" w:hAnsi="Calibri" w:cs="Calibri"/>
          <w:color w:val="000000"/>
          <w:lang w:eastAsia="de-DE"/>
        </w:rPr>
      </w:pPr>
      <w:r w:rsidRPr="00AD789F">
        <w:rPr>
          <w:rFonts w:ascii="Calibri" w:eastAsia="Calibri" w:hAnsi="Calibri" w:cs="Calibri"/>
          <w:lang w:eastAsia="de-DE"/>
        </w:rPr>
        <w:t xml:space="preserve">korytarze i klatki schodowe  </w:t>
      </w:r>
      <w:r w:rsidRPr="00F24CD2">
        <w:rPr>
          <w:rFonts w:ascii="Calibri" w:eastAsia="Calibri" w:hAnsi="Calibri" w:cs="Calibri"/>
          <w:color w:val="000000"/>
          <w:lang w:eastAsia="de-DE"/>
        </w:rPr>
        <w:tab/>
      </w:r>
      <w:r w:rsidRPr="00F24CD2">
        <w:rPr>
          <w:rFonts w:ascii="Calibri" w:eastAsia="Calibri" w:hAnsi="Calibri" w:cs="Calibri"/>
          <w:color w:val="000000"/>
          <w:lang w:eastAsia="de-DE"/>
        </w:rPr>
        <w:tab/>
        <w:t xml:space="preserve">  </w:t>
      </w:r>
    </w:p>
    <w:p w14:paraId="43DB509F" w14:textId="77777777" w:rsidR="00BF6FD4" w:rsidRPr="00BF6FD4" w:rsidRDefault="00F24CD2" w:rsidP="00F24CD2">
      <w:pPr>
        <w:numPr>
          <w:ilvl w:val="2"/>
          <w:numId w:val="9"/>
        </w:numPr>
        <w:spacing w:after="42" w:line="265" w:lineRule="auto"/>
        <w:ind w:left="1533" w:right="633" w:hanging="271"/>
        <w:jc w:val="both"/>
        <w:rPr>
          <w:rFonts w:ascii="Calibri" w:eastAsia="Calibri" w:hAnsi="Calibri" w:cs="Calibri"/>
          <w:color w:val="000000"/>
          <w:lang w:eastAsia="de-DE"/>
        </w:rPr>
      </w:pPr>
      <w:r w:rsidRPr="00AD789F">
        <w:rPr>
          <w:rFonts w:ascii="Calibri" w:eastAsia="Calibri" w:hAnsi="Calibri" w:cs="Calibri"/>
          <w:lang w:eastAsia="de-DE"/>
        </w:rPr>
        <w:t>pomieszczenia sanitarne</w:t>
      </w:r>
      <w:r w:rsidR="00BF6FD4">
        <w:rPr>
          <w:rFonts w:ascii="Calibri" w:eastAsia="Calibri" w:hAnsi="Calibri" w:cs="Calibri"/>
          <w:lang w:eastAsia="de-DE"/>
        </w:rPr>
        <w:t>,</w:t>
      </w:r>
    </w:p>
    <w:p w14:paraId="31D2BB32" w14:textId="5D192A2E" w:rsidR="00F24CD2" w:rsidRPr="00F24CD2" w:rsidRDefault="00BF6FD4" w:rsidP="00F24CD2">
      <w:pPr>
        <w:numPr>
          <w:ilvl w:val="2"/>
          <w:numId w:val="9"/>
        </w:numPr>
        <w:spacing w:after="42" w:line="265" w:lineRule="auto"/>
        <w:ind w:left="1533" w:right="633" w:hanging="271"/>
        <w:jc w:val="both"/>
        <w:rPr>
          <w:rFonts w:ascii="Calibri" w:eastAsia="Calibri" w:hAnsi="Calibri" w:cs="Calibri"/>
          <w:color w:val="000000"/>
          <w:lang w:eastAsia="de-DE"/>
        </w:rPr>
      </w:pPr>
      <w:r>
        <w:rPr>
          <w:rFonts w:ascii="Calibri" w:eastAsia="Calibri" w:hAnsi="Calibri" w:cs="Calibri"/>
          <w:lang w:eastAsia="de-DE"/>
        </w:rPr>
        <w:t>pomieszczenia socjalne.</w:t>
      </w:r>
      <w:r w:rsidR="00F24CD2" w:rsidRPr="00AD789F">
        <w:rPr>
          <w:rFonts w:ascii="Calibri" w:eastAsia="Calibri" w:hAnsi="Calibri" w:cs="Calibri"/>
          <w:lang w:eastAsia="de-DE"/>
        </w:rPr>
        <w:t xml:space="preserve"> </w:t>
      </w:r>
      <w:r w:rsidR="00F24CD2" w:rsidRPr="00F24CD2">
        <w:rPr>
          <w:rFonts w:ascii="Calibri" w:eastAsia="Calibri" w:hAnsi="Calibri" w:cs="Calibri"/>
          <w:color w:val="000000"/>
          <w:lang w:eastAsia="de-DE"/>
        </w:rPr>
        <w:tab/>
      </w:r>
      <w:r w:rsidR="00F24CD2" w:rsidRPr="00F24CD2">
        <w:rPr>
          <w:rFonts w:ascii="Calibri" w:eastAsia="Calibri" w:hAnsi="Calibri" w:cs="Calibri"/>
          <w:color w:val="000000"/>
          <w:lang w:eastAsia="de-DE"/>
        </w:rPr>
        <w:tab/>
        <w:t xml:space="preserve"> </w:t>
      </w:r>
    </w:p>
    <w:p w14:paraId="47D6A7FC" w14:textId="77777777" w:rsidR="00F24CD2" w:rsidRPr="00F24CD2" w:rsidRDefault="00F24CD2" w:rsidP="00F24CD2">
      <w:pPr>
        <w:numPr>
          <w:ilvl w:val="0"/>
          <w:numId w:val="9"/>
        </w:numPr>
        <w:spacing w:after="0"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przy realizacji usługi sprzątania w budynku będzie zobowiązany do wykonania czynności wyspecyfikowanych poniżej: </w:t>
      </w:r>
    </w:p>
    <w:tbl>
      <w:tblPr>
        <w:tblStyle w:val="TableGrid"/>
        <w:tblW w:w="9125" w:type="dxa"/>
        <w:tblInd w:w="398" w:type="dxa"/>
        <w:tblCellMar>
          <w:top w:w="43" w:type="dxa"/>
          <w:left w:w="70" w:type="dxa"/>
          <w:right w:w="48" w:type="dxa"/>
        </w:tblCellMar>
        <w:tblLook w:val="04A0" w:firstRow="1" w:lastRow="0" w:firstColumn="1" w:lastColumn="0" w:noHBand="0" w:noVBand="1"/>
      </w:tblPr>
      <w:tblGrid>
        <w:gridCol w:w="845"/>
        <w:gridCol w:w="28"/>
        <w:gridCol w:w="5812"/>
        <w:gridCol w:w="27"/>
        <w:gridCol w:w="1249"/>
        <w:gridCol w:w="43"/>
        <w:gridCol w:w="1091"/>
        <w:gridCol w:w="30"/>
      </w:tblGrid>
      <w:tr w:rsidR="00F24CD2" w:rsidRPr="00F24CD2" w14:paraId="18E4697C" w14:textId="77777777" w:rsidTr="00BF6FD4">
        <w:trPr>
          <w:gridAfter w:val="1"/>
          <w:wAfter w:w="30" w:type="dxa"/>
          <w:trHeight w:val="451"/>
        </w:trPr>
        <w:tc>
          <w:tcPr>
            <w:tcW w:w="845" w:type="dxa"/>
            <w:vMerge w:val="restart"/>
            <w:tcBorders>
              <w:top w:val="single" w:sz="4" w:space="0" w:color="000000"/>
              <w:left w:val="single" w:sz="4" w:space="0" w:color="000000"/>
              <w:bottom w:val="single" w:sz="4" w:space="0" w:color="000000"/>
              <w:right w:val="single" w:sz="4" w:space="0" w:color="000000"/>
            </w:tcBorders>
            <w:vAlign w:val="center"/>
          </w:tcPr>
          <w:p w14:paraId="2459600A" w14:textId="2C5263C2" w:rsidR="00F24CD2" w:rsidRPr="00F24CD2" w:rsidRDefault="0096407C" w:rsidP="00F24CD2">
            <w:pPr>
              <w:spacing w:line="259" w:lineRule="auto"/>
              <w:ind w:right="27"/>
              <w:jc w:val="center"/>
              <w:rPr>
                <w:rFonts w:ascii="Calibri" w:eastAsia="Calibri" w:hAnsi="Calibri" w:cs="Calibri"/>
                <w:color w:val="000000"/>
              </w:rPr>
            </w:pPr>
            <w:r>
              <w:rPr>
                <w:rFonts w:ascii="Calibri" w:eastAsia="Calibri" w:hAnsi="Calibri" w:cs="Calibri"/>
                <w:color w:val="000000"/>
                <w:sz w:val="18"/>
                <w:lang w:val="pl"/>
              </w:rPr>
              <w:t>l</w:t>
            </w:r>
            <w:r w:rsidR="00F24CD2" w:rsidRPr="00F24CD2">
              <w:rPr>
                <w:rFonts w:ascii="Calibri" w:eastAsia="Calibri" w:hAnsi="Calibri" w:cs="Calibri"/>
                <w:color w:val="000000"/>
                <w:sz w:val="18"/>
                <w:lang w:val="pl"/>
              </w:rPr>
              <w:t xml:space="preserve">p. </w:t>
            </w:r>
          </w:p>
        </w:tc>
        <w:tc>
          <w:tcPr>
            <w:tcW w:w="584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3C62D69" w14:textId="77777777" w:rsidR="00F24CD2" w:rsidRPr="00F24CD2" w:rsidRDefault="00F24CD2" w:rsidP="00F24CD2">
            <w:pPr>
              <w:spacing w:line="259" w:lineRule="auto"/>
              <w:ind w:right="21"/>
              <w:jc w:val="center"/>
              <w:rPr>
                <w:rFonts w:ascii="Calibri" w:eastAsia="Calibri" w:hAnsi="Calibri" w:cs="Calibri"/>
                <w:color w:val="000000"/>
              </w:rPr>
            </w:pPr>
            <w:r w:rsidRPr="00F24CD2">
              <w:rPr>
                <w:rFonts w:ascii="Calibri" w:eastAsia="Calibri" w:hAnsi="Calibri" w:cs="Calibri"/>
                <w:color w:val="000000"/>
                <w:sz w:val="18"/>
                <w:lang w:val="pl"/>
              </w:rPr>
              <w:t xml:space="preserve">Rodzaj czynności </w:t>
            </w:r>
          </w:p>
        </w:tc>
        <w:tc>
          <w:tcPr>
            <w:tcW w:w="2410" w:type="dxa"/>
            <w:gridSpan w:val="4"/>
            <w:tcBorders>
              <w:top w:val="single" w:sz="4" w:space="0" w:color="000000"/>
              <w:left w:val="single" w:sz="4" w:space="0" w:color="000000"/>
              <w:bottom w:val="single" w:sz="4" w:space="0" w:color="000000"/>
              <w:right w:val="single" w:sz="4" w:space="0" w:color="000000"/>
            </w:tcBorders>
          </w:tcPr>
          <w:p w14:paraId="34C8DD74"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Częstotliwość wykonywania </w:t>
            </w:r>
          </w:p>
        </w:tc>
      </w:tr>
      <w:tr w:rsidR="00F24CD2" w:rsidRPr="00F24CD2" w14:paraId="0D937AB7" w14:textId="77777777" w:rsidTr="00BF6FD4">
        <w:trPr>
          <w:gridAfter w:val="1"/>
          <w:wAfter w:w="30" w:type="dxa"/>
          <w:trHeight w:val="310"/>
        </w:trPr>
        <w:tc>
          <w:tcPr>
            <w:tcW w:w="0" w:type="auto"/>
            <w:vMerge/>
            <w:tcBorders>
              <w:top w:val="nil"/>
              <w:left w:val="single" w:sz="4" w:space="0" w:color="000000"/>
              <w:bottom w:val="single" w:sz="4" w:space="0" w:color="000000"/>
              <w:right w:val="single" w:sz="4" w:space="0" w:color="000000"/>
            </w:tcBorders>
          </w:tcPr>
          <w:p w14:paraId="0DAF7252" w14:textId="77777777" w:rsidR="00F24CD2" w:rsidRPr="00F24CD2" w:rsidRDefault="00F24CD2" w:rsidP="00F24CD2">
            <w:pPr>
              <w:spacing w:after="160" w:line="259" w:lineRule="auto"/>
              <w:rPr>
                <w:rFonts w:ascii="Calibri" w:eastAsia="Calibri" w:hAnsi="Calibri" w:cs="Calibri"/>
                <w:color w:val="000000"/>
              </w:rPr>
            </w:pPr>
          </w:p>
        </w:tc>
        <w:tc>
          <w:tcPr>
            <w:tcW w:w="5840" w:type="dxa"/>
            <w:gridSpan w:val="2"/>
            <w:vMerge/>
            <w:tcBorders>
              <w:top w:val="nil"/>
              <w:left w:val="single" w:sz="4" w:space="0" w:color="000000"/>
              <w:bottom w:val="single" w:sz="4" w:space="0" w:color="000000"/>
              <w:right w:val="single" w:sz="4" w:space="0" w:color="000000"/>
            </w:tcBorders>
          </w:tcPr>
          <w:p w14:paraId="1EC17714" w14:textId="77777777" w:rsidR="00F24CD2" w:rsidRPr="00F24CD2" w:rsidRDefault="00F24CD2" w:rsidP="00F24CD2">
            <w:pPr>
              <w:spacing w:after="160" w:line="259" w:lineRule="auto"/>
              <w:rPr>
                <w:rFonts w:ascii="Calibri" w:eastAsia="Calibri" w:hAnsi="Calibri" w:cs="Calibri"/>
                <w:color w:val="000000"/>
              </w:rPr>
            </w:pPr>
          </w:p>
        </w:tc>
        <w:tc>
          <w:tcPr>
            <w:tcW w:w="1276" w:type="dxa"/>
            <w:gridSpan w:val="2"/>
            <w:tcBorders>
              <w:top w:val="single" w:sz="4" w:space="0" w:color="000000"/>
              <w:left w:val="single" w:sz="4" w:space="0" w:color="000000"/>
              <w:bottom w:val="single" w:sz="4" w:space="0" w:color="000000"/>
              <w:right w:val="single" w:sz="4" w:space="0" w:color="000000"/>
            </w:tcBorders>
          </w:tcPr>
          <w:p w14:paraId="7F01F215" w14:textId="77777777" w:rsidR="00F24CD2" w:rsidRPr="00F24CD2" w:rsidRDefault="00F24CD2" w:rsidP="00F24CD2">
            <w:pPr>
              <w:spacing w:line="259" w:lineRule="auto"/>
              <w:ind w:right="25"/>
              <w:jc w:val="center"/>
              <w:rPr>
                <w:rFonts w:ascii="Calibri" w:eastAsia="Calibri" w:hAnsi="Calibri" w:cs="Calibri"/>
                <w:color w:val="000000"/>
              </w:rPr>
            </w:pPr>
            <w:r w:rsidRPr="00F24CD2">
              <w:rPr>
                <w:rFonts w:ascii="Calibri" w:eastAsia="Calibri" w:hAnsi="Calibri" w:cs="Calibri"/>
                <w:color w:val="000000"/>
                <w:sz w:val="18"/>
                <w:lang w:val="pl"/>
              </w:rPr>
              <w:t xml:space="preserve">w tygodniu </w:t>
            </w:r>
          </w:p>
        </w:tc>
        <w:tc>
          <w:tcPr>
            <w:tcW w:w="1134" w:type="dxa"/>
            <w:gridSpan w:val="2"/>
            <w:tcBorders>
              <w:top w:val="single" w:sz="4" w:space="0" w:color="000000"/>
              <w:left w:val="single" w:sz="4" w:space="0" w:color="000000"/>
              <w:bottom w:val="single" w:sz="4" w:space="0" w:color="000000"/>
              <w:right w:val="single" w:sz="4" w:space="0" w:color="000000"/>
            </w:tcBorders>
          </w:tcPr>
          <w:p w14:paraId="08B11C33"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w miesiącu </w:t>
            </w:r>
          </w:p>
        </w:tc>
      </w:tr>
      <w:tr w:rsidR="00F24CD2" w:rsidRPr="00F24CD2" w14:paraId="190BBE8E" w14:textId="77777777" w:rsidTr="00BF6FD4">
        <w:trPr>
          <w:gridAfter w:val="1"/>
          <w:wAfter w:w="30" w:type="dxa"/>
          <w:trHeight w:val="310"/>
        </w:trPr>
        <w:tc>
          <w:tcPr>
            <w:tcW w:w="6685" w:type="dxa"/>
            <w:gridSpan w:val="3"/>
            <w:tcBorders>
              <w:top w:val="single" w:sz="4" w:space="0" w:color="000000"/>
              <w:left w:val="single" w:sz="4" w:space="0" w:color="000000"/>
              <w:bottom w:val="single" w:sz="4" w:space="0" w:color="000000"/>
              <w:right w:val="nil"/>
            </w:tcBorders>
          </w:tcPr>
          <w:p w14:paraId="6DD77C12" w14:textId="1A5B05A1"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b/>
                <w:color w:val="000000"/>
                <w:sz w:val="18"/>
                <w:lang w:val="pl"/>
              </w:rPr>
              <w:t>Pomieszczenia biurowe i</w:t>
            </w:r>
            <w:r w:rsidR="00201D3A">
              <w:rPr>
                <w:rFonts w:ascii="Calibri" w:eastAsia="Calibri" w:hAnsi="Calibri" w:cs="Calibri"/>
                <w:b/>
                <w:color w:val="000000"/>
                <w:sz w:val="18"/>
                <w:lang w:val="pl"/>
              </w:rPr>
              <w:t xml:space="preserve"> </w:t>
            </w:r>
            <w:r w:rsidRPr="00F24CD2">
              <w:rPr>
                <w:rFonts w:ascii="Calibri" w:eastAsia="Calibri" w:hAnsi="Calibri" w:cs="Calibri"/>
                <w:b/>
                <w:color w:val="000000"/>
                <w:sz w:val="18"/>
                <w:lang w:val="pl"/>
              </w:rPr>
              <w:t>korytarze</w:t>
            </w:r>
            <w:r w:rsidR="00201D3A">
              <w:rPr>
                <w:rFonts w:ascii="Calibri" w:eastAsia="Calibri" w:hAnsi="Calibri" w:cs="Calibri"/>
                <w:b/>
                <w:color w:val="000000"/>
                <w:sz w:val="18"/>
                <w:lang w:val="pl"/>
              </w:rPr>
              <w:t xml:space="preserve"> </w:t>
            </w:r>
          </w:p>
        </w:tc>
        <w:tc>
          <w:tcPr>
            <w:tcW w:w="2410" w:type="dxa"/>
            <w:gridSpan w:val="4"/>
            <w:tcBorders>
              <w:top w:val="single" w:sz="4" w:space="0" w:color="000000"/>
              <w:left w:val="nil"/>
              <w:bottom w:val="single" w:sz="4" w:space="0" w:color="000000"/>
              <w:right w:val="single" w:sz="4" w:space="0" w:color="000000"/>
            </w:tcBorders>
          </w:tcPr>
          <w:p w14:paraId="7EBFA437" w14:textId="77777777" w:rsidR="00F24CD2" w:rsidRPr="00F24CD2" w:rsidRDefault="00F24CD2" w:rsidP="00F24CD2">
            <w:pPr>
              <w:spacing w:after="160" w:line="259" w:lineRule="auto"/>
              <w:rPr>
                <w:rFonts w:ascii="Calibri" w:eastAsia="Calibri" w:hAnsi="Calibri" w:cs="Calibri"/>
                <w:color w:val="000000"/>
              </w:rPr>
            </w:pPr>
          </w:p>
        </w:tc>
      </w:tr>
      <w:tr w:rsidR="00F24CD2" w:rsidRPr="009B5D06" w14:paraId="74926C65"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729A08B4"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 </w:t>
            </w:r>
          </w:p>
        </w:tc>
        <w:tc>
          <w:tcPr>
            <w:tcW w:w="5840" w:type="dxa"/>
            <w:gridSpan w:val="2"/>
            <w:tcBorders>
              <w:top w:val="single" w:sz="4" w:space="0" w:color="000000"/>
              <w:left w:val="single" w:sz="4" w:space="0" w:color="000000"/>
              <w:bottom w:val="single" w:sz="4" w:space="0" w:color="000000"/>
              <w:right w:val="single" w:sz="4" w:space="0" w:color="000000"/>
            </w:tcBorders>
          </w:tcPr>
          <w:p w14:paraId="1A4CC74C"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Odkurzanie wykładziny dywanowej </w:t>
            </w:r>
          </w:p>
        </w:tc>
        <w:tc>
          <w:tcPr>
            <w:tcW w:w="1276" w:type="dxa"/>
            <w:gridSpan w:val="2"/>
            <w:tcBorders>
              <w:top w:val="single" w:sz="4" w:space="0" w:color="000000"/>
              <w:left w:val="single" w:sz="4" w:space="0" w:color="000000"/>
              <w:bottom w:val="single" w:sz="4" w:space="0" w:color="000000"/>
              <w:right w:val="single" w:sz="4" w:space="0" w:color="000000"/>
            </w:tcBorders>
          </w:tcPr>
          <w:p w14:paraId="0E86634A" w14:textId="605D6646" w:rsidR="00F24CD2" w:rsidRPr="009B5D06" w:rsidRDefault="001D74C9" w:rsidP="00F24CD2">
            <w:pPr>
              <w:spacing w:line="259" w:lineRule="auto"/>
              <w:ind w:right="24"/>
              <w:jc w:val="center"/>
              <w:rPr>
                <w:rFonts w:ascii="Calibri" w:eastAsia="Calibri" w:hAnsi="Calibri" w:cs="Calibri"/>
                <w:color w:val="000000"/>
                <w:sz w:val="18"/>
                <w:szCs w:val="18"/>
              </w:rPr>
            </w:pPr>
            <w:r>
              <w:rPr>
                <w:rFonts w:ascii="Calibri" w:eastAsia="Calibri" w:hAnsi="Calibri" w:cs="Calibri"/>
                <w:color w:val="000000"/>
                <w:sz w:val="18"/>
                <w:szCs w:val="18"/>
                <w:lang w:val="pl"/>
              </w:rPr>
              <w:t>3</w:t>
            </w:r>
          </w:p>
        </w:tc>
        <w:tc>
          <w:tcPr>
            <w:tcW w:w="1134" w:type="dxa"/>
            <w:gridSpan w:val="2"/>
            <w:tcBorders>
              <w:top w:val="single" w:sz="4" w:space="0" w:color="000000"/>
              <w:left w:val="single" w:sz="4" w:space="0" w:color="000000"/>
              <w:bottom w:val="single" w:sz="4" w:space="0" w:color="000000"/>
              <w:right w:val="single" w:sz="4" w:space="0" w:color="000000"/>
            </w:tcBorders>
          </w:tcPr>
          <w:p w14:paraId="549BB598"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4535D1FB"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30555946"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2 </w:t>
            </w:r>
          </w:p>
        </w:tc>
        <w:tc>
          <w:tcPr>
            <w:tcW w:w="5840" w:type="dxa"/>
            <w:gridSpan w:val="2"/>
            <w:tcBorders>
              <w:top w:val="single" w:sz="4" w:space="0" w:color="000000"/>
              <w:left w:val="single" w:sz="4" w:space="0" w:color="000000"/>
              <w:bottom w:val="single" w:sz="4" w:space="0" w:color="000000"/>
              <w:right w:val="single" w:sz="4" w:space="0" w:color="000000"/>
            </w:tcBorders>
          </w:tcPr>
          <w:p w14:paraId="554EB290"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Odkurzanie podłóg z gresów i terakot, parkietów drewnianych </w:t>
            </w:r>
          </w:p>
        </w:tc>
        <w:tc>
          <w:tcPr>
            <w:tcW w:w="1276" w:type="dxa"/>
            <w:gridSpan w:val="2"/>
            <w:tcBorders>
              <w:top w:val="single" w:sz="4" w:space="0" w:color="000000"/>
              <w:left w:val="single" w:sz="4" w:space="0" w:color="000000"/>
              <w:bottom w:val="single" w:sz="4" w:space="0" w:color="000000"/>
              <w:right w:val="single" w:sz="4" w:space="0" w:color="000000"/>
            </w:tcBorders>
          </w:tcPr>
          <w:p w14:paraId="472519E0" w14:textId="1E893D63" w:rsidR="00F24CD2" w:rsidRPr="009B5D06" w:rsidRDefault="001D666A" w:rsidP="00F24CD2">
            <w:pPr>
              <w:spacing w:line="259" w:lineRule="auto"/>
              <w:ind w:right="24"/>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2</w:t>
            </w:r>
            <w:r w:rsidR="00F24CD2" w:rsidRPr="009B5D06">
              <w:rPr>
                <w:rFonts w:ascii="Calibri" w:eastAsia="Calibri" w:hAnsi="Calibri" w:cs="Calibri"/>
                <w:color w:val="000000"/>
                <w:sz w:val="18"/>
                <w:szCs w:val="18"/>
                <w:lang w:val="pl"/>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tcPr>
          <w:p w14:paraId="755E7EDD"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1D74C9" w:rsidRPr="001D74C9" w14:paraId="335A9AB5" w14:textId="77777777" w:rsidTr="00BF6FD4">
        <w:trPr>
          <w:gridAfter w:val="1"/>
          <w:wAfter w:w="30" w:type="dxa"/>
          <w:trHeight w:val="312"/>
        </w:trPr>
        <w:tc>
          <w:tcPr>
            <w:tcW w:w="845" w:type="dxa"/>
            <w:tcBorders>
              <w:top w:val="single" w:sz="4" w:space="0" w:color="000000"/>
              <w:left w:val="single" w:sz="4" w:space="0" w:color="000000"/>
              <w:bottom w:val="single" w:sz="4" w:space="0" w:color="000000"/>
              <w:right w:val="single" w:sz="4" w:space="0" w:color="000000"/>
            </w:tcBorders>
          </w:tcPr>
          <w:p w14:paraId="3CC56107" w14:textId="77777777" w:rsidR="00F24CD2" w:rsidRPr="001D74C9" w:rsidRDefault="00F24CD2" w:rsidP="00F24CD2">
            <w:pPr>
              <w:spacing w:line="259" w:lineRule="auto"/>
              <w:ind w:right="26"/>
              <w:jc w:val="center"/>
              <w:rPr>
                <w:rFonts w:ascii="Calibri" w:eastAsia="Calibri" w:hAnsi="Calibri" w:cs="Calibri"/>
                <w:sz w:val="18"/>
                <w:szCs w:val="18"/>
              </w:rPr>
            </w:pPr>
            <w:r w:rsidRPr="001D74C9">
              <w:rPr>
                <w:rFonts w:ascii="Calibri" w:eastAsia="Calibri" w:hAnsi="Calibri" w:cs="Calibri"/>
                <w:sz w:val="18"/>
                <w:szCs w:val="18"/>
                <w:lang w:val="pl"/>
              </w:rPr>
              <w:t xml:space="preserve">3 </w:t>
            </w:r>
          </w:p>
        </w:tc>
        <w:tc>
          <w:tcPr>
            <w:tcW w:w="5840" w:type="dxa"/>
            <w:gridSpan w:val="2"/>
            <w:tcBorders>
              <w:top w:val="single" w:sz="4" w:space="0" w:color="000000"/>
              <w:left w:val="single" w:sz="4" w:space="0" w:color="000000"/>
              <w:bottom w:val="single" w:sz="4" w:space="0" w:color="000000"/>
              <w:right w:val="single" w:sz="4" w:space="0" w:color="000000"/>
            </w:tcBorders>
          </w:tcPr>
          <w:p w14:paraId="7B281105" w14:textId="20CD56E9" w:rsidR="00F24CD2" w:rsidRPr="001D74C9" w:rsidRDefault="00F24CD2" w:rsidP="00F24CD2">
            <w:pPr>
              <w:spacing w:line="259" w:lineRule="auto"/>
              <w:rPr>
                <w:rFonts w:ascii="Calibri" w:eastAsia="Calibri" w:hAnsi="Calibri" w:cs="Calibri"/>
                <w:sz w:val="18"/>
                <w:szCs w:val="18"/>
              </w:rPr>
            </w:pPr>
            <w:r w:rsidRPr="001D74C9">
              <w:rPr>
                <w:rFonts w:ascii="Calibri" w:eastAsia="Calibri" w:hAnsi="Calibri" w:cs="Calibri"/>
                <w:sz w:val="18"/>
                <w:szCs w:val="18"/>
                <w:lang w:val="pl"/>
              </w:rPr>
              <w:t xml:space="preserve">Czyszczenie podłóg drewnianych </w:t>
            </w:r>
          </w:p>
        </w:tc>
        <w:tc>
          <w:tcPr>
            <w:tcW w:w="1276" w:type="dxa"/>
            <w:gridSpan w:val="2"/>
            <w:tcBorders>
              <w:top w:val="single" w:sz="4" w:space="0" w:color="000000"/>
              <w:left w:val="single" w:sz="4" w:space="0" w:color="000000"/>
              <w:bottom w:val="single" w:sz="4" w:space="0" w:color="000000"/>
              <w:right w:val="single" w:sz="4" w:space="0" w:color="000000"/>
            </w:tcBorders>
          </w:tcPr>
          <w:p w14:paraId="4B21F7F5" w14:textId="14EC505F" w:rsidR="00F24CD2" w:rsidRPr="001D74C9" w:rsidRDefault="00A73913" w:rsidP="00F24CD2">
            <w:pPr>
              <w:spacing w:line="259" w:lineRule="auto"/>
              <w:ind w:right="24"/>
              <w:jc w:val="center"/>
              <w:rPr>
                <w:rFonts w:ascii="Calibri" w:eastAsia="Calibri" w:hAnsi="Calibri" w:cs="Calibri"/>
                <w:sz w:val="18"/>
                <w:szCs w:val="18"/>
              </w:rPr>
            </w:pPr>
            <w:r w:rsidRPr="001D74C9">
              <w:rPr>
                <w:rFonts w:ascii="Calibri" w:eastAsia="Calibri" w:hAnsi="Calibri" w:cs="Calibri"/>
                <w:sz w:val="18"/>
                <w:szCs w:val="18"/>
                <w:lang w:val="pl"/>
              </w:rPr>
              <w:t>brak</w:t>
            </w:r>
          </w:p>
        </w:tc>
        <w:tc>
          <w:tcPr>
            <w:tcW w:w="1134" w:type="dxa"/>
            <w:gridSpan w:val="2"/>
            <w:tcBorders>
              <w:top w:val="single" w:sz="4" w:space="0" w:color="000000"/>
              <w:left w:val="single" w:sz="4" w:space="0" w:color="000000"/>
              <w:bottom w:val="single" w:sz="4" w:space="0" w:color="000000"/>
              <w:right w:val="single" w:sz="4" w:space="0" w:color="000000"/>
            </w:tcBorders>
          </w:tcPr>
          <w:p w14:paraId="713257AE" w14:textId="77777777" w:rsidR="00F24CD2" w:rsidRPr="001D74C9" w:rsidRDefault="00F24CD2" w:rsidP="00F24CD2">
            <w:pPr>
              <w:spacing w:line="259" w:lineRule="auto"/>
              <w:jc w:val="center"/>
              <w:rPr>
                <w:rFonts w:ascii="Calibri" w:eastAsia="Calibri" w:hAnsi="Calibri" w:cs="Calibri"/>
                <w:sz w:val="18"/>
                <w:szCs w:val="18"/>
              </w:rPr>
            </w:pPr>
            <w:r w:rsidRPr="001D74C9">
              <w:rPr>
                <w:rFonts w:ascii="Calibri" w:eastAsia="Calibri" w:hAnsi="Calibri" w:cs="Calibri"/>
                <w:sz w:val="18"/>
                <w:szCs w:val="18"/>
              </w:rPr>
              <w:t xml:space="preserve"> </w:t>
            </w:r>
          </w:p>
        </w:tc>
      </w:tr>
      <w:tr w:rsidR="00F24CD2" w:rsidRPr="009B5D06" w14:paraId="156288BF"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35EDEC31"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4 </w:t>
            </w:r>
          </w:p>
        </w:tc>
        <w:tc>
          <w:tcPr>
            <w:tcW w:w="5840" w:type="dxa"/>
            <w:gridSpan w:val="2"/>
            <w:tcBorders>
              <w:top w:val="single" w:sz="4" w:space="0" w:color="000000"/>
              <w:left w:val="single" w:sz="4" w:space="0" w:color="000000"/>
              <w:bottom w:val="single" w:sz="4" w:space="0" w:color="000000"/>
              <w:right w:val="single" w:sz="4" w:space="0" w:color="000000"/>
            </w:tcBorders>
          </w:tcPr>
          <w:p w14:paraId="038AF6DC"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Opróżnianie koszy oraz wymiana worków na śmieci </w:t>
            </w:r>
          </w:p>
        </w:tc>
        <w:tc>
          <w:tcPr>
            <w:tcW w:w="1276" w:type="dxa"/>
            <w:gridSpan w:val="2"/>
            <w:tcBorders>
              <w:top w:val="single" w:sz="4" w:space="0" w:color="000000"/>
              <w:left w:val="single" w:sz="4" w:space="0" w:color="000000"/>
              <w:bottom w:val="single" w:sz="4" w:space="0" w:color="000000"/>
              <w:right w:val="single" w:sz="4" w:space="0" w:color="000000"/>
            </w:tcBorders>
          </w:tcPr>
          <w:p w14:paraId="052D0E59" w14:textId="77777777" w:rsidR="00F24CD2" w:rsidRPr="009B5D06" w:rsidRDefault="00F24CD2" w:rsidP="00F24CD2">
            <w:pPr>
              <w:spacing w:line="259" w:lineRule="auto"/>
              <w:ind w:right="24"/>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5 </w:t>
            </w:r>
          </w:p>
        </w:tc>
        <w:tc>
          <w:tcPr>
            <w:tcW w:w="1134" w:type="dxa"/>
            <w:gridSpan w:val="2"/>
            <w:tcBorders>
              <w:top w:val="single" w:sz="4" w:space="0" w:color="000000"/>
              <w:left w:val="single" w:sz="4" w:space="0" w:color="000000"/>
              <w:bottom w:val="single" w:sz="4" w:space="0" w:color="000000"/>
              <w:right w:val="single" w:sz="4" w:space="0" w:color="000000"/>
            </w:tcBorders>
          </w:tcPr>
          <w:p w14:paraId="2C8C1731"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11BAE8DF"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0024C7FB"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5 </w:t>
            </w:r>
          </w:p>
        </w:tc>
        <w:tc>
          <w:tcPr>
            <w:tcW w:w="5840" w:type="dxa"/>
            <w:gridSpan w:val="2"/>
            <w:tcBorders>
              <w:top w:val="single" w:sz="4" w:space="0" w:color="000000"/>
              <w:left w:val="single" w:sz="4" w:space="0" w:color="000000"/>
              <w:bottom w:val="single" w:sz="4" w:space="0" w:color="000000"/>
              <w:right w:val="single" w:sz="4" w:space="0" w:color="000000"/>
            </w:tcBorders>
          </w:tcPr>
          <w:p w14:paraId="1E188B54"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Mycie koszy na śmieci </w:t>
            </w:r>
          </w:p>
        </w:tc>
        <w:tc>
          <w:tcPr>
            <w:tcW w:w="1276" w:type="dxa"/>
            <w:gridSpan w:val="2"/>
            <w:tcBorders>
              <w:top w:val="single" w:sz="4" w:space="0" w:color="000000"/>
              <w:left w:val="single" w:sz="4" w:space="0" w:color="000000"/>
              <w:bottom w:val="single" w:sz="4" w:space="0" w:color="000000"/>
              <w:right w:val="single" w:sz="4" w:space="0" w:color="000000"/>
            </w:tcBorders>
          </w:tcPr>
          <w:p w14:paraId="2EA5D043"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tcPr>
          <w:p w14:paraId="2A336BCA" w14:textId="12A8AFA2" w:rsidR="00F24CD2" w:rsidRPr="009B5D06" w:rsidRDefault="004B4275" w:rsidP="00F24CD2">
            <w:pPr>
              <w:spacing w:line="259" w:lineRule="auto"/>
              <w:ind w:right="24"/>
              <w:jc w:val="center"/>
              <w:rPr>
                <w:rFonts w:ascii="Calibri" w:eastAsia="Calibri" w:hAnsi="Calibri" w:cs="Calibri"/>
                <w:color w:val="000000"/>
                <w:sz w:val="18"/>
                <w:szCs w:val="18"/>
              </w:rPr>
            </w:pPr>
            <w:r>
              <w:rPr>
                <w:rFonts w:ascii="Calibri" w:eastAsia="Calibri" w:hAnsi="Calibri" w:cs="Calibri"/>
                <w:color w:val="000000"/>
                <w:sz w:val="18"/>
                <w:szCs w:val="18"/>
                <w:lang w:val="pl"/>
              </w:rPr>
              <w:t>1</w:t>
            </w:r>
          </w:p>
        </w:tc>
      </w:tr>
      <w:tr w:rsidR="00F24CD2" w:rsidRPr="009B5D06" w14:paraId="4410AF70"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4A84673D"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6 </w:t>
            </w:r>
          </w:p>
        </w:tc>
        <w:tc>
          <w:tcPr>
            <w:tcW w:w="5840" w:type="dxa"/>
            <w:gridSpan w:val="2"/>
            <w:tcBorders>
              <w:top w:val="single" w:sz="4" w:space="0" w:color="000000"/>
              <w:left w:val="single" w:sz="4" w:space="0" w:color="000000"/>
              <w:bottom w:val="single" w:sz="4" w:space="0" w:color="000000"/>
              <w:right w:val="single" w:sz="4" w:space="0" w:color="000000"/>
            </w:tcBorders>
          </w:tcPr>
          <w:p w14:paraId="547959CA"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Wycieranie kurzu z mebli </w:t>
            </w:r>
          </w:p>
        </w:tc>
        <w:tc>
          <w:tcPr>
            <w:tcW w:w="1276" w:type="dxa"/>
            <w:gridSpan w:val="2"/>
            <w:tcBorders>
              <w:top w:val="single" w:sz="4" w:space="0" w:color="000000"/>
              <w:left w:val="single" w:sz="4" w:space="0" w:color="000000"/>
              <w:bottom w:val="single" w:sz="4" w:space="0" w:color="000000"/>
              <w:right w:val="single" w:sz="4" w:space="0" w:color="000000"/>
            </w:tcBorders>
          </w:tcPr>
          <w:p w14:paraId="4E7670ED" w14:textId="1A1AEA70" w:rsidR="00F24CD2" w:rsidRPr="009B5D06" w:rsidRDefault="00236E90" w:rsidP="00F24CD2">
            <w:pPr>
              <w:spacing w:line="259" w:lineRule="auto"/>
              <w:ind w:right="24"/>
              <w:jc w:val="center"/>
              <w:rPr>
                <w:rFonts w:ascii="Calibri" w:eastAsia="Calibri" w:hAnsi="Calibri" w:cs="Calibri"/>
                <w:color w:val="000000"/>
                <w:sz w:val="18"/>
                <w:szCs w:val="18"/>
              </w:rPr>
            </w:pPr>
            <w:r w:rsidRPr="009B5D06">
              <w:rPr>
                <w:rFonts w:ascii="Calibri" w:eastAsia="Calibri" w:hAnsi="Calibri" w:cs="Calibri"/>
                <w:color w:val="000000"/>
                <w:sz w:val="18"/>
                <w:szCs w:val="18"/>
              </w:rPr>
              <w:t>2</w:t>
            </w:r>
          </w:p>
        </w:tc>
        <w:tc>
          <w:tcPr>
            <w:tcW w:w="1134" w:type="dxa"/>
            <w:gridSpan w:val="2"/>
            <w:tcBorders>
              <w:top w:val="single" w:sz="4" w:space="0" w:color="000000"/>
              <w:left w:val="single" w:sz="4" w:space="0" w:color="000000"/>
              <w:bottom w:val="single" w:sz="4" w:space="0" w:color="000000"/>
              <w:right w:val="single" w:sz="4" w:space="0" w:color="000000"/>
            </w:tcBorders>
          </w:tcPr>
          <w:p w14:paraId="30D70612"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4DB90CB9"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5773752B"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8 </w:t>
            </w:r>
          </w:p>
        </w:tc>
        <w:tc>
          <w:tcPr>
            <w:tcW w:w="5840" w:type="dxa"/>
            <w:gridSpan w:val="2"/>
            <w:tcBorders>
              <w:top w:val="single" w:sz="4" w:space="0" w:color="000000"/>
              <w:left w:val="single" w:sz="4" w:space="0" w:color="000000"/>
              <w:bottom w:val="single" w:sz="4" w:space="0" w:color="000000"/>
              <w:right w:val="single" w:sz="4" w:space="0" w:color="000000"/>
            </w:tcBorders>
          </w:tcPr>
          <w:p w14:paraId="0362C798"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Wycieranie parapetów </w:t>
            </w:r>
          </w:p>
        </w:tc>
        <w:tc>
          <w:tcPr>
            <w:tcW w:w="1276" w:type="dxa"/>
            <w:gridSpan w:val="2"/>
            <w:tcBorders>
              <w:top w:val="single" w:sz="4" w:space="0" w:color="000000"/>
              <w:left w:val="single" w:sz="4" w:space="0" w:color="000000"/>
              <w:bottom w:val="single" w:sz="4" w:space="0" w:color="000000"/>
              <w:right w:val="single" w:sz="4" w:space="0" w:color="000000"/>
            </w:tcBorders>
          </w:tcPr>
          <w:p w14:paraId="7F8FC4F1" w14:textId="436AE83F" w:rsidR="00F24CD2" w:rsidRPr="009B5D06" w:rsidRDefault="00EC1564" w:rsidP="00F24CD2">
            <w:pPr>
              <w:spacing w:line="259" w:lineRule="auto"/>
              <w:ind w:right="24"/>
              <w:jc w:val="center"/>
              <w:rPr>
                <w:rFonts w:ascii="Calibri" w:eastAsia="Calibri" w:hAnsi="Calibri" w:cs="Calibri"/>
                <w:color w:val="000000"/>
                <w:sz w:val="18"/>
                <w:szCs w:val="18"/>
              </w:rPr>
            </w:pPr>
            <w:r w:rsidRPr="009B5D06">
              <w:rPr>
                <w:rFonts w:ascii="Calibri" w:eastAsia="Calibri" w:hAnsi="Calibri" w:cs="Calibri"/>
                <w:color w:val="000000"/>
                <w:sz w:val="18"/>
                <w:szCs w:val="18"/>
              </w:rPr>
              <w:t>2</w:t>
            </w:r>
          </w:p>
        </w:tc>
        <w:tc>
          <w:tcPr>
            <w:tcW w:w="1134" w:type="dxa"/>
            <w:gridSpan w:val="2"/>
            <w:tcBorders>
              <w:top w:val="single" w:sz="4" w:space="0" w:color="000000"/>
              <w:left w:val="single" w:sz="4" w:space="0" w:color="000000"/>
              <w:bottom w:val="single" w:sz="4" w:space="0" w:color="000000"/>
              <w:right w:val="single" w:sz="4" w:space="0" w:color="000000"/>
            </w:tcBorders>
          </w:tcPr>
          <w:p w14:paraId="498350A1"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1B2091C7" w14:textId="77777777" w:rsidTr="00BF6FD4">
        <w:trPr>
          <w:gridAfter w:val="1"/>
          <w:wAfter w:w="30" w:type="dxa"/>
          <w:trHeight w:val="312"/>
        </w:trPr>
        <w:tc>
          <w:tcPr>
            <w:tcW w:w="845" w:type="dxa"/>
            <w:tcBorders>
              <w:top w:val="single" w:sz="4" w:space="0" w:color="000000"/>
              <w:left w:val="single" w:sz="4" w:space="0" w:color="000000"/>
              <w:bottom w:val="single" w:sz="4" w:space="0" w:color="000000"/>
              <w:right w:val="single" w:sz="4" w:space="0" w:color="000000"/>
            </w:tcBorders>
          </w:tcPr>
          <w:p w14:paraId="4F2A060C"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9 </w:t>
            </w:r>
          </w:p>
        </w:tc>
        <w:tc>
          <w:tcPr>
            <w:tcW w:w="5840" w:type="dxa"/>
            <w:gridSpan w:val="2"/>
            <w:tcBorders>
              <w:top w:val="single" w:sz="4" w:space="0" w:color="000000"/>
              <w:left w:val="single" w:sz="4" w:space="0" w:color="000000"/>
              <w:bottom w:val="single" w:sz="4" w:space="0" w:color="000000"/>
              <w:right w:val="single" w:sz="4" w:space="0" w:color="000000"/>
            </w:tcBorders>
          </w:tcPr>
          <w:p w14:paraId="1A36E955"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Wycieranie kurzu z kaloryferów </w:t>
            </w:r>
          </w:p>
        </w:tc>
        <w:tc>
          <w:tcPr>
            <w:tcW w:w="1276" w:type="dxa"/>
            <w:gridSpan w:val="2"/>
            <w:tcBorders>
              <w:top w:val="single" w:sz="4" w:space="0" w:color="000000"/>
              <w:left w:val="single" w:sz="4" w:space="0" w:color="000000"/>
              <w:bottom w:val="single" w:sz="4" w:space="0" w:color="000000"/>
              <w:right w:val="single" w:sz="4" w:space="0" w:color="000000"/>
            </w:tcBorders>
          </w:tcPr>
          <w:p w14:paraId="47A215BB"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tcPr>
          <w:p w14:paraId="30287516" w14:textId="1F619F24" w:rsidR="00F24CD2" w:rsidRPr="009B5D06" w:rsidRDefault="00F102C3" w:rsidP="00F24CD2">
            <w:pPr>
              <w:spacing w:line="259" w:lineRule="auto"/>
              <w:ind w:right="24"/>
              <w:jc w:val="center"/>
              <w:rPr>
                <w:rFonts w:ascii="Calibri" w:eastAsia="Calibri" w:hAnsi="Calibri" w:cs="Calibri"/>
                <w:color w:val="000000"/>
                <w:sz w:val="18"/>
                <w:szCs w:val="18"/>
              </w:rPr>
            </w:pPr>
            <w:r>
              <w:rPr>
                <w:rFonts w:ascii="Calibri" w:eastAsia="Calibri" w:hAnsi="Calibri" w:cs="Calibri"/>
                <w:color w:val="000000"/>
                <w:sz w:val="18"/>
                <w:szCs w:val="18"/>
              </w:rPr>
              <w:t>1</w:t>
            </w:r>
          </w:p>
        </w:tc>
      </w:tr>
      <w:tr w:rsidR="00F24CD2" w:rsidRPr="009B5D06" w14:paraId="76A1637C"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4B854F64"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10 </w:t>
            </w:r>
          </w:p>
        </w:tc>
        <w:tc>
          <w:tcPr>
            <w:tcW w:w="5840" w:type="dxa"/>
            <w:gridSpan w:val="2"/>
            <w:tcBorders>
              <w:top w:val="single" w:sz="4" w:space="0" w:color="000000"/>
              <w:left w:val="single" w:sz="4" w:space="0" w:color="000000"/>
              <w:bottom w:val="single" w:sz="4" w:space="0" w:color="000000"/>
              <w:right w:val="single" w:sz="4" w:space="0" w:color="000000"/>
            </w:tcBorders>
          </w:tcPr>
          <w:p w14:paraId="54438FD6"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Wycieranie drzwi wewnętrznych w budynku </w:t>
            </w:r>
          </w:p>
        </w:tc>
        <w:tc>
          <w:tcPr>
            <w:tcW w:w="1276" w:type="dxa"/>
            <w:gridSpan w:val="2"/>
            <w:tcBorders>
              <w:top w:val="single" w:sz="4" w:space="0" w:color="000000"/>
              <w:left w:val="single" w:sz="4" w:space="0" w:color="000000"/>
              <w:bottom w:val="single" w:sz="4" w:space="0" w:color="000000"/>
              <w:right w:val="single" w:sz="4" w:space="0" w:color="000000"/>
            </w:tcBorders>
          </w:tcPr>
          <w:p w14:paraId="3EF1DCC9"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tcPr>
          <w:p w14:paraId="5FAFCEE7" w14:textId="72A5BD51" w:rsidR="00F24CD2" w:rsidRPr="009B5D06" w:rsidRDefault="00244A9F" w:rsidP="00F24CD2">
            <w:pPr>
              <w:spacing w:line="259" w:lineRule="auto"/>
              <w:ind w:right="24"/>
              <w:jc w:val="center"/>
              <w:rPr>
                <w:rFonts w:ascii="Calibri" w:eastAsia="Calibri" w:hAnsi="Calibri" w:cs="Calibri"/>
                <w:color w:val="000000"/>
                <w:sz w:val="18"/>
                <w:szCs w:val="18"/>
              </w:rPr>
            </w:pPr>
            <w:r w:rsidRPr="009B5D06">
              <w:rPr>
                <w:rFonts w:ascii="Calibri" w:eastAsia="Calibri" w:hAnsi="Calibri" w:cs="Calibri"/>
                <w:color w:val="000000"/>
                <w:sz w:val="18"/>
                <w:szCs w:val="18"/>
              </w:rPr>
              <w:t>1</w:t>
            </w:r>
          </w:p>
        </w:tc>
      </w:tr>
      <w:tr w:rsidR="00F24CD2" w:rsidRPr="009B5D06" w14:paraId="457F3479" w14:textId="77777777" w:rsidTr="00BF6FD4">
        <w:trPr>
          <w:gridAfter w:val="1"/>
          <w:wAfter w:w="30" w:type="dxa"/>
          <w:trHeight w:val="310"/>
        </w:trPr>
        <w:tc>
          <w:tcPr>
            <w:tcW w:w="845" w:type="dxa"/>
            <w:tcBorders>
              <w:top w:val="single" w:sz="4" w:space="0" w:color="000000"/>
              <w:left w:val="single" w:sz="4" w:space="0" w:color="000000"/>
              <w:bottom w:val="single" w:sz="4" w:space="0" w:color="000000"/>
              <w:right w:val="single" w:sz="4" w:space="0" w:color="000000"/>
            </w:tcBorders>
          </w:tcPr>
          <w:p w14:paraId="287277A5" w14:textId="77777777" w:rsidR="00F24CD2" w:rsidRPr="009B5D06" w:rsidRDefault="00F24CD2" w:rsidP="00F24CD2">
            <w:pPr>
              <w:spacing w:line="259" w:lineRule="auto"/>
              <w:ind w:right="26"/>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11 </w:t>
            </w:r>
          </w:p>
        </w:tc>
        <w:tc>
          <w:tcPr>
            <w:tcW w:w="5840" w:type="dxa"/>
            <w:gridSpan w:val="2"/>
            <w:tcBorders>
              <w:top w:val="single" w:sz="4" w:space="0" w:color="000000"/>
              <w:left w:val="single" w:sz="4" w:space="0" w:color="000000"/>
              <w:bottom w:val="single" w:sz="4" w:space="0" w:color="000000"/>
              <w:right w:val="single" w:sz="4" w:space="0" w:color="000000"/>
            </w:tcBorders>
          </w:tcPr>
          <w:p w14:paraId="4A64C87C"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Czyszczenie klamek </w:t>
            </w:r>
          </w:p>
        </w:tc>
        <w:tc>
          <w:tcPr>
            <w:tcW w:w="1276" w:type="dxa"/>
            <w:gridSpan w:val="2"/>
            <w:tcBorders>
              <w:top w:val="single" w:sz="4" w:space="0" w:color="000000"/>
              <w:left w:val="single" w:sz="4" w:space="0" w:color="000000"/>
              <w:bottom w:val="single" w:sz="4" w:space="0" w:color="000000"/>
              <w:right w:val="single" w:sz="4" w:space="0" w:color="000000"/>
            </w:tcBorders>
          </w:tcPr>
          <w:p w14:paraId="176C2B32" w14:textId="0F43C02B" w:rsidR="00F24CD2" w:rsidRPr="009B5D06" w:rsidRDefault="00EC1564" w:rsidP="00F24CD2">
            <w:pPr>
              <w:spacing w:line="259" w:lineRule="auto"/>
              <w:ind w:right="24"/>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2</w:t>
            </w:r>
            <w:r w:rsidR="00F24CD2" w:rsidRPr="009B5D06">
              <w:rPr>
                <w:rFonts w:ascii="Calibri" w:eastAsia="Calibri" w:hAnsi="Calibri" w:cs="Calibri"/>
                <w:color w:val="000000"/>
                <w:sz w:val="18"/>
                <w:szCs w:val="18"/>
                <w:lang w:val="pl"/>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tcPr>
          <w:p w14:paraId="2BC1D117"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1896F466"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56EC5005"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12 </w:t>
            </w:r>
          </w:p>
        </w:tc>
        <w:tc>
          <w:tcPr>
            <w:tcW w:w="5839" w:type="dxa"/>
            <w:gridSpan w:val="2"/>
            <w:tcBorders>
              <w:top w:val="single" w:sz="4" w:space="0" w:color="000000"/>
              <w:left w:val="single" w:sz="4" w:space="0" w:color="000000"/>
              <w:bottom w:val="single" w:sz="4" w:space="0" w:color="000000"/>
              <w:right w:val="single" w:sz="4" w:space="0" w:color="000000"/>
            </w:tcBorders>
          </w:tcPr>
          <w:p w14:paraId="42C6ACCD"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Zewnętrzne Wycieranie kurzu z kopiarek, faksów </w:t>
            </w:r>
          </w:p>
        </w:tc>
        <w:tc>
          <w:tcPr>
            <w:tcW w:w="1292" w:type="dxa"/>
            <w:gridSpan w:val="2"/>
            <w:tcBorders>
              <w:top w:val="single" w:sz="4" w:space="0" w:color="000000"/>
              <w:left w:val="single" w:sz="4" w:space="0" w:color="000000"/>
              <w:bottom w:val="single" w:sz="4" w:space="0" w:color="000000"/>
              <w:right w:val="single" w:sz="4" w:space="0" w:color="000000"/>
            </w:tcBorders>
          </w:tcPr>
          <w:p w14:paraId="5AE01E45"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 </w:t>
            </w:r>
          </w:p>
        </w:tc>
        <w:tc>
          <w:tcPr>
            <w:tcW w:w="1121" w:type="dxa"/>
            <w:gridSpan w:val="2"/>
            <w:tcBorders>
              <w:top w:val="single" w:sz="4" w:space="0" w:color="000000"/>
              <w:left w:val="single" w:sz="4" w:space="0" w:color="000000"/>
              <w:bottom w:val="single" w:sz="4" w:space="0" w:color="000000"/>
              <w:right w:val="single" w:sz="4" w:space="0" w:color="000000"/>
            </w:tcBorders>
          </w:tcPr>
          <w:p w14:paraId="62F62930"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5EC9CA75"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722ABE59"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13 </w:t>
            </w:r>
          </w:p>
        </w:tc>
        <w:tc>
          <w:tcPr>
            <w:tcW w:w="5839" w:type="dxa"/>
            <w:gridSpan w:val="2"/>
            <w:tcBorders>
              <w:top w:val="single" w:sz="4" w:space="0" w:color="000000"/>
              <w:left w:val="single" w:sz="4" w:space="0" w:color="000000"/>
              <w:bottom w:val="single" w:sz="4" w:space="0" w:color="000000"/>
              <w:right w:val="single" w:sz="4" w:space="0" w:color="000000"/>
            </w:tcBorders>
          </w:tcPr>
          <w:p w14:paraId="6CD55F9B"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Mycie na mokro podłóg zmywalnych </w:t>
            </w:r>
          </w:p>
        </w:tc>
        <w:tc>
          <w:tcPr>
            <w:tcW w:w="1292" w:type="dxa"/>
            <w:gridSpan w:val="2"/>
            <w:tcBorders>
              <w:top w:val="single" w:sz="4" w:space="0" w:color="000000"/>
              <w:left w:val="single" w:sz="4" w:space="0" w:color="000000"/>
              <w:bottom w:val="single" w:sz="4" w:space="0" w:color="000000"/>
              <w:right w:val="single" w:sz="4" w:space="0" w:color="000000"/>
            </w:tcBorders>
          </w:tcPr>
          <w:p w14:paraId="50C1A023" w14:textId="216631CF" w:rsidR="00F24CD2" w:rsidRPr="009B5D06" w:rsidRDefault="00FC0155"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1</w:t>
            </w:r>
          </w:p>
        </w:tc>
        <w:tc>
          <w:tcPr>
            <w:tcW w:w="1121" w:type="dxa"/>
            <w:gridSpan w:val="2"/>
            <w:tcBorders>
              <w:top w:val="single" w:sz="4" w:space="0" w:color="000000"/>
              <w:left w:val="single" w:sz="4" w:space="0" w:color="000000"/>
              <w:bottom w:val="single" w:sz="4" w:space="0" w:color="000000"/>
              <w:right w:val="single" w:sz="4" w:space="0" w:color="000000"/>
            </w:tcBorders>
          </w:tcPr>
          <w:p w14:paraId="2F294F09"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0AE41C74"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7E68E190"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14 </w:t>
            </w:r>
          </w:p>
        </w:tc>
        <w:tc>
          <w:tcPr>
            <w:tcW w:w="5839" w:type="dxa"/>
            <w:gridSpan w:val="2"/>
            <w:tcBorders>
              <w:top w:val="single" w:sz="4" w:space="0" w:color="000000"/>
              <w:left w:val="single" w:sz="4" w:space="0" w:color="000000"/>
              <w:bottom w:val="single" w:sz="4" w:space="0" w:color="000000"/>
              <w:right w:val="single" w:sz="4" w:space="0" w:color="000000"/>
            </w:tcBorders>
          </w:tcPr>
          <w:p w14:paraId="18A24335"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Odkurzanie mebli tapicerskich (krzesła, fotele) </w:t>
            </w:r>
          </w:p>
        </w:tc>
        <w:tc>
          <w:tcPr>
            <w:tcW w:w="1292" w:type="dxa"/>
            <w:gridSpan w:val="2"/>
            <w:tcBorders>
              <w:top w:val="single" w:sz="4" w:space="0" w:color="000000"/>
              <w:left w:val="single" w:sz="4" w:space="0" w:color="000000"/>
              <w:bottom w:val="single" w:sz="4" w:space="0" w:color="000000"/>
              <w:right w:val="single" w:sz="4" w:space="0" w:color="000000"/>
            </w:tcBorders>
          </w:tcPr>
          <w:p w14:paraId="23F8FF54"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22680066"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 </w:t>
            </w:r>
          </w:p>
        </w:tc>
      </w:tr>
      <w:tr w:rsidR="00F24CD2" w:rsidRPr="009B5D06" w14:paraId="74C25EF1"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6C2447FC"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15 </w:t>
            </w:r>
          </w:p>
        </w:tc>
        <w:tc>
          <w:tcPr>
            <w:tcW w:w="5839" w:type="dxa"/>
            <w:gridSpan w:val="2"/>
            <w:tcBorders>
              <w:top w:val="single" w:sz="4" w:space="0" w:color="000000"/>
              <w:left w:val="single" w:sz="4" w:space="0" w:color="000000"/>
              <w:bottom w:val="single" w:sz="4" w:space="0" w:color="000000"/>
              <w:right w:val="single" w:sz="4" w:space="0" w:color="000000"/>
            </w:tcBorders>
          </w:tcPr>
          <w:p w14:paraId="46EA7114" w14:textId="77777777" w:rsidR="00F24CD2" w:rsidRPr="009B5D06" w:rsidRDefault="00F24CD2" w:rsidP="00F24CD2">
            <w:pPr>
              <w:spacing w:line="259" w:lineRule="auto"/>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Usuwanie plam z wykładzin </w:t>
            </w:r>
          </w:p>
        </w:tc>
        <w:tc>
          <w:tcPr>
            <w:tcW w:w="1292" w:type="dxa"/>
            <w:gridSpan w:val="2"/>
            <w:tcBorders>
              <w:top w:val="single" w:sz="4" w:space="0" w:color="000000"/>
              <w:left w:val="single" w:sz="4" w:space="0" w:color="000000"/>
              <w:bottom w:val="single" w:sz="4" w:space="0" w:color="000000"/>
              <w:right w:val="single" w:sz="4" w:space="0" w:color="000000"/>
            </w:tcBorders>
          </w:tcPr>
          <w:p w14:paraId="2B00E0B6" w14:textId="77777777" w:rsidR="00F24CD2" w:rsidRPr="009B5D06" w:rsidRDefault="00F24CD2" w:rsidP="00F24CD2">
            <w:pPr>
              <w:spacing w:after="42" w:line="265"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X*</w:t>
            </w:r>
          </w:p>
        </w:tc>
        <w:tc>
          <w:tcPr>
            <w:tcW w:w="1121" w:type="dxa"/>
            <w:gridSpan w:val="2"/>
            <w:tcBorders>
              <w:top w:val="single" w:sz="4" w:space="0" w:color="000000"/>
              <w:left w:val="single" w:sz="4" w:space="0" w:color="000000"/>
              <w:bottom w:val="single" w:sz="4" w:space="0" w:color="000000"/>
              <w:right w:val="single" w:sz="4" w:space="0" w:color="000000"/>
            </w:tcBorders>
          </w:tcPr>
          <w:p w14:paraId="5BB974CA"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p>
        </w:tc>
      </w:tr>
      <w:tr w:rsidR="00F24CD2" w:rsidRPr="009B5D06" w14:paraId="6C1CC028" w14:textId="77777777" w:rsidTr="00BF6FD4">
        <w:tblPrEx>
          <w:tblCellMar>
            <w:top w:w="34" w:type="dxa"/>
            <w:left w:w="0" w:type="dxa"/>
            <w:right w:w="0" w:type="dxa"/>
          </w:tblCellMar>
        </w:tblPrEx>
        <w:trPr>
          <w:trHeight w:val="310"/>
        </w:trPr>
        <w:tc>
          <w:tcPr>
            <w:tcW w:w="873" w:type="dxa"/>
            <w:gridSpan w:val="2"/>
            <w:tcBorders>
              <w:top w:val="single" w:sz="4" w:space="0" w:color="000000"/>
              <w:left w:val="single" w:sz="4" w:space="0" w:color="000000"/>
              <w:bottom w:val="single" w:sz="4" w:space="0" w:color="000000"/>
              <w:right w:val="single" w:sz="4" w:space="0" w:color="000000"/>
            </w:tcBorders>
          </w:tcPr>
          <w:p w14:paraId="5FC14387" w14:textId="77777777"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lang w:val="pl"/>
              </w:rPr>
              <w:t xml:space="preserve">16 </w:t>
            </w:r>
          </w:p>
        </w:tc>
        <w:tc>
          <w:tcPr>
            <w:tcW w:w="5839" w:type="dxa"/>
            <w:gridSpan w:val="2"/>
            <w:tcBorders>
              <w:top w:val="single" w:sz="4" w:space="0" w:color="000000"/>
              <w:left w:val="single" w:sz="4" w:space="0" w:color="000000"/>
              <w:bottom w:val="single" w:sz="4" w:space="0" w:color="000000"/>
              <w:right w:val="single" w:sz="4" w:space="0" w:color="000000"/>
            </w:tcBorders>
          </w:tcPr>
          <w:p w14:paraId="1448752D"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Czyszczenie i odkurzanie wycieraczek przy wejściu do budynku </w:t>
            </w:r>
          </w:p>
        </w:tc>
        <w:tc>
          <w:tcPr>
            <w:tcW w:w="1292" w:type="dxa"/>
            <w:gridSpan w:val="2"/>
            <w:tcBorders>
              <w:top w:val="single" w:sz="4" w:space="0" w:color="000000"/>
              <w:left w:val="single" w:sz="4" w:space="0" w:color="000000"/>
              <w:bottom w:val="single" w:sz="4" w:space="0" w:color="000000"/>
              <w:right w:val="single" w:sz="4" w:space="0" w:color="000000"/>
            </w:tcBorders>
          </w:tcPr>
          <w:p w14:paraId="3AC3FEBD" w14:textId="01FBEF38" w:rsidR="00F24CD2" w:rsidRPr="009B5D06" w:rsidRDefault="00F24CD2" w:rsidP="00F24CD2">
            <w:pPr>
              <w:spacing w:line="259" w:lineRule="auto"/>
              <w:jc w:val="center"/>
              <w:rPr>
                <w:rFonts w:ascii="Calibri" w:eastAsia="Calibri" w:hAnsi="Calibri" w:cs="Calibri"/>
                <w:color w:val="000000"/>
                <w:sz w:val="18"/>
                <w:szCs w:val="18"/>
              </w:rPr>
            </w:pPr>
          </w:p>
        </w:tc>
        <w:tc>
          <w:tcPr>
            <w:tcW w:w="1121" w:type="dxa"/>
            <w:gridSpan w:val="2"/>
            <w:tcBorders>
              <w:top w:val="single" w:sz="4" w:space="0" w:color="000000"/>
              <w:left w:val="single" w:sz="4" w:space="0" w:color="000000"/>
              <w:bottom w:val="single" w:sz="4" w:space="0" w:color="000000"/>
              <w:right w:val="single" w:sz="4" w:space="0" w:color="000000"/>
            </w:tcBorders>
          </w:tcPr>
          <w:p w14:paraId="0C1065C4" w14:textId="3914F649" w:rsidR="00F24CD2" w:rsidRPr="009B5D06" w:rsidRDefault="00F24CD2" w:rsidP="00F24CD2">
            <w:pPr>
              <w:spacing w:line="259" w:lineRule="auto"/>
              <w:jc w:val="center"/>
              <w:rPr>
                <w:rFonts w:ascii="Calibri" w:eastAsia="Calibri" w:hAnsi="Calibri" w:cs="Calibri"/>
                <w:color w:val="000000"/>
                <w:sz w:val="18"/>
                <w:szCs w:val="18"/>
              </w:rPr>
            </w:pPr>
            <w:r w:rsidRPr="009B5D06">
              <w:rPr>
                <w:rFonts w:ascii="Calibri" w:eastAsia="Calibri" w:hAnsi="Calibri" w:cs="Calibri"/>
                <w:color w:val="000000"/>
                <w:sz w:val="18"/>
                <w:szCs w:val="18"/>
              </w:rPr>
              <w:t xml:space="preserve"> </w:t>
            </w:r>
            <w:r w:rsidR="00E14E8F" w:rsidRPr="009B5D06">
              <w:rPr>
                <w:rFonts w:ascii="Calibri" w:eastAsia="Calibri" w:hAnsi="Calibri" w:cs="Calibri"/>
                <w:color w:val="000000"/>
                <w:sz w:val="18"/>
                <w:szCs w:val="18"/>
              </w:rPr>
              <w:t>1</w:t>
            </w:r>
          </w:p>
        </w:tc>
      </w:tr>
      <w:tr w:rsidR="00F24CD2" w:rsidRPr="00F24CD2" w14:paraId="7A7AECB0"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2604A1F7"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17 </w:t>
            </w:r>
          </w:p>
        </w:tc>
        <w:tc>
          <w:tcPr>
            <w:tcW w:w="5839" w:type="dxa"/>
            <w:gridSpan w:val="2"/>
            <w:tcBorders>
              <w:top w:val="single" w:sz="4" w:space="0" w:color="000000"/>
              <w:left w:val="single" w:sz="4" w:space="0" w:color="000000"/>
              <w:bottom w:val="single" w:sz="4" w:space="0" w:color="000000"/>
              <w:right w:val="single" w:sz="4" w:space="0" w:color="000000"/>
            </w:tcBorders>
          </w:tcPr>
          <w:p w14:paraId="1AC635B5"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Mycie drzwi zewnętrznych </w:t>
            </w:r>
          </w:p>
        </w:tc>
        <w:tc>
          <w:tcPr>
            <w:tcW w:w="1292" w:type="dxa"/>
            <w:gridSpan w:val="2"/>
            <w:tcBorders>
              <w:top w:val="single" w:sz="4" w:space="0" w:color="000000"/>
              <w:left w:val="single" w:sz="4" w:space="0" w:color="000000"/>
              <w:bottom w:val="single" w:sz="4" w:space="0" w:color="000000"/>
              <w:right w:val="single" w:sz="4" w:space="0" w:color="000000"/>
            </w:tcBorders>
          </w:tcPr>
          <w:p w14:paraId="41072457" w14:textId="6AB12228" w:rsidR="00F24CD2" w:rsidRPr="00F24CD2" w:rsidRDefault="00F24CD2" w:rsidP="00F24CD2">
            <w:pPr>
              <w:spacing w:line="259" w:lineRule="auto"/>
              <w:jc w:val="center"/>
              <w:rPr>
                <w:rFonts w:ascii="Calibri" w:eastAsia="Calibri" w:hAnsi="Calibri" w:cs="Calibri"/>
                <w:color w:val="000000"/>
              </w:rPr>
            </w:pPr>
          </w:p>
        </w:tc>
        <w:tc>
          <w:tcPr>
            <w:tcW w:w="1121" w:type="dxa"/>
            <w:gridSpan w:val="2"/>
            <w:tcBorders>
              <w:top w:val="single" w:sz="4" w:space="0" w:color="000000"/>
              <w:left w:val="single" w:sz="4" w:space="0" w:color="000000"/>
              <w:bottom w:val="single" w:sz="4" w:space="0" w:color="000000"/>
              <w:right w:val="single" w:sz="4" w:space="0" w:color="000000"/>
            </w:tcBorders>
          </w:tcPr>
          <w:p w14:paraId="4A09F14D" w14:textId="28784F25" w:rsidR="00F24CD2" w:rsidRPr="00F24CD2" w:rsidRDefault="00244A9F" w:rsidP="00F24CD2">
            <w:pPr>
              <w:spacing w:line="259" w:lineRule="auto"/>
              <w:jc w:val="center"/>
              <w:rPr>
                <w:rFonts w:ascii="Calibri" w:eastAsia="Calibri" w:hAnsi="Calibri" w:cs="Calibri"/>
                <w:color w:val="000000"/>
              </w:rPr>
            </w:pPr>
            <w:r>
              <w:rPr>
                <w:rFonts w:ascii="Calibri" w:eastAsia="Calibri" w:hAnsi="Calibri" w:cs="Calibri"/>
                <w:color w:val="000000"/>
                <w:sz w:val="18"/>
              </w:rPr>
              <w:t>1</w:t>
            </w:r>
            <w:r w:rsidR="00F24CD2" w:rsidRPr="00F24CD2">
              <w:rPr>
                <w:rFonts w:ascii="Calibri" w:eastAsia="Calibri" w:hAnsi="Calibri" w:cs="Calibri"/>
                <w:color w:val="000000"/>
                <w:sz w:val="18"/>
              </w:rPr>
              <w:t xml:space="preserve"> </w:t>
            </w:r>
          </w:p>
        </w:tc>
      </w:tr>
      <w:tr w:rsidR="00F24CD2" w:rsidRPr="00F24CD2" w14:paraId="7CB995EA"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58D71459"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lastRenderedPageBreak/>
              <w:t xml:space="preserve">18 </w:t>
            </w:r>
          </w:p>
        </w:tc>
        <w:tc>
          <w:tcPr>
            <w:tcW w:w="5839" w:type="dxa"/>
            <w:gridSpan w:val="2"/>
            <w:tcBorders>
              <w:top w:val="single" w:sz="4" w:space="0" w:color="000000"/>
              <w:left w:val="single" w:sz="4" w:space="0" w:color="000000"/>
              <w:bottom w:val="single" w:sz="4" w:space="0" w:color="000000"/>
              <w:right w:val="single" w:sz="4" w:space="0" w:color="000000"/>
            </w:tcBorders>
          </w:tcPr>
          <w:p w14:paraId="4E347046"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Wycieranie kurzu z lamp i opraw </w:t>
            </w:r>
          </w:p>
        </w:tc>
        <w:tc>
          <w:tcPr>
            <w:tcW w:w="1292" w:type="dxa"/>
            <w:gridSpan w:val="2"/>
            <w:tcBorders>
              <w:top w:val="single" w:sz="4" w:space="0" w:color="000000"/>
              <w:left w:val="single" w:sz="4" w:space="0" w:color="000000"/>
              <w:bottom w:val="single" w:sz="4" w:space="0" w:color="000000"/>
              <w:right w:val="single" w:sz="4" w:space="0" w:color="000000"/>
            </w:tcBorders>
          </w:tcPr>
          <w:p w14:paraId="4CC41461"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194EBD1C"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1 </w:t>
            </w:r>
          </w:p>
        </w:tc>
      </w:tr>
      <w:tr w:rsidR="00F24CD2" w:rsidRPr="00F24CD2" w14:paraId="648CCA71" w14:textId="77777777" w:rsidTr="00BF6FD4">
        <w:tblPrEx>
          <w:tblCellMar>
            <w:top w:w="34" w:type="dxa"/>
            <w:left w:w="0" w:type="dxa"/>
            <w:right w:w="0" w:type="dxa"/>
          </w:tblCellMar>
        </w:tblPrEx>
        <w:trPr>
          <w:trHeight w:val="308"/>
        </w:trPr>
        <w:tc>
          <w:tcPr>
            <w:tcW w:w="9125" w:type="dxa"/>
            <w:gridSpan w:val="8"/>
            <w:tcBorders>
              <w:top w:val="single" w:sz="4" w:space="0" w:color="000000"/>
              <w:left w:val="single" w:sz="4" w:space="0" w:color="000000"/>
              <w:bottom w:val="single" w:sz="4" w:space="0" w:color="000000"/>
              <w:right w:val="single" w:sz="4" w:space="0" w:color="000000"/>
            </w:tcBorders>
          </w:tcPr>
          <w:p w14:paraId="744A6189" w14:textId="77777777" w:rsidR="00F24CD2" w:rsidRPr="00AD789F" w:rsidRDefault="00F24CD2" w:rsidP="00F24CD2">
            <w:pPr>
              <w:spacing w:line="259" w:lineRule="auto"/>
              <w:rPr>
                <w:rFonts w:ascii="Calibri" w:eastAsia="Calibri" w:hAnsi="Calibri" w:cs="Calibri"/>
              </w:rPr>
            </w:pPr>
            <w:r w:rsidRPr="00AD789F">
              <w:rPr>
                <w:rFonts w:ascii="Calibri" w:eastAsia="Calibri" w:hAnsi="Calibri" w:cs="Calibri"/>
                <w:b/>
                <w:sz w:val="18"/>
                <w:lang w:val="pl"/>
              </w:rPr>
              <w:t xml:space="preserve">Pomieszczenia sanitarne </w:t>
            </w:r>
          </w:p>
        </w:tc>
      </w:tr>
      <w:tr w:rsidR="00F24CD2" w:rsidRPr="00F24CD2" w14:paraId="13BF1F91" w14:textId="77777777" w:rsidTr="00BF6FD4">
        <w:tblPrEx>
          <w:tblCellMar>
            <w:top w:w="34" w:type="dxa"/>
            <w:left w:w="0" w:type="dxa"/>
            <w:right w:w="0" w:type="dxa"/>
          </w:tblCellMar>
        </w:tblPrEx>
        <w:trPr>
          <w:trHeight w:val="310"/>
        </w:trPr>
        <w:tc>
          <w:tcPr>
            <w:tcW w:w="873" w:type="dxa"/>
            <w:gridSpan w:val="2"/>
            <w:tcBorders>
              <w:top w:val="single" w:sz="4" w:space="0" w:color="000000"/>
              <w:left w:val="single" w:sz="4" w:space="0" w:color="000000"/>
              <w:bottom w:val="single" w:sz="4" w:space="0" w:color="000000"/>
              <w:right w:val="single" w:sz="4" w:space="0" w:color="000000"/>
            </w:tcBorders>
          </w:tcPr>
          <w:p w14:paraId="083F2CB1" w14:textId="597C57AB"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19</w:t>
            </w:r>
          </w:p>
        </w:tc>
        <w:tc>
          <w:tcPr>
            <w:tcW w:w="5839" w:type="dxa"/>
            <w:gridSpan w:val="2"/>
            <w:tcBorders>
              <w:top w:val="single" w:sz="4" w:space="0" w:color="000000"/>
              <w:left w:val="single" w:sz="4" w:space="0" w:color="000000"/>
              <w:bottom w:val="single" w:sz="4" w:space="0" w:color="000000"/>
              <w:right w:val="single" w:sz="4" w:space="0" w:color="000000"/>
            </w:tcBorders>
          </w:tcPr>
          <w:p w14:paraId="7AA23B65"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Opróżnianie koszy na śmieci i innych pojemników </w:t>
            </w:r>
          </w:p>
        </w:tc>
        <w:tc>
          <w:tcPr>
            <w:tcW w:w="1292" w:type="dxa"/>
            <w:gridSpan w:val="2"/>
            <w:tcBorders>
              <w:top w:val="single" w:sz="4" w:space="0" w:color="000000"/>
              <w:left w:val="single" w:sz="4" w:space="0" w:color="000000"/>
              <w:bottom w:val="single" w:sz="4" w:space="0" w:color="000000"/>
              <w:right w:val="single" w:sz="4" w:space="0" w:color="000000"/>
            </w:tcBorders>
          </w:tcPr>
          <w:p w14:paraId="3CCD7B44"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31FEB6FF"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54E99191"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262AC9BB" w14:textId="25D794B9"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20</w:t>
            </w:r>
          </w:p>
        </w:tc>
        <w:tc>
          <w:tcPr>
            <w:tcW w:w="5839" w:type="dxa"/>
            <w:gridSpan w:val="2"/>
            <w:tcBorders>
              <w:top w:val="single" w:sz="4" w:space="0" w:color="000000"/>
              <w:left w:val="single" w:sz="4" w:space="0" w:color="000000"/>
              <w:bottom w:val="single" w:sz="4" w:space="0" w:color="000000"/>
              <w:right w:val="single" w:sz="4" w:space="0" w:color="000000"/>
            </w:tcBorders>
          </w:tcPr>
          <w:p w14:paraId="5289CC6C"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i dezynfekcja toalet </w:t>
            </w:r>
          </w:p>
        </w:tc>
        <w:tc>
          <w:tcPr>
            <w:tcW w:w="1292" w:type="dxa"/>
            <w:gridSpan w:val="2"/>
            <w:tcBorders>
              <w:top w:val="single" w:sz="4" w:space="0" w:color="000000"/>
              <w:left w:val="single" w:sz="4" w:space="0" w:color="000000"/>
              <w:bottom w:val="single" w:sz="4" w:space="0" w:color="000000"/>
              <w:right w:val="single" w:sz="4" w:space="0" w:color="000000"/>
            </w:tcBorders>
          </w:tcPr>
          <w:p w14:paraId="0B741BA3"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0054EBE0"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3DED1F96"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1F82536D" w14:textId="459BC1C5"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21</w:t>
            </w:r>
          </w:p>
        </w:tc>
        <w:tc>
          <w:tcPr>
            <w:tcW w:w="5839" w:type="dxa"/>
            <w:gridSpan w:val="2"/>
            <w:tcBorders>
              <w:top w:val="single" w:sz="4" w:space="0" w:color="000000"/>
              <w:left w:val="single" w:sz="4" w:space="0" w:color="000000"/>
              <w:bottom w:val="single" w:sz="4" w:space="0" w:color="000000"/>
              <w:right w:val="single" w:sz="4" w:space="0" w:color="000000"/>
            </w:tcBorders>
          </w:tcPr>
          <w:p w14:paraId="65C7461A"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umywalek </w:t>
            </w:r>
          </w:p>
        </w:tc>
        <w:tc>
          <w:tcPr>
            <w:tcW w:w="1292" w:type="dxa"/>
            <w:gridSpan w:val="2"/>
            <w:tcBorders>
              <w:top w:val="single" w:sz="4" w:space="0" w:color="000000"/>
              <w:left w:val="single" w:sz="4" w:space="0" w:color="000000"/>
              <w:bottom w:val="single" w:sz="4" w:space="0" w:color="000000"/>
              <w:right w:val="single" w:sz="4" w:space="0" w:color="000000"/>
            </w:tcBorders>
          </w:tcPr>
          <w:p w14:paraId="28D9348E"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2FC1EEA6"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7F2AF115"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4CE189B2" w14:textId="66629EF6"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22</w:t>
            </w:r>
          </w:p>
        </w:tc>
        <w:tc>
          <w:tcPr>
            <w:tcW w:w="5839" w:type="dxa"/>
            <w:gridSpan w:val="2"/>
            <w:tcBorders>
              <w:top w:val="single" w:sz="4" w:space="0" w:color="000000"/>
              <w:left w:val="single" w:sz="4" w:space="0" w:color="000000"/>
              <w:bottom w:val="single" w:sz="4" w:space="0" w:color="000000"/>
              <w:right w:val="single" w:sz="4" w:space="0" w:color="000000"/>
            </w:tcBorders>
          </w:tcPr>
          <w:p w14:paraId="036C4118"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armatury </w:t>
            </w:r>
          </w:p>
        </w:tc>
        <w:tc>
          <w:tcPr>
            <w:tcW w:w="1292" w:type="dxa"/>
            <w:gridSpan w:val="2"/>
            <w:tcBorders>
              <w:top w:val="single" w:sz="4" w:space="0" w:color="000000"/>
              <w:left w:val="single" w:sz="4" w:space="0" w:color="000000"/>
              <w:bottom w:val="single" w:sz="4" w:space="0" w:color="000000"/>
              <w:right w:val="single" w:sz="4" w:space="0" w:color="000000"/>
            </w:tcBorders>
          </w:tcPr>
          <w:p w14:paraId="6B09D782"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739D935B"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33FD000A"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2D6FA98B" w14:textId="748A0795"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23</w:t>
            </w:r>
          </w:p>
        </w:tc>
        <w:tc>
          <w:tcPr>
            <w:tcW w:w="5839" w:type="dxa"/>
            <w:gridSpan w:val="2"/>
            <w:tcBorders>
              <w:top w:val="single" w:sz="4" w:space="0" w:color="000000"/>
              <w:left w:val="single" w:sz="4" w:space="0" w:color="000000"/>
              <w:bottom w:val="single" w:sz="4" w:space="0" w:color="000000"/>
              <w:right w:val="single" w:sz="4" w:space="0" w:color="000000"/>
            </w:tcBorders>
          </w:tcPr>
          <w:p w14:paraId="2FC7F72A"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Czyszczenie pojemników na mydło, papier toaletowy, ręczniki </w:t>
            </w:r>
          </w:p>
        </w:tc>
        <w:tc>
          <w:tcPr>
            <w:tcW w:w="1292" w:type="dxa"/>
            <w:gridSpan w:val="2"/>
            <w:tcBorders>
              <w:top w:val="single" w:sz="4" w:space="0" w:color="000000"/>
              <w:left w:val="single" w:sz="4" w:space="0" w:color="000000"/>
              <w:bottom w:val="single" w:sz="4" w:space="0" w:color="000000"/>
              <w:right w:val="single" w:sz="4" w:space="0" w:color="000000"/>
            </w:tcBorders>
          </w:tcPr>
          <w:p w14:paraId="2561CC8B"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1 </w:t>
            </w:r>
          </w:p>
        </w:tc>
        <w:tc>
          <w:tcPr>
            <w:tcW w:w="1121" w:type="dxa"/>
            <w:gridSpan w:val="2"/>
            <w:tcBorders>
              <w:top w:val="single" w:sz="4" w:space="0" w:color="000000"/>
              <w:left w:val="single" w:sz="4" w:space="0" w:color="000000"/>
              <w:bottom w:val="single" w:sz="4" w:space="0" w:color="000000"/>
              <w:right w:val="single" w:sz="4" w:space="0" w:color="000000"/>
            </w:tcBorders>
          </w:tcPr>
          <w:p w14:paraId="33F0B282"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25A3F987"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0BF75F2B" w14:textId="54D21E8F"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24</w:t>
            </w:r>
          </w:p>
        </w:tc>
        <w:tc>
          <w:tcPr>
            <w:tcW w:w="5839" w:type="dxa"/>
            <w:gridSpan w:val="2"/>
            <w:tcBorders>
              <w:top w:val="single" w:sz="4" w:space="0" w:color="000000"/>
              <w:left w:val="single" w:sz="4" w:space="0" w:color="000000"/>
              <w:bottom w:val="single" w:sz="4" w:space="0" w:color="000000"/>
              <w:right w:val="single" w:sz="4" w:space="0" w:color="000000"/>
            </w:tcBorders>
          </w:tcPr>
          <w:p w14:paraId="2C0ABECD"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terakoty </w:t>
            </w:r>
          </w:p>
        </w:tc>
        <w:tc>
          <w:tcPr>
            <w:tcW w:w="1292" w:type="dxa"/>
            <w:gridSpan w:val="2"/>
            <w:tcBorders>
              <w:top w:val="single" w:sz="4" w:space="0" w:color="000000"/>
              <w:left w:val="single" w:sz="4" w:space="0" w:color="000000"/>
              <w:bottom w:val="single" w:sz="4" w:space="0" w:color="000000"/>
              <w:right w:val="single" w:sz="4" w:space="0" w:color="000000"/>
            </w:tcBorders>
          </w:tcPr>
          <w:p w14:paraId="33469192"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354B5260"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6C3890E3" w14:textId="77777777" w:rsidTr="00BF6FD4">
        <w:tblPrEx>
          <w:tblCellMar>
            <w:top w:w="34" w:type="dxa"/>
            <w:left w:w="0" w:type="dxa"/>
            <w:right w:w="0" w:type="dxa"/>
          </w:tblCellMar>
        </w:tblPrEx>
        <w:trPr>
          <w:trHeight w:val="310"/>
        </w:trPr>
        <w:tc>
          <w:tcPr>
            <w:tcW w:w="873" w:type="dxa"/>
            <w:gridSpan w:val="2"/>
            <w:tcBorders>
              <w:top w:val="single" w:sz="4" w:space="0" w:color="000000"/>
              <w:left w:val="single" w:sz="4" w:space="0" w:color="000000"/>
              <w:bottom w:val="single" w:sz="4" w:space="0" w:color="000000"/>
              <w:right w:val="single" w:sz="4" w:space="0" w:color="000000"/>
            </w:tcBorders>
          </w:tcPr>
          <w:p w14:paraId="1EA882EB" w14:textId="27C9F5BF"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25</w:t>
            </w:r>
          </w:p>
        </w:tc>
        <w:tc>
          <w:tcPr>
            <w:tcW w:w="5839" w:type="dxa"/>
            <w:gridSpan w:val="2"/>
            <w:tcBorders>
              <w:top w:val="single" w:sz="4" w:space="0" w:color="000000"/>
              <w:left w:val="single" w:sz="4" w:space="0" w:color="000000"/>
              <w:bottom w:val="single" w:sz="4" w:space="0" w:color="000000"/>
              <w:right w:val="single" w:sz="4" w:space="0" w:color="000000"/>
            </w:tcBorders>
          </w:tcPr>
          <w:p w14:paraId="41B320CD"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glazury </w:t>
            </w:r>
          </w:p>
        </w:tc>
        <w:tc>
          <w:tcPr>
            <w:tcW w:w="1292" w:type="dxa"/>
            <w:gridSpan w:val="2"/>
            <w:tcBorders>
              <w:top w:val="single" w:sz="4" w:space="0" w:color="000000"/>
              <w:left w:val="single" w:sz="4" w:space="0" w:color="000000"/>
              <w:bottom w:val="single" w:sz="4" w:space="0" w:color="000000"/>
              <w:right w:val="single" w:sz="4" w:space="0" w:color="000000"/>
            </w:tcBorders>
          </w:tcPr>
          <w:p w14:paraId="0FFE317E"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25BD5A29" w14:textId="46FB3EB4" w:rsidR="00F24CD2" w:rsidRPr="00EC00BC" w:rsidRDefault="00244A9F"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1</w:t>
            </w:r>
          </w:p>
        </w:tc>
      </w:tr>
      <w:tr w:rsidR="00F24CD2" w:rsidRPr="00F24CD2" w14:paraId="5CF0E004"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511B44EE" w14:textId="41EB27A0"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26</w:t>
            </w:r>
          </w:p>
        </w:tc>
        <w:tc>
          <w:tcPr>
            <w:tcW w:w="5839" w:type="dxa"/>
            <w:gridSpan w:val="2"/>
            <w:tcBorders>
              <w:top w:val="single" w:sz="4" w:space="0" w:color="000000"/>
              <w:left w:val="single" w:sz="4" w:space="0" w:color="000000"/>
              <w:bottom w:val="single" w:sz="4" w:space="0" w:color="000000"/>
              <w:right w:val="single" w:sz="4" w:space="0" w:color="000000"/>
            </w:tcBorders>
          </w:tcPr>
          <w:p w14:paraId="1E305107"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luster </w:t>
            </w:r>
          </w:p>
        </w:tc>
        <w:tc>
          <w:tcPr>
            <w:tcW w:w="1292" w:type="dxa"/>
            <w:gridSpan w:val="2"/>
            <w:tcBorders>
              <w:top w:val="single" w:sz="4" w:space="0" w:color="000000"/>
              <w:left w:val="single" w:sz="4" w:space="0" w:color="000000"/>
              <w:bottom w:val="single" w:sz="4" w:space="0" w:color="000000"/>
              <w:right w:val="single" w:sz="4" w:space="0" w:color="000000"/>
            </w:tcBorders>
          </w:tcPr>
          <w:p w14:paraId="3EA148F8"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4C791A40"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67645E22"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1FCEE055" w14:textId="636E3121"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27</w:t>
            </w:r>
          </w:p>
        </w:tc>
        <w:tc>
          <w:tcPr>
            <w:tcW w:w="5839" w:type="dxa"/>
            <w:gridSpan w:val="2"/>
            <w:tcBorders>
              <w:top w:val="single" w:sz="4" w:space="0" w:color="000000"/>
              <w:left w:val="single" w:sz="4" w:space="0" w:color="000000"/>
              <w:bottom w:val="single" w:sz="4" w:space="0" w:color="000000"/>
              <w:right w:val="single" w:sz="4" w:space="0" w:color="000000"/>
            </w:tcBorders>
          </w:tcPr>
          <w:p w14:paraId="5E80DF6A"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Uzupełnianie środków higieny (papier, mydło, ręczniki) </w:t>
            </w:r>
          </w:p>
        </w:tc>
        <w:tc>
          <w:tcPr>
            <w:tcW w:w="1292" w:type="dxa"/>
            <w:gridSpan w:val="2"/>
            <w:tcBorders>
              <w:top w:val="single" w:sz="4" w:space="0" w:color="000000"/>
              <w:left w:val="single" w:sz="4" w:space="0" w:color="000000"/>
              <w:bottom w:val="single" w:sz="4" w:space="0" w:color="000000"/>
              <w:right w:val="single" w:sz="4" w:space="0" w:color="000000"/>
            </w:tcBorders>
          </w:tcPr>
          <w:p w14:paraId="1107CABD"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lang w:val="pl"/>
              </w:rPr>
              <w:t xml:space="preserve">5 </w:t>
            </w:r>
          </w:p>
        </w:tc>
        <w:tc>
          <w:tcPr>
            <w:tcW w:w="1121" w:type="dxa"/>
            <w:gridSpan w:val="2"/>
            <w:tcBorders>
              <w:top w:val="single" w:sz="4" w:space="0" w:color="000000"/>
              <w:left w:val="single" w:sz="4" w:space="0" w:color="000000"/>
              <w:bottom w:val="single" w:sz="4" w:space="0" w:color="000000"/>
              <w:right w:val="single" w:sz="4" w:space="0" w:color="000000"/>
            </w:tcBorders>
          </w:tcPr>
          <w:p w14:paraId="72F97758"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r>
      <w:tr w:rsidR="00F24CD2" w:rsidRPr="00F24CD2" w14:paraId="290EDA64"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107C1F3D" w14:textId="0FB04C1B"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28</w:t>
            </w:r>
          </w:p>
        </w:tc>
        <w:tc>
          <w:tcPr>
            <w:tcW w:w="5839" w:type="dxa"/>
            <w:gridSpan w:val="2"/>
            <w:tcBorders>
              <w:top w:val="single" w:sz="4" w:space="0" w:color="000000"/>
              <w:left w:val="single" w:sz="4" w:space="0" w:color="000000"/>
              <w:bottom w:val="single" w:sz="4" w:space="0" w:color="000000"/>
              <w:right w:val="single" w:sz="4" w:space="0" w:color="000000"/>
            </w:tcBorders>
          </w:tcPr>
          <w:p w14:paraId="04C71552"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drzwi </w:t>
            </w:r>
          </w:p>
        </w:tc>
        <w:tc>
          <w:tcPr>
            <w:tcW w:w="1292" w:type="dxa"/>
            <w:gridSpan w:val="2"/>
            <w:tcBorders>
              <w:top w:val="single" w:sz="4" w:space="0" w:color="000000"/>
              <w:left w:val="single" w:sz="4" w:space="0" w:color="000000"/>
              <w:bottom w:val="single" w:sz="4" w:space="0" w:color="000000"/>
              <w:right w:val="single" w:sz="4" w:space="0" w:color="000000"/>
            </w:tcBorders>
          </w:tcPr>
          <w:p w14:paraId="64899A11" w14:textId="77777777" w:rsidR="00F24CD2" w:rsidRPr="00EC00BC" w:rsidRDefault="00F24CD2" w:rsidP="00F24CD2">
            <w:pPr>
              <w:spacing w:line="259" w:lineRule="auto"/>
              <w:jc w:val="center"/>
              <w:rPr>
                <w:rFonts w:ascii="Calibri" w:eastAsia="Calibri" w:hAnsi="Calibri" w:cs="Calibri"/>
                <w:color w:val="000000"/>
                <w:sz w:val="18"/>
                <w:szCs w:val="18"/>
              </w:rPr>
            </w:pPr>
            <w:r w:rsidRPr="00EC00BC">
              <w:rPr>
                <w:rFonts w:ascii="Calibri" w:eastAsia="Calibri" w:hAnsi="Calibri" w:cs="Calibri"/>
                <w:color w:val="000000"/>
                <w:sz w:val="18"/>
                <w:szCs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tcPr>
          <w:p w14:paraId="0DE86F9F" w14:textId="5DD9A64F" w:rsidR="00F24CD2" w:rsidRPr="00EC00BC" w:rsidRDefault="00D86644" w:rsidP="00F24CD2">
            <w:pPr>
              <w:spacing w:line="259" w:lineRule="auto"/>
              <w:jc w:val="center"/>
              <w:rPr>
                <w:rFonts w:ascii="Calibri" w:eastAsia="Calibri" w:hAnsi="Calibri" w:cs="Calibri"/>
                <w:color w:val="000000"/>
                <w:sz w:val="18"/>
                <w:szCs w:val="18"/>
              </w:rPr>
            </w:pPr>
            <w:r>
              <w:rPr>
                <w:rFonts w:ascii="Calibri" w:eastAsia="Calibri" w:hAnsi="Calibri" w:cs="Calibri"/>
                <w:color w:val="000000"/>
                <w:sz w:val="18"/>
                <w:szCs w:val="18"/>
              </w:rPr>
              <w:t>1</w:t>
            </w:r>
          </w:p>
        </w:tc>
      </w:tr>
      <w:tr w:rsidR="00F24CD2" w:rsidRPr="00F24CD2" w14:paraId="49F8083D" w14:textId="77777777" w:rsidTr="00BF6FD4">
        <w:tblPrEx>
          <w:tblCellMar>
            <w:top w:w="34" w:type="dxa"/>
            <w:left w:w="0" w:type="dxa"/>
            <w:right w:w="0" w:type="dxa"/>
          </w:tblCellMar>
        </w:tblPrEx>
        <w:trPr>
          <w:trHeight w:val="308"/>
        </w:trPr>
        <w:tc>
          <w:tcPr>
            <w:tcW w:w="9125" w:type="dxa"/>
            <w:gridSpan w:val="8"/>
            <w:tcBorders>
              <w:top w:val="single" w:sz="4" w:space="0" w:color="000000"/>
              <w:left w:val="single" w:sz="4" w:space="0" w:color="000000"/>
              <w:bottom w:val="single" w:sz="4" w:space="0" w:color="000000"/>
              <w:right w:val="single" w:sz="4" w:space="0" w:color="000000"/>
            </w:tcBorders>
          </w:tcPr>
          <w:p w14:paraId="7626CF9F" w14:textId="77777777" w:rsidR="00F24CD2" w:rsidRPr="00AD789F" w:rsidRDefault="00F24CD2" w:rsidP="00F24CD2">
            <w:pPr>
              <w:spacing w:line="259" w:lineRule="auto"/>
              <w:rPr>
                <w:rFonts w:ascii="Calibri" w:eastAsia="Calibri" w:hAnsi="Calibri" w:cs="Calibri"/>
              </w:rPr>
            </w:pPr>
            <w:r w:rsidRPr="00AD789F">
              <w:rPr>
                <w:rFonts w:ascii="Calibri" w:eastAsia="Calibri" w:hAnsi="Calibri" w:cs="Calibri"/>
                <w:b/>
                <w:sz w:val="18"/>
                <w:lang w:val="pl"/>
              </w:rPr>
              <w:t xml:space="preserve">Pomieszczenia socjalne </w:t>
            </w:r>
          </w:p>
        </w:tc>
      </w:tr>
      <w:tr w:rsidR="00F24CD2" w:rsidRPr="00F24CD2" w14:paraId="3EC43D15"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vAlign w:val="bottom"/>
          </w:tcPr>
          <w:p w14:paraId="4B60E134" w14:textId="766AEDFB" w:rsidR="00F24CD2" w:rsidRPr="00AD789F" w:rsidRDefault="00EC00BC"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29</w:t>
            </w:r>
          </w:p>
        </w:tc>
        <w:tc>
          <w:tcPr>
            <w:tcW w:w="5839" w:type="dxa"/>
            <w:gridSpan w:val="2"/>
            <w:tcBorders>
              <w:top w:val="single" w:sz="4" w:space="0" w:color="000000"/>
              <w:left w:val="single" w:sz="4" w:space="0" w:color="000000"/>
              <w:bottom w:val="single" w:sz="4" w:space="0" w:color="000000"/>
              <w:right w:val="single" w:sz="4" w:space="0" w:color="000000"/>
            </w:tcBorders>
          </w:tcPr>
          <w:p w14:paraId="5EAC67F2"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zlewów i baterii </w:t>
            </w:r>
          </w:p>
        </w:tc>
        <w:tc>
          <w:tcPr>
            <w:tcW w:w="1292" w:type="dxa"/>
            <w:gridSpan w:val="2"/>
            <w:tcBorders>
              <w:top w:val="single" w:sz="4" w:space="0" w:color="000000"/>
              <w:left w:val="single" w:sz="4" w:space="0" w:color="000000"/>
              <w:bottom w:val="single" w:sz="4" w:space="0" w:color="000000"/>
              <w:right w:val="single" w:sz="4" w:space="0" w:color="000000"/>
            </w:tcBorders>
            <w:vAlign w:val="bottom"/>
          </w:tcPr>
          <w:p w14:paraId="171CA9E0" w14:textId="1F36A92E" w:rsidR="00F24CD2" w:rsidRPr="00F33397" w:rsidRDefault="0039721C"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0</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41ADACA0" w14:textId="77777777" w:rsidR="00F24CD2" w:rsidRPr="00F33397" w:rsidRDefault="00F24CD2"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 xml:space="preserve"> </w:t>
            </w:r>
          </w:p>
        </w:tc>
      </w:tr>
      <w:tr w:rsidR="00F24CD2" w:rsidRPr="00F24CD2" w14:paraId="700B843F"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vAlign w:val="bottom"/>
          </w:tcPr>
          <w:p w14:paraId="096828FF" w14:textId="5A2D9079" w:rsidR="00F24CD2" w:rsidRPr="00AD789F" w:rsidRDefault="00F33397"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30</w:t>
            </w:r>
          </w:p>
        </w:tc>
        <w:tc>
          <w:tcPr>
            <w:tcW w:w="5839" w:type="dxa"/>
            <w:gridSpan w:val="2"/>
            <w:tcBorders>
              <w:top w:val="single" w:sz="4" w:space="0" w:color="000000"/>
              <w:left w:val="single" w:sz="4" w:space="0" w:color="000000"/>
              <w:bottom w:val="single" w:sz="4" w:space="0" w:color="000000"/>
              <w:right w:val="single" w:sz="4" w:space="0" w:color="000000"/>
            </w:tcBorders>
          </w:tcPr>
          <w:p w14:paraId="7BF9745B"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Wycieranie blatów kuchennych </w:t>
            </w:r>
          </w:p>
        </w:tc>
        <w:tc>
          <w:tcPr>
            <w:tcW w:w="1292" w:type="dxa"/>
            <w:gridSpan w:val="2"/>
            <w:tcBorders>
              <w:top w:val="single" w:sz="4" w:space="0" w:color="000000"/>
              <w:left w:val="single" w:sz="4" w:space="0" w:color="000000"/>
              <w:bottom w:val="single" w:sz="4" w:space="0" w:color="000000"/>
              <w:right w:val="single" w:sz="4" w:space="0" w:color="000000"/>
            </w:tcBorders>
            <w:vAlign w:val="bottom"/>
          </w:tcPr>
          <w:p w14:paraId="2BF1D054" w14:textId="4EBF5D1B" w:rsidR="00F24CD2" w:rsidRPr="00F33397" w:rsidRDefault="00F24CD2"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lang w:val="pl"/>
              </w:rPr>
              <w:t xml:space="preserve"> </w:t>
            </w:r>
            <w:r w:rsidR="0039721C" w:rsidRPr="00F33397">
              <w:rPr>
                <w:rFonts w:ascii="Calibri" w:eastAsia="Calibri" w:hAnsi="Calibri" w:cs="Calibri"/>
                <w:color w:val="000000"/>
                <w:sz w:val="18"/>
                <w:szCs w:val="18"/>
              </w:rPr>
              <w:t>0</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76D1F75C" w14:textId="77777777" w:rsidR="00F24CD2" w:rsidRPr="00F33397" w:rsidRDefault="00F24CD2"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 xml:space="preserve"> </w:t>
            </w:r>
          </w:p>
        </w:tc>
      </w:tr>
      <w:tr w:rsidR="00F24CD2" w:rsidRPr="00F24CD2" w14:paraId="78B9ED89"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vAlign w:val="bottom"/>
          </w:tcPr>
          <w:p w14:paraId="04DD6099" w14:textId="6EC7AE29" w:rsidR="00F24CD2" w:rsidRPr="00AD789F" w:rsidRDefault="00F33397"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31</w:t>
            </w:r>
          </w:p>
        </w:tc>
        <w:tc>
          <w:tcPr>
            <w:tcW w:w="5839" w:type="dxa"/>
            <w:gridSpan w:val="2"/>
            <w:tcBorders>
              <w:top w:val="single" w:sz="4" w:space="0" w:color="000000"/>
              <w:left w:val="single" w:sz="4" w:space="0" w:color="000000"/>
              <w:bottom w:val="single" w:sz="4" w:space="0" w:color="000000"/>
              <w:right w:val="single" w:sz="4" w:space="0" w:color="000000"/>
            </w:tcBorders>
          </w:tcPr>
          <w:p w14:paraId="3BCF7CDD"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Wycieranie mebli kuchennych </w:t>
            </w:r>
          </w:p>
        </w:tc>
        <w:tc>
          <w:tcPr>
            <w:tcW w:w="1292" w:type="dxa"/>
            <w:gridSpan w:val="2"/>
            <w:tcBorders>
              <w:top w:val="single" w:sz="4" w:space="0" w:color="000000"/>
              <w:left w:val="single" w:sz="4" w:space="0" w:color="000000"/>
              <w:bottom w:val="single" w:sz="4" w:space="0" w:color="000000"/>
              <w:right w:val="single" w:sz="4" w:space="0" w:color="000000"/>
            </w:tcBorders>
            <w:vAlign w:val="bottom"/>
          </w:tcPr>
          <w:p w14:paraId="21F5F55E" w14:textId="7438050E" w:rsidR="00F24CD2" w:rsidRPr="00F33397" w:rsidRDefault="0039721C"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0</w:t>
            </w:r>
            <w:r w:rsidR="00F24CD2" w:rsidRPr="00F33397">
              <w:rPr>
                <w:rFonts w:ascii="Calibri" w:eastAsia="Calibri" w:hAnsi="Calibri" w:cs="Calibri"/>
                <w:color w:val="000000"/>
                <w:sz w:val="18"/>
                <w:szCs w:val="18"/>
                <w:lang w:val="pl"/>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73D2CAC5" w14:textId="77777777" w:rsidR="00F24CD2" w:rsidRPr="00F33397" w:rsidRDefault="00F24CD2"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 xml:space="preserve"> </w:t>
            </w:r>
          </w:p>
        </w:tc>
      </w:tr>
      <w:tr w:rsidR="00F24CD2" w:rsidRPr="00F24CD2" w14:paraId="7EA0A261" w14:textId="77777777" w:rsidTr="00BF6FD4">
        <w:tblPrEx>
          <w:tblCellMar>
            <w:top w:w="34" w:type="dxa"/>
            <w:left w:w="0" w:type="dxa"/>
            <w:right w:w="0" w:type="dxa"/>
          </w:tblCellMar>
        </w:tblPrEx>
        <w:trPr>
          <w:trHeight w:val="310"/>
        </w:trPr>
        <w:tc>
          <w:tcPr>
            <w:tcW w:w="873" w:type="dxa"/>
            <w:gridSpan w:val="2"/>
            <w:tcBorders>
              <w:top w:val="single" w:sz="4" w:space="0" w:color="000000"/>
              <w:left w:val="single" w:sz="4" w:space="0" w:color="000000"/>
              <w:bottom w:val="single" w:sz="4" w:space="0" w:color="000000"/>
              <w:right w:val="single" w:sz="4" w:space="0" w:color="000000"/>
            </w:tcBorders>
            <w:vAlign w:val="bottom"/>
          </w:tcPr>
          <w:p w14:paraId="0FDA9849" w14:textId="7D8A84D0" w:rsidR="00F24CD2" w:rsidRPr="00AD789F" w:rsidRDefault="00F33397"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32</w:t>
            </w:r>
          </w:p>
        </w:tc>
        <w:tc>
          <w:tcPr>
            <w:tcW w:w="5839" w:type="dxa"/>
            <w:gridSpan w:val="2"/>
            <w:tcBorders>
              <w:top w:val="single" w:sz="4" w:space="0" w:color="000000"/>
              <w:left w:val="single" w:sz="4" w:space="0" w:color="000000"/>
              <w:bottom w:val="single" w:sz="4" w:space="0" w:color="000000"/>
              <w:right w:val="single" w:sz="4" w:space="0" w:color="000000"/>
            </w:tcBorders>
          </w:tcPr>
          <w:p w14:paraId="5010D134"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terakoty </w:t>
            </w:r>
          </w:p>
        </w:tc>
        <w:tc>
          <w:tcPr>
            <w:tcW w:w="1292" w:type="dxa"/>
            <w:gridSpan w:val="2"/>
            <w:tcBorders>
              <w:top w:val="single" w:sz="4" w:space="0" w:color="000000"/>
              <w:left w:val="single" w:sz="4" w:space="0" w:color="000000"/>
              <w:bottom w:val="single" w:sz="4" w:space="0" w:color="000000"/>
              <w:right w:val="single" w:sz="4" w:space="0" w:color="000000"/>
            </w:tcBorders>
            <w:vAlign w:val="bottom"/>
          </w:tcPr>
          <w:p w14:paraId="3036A9EF" w14:textId="03DFEBAB" w:rsidR="00F24CD2" w:rsidRPr="00F33397" w:rsidRDefault="0039721C"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0</w:t>
            </w:r>
            <w:r w:rsidR="00F24CD2" w:rsidRPr="00F33397">
              <w:rPr>
                <w:rFonts w:ascii="Calibri" w:eastAsia="Calibri" w:hAnsi="Calibri" w:cs="Calibri"/>
                <w:color w:val="000000"/>
                <w:sz w:val="18"/>
                <w:szCs w:val="18"/>
                <w:lang w:val="pl"/>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3C21FAD5" w14:textId="77777777" w:rsidR="00F24CD2" w:rsidRPr="00F33397" w:rsidRDefault="00F24CD2"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 xml:space="preserve"> </w:t>
            </w:r>
          </w:p>
        </w:tc>
      </w:tr>
      <w:tr w:rsidR="00F24CD2" w:rsidRPr="00F24CD2" w14:paraId="1C3F9EF3"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vAlign w:val="bottom"/>
          </w:tcPr>
          <w:p w14:paraId="73825DBE" w14:textId="59323AEF" w:rsidR="00F24CD2" w:rsidRPr="00AD789F" w:rsidRDefault="00F33397"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33</w:t>
            </w:r>
          </w:p>
        </w:tc>
        <w:tc>
          <w:tcPr>
            <w:tcW w:w="5839" w:type="dxa"/>
            <w:gridSpan w:val="2"/>
            <w:tcBorders>
              <w:top w:val="single" w:sz="4" w:space="0" w:color="000000"/>
              <w:left w:val="single" w:sz="4" w:space="0" w:color="000000"/>
              <w:bottom w:val="single" w:sz="4" w:space="0" w:color="000000"/>
              <w:right w:val="single" w:sz="4" w:space="0" w:color="000000"/>
            </w:tcBorders>
          </w:tcPr>
          <w:p w14:paraId="6B5341A0"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Mycie glazury </w:t>
            </w:r>
          </w:p>
        </w:tc>
        <w:tc>
          <w:tcPr>
            <w:tcW w:w="1292" w:type="dxa"/>
            <w:gridSpan w:val="2"/>
            <w:tcBorders>
              <w:top w:val="single" w:sz="4" w:space="0" w:color="000000"/>
              <w:left w:val="single" w:sz="4" w:space="0" w:color="000000"/>
              <w:bottom w:val="single" w:sz="4" w:space="0" w:color="000000"/>
              <w:right w:val="single" w:sz="4" w:space="0" w:color="000000"/>
            </w:tcBorders>
            <w:vAlign w:val="bottom"/>
          </w:tcPr>
          <w:p w14:paraId="74097DD9" w14:textId="58DB8750" w:rsidR="00F24CD2" w:rsidRPr="00F33397" w:rsidRDefault="0039721C"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0</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2B2DEF3C" w14:textId="30CD80E5" w:rsidR="00F24CD2" w:rsidRPr="00F33397" w:rsidRDefault="00F24CD2"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 xml:space="preserve"> </w:t>
            </w:r>
          </w:p>
        </w:tc>
      </w:tr>
      <w:tr w:rsidR="00F24CD2" w:rsidRPr="00F24CD2" w14:paraId="0515DC82"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vAlign w:val="bottom"/>
          </w:tcPr>
          <w:p w14:paraId="4FC19510" w14:textId="1826795F" w:rsidR="00F24CD2" w:rsidRPr="00AD789F" w:rsidRDefault="00F33397" w:rsidP="00F24CD2">
            <w:pPr>
              <w:spacing w:line="259" w:lineRule="auto"/>
              <w:jc w:val="center"/>
              <w:rPr>
                <w:rFonts w:ascii="Calibri" w:eastAsia="Calibri" w:hAnsi="Calibri" w:cs="Calibri"/>
                <w:sz w:val="18"/>
                <w:szCs w:val="18"/>
              </w:rPr>
            </w:pPr>
            <w:r w:rsidRPr="00AD789F">
              <w:rPr>
                <w:rFonts w:ascii="Calibri" w:eastAsia="Calibri" w:hAnsi="Calibri" w:cs="Calibri"/>
                <w:sz w:val="18"/>
                <w:szCs w:val="18"/>
              </w:rPr>
              <w:t>34</w:t>
            </w:r>
          </w:p>
        </w:tc>
        <w:tc>
          <w:tcPr>
            <w:tcW w:w="5839" w:type="dxa"/>
            <w:gridSpan w:val="2"/>
            <w:tcBorders>
              <w:top w:val="single" w:sz="4" w:space="0" w:color="000000"/>
              <w:left w:val="single" w:sz="4" w:space="0" w:color="000000"/>
              <w:bottom w:val="single" w:sz="4" w:space="0" w:color="000000"/>
              <w:right w:val="single" w:sz="4" w:space="0" w:color="000000"/>
            </w:tcBorders>
          </w:tcPr>
          <w:p w14:paraId="508056E9" w14:textId="77777777" w:rsidR="00F24CD2" w:rsidRPr="00AD789F" w:rsidRDefault="00F24CD2" w:rsidP="00F24CD2">
            <w:pPr>
              <w:spacing w:line="259" w:lineRule="auto"/>
              <w:rPr>
                <w:rFonts w:ascii="Calibri" w:eastAsia="Calibri" w:hAnsi="Calibri" w:cs="Calibri"/>
                <w:sz w:val="18"/>
                <w:szCs w:val="18"/>
              </w:rPr>
            </w:pPr>
            <w:r w:rsidRPr="00AD789F">
              <w:rPr>
                <w:rFonts w:ascii="Calibri" w:eastAsia="Calibri" w:hAnsi="Calibri" w:cs="Calibri"/>
                <w:sz w:val="18"/>
                <w:szCs w:val="18"/>
                <w:lang w:val="pl"/>
              </w:rPr>
              <w:t xml:space="preserve">Usuwanie plam z urządzeń kuchennych typu: lodówka, zmywarka </w:t>
            </w:r>
          </w:p>
        </w:tc>
        <w:tc>
          <w:tcPr>
            <w:tcW w:w="1292" w:type="dxa"/>
            <w:gridSpan w:val="2"/>
            <w:tcBorders>
              <w:top w:val="single" w:sz="4" w:space="0" w:color="000000"/>
              <w:left w:val="single" w:sz="4" w:space="0" w:color="000000"/>
              <w:bottom w:val="single" w:sz="4" w:space="0" w:color="000000"/>
              <w:right w:val="single" w:sz="4" w:space="0" w:color="000000"/>
            </w:tcBorders>
            <w:vAlign w:val="bottom"/>
          </w:tcPr>
          <w:p w14:paraId="66930926" w14:textId="352BF3A2" w:rsidR="00F24CD2" w:rsidRPr="00F33397" w:rsidRDefault="0039721C"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0</w:t>
            </w:r>
            <w:r w:rsidR="00F24CD2" w:rsidRPr="00F33397">
              <w:rPr>
                <w:rFonts w:ascii="Calibri" w:eastAsia="Calibri" w:hAnsi="Calibri" w:cs="Calibri"/>
                <w:color w:val="000000"/>
                <w:sz w:val="18"/>
                <w:szCs w:val="18"/>
                <w:lang w:val="pl"/>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bottom"/>
          </w:tcPr>
          <w:p w14:paraId="31D2F536" w14:textId="77777777" w:rsidR="00F24CD2" w:rsidRPr="00F33397" w:rsidRDefault="00F24CD2" w:rsidP="00F24CD2">
            <w:pPr>
              <w:spacing w:line="259" w:lineRule="auto"/>
              <w:jc w:val="center"/>
              <w:rPr>
                <w:rFonts w:ascii="Calibri" w:eastAsia="Calibri" w:hAnsi="Calibri" w:cs="Calibri"/>
                <w:color w:val="000000"/>
                <w:sz w:val="18"/>
                <w:szCs w:val="18"/>
              </w:rPr>
            </w:pPr>
            <w:r w:rsidRPr="00F33397">
              <w:rPr>
                <w:rFonts w:ascii="Calibri" w:eastAsia="Calibri" w:hAnsi="Calibri" w:cs="Calibri"/>
                <w:color w:val="000000"/>
                <w:sz w:val="18"/>
                <w:szCs w:val="18"/>
              </w:rPr>
              <w:t xml:space="preserve"> </w:t>
            </w:r>
          </w:p>
        </w:tc>
      </w:tr>
      <w:tr w:rsidR="00F24CD2" w:rsidRPr="00F24CD2" w14:paraId="4A8CF074" w14:textId="77777777" w:rsidTr="00BF6FD4">
        <w:tblPrEx>
          <w:tblCellMar>
            <w:top w:w="34" w:type="dxa"/>
            <w:left w:w="0" w:type="dxa"/>
            <w:right w:w="0" w:type="dxa"/>
          </w:tblCellMar>
        </w:tblPrEx>
        <w:trPr>
          <w:trHeight w:val="308"/>
        </w:trPr>
        <w:tc>
          <w:tcPr>
            <w:tcW w:w="873" w:type="dxa"/>
            <w:gridSpan w:val="2"/>
            <w:tcBorders>
              <w:top w:val="single" w:sz="4" w:space="0" w:color="000000"/>
              <w:left w:val="single" w:sz="4" w:space="0" w:color="000000"/>
              <w:bottom w:val="single" w:sz="4" w:space="0" w:color="000000"/>
              <w:right w:val="single" w:sz="4" w:space="0" w:color="000000"/>
            </w:tcBorders>
          </w:tcPr>
          <w:p w14:paraId="7BB228B2" w14:textId="1B74E7C1" w:rsidR="00F24CD2" w:rsidRPr="00AD789F" w:rsidRDefault="00F33397" w:rsidP="00F24CD2">
            <w:pPr>
              <w:spacing w:line="259" w:lineRule="auto"/>
              <w:jc w:val="center"/>
              <w:rPr>
                <w:rFonts w:ascii="Calibri" w:eastAsia="Calibri" w:hAnsi="Calibri" w:cs="Calibri"/>
                <w:sz w:val="18"/>
                <w:szCs w:val="18"/>
                <w:lang w:val="pl"/>
              </w:rPr>
            </w:pPr>
            <w:r w:rsidRPr="00AD789F">
              <w:rPr>
                <w:rFonts w:ascii="Calibri" w:eastAsia="Calibri" w:hAnsi="Calibri" w:cs="Calibri"/>
                <w:sz w:val="18"/>
                <w:szCs w:val="18"/>
                <w:lang w:val="pl"/>
              </w:rPr>
              <w:t>35</w:t>
            </w:r>
          </w:p>
        </w:tc>
        <w:tc>
          <w:tcPr>
            <w:tcW w:w="5839" w:type="dxa"/>
            <w:gridSpan w:val="2"/>
            <w:tcBorders>
              <w:top w:val="single" w:sz="4" w:space="0" w:color="000000"/>
              <w:left w:val="single" w:sz="4" w:space="0" w:color="000000"/>
              <w:bottom w:val="single" w:sz="4" w:space="0" w:color="000000"/>
              <w:right w:val="single" w:sz="4" w:space="0" w:color="000000"/>
            </w:tcBorders>
          </w:tcPr>
          <w:p w14:paraId="7CD02667" w14:textId="77777777" w:rsidR="00F24CD2" w:rsidRPr="00AD789F" w:rsidRDefault="00F24CD2" w:rsidP="00F24CD2">
            <w:pPr>
              <w:spacing w:line="259" w:lineRule="auto"/>
              <w:rPr>
                <w:rFonts w:ascii="Calibri" w:eastAsia="Calibri" w:hAnsi="Calibri" w:cs="Calibri"/>
                <w:sz w:val="18"/>
                <w:szCs w:val="18"/>
                <w:lang w:val="pl"/>
              </w:rPr>
            </w:pPr>
            <w:r w:rsidRPr="00AD789F">
              <w:rPr>
                <w:rFonts w:ascii="Calibri" w:eastAsia="Calibri" w:hAnsi="Calibri" w:cs="Calibri"/>
                <w:sz w:val="18"/>
                <w:szCs w:val="18"/>
                <w:lang w:val="pl"/>
              </w:rPr>
              <w:t>Dezynfekcja klamek, poręczy, pochwytów, blatów</w:t>
            </w:r>
          </w:p>
        </w:tc>
        <w:tc>
          <w:tcPr>
            <w:tcW w:w="1292" w:type="dxa"/>
            <w:gridSpan w:val="2"/>
            <w:tcBorders>
              <w:top w:val="single" w:sz="4" w:space="0" w:color="000000"/>
              <w:left w:val="single" w:sz="4" w:space="0" w:color="000000"/>
              <w:bottom w:val="single" w:sz="4" w:space="0" w:color="000000"/>
              <w:right w:val="single" w:sz="4" w:space="0" w:color="000000"/>
            </w:tcBorders>
          </w:tcPr>
          <w:p w14:paraId="585E336E" w14:textId="66A98416" w:rsidR="00244A9F" w:rsidRPr="00F33397" w:rsidRDefault="00FB1D0D" w:rsidP="00244A9F">
            <w:pPr>
              <w:spacing w:line="259" w:lineRule="auto"/>
              <w:jc w:val="center"/>
              <w:rPr>
                <w:rFonts w:ascii="Calibri" w:eastAsia="Calibri" w:hAnsi="Calibri" w:cs="Calibri"/>
                <w:color w:val="000000"/>
                <w:sz w:val="18"/>
                <w:szCs w:val="18"/>
                <w:lang w:val="pl"/>
              </w:rPr>
            </w:pPr>
            <w:r w:rsidRPr="00F33397">
              <w:rPr>
                <w:rFonts w:ascii="Calibri" w:eastAsia="Calibri" w:hAnsi="Calibri" w:cs="Calibri"/>
                <w:color w:val="000000"/>
                <w:sz w:val="18"/>
                <w:szCs w:val="18"/>
              </w:rPr>
              <w:t>0</w:t>
            </w:r>
          </w:p>
        </w:tc>
        <w:tc>
          <w:tcPr>
            <w:tcW w:w="1121" w:type="dxa"/>
            <w:gridSpan w:val="2"/>
            <w:tcBorders>
              <w:top w:val="single" w:sz="4" w:space="0" w:color="000000"/>
              <w:left w:val="single" w:sz="4" w:space="0" w:color="000000"/>
              <w:bottom w:val="single" w:sz="4" w:space="0" w:color="000000"/>
              <w:right w:val="single" w:sz="4" w:space="0" w:color="000000"/>
            </w:tcBorders>
          </w:tcPr>
          <w:p w14:paraId="30E7E019" w14:textId="77777777" w:rsidR="00F24CD2" w:rsidRPr="00F33397" w:rsidRDefault="00F24CD2" w:rsidP="00F24CD2">
            <w:pPr>
              <w:spacing w:line="259" w:lineRule="auto"/>
              <w:jc w:val="center"/>
              <w:rPr>
                <w:rFonts w:ascii="Calibri" w:eastAsia="Calibri" w:hAnsi="Calibri" w:cs="Calibri"/>
                <w:color w:val="000000"/>
                <w:sz w:val="18"/>
                <w:szCs w:val="18"/>
              </w:rPr>
            </w:pPr>
          </w:p>
        </w:tc>
      </w:tr>
      <w:tr w:rsidR="00F24CD2" w:rsidRPr="00F24CD2" w14:paraId="19497C87" w14:textId="77777777" w:rsidTr="00BF6FD4">
        <w:tblPrEx>
          <w:tblCellMar>
            <w:top w:w="34" w:type="dxa"/>
            <w:left w:w="0" w:type="dxa"/>
            <w:right w:w="0" w:type="dxa"/>
          </w:tblCellMar>
        </w:tblPrEx>
        <w:trPr>
          <w:trHeight w:val="310"/>
        </w:trPr>
        <w:tc>
          <w:tcPr>
            <w:tcW w:w="9125" w:type="dxa"/>
            <w:gridSpan w:val="8"/>
            <w:tcBorders>
              <w:top w:val="single" w:sz="4" w:space="0" w:color="000000"/>
              <w:left w:val="single" w:sz="4" w:space="0" w:color="000000"/>
              <w:bottom w:val="single" w:sz="4" w:space="0" w:color="000000"/>
              <w:right w:val="single" w:sz="4" w:space="0" w:color="000000"/>
            </w:tcBorders>
          </w:tcPr>
          <w:p w14:paraId="1BF17606"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b/>
                <w:color w:val="000000"/>
                <w:sz w:val="18"/>
                <w:lang w:val="pl"/>
              </w:rPr>
              <w:t xml:space="preserve">Usługi dodatkowe </w:t>
            </w:r>
          </w:p>
        </w:tc>
      </w:tr>
      <w:tr w:rsidR="00F24CD2" w:rsidRPr="00F24CD2" w14:paraId="0C4A45EB" w14:textId="77777777" w:rsidTr="00BF6FD4">
        <w:tblPrEx>
          <w:tblCellMar>
            <w:top w:w="34" w:type="dxa"/>
            <w:left w:w="0" w:type="dxa"/>
            <w:right w:w="0" w:type="dxa"/>
          </w:tblCellMar>
        </w:tblPrEx>
        <w:trPr>
          <w:trHeight w:val="663"/>
        </w:trPr>
        <w:tc>
          <w:tcPr>
            <w:tcW w:w="873" w:type="dxa"/>
            <w:gridSpan w:val="2"/>
            <w:tcBorders>
              <w:top w:val="single" w:sz="4" w:space="0" w:color="000000"/>
              <w:left w:val="single" w:sz="4" w:space="0" w:color="000000"/>
              <w:bottom w:val="single" w:sz="4" w:space="0" w:color="000000"/>
              <w:right w:val="single" w:sz="4" w:space="0" w:color="000000"/>
            </w:tcBorders>
            <w:vAlign w:val="center"/>
          </w:tcPr>
          <w:p w14:paraId="333B114C" w14:textId="16F147A3" w:rsidR="00F24CD2" w:rsidRPr="00F33397" w:rsidRDefault="00F33397" w:rsidP="00F24CD2">
            <w:pPr>
              <w:spacing w:line="259" w:lineRule="auto"/>
              <w:jc w:val="center"/>
              <w:rPr>
                <w:rFonts w:ascii="Calibri" w:eastAsia="Calibri" w:hAnsi="Calibri" w:cs="Calibri"/>
                <w:sz w:val="18"/>
                <w:szCs w:val="18"/>
              </w:rPr>
            </w:pPr>
            <w:r w:rsidRPr="00F33397">
              <w:rPr>
                <w:rFonts w:ascii="Calibri" w:eastAsia="Calibri" w:hAnsi="Calibri" w:cs="Calibri"/>
                <w:sz w:val="18"/>
                <w:szCs w:val="18"/>
              </w:rPr>
              <w:t>36</w:t>
            </w:r>
          </w:p>
        </w:tc>
        <w:tc>
          <w:tcPr>
            <w:tcW w:w="5839" w:type="dxa"/>
            <w:gridSpan w:val="2"/>
            <w:tcBorders>
              <w:top w:val="single" w:sz="4" w:space="0" w:color="000000"/>
              <w:left w:val="single" w:sz="4" w:space="0" w:color="000000"/>
              <w:bottom w:val="single" w:sz="4" w:space="0" w:color="000000"/>
              <w:right w:val="single" w:sz="4" w:space="0" w:color="000000"/>
            </w:tcBorders>
            <w:vAlign w:val="center"/>
          </w:tcPr>
          <w:p w14:paraId="7C136AAB" w14:textId="77777777" w:rsidR="00F24CD2" w:rsidRPr="00F33397" w:rsidRDefault="00F24CD2" w:rsidP="00F24CD2">
            <w:pPr>
              <w:spacing w:line="259" w:lineRule="auto"/>
              <w:rPr>
                <w:rFonts w:ascii="Calibri" w:eastAsia="Calibri" w:hAnsi="Calibri" w:cs="Calibri"/>
                <w:sz w:val="18"/>
                <w:szCs w:val="18"/>
              </w:rPr>
            </w:pPr>
            <w:r w:rsidRPr="00F33397">
              <w:rPr>
                <w:rFonts w:ascii="Calibri" w:eastAsia="Calibri" w:hAnsi="Calibri" w:cs="Calibri"/>
                <w:sz w:val="18"/>
                <w:szCs w:val="18"/>
                <w:lang w:val="pl"/>
              </w:rPr>
              <w:t xml:space="preserve">Mycie okien od wewnątrz budynku </w:t>
            </w:r>
          </w:p>
        </w:tc>
        <w:tc>
          <w:tcPr>
            <w:tcW w:w="2413" w:type="dxa"/>
            <w:gridSpan w:val="4"/>
            <w:tcBorders>
              <w:top w:val="single" w:sz="4" w:space="0" w:color="000000"/>
              <w:left w:val="single" w:sz="4" w:space="0" w:color="000000"/>
              <w:bottom w:val="single" w:sz="4" w:space="0" w:color="000000"/>
              <w:right w:val="single" w:sz="4" w:space="0" w:color="000000"/>
            </w:tcBorders>
          </w:tcPr>
          <w:p w14:paraId="0FF02F11" w14:textId="77DF5A64" w:rsidR="00F24CD2" w:rsidRPr="00F33397" w:rsidRDefault="00B26411" w:rsidP="00F24CD2">
            <w:pPr>
              <w:spacing w:line="259" w:lineRule="auto"/>
              <w:jc w:val="center"/>
              <w:rPr>
                <w:rFonts w:ascii="Calibri" w:eastAsia="Calibri" w:hAnsi="Calibri" w:cs="Calibri"/>
                <w:sz w:val="18"/>
                <w:szCs w:val="18"/>
              </w:rPr>
            </w:pPr>
            <w:r w:rsidRPr="0023020D">
              <w:rPr>
                <w:rFonts w:ascii="Calibri" w:eastAsia="Calibri" w:hAnsi="Calibri" w:cs="Calibri"/>
                <w:sz w:val="18"/>
                <w:lang w:val="pl"/>
              </w:rPr>
              <w:t>2x w roku (marzec, wrzesień)</w:t>
            </w:r>
          </w:p>
        </w:tc>
      </w:tr>
      <w:tr w:rsidR="00F24CD2" w:rsidRPr="00F24CD2" w14:paraId="79D3F54E" w14:textId="77777777" w:rsidTr="00BF6FD4">
        <w:tblPrEx>
          <w:tblCellMar>
            <w:top w:w="34" w:type="dxa"/>
            <w:left w:w="0" w:type="dxa"/>
            <w:right w:w="0" w:type="dxa"/>
          </w:tblCellMar>
        </w:tblPrEx>
        <w:trPr>
          <w:trHeight w:val="424"/>
        </w:trPr>
        <w:tc>
          <w:tcPr>
            <w:tcW w:w="873" w:type="dxa"/>
            <w:gridSpan w:val="2"/>
            <w:tcBorders>
              <w:top w:val="single" w:sz="4" w:space="0" w:color="000000"/>
              <w:left w:val="single" w:sz="4" w:space="0" w:color="000000"/>
              <w:bottom w:val="single" w:sz="4" w:space="0" w:color="000000"/>
              <w:right w:val="single" w:sz="4" w:space="0" w:color="000000"/>
            </w:tcBorders>
            <w:vAlign w:val="center"/>
          </w:tcPr>
          <w:p w14:paraId="1868F854" w14:textId="1A25811F" w:rsidR="00F24CD2" w:rsidRPr="00F33397" w:rsidRDefault="00F33397" w:rsidP="00F24CD2">
            <w:pPr>
              <w:spacing w:line="259" w:lineRule="auto"/>
              <w:jc w:val="center"/>
              <w:rPr>
                <w:rFonts w:ascii="Calibri" w:eastAsia="Calibri" w:hAnsi="Calibri" w:cs="Calibri"/>
                <w:sz w:val="18"/>
                <w:szCs w:val="18"/>
              </w:rPr>
            </w:pPr>
            <w:r w:rsidRPr="00F33397">
              <w:rPr>
                <w:rFonts w:ascii="Calibri" w:eastAsia="Calibri" w:hAnsi="Calibri" w:cs="Calibri"/>
                <w:sz w:val="18"/>
                <w:szCs w:val="18"/>
              </w:rPr>
              <w:t>37</w:t>
            </w:r>
          </w:p>
        </w:tc>
        <w:tc>
          <w:tcPr>
            <w:tcW w:w="5839" w:type="dxa"/>
            <w:gridSpan w:val="2"/>
            <w:tcBorders>
              <w:top w:val="single" w:sz="4" w:space="0" w:color="000000"/>
              <w:left w:val="single" w:sz="4" w:space="0" w:color="000000"/>
              <w:bottom w:val="single" w:sz="4" w:space="0" w:color="000000"/>
              <w:right w:val="single" w:sz="4" w:space="0" w:color="000000"/>
            </w:tcBorders>
            <w:vAlign w:val="center"/>
          </w:tcPr>
          <w:p w14:paraId="0E0B6B96" w14:textId="77777777" w:rsidR="00F24CD2" w:rsidRPr="00F33397" w:rsidRDefault="00F24CD2" w:rsidP="00F24CD2">
            <w:pPr>
              <w:spacing w:line="259" w:lineRule="auto"/>
              <w:rPr>
                <w:rFonts w:ascii="Calibri" w:eastAsia="Calibri" w:hAnsi="Calibri" w:cs="Calibri"/>
                <w:sz w:val="18"/>
                <w:szCs w:val="18"/>
              </w:rPr>
            </w:pPr>
            <w:r w:rsidRPr="00F33397">
              <w:rPr>
                <w:rFonts w:ascii="Calibri" w:eastAsia="Calibri" w:hAnsi="Calibri" w:cs="Calibri"/>
                <w:sz w:val="18"/>
                <w:szCs w:val="18"/>
                <w:lang w:val="pl"/>
              </w:rPr>
              <w:t>Pranie wykładzin dywanowych  na mokro</w:t>
            </w:r>
          </w:p>
        </w:tc>
        <w:tc>
          <w:tcPr>
            <w:tcW w:w="2413" w:type="dxa"/>
            <w:gridSpan w:val="4"/>
            <w:tcBorders>
              <w:top w:val="single" w:sz="4" w:space="0" w:color="000000"/>
              <w:left w:val="single" w:sz="4" w:space="0" w:color="000000"/>
              <w:bottom w:val="single" w:sz="4" w:space="0" w:color="000000"/>
              <w:right w:val="single" w:sz="4" w:space="0" w:color="000000"/>
            </w:tcBorders>
          </w:tcPr>
          <w:p w14:paraId="672B0E64" w14:textId="7B1E54C7" w:rsidR="00F24CD2" w:rsidRPr="00F33397" w:rsidRDefault="00C37DFF" w:rsidP="00F24CD2">
            <w:pPr>
              <w:spacing w:line="259" w:lineRule="auto"/>
              <w:jc w:val="center"/>
              <w:rPr>
                <w:rFonts w:ascii="Calibri" w:eastAsia="Calibri" w:hAnsi="Calibri" w:cs="Calibri"/>
                <w:sz w:val="18"/>
                <w:szCs w:val="18"/>
              </w:rPr>
            </w:pPr>
            <w:r w:rsidRPr="0023020D">
              <w:rPr>
                <w:rFonts w:ascii="Calibri" w:eastAsia="Calibri" w:hAnsi="Calibri" w:cs="Calibri"/>
                <w:sz w:val="18"/>
                <w:lang w:val="pl"/>
              </w:rPr>
              <w:t>1x w roku</w:t>
            </w:r>
            <w:r w:rsidRPr="0023020D">
              <w:rPr>
                <w:rFonts w:ascii="Calibri" w:eastAsia="Calibri" w:hAnsi="Calibri" w:cs="Calibri"/>
                <w:sz w:val="16"/>
                <w:lang w:val="pl"/>
              </w:rPr>
              <w:t xml:space="preserve"> (marzec lub wrzesień)</w:t>
            </w:r>
          </w:p>
        </w:tc>
      </w:tr>
      <w:tr w:rsidR="00F24CD2" w:rsidRPr="00F24CD2" w14:paraId="38F30F66" w14:textId="77777777" w:rsidTr="00BF6FD4">
        <w:tblPrEx>
          <w:tblCellMar>
            <w:top w:w="34" w:type="dxa"/>
            <w:left w:w="0" w:type="dxa"/>
            <w:right w:w="0" w:type="dxa"/>
          </w:tblCellMar>
        </w:tblPrEx>
        <w:trPr>
          <w:trHeight w:val="643"/>
        </w:trPr>
        <w:tc>
          <w:tcPr>
            <w:tcW w:w="873" w:type="dxa"/>
            <w:gridSpan w:val="2"/>
            <w:tcBorders>
              <w:top w:val="single" w:sz="4" w:space="0" w:color="000000"/>
              <w:left w:val="single" w:sz="4" w:space="0" w:color="000000"/>
              <w:bottom w:val="single" w:sz="4" w:space="0" w:color="000000"/>
              <w:right w:val="single" w:sz="4" w:space="0" w:color="000000"/>
            </w:tcBorders>
            <w:vAlign w:val="center"/>
          </w:tcPr>
          <w:p w14:paraId="5376AF84" w14:textId="79411052" w:rsidR="00F24CD2" w:rsidRPr="00F33397" w:rsidRDefault="00F33397" w:rsidP="00F24CD2">
            <w:pPr>
              <w:spacing w:line="259" w:lineRule="auto"/>
              <w:ind w:right="5"/>
              <w:jc w:val="center"/>
              <w:rPr>
                <w:rFonts w:ascii="Calibri" w:eastAsia="Calibri" w:hAnsi="Calibri" w:cs="Calibri"/>
                <w:sz w:val="18"/>
                <w:szCs w:val="18"/>
              </w:rPr>
            </w:pPr>
            <w:r w:rsidRPr="00F33397">
              <w:rPr>
                <w:rFonts w:ascii="Calibri" w:eastAsia="Calibri" w:hAnsi="Calibri" w:cs="Calibri"/>
                <w:sz w:val="18"/>
                <w:szCs w:val="18"/>
              </w:rPr>
              <w:t>38</w:t>
            </w:r>
          </w:p>
        </w:tc>
        <w:tc>
          <w:tcPr>
            <w:tcW w:w="5839" w:type="dxa"/>
            <w:gridSpan w:val="2"/>
            <w:tcBorders>
              <w:top w:val="single" w:sz="4" w:space="0" w:color="000000"/>
              <w:left w:val="single" w:sz="4" w:space="0" w:color="000000"/>
              <w:bottom w:val="single" w:sz="4" w:space="0" w:color="000000"/>
              <w:right w:val="single" w:sz="4" w:space="0" w:color="000000"/>
            </w:tcBorders>
            <w:vAlign w:val="center"/>
          </w:tcPr>
          <w:p w14:paraId="0B38304D" w14:textId="77777777" w:rsidR="00F24CD2" w:rsidRPr="00F33397" w:rsidRDefault="00F24CD2" w:rsidP="00F24CD2">
            <w:pPr>
              <w:spacing w:line="259" w:lineRule="auto"/>
              <w:rPr>
                <w:rFonts w:ascii="Calibri" w:eastAsia="Calibri" w:hAnsi="Calibri" w:cs="Calibri"/>
                <w:sz w:val="18"/>
                <w:szCs w:val="18"/>
              </w:rPr>
            </w:pPr>
            <w:r w:rsidRPr="00F33397">
              <w:rPr>
                <w:rFonts w:ascii="Calibri" w:eastAsia="Calibri" w:hAnsi="Calibri" w:cs="Calibri"/>
                <w:sz w:val="18"/>
                <w:szCs w:val="18"/>
                <w:lang w:val="pl"/>
              </w:rPr>
              <w:t xml:space="preserve">Pranie mebli tapicerowanych </w:t>
            </w:r>
          </w:p>
        </w:tc>
        <w:tc>
          <w:tcPr>
            <w:tcW w:w="2413" w:type="dxa"/>
            <w:gridSpan w:val="4"/>
            <w:tcBorders>
              <w:top w:val="single" w:sz="4" w:space="0" w:color="000000"/>
              <w:left w:val="single" w:sz="4" w:space="0" w:color="000000"/>
              <w:bottom w:val="single" w:sz="4" w:space="0" w:color="000000"/>
              <w:right w:val="single" w:sz="4" w:space="0" w:color="000000"/>
            </w:tcBorders>
          </w:tcPr>
          <w:p w14:paraId="44516285" w14:textId="77777777" w:rsidR="00165A97" w:rsidRPr="0023020D" w:rsidRDefault="00165A97" w:rsidP="00165A97">
            <w:pPr>
              <w:spacing w:after="15" w:line="246" w:lineRule="auto"/>
              <w:jc w:val="center"/>
              <w:rPr>
                <w:rFonts w:ascii="Calibri" w:eastAsia="Calibri" w:hAnsi="Calibri" w:cs="Calibri"/>
              </w:rPr>
            </w:pPr>
            <w:r w:rsidRPr="0023020D">
              <w:rPr>
                <w:rFonts w:ascii="Calibri" w:eastAsia="Calibri" w:hAnsi="Calibri" w:cs="Calibri"/>
                <w:sz w:val="18"/>
                <w:lang w:val="pl"/>
              </w:rPr>
              <w:t>1x w roku</w:t>
            </w:r>
            <w:r w:rsidRPr="0023020D">
              <w:rPr>
                <w:rFonts w:ascii="Calibri" w:eastAsia="Calibri" w:hAnsi="Calibri" w:cs="Calibri"/>
                <w:sz w:val="16"/>
                <w:lang w:val="pl"/>
              </w:rPr>
              <w:t xml:space="preserve"> (marzec lub wrzesień) </w:t>
            </w:r>
          </w:p>
          <w:p w14:paraId="25E40DD3" w14:textId="11855D1A" w:rsidR="00F24CD2" w:rsidRPr="00F33397" w:rsidRDefault="00F24CD2" w:rsidP="00F24CD2">
            <w:pPr>
              <w:spacing w:line="259" w:lineRule="auto"/>
              <w:jc w:val="center"/>
              <w:rPr>
                <w:rFonts w:ascii="Calibri" w:eastAsia="Calibri" w:hAnsi="Calibri" w:cs="Calibri"/>
                <w:sz w:val="18"/>
                <w:szCs w:val="18"/>
              </w:rPr>
            </w:pPr>
          </w:p>
        </w:tc>
      </w:tr>
    </w:tbl>
    <w:p w14:paraId="5FA29B49" w14:textId="77777777" w:rsidR="00F24CD2" w:rsidRPr="00F24CD2" w:rsidRDefault="00F24CD2" w:rsidP="00F24CD2">
      <w:pPr>
        <w:spacing w:after="72" w:line="259" w:lineRule="auto"/>
        <w:rPr>
          <w:rFonts w:ascii="Calibri" w:eastAsia="Calibri" w:hAnsi="Calibri" w:cs="Calibri"/>
          <w:color w:val="000000"/>
          <w:sz w:val="16"/>
          <w:lang w:eastAsia="de-DE"/>
        </w:rPr>
      </w:pPr>
      <w:r w:rsidRPr="00F24CD2">
        <w:rPr>
          <w:rFonts w:ascii="Calibri" w:eastAsia="Calibri" w:hAnsi="Calibri" w:cs="Calibri"/>
          <w:color w:val="000000"/>
          <w:sz w:val="16"/>
          <w:lang w:val="de-DE" w:eastAsia="de-DE"/>
        </w:rPr>
        <w:t>X</w:t>
      </w:r>
      <w:r w:rsidRPr="00F24CD2">
        <w:rPr>
          <w:rFonts w:ascii="Calibri" w:eastAsia="Calibri" w:hAnsi="Calibri" w:cs="Calibri"/>
          <w:color w:val="000000"/>
          <w:sz w:val="16"/>
          <w:lang w:eastAsia="de-DE"/>
        </w:rPr>
        <w:t>*- W zależności od potrzeb tj. usuwanie na bieżąco świeżych plam z wykładzin</w:t>
      </w:r>
    </w:p>
    <w:p w14:paraId="306B3DFE" w14:textId="77777777" w:rsidR="00F24CD2" w:rsidRPr="00F24CD2" w:rsidRDefault="00F24CD2" w:rsidP="00F24CD2">
      <w:pPr>
        <w:numPr>
          <w:ilvl w:val="0"/>
          <w:numId w:val="9"/>
        </w:numPr>
        <w:spacing w:after="0"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Podział budynku z uwzględnieniem pięter i rodzajów pomieszczeń: </w:t>
      </w:r>
    </w:p>
    <w:p w14:paraId="7E8F7620" w14:textId="172B56C2" w:rsidR="008774B2" w:rsidRPr="00165A97" w:rsidRDefault="008774B2" w:rsidP="00E85285">
      <w:pPr>
        <w:spacing w:after="42" w:line="265" w:lineRule="auto"/>
        <w:ind w:right="633"/>
        <w:jc w:val="both"/>
        <w:rPr>
          <w:rFonts w:ascii="Calibri" w:eastAsia="Calibri" w:hAnsi="Calibri" w:cs="Calibri"/>
          <w:b/>
          <w:bCs/>
          <w:lang w:val="de-DE" w:eastAsia="de-DE"/>
        </w:rPr>
      </w:pPr>
      <w:r w:rsidRPr="00165A97">
        <w:rPr>
          <w:rFonts w:ascii="Calibri" w:eastAsia="Calibri" w:hAnsi="Calibri" w:cs="Calibri"/>
          <w:b/>
          <w:bCs/>
          <w:lang w:val="de-DE" w:eastAsia="de-DE"/>
        </w:rPr>
        <w:t>Delegatura Ciechanów:</w:t>
      </w:r>
    </w:p>
    <w:tbl>
      <w:tblPr>
        <w:tblW w:w="9072" w:type="dxa"/>
        <w:tblInd w:w="398" w:type="dxa"/>
        <w:tblCellMar>
          <w:left w:w="0" w:type="dxa"/>
          <w:right w:w="0" w:type="dxa"/>
        </w:tblCellMar>
        <w:tblLook w:val="04A0" w:firstRow="1" w:lastRow="0" w:firstColumn="1" w:lastColumn="0" w:noHBand="0" w:noVBand="1"/>
      </w:tblPr>
      <w:tblGrid>
        <w:gridCol w:w="1417"/>
        <w:gridCol w:w="1844"/>
        <w:gridCol w:w="3401"/>
        <w:gridCol w:w="2410"/>
      </w:tblGrid>
      <w:tr w:rsidR="00165A97" w:rsidRPr="00165A97" w14:paraId="1AE8BB4B" w14:textId="77777777" w:rsidTr="00C641FB">
        <w:trPr>
          <w:trHeight w:val="449"/>
        </w:trPr>
        <w:tc>
          <w:tcPr>
            <w:tcW w:w="1417" w:type="dxa"/>
            <w:tcBorders>
              <w:top w:val="single" w:sz="8" w:space="0" w:color="000000"/>
              <w:left w:val="single" w:sz="8" w:space="0" w:color="000000"/>
              <w:bottom w:val="single" w:sz="8" w:space="0" w:color="000000"/>
              <w:right w:val="single" w:sz="8" w:space="0" w:color="000000"/>
            </w:tcBorders>
            <w:tcMar>
              <w:top w:w="40" w:type="dxa"/>
              <w:left w:w="106" w:type="dxa"/>
              <w:bottom w:w="0" w:type="dxa"/>
              <w:right w:w="115" w:type="dxa"/>
            </w:tcMar>
            <w:hideMark/>
          </w:tcPr>
          <w:p w14:paraId="67EBFF75" w14:textId="77777777" w:rsidR="008774B2" w:rsidRPr="00165A97" w:rsidRDefault="008774B2" w:rsidP="00C641FB">
            <w:pPr>
              <w:spacing w:line="252" w:lineRule="auto"/>
              <w:jc w:val="center"/>
              <w:rPr>
                <w:sz w:val="18"/>
                <w:szCs w:val="18"/>
              </w:rPr>
            </w:pPr>
            <w:r w:rsidRPr="00165A97">
              <w:rPr>
                <w:sz w:val="18"/>
                <w:szCs w:val="18"/>
              </w:rPr>
              <w:t xml:space="preserve">Ilość </w:t>
            </w:r>
          </w:p>
          <w:p w14:paraId="63B41B38" w14:textId="77777777" w:rsidR="008774B2" w:rsidRPr="00165A97" w:rsidRDefault="008774B2" w:rsidP="00C641FB">
            <w:pPr>
              <w:spacing w:line="252" w:lineRule="auto"/>
              <w:jc w:val="center"/>
              <w:rPr>
                <w:sz w:val="18"/>
                <w:szCs w:val="18"/>
              </w:rPr>
            </w:pPr>
            <w:r w:rsidRPr="00165A97">
              <w:rPr>
                <w:sz w:val="18"/>
                <w:szCs w:val="18"/>
              </w:rPr>
              <w:t xml:space="preserve">pomieszczeń </w:t>
            </w:r>
          </w:p>
        </w:tc>
        <w:tc>
          <w:tcPr>
            <w:tcW w:w="1844" w:type="dxa"/>
            <w:tcBorders>
              <w:top w:val="single" w:sz="8" w:space="0" w:color="000000"/>
              <w:left w:val="nil"/>
              <w:bottom w:val="single" w:sz="8" w:space="0" w:color="000000"/>
              <w:right w:val="single" w:sz="8" w:space="0" w:color="000000"/>
            </w:tcBorders>
            <w:tcMar>
              <w:top w:w="40" w:type="dxa"/>
              <w:left w:w="106" w:type="dxa"/>
              <w:bottom w:w="0" w:type="dxa"/>
              <w:right w:w="115" w:type="dxa"/>
            </w:tcMar>
            <w:hideMark/>
          </w:tcPr>
          <w:p w14:paraId="0F852CE1" w14:textId="77777777" w:rsidR="008774B2" w:rsidRPr="00165A97" w:rsidRDefault="008774B2" w:rsidP="00C641FB">
            <w:pPr>
              <w:spacing w:line="252" w:lineRule="auto"/>
              <w:jc w:val="center"/>
              <w:rPr>
                <w:sz w:val="18"/>
                <w:szCs w:val="18"/>
              </w:rPr>
            </w:pPr>
            <w:r w:rsidRPr="00165A97">
              <w:rPr>
                <w:sz w:val="18"/>
                <w:szCs w:val="18"/>
              </w:rPr>
              <w:t>Powierzchnia użytkowa [m</w:t>
            </w:r>
            <w:r w:rsidRPr="00165A97">
              <w:rPr>
                <w:sz w:val="18"/>
                <w:szCs w:val="18"/>
                <w:vertAlign w:val="superscript"/>
              </w:rPr>
              <w:t>2</w:t>
            </w:r>
            <w:r w:rsidRPr="00165A97">
              <w:rPr>
                <w:sz w:val="18"/>
                <w:szCs w:val="18"/>
              </w:rPr>
              <w:t xml:space="preserve">] </w:t>
            </w:r>
          </w:p>
        </w:tc>
        <w:tc>
          <w:tcPr>
            <w:tcW w:w="3401" w:type="dxa"/>
            <w:tcBorders>
              <w:top w:val="single" w:sz="8" w:space="0" w:color="000000"/>
              <w:left w:val="nil"/>
              <w:bottom w:val="single" w:sz="8" w:space="0" w:color="000000"/>
              <w:right w:val="single" w:sz="8" w:space="0" w:color="000000"/>
            </w:tcBorders>
            <w:tcMar>
              <w:top w:w="40" w:type="dxa"/>
              <w:left w:w="106" w:type="dxa"/>
              <w:bottom w:w="0" w:type="dxa"/>
              <w:right w:w="115" w:type="dxa"/>
            </w:tcMar>
            <w:vAlign w:val="center"/>
            <w:hideMark/>
          </w:tcPr>
          <w:p w14:paraId="03177F0C" w14:textId="77777777" w:rsidR="008774B2" w:rsidRPr="00165A97" w:rsidRDefault="008774B2" w:rsidP="00C641FB">
            <w:pPr>
              <w:spacing w:line="252" w:lineRule="auto"/>
              <w:jc w:val="center"/>
              <w:rPr>
                <w:sz w:val="18"/>
                <w:szCs w:val="18"/>
              </w:rPr>
            </w:pPr>
            <w:r w:rsidRPr="00165A97">
              <w:rPr>
                <w:sz w:val="18"/>
                <w:szCs w:val="18"/>
              </w:rPr>
              <w:t xml:space="preserve">Przeznaczeni pomieszczenia </w:t>
            </w:r>
          </w:p>
        </w:tc>
        <w:tc>
          <w:tcPr>
            <w:tcW w:w="2410" w:type="dxa"/>
            <w:tcBorders>
              <w:top w:val="single" w:sz="8" w:space="0" w:color="000000"/>
              <w:left w:val="nil"/>
              <w:bottom w:val="single" w:sz="8" w:space="0" w:color="000000"/>
              <w:right w:val="single" w:sz="8" w:space="0" w:color="000000"/>
            </w:tcBorders>
            <w:tcMar>
              <w:top w:w="40" w:type="dxa"/>
              <w:left w:w="106" w:type="dxa"/>
              <w:bottom w:w="0" w:type="dxa"/>
              <w:right w:w="115" w:type="dxa"/>
            </w:tcMar>
            <w:vAlign w:val="center"/>
            <w:hideMark/>
          </w:tcPr>
          <w:p w14:paraId="37719187" w14:textId="77777777" w:rsidR="008774B2" w:rsidRPr="00165A97" w:rsidRDefault="008774B2" w:rsidP="00C641FB">
            <w:pPr>
              <w:spacing w:line="252" w:lineRule="auto"/>
              <w:jc w:val="center"/>
              <w:rPr>
                <w:sz w:val="18"/>
                <w:szCs w:val="18"/>
              </w:rPr>
            </w:pPr>
            <w:r w:rsidRPr="00165A97">
              <w:rPr>
                <w:sz w:val="18"/>
                <w:szCs w:val="18"/>
              </w:rPr>
              <w:t xml:space="preserve">Rodzaj podłogi </w:t>
            </w:r>
          </w:p>
        </w:tc>
      </w:tr>
      <w:tr w:rsidR="00165A97" w:rsidRPr="00165A97" w14:paraId="48D6AC0F" w14:textId="77777777" w:rsidTr="00C641FB">
        <w:trPr>
          <w:trHeight w:val="425"/>
        </w:trPr>
        <w:tc>
          <w:tcPr>
            <w:tcW w:w="3261" w:type="dxa"/>
            <w:gridSpan w:val="2"/>
            <w:tcBorders>
              <w:top w:val="nil"/>
              <w:left w:val="single" w:sz="8" w:space="0" w:color="000000"/>
              <w:bottom w:val="single" w:sz="8" w:space="0" w:color="000000"/>
              <w:right w:val="nil"/>
            </w:tcBorders>
            <w:tcMar>
              <w:top w:w="40" w:type="dxa"/>
              <w:left w:w="106" w:type="dxa"/>
              <w:bottom w:w="0" w:type="dxa"/>
              <w:right w:w="115" w:type="dxa"/>
            </w:tcMar>
            <w:vAlign w:val="center"/>
            <w:hideMark/>
          </w:tcPr>
          <w:p w14:paraId="6D65EF28" w14:textId="77777777" w:rsidR="008774B2" w:rsidRPr="00165A97" w:rsidRDefault="008774B2" w:rsidP="00C641FB">
            <w:pPr>
              <w:spacing w:line="252" w:lineRule="auto"/>
              <w:rPr>
                <w:sz w:val="18"/>
                <w:szCs w:val="18"/>
              </w:rPr>
            </w:pPr>
            <w:r w:rsidRPr="00165A97">
              <w:rPr>
                <w:b/>
                <w:bCs/>
                <w:sz w:val="18"/>
                <w:szCs w:val="18"/>
              </w:rPr>
              <w:t xml:space="preserve">PARTER </w:t>
            </w:r>
            <w:r w:rsidRPr="00165A97">
              <w:rPr>
                <w:sz w:val="18"/>
                <w:szCs w:val="18"/>
              </w:rPr>
              <w:t xml:space="preserve">– pomieszczenia </w:t>
            </w:r>
          </w:p>
        </w:tc>
        <w:tc>
          <w:tcPr>
            <w:tcW w:w="3401" w:type="dxa"/>
            <w:tcBorders>
              <w:top w:val="nil"/>
              <w:left w:val="nil"/>
              <w:bottom w:val="single" w:sz="8" w:space="0" w:color="000000"/>
              <w:right w:val="nil"/>
            </w:tcBorders>
            <w:tcMar>
              <w:top w:w="40" w:type="dxa"/>
              <w:left w:w="106" w:type="dxa"/>
              <w:bottom w:w="0" w:type="dxa"/>
              <w:right w:w="115" w:type="dxa"/>
            </w:tcMar>
            <w:hideMark/>
          </w:tcPr>
          <w:p w14:paraId="7A94B33C" w14:textId="77777777" w:rsidR="008774B2" w:rsidRPr="00165A97" w:rsidRDefault="008774B2" w:rsidP="00C641FB">
            <w:pPr>
              <w:spacing w:after="160" w:line="252" w:lineRule="auto"/>
              <w:rPr>
                <w:sz w:val="18"/>
                <w:szCs w:val="18"/>
              </w:rPr>
            </w:pPr>
            <w:r w:rsidRPr="00165A97">
              <w:rPr>
                <w:sz w:val="18"/>
                <w:szCs w:val="18"/>
                <w:lang w:val="de-DE"/>
              </w:rPr>
              <w:t> </w:t>
            </w:r>
          </w:p>
        </w:tc>
        <w:tc>
          <w:tcPr>
            <w:tcW w:w="2410" w:type="dxa"/>
            <w:tcBorders>
              <w:top w:val="nil"/>
              <w:left w:val="nil"/>
              <w:bottom w:val="single" w:sz="8" w:space="0" w:color="000000"/>
              <w:right w:val="single" w:sz="8" w:space="0" w:color="000000"/>
            </w:tcBorders>
            <w:tcMar>
              <w:top w:w="40" w:type="dxa"/>
              <w:left w:w="106" w:type="dxa"/>
              <w:bottom w:w="0" w:type="dxa"/>
              <w:right w:w="115" w:type="dxa"/>
            </w:tcMar>
            <w:hideMark/>
          </w:tcPr>
          <w:p w14:paraId="35ACFF9B" w14:textId="77777777" w:rsidR="008774B2" w:rsidRPr="00165A97" w:rsidRDefault="008774B2" w:rsidP="00C641FB">
            <w:pPr>
              <w:spacing w:after="160" w:line="252" w:lineRule="auto"/>
              <w:rPr>
                <w:sz w:val="18"/>
                <w:szCs w:val="18"/>
              </w:rPr>
            </w:pPr>
            <w:r w:rsidRPr="00165A97">
              <w:rPr>
                <w:sz w:val="18"/>
                <w:szCs w:val="18"/>
                <w:lang w:val="de-DE"/>
              </w:rPr>
              <w:t> </w:t>
            </w:r>
          </w:p>
        </w:tc>
      </w:tr>
      <w:tr w:rsidR="00165A97" w:rsidRPr="00165A97" w14:paraId="07A5044E" w14:textId="77777777" w:rsidTr="008774B2">
        <w:trPr>
          <w:trHeight w:val="23"/>
        </w:trPr>
        <w:tc>
          <w:tcPr>
            <w:tcW w:w="1417" w:type="dxa"/>
            <w:tcBorders>
              <w:top w:val="nil"/>
              <w:left w:val="single" w:sz="8" w:space="0" w:color="000000"/>
              <w:bottom w:val="single" w:sz="8" w:space="0" w:color="000000"/>
              <w:right w:val="single" w:sz="8" w:space="0" w:color="000000"/>
            </w:tcBorders>
            <w:tcMar>
              <w:top w:w="40" w:type="dxa"/>
              <w:left w:w="106" w:type="dxa"/>
              <w:bottom w:w="0" w:type="dxa"/>
              <w:right w:w="115" w:type="dxa"/>
            </w:tcMar>
            <w:vAlign w:val="center"/>
            <w:hideMark/>
          </w:tcPr>
          <w:p w14:paraId="6E93919D" w14:textId="77777777" w:rsidR="008774B2" w:rsidRPr="00165A97" w:rsidRDefault="008774B2" w:rsidP="00C641FB">
            <w:pPr>
              <w:spacing w:line="252" w:lineRule="auto"/>
              <w:jc w:val="center"/>
              <w:rPr>
                <w:sz w:val="18"/>
                <w:szCs w:val="18"/>
              </w:rPr>
            </w:pPr>
            <w:r w:rsidRPr="00165A97">
              <w:rPr>
                <w:sz w:val="18"/>
                <w:szCs w:val="18"/>
              </w:rPr>
              <w:t>8</w:t>
            </w:r>
          </w:p>
        </w:tc>
        <w:tc>
          <w:tcPr>
            <w:tcW w:w="1844" w:type="dxa"/>
            <w:tcBorders>
              <w:top w:val="nil"/>
              <w:left w:val="nil"/>
              <w:bottom w:val="single" w:sz="8" w:space="0" w:color="000000"/>
              <w:right w:val="single" w:sz="8" w:space="0" w:color="000000"/>
            </w:tcBorders>
            <w:tcMar>
              <w:top w:w="40" w:type="dxa"/>
              <w:left w:w="106" w:type="dxa"/>
              <w:bottom w:w="0" w:type="dxa"/>
              <w:right w:w="115" w:type="dxa"/>
            </w:tcMar>
            <w:vAlign w:val="center"/>
            <w:hideMark/>
          </w:tcPr>
          <w:p w14:paraId="2E462FE5" w14:textId="77777777" w:rsidR="008774B2" w:rsidRPr="00165A97" w:rsidRDefault="008774B2" w:rsidP="00C641FB">
            <w:pPr>
              <w:spacing w:line="252" w:lineRule="auto"/>
              <w:jc w:val="center"/>
              <w:rPr>
                <w:sz w:val="18"/>
                <w:szCs w:val="18"/>
              </w:rPr>
            </w:pPr>
            <w:r w:rsidRPr="00165A97">
              <w:rPr>
                <w:sz w:val="18"/>
                <w:szCs w:val="18"/>
              </w:rPr>
              <w:t>133,02</w:t>
            </w:r>
          </w:p>
        </w:tc>
        <w:tc>
          <w:tcPr>
            <w:tcW w:w="3401" w:type="dxa"/>
            <w:tcBorders>
              <w:top w:val="nil"/>
              <w:left w:val="nil"/>
              <w:bottom w:val="single" w:sz="8" w:space="0" w:color="000000"/>
              <w:right w:val="single" w:sz="8" w:space="0" w:color="000000"/>
            </w:tcBorders>
            <w:tcMar>
              <w:top w:w="40" w:type="dxa"/>
              <w:left w:w="106" w:type="dxa"/>
              <w:bottom w:w="0" w:type="dxa"/>
              <w:right w:w="115" w:type="dxa"/>
            </w:tcMar>
            <w:hideMark/>
          </w:tcPr>
          <w:p w14:paraId="2E167BFB" w14:textId="77777777" w:rsidR="008774B2" w:rsidRPr="00165A97" w:rsidRDefault="008774B2" w:rsidP="00C641FB">
            <w:pPr>
              <w:spacing w:line="252" w:lineRule="auto"/>
              <w:jc w:val="center"/>
              <w:rPr>
                <w:sz w:val="18"/>
                <w:szCs w:val="18"/>
              </w:rPr>
            </w:pPr>
            <w:r w:rsidRPr="00165A97">
              <w:rPr>
                <w:sz w:val="18"/>
                <w:szCs w:val="18"/>
              </w:rPr>
              <w:t>Pokoje biurowe, archiwum</w:t>
            </w:r>
          </w:p>
        </w:tc>
        <w:tc>
          <w:tcPr>
            <w:tcW w:w="2410" w:type="dxa"/>
            <w:tcBorders>
              <w:top w:val="nil"/>
              <w:left w:val="nil"/>
              <w:bottom w:val="single" w:sz="8" w:space="0" w:color="000000"/>
              <w:right w:val="single" w:sz="8" w:space="0" w:color="000000"/>
            </w:tcBorders>
            <w:tcMar>
              <w:top w:w="40" w:type="dxa"/>
              <w:left w:w="106" w:type="dxa"/>
              <w:bottom w:w="0" w:type="dxa"/>
              <w:right w:w="115" w:type="dxa"/>
            </w:tcMar>
            <w:vAlign w:val="center"/>
            <w:hideMark/>
          </w:tcPr>
          <w:p w14:paraId="2F9F26EC" w14:textId="77777777" w:rsidR="008774B2" w:rsidRPr="00165A97" w:rsidRDefault="008774B2" w:rsidP="00C641FB">
            <w:pPr>
              <w:spacing w:line="252" w:lineRule="auto"/>
              <w:jc w:val="center"/>
              <w:rPr>
                <w:sz w:val="18"/>
                <w:szCs w:val="18"/>
              </w:rPr>
            </w:pPr>
            <w:r w:rsidRPr="00165A97">
              <w:rPr>
                <w:sz w:val="18"/>
                <w:szCs w:val="18"/>
              </w:rPr>
              <w:t>wykładzina</w:t>
            </w:r>
          </w:p>
        </w:tc>
      </w:tr>
    </w:tbl>
    <w:p w14:paraId="054EA2C2" w14:textId="77777777" w:rsidR="008774B2" w:rsidRPr="000D1811" w:rsidRDefault="008774B2" w:rsidP="00E85285">
      <w:pPr>
        <w:spacing w:after="42" w:line="265" w:lineRule="auto"/>
        <w:ind w:right="633"/>
        <w:jc w:val="both"/>
        <w:rPr>
          <w:rFonts w:ascii="Calibri" w:eastAsia="Calibri" w:hAnsi="Calibri" w:cs="Calibri"/>
          <w:color w:val="4F81BD" w:themeColor="accent1"/>
          <w:lang w:val="de-DE" w:eastAsia="de-DE"/>
        </w:rPr>
      </w:pPr>
    </w:p>
    <w:p w14:paraId="3243E741" w14:textId="77777777" w:rsidR="003F75B4" w:rsidRPr="00F24CD2" w:rsidRDefault="003F75B4" w:rsidP="00E85285">
      <w:pPr>
        <w:spacing w:after="42" w:line="265" w:lineRule="auto"/>
        <w:ind w:right="633"/>
        <w:jc w:val="both"/>
        <w:rPr>
          <w:rFonts w:ascii="Calibri" w:eastAsia="Calibri" w:hAnsi="Calibri" w:cs="Calibri"/>
          <w:color w:val="000000"/>
          <w:lang w:val="de-DE" w:eastAsia="de-DE"/>
        </w:rPr>
      </w:pPr>
    </w:p>
    <w:p w14:paraId="2C98F5DD" w14:textId="521937AA" w:rsidR="00D86644" w:rsidRDefault="00F24CD2" w:rsidP="00F24CD2">
      <w:pPr>
        <w:spacing w:after="0" w:line="259" w:lineRule="auto"/>
        <w:rPr>
          <w:rFonts w:ascii="Calibri" w:eastAsia="Calibri" w:hAnsi="Calibri" w:cs="Calibri"/>
          <w:b/>
          <w:color w:val="000000"/>
          <w:sz w:val="24"/>
          <w:lang w:val="de-DE" w:eastAsia="de-DE"/>
        </w:rPr>
      </w:pPr>
      <w:r w:rsidRPr="00F24CD2">
        <w:rPr>
          <w:rFonts w:ascii="Calibri" w:eastAsia="Calibri" w:hAnsi="Calibri" w:cs="Calibri"/>
          <w:b/>
          <w:color w:val="000000"/>
          <w:sz w:val="24"/>
          <w:lang w:val="de-DE" w:eastAsia="de-DE"/>
        </w:rPr>
        <w:t xml:space="preserve"> </w:t>
      </w:r>
    </w:p>
    <w:p w14:paraId="2C796381" w14:textId="77777777" w:rsidR="00D86644" w:rsidRDefault="00D86644">
      <w:pPr>
        <w:rPr>
          <w:rFonts w:ascii="Calibri" w:eastAsia="Calibri" w:hAnsi="Calibri" w:cs="Calibri"/>
          <w:b/>
          <w:color w:val="000000"/>
          <w:sz w:val="24"/>
          <w:lang w:val="de-DE" w:eastAsia="de-DE"/>
        </w:rPr>
      </w:pPr>
      <w:r>
        <w:rPr>
          <w:rFonts w:ascii="Calibri" w:eastAsia="Calibri" w:hAnsi="Calibri" w:cs="Calibri"/>
          <w:b/>
          <w:color w:val="000000"/>
          <w:sz w:val="24"/>
          <w:lang w:val="de-DE" w:eastAsia="de-DE"/>
        </w:rPr>
        <w:br w:type="page"/>
      </w:r>
    </w:p>
    <w:p w14:paraId="031CEEA3" w14:textId="77777777" w:rsidR="00F24CD2" w:rsidRPr="00F24CD2" w:rsidRDefault="00F24CD2" w:rsidP="00F24CD2">
      <w:pPr>
        <w:spacing w:after="4" w:line="263" w:lineRule="auto"/>
        <w:ind w:right="998"/>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lastRenderedPageBreak/>
        <w:t>Prawidłowe wykonanie usługi polegać będzie na bieżącym utrzymaniu czystości wszystkich powierzchni wewnętrznych.</w:t>
      </w:r>
    </w:p>
    <w:p w14:paraId="07FBA468" w14:textId="77777777" w:rsidR="00F24CD2" w:rsidRPr="00F24CD2" w:rsidRDefault="00F24CD2" w:rsidP="00F24CD2">
      <w:pPr>
        <w:spacing w:after="0" w:line="259" w:lineRule="auto"/>
        <w:rPr>
          <w:rFonts w:ascii="Calibri" w:eastAsia="Calibri" w:hAnsi="Calibri" w:cs="Calibri"/>
          <w:color w:val="000000"/>
          <w:lang w:val="de-DE" w:eastAsia="de-DE"/>
        </w:rPr>
      </w:pPr>
      <w:r w:rsidRPr="00F24CD2">
        <w:rPr>
          <w:rFonts w:ascii="Times New Roman" w:eastAsia="Times New Roman" w:hAnsi="Times New Roman" w:cs="Times New Roman"/>
          <w:color w:val="000000"/>
          <w:sz w:val="24"/>
          <w:lang w:val="de-DE" w:eastAsia="de-DE"/>
        </w:rPr>
        <w:t xml:space="preserve"> </w:t>
      </w:r>
    </w:p>
    <w:p w14:paraId="656926F9" w14:textId="77777777" w:rsidR="00182F6B" w:rsidRPr="0023020D" w:rsidRDefault="00182F6B" w:rsidP="00BF3D1E">
      <w:pPr>
        <w:pStyle w:val="Akapitzlist"/>
        <w:numPr>
          <w:ilvl w:val="0"/>
          <w:numId w:val="34"/>
        </w:numPr>
        <w:spacing w:after="12" w:line="259" w:lineRule="auto"/>
        <w:rPr>
          <w:bCs/>
        </w:rPr>
      </w:pPr>
      <w:r w:rsidRPr="0023020D">
        <w:rPr>
          <w:bCs/>
        </w:rPr>
        <w:t xml:space="preserve">Prace, o których mowa Wykonawca będzie realizował w godz.: </w:t>
      </w:r>
    </w:p>
    <w:p w14:paraId="0E09082F" w14:textId="687B0879" w:rsidR="00182F6B" w:rsidRDefault="00182F6B" w:rsidP="00BF3D1E">
      <w:pPr>
        <w:pStyle w:val="Akapitzlist"/>
        <w:numPr>
          <w:ilvl w:val="1"/>
          <w:numId w:val="34"/>
        </w:numPr>
        <w:spacing w:after="12" w:line="259" w:lineRule="auto"/>
        <w:ind w:left="1276"/>
        <w:rPr>
          <w:bCs/>
        </w:rPr>
      </w:pPr>
      <w:r>
        <w:rPr>
          <w:bCs/>
        </w:rPr>
        <w:t xml:space="preserve">  </w:t>
      </w:r>
      <w:r w:rsidRPr="0023020D">
        <w:rPr>
          <w:bCs/>
        </w:rPr>
        <w:t>sprzątanie budynk</w:t>
      </w:r>
      <w:r w:rsidR="00D9125B">
        <w:rPr>
          <w:bCs/>
        </w:rPr>
        <w:t>u</w:t>
      </w:r>
      <w:r w:rsidRPr="0023020D">
        <w:rPr>
          <w:bCs/>
        </w:rPr>
        <w:t xml:space="preserve"> od 08.00 do 16.00; </w:t>
      </w:r>
    </w:p>
    <w:p w14:paraId="0B8BB1DE" w14:textId="77777777" w:rsidR="00182F6B" w:rsidRPr="0023020D" w:rsidRDefault="00182F6B" w:rsidP="00182F6B">
      <w:pPr>
        <w:pStyle w:val="Akapitzlist"/>
        <w:spacing w:after="12" w:line="259" w:lineRule="auto"/>
        <w:ind w:left="1275" w:firstLine="0"/>
        <w:rPr>
          <w:bCs/>
        </w:rPr>
      </w:pPr>
    </w:p>
    <w:p w14:paraId="09334D5F" w14:textId="77777777" w:rsidR="00182F6B" w:rsidRPr="0023020D" w:rsidRDefault="00182F6B" w:rsidP="0050421D">
      <w:pPr>
        <w:pStyle w:val="Akapitzlist"/>
        <w:numPr>
          <w:ilvl w:val="0"/>
          <w:numId w:val="34"/>
        </w:numPr>
        <w:ind w:left="709" w:right="633" w:hanging="284"/>
      </w:pPr>
      <w:r w:rsidRPr="0023020D">
        <w:t xml:space="preserve">Wykonawca zobowiązany jest świadczyć usługi sprzątania przy użyciu i dostarczeniu na własny koszt: środków czystości, środków do zmywarek,  artykułów higienicznych oraz sprzętu (ręcznego i mechanicznego), narzędzi i materiałów, służących m.in. do mycia, czyszczenia, polerowania, odkurzania, odśnieżania, zamiatania, pielęgnacji, konserwacji i innych używanych do utrzymania czystości zgodnie z wymaganiami zawartymi  w pkt. II   </w:t>
      </w:r>
    </w:p>
    <w:p w14:paraId="102BE013" w14:textId="3282797D" w:rsidR="00182F6B" w:rsidRPr="00AD789F" w:rsidRDefault="00182F6B" w:rsidP="00B27358">
      <w:pPr>
        <w:pStyle w:val="Akapitzlist"/>
        <w:numPr>
          <w:ilvl w:val="0"/>
          <w:numId w:val="34"/>
        </w:numPr>
        <w:ind w:left="709" w:right="633" w:hanging="284"/>
        <w:rPr>
          <w:color w:val="auto"/>
        </w:rPr>
      </w:pPr>
      <w:r w:rsidRPr="00AD789F">
        <w:rPr>
          <w:color w:val="auto"/>
        </w:rPr>
        <w:t xml:space="preserve">Środki czystości i artykuły higieniczne oraz środki do usuwania gołoledzi będą dostarczane i uzupełniane według bieżących potrzeb w celu zapewnienia należytego wykonania usług sprzątania. </w:t>
      </w:r>
    </w:p>
    <w:p w14:paraId="7E3FF2F8" w14:textId="416C3280" w:rsidR="00182F6B" w:rsidRPr="00F24CD2" w:rsidRDefault="00182F6B" w:rsidP="00B27358">
      <w:pPr>
        <w:pStyle w:val="Akapitzlist"/>
        <w:numPr>
          <w:ilvl w:val="0"/>
          <w:numId w:val="34"/>
        </w:numPr>
        <w:ind w:left="709" w:right="633" w:hanging="284"/>
      </w:pPr>
      <w:r w:rsidRPr="00B27358">
        <w:t xml:space="preserve">Zamawiający wymaga, aby narzędzia i urządzenia techniczne wykorzystywane przez Wykonawcę podczas realizacji zamówienia były sprawne, bezpieczne, zgodne z obowiązującymi wymaganiami i przepisami oraz energooszczędne. </w:t>
      </w:r>
    </w:p>
    <w:p w14:paraId="76590B87" w14:textId="77777777" w:rsidR="00182F6B" w:rsidRPr="00F24CD2" w:rsidRDefault="00182F6B" w:rsidP="00B27358">
      <w:pPr>
        <w:pStyle w:val="Akapitzlist"/>
        <w:numPr>
          <w:ilvl w:val="0"/>
          <w:numId w:val="34"/>
        </w:numPr>
        <w:ind w:left="709" w:right="633" w:hanging="284"/>
      </w:pPr>
      <w:r w:rsidRPr="00B27358">
        <w:t xml:space="preserve">Stosowane przez Wykonawcę środki czystości i środki higieniczne muszą być wysokiej jakości, skuteczne w stosowaniu, powszechnie dostępne i używane na rynku, posiadające wymagane przepisami atesty uprawniające do stosowania w Polsce, bezpieczne dla zmywanych nimi powierzchni, rozkładalne, nietoksyczne, posiadające właściwości odtłuszczająco- myjące. </w:t>
      </w:r>
    </w:p>
    <w:p w14:paraId="511C2890" w14:textId="77777777" w:rsidR="00182F6B" w:rsidRPr="00F24CD2" w:rsidRDefault="00182F6B" w:rsidP="00B27358">
      <w:pPr>
        <w:pStyle w:val="Akapitzlist"/>
        <w:numPr>
          <w:ilvl w:val="0"/>
          <w:numId w:val="34"/>
        </w:numPr>
        <w:ind w:left="709" w:right="633" w:hanging="284"/>
      </w:pPr>
      <w:r w:rsidRPr="00B27358">
        <w:t xml:space="preserve">Za dostosowanie preparatów do specyfiki wykonywanych czynności oraz materiałów, z jakich wykonana jest czyszczona powierzchnia odpowiedzialny jest Wykonawca. </w:t>
      </w:r>
    </w:p>
    <w:p w14:paraId="404CF328" w14:textId="77777777" w:rsidR="00182F6B" w:rsidRPr="00F24CD2" w:rsidRDefault="00182F6B" w:rsidP="00B27358">
      <w:pPr>
        <w:pStyle w:val="Akapitzlist"/>
        <w:numPr>
          <w:ilvl w:val="0"/>
          <w:numId w:val="34"/>
        </w:numPr>
        <w:ind w:left="709" w:right="633" w:hanging="284"/>
      </w:pPr>
      <w:r w:rsidRPr="00B27358">
        <w:t xml:space="preserve">Środki czystości muszą odpowiadać wymogom ustawy o substancjach chemicznych i ich mieszaninach, tj., nie mogą zawierać substancji powodujących zagrożenie dla zdrowia i życia człowieka oraz środowiska. </w:t>
      </w:r>
    </w:p>
    <w:p w14:paraId="63190D03" w14:textId="77777777" w:rsidR="00182F6B" w:rsidRPr="00F24CD2" w:rsidRDefault="00182F6B" w:rsidP="00B27358">
      <w:pPr>
        <w:pStyle w:val="Akapitzlist"/>
        <w:numPr>
          <w:ilvl w:val="0"/>
          <w:numId w:val="34"/>
        </w:numPr>
        <w:ind w:left="709" w:right="633" w:hanging="284"/>
      </w:pPr>
      <w:r w:rsidRPr="00B27358">
        <w:t xml:space="preserve">Środki dezynfekcyjne (biobójcze) stosowane przez Wykonawcę w trakcie trwania umowy muszą być dopuszczone do obrotu i stosowania na terytorium RP zgodnie z ustawą  o produktach biobójczych. </w:t>
      </w:r>
    </w:p>
    <w:p w14:paraId="531510DE" w14:textId="77777777" w:rsidR="00182F6B" w:rsidRPr="00CC7437" w:rsidRDefault="00182F6B" w:rsidP="00B27358">
      <w:pPr>
        <w:pStyle w:val="Akapitzlist"/>
        <w:numPr>
          <w:ilvl w:val="0"/>
          <w:numId w:val="34"/>
        </w:numPr>
        <w:ind w:left="709" w:right="633" w:hanging="284"/>
      </w:pPr>
      <w:r w:rsidRPr="00B27358">
        <w:t xml:space="preserve">W terminie 5 dni roboczych od dnia zawarcia umowy Wykonawca zobowiązany jest przedstawić przedstawicielowi Zamawiającego wskazanemu w umowie wykaz używanych środków czystości           i higieny oraz identyfikatory, dostawcy oraz daty sporządzenia karty charakterystyki produktów.  </w:t>
      </w:r>
    </w:p>
    <w:p w14:paraId="6A34FA40" w14:textId="77777777" w:rsidR="00182F6B" w:rsidRPr="00F24CD2" w:rsidRDefault="00182F6B" w:rsidP="00B27358">
      <w:pPr>
        <w:pStyle w:val="Akapitzlist"/>
        <w:numPr>
          <w:ilvl w:val="0"/>
          <w:numId w:val="34"/>
        </w:numPr>
        <w:ind w:left="709" w:right="633" w:hanging="284"/>
      </w:pPr>
      <w:r w:rsidRPr="00B27358">
        <w:t xml:space="preserve">Każdorazowo przy zmianie środków higienicznych i/lub czystości będą aktualizowane informacje dot. karty charakterystyki używanych na bieżąco produktów tj. identyfikatory, dostawcy oraz daty sporządzenia karty. </w:t>
      </w:r>
    </w:p>
    <w:p w14:paraId="0D714EC8" w14:textId="112EB91D" w:rsidR="00182F6B" w:rsidRPr="00F24CD2" w:rsidRDefault="00182F6B" w:rsidP="00B27358">
      <w:pPr>
        <w:pStyle w:val="Akapitzlist"/>
        <w:numPr>
          <w:ilvl w:val="0"/>
          <w:numId w:val="34"/>
        </w:numPr>
        <w:ind w:left="709" w:right="633" w:hanging="284"/>
      </w:pPr>
      <w:r w:rsidRPr="00B27358">
        <w:t xml:space="preserve">Wykonawca ma obowiązek zapoznać pracowników z kartami charakterystyki substancji i preparatów chemicznych stosowanych do wykonania prac będących przedmiotem zamówienia i przechowywać je w miejscu realizacji zamówienia. </w:t>
      </w:r>
    </w:p>
    <w:p w14:paraId="4EE806DA" w14:textId="77777777" w:rsidR="00182F6B" w:rsidRPr="00F24CD2" w:rsidRDefault="00182F6B" w:rsidP="00B27358">
      <w:pPr>
        <w:pStyle w:val="Akapitzlist"/>
        <w:numPr>
          <w:ilvl w:val="0"/>
          <w:numId w:val="34"/>
        </w:numPr>
        <w:ind w:left="709" w:right="633" w:hanging="284"/>
      </w:pPr>
      <w:r w:rsidRPr="00B27358">
        <w:t xml:space="preserve">Usługa musi być świadczona w taki sposób, aby mienie, dokumenty oraz wszelkiego rodzaju nośniki informacji znajdujące się w pomieszczeniach biurowych nie uległy zniszczeniu lub przemieszczeniu. Wykonawca nie będzie usuwał z tych pomieszczeń jakichkolwiek dokumentów lub nośników informacji, które nie znajdują się wewnątrz koszy na śmieci lub zostały wyraźnie wskazane przez pracowników Zamawiającego jako przeznaczone do usunięcia. </w:t>
      </w:r>
    </w:p>
    <w:p w14:paraId="365BBBE0" w14:textId="77777777" w:rsidR="00182F6B" w:rsidRPr="00F24CD2" w:rsidRDefault="00182F6B" w:rsidP="00B27358">
      <w:pPr>
        <w:pStyle w:val="Akapitzlist"/>
        <w:numPr>
          <w:ilvl w:val="0"/>
          <w:numId w:val="34"/>
        </w:numPr>
        <w:ind w:left="709" w:right="633" w:hanging="284"/>
      </w:pPr>
      <w:r w:rsidRPr="00B27358">
        <w:t xml:space="preserve">W okresie obowiązywania umowy Zamawiający zapewni Wykonawcy nieodpłatne używanie wody bieżącej ciepłej i zimnej, kanalizacji sanitarnej, a także energii elektrycznej w ilościach niezbędnych do wykonywania usług i zobowiązuje Wykonawcę do oszczędnego gospodarowania mediami. </w:t>
      </w:r>
    </w:p>
    <w:p w14:paraId="784362AE" w14:textId="7402E31D" w:rsidR="00182F6B" w:rsidRPr="00F24CD2" w:rsidRDefault="00182F6B" w:rsidP="00B27358">
      <w:pPr>
        <w:pStyle w:val="Akapitzlist"/>
        <w:numPr>
          <w:ilvl w:val="0"/>
          <w:numId w:val="34"/>
        </w:numPr>
        <w:ind w:left="709" w:right="633" w:hanging="284"/>
      </w:pPr>
      <w:r w:rsidRPr="00B27358">
        <w:t xml:space="preserve">Wykonawca świadczył będzie przedmiot zamówienia w sposób sprawny, dokładny i terminowy, z użyciem powszechnie stosowanych technologii, sprzętu, materiałów i środków o nieniszczącym działaniu na czyszczone elementy pomieszczeń i ich wystrój, z ogólnie przyjętymi standardami i </w:t>
      </w:r>
      <w:r w:rsidRPr="00B27358">
        <w:lastRenderedPageBreak/>
        <w:t xml:space="preserve">zasadami wykonywania prac porządkowych przy pomocy własnego: personelu, sprzętu, materiałów, środków chemicznych i artykułów higienicznych. </w:t>
      </w:r>
    </w:p>
    <w:p w14:paraId="4C2D930A" w14:textId="77777777" w:rsidR="00182F6B" w:rsidRPr="00AD789F" w:rsidRDefault="00182F6B" w:rsidP="00B27358">
      <w:pPr>
        <w:pStyle w:val="Akapitzlist"/>
        <w:numPr>
          <w:ilvl w:val="0"/>
          <w:numId w:val="34"/>
        </w:numPr>
        <w:ind w:left="709" w:right="633" w:hanging="284"/>
        <w:rPr>
          <w:color w:val="auto"/>
        </w:rPr>
      </w:pPr>
      <w:r w:rsidRPr="00AD789F">
        <w:rPr>
          <w:color w:val="auto"/>
        </w:rPr>
        <w:t xml:space="preserve">Na cały czas objęty zamówieniem Zamawiający nieodpłatnie udostępni Wykonawcy 1 pomieszczenie o powierzchni  do 3m2.  </w:t>
      </w:r>
    </w:p>
    <w:p w14:paraId="0B6EBAC8" w14:textId="4F0883D0" w:rsidR="00182F6B" w:rsidRPr="0023020D" w:rsidRDefault="00182F6B" w:rsidP="00B27358">
      <w:pPr>
        <w:pStyle w:val="Akapitzlist"/>
        <w:numPr>
          <w:ilvl w:val="0"/>
          <w:numId w:val="34"/>
        </w:numPr>
        <w:ind w:left="709" w:right="633" w:hanging="284"/>
      </w:pPr>
      <w:r w:rsidRPr="00B27358">
        <w:t xml:space="preserve">Usługi prania wykładzin na mokro oraz mycia okien  będą wykonywane w terminach określonych w tabeli „usługi dodatkowe”. Przed wykonywaniem usługi  Wykonawca </w:t>
      </w:r>
      <w:r w:rsidRPr="00F24CD2">
        <w:t>doprecyzuje</w:t>
      </w:r>
      <w:r>
        <w:t xml:space="preserve"> </w:t>
      </w:r>
      <w:r w:rsidRPr="0023020D">
        <w:t>z Zamawiającym dzień wykonywania usługi</w:t>
      </w:r>
      <w:r w:rsidRPr="00B27358">
        <w:t xml:space="preserve"> oraz przedstawi Zamawiającemu listę osób wykonujących usługę. Odbiór przez Zamawiającego wykonanych prac nastąpi etapami, w pierwszych dniach roboczych po wykonaniu prac.</w:t>
      </w:r>
    </w:p>
    <w:p w14:paraId="32003D75" w14:textId="77777777" w:rsidR="00182F6B" w:rsidRPr="00F24CD2" w:rsidRDefault="00182F6B" w:rsidP="00B27358">
      <w:pPr>
        <w:pStyle w:val="Akapitzlist"/>
        <w:numPr>
          <w:ilvl w:val="0"/>
          <w:numId w:val="34"/>
        </w:numPr>
        <w:ind w:left="709" w:right="633" w:hanging="284"/>
      </w:pPr>
      <w:r w:rsidRPr="00B27358">
        <w:t xml:space="preserve">Wykonawca zapewni odpowiednią liczbę osób w celu prawidłowego wykonania przedmiotu umowy, tj.: </w:t>
      </w:r>
    </w:p>
    <w:p w14:paraId="4E429130" w14:textId="77777777" w:rsidR="00182F6B" w:rsidRPr="00F24CD2" w:rsidRDefault="00182F6B" w:rsidP="00182F6B">
      <w:pPr>
        <w:numPr>
          <w:ilvl w:val="1"/>
          <w:numId w:val="11"/>
        </w:numPr>
        <w:spacing w:after="59" w:line="249" w:lineRule="auto"/>
        <w:ind w:left="1533" w:right="631" w:hanging="338"/>
        <w:jc w:val="both"/>
        <w:rPr>
          <w:rFonts w:ascii="Calibri" w:eastAsia="Calibri" w:hAnsi="Calibri" w:cs="Calibri"/>
          <w:color w:val="000000"/>
          <w:lang w:val="de-DE" w:eastAsia="de-DE"/>
        </w:rPr>
      </w:pPr>
      <w:r w:rsidRPr="00F24CD2">
        <w:rPr>
          <w:rFonts w:ascii="Calibri" w:eastAsia="Calibri" w:hAnsi="Calibri" w:cs="Calibri"/>
          <w:b/>
          <w:color w:val="000000"/>
          <w:lang w:val="pl" w:eastAsia="de-DE"/>
        </w:rPr>
        <w:t>Wykonawca zobowiązuje się do zatrudnienia, w okresie realizacji umowy, wszystkich osób wykonujących przedmiot umowy na podstawie umowy o pracę</w:t>
      </w:r>
      <w:r w:rsidRPr="00F24CD2">
        <w:rPr>
          <w:rFonts w:ascii="Calibri" w:eastAsia="Calibri" w:hAnsi="Calibri" w:cs="Calibri"/>
          <w:color w:val="000000"/>
          <w:lang w:val="pl" w:eastAsia="de-DE"/>
        </w:rPr>
        <w:t xml:space="preserve"> w rozumieniu przepisów ustawy z dnia 26 czerwca 1974 r. - Kodeks pracy; </w:t>
      </w:r>
    </w:p>
    <w:p w14:paraId="6AC8B68D" w14:textId="77777777" w:rsidR="00182F6B" w:rsidRPr="00F24CD2" w:rsidRDefault="00182F6B" w:rsidP="00182F6B">
      <w:pPr>
        <w:numPr>
          <w:ilvl w:val="1"/>
          <w:numId w:val="11"/>
        </w:numPr>
        <w:spacing w:after="10" w:line="265" w:lineRule="auto"/>
        <w:ind w:left="1533" w:right="631"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Zatrudnienie osób powinno trwać co najmniej do końca upływu terminu realizacji zamówienia.  </w:t>
      </w:r>
    </w:p>
    <w:p w14:paraId="31103071" w14:textId="77777777" w:rsidR="00182F6B" w:rsidRPr="00F24CD2" w:rsidRDefault="00182F6B" w:rsidP="00C4368D">
      <w:pPr>
        <w:spacing w:after="42" w:line="265" w:lineRule="auto"/>
        <w:ind w:left="709" w:right="633"/>
        <w:jc w:val="both"/>
        <w:rPr>
          <w:rFonts w:ascii="Calibri" w:eastAsia="Calibri" w:hAnsi="Calibri" w:cs="Calibri"/>
          <w:color w:val="000000"/>
          <w:lang w:val="pl" w:eastAsia="de-DE"/>
        </w:rPr>
      </w:pPr>
      <w:r w:rsidRPr="00F24CD2">
        <w:rPr>
          <w:rFonts w:ascii="Calibri" w:eastAsia="Calibri" w:hAnsi="Calibri" w:cs="Calibri"/>
          <w:color w:val="000000"/>
          <w:lang w:val="pl" w:eastAsia="de-DE"/>
        </w:rPr>
        <w:t xml:space="preserve">W przypadku rozwiązania stosunku pracy przez pracownika lub Wykonawcę (pełniącego rolę pracodawcy) przed zakończeniem realizacji zamówienia, Wykonawca będzie zobowiązany do zatrudnienia na to miejsce innej osoby, pod warunkiem, że spełnione zostaną wymagania dot. zatrudnienia ww. osoby lub osób na podstawie umowy o pracę </w:t>
      </w:r>
    </w:p>
    <w:p w14:paraId="551F2435" w14:textId="77777777" w:rsidR="00182F6B" w:rsidRPr="00F24CD2" w:rsidRDefault="00182F6B" w:rsidP="00C4368D">
      <w:pPr>
        <w:spacing w:after="42" w:line="265" w:lineRule="auto"/>
        <w:ind w:left="709" w:right="633"/>
        <w:jc w:val="both"/>
        <w:rPr>
          <w:rFonts w:ascii="Calibri" w:eastAsia="Calibri" w:hAnsi="Calibri" w:cs="Calibri"/>
          <w:color w:val="000000"/>
          <w:lang w:val="pl" w:eastAsia="de-DE"/>
        </w:rPr>
      </w:pPr>
      <w:r w:rsidRPr="00F24CD2">
        <w:rPr>
          <w:rFonts w:ascii="Calibri" w:eastAsia="Calibri" w:hAnsi="Calibri" w:cs="Calibri"/>
          <w:color w:val="000000"/>
          <w:lang w:val="pl" w:eastAsia="de-DE"/>
        </w:rPr>
        <w:t xml:space="preserve">określone w SIWZ i zgodnie z deklaracją/ami Wykonawcy w Formularzu oferty; </w:t>
      </w:r>
    </w:p>
    <w:p w14:paraId="26BCF832" w14:textId="77777777" w:rsidR="00182F6B" w:rsidRPr="00F24CD2" w:rsidRDefault="00182F6B" w:rsidP="00C4368D">
      <w:pPr>
        <w:spacing w:after="7" w:line="267" w:lineRule="auto"/>
        <w:ind w:left="709" w:right="630"/>
        <w:jc w:val="both"/>
        <w:rPr>
          <w:rFonts w:ascii="Calibri" w:eastAsia="Calibri" w:hAnsi="Calibri" w:cs="Calibri"/>
          <w:color w:val="000000"/>
          <w:lang w:val="de-DE" w:eastAsia="de-DE"/>
        </w:rPr>
      </w:pPr>
      <w:r w:rsidRPr="00F24CD2">
        <w:rPr>
          <w:rFonts w:ascii="Calibri" w:eastAsia="Calibri" w:hAnsi="Calibri" w:cs="Calibri"/>
          <w:color w:val="000000"/>
          <w:lang w:val="de-DE" w:eastAsia="de-DE"/>
        </w:rPr>
        <w:t xml:space="preserve">c) w </w:t>
      </w:r>
      <w:r w:rsidRPr="00F24CD2">
        <w:rPr>
          <w:rFonts w:ascii="Calibri" w:eastAsia="Calibri" w:hAnsi="Calibri" w:cs="Calibri"/>
          <w:color w:val="000000"/>
          <w:lang w:eastAsia="de-DE"/>
        </w:rPr>
        <w:t>terminie  do 10 dni roboczych od dnia zawarcia umowy oraz przy każdej zmianie osoby na żądanie Zamawiającego (w terminie wskazanym przez Zamawiającego nie dłuższym niż 10 dni roboczych) Wykonawca zobowiązany jest przedstawić przedstawicielowi Zamawiającego Listę wszystkich osób zatrudnionych przy realizacji zamówienia wraz ze wskazaniem podstawy, rodzaju i wymiaru zatrudnienia, daty zawarcia umowy o pracę, okresu jej trwania, zakresu obowiązków pracownika wraz z oświadczeniami wszystkich osób, potwierdzającymi fakt zatrudnienia na podstawie umowy o pracę i  wskazaniem wymiaru etatu</w:t>
      </w:r>
      <w:r w:rsidRPr="00F24CD2">
        <w:rPr>
          <w:rFonts w:ascii="Calibri" w:eastAsia="Calibri" w:hAnsi="Calibri" w:cs="Calibri"/>
          <w:color w:val="000000"/>
          <w:lang w:val="de-DE" w:eastAsia="de-DE"/>
        </w:rPr>
        <w:t>.</w:t>
      </w:r>
    </w:p>
    <w:p w14:paraId="3A8A6211" w14:textId="77777777" w:rsidR="00182F6B" w:rsidRPr="00F24CD2" w:rsidRDefault="00182F6B" w:rsidP="00C4368D">
      <w:pPr>
        <w:spacing w:after="0" w:line="265" w:lineRule="auto"/>
        <w:ind w:left="709" w:right="633"/>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W tym celu Wykonawca zobowiązany jest do uzyskania od tych osób zgody na przetwarzanie danych osobowych zgodnie z przepisami ustawy z dnia 10 maja 2018 r. o ochronie danych osobowych</w:t>
      </w:r>
      <w:r>
        <w:rPr>
          <w:rFonts w:ascii="Calibri" w:eastAsia="Calibri" w:hAnsi="Calibri" w:cs="Calibri"/>
          <w:color w:val="000000"/>
          <w:lang w:val="pl" w:eastAsia="de-DE"/>
        </w:rPr>
        <w:t xml:space="preserve">                                          </w:t>
      </w:r>
      <w:r w:rsidRPr="00F24CD2">
        <w:rPr>
          <w:rFonts w:ascii="Calibri" w:eastAsia="Calibri" w:hAnsi="Calibri" w:cs="Calibri"/>
          <w:color w:val="000000"/>
          <w:lang w:val="pl" w:eastAsia="de-DE"/>
        </w:rPr>
        <w:t xml:space="preserve"> i rozporządzenia Parlamentu Europejskiego i Rady (UE) 2016/679 z dnia 27 kwietnia 2016 r. w sprawie ochrony osób fizycznych w związku z przetwarzaniem danych osobowych i w sprawie swobodnego przepływu takich danych oraz uchylenia dyrektywy 95/46/WE tzw. RODO w zakresie niezbędnym do wykonania umowy. </w:t>
      </w:r>
    </w:p>
    <w:p w14:paraId="77CD4AFE" w14:textId="275B2AB0" w:rsidR="00182F6B" w:rsidRPr="00F24CD2" w:rsidRDefault="00182F6B" w:rsidP="00AD789F">
      <w:pPr>
        <w:spacing w:after="0" w:line="265" w:lineRule="auto"/>
        <w:ind w:left="709" w:right="633"/>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 przypadku uchybienia obowiązkowi zatrudnienia na podstawie umowy o pracę przez Wykonawcę lub podwykonawcę osób wykonujący czynności będące przedmiotem umowy, jak też obowiązkom dokumentowania i potwierdzania Zamawiającemu faktu zatrudnienia zgodnie z wymaganiami określonymi powyżej, Zamawiający będzie upoważniony do zastosowania kary umownej z tytułu nienależytego wykonania umowy. </w:t>
      </w:r>
    </w:p>
    <w:p w14:paraId="19C2EDE8" w14:textId="77777777" w:rsidR="00182F6B" w:rsidRPr="00F24CD2" w:rsidRDefault="00182F6B" w:rsidP="007160C2">
      <w:pPr>
        <w:pStyle w:val="Akapitzlist"/>
        <w:numPr>
          <w:ilvl w:val="0"/>
          <w:numId w:val="34"/>
        </w:numPr>
        <w:ind w:left="709" w:right="633" w:hanging="284"/>
      </w:pPr>
      <w:r w:rsidRPr="00BF6EEF">
        <w:t xml:space="preserve">Wykonawca wyznaczy do realizacji przedmiotu zamówienia osoby, które nie figurują w Krajowym Rejestrze Karnym, co zostanie potwierdzone oświadczeniem Wykonawcy. </w:t>
      </w:r>
    </w:p>
    <w:p w14:paraId="662DAC07" w14:textId="77777777" w:rsidR="00182F6B" w:rsidRPr="00F24CD2" w:rsidRDefault="00182F6B" w:rsidP="007160C2">
      <w:pPr>
        <w:pStyle w:val="Akapitzlist"/>
        <w:numPr>
          <w:ilvl w:val="0"/>
          <w:numId w:val="34"/>
        </w:numPr>
        <w:ind w:left="709" w:right="633" w:hanging="284"/>
      </w:pPr>
      <w:r w:rsidRPr="00BF6EEF">
        <w:t xml:space="preserve">W przypadku, gdy do wykonania zamówienia zostaną skierowane osoby niepełnosprawne, ich niepełnosprawność nie może mieć żadnego wpływu na nienależyte wykonanie umowy. Usługa sprzątania może być świadczona w laboratoriach, gdzie pracują różnego rodzaju urządzenia (np.: urządzenia posiadające wirujące elementy poza osłonami, urządzenia pod wysokim napięciem, urządzenia o silnym polu elektromagnetycznym, które mogą zagrażać bezpieczeństwu zdrowia                                     i życia) sygnalizują za pomocą sygnałów dźwiękowych i wizualnych informacje o zagrożeniach.  </w:t>
      </w:r>
    </w:p>
    <w:p w14:paraId="012D8514" w14:textId="5129E6EF" w:rsidR="00182F6B" w:rsidRPr="00F24CD2" w:rsidRDefault="00182F6B" w:rsidP="007160C2">
      <w:pPr>
        <w:pStyle w:val="Akapitzlist"/>
        <w:numPr>
          <w:ilvl w:val="0"/>
          <w:numId w:val="34"/>
        </w:numPr>
        <w:ind w:left="709" w:right="633" w:hanging="284"/>
      </w:pPr>
      <w:r w:rsidRPr="00BF6EEF">
        <w:lastRenderedPageBreak/>
        <w:t>W przypadku uchybienia obowiązkowi zatrudnienia na podstawie umowy o pracę przez Wykonawcę lub podwykonawcę osób wykonujących czynności wymienione w SOPZ, jak też obowiązkom dokumentowania i przedstawiania Zamawiającemu faktu zatrudnienia zgodnie z wymaganiami określonymi w pkt 24 powyżej Zamawiający będzie upoważniony do zastosowania kary umownej z tytułu nienależytego wykonania umowy.</w:t>
      </w:r>
    </w:p>
    <w:p w14:paraId="4A56FF65" w14:textId="0FD1FF18" w:rsidR="00182F6B" w:rsidRPr="00F24CD2" w:rsidRDefault="00182F6B" w:rsidP="007160C2">
      <w:pPr>
        <w:pStyle w:val="Akapitzlist"/>
        <w:numPr>
          <w:ilvl w:val="0"/>
          <w:numId w:val="34"/>
        </w:numPr>
        <w:ind w:left="709" w:right="633" w:hanging="284"/>
      </w:pPr>
      <w:r w:rsidRPr="00BF6EEF">
        <w:t xml:space="preserve">Nieuzyskanie przez Wykonawcę zgody od pracowników na przetwarzanie danych osobowych                   w przyszłości zgodnie z przepisami , o których mowa w pkt. 24 lit. c,  celem wykazania przez Wykonawcę wypełnienia obowiązku zatrudnienia, uznane będzie przez Zamawiającego za niewypełnienie obowiązku zatrudnienia. Postanowienia dotyczące kar umownych określonych w umowie będą miały odpowiednie zastosowanie. </w:t>
      </w:r>
    </w:p>
    <w:p w14:paraId="0690A934" w14:textId="77777777" w:rsidR="00182F6B" w:rsidRPr="00F24CD2" w:rsidRDefault="00182F6B" w:rsidP="007160C2">
      <w:pPr>
        <w:pStyle w:val="Akapitzlist"/>
        <w:numPr>
          <w:ilvl w:val="0"/>
          <w:numId w:val="34"/>
        </w:numPr>
        <w:ind w:left="709" w:right="633" w:hanging="284"/>
      </w:pPr>
      <w:r w:rsidRPr="00BF6EEF">
        <w:t xml:space="preserve">W przypadku nieprzystąpienia przez Wykonawcę do świadczenia usług lub przerwania ich wykonywania na okres dłuższy niż 2 dni robocze i bezskutecznym upływie terminu dodatkowego wyznaczonego przez Zamawiającego, Zamawiający ma prawo w każdym okresie realizacji zamówienia żądać przedstawienia dowodów potwierdzających zatrudnienie ww. osób, natomiast Wykonawca ma obowiązek przedstawić je niezwłocznie Zamawiającemu oraz udzielić Zamawiającemu wszelkich niezbędnych wyjaśnień w powyższym zakresie.  </w:t>
      </w:r>
    </w:p>
    <w:p w14:paraId="76B7D0DB" w14:textId="793B8FA7" w:rsidR="00182F6B" w:rsidRPr="00F24CD2" w:rsidRDefault="00182F6B" w:rsidP="007160C2">
      <w:pPr>
        <w:pStyle w:val="Akapitzlist"/>
        <w:numPr>
          <w:ilvl w:val="0"/>
          <w:numId w:val="34"/>
        </w:numPr>
        <w:ind w:left="709" w:right="633" w:hanging="284"/>
      </w:pPr>
      <w:r w:rsidRPr="00BF6EEF">
        <w:t xml:space="preserve">Wykonawca do realizacji przedmiotu zamówienia skieruje stałych pracowników posiadających aktualne badania lekarskie (w tym badanie do pracy na wysokości do 3 m) i przeszkolonych pod względem przestrzegania przepisów BHP i Ppoż. oraz ochrony środowiska na stanowisku pracy oraz zabezpieczy ich (na swój koszt) w odzież roboczą i ochronną bez śladów długotrwałego noszenia i środki ochrony indywidualnej. Wszyscy pracownicy wykonawcy realizujący przedmiot zamówienia powinni być ubrani w sposób schludny, jednolity i wyposażeni w imienne firmowe identyfikatory. </w:t>
      </w:r>
    </w:p>
    <w:p w14:paraId="04D45EC5" w14:textId="77777777" w:rsidR="00182F6B" w:rsidRPr="00F24CD2" w:rsidRDefault="00182F6B" w:rsidP="007160C2">
      <w:pPr>
        <w:pStyle w:val="Akapitzlist"/>
        <w:numPr>
          <w:ilvl w:val="0"/>
          <w:numId w:val="34"/>
        </w:numPr>
        <w:ind w:left="709" w:right="633" w:hanging="284"/>
      </w:pPr>
      <w:r w:rsidRPr="00BF6EEF">
        <w:t xml:space="preserve">Osoby biorące udział w realizacji zamówienia zostaną przeszkolone z zakresu bezpieczeństwa informacji - w podstawowym zakresie (głównie dotyczącym „zakazów” i „nakazów”), w tym ochrony danych osobowych. Na potwierdzenie odbycia szkoleń wykonawca przekaże Zamawiającemu stosowne oświadczenia/zaświadczenia. </w:t>
      </w:r>
    </w:p>
    <w:p w14:paraId="62444CC2" w14:textId="77777777" w:rsidR="00182F6B" w:rsidRPr="00F24CD2" w:rsidRDefault="00182F6B" w:rsidP="007160C2">
      <w:pPr>
        <w:pStyle w:val="Akapitzlist"/>
        <w:numPr>
          <w:ilvl w:val="0"/>
          <w:numId w:val="34"/>
        </w:numPr>
        <w:ind w:left="709" w:right="633" w:hanging="284"/>
      </w:pPr>
      <w:r w:rsidRPr="00BF6EEF">
        <w:t xml:space="preserve">Osoby skierowane do realizacji usług sprzątania zobowiązane są do stosowania się do obowiązujących u Zamawiającego przepisów wewnętrznych, w zakresie niezbędnym do realizacji umowy. </w:t>
      </w:r>
    </w:p>
    <w:p w14:paraId="71419A39" w14:textId="77777777" w:rsidR="00182F6B" w:rsidRPr="00F24CD2" w:rsidRDefault="00182F6B" w:rsidP="007160C2">
      <w:pPr>
        <w:pStyle w:val="Akapitzlist"/>
        <w:numPr>
          <w:ilvl w:val="0"/>
          <w:numId w:val="34"/>
        </w:numPr>
        <w:ind w:left="709" w:right="633" w:hanging="284"/>
      </w:pPr>
      <w:r w:rsidRPr="00BF6EEF">
        <w:t xml:space="preserve">Wykonawca i jego pracownicy zobowiązani będą do zachowania w tajemnicy wszelkich informacji związanych z zakresem działania Urzędu, w których posiadanie Wykonawca wejdzie w trakcie wykonywania usługi. </w:t>
      </w:r>
    </w:p>
    <w:p w14:paraId="7CC65E2F" w14:textId="77777777" w:rsidR="00182F6B" w:rsidRPr="00F24CD2" w:rsidRDefault="00182F6B" w:rsidP="007160C2">
      <w:pPr>
        <w:pStyle w:val="Akapitzlist"/>
        <w:numPr>
          <w:ilvl w:val="0"/>
          <w:numId w:val="34"/>
        </w:numPr>
        <w:ind w:left="709" w:right="633" w:hanging="284"/>
      </w:pPr>
      <w:r w:rsidRPr="00BF6EEF">
        <w:t xml:space="preserve">Wykonawca zobowiązany jest do prowadzenia stałego nadzoru nad swoimi pracownikami oraz jakością świadczonych usług. </w:t>
      </w:r>
    </w:p>
    <w:p w14:paraId="61183D6A" w14:textId="0CAFB8A7" w:rsidR="00182F6B" w:rsidRPr="00F24CD2" w:rsidRDefault="00182F6B" w:rsidP="007160C2">
      <w:pPr>
        <w:pStyle w:val="Akapitzlist"/>
        <w:numPr>
          <w:ilvl w:val="0"/>
          <w:numId w:val="34"/>
        </w:numPr>
        <w:ind w:left="709" w:right="633" w:hanging="284"/>
      </w:pPr>
      <w:r w:rsidRPr="00BF6EEF">
        <w:t>Osoby wykonujące usługę zobowiązane są do bezzwłocznego powiadamiania Zamawiającego o wszelkich dostrzeżonych, w czasie wykonywania usługi, awariach i uszkodzeniach w budynku, w wyposażeniu pomieszczeń oraz terenie przyległym.</w:t>
      </w:r>
    </w:p>
    <w:p w14:paraId="5DBF8AC7" w14:textId="04137679" w:rsidR="00182F6B" w:rsidRPr="00BF6FD4" w:rsidRDefault="00182F6B" w:rsidP="00BF6FD4">
      <w:pPr>
        <w:ind w:left="425" w:right="633"/>
        <w:rPr>
          <w:rFonts w:ascii="Times New Roman" w:eastAsia="Times New Roman" w:hAnsi="Times New Roman" w:cs="Times New Roman"/>
          <w:b/>
          <w:sz w:val="24"/>
        </w:rPr>
      </w:pPr>
    </w:p>
    <w:p w14:paraId="4A5CB4A4" w14:textId="77777777" w:rsidR="00182F6B" w:rsidRPr="00F24CD2" w:rsidRDefault="00182F6B" w:rsidP="00182F6B">
      <w:pPr>
        <w:tabs>
          <w:tab w:val="center" w:pos="2376"/>
        </w:tabs>
        <w:spacing w:after="29" w:line="263" w:lineRule="auto"/>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t>II.</w:t>
      </w:r>
      <w:r w:rsidRPr="00F24CD2">
        <w:rPr>
          <w:rFonts w:ascii="Calibri" w:eastAsia="Calibri" w:hAnsi="Calibri" w:cs="Calibri"/>
          <w:b/>
          <w:color w:val="000000"/>
          <w:sz w:val="24"/>
          <w:lang w:val="pl" w:eastAsia="de-DE"/>
        </w:rPr>
        <w:tab/>
        <w:t xml:space="preserve">  Standardy jakościowe sprzątania. </w:t>
      </w:r>
    </w:p>
    <w:p w14:paraId="618AE5F2" w14:textId="77777777" w:rsidR="00182F6B" w:rsidRPr="00F24CD2" w:rsidRDefault="00182F6B" w:rsidP="00182F6B">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Mycie podłóg wykonanych z  terakoty, gresów, wykładzin PCV na mokro przy użyciu odpowiednich do tego celu środków czyszczących dedykowanych do tego celu w sposób usuwający wszelkie ślady eksploatacji takie jak zalania, zabrudzenia, ślady po obuwiu, kurz. Podłogi techniczne muszą być myte w systemie automatycznym półsuchym zapobiegającym zalanie instalacji elektrycznych pod podłogą. Po zmyciu podłogi muszą pozostać czyste bez śladów po zmyciu lub nalotach  </w:t>
      </w:r>
      <w:r>
        <w:rPr>
          <w:rFonts w:ascii="Calibri" w:eastAsia="Calibri" w:hAnsi="Calibri" w:cs="Calibri"/>
          <w:color w:val="000000"/>
          <w:lang w:val="pl" w:eastAsia="de-DE"/>
        </w:rPr>
        <w:t xml:space="preserve">                                       </w:t>
      </w:r>
      <w:r w:rsidRPr="00F24CD2">
        <w:rPr>
          <w:rFonts w:ascii="Calibri" w:eastAsia="Calibri" w:hAnsi="Calibri" w:cs="Calibri"/>
          <w:color w:val="000000"/>
          <w:lang w:val="pl" w:eastAsia="de-DE"/>
        </w:rPr>
        <w:t xml:space="preserve">i zmatowieniach od środków czyszczących. Miejsca niedostępne dla maszyny czyszczącej muszą być wyczyszczone ręcznie. </w:t>
      </w:r>
    </w:p>
    <w:p w14:paraId="28A4641C" w14:textId="77777777" w:rsidR="00182F6B" w:rsidRPr="00F24CD2" w:rsidRDefault="00182F6B" w:rsidP="00182F6B">
      <w:pPr>
        <w:numPr>
          <w:ilvl w:val="0"/>
          <w:numId w:val="12"/>
        </w:numPr>
        <w:spacing w:after="42" w:line="265" w:lineRule="auto"/>
        <w:ind w:right="633" w:hanging="425"/>
        <w:jc w:val="both"/>
        <w:rPr>
          <w:rFonts w:ascii="Calibri" w:eastAsia="Calibri" w:hAnsi="Calibri" w:cs="Calibri"/>
          <w:color w:val="000000"/>
          <w:lang w:eastAsia="de-DE"/>
        </w:rPr>
      </w:pPr>
      <w:r w:rsidRPr="00F24CD2">
        <w:rPr>
          <w:rFonts w:ascii="Calibri" w:eastAsia="Calibri" w:hAnsi="Calibri" w:cs="Calibri"/>
          <w:color w:val="000000"/>
          <w:lang w:eastAsia="de-DE"/>
        </w:rPr>
        <w:lastRenderedPageBreak/>
        <w:t xml:space="preserve">Mycie podłóg wykonanych z parkietów drewnianych przy użyciu mopów ręcznych oraz odpowiednich do tego celu środków myjących przeznaczonych do mycia drewna. Użyte do mycia narzędzia i środki po użyciu powinny pozostawić podłogę suchą , wolną od wszelkich zabrudzeń , zaplamień, zacieków i pozostałościach po myciu. Użyte środki czyszczące muszą  pozostawić parkiety czyste bez śladów po zmyciu lub nalotach  i zmatowieniach od środków czyszczących. </w:t>
      </w:r>
    </w:p>
    <w:p w14:paraId="45A14EED" w14:textId="77777777" w:rsidR="00182F6B" w:rsidRPr="00F24CD2" w:rsidRDefault="00182F6B" w:rsidP="00182F6B">
      <w:pPr>
        <w:numPr>
          <w:ilvl w:val="0"/>
          <w:numId w:val="12"/>
        </w:numPr>
        <w:spacing w:after="42" w:line="265" w:lineRule="auto"/>
        <w:ind w:right="633" w:hanging="425"/>
        <w:jc w:val="both"/>
        <w:rPr>
          <w:rFonts w:ascii="Calibri" w:eastAsia="Calibri" w:hAnsi="Calibri" w:cs="Calibri"/>
          <w:color w:val="000000"/>
          <w:lang w:eastAsia="de-DE"/>
        </w:rPr>
      </w:pPr>
      <w:r w:rsidRPr="00F24CD2">
        <w:rPr>
          <w:rFonts w:ascii="Calibri" w:eastAsia="Calibri" w:hAnsi="Calibri" w:cs="Calibri"/>
          <w:color w:val="000000"/>
          <w:lang w:eastAsia="de-DE"/>
        </w:rPr>
        <w:t>Odkurzanie: podłóg wykonanych z wykładzin dywanowych, drewnianych, gresów oraz mebli tapicerowanych w sposób usuwający wszelkie luźne zanieczyszczenia. W odkurzaczach  będą  na bieżąco opróżniane worki czyszczone filtry, wymieniane uszkodzone akcesoria.</w:t>
      </w:r>
    </w:p>
    <w:p w14:paraId="585DC23F" w14:textId="77777777" w:rsidR="00182F6B" w:rsidRPr="00F24CD2" w:rsidRDefault="00182F6B" w:rsidP="00182F6B">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eastAsia="de-DE"/>
        </w:rPr>
        <w:t>Pranie wykładzin oraz mebli tapicerowanych na mokro (2 razy do roku) celem usunięcia wszystkich zalań, zabrudzeń,  których nie da się usunąć na bieżąco.  Do prania wykładzin i mebli tapicerowanych konieczne użycie odkurzaczy piorących przemysłowych usuwających z wykładzin</w:t>
      </w:r>
      <w:r>
        <w:rPr>
          <w:rFonts w:ascii="Calibri" w:eastAsia="Calibri" w:hAnsi="Calibri" w:cs="Calibri"/>
          <w:color w:val="000000"/>
          <w:lang w:eastAsia="de-DE"/>
        </w:rPr>
        <w:t xml:space="preserve">                   </w:t>
      </w:r>
      <w:r w:rsidRPr="00F24CD2">
        <w:rPr>
          <w:rFonts w:ascii="Calibri" w:eastAsia="Calibri" w:hAnsi="Calibri" w:cs="Calibri"/>
          <w:color w:val="000000"/>
          <w:lang w:eastAsia="de-DE"/>
        </w:rPr>
        <w:t xml:space="preserve"> i tapicerek nadmiar wilgoci. Do prania używać środków nie pieniących się, usuwających wszystkie plamy, zacieki i stare zabrudzenia. Po praniu tapicerek i wykładzin powierzchna</w:t>
      </w:r>
      <w:r w:rsidRPr="00F24CD2">
        <w:rPr>
          <w:rFonts w:ascii="Calibri" w:eastAsia="Calibri" w:hAnsi="Calibri" w:cs="Calibri"/>
          <w:color w:val="000000"/>
          <w:lang w:val="pl" w:eastAsia="de-DE"/>
        </w:rPr>
        <w:t xml:space="preserve"> powinna pozostać czysta sucha bez zacieków i pozostałości po użytych płynach. </w:t>
      </w:r>
    </w:p>
    <w:p w14:paraId="1FF1D729" w14:textId="77777777" w:rsidR="00182F6B" w:rsidRPr="00F24CD2" w:rsidRDefault="00182F6B" w:rsidP="00182F6B">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Mycie: ścian  wykonanych  z glazury, gresów, luster, blach nierdzewnych przy użyciu odpowiednich do tego celu środków czyszczących dedykowanymi do tego celu, w sposób usuwający wszelkie ślady eksploatacji takie jak zalania, zabrudzenia, ślady po użyciu, kurz. Po zmyciu elementy mają pozostać czyste bez śladów po zmyciu lub nalotach  i zmatowieniach od środków czyszczących. </w:t>
      </w:r>
    </w:p>
    <w:p w14:paraId="1BD8056E" w14:textId="77777777" w:rsidR="00182F6B" w:rsidRPr="00F24CD2" w:rsidRDefault="00182F6B" w:rsidP="00182F6B">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Mycie: drzwi, mebli, szafek na mokro środkami czyszczącymi dedykowanymi do tego celu, w sposób usuwający kurz, zalania, oraz wszelkie zabrudzenia powstałe podczas codziennej eksploatacji. Po zmyciu elementy mają pozostać czyste bez śladów po zmyciu lub nalotach  i zmatowieniach od środków czyszczących. </w:t>
      </w:r>
    </w:p>
    <w:p w14:paraId="49551604" w14:textId="77777777" w:rsidR="00182F6B" w:rsidRPr="00AD789F" w:rsidRDefault="00182F6B" w:rsidP="00182F6B">
      <w:pPr>
        <w:numPr>
          <w:ilvl w:val="0"/>
          <w:numId w:val="12"/>
        </w:numPr>
        <w:spacing w:after="42" w:line="265" w:lineRule="auto"/>
        <w:ind w:right="633" w:hanging="425"/>
        <w:jc w:val="both"/>
        <w:rPr>
          <w:rFonts w:ascii="Calibri" w:eastAsia="Calibri" w:hAnsi="Calibri" w:cs="Calibri"/>
          <w:lang w:val="de-DE" w:eastAsia="de-DE"/>
        </w:rPr>
      </w:pPr>
      <w:r w:rsidRPr="00AD789F">
        <w:rPr>
          <w:rFonts w:ascii="Calibri" w:eastAsia="Calibri" w:hAnsi="Calibri" w:cs="Calibri"/>
          <w:lang w:val="pl" w:eastAsia="de-DE"/>
        </w:rPr>
        <w:t xml:space="preserve">Mycie: zlewów, umywalek, pisuarów, bidetów, toalet,  armatury łazienkowej i kuchennej, poręczy, na mokro środkami czyszczącymi dedykowanymi do tego celu w sposób usuwający wszelkie zacieki, zakamienienia, zachlapania, oraz kurz. Po zmyciu elementy mają pozostać czyste bez śladów po zmyciu lub nalotach  i zmatowieniach od środków czyszczących. </w:t>
      </w:r>
    </w:p>
    <w:p w14:paraId="3DABB553" w14:textId="77777777" w:rsidR="00182F6B" w:rsidRPr="00F24CD2" w:rsidRDefault="00182F6B" w:rsidP="00182F6B">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Uzupełnianie środków higienicznych i czystości w ilości zapewniającej dostęp do ww. produktów przez cały dzień funkcjonowania Wydziału: </w:t>
      </w:r>
    </w:p>
    <w:p w14:paraId="7F57F82E" w14:textId="77777777" w:rsidR="00182F6B" w:rsidRPr="00F24CD2" w:rsidRDefault="00182F6B" w:rsidP="00182F6B">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papieru toaletowego bezpyłowego celulozowego minimum trójwarstwowy w kolorze białym w ilości zapewniającej dostęp do ww. produktu, </w:t>
      </w:r>
    </w:p>
    <w:p w14:paraId="6CD90467" w14:textId="77777777" w:rsidR="00182F6B" w:rsidRPr="00F24CD2" w:rsidRDefault="00182F6B" w:rsidP="00182F6B">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ręczników papierowych bezpyłowych celulozowych minimum trójwarstwowych, odpornych na rozrywanie typu „Z”,   </w:t>
      </w:r>
    </w:p>
    <w:p w14:paraId="5C8AE1D2" w14:textId="77777777" w:rsidR="00182F6B" w:rsidRPr="00F24CD2" w:rsidRDefault="00182F6B" w:rsidP="00182F6B">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mydła antybakteryjnego o odczynie ph 5,2 do 5,5 do dozowników. Gęstość mydła dostosowana do rodzaju dozowników (zapobiegająca samoczynnemu wyciekaniu </w:t>
      </w:r>
      <w:r>
        <w:rPr>
          <w:rFonts w:ascii="Calibri" w:eastAsia="Calibri" w:hAnsi="Calibri" w:cs="Calibri"/>
          <w:color w:val="000000"/>
          <w:lang w:val="pl" w:eastAsia="de-DE"/>
        </w:rPr>
        <w:t xml:space="preserve">                      </w:t>
      </w:r>
      <w:r w:rsidRPr="00F24CD2">
        <w:rPr>
          <w:rFonts w:ascii="Calibri" w:eastAsia="Calibri" w:hAnsi="Calibri" w:cs="Calibri"/>
          <w:color w:val="000000"/>
          <w:lang w:val="pl" w:eastAsia="de-DE"/>
        </w:rPr>
        <w:t xml:space="preserve">z dozowników). </w:t>
      </w:r>
    </w:p>
    <w:p w14:paraId="57061F9C" w14:textId="77777777" w:rsidR="00182F6B" w:rsidRPr="00F24CD2" w:rsidRDefault="00182F6B" w:rsidP="00182F6B">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uzupełniania środka do dezynfekcji rąk w automatach dozujących umieszczonych w całym budynku w </w:t>
      </w:r>
      <w:r w:rsidRPr="00F24CD2">
        <w:rPr>
          <w:rFonts w:ascii="Calibri" w:eastAsia="Calibri" w:hAnsi="Calibri" w:cs="Calibri"/>
          <w:color w:val="000000"/>
          <w:lang w:eastAsia="de-DE"/>
        </w:rPr>
        <w:t>ilości zapewniającej</w:t>
      </w:r>
      <w:r w:rsidRPr="00F24CD2">
        <w:rPr>
          <w:rFonts w:ascii="Calibri" w:eastAsia="Calibri" w:hAnsi="Calibri" w:cs="Calibri"/>
          <w:color w:val="000000"/>
          <w:lang w:val="pl" w:eastAsia="de-DE"/>
        </w:rPr>
        <w:t xml:space="preserve"> stały dostęp </w:t>
      </w:r>
    </w:p>
    <w:p w14:paraId="20F79A36" w14:textId="77777777" w:rsidR="00182F6B" w:rsidRPr="00F24CD2" w:rsidRDefault="00182F6B" w:rsidP="00182F6B">
      <w:pPr>
        <w:numPr>
          <w:ilvl w:val="0"/>
          <w:numId w:val="13"/>
        </w:numPr>
        <w:spacing w:after="10"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W pisuarach umieszczanie pastylek zapachowych w formie kostki lub żelu rozpuszczalne w wodzie zapewniające utrzymanie czystości</w:t>
      </w:r>
      <w:r>
        <w:rPr>
          <w:rFonts w:ascii="Calibri" w:eastAsia="Calibri" w:hAnsi="Calibri" w:cs="Calibri"/>
          <w:color w:val="000000"/>
          <w:lang w:val="pl" w:eastAsia="de-DE"/>
        </w:rPr>
        <w:t>.</w:t>
      </w:r>
    </w:p>
    <w:p w14:paraId="55E3CABB" w14:textId="77777777" w:rsidR="00182F6B" w:rsidRPr="00F24CD2" w:rsidRDefault="00182F6B" w:rsidP="00182F6B">
      <w:pPr>
        <w:spacing w:after="0" w:line="259" w:lineRule="auto"/>
        <w:rPr>
          <w:rFonts w:ascii="Calibri" w:eastAsia="Calibri" w:hAnsi="Calibri" w:cs="Calibri"/>
          <w:color w:val="000000"/>
          <w:lang w:val="de-DE" w:eastAsia="de-DE"/>
        </w:rPr>
      </w:pPr>
      <w:r w:rsidRPr="00F24CD2">
        <w:rPr>
          <w:rFonts w:ascii="Calibri" w:eastAsia="Calibri" w:hAnsi="Calibri" w:cs="Calibri"/>
          <w:color w:val="000000"/>
          <w:lang w:val="de-DE" w:eastAsia="de-DE"/>
        </w:rPr>
        <w:t xml:space="preserve"> </w:t>
      </w:r>
    </w:p>
    <w:p w14:paraId="1EE53BDB" w14:textId="77777777" w:rsidR="00182F6B" w:rsidRPr="00F24CD2" w:rsidRDefault="00182F6B" w:rsidP="00182F6B">
      <w:pPr>
        <w:numPr>
          <w:ilvl w:val="0"/>
          <w:numId w:val="14"/>
        </w:numPr>
        <w:spacing w:after="29" w:line="263" w:lineRule="auto"/>
        <w:ind w:right="998" w:hanging="566"/>
        <w:jc w:val="both"/>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t xml:space="preserve">Dodatkowe informacje. </w:t>
      </w:r>
    </w:p>
    <w:p w14:paraId="5B3604D1" w14:textId="27CCA9B9" w:rsidR="00182F6B" w:rsidRPr="00F24CD2" w:rsidRDefault="00182F6B" w:rsidP="00182F6B">
      <w:pPr>
        <w:numPr>
          <w:ilvl w:val="1"/>
          <w:numId w:val="14"/>
        </w:numPr>
        <w:spacing w:after="5" w:line="296"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Orientacyjna </w:t>
      </w:r>
      <w:r w:rsidR="00BF6FD4">
        <w:rPr>
          <w:rFonts w:ascii="Calibri" w:eastAsia="Calibri" w:hAnsi="Calibri" w:cs="Calibri"/>
          <w:color w:val="000000"/>
          <w:lang w:val="pl" w:eastAsia="de-DE"/>
        </w:rPr>
        <w:t>liczba</w:t>
      </w:r>
      <w:r w:rsidRPr="00F24CD2">
        <w:rPr>
          <w:rFonts w:ascii="Calibri" w:eastAsia="Calibri" w:hAnsi="Calibri" w:cs="Calibri"/>
          <w:color w:val="000000"/>
          <w:lang w:val="pl" w:eastAsia="de-DE"/>
        </w:rPr>
        <w:t xml:space="preserve"> pracowników i przebywających w budynku od poniedziałku do piątku w roku </w:t>
      </w:r>
      <w:r>
        <w:rPr>
          <w:rFonts w:ascii="Calibri" w:eastAsia="Calibri" w:hAnsi="Calibri" w:cs="Calibri"/>
          <w:color w:val="000000"/>
          <w:lang w:val="pl" w:eastAsia="de-DE"/>
        </w:rPr>
        <w:t>kalendarzowym</w:t>
      </w:r>
      <w:r w:rsidRPr="00F24CD2">
        <w:rPr>
          <w:rFonts w:ascii="Calibri" w:eastAsia="Calibri" w:hAnsi="Calibri" w:cs="Calibri"/>
          <w:color w:val="000000"/>
          <w:lang w:val="pl" w:eastAsia="de-DE"/>
        </w:rPr>
        <w:t xml:space="preserve"> to: </w:t>
      </w:r>
    </w:p>
    <w:p w14:paraId="4263B1F9" w14:textId="7136BE3B" w:rsidR="00182F6B" w:rsidRPr="00CC7437" w:rsidRDefault="00182F6B" w:rsidP="00182F6B">
      <w:pPr>
        <w:spacing w:after="5" w:line="296" w:lineRule="auto"/>
        <w:ind w:left="851" w:right="633" w:firstLine="425"/>
        <w:jc w:val="both"/>
        <w:rPr>
          <w:rFonts w:ascii="Calibri" w:eastAsia="Calibri" w:hAnsi="Calibri" w:cs="Calibri"/>
          <w:color w:val="000000"/>
          <w:lang w:val="pl" w:eastAsia="de-DE"/>
        </w:rPr>
      </w:pPr>
      <w:r w:rsidRPr="00F24CD2">
        <w:rPr>
          <w:rFonts w:ascii="Calibri" w:eastAsia="Calibri" w:hAnsi="Calibri" w:cs="Calibri"/>
          <w:color w:val="000000"/>
          <w:lang w:val="pl" w:eastAsia="de-DE"/>
        </w:rPr>
        <w:t xml:space="preserve">1) </w:t>
      </w:r>
      <w:r w:rsidR="00FF4CFA">
        <w:rPr>
          <w:rFonts w:ascii="Calibri" w:eastAsia="Calibri" w:hAnsi="Calibri" w:cs="Calibri"/>
          <w:b/>
          <w:bCs/>
          <w:color w:val="000000"/>
          <w:lang w:val="pl" w:eastAsia="de-DE"/>
        </w:rPr>
        <w:t>9</w:t>
      </w:r>
      <w:r w:rsidRPr="00BE27C6">
        <w:rPr>
          <w:rFonts w:ascii="Calibri" w:eastAsia="Calibri" w:hAnsi="Calibri" w:cs="Calibri"/>
          <w:b/>
          <w:bCs/>
          <w:color w:val="000000"/>
          <w:lang w:val="pl" w:eastAsia="de-DE"/>
        </w:rPr>
        <w:t xml:space="preserve"> pracowników</w:t>
      </w:r>
      <w:r w:rsidRPr="00F24CD2">
        <w:rPr>
          <w:rFonts w:ascii="Calibri" w:eastAsia="Calibri" w:hAnsi="Calibri" w:cs="Calibri"/>
          <w:color w:val="000000"/>
          <w:lang w:val="pl" w:eastAsia="de-DE"/>
        </w:rPr>
        <w:t xml:space="preserve">, </w:t>
      </w:r>
    </w:p>
    <w:p w14:paraId="05AF7474" w14:textId="77777777" w:rsidR="00182F6B" w:rsidRPr="00CC7437" w:rsidRDefault="00182F6B" w:rsidP="00182F6B">
      <w:pPr>
        <w:numPr>
          <w:ilvl w:val="1"/>
          <w:numId w:val="14"/>
        </w:numPr>
        <w:spacing w:after="10" w:line="265"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Na terenie </w:t>
      </w:r>
      <w:r>
        <w:rPr>
          <w:rFonts w:ascii="Calibri" w:eastAsia="Calibri" w:hAnsi="Calibri" w:cs="Calibri"/>
          <w:color w:val="000000"/>
          <w:lang w:val="pl" w:eastAsia="de-DE"/>
        </w:rPr>
        <w:t>Urzędu</w:t>
      </w:r>
      <w:r w:rsidRPr="00F24CD2">
        <w:rPr>
          <w:rFonts w:ascii="Calibri" w:eastAsia="Calibri" w:hAnsi="Calibri" w:cs="Calibri"/>
          <w:color w:val="000000"/>
          <w:lang w:val="pl" w:eastAsia="de-DE"/>
        </w:rPr>
        <w:t xml:space="preserve"> prowadzimy selektywną zbiórkę śmieci. </w:t>
      </w:r>
    </w:p>
    <w:p w14:paraId="37133532" w14:textId="77777777" w:rsidR="00182F6B" w:rsidRPr="00F24CD2" w:rsidRDefault="00182F6B" w:rsidP="00182F6B">
      <w:pPr>
        <w:spacing w:after="10" w:line="265" w:lineRule="auto"/>
        <w:ind w:left="823" w:right="633"/>
        <w:jc w:val="both"/>
        <w:rPr>
          <w:rFonts w:ascii="Calibri" w:eastAsia="Calibri" w:hAnsi="Calibri" w:cs="Calibri"/>
          <w:color w:val="000000"/>
          <w:lang w:val="de-DE" w:eastAsia="de-DE"/>
        </w:rPr>
      </w:pPr>
    </w:p>
    <w:p w14:paraId="76EC9BB3" w14:textId="77777777" w:rsidR="00182F6B" w:rsidRPr="00F24CD2" w:rsidRDefault="00182F6B" w:rsidP="00182F6B">
      <w:pPr>
        <w:numPr>
          <w:ilvl w:val="0"/>
          <w:numId w:val="14"/>
        </w:numPr>
        <w:spacing w:after="29" w:line="263" w:lineRule="auto"/>
        <w:ind w:right="998" w:hanging="566"/>
        <w:jc w:val="both"/>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t xml:space="preserve">Nadzór i koordynacja wykonywania usług. </w:t>
      </w:r>
    </w:p>
    <w:p w14:paraId="6E1E0860" w14:textId="77777777" w:rsidR="00182F6B" w:rsidRPr="00F24CD2" w:rsidRDefault="00182F6B" w:rsidP="00182F6B">
      <w:pPr>
        <w:numPr>
          <w:ilvl w:val="1"/>
          <w:numId w:val="14"/>
        </w:numPr>
        <w:spacing w:after="42" w:line="265"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będzie nadzorował i koordynował wykonywanie usług lub wyznaczy pracownika – koordynatora do sprawowania w jego imieniu nadzoru nad realizacją usługi, zobowiązanego </w:t>
      </w:r>
      <w:r>
        <w:rPr>
          <w:rFonts w:ascii="Calibri" w:eastAsia="Calibri" w:hAnsi="Calibri" w:cs="Calibri"/>
          <w:color w:val="000000"/>
          <w:lang w:val="pl" w:eastAsia="de-DE"/>
        </w:rPr>
        <w:t xml:space="preserve">                          </w:t>
      </w:r>
      <w:r w:rsidRPr="00F24CD2">
        <w:rPr>
          <w:rFonts w:ascii="Calibri" w:eastAsia="Calibri" w:hAnsi="Calibri" w:cs="Calibri"/>
          <w:color w:val="000000"/>
          <w:lang w:val="pl" w:eastAsia="de-DE"/>
        </w:rPr>
        <w:t xml:space="preserve">i upoważnionego do: </w:t>
      </w:r>
    </w:p>
    <w:p w14:paraId="11344FE0"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Koordynowania i nadzorowania jakości świadczenia usługi </w:t>
      </w:r>
    </w:p>
    <w:p w14:paraId="1EE907BD" w14:textId="77777777" w:rsidR="00182F6B" w:rsidRPr="00F24CD2" w:rsidRDefault="00182F6B" w:rsidP="00182F6B">
      <w:pPr>
        <w:numPr>
          <w:ilvl w:val="2"/>
          <w:numId w:val="14"/>
        </w:numPr>
        <w:spacing w:after="43" w:line="267" w:lineRule="auto"/>
        <w:ind w:left="1533" w:right="633" w:hanging="338"/>
        <w:jc w:val="both"/>
        <w:rPr>
          <w:rFonts w:ascii="Calibri" w:eastAsia="Calibri" w:hAnsi="Calibri" w:cs="Calibri"/>
          <w:color w:val="000000"/>
          <w:lang w:eastAsia="de-DE"/>
        </w:rPr>
      </w:pPr>
      <w:r w:rsidRPr="00F24CD2">
        <w:rPr>
          <w:rFonts w:ascii="Calibri" w:eastAsia="Calibri" w:hAnsi="Calibri" w:cs="Calibri"/>
          <w:color w:val="000000"/>
          <w:lang w:eastAsia="de-DE"/>
        </w:rPr>
        <w:t>Dbałości o sprawność wykorzystywanych urządzeń do świadczenia usługi;</w:t>
      </w:r>
    </w:p>
    <w:p w14:paraId="6CDA9C73"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Odbierania reklamacji dotyczących wykonania usługi; </w:t>
      </w:r>
    </w:p>
    <w:p w14:paraId="19B0C9DC"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Szybkiego załatwiania reklamacji zgłoszonych przez Zamawiającego; </w:t>
      </w:r>
    </w:p>
    <w:p w14:paraId="2E3CCDEC"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Podpisywania miesięcznych protokołów odbioru usług, które stanowią podstawę do wystawienia przez Wykonawcę faktury i ewentualnego naliczenia przez Zamawiającego kar umownych i obniżenia wynagrodzenia; </w:t>
      </w:r>
    </w:p>
    <w:p w14:paraId="6DB497C5"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Przekazywania przedstawicielowi Zamawiającego wskazanemu w umowie dokumentów, wykazów,  oświadczeń itp. o których mowa w pkt I – Postanowienia ogólne; </w:t>
      </w:r>
    </w:p>
    <w:p w14:paraId="442F53E2"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Szybkiego reagowania w przypadku nieobecności pracownika niemożliwej do przewidzenia. </w:t>
      </w:r>
    </w:p>
    <w:p w14:paraId="66B1CD8E" w14:textId="77777777" w:rsidR="00182F6B" w:rsidRPr="00F24CD2" w:rsidRDefault="00182F6B" w:rsidP="00182F6B">
      <w:pPr>
        <w:spacing w:after="42" w:line="265" w:lineRule="auto"/>
        <w:ind w:right="633"/>
        <w:jc w:val="both"/>
        <w:rPr>
          <w:rFonts w:ascii="Calibri" w:eastAsia="Calibri" w:hAnsi="Calibri" w:cs="Calibri"/>
          <w:color w:val="000000"/>
          <w:lang w:val="de-DE" w:eastAsia="de-DE"/>
        </w:rPr>
      </w:pPr>
    </w:p>
    <w:p w14:paraId="4E27B33A" w14:textId="77777777" w:rsidR="00182F6B" w:rsidRPr="00F24CD2" w:rsidRDefault="00182F6B" w:rsidP="00182F6B">
      <w:pPr>
        <w:numPr>
          <w:ilvl w:val="1"/>
          <w:numId w:val="14"/>
        </w:numPr>
        <w:spacing w:after="42" w:line="265"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Zgłaszanie reklamacji jakości świadczenia usługi dotyczy: </w:t>
      </w:r>
    </w:p>
    <w:p w14:paraId="64138E76"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nieposprzątania pomieszczeń; </w:t>
      </w:r>
    </w:p>
    <w:p w14:paraId="5D4D2F44" w14:textId="77777777" w:rsidR="00182F6B" w:rsidRPr="00F24CD2" w:rsidRDefault="00182F6B" w:rsidP="00182F6B">
      <w:pPr>
        <w:numPr>
          <w:ilvl w:val="2"/>
          <w:numId w:val="14"/>
        </w:numPr>
        <w:spacing w:after="13"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 wykonywanie wszystkich czynności wskazanych w tabelach </w:t>
      </w:r>
      <w:r>
        <w:rPr>
          <w:rFonts w:ascii="Calibri" w:eastAsia="Calibri" w:hAnsi="Calibri" w:cs="Calibri"/>
          <w:color w:val="000000"/>
          <w:lang w:val="pl" w:eastAsia="de-DE"/>
        </w:rPr>
        <w:t xml:space="preserve"> </w:t>
      </w:r>
    </w:p>
    <w:p w14:paraId="751B1AD8"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używania niewłaściwego (nieprofesjonalnego) sprzętu; </w:t>
      </w:r>
    </w:p>
    <w:p w14:paraId="2BE1B3D3"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używania niewłaściwych środków higienicznych i czystości; </w:t>
      </w:r>
    </w:p>
    <w:p w14:paraId="0CBC7A1A" w14:textId="77777777" w:rsidR="00182F6B" w:rsidRPr="00F24CD2" w:rsidRDefault="00182F6B" w:rsidP="00182F6B">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niestosowanie zasad bezpieczeństwa i higieny pracy; </w:t>
      </w:r>
    </w:p>
    <w:p w14:paraId="35A4DFC2" w14:textId="77777777" w:rsidR="00182F6B" w:rsidRPr="00F24CD2" w:rsidRDefault="00182F6B" w:rsidP="00182F6B">
      <w:pPr>
        <w:numPr>
          <w:ilvl w:val="2"/>
          <w:numId w:val="14"/>
        </w:numPr>
        <w:spacing w:after="10"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nieterminowego reagowania na zgłaszane uwagi dot. niedociągnięć w zakresie świadczenia usługi. </w:t>
      </w:r>
    </w:p>
    <w:p w14:paraId="1159D340" w14:textId="54BFAE64" w:rsidR="00F24CD2" w:rsidRPr="00F24CD2" w:rsidRDefault="00F24CD2" w:rsidP="00182F6B">
      <w:pPr>
        <w:spacing w:after="0" w:line="248" w:lineRule="auto"/>
        <w:ind w:right="590"/>
        <w:rPr>
          <w:rFonts w:ascii="Calibri" w:eastAsia="Calibri" w:hAnsi="Calibri" w:cs="Calibri"/>
          <w:color w:val="000000"/>
          <w:lang w:val="de-DE" w:eastAsia="de-DE"/>
        </w:rPr>
      </w:pPr>
    </w:p>
    <w:sectPr w:rsidR="00F24CD2" w:rsidRPr="00F24CD2" w:rsidSect="00C55940">
      <w:headerReference w:type="default" r:id="rId8"/>
      <w:footerReference w:type="default" r:id="rId9"/>
      <w:pgSz w:w="11906" w:h="16838"/>
      <w:pgMar w:top="1417" w:right="849"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9451E" w14:textId="77777777" w:rsidR="00E25141" w:rsidRDefault="00E25141" w:rsidP="00695411">
      <w:pPr>
        <w:spacing w:after="0" w:line="240" w:lineRule="auto"/>
      </w:pPr>
      <w:r>
        <w:separator/>
      </w:r>
    </w:p>
  </w:endnote>
  <w:endnote w:type="continuationSeparator" w:id="0">
    <w:p w14:paraId="1487822F" w14:textId="77777777" w:rsidR="00E25141" w:rsidRDefault="00E25141" w:rsidP="0069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165"/>
      <w:gridCol w:w="2041"/>
    </w:tblGrid>
    <w:sdt>
      <w:sdtPr>
        <w:rPr>
          <w:rFonts w:ascii="Calibri Light" w:eastAsia="Times New Roman" w:hAnsi="Calibri Light" w:cs="Times New Roman"/>
          <w:sz w:val="20"/>
          <w:szCs w:val="20"/>
        </w:rPr>
        <w:id w:val="807053271"/>
        <w:docPartObj>
          <w:docPartGallery w:val="Page Numbers (Bottom of Page)"/>
          <w:docPartUnique/>
        </w:docPartObj>
      </w:sdtPr>
      <w:sdtEndPr>
        <w:rPr>
          <w:rFonts w:asciiTheme="minorHAnsi" w:eastAsiaTheme="minorHAnsi" w:hAnsiTheme="minorHAnsi" w:cstheme="minorBidi"/>
          <w:sz w:val="22"/>
          <w:szCs w:val="22"/>
        </w:rPr>
      </w:sdtEndPr>
      <w:sdtContent>
        <w:tr w:rsidR="00E837A0" w14:paraId="02CFD379" w14:textId="77777777" w:rsidTr="00F24CD2">
          <w:trPr>
            <w:trHeight w:val="727"/>
          </w:trPr>
          <w:tc>
            <w:tcPr>
              <w:tcW w:w="4000" w:type="pct"/>
              <w:tcBorders>
                <w:right w:val="triple" w:sz="4" w:space="0" w:color="4472C4"/>
              </w:tcBorders>
            </w:tcPr>
            <w:p w14:paraId="02CFD377" w14:textId="77777777" w:rsidR="00E837A0" w:rsidRPr="00F24CD2" w:rsidRDefault="00E837A0">
              <w:pPr>
                <w:tabs>
                  <w:tab w:val="left" w:pos="620"/>
                  <w:tab w:val="center" w:pos="4320"/>
                </w:tabs>
                <w:jc w:val="right"/>
                <w:rPr>
                  <w:rFonts w:ascii="Calibri Light" w:eastAsia="Times New Roman" w:hAnsi="Calibri Light" w:cs="Times New Roman"/>
                  <w:sz w:val="20"/>
                  <w:szCs w:val="20"/>
                </w:rPr>
              </w:pPr>
            </w:p>
          </w:tc>
          <w:tc>
            <w:tcPr>
              <w:tcW w:w="1000" w:type="pct"/>
              <w:tcBorders>
                <w:left w:val="triple" w:sz="4" w:space="0" w:color="4472C4"/>
              </w:tcBorders>
            </w:tcPr>
            <w:p w14:paraId="02CFD378" w14:textId="24E179FD" w:rsidR="00E837A0" w:rsidRPr="00F24CD2" w:rsidRDefault="00E837A0">
              <w:pPr>
                <w:tabs>
                  <w:tab w:val="left" w:pos="1490"/>
                </w:tabs>
                <w:rPr>
                  <w:rFonts w:ascii="Calibri Light" w:eastAsia="Times New Roman" w:hAnsi="Calibri Light" w:cs="Times New Roman"/>
                  <w:sz w:val="28"/>
                  <w:szCs w:val="28"/>
                </w:rPr>
              </w:pPr>
              <w:r>
                <w:t xml:space="preserve">                   str. </w:t>
              </w:r>
              <w:r>
                <w:fldChar w:fldCharType="begin"/>
              </w:r>
              <w:r>
                <w:instrText>PAGE    \* MERGEFORMAT</w:instrText>
              </w:r>
              <w:r>
                <w:fldChar w:fldCharType="separate"/>
              </w:r>
              <w:r w:rsidR="009F246B">
                <w:rPr>
                  <w:noProof/>
                </w:rPr>
                <w:t>20</w:t>
              </w:r>
              <w:r>
                <w:rPr>
                  <w:noProof/>
                </w:rPr>
                <w:fldChar w:fldCharType="end"/>
              </w:r>
            </w:p>
          </w:tc>
        </w:tr>
      </w:sdtContent>
    </w:sdt>
  </w:tbl>
  <w:p w14:paraId="02CFD37A" w14:textId="77777777" w:rsidR="00E837A0" w:rsidRDefault="00E837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3D3F0" w14:textId="77777777" w:rsidR="00E25141" w:rsidRDefault="00E25141" w:rsidP="00695411">
      <w:pPr>
        <w:spacing w:after="0" w:line="240" w:lineRule="auto"/>
      </w:pPr>
      <w:r>
        <w:separator/>
      </w:r>
    </w:p>
  </w:footnote>
  <w:footnote w:type="continuationSeparator" w:id="0">
    <w:p w14:paraId="3CAE4398" w14:textId="77777777" w:rsidR="00E25141" w:rsidRDefault="00E25141" w:rsidP="006954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0745" w14:textId="36B9C816" w:rsidR="00E837A0" w:rsidRDefault="00E837A0">
    <w:pPr>
      <w:pStyle w:val="Nagwek"/>
    </w:pPr>
    <w:r>
      <w:t>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0040A"/>
    <w:multiLevelType w:val="hybridMultilevel"/>
    <w:tmpl w:val="31D40A7C"/>
    <w:lvl w:ilvl="0" w:tplc="75D4A92C">
      <w:start w:val="3"/>
      <w:numFmt w:val="upperRoman"/>
      <w:lvlText w:val="%1."/>
      <w:lvlJc w:val="left"/>
      <w:pPr>
        <w:ind w:left="68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ACE895E">
      <w:start w:val="1"/>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881BC">
      <w:start w:val="1"/>
      <w:numFmt w:val="lowerRoman"/>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38064A">
      <w:start w:val="1"/>
      <w:numFmt w:val="decimal"/>
      <w:lvlText w:val="%4"/>
      <w:lvlJc w:val="left"/>
      <w:pPr>
        <w:ind w:left="2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D46646">
      <w:start w:val="1"/>
      <w:numFmt w:val="lowerLetter"/>
      <w:lvlText w:val="%5"/>
      <w:lvlJc w:val="left"/>
      <w:pPr>
        <w:ind w:left="2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8906D4C">
      <w:start w:val="1"/>
      <w:numFmt w:val="lowerRoman"/>
      <w:lvlText w:val="%6"/>
      <w:lvlJc w:val="left"/>
      <w:pPr>
        <w:ind w:left="36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1A662A">
      <w:start w:val="1"/>
      <w:numFmt w:val="decimal"/>
      <w:lvlText w:val="%7"/>
      <w:lvlJc w:val="left"/>
      <w:pPr>
        <w:ind w:left="4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6CD44C">
      <w:start w:val="1"/>
      <w:numFmt w:val="lowerLetter"/>
      <w:lvlText w:val="%8"/>
      <w:lvlJc w:val="left"/>
      <w:pPr>
        <w:ind w:left="5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CA802">
      <w:start w:val="1"/>
      <w:numFmt w:val="lowerRoman"/>
      <w:lvlText w:val="%9"/>
      <w:lvlJc w:val="left"/>
      <w:pPr>
        <w:ind w:left="5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D20AC4"/>
    <w:multiLevelType w:val="hybridMultilevel"/>
    <w:tmpl w:val="88A47C40"/>
    <w:lvl w:ilvl="0" w:tplc="1E807554">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50BDE8">
      <w:start w:val="1"/>
      <w:numFmt w:val="lowerLetter"/>
      <w:lvlText w:val="%2"/>
      <w:lvlJc w:val="left"/>
      <w:pPr>
        <w:ind w:left="1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121C52">
      <w:start w:val="1"/>
      <w:numFmt w:val="lowerRoman"/>
      <w:lvlText w:val="%3"/>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5803D6">
      <w:start w:val="1"/>
      <w:numFmt w:val="decimal"/>
      <w:lvlText w:val="%4"/>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D03888">
      <w:start w:val="1"/>
      <w:numFmt w:val="lowerLetter"/>
      <w:lvlText w:val="%5"/>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620C56">
      <w:start w:val="1"/>
      <w:numFmt w:val="lowerRoman"/>
      <w:lvlText w:val="%6"/>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DC863A">
      <w:start w:val="1"/>
      <w:numFmt w:val="decimal"/>
      <w:lvlText w:val="%7"/>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D81456">
      <w:start w:val="1"/>
      <w:numFmt w:val="lowerLetter"/>
      <w:lvlText w:val="%8"/>
      <w:lvlJc w:val="left"/>
      <w:pPr>
        <w:ind w:left="5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5467A2">
      <w:start w:val="1"/>
      <w:numFmt w:val="lowerRoman"/>
      <w:lvlText w:val="%9"/>
      <w:lvlJc w:val="left"/>
      <w:pPr>
        <w:ind w:left="6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4C16DC"/>
    <w:multiLevelType w:val="hybridMultilevel"/>
    <w:tmpl w:val="75D4BB34"/>
    <w:lvl w:ilvl="0" w:tplc="676E6AD6">
      <w:start w:val="3"/>
      <w:numFmt w:val="upperRoman"/>
      <w:lvlText w:val="%1."/>
      <w:lvlJc w:val="left"/>
      <w:pPr>
        <w:ind w:left="6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4660860">
      <w:start w:val="1"/>
      <w:numFmt w:val="decimal"/>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14701A">
      <w:start w:val="1"/>
      <w:numFmt w:val="decimal"/>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D08C5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2E085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4A421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FE5CB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9CB46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83D8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B9A0994"/>
    <w:multiLevelType w:val="hybridMultilevel"/>
    <w:tmpl w:val="5BC6581E"/>
    <w:lvl w:ilvl="0" w:tplc="0CB014B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220FDE">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A42438">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98593C">
      <w:start w:val="1"/>
      <w:numFmt w:val="decimal"/>
      <w:lvlRestart w:val="0"/>
      <w:lvlText w:val="%4)"/>
      <w:lvlJc w:val="left"/>
      <w:pPr>
        <w:ind w:left="1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04561C">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706818">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5CE8FE">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F0732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DE6C5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CF4722D"/>
    <w:multiLevelType w:val="hybridMultilevel"/>
    <w:tmpl w:val="DC786F30"/>
    <w:lvl w:ilvl="0" w:tplc="1B9A5824">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84A27A">
      <w:start w:val="1"/>
      <w:numFmt w:val="decimal"/>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94BDE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4AE62">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98E2F6">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D80D12">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9AD5BA">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E64B3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588944">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667B30"/>
    <w:multiLevelType w:val="hybridMultilevel"/>
    <w:tmpl w:val="58C852D6"/>
    <w:lvl w:ilvl="0" w:tplc="2F788844">
      <w:start w:val="1"/>
      <w:numFmt w:val="decimal"/>
      <w:lvlText w:val="%1."/>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7D86828">
      <w:start w:val="1"/>
      <w:numFmt w:val="lowerLetter"/>
      <w:lvlText w:val="%2"/>
      <w:lvlJc w:val="left"/>
      <w:pPr>
        <w:ind w:left="1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EDA8608">
      <w:start w:val="1"/>
      <w:numFmt w:val="lowerRoman"/>
      <w:lvlText w:val="%3"/>
      <w:lvlJc w:val="left"/>
      <w:pPr>
        <w:ind w:left="1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DA5EB0">
      <w:start w:val="1"/>
      <w:numFmt w:val="decimal"/>
      <w:lvlText w:val="%4"/>
      <w:lvlJc w:val="left"/>
      <w:pPr>
        <w:ind w:left="2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AE2326">
      <w:start w:val="1"/>
      <w:numFmt w:val="lowerLetter"/>
      <w:lvlText w:val="%5"/>
      <w:lvlJc w:val="left"/>
      <w:pPr>
        <w:ind w:left="3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304C8A">
      <w:start w:val="1"/>
      <w:numFmt w:val="lowerRoman"/>
      <w:lvlText w:val="%6"/>
      <w:lvlJc w:val="left"/>
      <w:pPr>
        <w:ind w:left="4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A61290">
      <w:start w:val="1"/>
      <w:numFmt w:val="decimal"/>
      <w:lvlText w:val="%7"/>
      <w:lvlJc w:val="left"/>
      <w:pPr>
        <w:ind w:left="4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B47898">
      <w:start w:val="1"/>
      <w:numFmt w:val="lowerLetter"/>
      <w:lvlText w:val="%8"/>
      <w:lvlJc w:val="left"/>
      <w:pPr>
        <w:ind w:left="5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80DF38">
      <w:start w:val="1"/>
      <w:numFmt w:val="lowerRoman"/>
      <w:lvlText w:val="%9"/>
      <w:lvlJc w:val="left"/>
      <w:pPr>
        <w:ind w:left="6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4F7CB5"/>
    <w:multiLevelType w:val="hybridMultilevel"/>
    <w:tmpl w:val="05ECA914"/>
    <w:lvl w:ilvl="0" w:tplc="0D723A9A">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90FB7C">
      <w:start w:val="1"/>
      <w:numFmt w:val="decimal"/>
      <w:lvlText w:val="%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C0C486">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EE5EEE">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00A62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2E5F8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F43368">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2402BC">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C41A6">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A747CE"/>
    <w:multiLevelType w:val="hybridMultilevel"/>
    <w:tmpl w:val="FDCE530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 w15:restartNumberingAfterBreak="0">
    <w:nsid w:val="27C56F89"/>
    <w:multiLevelType w:val="hybridMultilevel"/>
    <w:tmpl w:val="4232DF44"/>
    <w:lvl w:ilvl="0" w:tplc="D0246DC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3284CA">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30B8F0">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C49FE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461C76">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3886F6">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2C83E4">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4C06E8">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2A450C">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8D51CE6"/>
    <w:multiLevelType w:val="hybridMultilevel"/>
    <w:tmpl w:val="0B46EDC8"/>
    <w:lvl w:ilvl="0" w:tplc="FFFFFFFF">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B1E5F2D"/>
    <w:multiLevelType w:val="hybridMultilevel"/>
    <w:tmpl w:val="F244D580"/>
    <w:lvl w:ilvl="0" w:tplc="5214595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F036FC">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104854">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3ED488">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E86628">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427CEC">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2AEE9A">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9C28E0">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6A0842">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436FBC"/>
    <w:multiLevelType w:val="hybridMultilevel"/>
    <w:tmpl w:val="8FEE2FC2"/>
    <w:lvl w:ilvl="0" w:tplc="B12C8B98">
      <w:start w:val="2"/>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5E23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EE8B4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26BE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48F0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D85D6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BAC0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D6DE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2E5D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89021B"/>
    <w:multiLevelType w:val="hybridMultilevel"/>
    <w:tmpl w:val="0C2C5B72"/>
    <w:lvl w:ilvl="0" w:tplc="B22016A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444B94">
      <w:start w:val="1"/>
      <w:numFmt w:val="lowerLetter"/>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7E7234">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D4B254">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2A4B4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BC987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F8723A">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7219D4">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2B242">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92B582C"/>
    <w:multiLevelType w:val="hybridMultilevel"/>
    <w:tmpl w:val="ADA8A842"/>
    <w:lvl w:ilvl="0" w:tplc="7BFCFA5A">
      <w:start w:val="1"/>
      <w:numFmt w:val="bullet"/>
      <w:lvlText w:val="-"/>
      <w:lvlJc w:val="left"/>
      <w:pPr>
        <w:ind w:left="196"/>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163A28DC">
      <w:start w:val="5"/>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066926">
      <w:start w:val="1"/>
      <w:numFmt w:val="decimal"/>
      <w:lvlText w:val="%3)"/>
      <w:lvlJc w:val="left"/>
      <w:pPr>
        <w:ind w:left="1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24D4E">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483C50">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BE7EE6">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6CA92E">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50A8A8">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08EB0E">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78699E"/>
    <w:multiLevelType w:val="hybridMultilevel"/>
    <w:tmpl w:val="51442184"/>
    <w:lvl w:ilvl="0" w:tplc="4C583686">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C8364C">
      <w:start w:val="1"/>
      <w:numFmt w:val="decimal"/>
      <w:lvlText w:val="%2)"/>
      <w:lvlJc w:val="left"/>
      <w:pPr>
        <w:ind w:left="1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96A078">
      <w:start w:val="1"/>
      <w:numFmt w:val="lowerRoman"/>
      <w:lvlText w:val="%3"/>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2CF24C">
      <w:start w:val="1"/>
      <w:numFmt w:val="decimal"/>
      <w:lvlText w:val="%4"/>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9A95A4">
      <w:start w:val="1"/>
      <w:numFmt w:val="lowerLetter"/>
      <w:lvlText w:val="%5"/>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C6ECC42">
      <w:start w:val="1"/>
      <w:numFmt w:val="lowerRoman"/>
      <w:lvlText w:val="%6"/>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6EC47C">
      <w:start w:val="1"/>
      <w:numFmt w:val="decimal"/>
      <w:lvlText w:val="%7"/>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FAC254">
      <w:start w:val="1"/>
      <w:numFmt w:val="lowerLetter"/>
      <w:lvlText w:val="%8"/>
      <w:lvlJc w:val="left"/>
      <w:pPr>
        <w:ind w:left="58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BA8BC8">
      <w:start w:val="1"/>
      <w:numFmt w:val="lowerRoman"/>
      <w:lvlText w:val="%9"/>
      <w:lvlJc w:val="left"/>
      <w:pPr>
        <w:ind w:left="65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D3E3928"/>
    <w:multiLevelType w:val="hybridMultilevel"/>
    <w:tmpl w:val="B68A4090"/>
    <w:lvl w:ilvl="0" w:tplc="0DB8AEB4">
      <w:start w:val="1"/>
      <w:numFmt w:val="bullet"/>
      <w:lvlText w:val="-"/>
      <w:lvlJc w:val="left"/>
      <w:pPr>
        <w:ind w:left="1329" w:hanging="360"/>
      </w:pPr>
      <w:rPr>
        <w:rFonts w:ascii="Calibri" w:eastAsia="Calibri" w:hAnsi="Calibri" w:cs="Calibri" w:hint="default"/>
      </w:rPr>
    </w:lvl>
    <w:lvl w:ilvl="1" w:tplc="04150003" w:tentative="1">
      <w:start w:val="1"/>
      <w:numFmt w:val="bullet"/>
      <w:lvlText w:val="o"/>
      <w:lvlJc w:val="left"/>
      <w:pPr>
        <w:ind w:left="2049" w:hanging="360"/>
      </w:pPr>
      <w:rPr>
        <w:rFonts w:ascii="Courier New" w:hAnsi="Courier New" w:cs="Courier New" w:hint="default"/>
      </w:rPr>
    </w:lvl>
    <w:lvl w:ilvl="2" w:tplc="04150005" w:tentative="1">
      <w:start w:val="1"/>
      <w:numFmt w:val="bullet"/>
      <w:lvlText w:val=""/>
      <w:lvlJc w:val="left"/>
      <w:pPr>
        <w:ind w:left="2769" w:hanging="360"/>
      </w:pPr>
      <w:rPr>
        <w:rFonts w:ascii="Wingdings" w:hAnsi="Wingdings" w:hint="default"/>
      </w:rPr>
    </w:lvl>
    <w:lvl w:ilvl="3" w:tplc="04150001" w:tentative="1">
      <w:start w:val="1"/>
      <w:numFmt w:val="bullet"/>
      <w:lvlText w:val=""/>
      <w:lvlJc w:val="left"/>
      <w:pPr>
        <w:ind w:left="3489" w:hanging="360"/>
      </w:pPr>
      <w:rPr>
        <w:rFonts w:ascii="Symbol" w:hAnsi="Symbol" w:hint="default"/>
      </w:rPr>
    </w:lvl>
    <w:lvl w:ilvl="4" w:tplc="04150003" w:tentative="1">
      <w:start w:val="1"/>
      <w:numFmt w:val="bullet"/>
      <w:lvlText w:val="o"/>
      <w:lvlJc w:val="left"/>
      <w:pPr>
        <w:ind w:left="4209" w:hanging="360"/>
      </w:pPr>
      <w:rPr>
        <w:rFonts w:ascii="Courier New" w:hAnsi="Courier New" w:cs="Courier New" w:hint="default"/>
      </w:rPr>
    </w:lvl>
    <w:lvl w:ilvl="5" w:tplc="04150005" w:tentative="1">
      <w:start w:val="1"/>
      <w:numFmt w:val="bullet"/>
      <w:lvlText w:val=""/>
      <w:lvlJc w:val="left"/>
      <w:pPr>
        <w:ind w:left="4929" w:hanging="360"/>
      </w:pPr>
      <w:rPr>
        <w:rFonts w:ascii="Wingdings" w:hAnsi="Wingdings" w:hint="default"/>
      </w:rPr>
    </w:lvl>
    <w:lvl w:ilvl="6" w:tplc="04150001" w:tentative="1">
      <w:start w:val="1"/>
      <w:numFmt w:val="bullet"/>
      <w:lvlText w:val=""/>
      <w:lvlJc w:val="left"/>
      <w:pPr>
        <w:ind w:left="5649" w:hanging="360"/>
      </w:pPr>
      <w:rPr>
        <w:rFonts w:ascii="Symbol" w:hAnsi="Symbol" w:hint="default"/>
      </w:rPr>
    </w:lvl>
    <w:lvl w:ilvl="7" w:tplc="04150003" w:tentative="1">
      <w:start w:val="1"/>
      <w:numFmt w:val="bullet"/>
      <w:lvlText w:val="o"/>
      <w:lvlJc w:val="left"/>
      <w:pPr>
        <w:ind w:left="6369" w:hanging="360"/>
      </w:pPr>
      <w:rPr>
        <w:rFonts w:ascii="Courier New" w:hAnsi="Courier New" w:cs="Courier New" w:hint="default"/>
      </w:rPr>
    </w:lvl>
    <w:lvl w:ilvl="8" w:tplc="04150005" w:tentative="1">
      <w:start w:val="1"/>
      <w:numFmt w:val="bullet"/>
      <w:lvlText w:val=""/>
      <w:lvlJc w:val="left"/>
      <w:pPr>
        <w:ind w:left="7089" w:hanging="360"/>
      </w:pPr>
      <w:rPr>
        <w:rFonts w:ascii="Wingdings" w:hAnsi="Wingdings" w:hint="default"/>
      </w:rPr>
    </w:lvl>
  </w:abstractNum>
  <w:abstractNum w:abstractNumId="16" w15:restartNumberingAfterBreak="0">
    <w:nsid w:val="3D5B13C4"/>
    <w:multiLevelType w:val="hybridMultilevel"/>
    <w:tmpl w:val="0B46EDC8"/>
    <w:lvl w:ilvl="0" w:tplc="D6680320">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181244">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BA3EBC">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DC4EB2">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FE17D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1E5A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846CE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DA202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0E3D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04A0AA3"/>
    <w:multiLevelType w:val="hybridMultilevel"/>
    <w:tmpl w:val="8C3E993E"/>
    <w:lvl w:ilvl="0" w:tplc="5CB606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F84D98">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04BADA">
      <w:start w:val="1"/>
      <w:numFmt w:val="lowerLetter"/>
      <w:lvlRestart w:val="0"/>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B8242E">
      <w:start w:val="1"/>
      <w:numFmt w:val="decimal"/>
      <w:lvlText w:val="%4"/>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ACE804">
      <w:start w:val="1"/>
      <w:numFmt w:val="lowerLetter"/>
      <w:lvlText w:val="%5"/>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E4F6A">
      <w:start w:val="1"/>
      <w:numFmt w:val="lowerRoman"/>
      <w:lvlText w:val="%6"/>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5A1ED0">
      <w:start w:val="1"/>
      <w:numFmt w:val="decimal"/>
      <w:lvlText w:val="%7"/>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C6D074">
      <w:start w:val="1"/>
      <w:numFmt w:val="lowerLetter"/>
      <w:lvlText w:val="%8"/>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96687A">
      <w:start w:val="1"/>
      <w:numFmt w:val="lowerRoman"/>
      <w:lvlText w:val="%9"/>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5E34AFB"/>
    <w:multiLevelType w:val="hybridMultilevel"/>
    <w:tmpl w:val="92B82932"/>
    <w:lvl w:ilvl="0" w:tplc="F0B87814">
      <w:start w:val="3"/>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58966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6A3D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5C18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8E3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7A809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CCD4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5C59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258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956292C"/>
    <w:multiLevelType w:val="hybridMultilevel"/>
    <w:tmpl w:val="8BFCA444"/>
    <w:lvl w:ilvl="0" w:tplc="4184C480">
      <w:start w:val="1"/>
      <w:numFmt w:val="decimal"/>
      <w:lvlText w:val="%1."/>
      <w:lvlJc w:val="left"/>
      <w:pPr>
        <w:ind w:left="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D23EEE">
      <w:start w:val="3"/>
      <w:numFmt w:val="decimal"/>
      <w:lvlText w:val="%2."/>
      <w:lvlJc w:val="left"/>
      <w:pPr>
        <w:ind w:left="1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4A030A">
      <w:start w:val="1"/>
      <w:numFmt w:val="lowerRoman"/>
      <w:lvlText w:val="%3"/>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C8DA88">
      <w:start w:val="1"/>
      <w:numFmt w:val="decimal"/>
      <w:lvlText w:val="%4"/>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0C6374">
      <w:start w:val="1"/>
      <w:numFmt w:val="lowerLetter"/>
      <w:lvlText w:val="%5"/>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560A4A">
      <w:start w:val="1"/>
      <w:numFmt w:val="lowerRoman"/>
      <w:lvlText w:val="%6"/>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2C75F0">
      <w:start w:val="1"/>
      <w:numFmt w:val="decimal"/>
      <w:lvlText w:val="%7"/>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B4B940">
      <w:start w:val="1"/>
      <w:numFmt w:val="lowerLetter"/>
      <w:lvlText w:val="%8"/>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A42ECC">
      <w:start w:val="1"/>
      <w:numFmt w:val="lowerRoman"/>
      <w:lvlText w:val="%9"/>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3905E5"/>
    <w:multiLevelType w:val="multilevel"/>
    <w:tmpl w:val="38903AF6"/>
    <w:lvl w:ilvl="0">
      <w:start w:val="1"/>
      <w:numFmt w:val="decimal"/>
      <w:lvlText w:val="%1."/>
      <w:lvlJc w:val="left"/>
      <w:pPr>
        <w:ind w:left="720" w:hanging="36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DC4056"/>
    <w:multiLevelType w:val="hybridMultilevel"/>
    <w:tmpl w:val="E7B812BC"/>
    <w:lvl w:ilvl="0" w:tplc="A326668A">
      <w:start w:val="1"/>
      <w:numFmt w:val="decimal"/>
      <w:lvlText w:val="%1."/>
      <w:lvlJc w:val="left"/>
      <w:pPr>
        <w:ind w:left="425" w:firstLine="0"/>
      </w:pPr>
      <w:rPr>
        <w:rFonts w:ascii="Calibri" w:eastAsia="Calibri" w:hAnsi="Calibri" w:cs="Calibri"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D50797"/>
    <w:multiLevelType w:val="multilevel"/>
    <w:tmpl w:val="C2523610"/>
    <w:lvl w:ilvl="0">
      <w:start w:val="2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78477DD"/>
    <w:multiLevelType w:val="hybridMultilevel"/>
    <w:tmpl w:val="F9CE11F2"/>
    <w:lvl w:ilvl="0" w:tplc="7A7EC77C">
      <w:start w:val="8"/>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D862F2">
      <w:start w:val="1"/>
      <w:numFmt w:val="decimal"/>
      <w:lvlText w:val="%2)"/>
      <w:lvlJc w:val="left"/>
      <w:pPr>
        <w:ind w:left="1275"/>
      </w:pPr>
      <w:rPr>
        <w:rFonts w:asciiTheme="minorHAnsi" w:eastAsiaTheme="minorHAnsi" w:hAnsiTheme="minorHAnsi" w:cstheme="minorBidi"/>
        <w:b w:val="0"/>
        <w:i w:val="0"/>
        <w:strike w:val="0"/>
        <w:dstrike w:val="0"/>
        <w:color w:val="000000"/>
        <w:sz w:val="22"/>
        <w:szCs w:val="22"/>
        <w:u w:val="none" w:color="000000"/>
        <w:bdr w:val="none" w:sz="0" w:space="0" w:color="auto"/>
        <w:shd w:val="clear" w:color="auto" w:fill="auto"/>
        <w:vertAlign w:val="baseline"/>
      </w:rPr>
    </w:lvl>
    <w:lvl w:ilvl="2" w:tplc="1D00F832">
      <w:start w:val="1"/>
      <w:numFmt w:val="lowerRoman"/>
      <w:lvlText w:val="%3"/>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2E34E0">
      <w:start w:val="1"/>
      <w:numFmt w:val="decimal"/>
      <w:lvlText w:val="%4"/>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7E2EF4">
      <w:start w:val="1"/>
      <w:numFmt w:val="lowerLetter"/>
      <w:lvlText w:val="%5"/>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8AE43E">
      <w:start w:val="1"/>
      <w:numFmt w:val="lowerRoman"/>
      <w:lvlText w:val="%6"/>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069A5E">
      <w:start w:val="1"/>
      <w:numFmt w:val="decimal"/>
      <w:lvlText w:val="%7"/>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A661DA">
      <w:start w:val="1"/>
      <w:numFmt w:val="lowerLetter"/>
      <w:lvlText w:val="%8"/>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8E594E">
      <w:start w:val="1"/>
      <w:numFmt w:val="lowerRoman"/>
      <w:lvlText w:val="%9"/>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84A37F2"/>
    <w:multiLevelType w:val="hybridMultilevel"/>
    <w:tmpl w:val="1FA8C3F4"/>
    <w:lvl w:ilvl="0" w:tplc="1F9628B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14C3E0">
      <w:start w:val="1"/>
      <w:numFmt w:val="lowerLetter"/>
      <w:lvlText w:val="%2"/>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6C269A">
      <w:start w:val="1"/>
      <w:numFmt w:val="lowerRoman"/>
      <w:lvlText w:val="%3"/>
      <w:lvlJc w:val="left"/>
      <w:pPr>
        <w:ind w:left="12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ACCECC">
      <w:start w:val="1"/>
      <w:numFmt w:val="lowerLetter"/>
      <w:lvlRestart w:val="0"/>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BCD17C">
      <w:start w:val="1"/>
      <w:numFmt w:val="lowerLetter"/>
      <w:lvlText w:val="%5"/>
      <w:lvlJc w:val="left"/>
      <w:pPr>
        <w:ind w:left="24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64AC04">
      <w:start w:val="1"/>
      <w:numFmt w:val="lowerRoman"/>
      <w:lvlText w:val="%6"/>
      <w:lvlJc w:val="left"/>
      <w:pPr>
        <w:ind w:left="3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96240E">
      <w:start w:val="1"/>
      <w:numFmt w:val="decimal"/>
      <w:lvlText w:val="%7"/>
      <w:lvlJc w:val="left"/>
      <w:pPr>
        <w:ind w:left="3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1A6B90">
      <w:start w:val="1"/>
      <w:numFmt w:val="lowerLetter"/>
      <w:lvlText w:val="%8"/>
      <w:lvlJc w:val="left"/>
      <w:pPr>
        <w:ind w:left="4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B8DC28">
      <w:start w:val="1"/>
      <w:numFmt w:val="lowerRoman"/>
      <w:lvlText w:val="%9"/>
      <w:lvlJc w:val="left"/>
      <w:pPr>
        <w:ind w:left="5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B451187"/>
    <w:multiLevelType w:val="hybridMultilevel"/>
    <w:tmpl w:val="1790700A"/>
    <w:lvl w:ilvl="0" w:tplc="CB08880A">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68F9F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0E8E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08664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5425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A4E6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86BCE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0E55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2500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DC0BBF"/>
    <w:multiLevelType w:val="hybridMultilevel"/>
    <w:tmpl w:val="9FE0F224"/>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7" w15:restartNumberingAfterBreak="0">
    <w:nsid w:val="71FB7FF7"/>
    <w:multiLevelType w:val="hybridMultilevel"/>
    <w:tmpl w:val="DE5AE736"/>
    <w:lvl w:ilvl="0" w:tplc="8E783BF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666A54">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E037E2">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1EDB2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122696">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4E198">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EC1850">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5C7BE2">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222544">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4B8024F"/>
    <w:multiLevelType w:val="hybridMultilevel"/>
    <w:tmpl w:val="691A6576"/>
    <w:lvl w:ilvl="0" w:tplc="D8525856">
      <w:start w:val="13"/>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4682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6CAA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1A0A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B0AA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A5F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E472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8201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AECD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4BE6BE7"/>
    <w:multiLevelType w:val="hybridMultilevel"/>
    <w:tmpl w:val="716CAC98"/>
    <w:lvl w:ilvl="0" w:tplc="C6C899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6C162A">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A29354">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565690">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8F3DE">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7654FE">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6AF92E">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E4D0E">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F2D378">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A586236"/>
    <w:multiLevelType w:val="hybridMultilevel"/>
    <w:tmpl w:val="FDDC7A80"/>
    <w:lvl w:ilvl="0" w:tplc="02CEEF9A">
      <w:start w:val="4"/>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46BFE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E49E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26A0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368C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68CA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5AD9A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CF0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B0D12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A60121E"/>
    <w:multiLevelType w:val="hybridMultilevel"/>
    <w:tmpl w:val="752EFA1A"/>
    <w:lvl w:ilvl="0" w:tplc="43B027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AEF97C">
      <w:start w:val="3"/>
      <w:numFmt w:val="decimal"/>
      <w:lvlText w:val="%2."/>
      <w:lvlJc w:val="left"/>
      <w:pPr>
        <w:ind w:left="6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56884C">
      <w:start w:val="1"/>
      <w:numFmt w:val="lowerRoman"/>
      <w:lvlText w:val="%3"/>
      <w:lvlJc w:val="left"/>
      <w:pPr>
        <w:ind w:left="1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DCFF48">
      <w:start w:val="1"/>
      <w:numFmt w:val="decimal"/>
      <w:lvlText w:val="%4"/>
      <w:lvlJc w:val="left"/>
      <w:pPr>
        <w:ind w:left="2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02197C">
      <w:start w:val="1"/>
      <w:numFmt w:val="lowerLetter"/>
      <w:lvlText w:val="%5"/>
      <w:lvlJc w:val="left"/>
      <w:pPr>
        <w:ind w:left="2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D492B0">
      <w:start w:val="1"/>
      <w:numFmt w:val="lowerRoman"/>
      <w:lvlText w:val="%6"/>
      <w:lvlJc w:val="left"/>
      <w:pPr>
        <w:ind w:left="3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300770">
      <w:start w:val="1"/>
      <w:numFmt w:val="decimal"/>
      <w:lvlText w:val="%7"/>
      <w:lvlJc w:val="left"/>
      <w:pPr>
        <w:ind w:left="4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2699BE">
      <w:start w:val="1"/>
      <w:numFmt w:val="lowerLetter"/>
      <w:lvlText w:val="%8"/>
      <w:lvlJc w:val="left"/>
      <w:pPr>
        <w:ind w:left="4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7685BC">
      <w:start w:val="1"/>
      <w:numFmt w:val="lowerRoman"/>
      <w:lvlText w:val="%9"/>
      <w:lvlJc w:val="left"/>
      <w:pPr>
        <w:ind w:left="5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C866335"/>
    <w:multiLevelType w:val="hybridMultilevel"/>
    <w:tmpl w:val="6EF29F26"/>
    <w:lvl w:ilvl="0" w:tplc="8D988E58">
      <w:start w:val="1"/>
      <w:numFmt w:val="bullet"/>
      <w:lvlText w:val="-"/>
      <w:lvlJc w:val="left"/>
      <w:pPr>
        <w:ind w:left="405" w:hanging="360"/>
      </w:pPr>
      <w:rPr>
        <w:rFonts w:ascii="Calibri" w:eastAsia="Calibri" w:hAnsi="Calibri" w:cs="Calibr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3" w15:restartNumberingAfterBreak="0">
    <w:nsid w:val="7D0458BD"/>
    <w:multiLevelType w:val="hybridMultilevel"/>
    <w:tmpl w:val="21A287D2"/>
    <w:lvl w:ilvl="0" w:tplc="87E865BE">
      <w:start w:val="1"/>
      <w:numFmt w:val="decimal"/>
      <w:lvlText w:val="%1."/>
      <w:lvlJc w:val="left"/>
      <w:pPr>
        <w:ind w:left="425" w:firstLine="0"/>
      </w:pPr>
      <w:rPr>
        <w:rFonts w:ascii="Calibri" w:eastAsia="Calibri" w:hAnsi="Calibri" w:cs="Calibr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9133786">
    <w:abstractNumId w:val="20"/>
  </w:num>
  <w:num w:numId="2" w16cid:durableId="2086561182">
    <w:abstractNumId w:val="7"/>
  </w:num>
  <w:num w:numId="3" w16cid:durableId="1182403047">
    <w:abstractNumId w:val="26"/>
  </w:num>
  <w:num w:numId="4" w16cid:durableId="234434304">
    <w:abstractNumId w:val="1"/>
  </w:num>
  <w:num w:numId="5" w16cid:durableId="1706976617">
    <w:abstractNumId w:val="5"/>
  </w:num>
  <w:num w:numId="6" w16cid:durableId="2017030510">
    <w:abstractNumId w:val="30"/>
  </w:num>
  <w:num w:numId="7" w16cid:durableId="1030255951">
    <w:abstractNumId w:val="28"/>
  </w:num>
  <w:num w:numId="8" w16cid:durableId="153379891">
    <w:abstractNumId w:val="22"/>
  </w:num>
  <w:num w:numId="9" w16cid:durableId="943070344">
    <w:abstractNumId w:val="16"/>
  </w:num>
  <w:num w:numId="10" w16cid:durableId="367529293">
    <w:abstractNumId w:val="23"/>
  </w:num>
  <w:num w:numId="11" w16cid:durableId="527916313">
    <w:abstractNumId w:val="12"/>
  </w:num>
  <w:num w:numId="12" w16cid:durableId="197207254">
    <w:abstractNumId w:val="6"/>
  </w:num>
  <w:num w:numId="13" w16cid:durableId="1625428705">
    <w:abstractNumId w:val="25"/>
  </w:num>
  <w:num w:numId="14" w16cid:durableId="1303273765">
    <w:abstractNumId w:val="2"/>
  </w:num>
  <w:num w:numId="15" w16cid:durableId="1525509352">
    <w:abstractNumId w:val="19"/>
  </w:num>
  <w:num w:numId="16" w16cid:durableId="378744485">
    <w:abstractNumId w:val="24"/>
  </w:num>
  <w:num w:numId="17" w16cid:durableId="1730614198">
    <w:abstractNumId w:val="13"/>
  </w:num>
  <w:num w:numId="18" w16cid:durableId="166675448">
    <w:abstractNumId w:val="3"/>
  </w:num>
  <w:num w:numId="19" w16cid:durableId="1386223944">
    <w:abstractNumId w:val="4"/>
  </w:num>
  <w:num w:numId="20" w16cid:durableId="777529539">
    <w:abstractNumId w:val="17"/>
  </w:num>
  <w:num w:numId="21" w16cid:durableId="468061176">
    <w:abstractNumId w:val="14"/>
  </w:num>
  <w:num w:numId="22" w16cid:durableId="2064018058">
    <w:abstractNumId w:val="0"/>
  </w:num>
  <w:num w:numId="23" w16cid:durableId="540631114">
    <w:abstractNumId w:val="31"/>
  </w:num>
  <w:num w:numId="24" w16cid:durableId="268315519">
    <w:abstractNumId w:val="27"/>
  </w:num>
  <w:num w:numId="25" w16cid:durableId="2044745949">
    <w:abstractNumId w:val="29"/>
  </w:num>
  <w:num w:numId="26" w16cid:durableId="1108626952">
    <w:abstractNumId w:val="10"/>
  </w:num>
  <w:num w:numId="27" w16cid:durableId="119105951">
    <w:abstractNumId w:val="8"/>
  </w:num>
  <w:num w:numId="28" w16cid:durableId="1132210905">
    <w:abstractNumId w:val="11"/>
  </w:num>
  <w:num w:numId="29" w16cid:durableId="605038465">
    <w:abstractNumId w:val="18"/>
  </w:num>
  <w:num w:numId="30" w16cid:durableId="336005759">
    <w:abstractNumId w:val="15"/>
  </w:num>
  <w:num w:numId="31" w16cid:durableId="274169625">
    <w:abstractNumId w:val="32"/>
  </w:num>
  <w:num w:numId="32" w16cid:durableId="1214273555">
    <w:abstractNumId w:val="9"/>
  </w:num>
  <w:num w:numId="33" w16cid:durableId="1657876686">
    <w:abstractNumId w:val="33"/>
  </w:num>
  <w:num w:numId="34" w16cid:durableId="2789936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413"/>
    <w:rsid w:val="00000742"/>
    <w:rsid w:val="00005CC9"/>
    <w:rsid w:val="00016615"/>
    <w:rsid w:val="00024258"/>
    <w:rsid w:val="00034498"/>
    <w:rsid w:val="000422A9"/>
    <w:rsid w:val="00064156"/>
    <w:rsid w:val="00066D69"/>
    <w:rsid w:val="00074EB0"/>
    <w:rsid w:val="000975F9"/>
    <w:rsid w:val="000B45FC"/>
    <w:rsid w:val="000D1811"/>
    <w:rsid w:val="00105B5A"/>
    <w:rsid w:val="00147E27"/>
    <w:rsid w:val="00165A97"/>
    <w:rsid w:val="00182F6B"/>
    <w:rsid w:val="0018330E"/>
    <w:rsid w:val="0018484C"/>
    <w:rsid w:val="001C5738"/>
    <w:rsid w:val="001D0A0A"/>
    <w:rsid w:val="001D54EB"/>
    <w:rsid w:val="001D666A"/>
    <w:rsid w:val="001D74C9"/>
    <w:rsid w:val="00201D3A"/>
    <w:rsid w:val="00217655"/>
    <w:rsid w:val="0022034F"/>
    <w:rsid w:val="002266AE"/>
    <w:rsid w:val="00236E90"/>
    <w:rsid w:val="002401D2"/>
    <w:rsid w:val="00244A9F"/>
    <w:rsid w:val="00245B57"/>
    <w:rsid w:val="002573A4"/>
    <w:rsid w:val="0026423A"/>
    <w:rsid w:val="002659FE"/>
    <w:rsid w:val="002A2164"/>
    <w:rsid w:val="002B6F69"/>
    <w:rsid w:val="002C423C"/>
    <w:rsid w:val="003713F0"/>
    <w:rsid w:val="00382978"/>
    <w:rsid w:val="00384EAC"/>
    <w:rsid w:val="0039721C"/>
    <w:rsid w:val="003C17B5"/>
    <w:rsid w:val="003F3BE7"/>
    <w:rsid w:val="003F75B4"/>
    <w:rsid w:val="00422AF5"/>
    <w:rsid w:val="00432141"/>
    <w:rsid w:val="00486C16"/>
    <w:rsid w:val="004A098C"/>
    <w:rsid w:val="004B4275"/>
    <w:rsid w:val="004B5D72"/>
    <w:rsid w:val="004D6D9B"/>
    <w:rsid w:val="004E0E54"/>
    <w:rsid w:val="004E1F61"/>
    <w:rsid w:val="004E54F1"/>
    <w:rsid w:val="0050421D"/>
    <w:rsid w:val="00510D34"/>
    <w:rsid w:val="00522274"/>
    <w:rsid w:val="00554B15"/>
    <w:rsid w:val="005B5AE8"/>
    <w:rsid w:val="005D4789"/>
    <w:rsid w:val="00606549"/>
    <w:rsid w:val="00607F94"/>
    <w:rsid w:val="0061289A"/>
    <w:rsid w:val="00695411"/>
    <w:rsid w:val="006B21F2"/>
    <w:rsid w:val="006B430A"/>
    <w:rsid w:val="006D1AD7"/>
    <w:rsid w:val="006D2DAE"/>
    <w:rsid w:val="006E4CD6"/>
    <w:rsid w:val="007160C2"/>
    <w:rsid w:val="00732D15"/>
    <w:rsid w:val="0074774B"/>
    <w:rsid w:val="00754E17"/>
    <w:rsid w:val="007B1FB4"/>
    <w:rsid w:val="00844829"/>
    <w:rsid w:val="00851D1D"/>
    <w:rsid w:val="0087485D"/>
    <w:rsid w:val="008774B2"/>
    <w:rsid w:val="00880CC6"/>
    <w:rsid w:val="0089415A"/>
    <w:rsid w:val="008B6715"/>
    <w:rsid w:val="008C561A"/>
    <w:rsid w:val="008D584E"/>
    <w:rsid w:val="008E681B"/>
    <w:rsid w:val="00904FDA"/>
    <w:rsid w:val="00914B13"/>
    <w:rsid w:val="00924345"/>
    <w:rsid w:val="00925743"/>
    <w:rsid w:val="00934EE7"/>
    <w:rsid w:val="0095307C"/>
    <w:rsid w:val="0096407C"/>
    <w:rsid w:val="00994E88"/>
    <w:rsid w:val="009B5D06"/>
    <w:rsid w:val="009C6462"/>
    <w:rsid w:val="009F246B"/>
    <w:rsid w:val="009F286D"/>
    <w:rsid w:val="00A16E1C"/>
    <w:rsid w:val="00A252CB"/>
    <w:rsid w:val="00A257D8"/>
    <w:rsid w:val="00A26031"/>
    <w:rsid w:val="00A73913"/>
    <w:rsid w:val="00A817A0"/>
    <w:rsid w:val="00A86013"/>
    <w:rsid w:val="00A929C7"/>
    <w:rsid w:val="00AD51D6"/>
    <w:rsid w:val="00AD789F"/>
    <w:rsid w:val="00B26411"/>
    <w:rsid w:val="00B27358"/>
    <w:rsid w:val="00B36AF2"/>
    <w:rsid w:val="00B50833"/>
    <w:rsid w:val="00B6073F"/>
    <w:rsid w:val="00B96B77"/>
    <w:rsid w:val="00BA01DA"/>
    <w:rsid w:val="00BB3411"/>
    <w:rsid w:val="00BD6E94"/>
    <w:rsid w:val="00BF3D1E"/>
    <w:rsid w:val="00BF5908"/>
    <w:rsid w:val="00BF6EEF"/>
    <w:rsid w:val="00BF6FD4"/>
    <w:rsid w:val="00BF759A"/>
    <w:rsid w:val="00C37DFF"/>
    <w:rsid w:val="00C43456"/>
    <w:rsid w:val="00C4368D"/>
    <w:rsid w:val="00C4549A"/>
    <w:rsid w:val="00C55940"/>
    <w:rsid w:val="00C631B2"/>
    <w:rsid w:val="00C720CA"/>
    <w:rsid w:val="00C9041E"/>
    <w:rsid w:val="00CE586C"/>
    <w:rsid w:val="00D00984"/>
    <w:rsid w:val="00D00C63"/>
    <w:rsid w:val="00D11255"/>
    <w:rsid w:val="00D137A6"/>
    <w:rsid w:val="00D46185"/>
    <w:rsid w:val="00D80565"/>
    <w:rsid w:val="00D83262"/>
    <w:rsid w:val="00D84328"/>
    <w:rsid w:val="00D86644"/>
    <w:rsid w:val="00D9125B"/>
    <w:rsid w:val="00DB65BF"/>
    <w:rsid w:val="00DD61CA"/>
    <w:rsid w:val="00DD7361"/>
    <w:rsid w:val="00DF0655"/>
    <w:rsid w:val="00E14E8F"/>
    <w:rsid w:val="00E25141"/>
    <w:rsid w:val="00E837A0"/>
    <w:rsid w:val="00E85285"/>
    <w:rsid w:val="00EB659F"/>
    <w:rsid w:val="00EC00BC"/>
    <w:rsid w:val="00EC1564"/>
    <w:rsid w:val="00ED034D"/>
    <w:rsid w:val="00EE6C1D"/>
    <w:rsid w:val="00F102C3"/>
    <w:rsid w:val="00F24CD2"/>
    <w:rsid w:val="00F31500"/>
    <w:rsid w:val="00F33397"/>
    <w:rsid w:val="00F42DA6"/>
    <w:rsid w:val="00F8207A"/>
    <w:rsid w:val="00F92233"/>
    <w:rsid w:val="00F95A85"/>
    <w:rsid w:val="00FA6413"/>
    <w:rsid w:val="00FB077F"/>
    <w:rsid w:val="00FB1D0D"/>
    <w:rsid w:val="00FB3CF2"/>
    <w:rsid w:val="00FC0155"/>
    <w:rsid w:val="00FC144B"/>
    <w:rsid w:val="00FC4A2A"/>
    <w:rsid w:val="00FC550D"/>
    <w:rsid w:val="00FC7C8D"/>
    <w:rsid w:val="00FD06BA"/>
    <w:rsid w:val="00FF1F9B"/>
    <w:rsid w:val="00FF4C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FCFDB"/>
  <w15:docId w15:val="{B3A03A08-F193-4C97-9070-FFC0098A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F24CD2"/>
    <w:pPr>
      <w:keepNext/>
      <w:keepLines/>
      <w:spacing w:after="146" w:line="259" w:lineRule="auto"/>
      <w:ind w:left="125" w:hanging="10"/>
      <w:outlineLvl w:val="0"/>
    </w:pPr>
    <w:rPr>
      <w:rFonts w:ascii="Calibri" w:eastAsia="Calibri" w:hAnsi="Calibri" w:cs="Calibri"/>
      <w:b/>
      <w:color w:val="000000"/>
      <w:u w:val="single" w:color="000000"/>
      <w:lang w:val="de-DE" w:eastAsia="de-DE"/>
    </w:rPr>
  </w:style>
  <w:style w:type="paragraph" w:styleId="Nagwek2">
    <w:name w:val="heading 2"/>
    <w:next w:val="Normalny"/>
    <w:link w:val="Nagwek2Znak"/>
    <w:uiPriority w:val="9"/>
    <w:unhideWhenUsed/>
    <w:qFormat/>
    <w:rsid w:val="00F24CD2"/>
    <w:pPr>
      <w:keepNext/>
      <w:keepLines/>
      <w:spacing w:after="0" w:line="259" w:lineRule="auto"/>
      <w:ind w:left="115"/>
      <w:outlineLvl w:val="1"/>
    </w:pPr>
    <w:rPr>
      <w:rFonts w:ascii="Courier New" w:eastAsia="Courier New" w:hAnsi="Courier New" w:cs="Courier New"/>
      <w:color w:val="000000"/>
      <w:sz w:val="24"/>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4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411"/>
  </w:style>
  <w:style w:type="paragraph" w:styleId="Stopka">
    <w:name w:val="footer"/>
    <w:basedOn w:val="Normalny"/>
    <w:link w:val="StopkaZnak"/>
    <w:uiPriority w:val="99"/>
    <w:unhideWhenUsed/>
    <w:rsid w:val="006954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411"/>
  </w:style>
  <w:style w:type="character" w:customStyle="1" w:styleId="Nagwek1Znak">
    <w:name w:val="Nagłówek 1 Znak"/>
    <w:basedOn w:val="Domylnaczcionkaakapitu"/>
    <w:link w:val="Nagwek1"/>
    <w:uiPriority w:val="9"/>
    <w:rsid w:val="00F24CD2"/>
    <w:rPr>
      <w:rFonts w:ascii="Calibri" w:eastAsia="Calibri" w:hAnsi="Calibri" w:cs="Calibri"/>
      <w:b/>
      <w:color w:val="000000"/>
      <w:u w:val="single" w:color="000000"/>
      <w:lang w:val="de-DE" w:eastAsia="de-DE"/>
    </w:rPr>
  </w:style>
  <w:style w:type="character" w:customStyle="1" w:styleId="Nagwek2Znak">
    <w:name w:val="Nagłówek 2 Znak"/>
    <w:basedOn w:val="Domylnaczcionkaakapitu"/>
    <w:link w:val="Nagwek2"/>
    <w:uiPriority w:val="9"/>
    <w:rsid w:val="00F24CD2"/>
    <w:rPr>
      <w:rFonts w:ascii="Courier New" w:eastAsia="Courier New" w:hAnsi="Courier New" w:cs="Courier New"/>
      <w:color w:val="000000"/>
      <w:sz w:val="24"/>
      <w:lang w:val="de-DE" w:eastAsia="de-DE"/>
    </w:rPr>
  </w:style>
  <w:style w:type="numbering" w:customStyle="1" w:styleId="Bezlisty1">
    <w:name w:val="Bez listy1"/>
    <w:next w:val="Bezlisty"/>
    <w:uiPriority w:val="99"/>
    <w:semiHidden/>
    <w:unhideWhenUsed/>
    <w:rsid w:val="00F24CD2"/>
  </w:style>
  <w:style w:type="paragraph" w:customStyle="1" w:styleId="footnotedescription">
    <w:name w:val="footnote description"/>
    <w:next w:val="Normalny"/>
    <w:link w:val="footnotedescriptionChar"/>
    <w:hidden/>
    <w:rsid w:val="00F24CD2"/>
    <w:pPr>
      <w:spacing w:after="0" w:line="259" w:lineRule="auto"/>
      <w:ind w:left="115"/>
    </w:pPr>
    <w:rPr>
      <w:rFonts w:ascii="Calibri" w:eastAsia="Calibri" w:hAnsi="Calibri" w:cs="Calibri"/>
      <w:color w:val="000000"/>
      <w:sz w:val="16"/>
      <w:lang w:val="de-DE" w:eastAsia="de-DE"/>
    </w:rPr>
  </w:style>
  <w:style w:type="character" w:customStyle="1" w:styleId="footnotedescriptionChar">
    <w:name w:val="footnote description Char"/>
    <w:link w:val="footnotedescription"/>
    <w:rsid w:val="00F24CD2"/>
    <w:rPr>
      <w:rFonts w:ascii="Calibri" w:eastAsia="Calibri" w:hAnsi="Calibri" w:cs="Calibri"/>
      <w:color w:val="000000"/>
      <w:sz w:val="16"/>
      <w:lang w:val="de-DE" w:eastAsia="de-DE"/>
    </w:rPr>
  </w:style>
  <w:style w:type="character" w:customStyle="1" w:styleId="footnotemark">
    <w:name w:val="footnote mark"/>
    <w:hidden/>
    <w:rsid w:val="00F24CD2"/>
    <w:rPr>
      <w:rFonts w:ascii="Times New Roman" w:eastAsia="Times New Roman" w:hAnsi="Times New Roman" w:cs="Times New Roman"/>
      <w:color w:val="FFFFFF"/>
      <w:sz w:val="12"/>
      <w:vertAlign w:val="superscript"/>
    </w:rPr>
  </w:style>
  <w:style w:type="table" w:customStyle="1" w:styleId="TableGrid">
    <w:name w:val="TableGrid"/>
    <w:rsid w:val="00F24CD2"/>
    <w:pPr>
      <w:spacing w:after="0" w:line="240" w:lineRule="auto"/>
    </w:pPr>
    <w:rPr>
      <w:rFonts w:eastAsia="Times New Roman"/>
      <w:lang w:val="de-DE" w:eastAsia="de-DE"/>
    </w:rPr>
    <w:tblPr>
      <w:tblCellMar>
        <w:top w:w="0" w:type="dxa"/>
        <w:left w:w="0" w:type="dxa"/>
        <w:bottom w:w="0" w:type="dxa"/>
        <w:right w:w="0" w:type="dxa"/>
      </w:tblCellMar>
    </w:tblPr>
  </w:style>
  <w:style w:type="character" w:styleId="Tekstzastpczy">
    <w:name w:val="Placeholder Text"/>
    <w:basedOn w:val="Domylnaczcionkaakapitu"/>
    <w:uiPriority w:val="99"/>
    <w:semiHidden/>
    <w:rsid w:val="00F24CD2"/>
    <w:rPr>
      <w:color w:val="808080"/>
    </w:rPr>
  </w:style>
  <w:style w:type="paragraph" w:styleId="Akapitzlist">
    <w:name w:val="List Paragraph"/>
    <w:basedOn w:val="Normalny"/>
    <w:uiPriority w:val="34"/>
    <w:qFormat/>
    <w:rsid w:val="00F24CD2"/>
    <w:pPr>
      <w:spacing w:after="42" w:line="265" w:lineRule="auto"/>
      <w:ind w:left="720" w:hanging="10"/>
      <w:contextualSpacing/>
      <w:jc w:val="both"/>
    </w:pPr>
    <w:rPr>
      <w:rFonts w:ascii="Calibri" w:eastAsia="Calibri" w:hAnsi="Calibri" w:cs="Calibri"/>
      <w:color w:val="000000"/>
      <w:lang w:val="de-DE" w:eastAsia="de-DE"/>
    </w:rPr>
  </w:style>
  <w:style w:type="table" w:customStyle="1" w:styleId="TableGrid1">
    <w:name w:val="TableGrid1"/>
    <w:rsid w:val="00880CC6"/>
    <w:pPr>
      <w:spacing w:after="0" w:line="240" w:lineRule="auto"/>
    </w:pPr>
    <w:rPr>
      <w:rFonts w:eastAsia="Times New Roman"/>
      <w:lang w:val="de-DE" w:eastAsia="de-D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51595-3019-4D23-ABEB-93E592C5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2687</Words>
  <Characters>16122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dc:creator>
  <cp:keywords/>
  <dc:description/>
  <cp:lastModifiedBy>Eliza Grabowska-Szweicer</cp:lastModifiedBy>
  <cp:revision>3</cp:revision>
  <cp:lastPrinted>2024-04-25T08:01:00Z</cp:lastPrinted>
  <dcterms:created xsi:type="dcterms:W3CDTF">2025-11-10T10:24:00Z</dcterms:created>
  <dcterms:modified xsi:type="dcterms:W3CDTF">2025-11-10T11:10:00Z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4bb5578c3606ba44ad074788efde0c6e2cb0de79517f9a6358491be379b19bfa</vt:lpwstr>
  </property>
</Properties>
</file>