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88F11" w14:textId="078C62D8" w:rsidR="000F2EAA" w:rsidRDefault="000F2EAA">
      <w:hyperlink r:id="rId4" w:history="1">
        <w:r w:rsidRPr="007E4428">
          <w:rPr>
            <w:rStyle w:val="Hipercze"/>
          </w:rPr>
          <w:t>https://ezamowienia.gov.pl/mp-client/search/list/ocds-148610-531e06fa-5690-42bc-b520-ce4a758db554</w:t>
        </w:r>
      </w:hyperlink>
    </w:p>
    <w:p w14:paraId="799C76DC" w14:textId="77777777" w:rsidR="000F2EAA" w:rsidRDefault="000F2EAA"/>
    <w:sectPr w:rsidR="000F2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EAA"/>
    <w:rsid w:val="000F2EAA"/>
    <w:rsid w:val="003E4DEF"/>
    <w:rsid w:val="006B3A83"/>
    <w:rsid w:val="009A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69697"/>
  <w15:chartTrackingRefBased/>
  <w15:docId w15:val="{0E55DB0B-54BF-4834-92D6-E7B743668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F2EA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2E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531e06fa-5690-42bc-b520-ce4a758db55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183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2025-11-13T08:12:00Z</dcterms:created>
  <dcterms:modified xsi:type="dcterms:W3CDTF">2025-11-13T08:28:00Z</dcterms:modified>
</cp:coreProperties>
</file>