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149DB" w14:textId="77777777" w:rsidR="00DC7F78" w:rsidRDefault="00DC7F78" w:rsidP="00DC64D5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1FFB3FAF" w14:textId="77777777" w:rsidR="00DC64D5" w:rsidRDefault="00DC64D5" w:rsidP="00DC64D5">
      <w:pPr>
        <w:pStyle w:val="Stopka"/>
        <w:tabs>
          <w:tab w:val="clear" w:pos="4536"/>
          <w:tab w:val="clear" w:pos="9072"/>
        </w:tabs>
        <w:ind w:left="7080"/>
        <w:rPr>
          <w:b/>
          <w:noProof/>
          <w:sz w:val="24"/>
          <w:szCs w:val="24"/>
        </w:rPr>
      </w:pPr>
      <w:r w:rsidRPr="008C50DD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6</w:t>
      </w:r>
      <w:r w:rsidRPr="008C50DD">
        <w:rPr>
          <w:sz w:val="22"/>
          <w:szCs w:val="22"/>
        </w:rPr>
        <w:t xml:space="preserve"> do SWZ</w:t>
      </w:r>
      <w:r w:rsidRPr="00FC65FB">
        <w:rPr>
          <w:b/>
          <w:noProof/>
          <w:sz w:val="24"/>
          <w:szCs w:val="24"/>
        </w:rPr>
        <w:t xml:space="preserve"> </w:t>
      </w:r>
    </w:p>
    <w:p w14:paraId="04C6F059" w14:textId="77777777" w:rsidR="00DC64D5" w:rsidRDefault="00115F84" w:rsidP="00DC7F78">
      <w:pPr>
        <w:pStyle w:val="Stopka"/>
        <w:tabs>
          <w:tab w:val="clear" w:pos="4536"/>
          <w:tab w:val="clear" w:pos="9072"/>
        </w:tabs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 </w:t>
      </w:r>
    </w:p>
    <w:p w14:paraId="5EFF3CA7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4351AC" wp14:editId="30A0F473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EB1C6" w14:textId="77777777" w:rsidR="00DC7F78" w:rsidRDefault="00DC7F78" w:rsidP="00DC7F78"/>
                          <w:p w14:paraId="7386DB3C" w14:textId="77777777" w:rsidR="00DC7F78" w:rsidRDefault="00DC7F78" w:rsidP="00DC7F78"/>
                          <w:p w14:paraId="179572A1" w14:textId="77777777" w:rsidR="00DC7F78" w:rsidRDefault="00DC7F78" w:rsidP="00DC7F78"/>
                          <w:p w14:paraId="5B5B3845" w14:textId="77777777" w:rsidR="00DC7F78" w:rsidRDefault="00DC7F78" w:rsidP="00DC7F78"/>
                          <w:p w14:paraId="558A883B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4351A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6BCEB1C6" w14:textId="77777777" w:rsidR="00DC7F78" w:rsidRDefault="00DC7F78" w:rsidP="00DC7F78"/>
                    <w:p w14:paraId="7386DB3C" w14:textId="77777777" w:rsidR="00DC7F78" w:rsidRDefault="00DC7F78" w:rsidP="00DC7F78"/>
                    <w:p w14:paraId="179572A1" w14:textId="77777777" w:rsidR="00DC7F78" w:rsidRDefault="00DC7F78" w:rsidP="00DC7F78"/>
                    <w:p w14:paraId="5B5B3845" w14:textId="77777777" w:rsidR="00DC7F78" w:rsidRDefault="00DC7F78" w:rsidP="00DC7F78"/>
                    <w:p w14:paraId="558A883B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0C6C6F6" w14:textId="77777777" w:rsidR="00DC7F78" w:rsidRPr="00FC65FB" w:rsidRDefault="00DC7F78" w:rsidP="00DC7F78">
      <w:pPr>
        <w:rPr>
          <w:sz w:val="24"/>
          <w:szCs w:val="24"/>
        </w:rPr>
      </w:pPr>
    </w:p>
    <w:p w14:paraId="64CB7B3F" w14:textId="77777777" w:rsidR="00DC7F78" w:rsidRPr="00FC65FB" w:rsidRDefault="00DC7F78" w:rsidP="00DC7F78">
      <w:pPr>
        <w:rPr>
          <w:sz w:val="24"/>
          <w:szCs w:val="24"/>
        </w:rPr>
      </w:pPr>
    </w:p>
    <w:p w14:paraId="6D43FC59" w14:textId="77777777" w:rsidR="00DC7F78" w:rsidRPr="00FC65FB" w:rsidRDefault="00DC7F78" w:rsidP="00DC7F78">
      <w:pPr>
        <w:rPr>
          <w:sz w:val="24"/>
          <w:szCs w:val="24"/>
        </w:rPr>
      </w:pPr>
    </w:p>
    <w:p w14:paraId="6434CD2E" w14:textId="77777777" w:rsidR="00DC7F78" w:rsidRPr="00FC65FB" w:rsidRDefault="00DC7F78" w:rsidP="00DC7F78">
      <w:pPr>
        <w:rPr>
          <w:sz w:val="24"/>
          <w:szCs w:val="24"/>
        </w:rPr>
      </w:pPr>
    </w:p>
    <w:p w14:paraId="58B03873" w14:textId="77777777" w:rsidR="00DC7F78" w:rsidRPr="00FC65FB" w:rsidRDefault="00DC7F78" w:rsidP="00DC7F78">
      <w:pPr>
        <w:rPr>
          <w:sz w:val="24"/>
          <w:szCs w:val="24"/>
        </w:rPr>
      </w:pPr>
    </w:p>
    <w:p w14:paraId="7B726C57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6FB33A44" w14:textId="77777777" w:rsidR="00FC65FB" w:rsidRPr="003E6A37" w:rsidRDefault="00FC65FB" w:rsidP="00DC64D5">
      <w:pPr>
        <w:keepNext/>
        <w:tabs>
          <w:tab w:val="num" w:pos="0"/>
        </w:tabs>
        <w:spacing w:before="240" w:after="60" w:line="276" w:lineRule="auto"/>
        <w:outlineLvl w:val="0"/>
        <w:rPr>
          <w:b/>
          <w:bCs/>
          <w:sz w:val="22"/>
          <w:szCs w:val="22"/>
          <w:lang w:eastAsia="ar-SA"/>
        </w:rPr>
      </w:pPr>
    </w:p>
    <w:p w14:paraId="49CF3BDD" w14:textId="77777777" w:rsidR="00FC65FB" w:rsidRPr="003E6A37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3E6A37">
        <w:rPr>
          <w:b/>
          <w:bCs/>
          <w:sz w:val="22"/>
          <w:szCs w:val="22"/>
          <w:lang w:eastAsia="ar-SA"/>
        </w:rPr>
        <w:t>O Ś W I A D C Z E N I E</w:t>
      </w:r>
    </w:p>
    <w:p w14:paraId="2E385C30" w14:textId="77777777" w:rsidR="00FC65FB" w:rsidRPr="003E6A37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3E6A37">
        <w:rPr>
          <w:b/>
          <w:bCs/>
          <w:sz w:val="22"/>
          <w:szCs w:val="22"/>
        </w:rPr>
        <w:t>składane na podstawie art. 117 ust. 4 ustawy Prawo zamówień publicznych</w:t>
      </w:r>
    </w:p>
    <w:p w14:paraId="43355B2E" w14:textId="77777777" w:rsidR="00FC65FB" w:rsidRPr="003E6A37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3E6A37">
        <w:rPr>
          <w:b/>
          <w:bCs/>
          <w:sz w:val="22"/>
          <w:szCs w:val="22"/>
        </w:rPr>
        <w:t xml:space="preserve">dla Wykonawców ubiegających się </w:t>
      </w:r>
      <w:r w:rsidRPr="003E6A37">
        <w:rPr>
          <w:b/>
          <w:bCs/>
          <w:sz w:val="22"/>
          <w:szCs w:val="22"/>
          <w:u w:val="single"/>
        </w:rPr>
        <w:t>wspólnie</w:t>
      </w:r>
      <w:r w:rsidRPr="003E6A37">
        <w:rPr>
          <w:b/>
          <w:bCs/>
          <w:sz w:val="22"/>
          <w:szCs w:val="22"/>
        </w:rPr>
        <w:t xml:space="preserve"> o u</w:t>
      </w:r>
      <w:r w:rsidR="000735B6" w:rsidRPr="003E6A37">
        <w:rPr>
          <w:b/>
          <w:bCs/>
          <w:sz w:val="22"/>
          <w:szCs w:val="22"/>
        </w:rPr>
        <w:t>dzielenie zamówienia publicznego</w:t>
      </w:r>
    </w:p>
    <w:p w14:paraId="70F7C0F6" w14:textId="77777777" w:rsidR="00DC64D5" w:rsidRPr="005421A5" w:rsidRDefault="00DC64D5" w:rsidP="005421A5">
      <w:pPr>
        <w:spacing w:after="120" w:line="276" w:lineRule="auto"/>
        <w:jc w:val="center"/>
        <w:rPr>
          <w:sz w:val="22"/>
          <w:szCs w:val="22"/>
        </w:rPr>
      </w:pPr>
    </w:p>
    <w:p w14:paraId="43BBE714" w14:textId="06069EA7" w:rsidR="005421A5" w:rsidRPr="005421A5" w:rsidRDefault="00FC65FB" w:rsidP="005421A5">
      <w:pPr>
        <w:ind w:right="-2"/>
        <w:jc w:val="center"/>
        <w:rPr>
          <w:sz w:val="22"/>
          <w:szCs w:val="22"/>
        </w:rPr>
      </w:pPr>
      <w:r w:rsidRPr="005421A5">
        <w:rPr>
          <w:sz w:val="22"/>
          <w:szCs w:val="22"/>
        </w:rPr>
        <w:t>Przystępując do udziału w postępowaniu o udzielenie zamówienia publicznego w trybie podstawowym</w:t>
      </w:r>
      <w:r w:rsidR="003924A8" w:rsidRPr="005421A5">
        <w:rPr>
          <w:sz w:val="22"/>
          <w:szCs w:val="22"/>
        </w:rPr>
        <w:t>, o jakim stanowi art. 275 pkt 1</w:t>
      </w:r>
      <w:r w:rsidRPr="005421A5">
        <w:rPr>
          <w:sz w:val="22"/>
          <w:szCs w:val="22"/>
        </w:rPr>
        <w:t xml:space="preserve"> p.z.p., prowadzonego na podstawie ustawy z dnia 11 września 2019 r. Prawo zamówień publicznych (Dz. U. z 2019 r., poz. 2019 z późn. zm. – </w:t>
      </w:r>
      <w:r w:rsidRPr="005421A5">
        <w:rPr>
          <w:i/>
          <w:iCs/>
          <w:sz w:val="22"/>
          <w:szCs w:val="22"/>
        </w:rPr>
        <w:t xml:space="preserve">zwana dalej Pzp), </w:t>
      </w:r>
      <w:r w:rsidRPr="005421A5">
        <w:rPr>
          <w:sz w:val="22"/>
          <w:szCs w:val="22"/>
        </w:rPr>
        <w:t>którego przedmiotem jest</w:t>
      </w:r>
      <w:r w:rsidR="00DC64D5" w:rsidRPr="005421A5">
        <w:rPr>
          <w:sz w:val="22"/>
          <w:szCs w:val="22"/>
        </w:rPr>
        <w:t>:</w:t>
      </w:r>
      <w:r w:rsidR="00115F84" w:rsidRPr="005421A5">
        <w:rPr>
          <w:sz w:val="22"/>
          <w:szCs w:val="22"/>
        </w:rPr>
        <w:t xml:space="preserve"> </w:t>
      </w:r>
    </w:p>
    <w:p w14:paraId="091B868D" w14:textId="77777777" w:rsidR="005421A5" w:rsidRPr="00DD1840" w:rsidRDefault="005421A5" w:rsidP="005421A5">
      <w:pPr>
        <w:ind w:right="-2"/>
        <w:jc w:val="center"/>
        <w:rPr>
          <w:b/>
          <w:sz w:val="22"/>
          <w:szCs w:val="22"/>
        </w:rPr>
      </w:pPr>
      <w:r w:rsidRPr="00DD1840">
        <w:rPr>
          <w:b/>
          <w:sz w:val="22"/>
          <w:szCs w:val="22"/>
        </w:rPr>
        <w:t xml:space="preserve">„Dowóz uczniów z terenu Miasta  i Gminy Nowa Dęba do szkół wraz z zapewnieniem opieki </w:t>
      </w:r>
    </w:p>
    <w:p w14:paraId="040C9D80" w14:textId="39C30174" w:rsidR="005421A5" w:rsidRPr="00DD1840" w:rsidRDefault="005421A5" w:rsidP="005421A5">
      <w:pPr>
        <w:ind w:right="-2"/>
        <w:jc w:val="center"/>
        <w:rPr>
          <w:b/>
          <w:sz w:val="22"/>
          <w:szCs w:val="22"/>
        </w:rPr>
      </w:pPr>
      <w:r w:rsidRPr="00DD1840">
        <w:rPr>
          <w:b/>
          <w:sz w:val="22"/>
          <w:szCs w:val="22"/>
        </w:rPr>
        <w:t>w czasie przejazdu w roku szkolnym 2025/2026”</w:t>
      </w:r>
    </w:p>
    <w:p w14:paraId="6FB15F16" w14:textId="77777777" w:rsidR="005421A5" w:rsidRPr="005421A5" w:rsidRDefault="005421A5" w:rsidP="005421A5">
      <w:pPr>
        <w:ind w:right="-2"/>
        <w:jc w:val="center"/>
        <w:rPr>
          <w:b/>
          <w:color w:val="EE0000"/>
          <w:sz w:val="22"/>
          <w:szCs w:val="22"/>
        </w:rPr>
      </w:pPr>
    </w:p>
    <w:p w14:paraId="6BB2819E" w14:textId="1265EFAB" w:rsidR="00FC65FB" w:rsidRPr="005421A5" w:rsidRDefault="00FC65FB" w:rsidP="005421A5">
      <w:pPr>
        <w:spacing w:line="276" w:lineRule="auto"/>
        <w:jc w:val="both"/>
        <w:rPr>
          <w:sz w:val="22"/>
          <w:szCs w:val="22"/>
        </w:rPr>
      </w:pPr>
      <w:r w:rsidRPr="005421A5">
        <w:rPr>
          <w:sz w:val="22"/>
          <w:szCs w:val="22"/>
        </w:rPr>
        <w:t>na podstawie art. 117 ust. 4 Pzp oświadczam/y, że poszczególni wyko</w:t>
      </w:r>
      <w:r w:rsidR="00115F84" w:rsidRPr="005421A5">
        <w:rPr>
          <w:sz w:val="22"/>
          <w:szCs w:val="22"/>
        </w:rPr>
        <w:t xml:space="preserve">nawcy zrealizują </w:t>
      </w:r>
      <w:bookmarkStart w:id="0" w:name="_Hlk62468056"/>
      <w:r w:rsidR="005421A5">
        <w:rPr>
          <w:sz w:val="22"/>
          <w:szCs w:val="22"/>
        </w:rPr>
        <w:t xml:space="preserve"> </w:t>
      </w:r>
      <w:r w:rsidR="001D23B8" w:rsidRPr="005421A5">
        <w:rPr>
          <w:sz w:val="22"/>
          <w:szCs w:val="22"/>
        </w:rPr>
        <w:t>następujące usługi/roboty”:</w:t>
      </w:r>
    </w:p>
    <w:p w14:paraId="3A238C1A" w14:textId="77777777" w:rsidR="00115F84" w:rsidRPr="003E6A37" w:rsidRDefault="00115F84" w:rsidP="00115F84">
      <w:pPr>
        <w:spacing w:line="276" w:lineRule="auto"/>
        <w:jc w:val="both"/>
        <w:rPr>
          <w:sz w:val="24"/>
          <w:szCs w:val="24"/>
        </w:rPr>
      </w:pPr>
    </w:p>
    <w:tbl>
      <w:tblPr>
        <w:tblW w:w="51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6"/>
        <w:gridCol w:w="5104"/>
      </w:tblGrid>
      <w:tr w:rsidR="003E6A37" w:rsidRPr="003E6A37" w14:paraId="490E3B49" w14:textId="77777777" w:rsidTr="00DC64D5">
        <w:trPr>
          <w:trHeight w:val="392"/>
        </w:trPr>
        <w:tc>
          <w:tcPr>
            <w:tcW w:w="435" w:type="pct"/>
            <w:shd w:val="clear" w:color="auto" w:fill="C0C0C0"/>
            <w:vAlign w:val="center"/>
          </w:tcPr>
          <w:bookmarkEnd w:id="0"/>
          <w:p w14:paraId="00C2851C" w14:textId="77777777" w:rsidR="00FC65FB" w:rsidRPr="003E6A37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3E6A37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56" w:type="pct"/>
            <w:shd w:val="clear" w:color="auto" w:fill="C0C0C0"/>
            <w:vAlign w:val="center"/>
          </w:tcPr>
          <w:p w14:paraId="41793779" w14:textId="77777777" w:rsidR="00FC65FB" w:rsidRPr="003E6A37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3E6A37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609" w:type="pct"/>
            <w:shd w:val="clear" w:color="auto" w:fill="C0C0C0"/>
            <w:vAlign w:val="center"/>
          </w:tcPr>
          <w:p w14:paraId="6251EE8E" w14:textId="77777777" w:rsidR="00DC64D5" w:rsidRPr="003E6A37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3E6A37">
              <w:rPr>
                <w:b/>
                <w:sz w:val="22"/>
                <w:szCs w:val="22"/>
              </w:rPr>
              <w:t xml:space="preserve">Wykonywana usługa w ramach realizacji </w:t>
            </w:r>
          </w:p>
          <w:p w14:paraId="7C399B78" w14:textId="77777777" w:rsidR="00FC65FB" w:rsidRPr="003E6A37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3E6A37">
              <w:rPr>
                <w:b/>
                <w:sz w:val="22"/>
                <w:szCs w:val="22"/>
              </w:rPr>
              <w:t xml:space="preserve">zamówienia </w:t>
            </w:r>
            <w:r w:rsidR="00DC64D5" w:rsidRPr="003E6A37">
              <w:rPr>
                <w:b/>
                <w:sz w:val="22"/>
                <w:szCs w:val="22"/>
              </w:rPr>
              <w:t>– nazwa części (trasy)</w:t>
            </w:r>
          </w:p>
        </w:tc>
      </w:tr>
      <w:tr w:rsidR="003E6A37" w:rsidRPr="003E6A37" w14:paraId="08894DDE" w14:textId="77777777" w:rsidTr="00DC64D5">
        <w:trPr>
          <w:trHeight w:val="92"/>
        </w:trPr>
        <w:tc>
          <w:tcPr>
            <w:tcW w:w="435" w:type="pct"/>
            <w:vAlign w:val="center"/>
          </w:tcPr>
          <w:p w14:paraId="4205408D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3E6A37">
              <w:rPr>
                <w:sz w:val="22"/>
                <w:szCs w:val="22"/>
              </w:rPr>
              <w:t>1.</w:t>
            </w:r>
          </w:p>
        </w:tc>
        <w:tc>
          <w:tcPr>
            <w:tcW w:w="1956" w:type="pct"/>
            <w:vAlign w:val="center"/>
          </w:tcPr>
          <w:p w14:paraId="5E8A43AD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7953379C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3E6A37" w:rsidRPr="003E6A37" w14:paraId="70F21E91" w14:textId="77777777" w:rsidTr="00DC64D5">
        <w:trPr>
          <w:trHeight w:val="47"/>
        </w:trPr>
        <w:tc>
          <w:tcPr>
            <w:tcW w:w="435" w:type="pct"/>
            <w:vAlign w:val="center"/>
          </w:tcPr>
          <w:p w14:paraId="167CEA3C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3E6A37">
              <w:rPr>
                <w:sz w:val="22"/>
                <w:szCs w:val="22"/>
              </w:rPr>
              <w:t>2.</w:t>
            </w:r>
          </w:p>
        </w:tc>
        <w:tc>
          <w:tcPr>
            <w:tcW w:w="1956" w:type="pct"/>
            <w:vAlign w:val="center"/>
          </w:tcPr>
          <w:p w14:paraId="5132B632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2184710F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3E6A37" w:rsidRPr="003E6A37" w14:paraId="653D1A25" w14:textId="77777777" w:rsidTr="00DC64D5">
        <w:trPr>
          <w:trHeight w:val="47"/>
        </w:trPr>
        <w:tc>
          <w:tcPr>
            <w:tcW w:w="435" w:type="pct"/>
            <w:vAlign w:val="center"/>
          </w:tcPr>
          <w:p w14:paraId="138BA3E1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3E6A37">
              <w:rPr>
                <w:sz w:val="22"/>
                <w:szCs w:val="22"/>
              </w:rPr>
              <w:t>3.</w:t>
            </w:r>
          </w:p>
        </w:tc>
        <w:tc>
          <w:tcPr>
            <w:tcW w:w="1956" w:type="pct"/>
            <w:vAlign w:val="center"/>
          </w:tcPr>
          <w:p w14:paraId="6F1AA44F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6C1E6607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3E6A37" w:rsidRPr="003E6A37" w14:paraId="4AA552A0" w14:textId="77777777" w:rsidTr="00DC64D5">
        <w:trPr>
          <w:trHeight w:val="47"/>
        </w:trPr>
        <w:tc>
          <w:tcPr>
            <w:tcW w:w="435" w:type="pct"/>
            <w:vAlign w:val="center"/>
          </w:tcPr>
          <w:p w14:paraId="7420E42A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3E6A37">
              <w:rPr>
                <w:sz w:val="22"/>
                <w:szCs w:val="22"/>
              </w:rPr>
              <w:t>4.</w:t>
            </w:r>
          </w:p>
        </w:tc>
        <w:tc>
          <w:tcPr>
            <w:tcW w:w="1956" w:type="pct"/>
            <w:vAlign w:val="center"/>
          </w:tcPr>
          <w:p w14:paraId="2CDE2096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6094E1BF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3E6A37" w:rsidRPr="003E6A37" w14:paraId="2E65C2E6" w14:textId="77777777" w:rsidTr="00DC64D5">
        <w:trPr>
          <w:trHeight w:val="47"/>
        </w:trPr>
        <w:tc>
          <w:tcPr>
            <w:tcW w:w="435" w:type="pct"/>
            <w:vAlign w:val="center"/>
          </w:tcPr>
          <w:p w14:paraId="435F8FBA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3E6A37">
              <w:rPr>
                <w:sz w:val="22"/>
                <w:szCs w:val="22"/>
              </w:rPr>
              <w:t>5.</w:t>
            </w:r>
          </w:p>
        </w:tc>
        <w:tc>
          <w:tcPr>
            <w:tcW w:w="1956" w:type="pct"/>
            <w:vAlign w:val="center"/>
          </w:tcPr>
          <w:p w14:paraId="4419B6F9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298D5795" w14:textId="77777777" w:rsidR="00DC64D5" w:rsidRPr="003E6A37" w:rsidRDefault="00DC64D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B86BEE" w:rsidRPr="003E6A37" w14:paraId="37650447" w14:textId="77777777" w:rsidTr="00DC64D5">
        <w:trPr>
          <w:trHeight w:val="81"/>
        </w:trPr>
        <w:tc>
          <w:tcPr>
            <w:tcW w:w="435" w:type="pct"/>
            <w:vAlign w:val="center"/>
          </w:tcPr>
          <w:p w14:paraId="10F2CE3F" w14:textId="77777777" w:rsidR="00FC65FB" w:rsidRPr="003E6A37" w:rsidRDefault="00DC64D5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3E6A37">
              <w:rPr>
                <w:sz w:val="22"/>
                <w:szCs w:val="22"/>
              </w:rPr>
              <w:t>6</w:t>
            </w:r>
            <w:r w:rsidR="00FC65FB" w:rsidRPr="003E6A37">
              <w:rPr>
                <w:sz w:val="22"/>
                <w:szCs w:val="22"/>
              </w:rPr>
              <w:t>.</w:t>
            </w:r>
          </w:p>
        </w:tc>
        <w:tc>
          <w:tcPr>
            <w:tcW w:w="1956" w:type="pct"/>
            <w:vAlign w:val="center"/>
          </w:tcPr>
          <w:p w14:paraId="4DDEEE73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7C6E8804" w14:textId="77777777" w:rsidR="00FC65FB" w:rsidRPr="003E6A37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696275" w:rsidRPr="003E6A37" w14:paraId="421F6DD6" w14:textId="77777777" w:rsidTr="00DC64D5">
        <w:trPr>
          <w:trHeight w:val="81"/>
        </w:trPr>
        <w:tc>
          <w:tcPr>
            <w:tcW w:w="435" w:type="pct"/>
            <w:vAlign w:val="center"/>
          </w:tcPr>
          <w:p w14:paraId="11EC207C" w14:textId="6847C302" w:rsidR="00696275" w:rsidRPr="003E6A37" w:rsidRDefault="00696275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956" w:type="pct"/>
            <w:vAlign w:val="center"/>
          </w:tcPr>
          <w:p w14:paraId="2AA6E753" w14:textId="77777777" w:rsidR="00696275" w:rsidRPr="003E6A37" w:rsidRDefault="0069627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6005306B" w14:textId="77777777" w:rsidR="00696275" w:rsidRPr="003E6A37" w:rsidRDefault="0069627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696275" w:rsidRPr="003E6A37" w14:paraId="04791065" w14:textId="77777777" w:rsidTr="00DC64D5">
        <w:trPr>
          <w:trHeight w:val="81"/>
        </w:trPr>
        <w:tc>
          <w:tcPr>
            <w:tcW w:w="435" w:type="pct"/>
            <w:vAlign w:val="center"/>
          </w:tcPr>
          <w:p w14:paraId="575E9ADC" w14:textId="3EEA26A9" w:rsidR="00696275" w:rsidRPr="003E6A37" w:rsidRDefault="00696275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956" w:type="pct"/>
            <w:vAlign w:val="center"/>
          </w:tcPr>
          <w:p w14:paraId="6367CBB4" w14:textId="77777777" w:rsidR="00696275" w:rsidRPr="003E6A37" w:rsidRDefault="0069627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09" w:type="pct"/>
          </w:tcPr>
          <w:p w14:paraId="1FFE93CE" w14:textId="77777777" w:rsidR="00696275" w:rsidRPr="003E6A37" w:rsidRDefault="00696275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3961F754" w14:textId="77777777" w:rsidR="00FC65FB" w:rsidRPr="003E6A37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E5A1BB1" w14:textId="77777777" w:rsidR="00115F84" w:rsidRPr="003E6A37" w:rsidRDefault="00115F84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1E54EC2" w14:textId="77777777" w:rsidR="00115F84" w:rsidRDefault="00115F84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53B5914E" w14:textId="77777777" w:rsidR="005421A5" w:rsidRPr="003E6A37" w:rsidRDefault="005421A5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3539E6C3" w14:textId="77777777" w:rsidR="00B86BEE" w:rsidRPr="003E6A37" w:rsidRDefault="00B86BEE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A65C2A2" w14:textId="497ECBD2" w:rsidR="005421A5" w:rsidRPr="008B2731" w:rsidRDefault="005421A5" w:rsidP="005421A5">
      <w:pPr>
        <w:widowControl w:val="0"/>
        <w:autoSpaceDE w:val="0"/>
        <w:ind w:left="3540"/>
        <w:jc w:val="center"/>
        <w:rPr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</w:t>
      </w:r>
      <w:r w:rsidRPr="008B2731">
        <w:rPr>
          <w:b/>
          <w:sz w:val="22"/>
          <w:szCs w:val="22"/>
        </w:rPr>
        <w:t xml:space="preserve">Ofertę podpisać kwalifikowanym podpisem elektronicznym </w:t>
      </w:r>
    </w:p>
    <w:p w14:paraId="2CE8B6CA" w14:textId="77777777" w:rsidR="005421A5" w:rsidRPr="008B2731" w:rsidRDefault="005421A5" w:rsidP="005421A5">
      <w:pPr>
        <w:widowControl w:val="0"/>
        <w:autoSpaceDE w:val="0"/>
        <w:jc w:val="right"/>
        <w:rPr>
          <w:b/>
        </w:rPr>
      </w:pPr>
      <w:r w:rsidRPr="008B2731">
        <w:rPr>
          <w:b/>
          <w:sz w:val="22"/>
          <w:szCs w:val="22"/>
        </w:rPr>
        <w:t>lub podpisem zaufanym lub podpisem osobistym</w:t>
      </w:r>
    </w:p>
    <w:p w14:paraId="76B9399F" w14:textId="77777777" w:rsidR="005421A5" w:rsidRPr="008B2731" w:rsidRDefault="005421A5" w:rsidP="005421A5">
      <w:pPr>
        <w:spacing w:line="276" w:lineRule="auto"/>
        <w:rPr>
          <w:sz w:val="18"/>
          <w:szCs w:val="18"/>
        </w:rPr>
      </w:pPr>
    </w:p>
    <w:p w14:paraId="4BD0E6D9" w14:textId="3AE48B96" w:rsidR="00FC65FB" w:rsidRPr="003E6A37" w:rsidRDefault="00FC65FB" w:rsidP="005421A5">
      <w:pPr>
        <w:spacing w:line="276" w:lineRule="auto"/>
        <w:ind w:left="3540"/>
        <w:jc w:val="right"/>
        <w:rPr>
          <w:rFonts w:ascii="Calibri" w:hAnsi="Calibri"/>
          <w:sz w:val="22"/>
          <w:szCs w:val="22"/>
        </w:rPr>
      </w:pPr>
    </w:p>
    <w:p w14:paraId="293FAFA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F5E47" w14:textId="77777777" w:rsidR="001E21CD" w:rsidRDefault="001E21CD">
      <w:r>
        <w:separator/>
      </w:r>
    </w:p>
  </w:endnote>
  <w:endnote w:type="continuationSeparator" w:id="0">
    <w:p w14:paraId="16CAA46C" w14:textId="77777777" w:rsidR="001E21CD" w:rsidRDefault="001E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C6ADF" w14:textId="77777777" w:rsidR="001E21CD" w:rsidRDefault="001E21CD">
      <w:r>
        <w:separator/>
      </w:r>
    </w:p>
  </w:footnote>
  <w:footnote w:type="continuationSeparator" w:id="0">
    <w:p w14:paraId="3837925F" w14:textId="77777777" w:rsidR="001E21CD" w:rsidRDefault="001E2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3595E7E5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16081CFE" w14:textId="77777777" w:rsidR="005A187C" w:rsidRDefault="005A187C" w:rsidP="00C1259E">
          <w:pPr>
            <w:jc w:val="both"/>
          </w:pPr>
        </w:p>
        <w:p w14:paraId="504D03C1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52EDFB6E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74875956">
    <w:abstractNumId w:val="7"/>
  </w:num>
  <w:num w:numId="2" w16cid:durableId="848954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8316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31717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7693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1598799">
    <w:abstractNumId w:val="3"/>
  </w:num>
  <w:num w:numId="7" w16cid:durableId="668487662">
    <w:abstractNumId w:val="6"/>
  </w:num>
  <w:num w:numId="8" w16cid:durableId="336150232">
    <w:abstractNumId w:val="9"/>
  </w:num>
  <w:num w:numId="9" w16cid:durableId="1417287526">
    <w:abstractNumId w:val="1"/>
  </w:num>
  <w:num w:numId="10" w16cid:durableId="185414558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735B6"/>
    <w:rsid w:val="00087A66"/>
    <w:rsid w:val="000C17B7"/>
    <w:rsid w:val="000E301E"/>
    <w:rsid w:val="00103346"/>
    <w:rsid w:val="00115F84"/>
    <w:rsid w:val="0014644C"/>
    <w:rsid w:val="00174C83"/>
    <w:rsid w:val="0018665C"/>
    <w:rsid w:val="001D23B8"/>
    <w:rsid w:val="001D6AEB"/>
    <w:rsid w:val="001E21CD"/>
    <w:rsid w:val="002063F3"/>
    <w:rsid w:val="00206EBF"/>
    <w:rsid w:val="00213284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D1D1D"/>
    <w:rsid w:val="003E4B35"/>
    <w:rsid w:val="003E6A37"/>
    <w:rsid w:val="00402177"/>
    <w:rsid w:val="004331DB"/>
    <w:rsid w:val="00483C0D"/>
    <w:rsid w:val="0049742A"/>
    <w:rsid w:val="004A32BA"/>
    <w:rsid w:val="004B74D9"/>
    <w:rsid w:val="00534A01"/>
    <w:rsid w:val="005421A5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9069B"/>
    <w:rsid w:val="00696275"/>
    <w:rsid w:val="006C3D28"/>
    <w:rsid w:val="00724215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04FFC"/>
    <w:rsid w:val="00921253"/>
    <w:rsid w:val="00927306"/>
    <w:rsid w:val="00951CC6"/>
    <w:rsid w:val="00983D28"/>
    <w:rsid w:val="00997D46"/>
    <w:rsid w:val="009A316F"/>
    <w:rsid w:val="009B5E5C"/>
    <w:rsid w:val="009E7357"/>
    <w:rsid w:val="00A816A9"/>
    <w:rsid w:val="00A97AC4"/>
    <w:rsid w:val="00AD0BEC"/>
    <w:rsid w:val="00AE20B0"/>
    <w:rsid w:val="00B071E9"/>
    <w:rsid w:val="00B2383E"/>
    <w:rsid w:val="00B32F73"/>
    <w:rsid w:val="00B60EC4"/>
    <w:rsid w:val="00B86BEE"/>
    <w:rsid w:val="00BC2114"/>
    <w:rsid w:val="00BE0738"/>
    <w:rsid w:val="00BE3566"/>
    <w:rsid w:val="00BE730C"/>
    <w:rsid w:val="00C06285"/>
    <w:rsid w:val="00C07F1C"/>
    <w:rsid w:val="00C1259E"/>
    <w:rsid w:val="00C76BA7"/>
    <w:rsid w:val="00C844F1"/>
    <w:rsid w:val="00C87007"/>
    <w:rsid w:val="00CA0D68"/>
    <w:rsid w:val="00CB01C9"/>
    <w:rsid w:val="00D05ECC"/>
    <w:rsid w:val="00D3638B"/>
    <w:rsid w:val="00D40A40"/>
    <w:rsid w:val="00D91DDB"/>
    <w:rsid w:val="00DA0D80"/>
    <w:rsid w:val="00DA3B3B"/>
    <w:rsid w:val="00DC614E"/>
    <w:rsid w:val="00DC64D5"/>
    <w:rsid w:val="00DC7F78"/>
    <w:rsid w:val="00DD1840"/>
    <w:rsid w:val="00DD3D9B"/>
    <w:rsid w:val="00E13E3B"/>
    <w:rsid w:val="00E356C4"/>
    <w:rsid w:val="00E449C4"/>
    <w:rsid w:val="00E636CB"/>
    <w:rsid w:val="00EA30B1"/>
    <w:rsid w:val="00EA6491"/>
    <w:rsid w:val="00EF54E3"/>
    <w:rsid w:val="00F00DC5"/>
    <w:rsid w:val="00F02284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DBD9C8"/>
  <w15:docId w15:val="{F55BE86C-BDDC-4DC9-976B-E219679A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"/>
    <w:basedOn w:val="Normalny"/>
    <w:link w:val="AkapitzlistZnak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"/>
    <w:link w:val="Akapitzlist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53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creator>uzytkownik</dc:creator>
  <cp:lastModifiedBy>BOJS BOJS</cp:lastModifiedBy>
  <cp:revision>9</cp:revision>
  <cp:lastPrinted>2025-07-30T10:33:00Z</cp:lastPrinted>
  <dcterms:created xsi:type="dcterms:W3CDTF">2022-07-12T13:54:00Z</dcterms:created>
  <dcterms:modified xsi:type="dcterms:W3CDTF">2025-07-30T10:33:00Z</dcterms:modified>
</cp:coreProperties>
</file>